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B45" w:rsidRDefault="00714B45">
      <w:pPr>
        <w:pStyle w:val="BodyText"/>
        <w:spacing w:before="268"/>
        <w:ind w:left="0"/>
        <w:jc w:val="left"/>
      </w:pPr>
    </w:p>
    <w:p w:rsidR="00714B45" w:rsidRDefault="008443F3">
      <w:pPr>
        <w:pStyle w:val="BodyText"/>
        <w:jc w:val="left"/>
      </w:pPr>
      <w:r>
        <w:t>LOVENESS</w:t>
      </w:r>
      <w:r>
        <w:rPr>
          <w:spacing w:val="-10"/>
        </w:rPr>
        <w:t xml:space="preserve"> </w:t>
      </w:r>
      <w:r>
        <w:rPr>
          <w:spacing w:val="-2"/>
        </w:rPr>
        <w:t>CHIBHAGU</w:t>
      </w:r>
    </w:p>
    <w:p w:rsidR="00714B45" w:rsidRDefault="008443F3">
      <w:pPr>
        <w:pStyle w:val="BodyText"/>
        <w:spacing w:before="183" w:line="398" w:lineRule="auto"/>
        <w:ind w:right="8306"/>
        <w:jc w:val="left"/>
      </w:pPr>
      <w:r>
        <w:rPr>
          <w:spacing w:val="-2"/>
        </w:rPr>
        <w:t xml:space="preserve">Versus </w:t>
      </w:r>
      <w:bookmarkStart w:id="0" w:name="_GoBack"/>
      <w:bookmarkEnd w:id="0"/>
      <w:r>
        <w:rPr>
          <w:spacing w:val="-2"/>
        </w:rPr>
        <w:t>STATE</w:t>
      </w:r>
    </w:p>
    <w:p w:rsidR="00714B45" w:rsidRDefault="008443F3">
      <w:pPr>
        <w:pStyle w:val="BodyText"/>
        <w:ind w:right="4736"/>
        <w:jc w:val="left"/>
      </w:pPr>
      <w:r>
        <w:t>HIGH COURT OF ZIMBABWE CHAREWA J &amp; ZISENGWE J MASVINGO</w:t>
      </w:r>
      <w:r>
        <w:rPr>
          <w:spacing w:val="-15"/>
        </w:rPr>
        <w:t xml:space="preserve"> </w:t>
      </w:r>
      <w:r>
        <w:t>26</w:t>
      </w:r>
      <w:r>
        <w:rPr>
          <w:spacing w:val="-15"/>
        </w:rPr>
        <w:t xml:space="preserve"> </w:t>
      </w:r>
      <w:r>
        <w:t>FEBRUARY</w:t>
      </w:r>
      <w:r>
        <w:rPr>
          <w:spacing w:val="-15"/>
        </w:rPr>
        <w:t xml:space="preserve"> </w:t>
      </w:r>
      <w:r>
        <w:t>2025</w:t>
      </w:r>
    </w:p>
    <w:p w:rsidR="00714B45" w:rsidRDefault="008443F3">
      <w:pPr>
        <w:pStyle w:val="BodyText"/>
      </w:pPr>
      <w:r>
        <w:t>Full appeal</w:t>
      </w:r>
      <w:r>
        <w:rPr>
          <w:spacing w:val="-1"/>
        </w:rPr>
        <w:t xml:space="preserve"> </w:t>
      </w:r>
      <w:r>
        <w:t>judgment</w:t>
      </w:r>
      <w:r>
        <w:rPr>
          <w:spacing w:val="-1"/>
        </w:rPr>
        <w:t xml:space="preserve"> </w:t>
      </w:r>
      <w:r>
        <w:t>provided</w:t>
      </w:r>
      <w:r>
        <w:rPr>
          <w:spacing w:val="-1"/>
        </w:rPr>
        <w:t xml:space="preserve"> </w:t>
      </w:r>
      <w:r>
        <w:t>on</w:t>
      </w:r>
      <w:r>
        <w:rPr>
          <w:spacing w:val="-1"/>
        </w:rPr>
        <w:t xml:space="preserve"> </w:t>
      </w:r>
      <w:r>
        <w:t>04</w:t>
      </w:r>
      <w:r>
        <w:rPr>
          <w:spacing w:val="-1"/>
        </w:rPr>
        <w:t xml:space="preserve"> </w:t>
      </w:r>
      <w:r>
        <w:t>April</w:t>
      </w:r>
      <w:r>
        <w:rPr>
          <w:spacing w:val="1"/>
        </w:rPr>
        <w:t xml:space="preserve"> </w:t>
      </w:r>
      <w:r>
        <w:rPr>
          <w:spacing w:val="-4"/>
        </w:rPr>
        <w:t>2025</w:t>
      </w:r>
    </w:p>
    <w:p w:rsidR="00714B45" w:rsidRDefault="00714B45">
      <w:pPr>
        <w:pStyle w:val="BodyText"/>
        <w:spacing w:before="181"/>
        <w:ind w:left="0"/>
        <w:jc w:val="left"/>
      </w:pPr>
    </w:p>
    <w:p w:rsidR="00714B45" w:rsidRDefault="008443F3">
      <w:pPr>
        <w:pStyle w:val="Heading1"/>
      </w:pPr>
      <w:r>
        <w:rPr>
          <w:w w:val="90"/>
        </w:rPr>
        <w:t>Criminal</w:t>
      </w:r>
      <w:r>
        <w:rPr>
          <w:spacing w:val="-3"/>
        </w:rPr>
        <w:t xml:space="preserve"> </w:t>
      </w:r>
      <w:r>
        <w:rPr>
          <w:spacing w:val="-2"/>
        </w:rPr>
        <w:t>Appeal</w:t>
      </w:r>
    </w:p>
    <w:p w:rsidR="00714B45" w:rsidRDefault="008443F3">
      <w:pPr>
        <w:spacing w:before="168" w:line="284" w:lineRule="exact"/>
        <w:ind w:left="23"/>
        <w:jc w:val="both"/>
        <w:rPr>
          <w:sz w:val="24"/>
        </w:rPr>
      </w:pPr>
      <w:r>
        <w:rPr>
          <w:i/>
          <w:sz w:val="25"/>
        </w:rPr>
        <w:t>Ms.</w:t>
      </w:r>
      <w:r>
        <w:rPr>
          <w:i/>
          <w:spacing w:val="-8"/>
          <w:sz w:val="25"/>
        </w:rPr>
        <w:t xml:space="preserve"> </w:t>
      </w:r>
      <w:r>
        <w:rPr>
          <w:i/>
          <w:sz w:val="25"/>
        </w:rPr>
        <w:t>I.</w:t>
      </w:r>
      <w:r>
        <w:rPr>
          <w:i/>
          <w:spacing w:val="-7"/>
          <w:sz w:val="25"/>
        </w:rPr>
        <w:t xml:space="preserve"> </w:t>
      </w:r>
      <w:r>
        <w:rPr>
          <w:i/>
          <w:sz w:val="25"/>
        </w:rPr>
        <w:t>Moyo</w:t>
      </w:r>
      <w:r>
        <w:rPr>
          <w:sz w:val="24"/>
        </w:rPr>
        <w:t>,</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pacing w:val="-2"/>
          <w:sz w:val="24"/>
        </w:rPr>
        <w:t>appellant</w:t>
      </w:r>
    </w:p>
    <w:p w:rsidR="00714B45" w:rsidRDefault="008443F3">
      <w:pPr>
        <w:spacing w:line="284" w:lineRule="exact"/>
        <w:ind w:left="23"/>
        <w:jc w:val="both"/>
        <w:rPr>
          <w:sz w:val="24"/>
        </w:rPr>
      </w:pPr>
      <w:r>
        <w:rPr>
          <w:i/>
          <w:spacing w:val="-4"/>
          <w:sz w:val="25"/>
        </w:rPr>
        <w:t>Mr.</w:t>
      </w:r>
      <w:r>
        <w:rPr>
          <w:i/>
          <w:spacing w:val="-15"/>
          <w:sz w:val="25"/>
        </w:rPr>
        <w:t xml:space="preserve"> </w:t>
      </w:r>
      <w:r>
        <w:rPr>
          <w:i/>
          <w:spacing w:val="-4"/>
          <w:sz w:val="25"/>
        </w:rPr>
        <w:t>E.</w:t>
      </w:r>
      <w:r>
        <w:rPr>
          <w:i/>
          <w:spacing w:val="-13"/>
          <w:sz w:val="25"/>
        </w:rPr>
        <w:t xml:space="preserve"> </w:t>
      </w:r>
      <w:r>
        <w:rPr>
          <w:i/>
          <w:spacing w:val="-4"/>
          <w:sz w:val="25"/>
        </w:rPr>
        <w:t>Mbavarira</w:t>
      </w:r>
      <w:r>
        <w:rPr>
          <w:spacing w:val="-4"/>
          <w:sz w:val="24"/>
        </w:rPr>
        <w:t>,</w:t>
      </w:r>
      <w:r>
        <w:rPr>
          <w:spacing w:val="-8"/>
          <w:sz w:val="24"/>
        </w:rPr>
        <w:t xml:space="preserve"> </w:t>
      </w:r>
      <w:r>
        <w:rPr>
          <w:spacing w:val="-4"/>
          <w:sz w:val="24"/>
        </w:rPr>
        <w:t>for</w:t>
      </w:r>
      <w:r>
        <w:rPr>
          <w:spacing w:val="-10"/>
          <w:sz w:val="24"/>
        </w:rPr>
        <w:t xml:space="preserve"> </w:t>
      </w:r>
      <w:r>
        <w:rPr>
          <w:spacing w:val="-4"/>
          <w:sz w:val="24"/>
        </w:rPr>
        <w:t>the</w:t>
      </w:r>
      <w:r>
        <w:rPr>
          <w:spacing w:val="-9"/>
          <w:sz w:val="24"/>
        </w:rPr>
        <w:t xml:space="preserve"> </w:t>
      </w:r>
      <w:r>
        <w:rPr>
          <w:spacing w:val="-4"/>
          <w:sz w:val="24"/>
        </w:rPr>
        <w:t>respondent</w:t>
      </w:r>
    </w:p>
    <w:p w:rsidR="00714B45" w:rsidRDefault="00714B45">
      <w:pPr>
        <w:pStyle w:val="BodyText"/>
        <w:spacing w:before="171"/>
        <w:ind w:left="0"/>
        <w:jc w:val="left"/>
      </w:pPr>
    </w:p>
    <w:p w:rsidR="00714B45" w:rsidRDefault="008443F3">
      <w:pPr>
        <w:pStyle w:val="BodyText"/>
        <w:spacing w:line="254" w:lineRule="auto"/>
        <w:ind w:right="17"/>
      </w:pPr>
      <w:r>
        <w:t xml:space="preserve">CHAREWA J: On 26 February 2025 we delivered an </w:t>
      </w:r>
      <w:r>
        <w:rPr>
          <w:i/>
          <w:sz w:val="25"/>
        </w:rPr>
        <w:t xml:space="preserve">ex-tempore </w:t>
      </w:r>
      <w:r>
        <w:t xml:space="preserve">judgment dismissing the appeal against the sentence imposed by the Magistrates Court sitting at Masvingo (“the court </w:t>
      </w:r>
      <w:r>
        <w:rPr>
          <w:i/>
          <w:sz w:val="25"/>
        </w:rPr>
        <w:t>a</w:t>
      </w:r>
      <w:r>
        <w:rPr>
          <w:i/>
          <w:spacing w:val="-12"/>
          <w:sz w:val="25"/>
        </w:rPr>
        <w:t xml:space="preserve"> </w:t>
      </w:r>
      <w:r>
        <w:rPr>
          <w:i/>
          <w:sz w:val="25"/>
        </w:rPr>
        <w:t>quo</w:t>
      </w:r>
      <w:r>
        <w:t>”)</w:t>
      </w:r>
      <w:r>
        <w:rPr>
          <w:spacing w:val="-13"/>
        </w:rPr>
        <w:t xml:space="preserve"> </w:t>
      </w:r>
      <w:r>
        <w:t>on</w:t>
      </w:r>
      <w:r>
        <w:rPr>
          <w:spacing w:val="-12"/>
        </w:rPr>
        <w:t xml:space="preserve"> </w:t>
      </w:r>
      <w:r>
        <w:t>11</w:t>
      </w:r>
      <w:r>
        <w:rPr>
          <w:spacing w:val="-10"/>
        </w:rPr>
        <w:t xml:space="preserve"> </w:t>
      </w:r>
      <w:r>
        <w:t>September</w:t>
      </w:r>
      <w:r>
        <w:rPr>
          <w:spacing w:val="-7"/>
        </w:rPr>
        <w:t xml:space="preserve"> </w:t>
      </w:r>
      <w:r>
        <w:t>2024.</w:t>
      </w:r>
      <w:r>
        <w:rPr>
          <w:spacing w:val="-12"/>
        </w:rPr>
        <w:t xml:space="preserve"> </w:t>
      </w:r>
      <w:r>
        <w:t>We</w:t>
      </w:r>
      <w:r>
        <w:rPr>
          <w:spacing w:val="-11"/>
        </w:rPr>
        <w:t xml:space="preserve"> </w:t>
      </w:r>
      <w:r>
        <w:t>now</w:t>
      </w:r>
      <w:r>
        <w:rPr>
          <w:spacing w:val="-13"/>
        </w:rPr>
        <w:t xml:space="preserve"> </w:t>
      </w:r>
      <w:r>
        <w:t>provide</w:t>
      </w:r>
      <w:r>
        <w:rPr>
          <w:spacing w:val="-13"/>
        </w:rPr>
        <w:t xml:space="preserve"> </w:t>
      </w:r>
      <w:r>
        <w:t>the</w:t>
      </w:r>
      <w:r>
        <w:rPr>
          <w:spacing w:val="-13"/>
        </w:rPr>
        <w:t xml:space="preserve"> </w:t>
      </w:r>
      <w:r>
        <w:t>“full</w:t>
      </w:r>
      <w:r>
        <w:rPr>
          <w:spacing w:val="-9"/>
        </w:rPr>
        <w:t xml:space="preserve"> </w:t>
      </w:r>
      <w:r>
        <w:t>appeal</w:t>
      </w:r>
      <w:r>
        <w:rPr>
          <w:spacing w:val="-11"/>
        </w:rPr>
        <w:t xml:space="preserve"> </w:t>
      </w:r>
      <w:r>
        <w:t>judgment”</w:t>
      </w:r>
      <w:r>
        <w:rPr>
          <w:spacing w:val="-9"/>
        </w:rPr>
        <w:t xml:space="preserve"> </w:t>
      </w:r>
      <w:r>
        <w:t>at</w:t>
      </w:r>
      <w:r>
        <w:rPr>
          <w:spacing w:val="-12"/>
        </w:rPr>
        <w:t xml:space="preserve"> </w:t>
      </w:r>
      <w:r>
        <w:t>the</w:t>
      </w:r>
      <w:r>
        <w:rPr>
          <w:spacing w:val="-12"/>
        </w:rPr>
        <w:t xml:space="preserve"> </w:t>
      </w:r>
      <w:r>
        <w:t>behest</w:t>
      </w:r>
      <w:r>
        <w:rPr>
          <w:spacing w:val="-11"/>
        </w:rPr>
        <w:t xml:space="preserve"> </w:t>
      </w:r>
      <w:r>
        <w:t>of</w:t>
      </w:r>
      <w:r>
        <w:rPr>
          <w:spacing w:val="-10"/>
        </w:rPr>
        <w:t xml:space="preserve"> </w:t>
      </w:r>
      <w:r>
        <w:t>the appellant who made a formal request for the same.</w:t>
      </w:r>
    </w:p>
    <w:p w:rsidR="00714B45" w:rsidRDefault="008443F3">
      <w:pPr>
        <w:pStyle w:val="Heading1"/>
        <w:spacing w:before="164"/>
      </w:pPr>
      <w:r>
        <w:rPr>
          <w:w w:val="90"/>
        </w:rPr>
        <w:t>The</w:t>
      </w:r>
      <w:r>
        <w:t xml:space="preserve"> </w:t>
      </w:r>
      <w:r>
        <w:rPr>
          <w:w w:val="90"/>
        </w:rPr>
        <w:t>background</w:t>
      </w:r>
      <w:r>
        <w:rPr>
          <w:spacing w:val="1"/>
        </w:rPr>
        <w:t xml:space="preserve"> </w:t>
      </w:r>
      <w:r>
        <w:rPr>
          <w:spacing w:val="-2"/>
          <w:w w:val="90"/>
        </w:rPr>
        <w:t>facts</w:t>
      </w:r>
    </w:p>
    <w:p w:rsidR="00714B45" w:rsidRDefault="008443F3">
      <w:pPr>
        <w:pStyle w:val="BodyText"/>
        <w:spacing w:before="182" w:line="259" w:lineRule="auto"/>
        <w:ind w:right="16"/>
      </w:pPr>
      <w:r>
        <w:t>Appellant</w:t>
      </w:r>
      <w:r>
        <w:rPr>
          <w:spacing w:val="-6"/>
        </w:rPr>
        <w:t xml:space="preserve"> </w:t>
      </w:r>
      <w:r>
        <w:t>was</w:t>
      </w:r>
      <w:r>
        <w:rPr>
          <w:spacing w:val="-5"/>
        </w:rPr>
        <w:t xml:space="preserve"> </w:t>
      </w:r>
      <w:r>
        <w:t>convicted,</w:t>
      </w:r>
      <w:r>
        <w:rPr>
          <w:spacing w:val="-4"/>
        </w:rPr>
        <w:t xml:space="preserve"> </w:t>
      </w:r>
      <w:r>
        <w:t>on</w:t>
      </w:r>
      <w:r>
        <w:rPr>
          <w:spacing w:val="-7"/>
        </w:rPr>
        <w:t xml:space="preserve"> </w:t>
      </w:r>
      <w:r>
        <w:t>her</w:t>
      </w:r>
      <w:r>
        <w:rPr>
          <w:spacing w:val="-8"/>
        </w:rPr>
        <w:t xml:space="preserve"> </w:t>
      </w:r>
      <w:r>
        <w:t>own</w:t>
      </w:r>
      <w:r>
        <w:rPr>
          <w:spacing w:val="-8"/>
        </w:rPr>
        <w:t xml:space="preserve"> </w:t>
      </w:r>
      <w:r>
        <w:t>plea,</w:t>
      </w:r>
      <w:r>
        <w:rPr>
          <w:spacing w:val="-7"/>
        </w:rPr>
        <w:t xml:space="preserve"> </w:t>
      </w:r>
      <w:r>
        <w:t>on</w:t>
      </w:r>
      <w:r>
        <w:rPr>
          <w:spacing w:val="-4"/>
        </w:rPr>
        <w:t xml:space="preserve"> </w:t>
      </w:r>
      <w:r>
        <w:t>a</w:t>
      </w:r>
      <w:r>
        <w:rPr>
          <w:spacing w:val="-6"/>
        </w:rPr>
        <w:t xml:space="preserve"> </w:t>
      </w:r>
      <w:r>
        <w:t>charge</w:t>
      </w:r>
      <w:r>
        <w:rPr>
          <w:spacing w:val="-6"/>
        </w:rPr>
        <w:t xml:space="preserve"> </w:t>
      </w:r>
      <w:r>
        <w:t>of</w:t>
      </w:r>
      <w:r>
        <w:rPr>
          <w:spacing w:val="-6"/>
        </w:rPr>
        <w:t xml:space="preserve"> </w:t>
      </w:r>
      <w:r>
        <w:t>unlawful</w:t>
      </w:r>
      <w:r>
        <w:rPr>
          <w:spacing w:val="-4"/>
        </w:rPr>
        <w:t xml:space="preserve"> </w:t>
      </w:r>
      <w:r>
        <w:t>dealing</w:t>
      </w:r>
      <w:r>
        <w:rPr>
          <w:spacing w:val="-4"/>
        </w:rPr>
        <w:t xml:space="preserve"> </w:t>
      </w:r>
      <w:r>
        <w:t>in</w:t>
      </w:r>
      <w:r>
        <w:rPr>
          <w:spacing w:val="-7"/>
        </w:rPr>
        <w:t xml:space="preserve"> </w:t>
      </w:r>
      <w:r>
        <w:t>dangerous</w:t>
      </w:r>
      <w:r>
        <w:rPr>
          <w:spacing w:val="-7"/>
        </w:rPr>
        <w:t xml:space="preserve"> </w:t>
      </w:r>
      <w:r>
        <w:t>drugs as</w:t>
      </w:r>
      <w:r>
        <w:rPr>
          <w:spacing w:val="-15"/>
        </w:rPr>
        <w:t xml:space="preserve"> </w:t>
      </w:r>
      <w:r>
        <w:t>defined</w:t>
      </w:r>
      <w:r>
        <w:rPr>
          <w:spacing w:val="-15"/>
        </w:rPr>
        <w:t xml:space="preserve"> </w:t>
      </w:r>
      <w:r>
        <w:t>in</w:t>
      </w:r>
      <w:r>
        <w:rPr>
          <w:spacing w:val="-15"/>
        </w:rPr>
        <w:t xml:space="preserve"> </w:t>
      </w:r>
      <w:r>
        <w:t>Section</w:t>
      </w:r>
      <w:r>
        <w:rPr>
          <w:spacing w:val="-15"/>
        </w:rPr>
        <w:t xml:space="preserve"> </w:t>
      </w:r>
      <w:r>
        <w:t>156</w:t>
      </w:r>
      <w:r>
        <w:rPr>
          <w:spacing w:val="-15"/>
        </w:rPr>
        <w:t xml:space="preserve"> </w:t>
      </w:r>
      <w:r>
        <w:t>(l)</w:t>
      </w:r>
      <w:r>
        <w:rPr>
          <w:spacing w:val="-15"/>
        </w:rPr>
        <w:t xml:space="preserve"> </w:t>
      </w:r>
      <w:r>
        <w:t>of</w:t>
      </w:r>
      <w:r>
        <w:rPr>
          <w:spacing w:val="-15"/>
        </w:rPr>
        <w:t xml:space="preserve"> </w:t>
      </w:r>
      <w:r>
        <w:t>the</w:t>
      </w:r>
      <w:r>
        <w:rPr>
          <w:spacing w:val="-15"/>
        </w:rPr>
        <w:t xml:space="preserve"> </w:t>
      </w:r>
      <w:r>
        <w:t>Criminal</w:t>
      </w:r>
      <w:r>
        <w:rPr>
          <w:spacing w:val="-15"/>
        </w:rPr>
        <w:t xml:space="preserve"> </w:t>
      </w:r>
      <w:r>
        <w:t>Law</w:t>
      </w:r>
      <w:r>
        <w:rPr>
          <w:spacing w:val="-15"/>
        </w:rPr>
        <w:t xml:space="preserve"> </w:t>
      </w:r>
      <w:r>
        <w:t>(Codification</w:t>
      </w:r>
      <w:r>
        <w:rPr>
          <w:spacing w:val="-15"/>
        </w:rPr>
        <w:t xml:space="preserve"> </w:t>
      </w:r>
      <w:r>
        <w:t>and</w:t>
      </w:r>
      <w:r>
        <w:rPr>
          <w:spacing w:val="-15"/>
        </w:rPr>
        <w:t xml:space="preserve"> </w:t>
      </w:r>
      <w:r>
        <w:t>Reform)</w:t>
      </w:r>
      <w:r>
        <w:rPr>
          <w:spacing w:val="-15"/>
        </w:rPr>
        <w:t xml:space="preserve"> </w:t>
      </w:r>
      <w:r>
        <w:t>Act</w:t>
      </w:r>
      <w:r>
        <w:rPr>
          <w:spacing w:val="-15"/>
        </w:rPr>
        <w:t xml:space="preserve"> </w:t>
      </w:r>
      <w:r>
        <w:t>[Chapterg:23). The quantity of dagga was 1.2 kilograms. She was sentenced to l2 months' imprisonment 2 months of</w:t>
      </w:r>
      <w:r>
        <w:rPr>
          <w:spacing w:val="-1"/>
        </w:rPr>
        <w:t xml:space="preserve"> </w:t>
      </w:r>
      <w:r>
        <w:t>which were</w:t>
      </w:r>
      <w:r>
        <w:rPr>
          <w:spacing w:val="-1"/>
        </w:rPr>
        <w:t xml:space="preserve"> </w:t>
      </w:r>
      <w:r>
        <w:t>suspended for</w:t>
      </w:r>
      <w:r>
        <w:rPr>
          <w:spacing w:val="-2"/>
        </w:rPr>
        <w:t xml:space="preserve"> </w:t>
      </w:r>
      <w:r>
        <w:t>5 years on condition that Appellant does not, within that period, commit an offence involving dangerous drugs. The Appellant is currently serving an effective l0 months' imprisonment term.</w:t>
      </w:r>
    </w:p>
    <w:p w:rsidR="00714B45" w:rsidRDefault="008443F3">
      <w:pPr>
        <w:pStyle w:val="Heading1"/>
        <w:spacing w:before="147"/>
        <w:rPr>
          <w:i/>
          <w:sz w:val="25"/>
        </w:rPr>
      </w:pPr>
      <w:r>
        <w:rPr>
          <w:w w:val="90"/>
        </w:rPr>
        <w:t>The</w:t>
      </w:r>
      <w:r>
        <w:rPr>
          <w:spacing w:val="1"/>
        </w:rPr>
        <w:t xml:space="preserve"> </w:t>
      </w:r>
      <w:r>
        <w:rPr>
          <w:w w:val="90"/>
        </w:rPr>
        <w:t>Judgment</w:t>
      </w:r>
      <w:r>
        <w:rPr>
          <w:spacing w:val="1"/>
        </w:rPr>
        <w:t xml:space="preserve"> </w:t>
      </w:r>
      <w:r>
        <w:rPr>
          <w:w w:val="90"/>
        </w:rPr>
        <w:t>of</w:t>
      </w:r>
      <w:r>
        <w:t xml:space="preserve"> </w:t>
      </w:r>
      <w:r>
        <w:rPr>
          <w:w w:val="90"/>
        </w:rPr>
        <w:t>the</w:t>
      </w:r>
      <w:r>
        <w:rPr>
          <w:spacing w:val="1"/>
        </w:rPr>
        <w:t xml:space="preserve"> </w:t>
      </w:r>
      <w:r>
        <w:rPr>
          <w:w w:val="90"/>
        </w:rPr>
        <w:t>court</w:t>
      </w:r>
      <w:r>
        <w:rPr>
          <w:spacing w:val="-1"/>
        </w:rPr>
        <w:t xml:space="preserve"> </w:t>
      </w:r>
      <w:r>
        <w:rPr>
          <w:i/>
          <w:w w:val="90"/>
          <w:sz w:val="25"/>
        </w:rPr>
        <w:t>a</w:t>
      </w:r>
      <w:r>
        <w:rPr>
          <w:i/>
          <w:spacing w:val="-2"/>
          <w:sz w:val="25"/>
        </w:rPr>
        <w:t xml:space="preserve"> </w:t>
      </w:r>
      <w:r>
        <w:rPr>
          <w:i/>
          <w:spacing w:val="-5"/>
          <w:w w:val="90"/>
          <w:sz w:val="25"/>
        </w:rPr>
        <w:t>quo</w:t>
      </w:r>
    </w:p>
    <w:p w:rsidR="00714B45" w:rsidRDefault="008443F3">
      <w:pPr>
        <w:pStyle w:val="BodyText"/>
        <w:spacing w:before="171" w:line="254" w:lineRule="auto"/>
        <w:ind w:right="17" w:firstLine="719"/>
      </w:pPr>
      <w:r>
        <w:t xml:space="preserve">In its judgment, the court </w:t>
      </w:r>
      <w:r>
        <w:rPr>
          <w:i/>
          <w:sz w:val="25"/>
        </w:rPr>
        <w:t xml:space="preserve">a quo </w:t>
      </w:r>
      <w:r>
        <w:t xml:space="preserve">particularly noted that in deciding the appropriate sentence the court considered the mitigating factors, primarily that, offender pleaded guilty to the charge and is a first-time offender. In that regard, the court </w:t>
      </w:r>
      <w:r>
        <w:rPr>
          <w:i/>
          <w:sz w:val="25"/>
        </w:rPr>
        <w:t xml:space="preserve">a quo </w:t>
      </w:r>
      <w:r>
        <w:t>correctly noted that an offender</w:t>
      </w:r>
      <w:r>
        <w:rPr>
          <w:spacing w:val="-10"/>
        </w:rPr>
        <w:t xml:space="preserve"> </w:t>
      </w:r>
      <w:r>
        <w:t>who</w:t>
      </w:r>
      <w:r>
        <w:rPr>
          <w:spacing w:val="-8"/>
        </w:rPr>
        <w:t xml:space="preserve"> </w:t>
      </w:r>
      <w:r>
        <w:t>pleads</w:t>
      </w:r>
      <w:r>
        <w:rPr>
          <w:spacing w:val="-6"/>
        </w:rPr>
        <w:t xml:space="preserve"> </w:t>
      </w:r>
      <w:r>
        <w:t>guilty</w:t>
      </w:r>
      <w:r>
        <w:rPr>
          <w:spacing w:val="-9"/>
        </w:rPr>
        <w:t xml:space="preserve"> </w:t>
      </w:r>
      <w:r>
        <w:t>must</w:t>
      </w:r>
      <w:r>
        <w:rPr>
          <w:spacing w:val="-8"/>
        </w:rPr>
        <w:t xml:space="preserve"> </w:t>
      </w:r>
      <w:r>
        <w:t>be</w:t>
      </w:r>
      <w:r>
        <w:rPr>
          <w:spacing w:val="-8"/>
        </w:rPr>
        <w:t xml:space="preserve"> </w:t>
      </w:r>
      <w:r>
        <w:t>rewarded</w:t>
      </w:r>
      <w:r>
        <w:rPr>
          <w:spacing w:val="-7"/>
        </w:rPr>
        <w:t xml:space="preserve"> </w:t>
      </w:r>
      <w:r>
        <w:t>for</w:t>
      </w:r>
      <w:r>
        <w:rPr>
          <w:spacing w:val="-9"/>
        </w:rPr>
        <w:t xml:space="preserve"> </w:t>
      </w:r>
      <w:r>
        <w:t>not</w:t>
      </w:r>
      <w:r>
        <w:rPr>
          <w:spacing w:val="-9"/>
        </w:rPr>
        <w:t xml:space="preserve"> </w:t>
      </w:r>
      <w:r>
        <w:t>wasting</w:t>
      </w:r>
      <w:r>
        <w:rPr>
          <w:spacing w:val="-9"/>
        </w:rPr>
        <w:t xml:space="preserve"> </w:t>
      </w:r>
      <w:r>
        <w:t>the</w:t>
      </w:r>
      <w:r>
        <w:rPr>
          <w:spacing w:val="-8"/>
        </w:rPr>
        <w:t xml:space="preserve"> </w:t>
      </w:r>
      <w:r>
        <w:t>court’s</w:t>
      </w:r>
      <w:r>
        <w:rPr>
          <w:spacing w:val="-6"/>
        </w:rPr>
        <w:t xml:space="preserve"> </w:t>
      </w:r>
      <w:r>
        <w:t>time</w:t>
      </w:r>
      <w:r>
        <w:rPr>
          <w:spacing w:val="-10"/>
        </w:rPr>
        <w:t xml:space="preserve"> </w:t>
      </w:r>
      <w:r>
        <w:t>and</w:t>
      </w:r>
      <w:r>
        <w:rPr>
          <w:spacing w:val="-7"/>
        </w:rPr>
        <w:t xml:space="preserve"> </w:t>
      </w:r>
      <w:r>
        <w:t>it</w:t>
      </w:r>
      <w:r>
        <w:rPr>
          <w:spacing w:val="-9"/>
        </w:rPr>
        <w:t xml:space="preserve"> </w:t>
      </w:r>
      <w:r>
        <w:t>also</w:t>
      </w:r>
      <w:r>
        <w:rPr>
          <w:spacing w:val="-9"/>
        </w:rPr>
        <w:t xml:space="preserve"> </w:t>
      </w:r>
      <w:r>
        <w:t>shows contrition.</w:t>
      </w:r>
      <w:r>
        <w:rPr>
          <w:spacing w:val="-11"/>
        </w:rPr>
        <w:t xml:space="preserve"> </w:t>
      </w:r>
      <w:r>
        <w:t>Further,</w:t>
      </w:r>
      <w:r>
        <w:rPr>
          <w:spacing w:val="-13"/>
        </w:rPr>
        <w:t xml:space="preserve"> </w:t>
      </w:r>
      <w:r>
        <w:t>the</w:t>
      </w:r>
      <w:r>
        <w:rPr>
          <w:spacing w:val="-9"/>
        </w:rPr>
        <w:t xml:space="preserve"> </w:t>
      </w:r>
      <w:r>
        <w:t>court</w:t>
      </w:r>
      <w:r>
        <w:rPr>
          <w:spacing w:val="-12"/>
        </w:rPr>
        <w:t xml:space="preserve"> </w:t>
      </w:r>
      <w:r>
        <w:rPr>
          <w:i/>
          <w:sz w:val="25"/>
        </w:rPr>
        <w:t>a</w:t>
      </w:r>
      <w:r>
        <w:rPr>
          <w:i/>
          <w:spacing w:val="-12"/>
          <w:sz w:val="25"/>
        </w:rPr>
        <w:t xml:space="preserve"> </w:t>
      </w:r>
      <w:r>
        <w:rPr>
          <w:i/>
          <w:sz w:val="25"/>
        </w:rPr>
        <w:t>quo</w:t>
      </w:r>
      <w:r>
        <w:rPr>
          <w:i/>
          <w:spacing w:val="-10"/>
          <w:sz w:val="25"/>
        </w:rPr>
        <w:t xml:space="preserve"> </w:t>
      </w:r>
      <w:r>
        <w:t>noted</w:t>
      </w:r>
      <w:r>
        <w:rPr>
          <w:spacing w:val="-12"/>
        </w:rPr>
        <w:t xml:space="preserve"> </w:t>
      </w:r>
      <w:r>
        <w:t>that</w:t>
      </w:r>
      <w:r>
        <w:rPr>
          <w:spacing w:val="-11"/>
        </w:rPr>
        <w:t xml:space="preserve"> </w:t>
      </w:r>
      <w:r>
        <w:t>the</w:t>
      </w:r>
      <w:r>
        <w:rPr>
          <w:spacing w:val="-10"/>
        </w:rPr>
        <w:t xml:space="preserve"> </w:t>
      </w:r>
      <w:r>
        <w:t>appellant</w:t>
      </w:r>
      <w:r>
        <w:rPr>
          <w:spacing w:val="-11"/>
        </w:rPr>
        <w:t xml:space="preserve"> </w:t>
      </w:r>
      <w:r>
        <w:t>was</w:t>
      </w:r>
      <w:r>
        <w:rPr>
          <w:spacing w:val="-9"/>
        </w:rPr>
        <w:t xml:space="preserve"> </w:t>
      </w:r>
      <w:r>
        <w:t>a</w:t>
      </w:r>
      <w:r>
        <w:rPr>
          <w:spacing w:val="-11"/>
        </w:rPr>
        <w:t xml:space="preserve"> </w:t>
      </w:r>
      <w:r>
        <w:t>first-time</w:t>
      </w:r>
      <w:r>
        <w:rPr>
          <w:spacing w:val="-10"/>
        </w:rPr>
        <w:t xml:space="preserve"> </w:t>
      </w:r>
      <w:r>
        <w:t>offender</w:t>
      </w:r>
      <w:r>
        <w:rPr>
          <w:spacing w:val="-13"/>
        </w:rPr>
        <w:t xml:space="preserve"> </w:t>
      </w:r>
      <w:r>
        <w:t>who</w:t>
      </w:r>
      <w:r>
        <w:rPr>
          <w:spacing w:val="-10"/>
        </w:rPr>
        <w:t xml:space="preserve"> </w:t>
      </w:r>
      <w:r>
        <w:t>ought to</w:t>
      </w:r>
      <w:r>
        <w:rPr>
          <w:spacing w:val="-9"/>
        </w:rPr>
        <w:t xml:space="preserve"> </w:t>
      </w:r>
      <w:r>
        <w:t>be</w:t>
      </w:r>
      <w:r>
        <w:rPr>
          <w:spacing w:val="-10"/>
        </w:rPr>
        <w:t xml:space="preserve"> </w:t>
      </w:r>
      <w:r>
        <w:t>treated</w:t>
      </w:r>
      <w:r>
        <w:rPr>
          <w:spacing w:val="-6"/>
        </w:rPr>
        <w:t xml:space="preserve"> </w:t>
      </w:r>
      <w:r>
        <w:t>with</w:t>
      </w:r>
      <w:r>
        <w:rPr>
          <w:spacing w:val="-8"/>
        </w:rPr>
        <w:t xml:space="preserve"> </w:t>
      </w:r>
      <w:r>
        <w:t>leniency</w:t>
      </w:r>
      <w:r>
        <w:rPr>
          <w:spacing w:val="-8"/>
        </w:rPr>
        <w:t xml:space="preserve"> </w:t>
      </w:r>
      <w:r>
        <w:t>as</w:t>
      </w:r>
      <w:r>
        <w:rPr>
          <w:spacing w:val="-8"/>
        </w:rPr>
        <w:t xml:space="preserve"> </w:t>
      </w:r>
      <w:r>
        <w:t>it</w:t>
      </w:r>
      <w:r>
        <w:rPr>
          <w:spacing w:val="-8"/>
        </w:rPr>
        <w:t xml:space="preserve"> </w:t>
      </w:r>
      <w:r>
        <w:t>is</w:t>
      </w:r>
      <w:r>
        <w:rPr>
          <w:spacing w:val="-8"/>
        </w:rPr>
        <w:t xml:space="preserve"> </w:t>
      </w:r>
      <w:r>
        <w:t>her</w:t>
      </w:r>
      <w:r>
        <w:rPr>
          <w:spacing w:val="-7"/>
        </w:rPr>
        <w:t xml:space="preserve"> </w:t>
      </w:r>
      <w:r>
        <w:t>first</w:t>
      </w:r>
      <w:r>
        <w:rPr>
          <w:spacing w:val="-8"/>
        </w:rPr>
        <w:t xml:space="preserve"> </w:t>
      </w:r>
      <w:r>
        <w:t>brush</w:t>
      </w:r>
      <w:r>
        <w:rPr>
          <w:spacing w:val="-6"/>
        </w:rPr>
        <w:t xml:space="preserve"> </w:t>
      </w:r>
      <w:r>
        <w:t>with</w:t>
      </w:r>
      <w:r>
        <w:rPr>
          <w:spacing w:val="-8"/>
        </w:rPr>
        <w:t xml:space="preserve"> </w:t>
      </w:r>
      <w:r>
        <w:t>the</w:t>
      </w:r>
      <w:r>
        <w:rPr>
          <w:spacing w:val="-9"/>
        </w:rPr>
        <w:t xml:space="preserve"> </w:t>
      </w:r>
      <w:r>
        <w:t>law</w:t>
      </w:r>
      <w:r>
        <w:rPr>
          <w:spacing w:val="-7"/>
        </w:rPr>
        <w:t xml:space="preserve"> </w:t>
      </w:r>
      <w:r>
        <w:t>and</w:t>
      </w:r>
      <w:r>
        <w:rPr>
          <w:spacing w:val="-9"/>
        </w:rPr>
        <w:t xml:space="preserve"> </w:t>
      </w:r>
      <w:r>
        <w:t>must</w:t>
      </w:r>
      <w:r>
        <w:rPr>
          <w:spacing w:val="-7"/>
        </w:rPr>
        <w:t xml:space="preserve"> </w:t>
      </w:r>
      <w:r>
        <w:t>be</w:t>
      </w:r>
      <w:r>
        <w:rPr>
          <w:spacing w:val="-10"/>
        </w:rPr>
        <w:t xml:space="preserve"> </w:t>
      </w:r>
      <w:r>
        <w:t>given</w:t>
      </w:r>
      <w:r>
        <w:rPr>
          <w:spacing w:val="-8"/>
        </w:rPr>
        <w:t xml:space="preserve"> </w:t>
      </w:r>
      <w:r>
        <w:t>an</w:t>
      </w:r>
      <w:r>
        <w:rPr>
          <w:spacing w:val="-6"/>
        </w:rPr>
        <w:t xml:space="preserve"> </w:t>
      </w:r>
      <w:r>
        <w:t>opportunity to</w:t>
      </w:r>
      <w:r>
        <w:rPr>
          <w:spacing w:val="-1"/>
        </w:rPr>
        <w:t xml:space="preserve"> </w:t>
      </w:r>
      <w:r>
        <w:t>reform.</w:t>
      </w:r>
      <w:r>
        <w:rPr>
          <w:spacing w:val="-1"/>
        </w:rPr>
        <w:t xml:space="preserve"> </w:t>
      </w:r>
      <w:r>
        <w:t>Other</w:t>
      </w:r>
      <w:r>
        <w:rPr>
          <w:spacing w:val="-2"/>
        </w:rPr>
        <w:t xml:space="preserve"> </w:t>
      </w:r>
      <w:r>
        <w:t>mitigatory factors</w:t>
      </w:r>
      <w:r>
        <w:rPr>
          <w:spacing w:val="-1"/>
        </w:rPr>
        <w:t xml:space="preserve"> </w:t>
      </w:r>
      <w:r>
        <w:t>which</w:t>
      </w:r>
      <w:r>
        <w:rPr>
          <w:spacing w:val="-1"/>
        </w:rPr>
        <w:t xml:space="preserve"> </w:t>
      </w:r>
      <w:r>
        <w:t>the</w:t>
      </w:r>
      <w:r>
        <w:rPr>
          <w:spacing w:val="-1"/>
        </w:rPr>
        <w:t xml:space="preserve"> </w:t>
      </w:r>
      <w:r>
        <w:t xml:space="preserve">court </w:t>
      </w:r>
      <w:r>
        <w:rPr>
          <w:i/>
          <w:sz w:val="25"/>
        </w:rPr>
        <w:t>a</w:t>
      </w:r>
      <w:r>
        <w:rPr>
          <w:i/>
          <w:spacing w:val="-1"/>
          <w:sz w:val="25"/>
        </w:rPr>
        <w:t xml:space="preserve"> </w:t>
      </w:r>
      <w:r>
        <w:rPr>
          <w:i/>
          <w:sz w:val="25"/>
        </w:rPr>
        <w:t>quo</w:t>
      </w:r>
      <w:r>
        <w:rPr>
          <w:i/>
          <w:spacing w:val="-1"/>
          <w:sz w:val="25"/>
        </w:rPr>
        <w:t xml:space="preserve"> </w:t>
      </w:r>
      <w:r>
        <w:t>considered were</w:t>
      </w:r>
      <w:r>
        <w:rPr>
          <w:spacing w:val="-2"/>
        </w:rPr>
        <w:t xml:space="preserve"> </w:t>
      </w:r>
      <w:r>
        <w:t>that</w:t>
      </w:r>
      <w:r>
        <w:rPr>
          <w:spacing w:val="-1"/>
        </w:rPr>
        <w:t xml:space="preserve"> </w:t>
      </w:r>
      <w:r>
        <w:t>the</w:t>
      </w:r>
      <w:r>
        <w:rPr>
          <w:spacing w:val="-1"/>
        </w:rPr>
        <w:t xml:space="preserve"> </w:t>
      </w:r>
      <w:r>
        <w:t>offender</w:t>
      </w:r>
      <w:r>
        <w:rPr>
          <w:spacing w:val="-1"/>
        </w:rPr>
        <w:t xml:space="preserve"> </w:t>
      </w:r>
      <w:r>
        <w:t>is a mother of 4 whose personal circumstances must be taken into account.</w:t>
      </w:r>
    </w:p>
    <w:p w:rsidR="00714B45" w:rsidRDefault="008443F3">
      <w:pPr>
        <w:pStyle w:val="BodyText"/>
        <w:spacing w:before="150" w:line="254" w:lineRule="auto"/>
        <w:ind w:right="17" w:firstLine="719"/>
      </w:pPr>
      <w:r>
        <w:t>In</w:t>
      </w:r>
      <w:r>
        <w:rPr>
          <w:spacing w:val="-2"/>
        </w:rPr>
        <w:t xml:space="preserve"> </w:t>
      </w:r>
      <w:r>
        <w:t>aggravation,</w:t>
      </w:r>
      <w:r>
        <w:rPr>
          <w:spacing w:val="-4"/>
        </w:rPr>
        <w:t xml:space="preserve"> </w:t>
      </w:r>
      <w:r>
        <w:t>the</w:t>
      </w:r>
      <w:r>
        <w:rPr>
          <w:spacing w:val="-3"/>
        </w:rPr>
        <w:t xml:space="preserve"> </w:t>
      </w:r>
      <w:r>
        <w:t>court</w:t>
      </w:r>
      <w:r>
        <w:rPr>
          <w:spacing w:val="-3"/>
        </w:rPr>
        <w:t xml:space="preserve"> </w:t>
      </w:r>
      <w:r>
        <w:rPr>
          <w:i/>
          <w:sz w:val="25"/>
        </w:rPr>
        <w:t>a</w:t>
      </w:r>
      <w:r>
        <w:rPr>
          <w:i/>
          <w:spacing w:val="-3"/>
          <w:sz w:val="25"/>
        </w:rPr>
        <w:t xml:space="preserve"> </w:t>
      </w:r>
      <w:r>
        <w:rPr>
          <w:i/>
          <w:sz w:val="25"/>
        </w:rPr>
        <w:t>quo</w:t>
      </w:r>
      <w:r>
        <w:rPr>
          <w:i/>
          <w:spacing w:val="-3"/>
          <w:sz w:val="25"/>
        </w:rPr>
        <w:t xml:space="preserve"> </w:t>
      </w:r>
      <w:r>
        <w:t>correctly</w:t>
      </w:r>
      <w:r>
        <w:rPr>
          <w:spacing w:val="-4"/>
        </w:rPr>
        <w:t xml:space="preserve"> </w:t>
      </w:r>
      <w:r>
        <w:t>noted</w:t>
      </w:r>
      <w:r>
        <w:rPr>
          <w:spacing w:val="-3"/>
        </w:rPr>
        <w:t xml:space="preserve"> </w:t>
      </w:r>
      <w:r>
        <w:t>that</w:t>
      </w:r>
      <w:r>
        <w:rPr>
          <w:spacing w:val="-4"/>
        </w:rPr>
        <w:t xml:space="preserve"> </w:t>
      </w:r>
      <w:r>
        <w:t>the</w:t>
      </w:r>
      <w:r>
        <w:rPr>
          <w:spacing w:val="-5"/>
        </w:rPr>
        <w:t xml:space="preserve"> </w:t>
      </w:r>
      <w:r>
        <w:t>quantity</w:t>
      </w:r>
      <w:r>
        <w:rPr>
          <w:spacing w:val="-3"/>
        </w:rPr>
        <w:t xml:space="preserve"> </w:t>
      </w:r>
      <w:r>
        <w:t>of</w:t>
      </w:r>
      <w:r>
        <w:rPr>
          <w:spacing w:val="-6"/>
        </w:rPr>
        <w:t xml:space="preserve"> </w:t>
      </w:r>
      <w:r>
        <w:t>dagga</w:t>
      </w:r>
      <w:r>
        <w:rPr>
          <w:spacing w:val="-6"/>
        </w:rPr>
        <w:t xml:space="preserve"> </w:t>
      </w:r>
      <w:r>
        <w:t>involved</w:t>
      </w:r>
      <w:r>
        <w:rPr>
          <w:spacing w:val="-5"/>
        </w:rPr>
        <w:t xml:space="preserve"> </w:t>
      </w:r>
      <w:r>
        <w:t>was substantial</w:t>
      </w:r>
      <w:r>
        <w:rPr>
          <w:spacing w:val="-7"/>
        </w:rPr>
        <w:t xml:space="preserve"> </w:t>
      </w:r>
      <w:r>
        <w:t>and</w:t>
      </w:r>
      <w:r>
        <w:rPr>
          <w:spacing w:val="-10"/>
        </w:rPr>
        <w:t xml:space="preserve"> </w:t>
      </w:r>
      <w:r>
        <w:t>dealing</w:t>
      </w:r>
      <w:r>
        <w:rPr>
          <w:spacing w:val="-7"/>
        </w:rPr>
        <w:t xml:space="preserve"> </w:t>
      </w:r>
      <w:r>
        <w:t>is</w:t>
      </w:r>
      <w:r>
        <w:rPr>
          <w:spacing w:val="-8"/>
        </w:rPr>
        <w:t xml:space="preserve"> </w:t>
      </w:r>
      <w:r>
        <w:t>a</w:t>
      </w:r>
      <w:r>
        <w:rPr>
          <w:spacing w:val="-11"/>
        </w:rPr>
        <w:t xml:space="preserve"> </w:t>
      </w:r>
      <w:r>
        <w:t>serious</w:t>
      </w:r>
      <w:r>
        <w:rPr>
          <w:spacing w:val="-8"/>
        </w:rPr>
        <w:t xml:space="preserve"> </w:t>
      </w:r>
      <w:r>
        <w:t>offence.</w:t>
      </w:r>
      <w:r>
        <w:rPr>
          <w:spacing w:val="-5"/>
        </w:rPr>
        <w:t xml:space="preserve"> </w:t>
      </w:r>
      <w:r>
        <w:t>It</w:t>
      </w:r>
      <w:r>
        <w:rPr>
          <w:spacing w:val="-8"/>
        </w:rPr>
        <w:t xml:space="preserve"> </w:t>
      </w:r>
      <w:r>
        <w:t>also</w:t>
      </w:r>
      <w:r>
        <w:rPr>
          <w:spacing w:val="-5"/>
        </w:rPr>
        <w:t xml:space="preserve"> </w:t>
      </w:r>
      <w:r>
        <w:t>correctly</w:t>
      </w:r>
      <w:r>
        <w:rPr>
          <w:spacing w:val="-9"/>
        </w:rPr>
        <w:t xml:space="preserve"> </w:t>
      </w:r>
      <w:r>
        <w:t>noted</w:t>
      </w:r>
      <w:r>
        <w:rPr>
          <w:spacing w:val="-9"/>
        </w:rPr>
        <w:t xml:space="preserve"> </w:t>
      </w:r>
      <w:r>
        <w:t>that</w:t>
      </w:r>
      <w:r>
        <w:rPr>
          <w:spacing w:val="-8"/>
        </w:rPr>
        <w:t xml:space="preserve"> </w:t>
      </w:r>
      <w:r>
        <w:t>the</w:t>
      </w:r>
      <w:r>
        <w:rPr>
          <w:spacing w:val="-9"/>
        </w:rPr>
        <w:t xml:space="preserve"> </w:t>
      </w:r>
      <w:r>
        <w:t>presumptive</w:t>
      </w:r>
      <w:r>
        <w:rPr>
          <w:spacing w:val="-10"/>
        </w:rPr>
        <w:t xml:space="preserve"> </w:t>
      </w:r>
      <w:r>
        <w:t>penalty for</w:t>
      </w:r>
      <w:r>
        <w:rPr>
          <w:spacing w:val="-14"/>
        </w:rPr>
        <w:t xml:space="preserve"> </w:t>
      </w:r>
      <w:r>
        <w:t>the</w:t>
      </w:r>
      <w:r>
        <w:rPr>
          <w:spacing w:val="-13"/>
        </w:rPr>
        <w:t xml:space="preserve"> </w:t>
      </w:r>
      <w:r>
        <w:t>offence</w:t>
      </w:r>
      <w:r>
        <w:rPr>
          <w:spacing w:val="-13"/>
        </w:rPr>
        <w:t xml:space="preserve"> </w:t>
      </w:r>
      <w:r>
        <w:t>is</w:t>
      </w:r>
      <w:r>
        <w:rPr>
          <w:spacing w:val="-12"/>
        </w:rPr>
        <w:t xml:space="preserve"> </w:t>
      </w:r>
      <w:r>
        <w:t>15</w:t>
      </w:r>
      <w:r>
        <w:rPr>
          <w:spacing w:val="-11"/>
        </w:rPr>
        <w:t xml:space="preserve"> </w:t>
      </w:r>
      <w:r>
        <w:t>years</w:t>
      </w:r>
      <w:r>
        <w:rPr>
          <w:spacing w:val="-12"/>
        </w:rPr>
        <w:t xml:space="preserve"> </w:t>
      </w:r>
      <w:r>
        <w:t>imprisonment.</w:t>
      </w:r>
      <w:r>
        <w:rPr>
          <w:spacing w:val="-12"/>
        </w:rPr>
        <w:t xml:space="preserve"> </w:t>
      </w:r>
      <w:r>
        <w:t>The</w:t>
      </w:r>
      <w:r>
        <w:rPr>
          <w:spacing w:val="-13"/>
        </w:rPr>
        <w:t xml:space="preserve"> </w:t>
      </w:r>
      <w:r>
        <w:t>court</w:t>
      </w:r>
      <w:r>
        <w:rPr>
          <w:spacing w:val="-15"/>
        </w:rPr>
        <w:t xml:space="preserve"> </w:t>
      </w:r>
      <w:r>
        <w:rPr>
          <w:i/>
          <w:sz w:val="25"/>
        </w:rPr>
        <w:t>a</w:t>
      </w:r>
      <w:r>
        <w:rPr>
          <w:i/>
          <w:spacing w:val="-12"/>
          <w:sz w:val="25"/>
        </w:rPr>
        <w:t xml:space="preserve"> </w:t>
      </w:r>
      <w:r>
        <w:rPr>
          <w:i/>
          <w:sz w:val="25"/>
        </w:rPr>
        <w:t>quo</w:t>
      </w:r>
      <w:r>
        <w:rPr>
          <w:i/>
          <w:spacing w:val="-10"/>
          <w:sz w:val="25"/>
        </w:rPr>
        <w:t xml:space="preserve"> </w:t>
      </w:r>
      <w:r>
        <w:t>considered</w:t>
      </w:r>
      <w:r>
        <w:rPr>
          <w:spacing w:val="-11"/>
        </w:rPr>
        <w:t xml:space="preserve"> </w:t>
      </w:r>
      <w:r>
        <w:t>the</w:t>
      </w:r>
      <w:r>
        <w:rPr>
          <w:spacing w:val="-12"/>
        </w:rPr>
        <w:t xml:space="preserve"> </w:t>
      </w:r>
      <w:r>
        <w:t>mitigating</w:t>
      </w:r>
      <w:r>
        <w:rPr>
          <w:spacing w:val="-11"/>
        </w:rPr>
        <w:t xml:space="preserve"> </w:t>
      </w:r>
      <w:r>
        <w:t>factors</w:t>
      </w:r>
      <w:r>
        <w:rPr>
          <w:spacing w:val="-12"/>
        </w:rPr>
        <w:t xml:space="preserve"> </w:t>
      </w:r>
      <w:r>
        <w:t>and decided to opt for a lesser sentence. It correctly noted that where a court considers passing a sentence which is 24 months and below it must consider community service. However, after considering that drug abuse is rife and is promoted and facilitated by dealers such as the appellant,</w:t>
      </w:r>
      <w:r>
        <w:rPr>
          <w:spacing w:val="-5"/>
        </w:rPr>
        <w:t xml:space="preserve"> </w:t>
      </w:r>
      <w:r>
        <w:t>the</w:t>
      </w:r>
      <w:r>
        <w:rPr>
          <w:spacing w:val="-7"/>
        </w:rPr>
        <w:t xml:space="preserve"> </w:t>
      </w:r>
      <w:r>
        <w:t>court</w:t>
      </w:r>
      <w:r>
        <w:rPr>
          <w:spacing w:val="-6"/>
        </w:rPr>
        <w:t xml:space="preserve"> </w:t>
      </w:r>
      <w:r>
        <w:rPr>
          <w:i/>
          <w:sz w:val="25"/>
        </w:rPr>
        <w:t>a</w:t>
      </w:r>
      <w:r>
        <w:rPr>
          <w:i/>
          <w:spacing w:val="-6"/>
          <w:sz w:val="25"/>
        </w:rPr>
        <w:t xml:space="preserve"> </w:t>
      </w:r>
      <w:r>
        <w:rPr>
          <w:i/>
          <w:sz w:val="25"/>
        </w:rPr>
        <w:t>quo</w:t>
      </w:r>
      <w:r>
        <w:rPr>
          <w:i/>
          <w:spacing w:val="-6"/>
          <w:sz w:val="25"/>
        </w:rPr>
        <w:t xml:space="preserve"> </w:t>
      </w:r>
      <w:r>
        <w:t>found</w:t>
      </w:r>
      <w:r>
        <w:rPr>
          <w:spacing w:val="-7"/>
        </w:rPr>
        <w:t xml:space="preserve"> </w:t>
      </w:r>
      <w:r>
        <w:t>that</w:t>
      </w:r>
      <w:r>
        <w:rPr>
          <w:spacing w:val="-6"/>
        </w:rPr>
        <w:t xml:space="preserve"> </w:t>
      </w:r>
      <w:r>
        <w:t>community</w:t>
      </w:r>
      <w:r>
        <w:rPr>
          <w:spacing w:val="-5"/>
        </w:rPr>
        <w:t xml:space="preserve"> </w:t>
      </w:r>
      <w:r>
        <w:t>service</w:t>
      </w:r>
      <w:r>
        <w:rPr>
          <w:spacing w:val="-7"/>
        </w:rPr>
        <w:t xml:space="preserve"> </w:t>
      </w:r>
      <w:r>
        <w:t>would</w:t>
      </w:r>
      <w:r>
        <w:rPr>
          <w:spacing w:val="-6"/>
        </w:rPr>
        <w:t xml:space="preserve"> </w:t>
      </w:r>
      <w:r>
        <w:t>be</w:t>
      </w:r>
      <w:r>
        <w:rPr>
          <w:spacing w:val="-7"/>
        </w:rPr>
        <w:t xml:space="preserve"> </w:t>
      </w:r>
      <w:r>
        <w:t>inappropriate</w:t>
      </w:r>
      <w:r>
        <w:rPr>
          <w:spacing w:val="-6"/>
        </w:rPr>
        <w:t xml:space="preserve"> </w:t>
      </w:r>
      <w:r>
        <w:t>in</w:t>
      </w:r>
      <w:r>
        <w:rPr>
          <w:spacing w:val="-6"/>
        </w:rPr>
        <w:t xml:space="preserve"> </w:t>
      </w:r>
      <w:r>
        <w:t>this</w:t>
      </w:r>
      <w:r>
        <w:rPr>
          <w:spacing w:val="-6"/>
        </w:rPr>
        <w:t xml:space="preserve"> </w:t>
      </w:r>
      <w:r>
        <w:t>case.</w:t>
      </w:r>
      <w:r>
        <w:rPr>
          <w:spacing w:val="-3"/>
        </w:rPr>
        <w:t xml:space="preserve"> </w:t>
      </w:r>
      <w:r>
        <w:t>It</w:t>
      </w:r>
    </w:p>
    <w:p w:rsidR="00714B45" w:rsidRDefault="00714B45">
      <w:pPr>
        <w:pStyle w:val="BodyText"/>
        <w:spacing w:line="254" w:lineRule="auto"/>
        <w:sectPr w:rsidR="00714B45">
          <w:headerReference w:type="default" r:id="rId7"/>
          <w:footerReference w:type="default" r:id="rId8"/>
          <w:type w:val="continuous"/>
          <w:pgSz w:w="11920" w:h="16850"/>
          <w:pgMar w:top="1340" w:right="1417" w:bottom="1180" w:left="1417" w:header="763" w:footer="990" w:gutter="0"/>
          <w:pgNumType w:start="1"/>
          <w:cols w:space="720"/>
        </w:sectPr>
      </w:pPr>
    </w:p>
    <w:p w:rsidR="00714B45" w:rsidRDefault="008443F3">
      <w:pPr>
        <w:pStyle w:val="BodyText"/>
        <w:spacing w:before="86" w:line="254" w:lineRule="auto"/>
        <w:ind w:right="17"/>
        <w:rPr>
          <w:b/>
        </w:rPr>
      </w:pPr>
      <w:r>
        <w:lastRenderedPageBreak/>
        <w:t>correctly</w:t>
      </w:r>
      <w:r>
        <w:rPr>
          <w:spacing w:val="-6"/>
        </w:rPr>
        <w:t xml:space="preserve"> </w:t>
      </w:r>
      <w:r>
        <w:t>stated</w:t>
      </w:r>
      <w:r>
        <w:rPr>
          <w:spacing w:val="-4"/>
        </w:rPr>
        <w:t xml:space="preserve"> </w:t>
      </w:r>
      <w:r>
        <w:t>that</w:t>
      </w:r>
      <w:r>
        <w:rPr>
          <w:spacing w:val="-6"/>
        </w:rPr>
        <w:t xml:space="preserve"> </w:t>
      </w:r>
      <w:r>
        <w:t>dagga</w:t>
      </w:r>
      <w:r>
        <w:rPr>
          <w:spacing w:val="-7"/>
        </w:rPr>
        <w:t xml:space="preserve"> </w:t>
      </w:r>
      <w:r>
        <w:t>is</w:t>
      </w:r>
      <w:r>
        <w:rPr>
          <w:spacing w:val="-4"/>
        </w:rPr>
        <w:t xml:space="preserve"> </w:t>
      </w:r>
      <w:r>
        <w:t>a</w:t>
      </w:r>
      <w:r>
        <w:rPr>
          <w:spacing w:val="-7"/>
        </w:rPr>
        <w:t xml:space="preserve"> </w:t>
      </w:r>
      <w:r>
        <w:t>mind</w:t>
      </w:r>
      <w:r>
        <w:rPr>
          <w:spacing w:val="-6"/>
        </w:rPr>
        <w:t xml:space="preserve"> </w:t>
      </w:r>
      <w:r>
        <w:t>bending</w:t>
      </w:r>
      <w:r>
        <w:rPr>
          <w:spacing w:val="-3"/>
        </w:rPr>
        <w:t xml:space="preserve"> </w:t>
      </w:r>
      <w:r>
        <w:t>and</w:t>
      </w:r>
      <w:r>
        <w:rPr>
          <w:spacing w:val="-6"/>
        </w:rPr>
        <w:t xml:space="preserve"> </w:t>
      </w:r>
      <w:r>
        <w:t>bad</w:t>
      </w:r>
      <w:r>
        <w:rPr>
          <w:spacing w:val="-6"/>
        </w:rPr>
        <w:t xml:space="preserve"> </w:t>
      </w:r>
      <w:r>
        <w:t>habit-forming</w:t>
      </w:r>
      <w:r>
        <w:rPr>
          <w:spacing w:val="-5"/>
        </w:rPr>
        <w:t xml:space="preserve"> </w:t>
      </w:r>
      <w:r>
        <w:t>drug</w:t>
      </w:r>
      <w:r>
        <w:rPr>
          <w:spacing w:val="-5"/>
        </w:rPr>
        <w:t xml:space="preserve"> </w:t>
      </w:r>
      <w:r>
        <w:t>which</w:t>
      </w:r>
      <w:r>
        <w:rPr>
          <w:spacing w:val="-6"/>
        </w:rPr>
        <w:t xml:space="preserve"> </w:t>
      </w:r>
      <w:r>
        <w:t>the</w:t>
      </w:r>
      <w:r>
        <w:rPr>
          <w:spacing w:val="-4"/>
        </w:rPr>
        <w:t xml:space="preserve"> </w:t>
      </w:r>
      <w:r>
        <w:t>court</w:t>
      </w:r>
      <w:r>
        <w:rPr>
          <w:spacing w:val="-4"/>
        </w:rPr>
        <w:t xml:space="preserve"> </w:t>
      </w:r>
      <w:r>
        <w:t xml:space="preserve">must discourage its use. For these reasons the court </w:t>
      </w:r>
      <w:r>
        <w:rPr>
          <w:i/>
          <w:sz w:val="25"/>
        </w:rPr>
        <w:t xml:space="preserve">a quo </w:t>
      </w:r>
      <w:r>
        <w:t>correctly found that a non-custodial sentence is inappropriate. Disgruntled by that outcome the appellant mounted the current appeal. Her grounds of appeal are couched in the following terms</w:t>
      </w:r>
      <w:r>
        <w:rPr>
          <w:b/>
        </w:rPr>
        <w:t>:</w:t>
      </w:r>
    </w:p>
    <w:p w:rsidR="00714B45" w:rsidRDefault="008443F3">
      <w:pPr>
        <w:pStyle w:val="Heading1"/>
        <w:spacing w:before="169" w:line="398" w:lineRule="auto"/>
        <w:ind w:right="7221"/>
      </w:pPr>
      <w:r>
        <w:rPr>
          <w:spacing w:val="-4"/>
        </w:rPr>
        <w:t>Grounds</w:t>
      </w:r>
      <w:r>
        <w:rPr>
          <w:spacing w:val="-13"/>
        </w:rPr>
        <w:t xml:space="preserve"> </w:t>
      </w:r>
      <w:r>
        <w:rPr>
          <w:spacing w:val="-4"/>
        </w:rPr>
        <w:t>of</w:t>
      </w:r>
      <w:r>
        <w:rPr>
          <w:spacing w:val="-11"/>
        </w:rPr>
        <w:t xml:space="preserve"> </w:t>
      </w:r>
      <w:r>
        <w:rPr>
          <w:spacing w:val="-4"/>
        </w:rPr>
        <w:t>appeal Against</w:t>
      </w:r>
      <w:r>
        <w:rPr>
          <w:spacing w:val="-13"/>
        </w:rPr>
        <w:t xml:space="preserve"> </w:t>
      </w:r>
      <w:r>
        <w:rPr>
          <w:spacing w:val="-4"/>
        </w:rPr>
        <w:t>conviction</w:t>
      </w:r>
    </w:p>
    <w:p w:rsidR="00714B45" w:rsidRDefault="008443F3">
      <w:pPr>
        <w:pStyle w:val="ListParagraph"/>
        <w:numPr>
          <w:ilvl w:val="0"/>
          <w:numId w:val="4"/>
        </w:numPr>
        <w:tabs>
          <w:tab w:val="left" w:pos="383"/>
        </w:tabs>
        <w:spacing w:line="259" w:lineRule="auto"/>
        <w:ind w:right="27"/>
        <w:jc w:val="both"/>
        <w:rPr>
          <w:sz w:val="24"/>
        </w:rPr>
      </w:pPr>
      <w:r>
        <w:rPr>
          <w:sz w:val="24"/>
        </w:rPr>
        <w:t>The Court a quo fell into error when it convicted on a charge of unlawful dealing in dangerous drugs in that;</w:t>
      </w:r>
    </w:p>
    <w:p w:rsidR="00714B45" w:rsidRDefault="008443F3">
      <w:pPr>
        <w:pStyle w:val="ListParagraph"/>
        <w:numPr>
          <w:ilvl w:val="1"/>
          <w:numId w:val="4"/>
        </w:numPr>
        <w:tabs>
          <w:tab w:val="left" w:pos="815"/>
        </w:tabs>
        <w:spacing w:line="259" w:lineRule="auto"/>
        <w:ind w:right="19"/>
        <w:jc w:val="both"/>
        <w:rPr>
          <w:sz w:val="24"/>
        </w:rPr>
      </w:pPr>
      <w:r>
        <w:rPr>
          <w:sz w:val="24"/>
        </w:rPr>
        <w:t>There</w:t>
      </w:r>
      <w:r>
        <w:rPr>
          <w:spacing w:val="-15"/>
          <w:sz w:val="24"/>
        </w:rPr>
        <w:t xml:space="preserve"> </w:t>
      </w:r>
      <w:r>
        <w:rPr>
          <w:sz w:val="24"/>
        </w:rPr>
        <w:t>was</w:t>
      </w:r>
      <w:r>
        <w:rPr>
          <w:spacing w:val="-15"/>
          <w:sz w:val="24"/>
        </w:rPr>
        <w:t xml:space="preserve"> </w:t>
      </w:r>
      <w:r>
        <w:rPr>
          <w:sz w:val="24"/>
        </w:rPr>
        <w:t>nothing</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outline</w:t>
      </w:r>
      <w:r>
        <w:rPr>
          <w:spacing w:val="-15"/>
          <w:sz w:val="24"/>
        </w:rPr>
        <w:t xml:space="preserve"> </w:t>
      </w:r>
      <w:r>
        <w:rPr>
          <w:sz w:val="24"/>
        </w:rPr>
        <w:t>justifying</w:t>
      </w:r>
      <w:r>
        <w:rPr>
          <w:spacing w:val="-15"/>
          <w:sz w:val="24"/>
        </w:rPr>
        <w:t xml:space="preserve"> </w:t>
      </w:r>
      <w:r>
        <w:rPr>
          <w:sz w:val="24"/>
        </w:rPr>
        <w:t>a</w:t>
      </w:r>
      <w:r>
        <w:rPr>
          <w:spacing w:val="-15"/>
          <w:sz w:val="24"/>
        </w:rPr>
        <w:t xml:space="preserve"> </w:t>
      </w:r>
      <w:r>
        <w:rPr>
          <w:sz w:val="24"/>
        </w:rPr>
        <w:t>finding</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was</w:t>
      </w:r>
      <w:r>
        <w:rPr>
          <w:spacing w:val="-15"/>
          <w:sz w:val="24"/>
        </w:rPr>
        <w:t xml:space="preserve"> </w:t>
      </w:r>
      <w:r>
        <w:rPr>
          <w:sz w:val="24"/>
        </w:rPr>
        <w:t>dealing in dangerous drugs. On the contrary the state merely alleged that the appellant was found in possession of dangerous drugs.</w:t>
      </w:r>
    </w:p>
    <w:p w:rsidR="00714B45" w:rsidRDefault="008443F3">
      <w:pPr>
        <w:pStyle w:val="ListParagraph"/>
        <w:numPr>
          <w:ilvl w:val="1"/>
          <w:numId w:val="4"/>
        </w:numPr>
        <w:tabs>
          <w:tab w:val="left" w:pos="815"/>
        </w:tabs>
        <w:spacing w:line="259" w:lineRule="auto"/>
        <w:ind w:right="16"/>
        <w:jc w:val="both"/>
        <w:rPr>
          <w:sz w:val="24"/>
        </w:rPr>
      </w:pPr>
      <w:r>
        <w:rPr>
          <w:sz w:val="24"/>
        </w:rPr>
        <w:t>There</w:t>
      </w:r>
      <w:r>
        <w:rPr>
          <w:spacing w:val="-6"/>
          <w:sz w:val="24"/>
        </w:rPr>
        <w:t xml:space="preserve"> </w:t>
      </w:r>
      <w:r>
        <w:rPr>
          <w:sz w:val="24"/>
        </w:rPr>
        <w:t>is</w:t>
      </w:r>
      <w:r>
        <w:rPr>
          <w:spacing w:val="-5"/>
          <w:sz w:val="24"/>
        </w:rPr>
        <w:t xml:space="preserve"> </w:t>
      </w:r>
      <w:r>
        <w:rPr>
          <w:sz w:val="24"/>
        </w:rPr>
        <w:t>no</w:t>
      </w:r>
      <w:r>
        <w:rPr>
          <w:spacing w:val="-4"/>
          <w:sz w:val="24"/>
        </w:rPr>
        <w:t xml:space="preserve"> </w:t>
      </w:r>
      <w:r>
        <w:rPr>
          <w:sz w:val="24"/>
        </w:rPr>
        <w:t>explanation</w:t>
      </w:r>
      <w:r>
        <w:rPr>
          <w:spacing w:val="-4"/>
          <w:sz w:val="24"/>
        </w:rPr>
        <w:t xml:space="preserve"> </w:t>
      </w:r>
      <w:r>
        <w:rPr>
          <w:sz w:val="24"/>
        </w:rPr>
        <w:t>why</w:t>
      </w:r>
      <w:r>
        <w:rPr>
          <w:spacing w:val="-8"/>
          <w:sz w:val="24"/>
        </w:rPr>
        <w:t xml:space="preserve"> </w:t>
      </w:r>
      <w:r>
        <w:rPr>
          <w:sz w:val="24"/>
        </w:rPr>
        <w:t>the</w:t>
      </w:r>
      <w:r>
        <w:rPr>
          <w:spacing w:val="-3"/>
          <w:sz w:val="24"/>
        </w:rPr>
        <w:t xml:space="preserve"> </w:t>
      </w:r>
      <w:r>
        <w:rPr>
          <w:sz w:val="24"/>
        </w:rPr>
        <w:t>court</w:t>
      </w:r>
      <w:r>
        <w:rPr>
          <w:spacing w:val="-5"/>
          <w:sz w:val="24"/>
        </w:rPr>
        <w:t xml:space="preserve"> </w:t>
      </w:r>
      <w:r>
        <w:rPr>
          <w:sz w:val="24"/>
        </w:rPr>
        <w:t>a</w:t>
      </w:r>
      <w:r>
        <w:rPr>
          <w:spacing w:val="-6"/>
          <w:sz w:val="24"/>
        </w:rPr>
        <w:t xml:space="preserve"> </w:t>
      </w:r>
      <w:r>
        <w:rPr>
          <w:sz w:val="24"/>
        </w:rPr>
        <w:t>quo</w:t>
      </w:r>
      <w:r>
        <w:rPr>
          <w:spacing w:val="-5"/>
          <w:sz w:val="24"/>
        </w:rPr>
        <w:t xml:space="preserve"> </w:t>
      </w:r>
      <w:r>
        <w:rPr>
          <w:sz w:val="24"/>
        </w:rPr>
        <w:t>made</w:t>
      </w:r>
      <w:r>
        <w:rPr>
          <w:spacing w:val="-5"/>
          <w:sz w:val="24"/>
        </w:rPr>
        <w:t xml:space="preserve"> </w:t>
      </w:r>
      <w:r>
        <w:rPr>
          <w:sz w:val="24"/>
        </w:rPr>
        <w:t>a</w:t>
      </w:r>
      <w:r>
        <w:rPr>
          <w:spacing w:val="-6"/>
          <w:sz w:val="24"/>
        </w:rPr>
        <w:t xml:space="preserve"> </w:t>
      </w:r>
      <w:r>
        <w:rPr>
          <w:sz w:val="24"/>
        </w:rPr>
        <w:t>finding</w:t>
      </w:r>
      <w:r>
        <w:rPr>
          <w:spacing w:val="-6"/>
          <w:sz w:val="24"/>
        </w:rPr>
        <w:t xml:space="preserve"> </w:t>
      </w:r>
      <w:r>
        <w:rPr>
          <w:sz w:val="24"/>
        </w:rPr>
        <w:t>that</w:t>
      </w:r>
      <w:r>
        <w:rPr>
          <w:spacing w:val="-5"/>
          <w:sz w:val="24"/>
        </w:rPr>
        <w:t xml:space="preserve"> </w:t>
      </w:r>
      <w:r>
        <w:rPr>
          <w:sz w:val="24"/>
        </w:rPr>
        <w:t>the</w:t>
      </w:r>
      <w:r>
        <w:rPr>
          <w:spacing w:val="-3"/>
          <w:sz w:val="24"/>
        </w:rPr>
        <w:t xml:space="preserve"> </w:t>
      </w:r>
      <w:r>
        <w:rPr>
          <w:sz w:val="24"/>
        </w:rPr>
        <w:t>appellant</w:t>
      </w:r>
      <w:r>
        <w:rPr>
          <w:spacing w:val="-6"/>
          <w:sz w:val="24"/>
        </w:rPr>
        <w:t xml:space="preserve"> </w:t>
      </w:r>
      <w:r>
        <w:rPr>
          <w:sz w:val="24"/>
        </w:rPr>
        <w:t>dealt,</w:t>
      </w:r>
      <w:r>
        <w:rPr>
          <w:spacing w:val="-4"/>
          <w:sz w:val="24"/>
        </w:rPr>
        <w:t xml:space="preserve"> </w:t>
      </w:r>
      <w:r>
        <w:rPr>
          <w:sz w:val="24"/>
        </w:rPr>
        <w:t>as opposed</w:t>
      </w:r>
      <w:r>
        <w:rPr>
          <w:spacing w:val="-10"/>
          <w:sz w:val="24"/>
        </w:rPr>
        <w:t xml:space="preserve"> </w:t>
      </w:r>
      <w:r>
        <w:rPr>
          <w:sz w:val="24"/>
        </w:rPr>
        <w:t>to</w:t>
      </w:r>
      <w:r>
        <w:rPr>
          <w:spacing w:val="-9"/>
          <w:sz w:val="24"/>
        </w:rPr>
        <w:t xml:space="preserve"> </w:t>
      </w:r>
      <w:r>
        <w:rPr>
          <w:sz w:val="24"/>
        </w:rPr>
        <w:t>possessed,</w:t>
      </w:r>
      <w:r>
        <w:rPr>
          <w:spacing w:val="-10"/>
          <w:sz w:val="24"/>
        </w:rPr>
        <w:t xml:space="preserve"> </w:t>
      </w:r>
      <w:r>
        <w:rPr>
          <w:sz w:val="24"/>
        </w:rPr>
        <w:t>dagga</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day</w:t>
      </w:r>
      <w:r>
        <w:rPr>
          <w:spacing w:val="-10"/>
          <w:sz w:val="24"/>
        </w:rPr>
        <w:t xml:space="preserve"> </w:t>
      </w:r>
      <w:r>
        <w:rPr>
          <w:sz w:val="24"/>
        </w:rPr>
        <w:t>in</w:t>
      </w:r>
      <w:r>
        <w:rPr>
          <w:spacing w:val="-10"/>
          <w:sz w:val="24"/>
        </w:rPr>
        <w:t xml:space="preserve"> </w:t>
      </w:r>
      <w:r>
        <w:rPr>
          <w:sz w:val="24"/>
        </w:rPr>
        <w:t>question.</w:t>
      </w:r>
      <w:r>
        <w:rPr>
          <w:spacing w:val="-9"/>
          <w:sz w:val="24"/>
        </w:rPr>
        <w:t xml:space="preserve"> </w:t>
      </w:r>
      <w:r>
        <w:rPr>
          <w:sz w:val="24"/>
        </w:rPr>
        <w:t>The</w:t>
      </w:r>
      <w:r>
        <w:rPr>
          <w:spacing w:val="-11"/>
          <w:sz w:val="24"/>
        </w:rPr>
        <w:t xml:space="preserve"> </w:t>
      </w:r>
      <w:r>
        <w:rPr>
          <w:sz w:val="24"/>
        </w:rPr>
        <w:t>court</w:t>
      </w:r>
      <w:r>
        <w:rPr>
          <w:spacing w:val="-9"/>
          <w:sz w:val="24"/>
        </w:rPr>
        <w:t xml:space="preserve"> </w:t>
      </w:r>
      <w:r>
        <w:rPr>
          <w:sz w:val="24"/>
        </w:rPr>
        <w:t>a</w:t>
      </w:r>
      <w:r>
        <w:rPr>
          <w:spacing w:val="-11"/>
          <w:sz w:val="24"/>
        </w:rPr>
        <w:t xml:space="preserve"> </w:t>
      </w:r>
      <w:r>
        <w:rPr>
          <w:sz w:val="24"/>
        </w:rPr>
        <w:t>quo</w:t>
      </w:r>
      <w:r>
        <w:rPr>
          <w:spacing w:val="-10"/>
          <w:sz w:val="24"/>
        </w:rPr>
        <w:t xml:space="preserve"> </w:t>
      </w:r>
      <w:r>
        <w:rPr>
          <w:sz w:val="24"/>
        </w:rPr>
        <w:t>thus</w:t>
      </w:r>
      <w:r>
        <w:rPr>
          <w:spacing w:val="-9"/>
          <w:sz w:val="24"/>
        </w:rPr>
        <w:t xml:space="preserve"> </w:t>
      </w:r>
      <w:r>
        <w:rPr>
          <w:sz w:val="24"/>
        </w:rPr>
        <w:t>fell</w:t>
      </w:r>
      <w:r>
        <w:rPr>
          <w:spacing w:val="-8"/>
          <w:sz w:val="24"/>
        </w:rPr>
        <w:t xml:space="preserve"> </w:t>
      </w:r>
      <w:r>
        <w:rPr>
          <w:sz w:val="24"/>
        </w:rPr>
        <w:t>into</w:t>
      </w:r>
      <w:r>
        <w:rPr>
          <w:spacing w:val="-9"/>
          <w:sz w:val="24"/>
        </w:rPr>
        <w:t xml:space="preserve"> </w:t>
      </w:r>
      <w:r>
        <w:rPr>
          <w:sz w:val="24"/>
        </w:rPr>
        <w:t>error when it convicted the Appellant of the more serious offence of dealing in dangerous drugs when the evidence placed before it suggested mere possession.</w:t>
      </w:r>
    </w:p>
    <w:p w:rsidR="00714B45" w:rsidRDefault="008443F3">
      <w:pPr>
        <w:pStyle w:val="Heading1"/>
        <w:spacing w:before="153"/>
      </w:pPr>
      <w:r>
        <w:rPr>
          <w:spacing w:val="-7"/>
        </w:rPr>
        <w:t>Against</w:t>
      </w:r>
      <w:r>
        <w:rPr>
          <w:spacing w:val="-3"/>
        </w:rPr>
        <w:t xml:space="preserve"> </w:t>
      </w:r>
      <w:r>
        <w:rPr>
          <w:spacing w:val="-2"/>
        </w:rPr>
        <w:t>sentence</w:t>
      </w:r>
    </w:p>
    <w:p w:rsidR="00714B45" w:rsidRDefault="008443F3">
      <w:pPr>
        <w:pStyle w:val="ListParagraph"/>
        <w:numPr>
          <w:ilvl w:val="0"/>
          <w:numId w:val="3"/>
        </w:numPr>
        <w:tabs>
          <w:tab w:val="left" w:pos="743"/>
        </w:tabs>
        <w:spacing w:before="175" w:line="254" w:lineRule="auto"/>
        <w:ind w:right="19"/>
        <w:jc w:val="both"/>
        <w:rPr>
          <w:sz w:val="24"/>
        </w:rPr>
      </w:pPr>
      <w:r>
        <w:rPr>
          <w:sz w:val="24"/>
        </w:rPr>
        <w:t xml:space="preserve">The court a </w:t>
      </w:r>
      <w:r>
        <w:rPr>
          <w:i/>
          <w:sz w:val="25"/>
        </w:rPr>
        <w:t xml:space="preserve">quo </w:t>
      </w:r>
      <w:r>
        <w:rPr>
          <w:sz w:val="24"/>
        </w:rPr>
        <w:t>erred when it imposed a custodial sentence on a first female offender (sic)</w:t>
      </w:r>
      <w:r>
        <w:rPr>
          <w:spacing w:val="-3"/>
          <w:sz w:val="24"/>
        </w:rPr>
        <w:t xml:space="preserve"> </w:t>
      </w:r>
      <w:r>
        <w:rPr>
          <w:sz w:val="24"/>
        </w:rPr>
        <w:t>who</w:t>
      </w:r>
      <w:r>
        <w:rPr>
          <w:spacing w:val="-1"/>
          <w:sz w:val="24"/>
        </w:rPr>
        <w:t xml:space="preserve"> </w:t>
      </w:r>
      <w:r>
        <w:rPr>
          <w:sz w:val="24"/>
        </w:rPr>
        <w:t>had pleaded guilty</w:t>
      </w:r>
      <w:r>
        <w:rPr>
          <w:spacing w:val="-1"/>
          <w:sz w:val="24"/>
        </w:rPr>
        <w:t xml:space="preserve"> </w:t>
      </w:r>
      <w:r>
        <w:rPr>
          <w:sz w:val="24"/>
        </w:rPr>
        <w:t>to</w:t>
      </w:r>
      <w:r>
        <w:rPr>
          <w:spacing w:val="-2"/>
          <w:sz w:val="24"/>
        </w:rPr>
        <w:t xml:space="preserve"> </w:t>
      </w:r>
      <w:r>
        <w:rPr>
          <w:sz w:val="24"/>
        </w:rPr>
        <w:t>the charge. The</w:t>
      </w:r>
      <w:r>
        <w:rPr>
          <w:spacing w:val="-1"/>
          <w:sz w:val="24"/>
        </w:rPr>
        <w:t xml:space="preserve"> </w:t>
      </w:r>
      <w:r>
        <w:rPr>
          <w:sz w:val="24"/>
        </w:rPr>
        <w:t>court a</w:t>
      </w:r>
      <w:r>
        <w:rPr>
          <w:spacing w:val="-1"/>
          <w:sz w:val="24"/>
        </w:rPr>
        <w:t xml:space="preserve"> </w:t>
      </w:r>
      <w:r>
        <w:rPr>
          <w:sz w:val="24"/>
        </w:rPr>
        <w:t>quo</w:t>
      </w:r>
      <w:r>
        <w:rPr>
          <w:spacing w:val="-2"/>
          <w:sz w:val="24"/>
        </w:rPr>
        <w:t xml:space="preserve"> </w:t>
      </w:r>
      <w:r>
        <w:rPr>
          <w:sz w:val="24"/>
        </w:rPr>
        <w:t>patently</w:t>
      </w:r>
      <w:r>
        <w:rPr>
          <w:spacing w:val="-2"/>
          <w:sz w:val="24"/>
        </w:rPr>
        <w:t xml:space="preserve"> </w:t>
      </w:r>
      <w:r>
        <w:rPr>
          <w:sz w:val="24"/>
        </w:rPr>
        <w:t>paid</w:t>
      </w:r>
      <w:r>
        <w:rPr>
          <w:spacing w:val="-2"/>
          <w:sz w:val="24"/>
        </w:rPr>
        <w:t xml:space="preserve"> </w:t>
      </w:r>
      <w:r>
        <w:rPr>
          <w:sz w:val="24"/>
        </w:rPr>
        <w:t>lip-service</w:t>
      </w:r>
      <w:r>
        <w:rPr>
          <w:spacing w:val="-1"/>
          <w:sz w:val="24"/>
        </w:rPr>
        <w:t xml:space="preserve"> </w:t>
      </w:r>
      <w:r>
        <w:rPr>
          <w:sz w:val="24"/>
        </w:rPr>
        <w:t>to the many mitigatory factors which justified the imposition of a more lenient sentence.</w:t>
      </w:r>
    </w:p>
    <w:p w:rsidR="00714B45" w:rsidRDefault="008443F3">
      <w:pPr>
        <w:pStyle w:val="ListParagraph"/>
        <w:numPr>
          <w:ilvl w:val="0"/>
          <w:numId w:val="3"/>
        </w:numPr>
        <w:tabs>
          <w:tab w:val="left" w:pos="743"/>
        </w:tabs>
        <w:spacing w:before="10" w:line="259" w:lineRule="auto"/>
        <w:ind w:right="23"/>
        <w:jc w:val="both"/>
        <w:rPr>
          <w:sz w:val="24"/>
        </w:rPr>
      </w:pPr>
      <w:r>
        <w:rPr>
          <w:sz w:val="24"/>
        </w:rPr>
        <w:t>The court a quo erred when it failed to consider community service as a possible sentencing alternative regardless of the fact that it had imposed a sentence within the 24 months, threshold.</w:t>
      </w:r>
    </w:p>
    <w:p w:rsidR="00714B45" w:rsidRDefault="008443F3">
      <w:pPr>
        <w:pStyle w:val="ListParagraph"/>
        <w:numPr>
          <w:ilvl w:val="0"/>
          <w:numId w:val="3"/>
        </w:numPr>
        <w:tabs>
          <w:tab w:val="left" w:pos="743"/>
        </w:tabs>
        <w:spacing w:line="259" w:lineRule="auto"/>
        <w:ind w:right="25"/>
        <w:jc w:val="both"/>
        <w:rPr>
          <w:sz w:val="24"/>
        </w:rPr>
      </w:pPr>
      <w:r>
        <w:rPr>
          <w:sz w:val="24"/>
        </w:rPr>
        <w:t>The court a quo fell into error when it failed to give cogent reasons why community service was not tenable in the circumstances.</w:t>
      </w:r>
    </w:p>
    <w:p w:rsidR="00714B45" w:rsidRDefault="008443F3">
      <w:pPr>
        <w:pStyle w:val="BodyText"/>
        <w:spacing w:before="147" w:line="256" w:lineRule="auto"/>
        <w:ind w:right="19"/>
      </w:pPr>
      <w:r>
        <w:rPr>
          <w:spacing w:val="-2"/>
        </w:rPr>
        <w:t>Appellant</w:t>
      </w:r>
      <w:r>
        <w:rPr>
          <w:spacing w:val="-6"/>
        </w:rPr>
        <w:t xml:space="preserve"> </w:t>
      </w:r>
      <w:r>
        <w:rPr>
          <w:spacing w:val="-2"/>
        </w:rPr>
        <w:t>therefore</w:t>
      </w:r>
      <w:r>
        <w:rPr>
          <w:spacing w:val="-7"/>
        </w:rPr>
        <w:t xml:space="preserve"> </w:t>
      </w:r>
      <w:r>
        <w:rPr>
          <w:spacing w:val="-2"/>
        </w:rPr>
        <w:t>sought</w:t>
      </w:r>
      <w:r>
        <w:rPr>
          <w:spacing w:val="-6"/>
        </w:rPr>
        <w:t xml:space="preserve"> </w:t>
      </w:r>
      <w:r>
        <w:rPr>
          <w:spacing w:val="-2"/>
        </w:rPr>
        <w:t>an</w:t>
      </w:r>
      <w:r>
        <w:rPr>
          <w:spacing w:val="-7"/>
        </w:rPr>
        <w:t xml:space="preserve"> </w:t>
      </w:r>
      <w:r>
        <w:rPr>
          <w:spacing w:val="-2"/>
        </w:rPr>
        <w:t>order</w:t>
      </w:r>
      <w:r>
        <w:rPr>
          <w:spacing w:val="-7"/>
        </w:rPr>
        <w:t xml:space="preserve"> </w:t>
      </w:r>
      <w:r>
        <w:rPr>
          <w:spacing w:val="-2"/>
        </w:rPr>
        <w:t>setting</w:t>
      </w:r>
      <w:r>
        <w:rPr>
          <w:spacing w:val="-7"/>
        </w:rPr>
        <w:t xml:space="preserve"> </w:t>
      </w:r>
      <w:r>
        <w:rPr>
          <w:spacing w:val="-2"/>
        </w:rPr>
        <w:t>aside</w:t>
      </w:r>
      <w:r>
        <w:rPr>
          <w:spacing w:val="-7"/>
        </w:rPr>
        <w:t xml:space="preserve"> </w:t>
      </w:r>
      <w:r>
        <w:rPr>
          <w:spacing w:val="-2"/>
        </w:rPr>
        <w:t>the</w:t>
      </w:r>
      <w:r>
        <w:rPr>
          <w:spacing w:val="-8"/>
        </w:rPr>
        <w:t xml:space="preserve"> </w:t>
      </w:r>
      <w:r>
        <w:rPr>
          <w:spacing w:val="-2"/>
        </w:rPr>
        <w:t>decision</w:t>
      </w:r>
      <w:r>
        <w:rPr>
          <w:spacing w:val="-7"/>
        </w:rPr>
        <w:t xml:space="preserve"> </w:t>
      </w:r>
      <w:r>
        <w:rPr>
          <w:spacing w:val="-2"/>
        </w:rPr>
        <w:t>of</w:t>
      </w:r>
      <w:r>
        <w:rPr>
          <w:spacing w:val="-7"/>
        </w:rPr>
        <w:t xml:space="preserve"> </w:t>
      </w:r>
      <w:r>
        <w:rPr>
          <w:spacing w:val="-2"/>
        </w:rPr>
        <w:t>the</w:t>
      </w:r>
      <w:r>
        <w:rPr>
          <w:spacing w:val="-7"/>
        </w:rPr>
        <w:t xml:space="preserve"> </w:t>
      </w:r>
      <w:r>
        <w:rPr>
          <w:spacing w:val="-2"/>
        </w:rPr>
        <w:t>court</w:t>
      </w:r>
      <w:r>
        <w:rPr>
          <w:spacing w:val="-6"/>
        </w:rPr>
        <w:t xml:space="preserve"> </w:t>
      </w:r>
      <w:r>
        <w:rPr>
          <w:i/>
          <w:spacing w:val="-2"/>
          <w:sz w:val="25"/>
        </w:rPr>
        <w:t>a</w:t>
      </w:r>
      <w:r>
        <w:rPr>
          <w:i/>
          <w:spacing w:val="-7"/>
          <w:sz w:val="25"/>
        </w:rPr>
        <w:t xml:space="preserve"> </w:t>
      </w:r>
      <w:r>
        <w:rPr>
          <w:i/>
          <w:spacing w:val="-2"/>
          <w:sz w:val="25"/>
        </w:rPr>
        <w:t>quo</w:t>
      </w:r>
      <w:r>
        <w:rPr>
          <w:i/>
          <w:spacing w:val="-7"/>
          <w:sz w:val="25"/>
        </w:rPr>
        <w:t xml:space="preserve"> </w:t>
      </w:r>
      <w:r>
        <w:rPr>
          <w:spacing w:val="-2"/>
        </w:rPr>
        <w:t>and</w:t>
      </w:r>
      <w:r>
        <w:rPr>
          <w:spacing w:val="-7"/>
        </w:rPr>
        <w:t xml:space="preserve"> </w:t>
      </w:r>
      <w:r>
        <w:rPr>
          <w:spacing w:val="-2"/>
        </w:rPr>
        <w:t xml:space="preserve">substituting </w:t>
      </w:r>
      <w:r>
        <w:t>it with the following:</w:t>
      </w:r>
    </w:p>
    <w:p w:rsidR="00714B45" w:rsidRDefault="008443F3">
      <w:pPr>
        <w:pStyle w:val="BodyText"/>
        <w:spacing w:before="160"/>
        <w:ind w:left="743"/>
        <w:jc w:val="left"/>
      </w:pPr>
      <w:r>
        <w:t>“WHEREFORE</w:t>
      </w:r>
      <w:r>
        <w:rPr>
          <w:spacing w:val="-7"/>
        </w:rPr>
        <w:t xml:space="preserve"> </w:t>
      </w:r>
      <w:r>
        <w:t>Appellant</w:t>
      </w:r>
      <w:r>
        <w:rPr>
          <w:spacing w:val="-7"/>
        </w:rPr>
        <w:t xml:space="preserve"> </w:t>
      </w:r>
      <w:r>
        <w:t>prays</w:t>
      </w:r>
      <w:r>
        <w:rPr>
          <w:spacing w:val="-8"/>
        </w:rPr>
        <w:t xml:space="preserve"> </w:t>
      </w:r>
      <w:r>
        <w:t>that</w:t>
      </w:r>
      <w:r>
        <w:rPr>
          <w:spacing w:val="-8"/>
        </w:rPr>
        <w:t xml:space="preserve"> </w:t>
      </w:r>
      <w:r>
        <w:t>the</w:t>
      </w:r>
      <w:r>
        <w:rPr>
          <w:spacing w:val="-9"/>
        </w:rPr>
        <w:t xml:space="preserve"> </w:t>
      </w:r>
      <w:r>
        <w:t>appeal</w:t>
      </w:r>
      <w:r>
        <w:rPr>
          <w:spacing w:val="-5"/>
        </w:rPr>
        <w:t xml:space="preserve"> </w:t>
      </w:r>
      <w:r>
        <w:t>against</w:t>
      </w:r>
      <w:r>
        <w:rPr>
          <w:spacing w:val="-7"/>
        </w:rPr>
        <w:t xml:space="preserve"> </w:t>
      </w:r>
      <w:r>
        <w:t>conviction</w:t>
      </w:r>
      <w:r>
        <w:rPr>
          <w:spacing w:val="-7"/>
        </w:rPr>
        <w:t xml:space="preserve"> </w:t>
      </w:r>
      <w:r>
        <w:t>succeeds</w:t>
      </w:r>
      <w:r>
        <w:rPr>
          <w:spacing w:val="-8"/>
        </w:rPr>
        <w:t xml:space="preserve"> </w:t>
      </w:r>
      <w:r>
        <w:t>and</w:t>
      </w:r>
      <w:r>
        <w:rPr>
          <w:spacing w:val="-8"/>
        </w:rPr>
        <w:t xml:space="preserve"> </w:t>
      </w:r>
      <w:r>
        <w:t>that the conviction for dealing be quashed. In the event that a finding is made that the conviction is unassailable, the Appellant prays that the appeal against sentence be upheld and that the following order be made:</w:t>
      </w:r>
    </w:p>
    <w:p w:rsidR="00714B45" w:rsidRDefault="008443F3">
      <w:pPr>
        <w:pStyle w:val="ListParagraph"/>
        <w:numPr>
          <w:ilvl w:val="1"/>
          <w:numId w:val="3"/>
        </w:numPr>
        <w:tabs>
          <w:tab w:val="left" w:pos="983"/>
        </w:tabs>
        <w:rPr>
          <w:sz w:val="24"/>
        </w:rPr>
      </w:pPr>
      <w:r>
        <w:rPr>
          <w:sz w:val="24"/>
        </w:rPr>
        <w:t>The</w:t>
      </w:r>
      <w:r>
        <w:rPr>
          <w:spacing w:val="-5"/>
          <w:sz w:val="24"/>
        </w:rPr>
        <w:t xml:space="preserve"> </w:t>
      </w:r>
      <w:r>
        <w:rPr>
          <w:sz w:val="24"/>
        </w:rPr>
        <w:t>Appeal against</w:t>
      </w:r>
      <w:r>
        <w:rPr>
          <w:spacing w:val="-1"/>
          <w:sz w:val="24"/>
        </w:rPr>
        <w:t xml:space="preserve"> </w:t>
      </w:r>
      <w:r>
        <w:rPr>
          <w:sz w:val="24"/>
        </w:rPr>
        <w:t>Sentence</w:t>
      </w:r>
      <w:r>
        <w:rPr>
          <w:spacing w:val="-2"/>
          <w:sz w:val="24"/>
        </w:rPr>
        <w:t xml:space="preserve"> </w:t>
      </w:r>
      <w:r>
        <w:rPr>
          <w:sz w:val="24"/>
        </w:rPr>
        <w:t>be</w:t>
      </w:r>
      <w:r>
        <w:rPr>
          <w:spacing w:val="-1"/>
          <w:sz w:val="24"/>
        </w:rPr>
        <w:t xml:space="preserve"> </w:t>
      </w:r>
      <w:r>
        <w:rPr>
          <w:sz w:val="24"/>
        </w:rPr>
        <w:t>and</w:t>
      </w:r>
      <w:r>
        <w:rPr>
          <w:spacing w:val="-1"/>
          <w:sz w:val="24"/>
        </w:rPr>
        <w:t xml:space="preserve"> </w:t>
      </w:r>
      <w:r>
        <w:rPr>
          <w:sz w:val="24"/>
        </w:rPr>
        <w:t>is hereby</w:t>
      </w:r>
      <w:r>
        <w:rPr>
          <w:spacing w:val="-1"/>
          <w:sz w:val="24"/>
        </w:rPr>
        <w:t xml:space="preserve"> </w:t>
      </w:r>
      <w:r>
        <w:rPr>
          <w:spacing w:val="-2"/>
          <w:sz w:val="24"/>
        </w:rPr>
        <w:t>upheld</w:t>
      </w:r>
    </w:p>
    <w:p w:rsidR="00714B45" w:rsidRDefault="008443F3">
      <w:pPr>
        <w:pStyle w:val="ListParagraph"/>
        <w:numPr>
          <w:ilvl w:val="1"/>
          <w:numId w:val="3"/>
        </w:numPr>
        <w:tabs>
          <w:tab w:val="left" w:pos="983"/>
        </w:tabs>
        <w:spacing w:before="1"/>
        <w:ind w:left="743" w:right="154" w:firstLine="0"/>
        <w:rPr>
          <w:sz w:val="24"/>
        </w:rPr>
      </w:pPr>
      <w:r>
        <w:rPr>
          <w:sz w:val="24"/>
        </w:rPr>
        <w:t>The</w:t>
      </w:r>
      <w:r>
        <w:rPr>
          <w:spacing w:val="-6"/>
          <w:sz w:val="24"/>
        </w:rPr>
        <w:t xml:space="preserve"> </w:t>
      </w:r>
      <w:r>
        <w:rPr>
          <w:sz w:val="24"/>
        </w:rPr>
        <w:t>Sentence</w:t>
      </w:r>
      <w:r>
        <w:rPr>
          <w:spacing w:val="-5"/>
          <w:sz w:val="24"/>
        </w:rPr>
        <w:t xml:space="preserve"> </w:t>
      </w:r>
      <w:r>
        <w:rPr>
          <w:sz w:val="24"/>
        </w:rPr>
        <w:t>imposed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court</w:t>
      </w:r>
      <w:r>
        <w:rPr>
          <w:spacing w:val="-5"/>
          <w:sz w:val="24"/>
        </w:rPr>
        <w:t xml:space="preserve"> </w:t>
      </w:r>
      <w:r>
        <w:rPr>
          <w:sz w:val="24"/>
        </w:rPr>
        <w:t>a</w:t>
      </w:r>
      <w:r>
        <w:rPr>
          <w:spacing w:val="-6"/>
          <w:sz w:val="24"/>
        </w:rPr>
        <w:t xml:space="preserve"> </w:t>
      </w:r>
      <w:r>
        <w:rPr>
          <w:sz w:val="24"/>
        </w:rPr>
        <w:t>quo</w:t>
      </w:r>
      <w:r>
        <w:rPr>
          <w:spacing w:val="-5"/>
          <w:sz w:val="24"/>
        </w:rPr>
        <w:t xml:space="preserve"> </w:t>
      </w:r>
      <w:r>
        <w:rPr>
          <w:sz w:val="24"/>
        </w:rPr>
        <w:t>be</w:t>
      </w:r>
      <w:r>
        <w:rPr>
          <w:spacing w:val="-6"/>
          <w:sz w:val="24"/>
        </w:rPr>
        <w:t xml:space="preserve"> </w:t>
      </w:r>
      <w:r>
        <w:rPr>
          <w:sz w:val="24"/>
        </w:rPr>
        <w:t>and</w:t>
      </w:r>
      <w:r>
        <w:rPr>
          <w:spacing w:val="-5"/>
          <w:sz w:val="24"/>
        </w:rPr>
        <w:t xml:space="preserve"> </w:t>
      </w:r>
      <w:r>
        <w:rPr>
          <w:sz w:val="24"/>
        </w:rPr>
        <w:t>is</w:t>
      </w:r>
      <w:r>
        <w:rPr>
          <w:spacing w:val="-5"/>
          <w:sz w:val="24"/>
        </w:rPr>
        <w:t xml:space="preserve"> </w:t>
      </w:r>
      <w:r>
        <w:rPr>
          <w:sz w:val="24"/>
        </w:rPr>
        <w:t>hereby</w:t>
      </w:r>
      <w:r>
        <w:rPr>
          <w:spacing w:val="-4"/>
          <w:sz w:val="24"/>
        </w:rPr>
        <w:t xml:space="preserve"> </w:t>
      </w:r>
      <w:r>
        <w:rPr>
          <w:sz w:val="24"/>
        </w:rPr>
        <w:t>set</w:t>
      </w:r>
      <w:r>
        <w:rPr>
          <w:spacing w:val="-4"/>
          <w:sz w:val="24"/>
        </w:rPr>
        <w:t xml:space="preserve"> </w:t>
      </w:r>
      <w:r>
        <w:rPr>
          <w:sz w:val="24"/>
        </w:rPr>
        <w:t>aside</w:t>
      </w:r>
      <w:r>
        <w:rPr>
          <w:spacing w:val="-5"/>
          <w:sz w:val="24"/>
        </w:rPr>
        <w:t xml:space="preserve"> </w:t>
      </w:r>
      <w:r>
        <w:rPr>
          <w:sz w:val="24"/>
        </w:rPr>
        <w:t>and</w:t>
      </w:r>
      <w:r>
        <w:rPr>
          <w:spacing w:val="-5"/>
          <w:sz w:val="24"/>
        </w:rPr>
        <w:t xml:space="preserve"> </w:t>
      </w:r>
      <w:r>
        <w:rPr>
          <w:sz w:val="24"/>
        </w:rPr>
        <w:t>substituted with the following:</w:t>
      </w:r>
    </w:p>
    <w:p w:rsidR="00714B45" w:rsidRDefault="008443F3">
      <w:pPr>
        <w:pStyle w:val="ListParagraph"/>
        <w:numPr>
          <w:ilvl w:val="2"/>
          <w:numId w:val="3"/>
        </w:numPr>
        <w:tabs>
          <w:tab w:val="left" w:pos="1707"/>
        </w:tabs>
        <w:ind w:right="114" w:firstLine="0"/>
        <w:rPr>
          <w:sz w:val="24"/>
        </w:rPr>
      </w:pPr>
      <w:r>
        <w:rPr>
          <w:sz w:val="24"/>
        </w:rPr>
        <w:t>Appellant is sentenced to l2 months’ imprisonment of which 3 months are suspended</w:t>
      </w:r>
      <w:r>
        <w:rPr>
          <w:spacing w:val="-5"/>
          <w:sz w:val="24"/>
        </w:rPr>
        <w:t xml:space="preserve"> </w:t>
      </w:r>
      <w:r>
        <w:rPr>
          <w:sz w:val="24"/>
        </w:rPr>
        <w:t>for</w:t>
      </w:r>
      <w:r>
        <w:rPr>
          <w:spacing w:val="-7"/>
          <w:sz w:val="24"/>
        </w:rPr>
        <w:t xml:space="preserve"> </w:t>
      </w:r>
      <w:r>
        <w:rPr>
          <w:sz w:val="24"/>
        </w:rPr>
        <w:t>5</w:t>
      </w:r>
      <w:r>
        <w:rPr>
          <w:spacing w:val="-6"/>
          <w:sz w:val="24"/>
        </w:rPr>
        <w:t xml:space="preserve"> </w:t>
      </w:r>
      <w:r>
        <w:rPr>
          <w:sz w:val="24"/>
        </w:rPr>
        <w:t>years</w:t>
      </w:r>
      <w:r>
        <w:rPr>
          <w:spacing w:val="-8"/>
          <w:sz w:val="24"/>
        </w:rPr>
        <w:t xml:space="preserve"> </w:t>
      </w:r>
      <w:r>
        <w:rPr>
          <w:sz w:val="24"/>
        </w:rPr>
        <w:t>on</w:t>
      </w:r>
      <w:r>
        <w:rPr>
          <w:spacing w:val="-3"/>
          <w:sz w:val="24"/>
        </w:rPr>
        <w:t xml:space="preserve"> </w:t>
      </w:r>
      <w:r>
        <w:rPr>
          <w:sz w:val="24"/>
        </w:rPr>
        <w:t>condition</w:t>
      </w:r>
      <w:r>
        <w:rPr>
          <w:spacing w:val="-5"/>
          <w:sz w:val="24"/>
        </w:rPr>
        <w:t xml:space="preserve"> </w:t>
      </w:r>
      <w:r>
        <w:rPr>
          <w:sz w:val="24"/>
        </w:rPr>
        <w:t>that</w:t>
      </w:r>
      <w:r>
        <w:rPr>
          <w:spacing w:val="-6"/>
          <w:sz w:val="24"/>
        </w:rPr>
        <w:t xml:space="preserve"> </w:t>
      </w:r>
      <w:r>
        <w:rPr>
          <w:sz w:val="24"/>
        </w:rPr>
        <w:t>Appellant</w:t>
      </w:r>
      <w:r>
        <w:rPr>
          <w:spacing w:val="-7"/>
          <w:sz w:val="24"/>
        </w:rPr>
        <w:t xml:space="preserve"> </w:t>
      </w:r>
      <w:r>
        <w:rPr>
          <w:sz w:val="24"/>
        </w:rPr>
        <w:t>does</w:t>
      </w:r>
      <w:r>
        <w:rPr>
          <w:spacing w:val="-7"/>
          <w:sz w:val="24"/>
        </w:rPr>
        <w:t xml:space="preserve"> </w:t>
      </w:r>
      <w:r>
        <w:rPr>
          <w:sz w:val="24"/>
        </w:rPr>
        <w:t>not,</w:t>
      </w:r>
      <w:r>
        <w:rPr>
          <w:spacing w:val="-5"/>
          <w:sz w:val="24"/>
        </w:rPr>
        <w:t xml:space="preserve"> </w:t>
      </w:r>
      <w:r>
        <w:rPr>
          <w:sz w:val="24"/>
        </w:rPr>
        <w:t>within</w:t>
      </w:r>
      <w:r>
        <w:rPr>
          <w:spacing w:val="-6"/>
          <w:sz w:val="24"/>
        </w:rPr>
        <w:t xml:space="preserve"> </w:t>
      </w:r>
      <w:r>
        <w:rPr>
          <w:sz w:val="24"/>
        </w:rPr>
        <w:t>that</w:t>
      </w:r>
      <w:r>
        <w:rPr>
          <w:spacing w:val="-6"/>
          <w:sz w:val="24"/>
        </w:rPr>
        <w:t xml:space="preserve"> </w:t>
      </w:r>
      <w:r>
        <w:rPr>
          <w:sz w:val="24"/>
        </w:rPr>
        <w:t>period, commit an offence involving dangerous drugs</w:t>
      </w:r>
    </w:p>
    <w:p w:rsidR="00714B45" w:rsidRDefault="008443F3">
      <w:pPr>
        <w:pStyle w:val="ListParagraph"/>
        <w:numPr>
          <w:ilvl w:val="2"/>
          <w:numId w:val="3"/>
        </w:numPr>
        <w:tabs>
          <w:tab w:val="left" w:pos="1721"/>
        </w:tabs>
        <w:ind w:right="46" w:firstLine="0"/>
        <w:jc w:val="both"/>
        <w:rPr>
          <w:sz w:val="24"/>
        </w:rPr>
      </w:pPr>
      <w:r>
        <w:rPr>
          <w:sz w:val="24"/>
        </w:rPr>
        <w:t>The remaining l0 months are further suspended on condition that Appellant performs</w:t>
      </w:r>
      <w:r>
        <w:rPr>
          <w:spacing w:val="-3"/>
          <w:sz w:val="24"/>
        </w:rPr>
        <w:t xml:space="preserve"> </w:t>
      </w:r>
      <w:r>
        <w:rPr>
          <w:sz w:val="24"/>
        </w:rPr>
        <w:t>350</w:t>
      </w:r>
      <w:r>
        <w:rPr>
          <w:spacing w:val="-1"/>
          <w:sz w:val="24"/>
        </w:rPr>
        <w:t xml:space="preserve"> </w:t>
      </w:r>
      <w:r>
        <w:rPr>
          <w:sz w:val="24"/>
        </w:rPr>
        <w:t>hours</w:t>
      </w:r>
      <w:r>
        <w:rPr>
          <w:spacing w:val="-4"/>
          <w:sz w:val="24"/>
        </w:rPr>
        <w:t xml:space="preserve"> </w:t>
      </w:r>
      <w:r>
        <w:rPr>
          <w:sz w:val="24"/>
        </w:rPr>
        <w:t>of</w:t>
      </w:r>
      <w:r>
        <w:rPr>
          <w:spacing w:val="-2"/>
          <w:sz w:val="24"/>
        </w:rPr>
        <w:t xml:space="preserve"> </w:t>
      </w:r>
      <w:r>
        <w:rPr>
          <w:sz w:val="24"/>
        </w:rPr>
        <w:t>community</w:t>
      </w:r>
      <w:r>
        <w:rPr>
          <w:spacing w:val="-2"/>
          <w:sz w:val="24"/>
        </w:rPr>
        <w:t xml:space="preserve"> </w:t>
      </w:r>
      <w:r>
        <w:rPr>
          <w:sz w:val="24"/>
        </w:rPr>
        <w:t>service</w:t>
      </w:r>
      <w:r>
        <w:rPr>
          <w:spacing w:val="-2"/>
          <w:sz w:val="24"/>
        </w:rPr>
        <w:t xml:space="preserve"> </w:t>
      </w:r>
      <w:r>
        <w:rPr>
          <w:sz w:val="24"/>
        </w:rPr>
        <w:t>at</w:t>
      </w:r>
      <w:r>
        <w:rPr>
          <w:spacing w:val="-3"/>
          <w:sz w:val="24"/>
        </w:rPr>
        <w:t xml:space="preserve"> </w:t>
      </w:r>
      <w:r>
        <w:rPr>
          <w:sz w:val="24"/>
        </w:rPr>
        <w:t>an</w:t>
      </w:r>
      <w:r>
        <w:rPr>
          <w:spacing w:val="-1"/>
          <w:sz w:val="24"/>
        </w:rPr>
        <w:t xml:space="preserve"> </w:t>
      </w:r>
      <w:r>
        <w:rPr>
          <w:sz w:val="24"/>
        </w:rPr>
        <w:t>institution</w:t>
      </w:r>
      <w:r>
        <w:rPr>
          <w:spacing w:val="-2"/>
          <w:sz w:val="24"/>
        </w:rPr>
        <w:t xml:space="preserve"> </w:t>
      </w:r>
      <w:r>
        <w:rPr>
          <w:sz w:val="24"/>
        </w:rPr>
        <w:t>to</w:t>
      </w:r>
      <w:r>
        <w:rPr>
          <w:spacing w:val="-3"/>
          <w:sz w:val="24"/>
        </w:rPr>
        <w:t xml:space="preserve"> </w:t>
      </w:r>
      <w:r>
        <w:rPr>
          <w:sz w:val="24"/>
        </w:rPr>
        <w:t>be</w:t>
      </w:r>
      <w:r>
        <w:rPr>
          <w:spacing w:val="-2"/>
          <w:sz w:val="24"/>
        </w:rPr>
        <w:t xml:space="preserve"> </w:t>
      </w:r>
      <w:r>
        <w:rPr>
          <w:sz w:val="24"/>
        </w:rPr>
        <w:t>determined by the court a quo'</w:t>
      </w:r>
    </w:p>
    <w:p w:rsidR="00714B45" w:rsidRDefault="008443F3">
      <w:pPr>
        <w:pStyle w:val="ListParagraph"/>
        <w:numPr>
          <w:ilvl w:val="2"/>
          <w:numId w:val="3"/>
        </w:numPr>
        <w:tabs>
          <w:tab w:val="left" w:pos="1707"/>
        </w:tabs>
        <w:ind w:right="187" w:firstLine="0"/>
        <w:jc w:val="both"/>
        <w:rPr>
          <w:sz w:val="24"/>
        </w:rPr>
      </w:pPr>
      <w:r>
        <w:rPr>
          <w:sz w:val="24"/>
        </w:rPr>
        <w:t>The</w:t>
      </w:r>
      <w:r>
        <w:rPr>
          <w:spacing w:val="-5"/>
          <w:sz w:val="24"/>
        </w:rPr>
        <w:t xml:space="preserve"> </w:t>
      </w:r>
      <w:r>
        <w:rPr>
          <w:sz w:val="24"/>
        </w:rPr>
        <w:t>matter</w:t>
      </w:r>
      <w:r>
        <w:rPr>
          <w:spacing w:val="-6"/>
          <w:sz w:val="24"/>
        </w:rPr>
        <w:t xml:space="preserve"> </w:t>
      </w:r>
      <w:r>
        <w:rPr>
          <w:sz w:val="24"/>
        </w:rPr>
        <w:t>be</w:t>
      </w:r>
      <w:r>
        <w:rPr>
          <w:spacing w:val="-6"/>
          <w:sz w:val="24"/>
        </w:rPr>
        <w:t xml:space="preserve"> </w:t>
      </w:r>
      <w:r>
        <w:rPr>
          <w:sz w:val="24"/>
        </w:rPr>
        <w:t>and</w:t>
      </w:r>
      <w:r>
        <w:rPr>
          <w:spacing w:val="-5"/>
          <w:sz w:val="24"/>
        </w:rPr>
        <w:t xml:space="preserve"> </w:t>
      </w:r>
      <w:r>
        <w:rPr>
          <w:sz w:val="24"/>
        </w:rPr>
        <w:t>is</w:t>
      </w:r>
      <w:r>
        <w:rPr>
          <w:spacing w:val="-7"/>
          <w:sz w:val="24"/>
        </w:rPr>
        <w:t xml:space="preserve"> </w:t>
      </w:r>
      <w:r>
        <w:rPr>
          <w:sz w:val="24"/>
        </w:rPr>
        <w:t>hereby</w:t>
      </w:r>
      <w:r>
        <w:rPr>
          <w:spacing w:val="-4"/>
          <w:sz w:val="24"/>
        </w:rPr>
        <w:t xml:space="preserve"> </w:t>
      </w:r>
      <w:r>
        <w:rPr>
          <w:sz w:val="24"/>
        </w:rPr>
        <w:t>remitted</w:t>
      </w:r>
      <w:r>
        <w:rPr>
          <w:spacing w:val="-4"/>
          <w:sz w:val="24"/>
        </w:rPr>
        <w:t xml:space="preserve"> </w:t>
      </w:r>
      <w:r>
        <w:rPr>
          <w:sz w:val="24"/>
        </w:rPr>
        <w:t>to</w:t>
      </w:r>
      <w:r>
        <w:rPr>
          <w:spacing w:val="-5"/>
          <w:sz w:val="24"/>
        </w:rPr>
        <w:t xml:space="preserve"> </w:t>
      </w:r>
      <w:r>
        <w:rPr>
          <w:sz w:val="24"/>
        </w:rPr>
        <w:t>the</w:t>
      </w:r>
      <w:r>
        <w:rPr>
          <w:spacing w:val="-8"/>
          <w:sz w:val="24"/>
        </w:rPr>
        <w:t xml:space="preserve"> </w:t>
      </w:r>
      <w:r>
        <w:rPr>
          <w:sz w:val="24"/>
        </w:rPr>
        <w:t>court</w:t>
      </w:r>
      <w:r>
        <w:rPr>
          <w:spacing w:val="-4"/>
          <w:sz w:val="24"/>
        </w:rPr>
        <w:t xml:space="preserve"> </w:t>
      </w:r>
      <w:r>
        <w:rPr>
          <w:sz w:val="24"/>
        </w:rPr>
        <w:t>a</w:t>
      </w:r>
      <w:r>
        <w:rPr>
          <w:spacing w:val="-6"/>
          <w:sz w:val="24"/>
        </w:rPr>
        <w:t xml:space="preserve"> </w:t>
      </w:r>
      <w:r>
        <w:rPr>
          <w:sz w:val="24"/>
        </w:rPr>
        <w:t>quo</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enforcement of paragraph b) and the assessment into the suitability of the Appellant to</w:t>
      </w:r>
    </w:p>
    <w:p w:rsidR="00714B45" w:rsidRDefault="008443F3">
      <w:pPr>
        <w:pStyle w:val="BodyText"/>
        <w:ind w:left="1463"/>
      </w:pPr>
      <w:r>
        <w:t>perform</w:t>
      </w:r>
      <w:r>
        <w:rPr>
          <w:spacing w:val="-3"/>
        </w:rPr>
        <w:t xml:space="preserve"> </w:t>
      </w:r>
      <w:r>
        <w:t>community</w:t>
      </w:r>
      <w:r>
        <w:rPr>
          <w:spacing w:val="-2"/>
        </w:rPr>
        <w:t xml:space="preserve"> service.”</w:t>
      </w:r>
    </w:p>
    <w:p w:rsidR="00714B45" w:rsidRDefault="00714B45">
      <w:pPr>
        <w:pStyle w:val="BodyText"/>
        <w:sectPr w:rsidR="00714B45">
          <w:pgSz w:w="11920" w:h="16850"/>
          <w:pgMar w:top="1340" w:right="1417" w:bottom="1180" w:left="1417" w:header="763" w:footer="990" w:gutter="0"/>
          <w:cols w:space="720"/>
        </w:sectPr>
      </w:pPr>
    </w:p>
    <w:p w:rsidR="00714B45" w:rsidRDefault="008443F3">
      <w:pPr>
        <w:pStyle w:val="BodyText"/>
        <w:spacing w:before="86" w:line="256" w:lineRule="auto"/>
        <w:ind w:right="17" w:firstLine="719"/>
      </w:pPr>
      <w:r>
        <w:lastRenderedPageBreak/>
        <w:t>The notice and grounds of appeal were palpably invalid: the preamble does not state what appellant was convicted of and what he was sentenced to, ground of appeal 1 against conviction and ground 1 on sentence are argumentative, grounds 2 and 3 on sentence are essentially</w:t>
      </w:r>
      <w:r>
        <w:rPr>
          <w:spacing w:val="-1"/>
        </w:rPr>
        <w:t xml:space="preserve"> </w:t>
      </w:r>
      <w:r>
        <w:t>one</w:t>
      </w:r>
      <w:r>
        <w:rPr>
          <w:spacing w:val="-2"/>
        </w:rPr>
        <w:t xml:space="preserve"> </w:t>
      </w:r>
      <w:r>
        <w:t>ground</w:t>
      </w:r>
      <w:r>
        <w:rPr>
          <w:spacing w:val="-1"/>
        </w:rPr>
        <w:t xml:space="preserve"> </w:t>
      </w:r>
      <w:r>
        <w:t>and</w:t>
      </w:r>
      <w:r>
        <w:rPr>
          <w:spacing w:val="-1"/>
        </w:rPr>
        <w:t xml:space="preserve"> </w:t>
      </w:r>
      <w:r>
        <w:t>are</w:t>
      </w:r>
      <w:r>
        <w:rPr>
          <w:spacing w:val="-3"/>
        </w:rPr>
        <w:t xml:space="preserve"> </w:t>
      </w:r>
      <w:r>
        <w:t>therefore</w:t>
      </w:r>
      <w:r>
        <w:rPr>
          <w:spacing w:val="-2"/>
        </w:rPr>
        <w:t xml:space="preserve"> </w:t>
      </w:r>
      <w:r>
        <w:t>repetitive.</w:t>
      </w:r>
      <w:r>
        <w:rPr>
          <w:spacing w:val="-1"/>
        </w:rPr>
        <w:t xml:space="preserve"> </w:t>
      </w:r>
      <w:r>
        <w:t>However,</w:t>
      </w:r>
      <w:r>
        <w:rPr>
          <w:spacing w:val="-2"/>
        </w:rPr>
        <w:t xml:space="preserve"> </w:t>
      </w:r>
      <w:r>
        <w:t>the</w:t>
      </w:r>
      <w:r>
        <w:rPr>
          <w:spacing w:val="-1"/>
        </w:rPr>
        <w:t xml:space="preserve"> </w:t>
      </w:r>
      <w:r>
        <w:t>state</w:t>
      </w:r>
      <w:r>
        <w:rPr>
          <w:spacing w:val="-1"/>
        </w:rPr>
        <w:t xml:space="preserve"> </w:t>
      </w:r>
      <w:r>
        <w:t>did</w:t>
      </w:r>
      <w:r>
        <w:rPr>
          <w:spacing w:val="-3"/>
        </w:rPr>
        <w:t xml:space="preserve"> </w:t>
      </w:r>
      <w:r>
        <w:t>not</w:t>
      </w:r>
      <w:r>
        <w:rPr>
          <w:spacing w:val="-1"/>
        </w:rPr>
        <w:t xml:space="preserve"> </w:t>
      </w:r>
      <w:r>
        <w:t>raise</w:t>
      </w:r>
      <w:r>
        <w:rPr>
          <w:spacing w:val="-1"/>
        </w:rPr>
        <w:t xml:space="preserve"> </w:t>
      </w:r>
      <w:r>
        <w:t>any</w:t>
      </w:r>
      <w:r>
        <w:rPr>
          <w:spacing w:val="-1"/>
        </w:rPr>
        <w:t xml:space="preserve"> </w:t>
      </w:r>
      <w:r>
        <w:t xml:space="preserve">points </w:t>
      </w:r>
      <w:r>
        <w:rPr>
          <w:i/>
          <w:sz w:val="25"/>
        </w:rPr>
        <w:t xml:space="preserve">in limine </w:t>
      </w:r>
      <w:r>
        <w:t>in this regard. We therefore decided to hear the matter on the merits.</w:t>
      </w:r>
    </w:p>
    <w:p w:rsidR="00714B45" w:rsidRDefault="008443F3">
      <w:pPr>
        <w:pStyle w:val="BodyText"/>
        <w:spacing w:before="157" w:line="259" w:lineRule="auto"/>
        <w:ind w:right="23" w:firstLine="719"/>
      </w:pPr>
      <w:r>
        <w:t xml:space="preserve">During the hearing, counsel for the appellant abandoned the appeal against conviction but persisted with the appeal against sentence and the respondent was not opposed. We find the abandonment and concession proper and accordingly the appeal against conviction was </w:t>
      </w:r>
      <w:r>
        <w:rPr>
          <w:spacing w:val="-2"/>
        </w:rPr>
        <w:t>dismissed.</w:t>
      </w:r>
    </w:p>
    <w:p w:rsidR="00714B45" w:rsidRDefault="008443F3">
      <w:pPr>
        <w:pStyle w:val="BodyText"/>
        <w:spacing w:before="159" w:line="256" w:lineRule="auto"/>
        <w:ind w:right="16" w:firstLine="719"/>
      </w:pPr>
      <w:r>
        <w:t>On sentence, counsel for the appellant submitted that by and large they were abiding by</w:t>
      </w:r>
      <w:r>
        <w:rPr>
          <w:spacing w:val="-4"/>
        </w:rPr>
        <w:t xml:space="preserve"> </w:t>
      </w:r>
      <w:r>
        <w:t>the</w:t>
      </w:r>
      <w:r>
        <w:rPr>
          <w:spacing w:val="-4"/>
        </w:rPr>
        <w:t xml:space="preserve"> </w:t>
      </w:r>
      <w:r>
        <w:t>papers</w:t>
      </w:r>
      <w:r>
        <w:rPr>
          <w:spacing w:val="-2"/>
        </w:rPr>
        <w:t xml:space="preserve"> </w:t>
      </w:r>
      <w:r>
        <w:t>filed</w:t>
      </w:r>
      <w:r>
        <w:rPr>
          <w:spacing w:val="-2"/>
        </w:rPr>
        <w:t xml:space="preserve"> </w:t>
      </w:r>
      <w:r>
        <w:t>of</w:t>
      </w:r>
      <w:r>
        <w:rPr>
          <w:spacing w:val="-2"/>
        </w:rPr>
        <w:t xml:space="preserve"> </w:t>
      </w:r>
      <w:r>
        <w:t>record.</w:t>
      </w:r>
      <w:r>
        <w:rPr>
          <w:spacing w:val="-2"/>
        </w:rPr>
        <w:t xml:space="preserve"> </w:t>
      </w:r>
      <w:r>
        <w:t>In</w:t>
      </w:r>
      <w:r>
        <w:rPr>
          <w:spacing w:val="-2"/>
        </w:rPr>
        <w:t xml:space="preserve"> </w:t>
      </w:r>
      <w:r>
        <w:t>motivating</w:t>
      </w:r>
      <w:r>
        <w:rPr>
          <w:spacing w:val="-3"/>
        </w:rPr>
        <w:t xml:space="preserve"> </w:t>
      </w:r>
      <w:r>
        <w:t>their</w:t>
      </w:r>
      <w:r>
        <w:rPr>
          <w:spacing w:val="-4"/>
        </w:rPr>
        <w:t xml:space="preserve"> </w:t>
      </w:r>
      <w:r>
        <w:t>grounds</w:t>
      </w:r>
      <w:r>
        <w:rPr>
          <w:spacing w:val="-3"/>
        </w:rPr>
        <w:t xml:space="preserve"> </w:t>
      </w:r>
      <w:r>
        <w:t>of</w:t>
      </w:r>
      <w:r>
        <w:rPr>
          <w:spacing w:val="-2"/>
        </w:rPr>
        <w:t xml:space="preserve"> </w:t>
      </w:r>
      <w:r>
        <w:t>appeal</w:t>
      </w:r>
      <w:r>
        <w:rPr>
          <w:spacing w:val="-2"/>
        </w:rPr>
        <w:t xml:space="preserve"> </w:t>
      </w:r>
      <w:r>
        <w:t>in</w:t>
      </w:r>
      <w:r>
        <w:rPr>
          <w:spacing w:val="-4"/>
        </w:rPr>
        <w:t xml:space="preserve"> </w:t>
      </w:r>
      <w:r>
        <w:t>their</w:t>
      </w:r>
      <w:r>
        <w:rPr>
          <w:spacing w:val="-2"/>
        </w:rPr>
        <w:t xml:space="preserve"> </w:t>
      </w:r>
      <w:r>
        <w:t>heads</w:t>
      </w:r>
      <w:r>
        <w:rPr>
          <w:spacing w:val="-4"/>
        </w:rPr>
        <w:t xml:space="preserve"> </w:t>
      </w:r>
      <w:r>
        <w:t>of</w:t>
      </w:r>
      <w:r>
        <w:rPr>
          <w:spacing w:val="-5"/>
        </w:rPr>
        <w:t xml:space="preserve"> </w:t>
      </w:r>
      <w:r>
        <w:t>argument, counsel for the appellant submitted that it is a settled principle of our law that where first offenders</w:t>
      </w:r>
      <w:r>
        <w:rPr>
          <w:spacing w:val="-3"/>
        </w:rPr>
        <w:t xml:space="preserve"> </w:t>
      </w:r>
      <w:r>
        <w:t>can</w:t>
      </w:r>
      <w:r>
        <w:rPr>
          <w:spacing w:val="-2"/>
        </w:rPr>
        <w:t xml:space="preserve"> </w:t>
      </w:r>
      <w:r>
        <w:t>be</w:t>
      </w:r>
      <w:r>
        <w:rPr>
          <w:spacing w:val="-3"/>
        </w:rPr>
        <w:t xml:space="preserve"> </w:t>
      </w:r>
      <w:r>
        <w:t>kept</w:t>
      </w:r>
      <w:r>
        <w:rPr>
          <w:spacing w:val="-1"/>
        </w:rPr>
        <w:t xml:space="preserve"> </w:t>
      </w:r>
      <w:r>
        <w:t>out</w:t>
      </w:r>
      <w:r>
        <w:rPr>
          <w:spacing w:val="-2"/>
        </w:rPr>
        <w:t xml:space="preserve"> </w:t>
      </w:r>
      <w:r>
        <w:t>of</w:t>
      </w:r>
      <w:r>
        <w:rPr>
          <w:spacing w:val="-3"/>
        </w:rPr>
        <w:t xml:space="preserve"> </w:t>
      </w:r>
      <w:r>
        <w:t>prison</w:t>
      </w:r>
      <w:r>
        <w:rPr>
          <w:spacing w:val="-2"/>
        </w:rPr>
        <w:t xml:space="preserve"> </w:t>
      </w:r>
      <w:r>
        <w:t>without</w:t>
      </w:r>
      <w:r>
        <w:rPr>
          <w:spacing w:val="-1"/>
        </w:rPr>
        <w:t xml:space="preserve"> </w:t>
      </w:r>
      <w:r>
        <w:t>bringing</w:t>
      </w:r>
      <w:r>
        <w:rPr>
          <w:spacing w:val="-2"/>
        </w:rPr>
        <w:t xml:space="preserve"> </w:t>
      </w:r>
      <w:r>
        <w:t>the</w:t>
      </w:r>
      <w:r>
        <w:rPr>
          <w:spacing w:val="-3"/>
        </w:rPr>
        <w:t xml:space="preserve"> </w:t>
      </w:r>
      <w:r>
        <w:t>justice</w:t>
      </w:r>
      <w:r>
        <w:rPr>
          <w:spacing w:val="-4"/>
        </w:rPr>
        <w:t xml:space="preserve"> </w:t>
      </w:r>
      <w:r>
        <w:t>system</w:t>
      </w:r>
      <w:r>
        <w:rPr>
          <w:spacing w:val="-1"/>
        </w:rPr>
        <w:t xml:space="preserve"> </w:t>
      </w:r>
      <w:r>
        <w:t>into</w:t>
      </w:r>
      <w:r>
        <w:rPr>
          <w:spacing w:val="-5"/>
        </w:rPr>
        <w:t xml:space="preserve"> </w:t>
      </w:r>
      <w:r>
        <w:t>disrepute,</w:t>
      </w:r>
      <w:r>
        <w:rPr>
          <w:spacing w:val="-3"/>
        </w:rPr>
        <w:t xml:space="preserve"> </w:t>
      </w:r>
      <w:r>
        <w:t>then</w:t>
      </w:r>
      <w:r>
        <w:rPr>
          <w:spacing w:val="-2"/>
        </w:rPr>
        <w:t xml:space="preserve"> </w:t>
      </w:r>
      <w:r>
        <w:t>the trial</w:t>
      </w:r>
      <w:r>
        <w:rPr>
          <w:spacing w:val="-8"/>
        </w:rPr>
        <w:t xml:space="preserve"> </w:t>
      </w:r>
      <w:r>
        <w:t>court</w:t>
      </w:r>
      <w:r>
        <w:rPr>
          <w:spacing w:val="-9"/>
        </w:rPr>
        <w:t xml:space="preserve"> </w:t>
      </w:r>
      <w:r>
        <w:t>should</w:t>
      </w:r>
      <w:r>
        <w:rPr>
          <w:spacing w:val="-8"/>
        </w:rPr>
        <w:t xml:space="preserve"> </w:t>
      </w:r>
      <w:r>
        <w:t>seriously</w:t>
      </w:r>
      <w:r>
        <w:rPr>
          <w:spacing w:val="-8"/>
        </w:rPr>
        <w:t xml:space="preserve"> </w:t>
      </w:r>
      <w:r>
        <w:t>consider</w:t>
      </w:r>
      <w:r>
        <w:rPr>
          <w:spacing w:val="-9"/>
        </w:rPr>
        <w:t xml:space="preserve"> </w:t>
      </w:r>
      <w:r>
        <w:t>imposing</w:t>
      </w:r>
      <w:r>
        <w:rPr>
          <w:spacing w:val="-7"/>
        </w:rPr>
        <w:t xml:space="preserve"> </w:t>
      </w:r>
      <w:r>
        <w:t>a</w:t>
      </w:r>
      <w:r>
        <w:rPr>
          <w:spacing w:val="-9"/>
        </w:rPr>
        <w:t xml:space="preserve"> </w:t>
      </w:r>
      <w:r>
        <w:t>non-custodial</w:t>
      </w:r>
      <w:r>
        <w:rPr>
          <w:spacing w:val="-8"/>
        </w:rPr>
        <w:t xml:space="preserve"> </w:t>
      </w:r>
      <w:r>
        <w:t>sentence</w:t>
      </w:r>
      <w:r>
        <w:rPr>
          <w:spacing w:val="-9"/>
        </w:rPr>
        <w:t xml:space="preserve"> </w:t>
      </w:r>
      <w:r>
        <w:t>to</w:t>
      </w:r>
      <w:r>
        <w:rPr>
          <w:spacing w:val="-8"/>
        </w:rPr>
        <w:t xml:space="preserve"> </w:t>
      </w:r>
      <w:r>
        <w:t>spare</w:t>
      </w:r>
      <w:r>
        <w:rPr>
          <w:spacing w:val="-10"/>
        </w:rPr>
        <w:t xml:space="preserve"> </w:t>
      </w:r>
      <w:r>
        <w:t>a</w:t>
      </w:r>
      <w:r>
        <w:rPr>
          <w:spacing w:val="-9"/>
        </w:rPr>
        <w:t xml:space="preserve"> </w:t>
      </w:r>
      <w:r>
        <w:t>first</w:t>
      </w:r>
      <w:r>
        <w:rPr>
          <w:spacing w:val="-8"/>
        </w:rPr>
        <w:t xml:space="preserve"> </w:t>
      </w:r>
      <w:r>
        <w:t>offender the proverbial rigors of jail. The position is more pronounced where the first offender concerned</w:t>
      </w:r>
      <w:r>
        <w:rPr>
          <w:spacing w:val="-7"/>
        </w:rPr>
        <w:t xml:space="preserve"> </w:t>
      </w:r>
      <w:r>
        <w:t>is</w:t>
      </w:r>
      <w:r>
        <w:rPr>
          <w:spacing w:val="-5"/>
        </w:rPr>
        <w:t xml:space="preserve"> </w:t>
      </w:r>
      <w:r>
        <w:t>a</w:t>
      </w:r>
      <w:r>
        <w:rPr>
          <w:spacing w:val="-8"/>
        </w:rPr>
        <w:t xml:space="preserve"> </w:t>
      </w:r>
      <w:r>
        <w:t>female.</w:t>
      </w:r>
      <w:r>
        <w:rPr>
          <w:spacing w:val="-4"/>
        </w:rPr>
        <w:t xml:space="preserve"> </w:t>
      </w:r>
      <w:r>
        <w:t>In</w:t>
      </w:r>
      <w:r>
        <w:rPr>
          <w:spacing w:val="-5"/>
        </w:rPr>
        <w:t xml:space="preserve"> </w:t>
      </w:r>
      <w:r>
        <w:t>the</w:t>
      </w:r>
      <w:r>
        <w:rPr>
          <w:spacing w:val="-8"/>
        </w:rPr>
        <w:t xml:space="preserve"> </w:t>
      </w:r>
      <w:r>
        <w:t>case</w:t>
      </w:r>
      <w:r>
        <w:rPr>
          <w:spacing w:val="-8"/>
        </w:rPr>
        <w:t xml:space="preserve"> </w:t>
      </w:r>
      <w:r>
        <w:t>of</w:t>
      </w:r>
      <w:r>
        <w:rPr>
          <w:spacing w:val="-6"/>
        </w:rPr>
        <w:t xml:space="preserve"> </w:t>
      </w:r>
      <w:r>
        <w:rPr>
          <w:i/>
          <w:sz w:val="25"/>
        </w:rPr>
        <w:t>S</w:t>
      </w:r>
      <w:r>
        <w:rPr>
          <w:i/>
          <w:spacing w:val="-7"/>
          <w:sz w:val="25"/>
        </w:rPr>
        <w:t xml:space="preserve"> </w:t>
      </w:r>
      <w:r>
        <w:t>v</w:t>
      </w:r>
      <w:r>
        <w:rPr>
          <w:spacing w:val="-5"/>
        </w:rPr>
        <w:t xml:space="preserve"> </w:t>
      </w:r>
      <w:r>
        <w:rPr>
          <w:i/>
          <w:sz w:val="25"/>
        </w:rPr>
        <w:t>Mandombo</w:t>
      </w:r>
      <w:r>
        <w:rPr>
          <w:i/>
          <w:spacing w:val="-7"/>
          <w:sz w:val="25"/>
        </w:rPr>
        <w:t xml:space="preserve"> </w:t>
      </w:r>
      <w:r>
        <w:t>HMA</w:t>
      </w:r>
      <w:r>
        <w:rPr>
          <w:spacing w:val="-8"/>
        </w:rPr>
        <w:t xml:space="preserve"> </w:t>
      </w:r>
      <w:r>
        <w:t>24/17,</w:t>
      </w:r>
      <w:r>
        <w:rPr>
          <w:spacing w:val="-7"/>
        </w:rPr>
        <w:t xml:space="preserve"> </w:t>
      </w:r>
      <w:r>
        <w:t>his</w:t>
      </w:r>
      <w:r>
        <w:rPr>
          <w:spacing w:val="-4"/>
        </w:rPr>
        <w:t xml:space="preserve"> </w:t>
      </w:r>
      <w:r>
        <w:t>Lordship</w:t>
      </w:r>
      <w:r>
        <w:rPr>
          <w:spacing w:val="-7"/>
        </w:rPr>
        <w:t xml:space="preserve"> </w:t>
      </w:r>
      <w:r>
        <w:t>Mawadze</w:t>
      </w:r>
      <w:r>
        <w:rPr>
          <w:spacing w:val="-8"/>
        </w:rPr>
        <w:t xml:space="preserve"> </w:t>
      </w:r>
      <w:r>
        <w:t>J</w:t>
      </w:r>
      <w:r>
        <w:rPr>
          <w:spacing w:val="-4"/>
        </w:rPr>
        <w:t xml:space="preserve"> </w:t>
      </w:r>
      <w:r>
        <w:t>(as he then was) indicated that:</w:t>
      </w:r>
    </w:p>
    <w:p w:rsidR="00714B45" w:rsidRDefault="008443F3">
      <w:pPr>
        <w:pStyle w:val="BodyText"/>
        <w:spacing w:before="161"/>
        <w:ind w:left="743" w:right="15"/>
      </w:pPr>
      <w:r>
        <w:t>“Whilst</w:t>
      </w:r>
      <w:r>
        <w:rPr>
          <w:spacing w:val="-8"/>
        </w:rPr>
        <w:t xml:space="preserve"> </w:t>
      </w:r>
      <w:r>
        <w:t>Section</w:t>
      </w:r>
      <w:r>
        <w:rPr>
          <w:spacing w:val="-8"/>
        </w:rPr>
        <w:t xml:space="preserve"> </w:t>
      </w:r>
      <w:r>
        <w:t>56</w:t>
      </w:r>
      <w:r>
        <w:rPr>
          <w:spacing w:val="-9"/>
        </w:rPr>
        <w:t xml:space="preserve"> </w:t>
      </w:r>
      <w:r>
        <w:t>of</w:t>
      </w:r>
      <w:r>
        <w:rPr>
          <w:spacing w:val="-12"/>
        </w:rPr>
        <w:t xml:space="preserve"> </w:t>
      </w:r>
      <w:r>
        <w:t>the</w:t>
      </w:r>
      <w:r>
        <w:rPr>
          <w:spacing w:val="-10"/>
        </w:rPr>
        <w:t xml:space="preserve"> </w:t>
      </w:r>
      <w:r>
        <w:t>Constitution</w:t>
      </w:r>
      <w:r>
        <w:rPr>
          <w:spacing w:val="-8"/>
        </w:rPr>
        <w:t xml:space="preserve"> </w:t>
      </w:r>
      <w:r>
        <w:t>provides</w:t>
      </w:r>
      <w:r>
        <w:rPr>
          <w:spacing w:val="-9"/>
        </w:rPr>
        <w:t xml:space="preserve"> </w:t>
      </w:r>
      <w:r>
        <w:t>equality</w:t>
      </w:r>
      <w:r>
        <w:rPr>
          <w:spacing w:val="-8"/>
        </w:rPr>
        <w:t xml:space="preserve"> </w:t>
      </w:r>
      <w:r>
        <w:t>and</w:t>
      </w:r>
      <w:r>
        <w:rPr>
          <w:spacing w:val="-9"/>
        </w:rPr>
        <w:t xml:space="preserve"> </w:t>
      </w:r>
      <w:r>
        <w:t>non-discrimination</w:t>
      </w:r>
      <w:r>
        <w:rPr>
          <w:spacing w:val="-8"/>
        </w:rPr>
        <w:t xml:space="preserve"> </w:t>
      </w:r>
      <w:r>
        <w:t>before the law, it is trite at our law that female first offenders are treated more leniently than males. In that regard, what can be termed as ‘positive discrimination is in order.”</w:t>
      </w:r>
    </w:p>
    <w:p w:rsidR="00714B45" w:rsidRDefault="008443F3">
      <w:pPr>
        <w:pStyle w:val="BodyText"/>
        <w:spacing w:before="276" w:line="259" w:lineRule="auto"/>
        <w:ind w:right="17" w:firstLine="719"/>
      </w:pPr>
      <w:r>
        <w:t>We find the provided case law authorities to be of no value as the facts in those cases were distinguishable from those in the present case. Counsel for the appellant conceded that they</w:t>
      </w:r>
      <w:r>
        <w:rPr>
          <w:spacing w:val="-3"/>
        </w:rPr>
        <w:t xml:space="preserve"> </w:t>
      </w:r>
      <w:r>
        <w:t>did</w:t>
      </w:r>
      <w:r>
        <w:rPr>
          <w:spacing w:val="-2"/>
        </w:rPr>
        <w:t xml:space="preserve"> </w:t>
      </w:r>
      <w:r>
        <w:t>not</w:t>
      </w:r>
      <w:r>
        <w:rPr>
          <w:spacing w:val="-2"/>
        </w:rPr>
        <w:t xml:space="preserve"> </w:t>
      </w:r>
      <w:r>
        <w:t>find</w:t>
      </w:r>
      <w:r>
        <w:rPr>
          <w:spacing w:val="-3"/>
        </w:rPr>
        <w:t xml:space="preserve"> </w:t>
      </w:r>
      <w:r>
        <w:t>any</w:t>
      </w:r>
      <w:r>
        <w:rPr>
          <w:spacing w:val="-2"/>
        </w:rPr>
        <w:t xml:space="preserve"> </w:t>
      </w:r>
      <w:r>
        <w:t>case</w:t>
      </w:r>
      <w:r>
        <w:rPr>
          <w:spacing w:val="-3"/>
        </w:rPr>
        <w:t xml:space="preserve"> </w:t>
      </w:r>
      <w:r>
        <w:t>law</w:t>
      </w:r>
      <w:r>
        <w:rPr>
          <w:spacing w:val="-3"/>
        </w:rPr>
        <w:t xml:space="preserve"> </w:t>
      </w:r>
      <w:r>
        <w:t>authority</w:t>
      </w:r>
      <w:r>
        <w:rPr>
          <w:spacing w:val="-2"/>
        </w:rPr>
        <w:t xml:space="preserve"> </w:t>
      </w:r>
      <w:r>
        <w:t>where</w:t>
      </w:r>
      <w:r>
        <w:rPr>
          <w:spacing w:val="-3"/>
        </w:rPr>
        <w:t xml:space="preserve"> </w:t>
      </w:r>
      <w:r>
        <w:t>the facts</w:t>
      </w:r>
      <w:r>
        <w:rPr>
          <w:spacing w:val="-2"/>
        </w:rPr>
        <w:t xml:space="preserve"> </w:t>
      </w:r>
      <w:r>
        <w:t>are</w:t>
      </w:r>
      <w:r>
        <w:rPr>
          <w:spacing w:val="-3"/>
        </w:rPr>
        <w:t xml:space="preserve"> </w:t>
      </w:r>
      <w:r>
        <w:t>similar</w:t>
      </w:r>
      <w:r>
        <w:rPr>
          <w:spacing w:val="-2"/>
        </w:rPr>
        <w:t xml:space="preserve"> </w:t>
      </w:r>
      <w:r>
        <w:t>to</w:t>
      </w:r>
      <w:r>
        <w:rPr>
          <w:spacing w:val="-2"/>
        </w:rPr>
        <w:t xml:space="preserve"> </w:t>
      </w:r>
      <w:r>
        <w:t>the</w:t>
      </w:r>
      <w:r>
        <w:rPr>
          <w:spacing w:val="-3"/>
        </w:rPr>
        <w:t xml:space="preserve"> </w:t>
      </w:r>
      <w:r>
        <w:t>present</w:t>
      </w:r>
      <w:r>
        <w:rPr>
          <w:spacing w:val="-2"/>
        </w:rPr>
        <w:t xml:space="preserve"> </w:t>
      </w:r>
      <w:r>
        <w:t>case</w:t>
      </w:r>
      <w:r>
        <w:rPr>
          <w:spacing w:val="-1"/>
        </w:rPr>
        <w:t xml:space="preserve"> </w:t>
      </w:r>
      <w:r>
        <w:t>where</w:t>
      </w:r>
      <w:r>
        <w:rPr>
          <w:spacing w:val="-3"/>
        </w:rPr>
        <w:t xml:space="preserve"> </w:t>
      </w:r>
      <w:r>
        <w:t>a non-custodial sentence was imposed.</w:t>
      </w:r>
    </w:p>
    <w:p w:rsidR="00714B45" w:rsidRDefault="008443F3">
      <w:pPr>
        <w:pStyle w:val="BodyText"/>
        <w:spacing w:before="159" w:line="256" w:lineRule="auto"/>
        <w:ind w:right="13" w:firstLine="719"/>
      </w:pPr>
      <w:r>
        <w:t xml:space="preserve">On failure to consider community service, counsel for the applicant submitted that, in the case of </w:t>
      </w:r>
      <w:r>
        <w:rPr>
          <w:i/>
          <w:sz w:val="25"/>
        </w:rPr>
        <w:t xml:space="preserve">S </w:t>
      </w:r>
      <w:r>
        <w:t xml:space="preserve">v </w:t>
      </w:r>
      <w:r>
        <w:rPr>
          <w:i/>
          <w:sz w:val="25"/>
        </w:rPr>
        <w:t xml:space="preserve">Mabhena 1996 </w:t>
      </w:r>
      <w:r>
        <w:t>(1) ZLR the Court reiterated that it is the duty of the Court to consider imposing community service where a Court decides that a sentence of less than 24 months</w:t>
      </w:r>
      <w:r>
        <w:rPr>
          <w:spacing w:val="-8"/>
        </w:rPr>
        <w:t xml:space="preserve"> </w:t>
      </w:r>
      <w:r>
        <w:t>is</w:t>
      </w:r>
      <w:r>
        <w:rPr>
          <w:spacing w:val="-8"/>
        </w:rPr>
        <w:t xml:space="preserve"> </w:t>
      </w:r>
      <w:r>
        <w:t>appropriate.</w:t>
      </w:r>
      <w:r>
        <w:rPr>
          <w:spacing w:val="-4"/>
        </w:rPr>
        <w:t xml:space="preserve"> </w:t>
      </w:r>
      <w:r>
        <w:t>It</w:t>
      </w:r>
      <w:r>
        <w:rPr>
          <w:spacing w:val="-8"/>
        </w:rPr>
        <w:t xml:space="preserve"> </w:t>
      </w:r>
      <w:r>
        <w:t>is</w:t>
      </w:r>
      <w:r>
        <w:rPr>
          <w:spacing w:val="-8"/>
        </w:rPr>
        <w:t xml:space="preserve"> </w:t>
      </w:r>
      <w:r>
        <w:t>clear</w:t>
      </w:r>
      <w:r>
        <w:rPr>
          <w:spacing w:val="-9"/>
        </w:rPr>
        <w:t xml:space="preserve"> </w:t>
      </w:r>
      <w:r>
        <w:t>that</w:t>
      </w:r>
      <w:r>
        <w:rPr>
          <w:spacing w:val="-7"/>
        </w:rPr>
        <w:t xml:space="preserve"> </w:t>
      </w:r>
      <w:r>
        <w:t>in</w:t>
      </w:r>
      <w:r>
        <w:rPr>
          <w:spacing w:val="-9"/>
        </w:rPr>
        <w:t xml:space="preserve"> </w:t>
      </w:r>
      <w:r>
        <w:t>this</w:t>
      </w:r>
      <w:r>
        <w:rPr>
          <w:spacing w:val="-6"/>
        </w:rPr>
        <w:t xml:space="preserve"> </w:t>
      </w:r>
      <w:r>
        <w:t>case,</w:t>
      </w:r>
      <w:r>
        <w:rPr>
          <w:spacing w:val="-7"/>
        </w:rPr>
        <w:t xml:space="preserve"> </w:t>
      </w:r>
      <w:r>
        <w:t>when</w:t>
      </w:r>
      <w:r>
        <w:rPr>
          <w:spacing w:val="-8"/>
        </w:rPr>
        <w:t xml:space="preserve"> </w:t>
      </w:r>
      <w:r>
        <w:t>it</w:t>
      </w:r>
      <w:r>
        <w:rPr>
          <w:spacing w:val="-8"/>
        </w:rPr>
        <w:t xml:space="preserve"> </w:t>
      </w:r>
      <w:r>
        <w:t>imposed</w:t>
      </w:r>
      <w:r>
        <w:rPr>
          <w:spacing w:val="-7"/>
        </w:rPr>
        <w:t xml:space="preserve"> </w:t>
      </w:r>
      <w:r>
        <w:t>a</w:t>
      </w:r>
      <w:r>
        <w:rPr>
          <w:spacing w:val="-9"/>
        </w:rPr>
        <w:t xml:space="preserve"> </w:t>
      </w:r>
      <w:r>
        <w:t>sentence</w:t>
      </w:r>
      <w:r>
        <w:rPr>
          <w:spacing w:val="-7"/>
        </w:rPr>
        <w:t xml:space="preserve"> </w:t>
      </w:r>
      <w:r>
        <w:t>of</w:t>
      </w:r>
      <w:r>
        <w:rPr>
          <w:spacing w:val="-9"/>
        </w:rPr>
        <w:t xml:space="preserve"> </w:t>
      </w:r>
      <w:r>
        <w:t>12</w:t>
      </w:r>
      <w:r>
        <w:rPr>
          <w:spacing w:val="-7"/>
        </w:rPr>
        <w:t xml:space="preserve"> </w:t>
      </w:r>
      <w:r>
        <w:t>months,</w:t>
      </w:r>
      <w:r>
        <w:rPr>
          <w:spacing w:val="-6"/>
        </w:rPr>
        <w:t xml:space="preserve"> </w:t>
      </w:r>
      <w:r>
        <w:t>the court</w:t>
      </w:r>
      <w:r>
        <w:rPr>
          <w:spacing w:val="-2"/>
        </w:rPr>
        <w:t xml:space="preserve"> </w:t>
      </w:r>
      <w:r>
        <w:t>a</w:t>
      </w:r>
      <w:r>
        <w:rPr>
          <w:spacing w:val="-5"/>
        </w:rPr>
        <w:t xml:space="preserve"> </w:t>
      </w:r>
      <w:r>
        <w:t>quo</w:t>
      </w:r>
      <w:r>
        <w:rPr>
          <w:spacing w:val="-1"/>
        </w:rPr>
        <w:t xml:space="preserve"> </w:t>
      </w:r>
      <w:r>
        <w:t>was</w:t>
      </w:r>
      <w:r>
        <w:rPr>
          <w:spacing w:val="-1"/>
        </w:rPr>
        <w:t xml:space="preserve"> </w:t>
      </w:r>
      <w:r>
        <w:t>duty bound</w:t>
      </w:r>
      <w:r>
        <w:rPr>
          <w:spacing w:val="-4"/>
        </w:rPr>
        <w:t xml:space="preserve"> </w:t>
      </w:r>
      <w:r>
        <w:t>to</w:t>
      </w:r>
      <w:r>
        <w:rPr>
          <w:spacing w:val="-1"/>
        </w:rPr>
        <w:t xml:space="preserve"> </w:t>
      </w:r>
      <w:r>
        <w:t>consider</w:t>
      </w:r>
      <w:r>
        <w:rPr>
          <w:spacing w:val="-2"/>
        </w:rPr>
        <w:t xml:space="preserve"> </w:t>
      </w:r>
      <w:r>
        <w:t>the</w:t>
      </w:r>
      <w:r>
        <w:rPr>
          <w:spacing w:val="-4"/>
        </w:rPr>
        <w:t xml:space="preserve"> </w:t>
      </w:r>
      <w:r>
        <w:t>suitability</w:t>
      </w:r>
      <w:r>
        <w:rPr>
          <w:spacing w:val="-2"/>
        </w:rPr>
        <w:t xml:space="preserve"> </w:t>
      </w:r>
      <w:r>
        <w:t>or</w:t>
      </w:r>
      <w:r>
        <w:rPr>
          <w:spacing w:val="-5"/>
        </w:rPr>
        <w:t xml:space="preserve"> </w:t>
      </w:r>
      <w:r>
        <w:t>otherwise</w:t>
      </w:r>
      <w:r>
        <w:rPr>
          <w:spacing w:val="-4"/>
        </w:rPr>
        <w:t xml:space="preserve"> </w:t>
      </w:r>
      <w:r>
        <w:t>of</w:t>
      </w:r>
      <w:r>
        <w:rPr>
          <w:spacing w:val="-2"/>
        </w:rPr>
        <w:t xml:space="preserve"> </w:t>
      </w:r>
      <w:r>
        <w:t>community</w:t>
      </w:r>
      <w:r>
        <w:rPr>
          <w:spacing w:val="-3"/>
        </w:rPr>
        <w:t xml:space="preserve"> </w:t>
      </w:r>
      <w:r>
        <w:t>service.</w:t>
      </w:r>
      <w:r>
        <w:rPr>
          <w:spacing w:val="-1"/>
        </w:rPr>
        <w:t xml:space="preserve"> </w:t>
      </w:r>
      <w:r>
        <w:rPr>
          <w:i/>
          <w:sz w:val="25"/>
        </w:rPr>
        <w:t>S</w:t>
      </w:r>
      <w:r>
        <w:rPr>
          <w:i/>
          <w:spacing w:val="-2"/>
          <w:sz w:val="25"/>
        </w:rPr>
        <w:t xml:space="preserve"> </w:t>
      </w:r>
      <w:r>
        <w:t xml:space="preserve">v. </w:t>
      </w:r>
      <w:r>
        <w:rPr>
          <w:i/>
          <w:sz w:val="25"/>
        </w:rPr>
        <w:t xml:space="preserve">Matakura </w:t>
      </w:r>
      <w:r>
        <w:t>HH-39-02. Again, the case law authority was of no use as the circumstances in the provided case law was different from those in the present case. In any event, the duty of the court is not to impose community service every time a sentence falls below the 24 months threshold.</w:t>
      </w:r>
      <w:r>
        <w:rPr>
          <w:spacing w:val="-4"/>
        </w:rPr>
        <w:t xml:space="preserve"> </w:t>
      </w:r>
      <w:r>
        <w:t>The</w:t>
      </w:r>
      <w:r>
        <w:rPr>
          <w:spacing w:val="-5"/>
        </w:rPr>
        <w:t xml:space="preserve"> </w:t>
      </w:r>
      <w:r>
        <w:t>duty of</w:t>
      </w:r>
      <w:r>
        <w:rPr>
          <w:spacing w:val="-5"/>
        </w:rPr>
        <w:t xml:space="preserve"> </w:t>
      </w:r>
      <w:r>
        <w:t>the</w:t>
      </w:r>
      <w:r>
        <w:rPr>
          <w:spacing w:val="-5"/>
        </w:rPr>
        <w:t xml:space="preserve"> </w:t>
      </w:r>
      <w:r>
        <w:t>court</w:t>
      </w:r>
      <w:r>
        <w:rPr>
          <w:spacing w:val="-4"/>
        </w:rPr>
        <w:t xml:space="preserve"> </w:t>
      </w:r>
      <w:r>
        <w:t>is</w:t>
      </w:r>
      <w:r>
        <w:rPr>
          <w:spacing w:val="-1"/>
        </w:rPr>
        <w:t xml:space="preserve"> </w:t>
      </w:r>
      <w:r>
        <w:t>to</w:t>
      </w:r>
      <w:r>
        <w:rPr>
          <w:spacing w:val="-4"/>
        </w:rPr>
        <w:t xml:space="preserve"> </w:t>
      </w:r>
      <w:r>
        <w:t>“consider</w:t>
      </w:r>
      <w:r>
        <w:rPr>
          <w:spacing w:val="-4"/>
        </w:rPr>
        <w:t xml:space="preserve"> </w:t>
      </w:r>
      <w:r>
        <w:t>the</w:t>
      </w:r>
      <w:r>
        <w:rPr>
          <w:spacing w:val="-2"/>
        </w:rPr>
        <w:t xml:space="preserve"> </w:t>
      </w:r>
      <w:r>
        <w:t>propriety</w:t>
      </w:r>
      <w:r>
        <w:rPr>
          <w:spacing w:val="-4"/>
        </w:rPr>
        <w:t xml:space="preserve"> </w:t>
      </w:r>
      <w:r>
        <w:t>of</w:t>
      </w:r>
      <w:r>
        <w:rPr>
          <w:spacing w:val="-5"/>
        </w:rPr>
        <w:t xml:space="preserve"> </w:t>
      </w:r>
      <w:r>
        <w:t>a</w:t>
      </w:r>
      <w:r>
        <w:rPr>
          <w:spacing w:val="-2"/>
        </w:rPr>
        <w:t xml:space="preserve"> </w:t>
      </w:r>
      <w:r>
        <w:t>non-custodial</w:t>
      </w:r>
      <w:r>
        <w:rPr>
          <w:spacing w:val="-3"/>
        </w:rPr>
        <w:t xml:space="preserve"> </w:t>
      </w:r>
      <w:r>
        <w:t>sentence</w:t>
      </w:r>
      <w:r>
        <w:rPr>
          <w:spacing w:val="-4"/>
        </w:rPr>
        <w:t xml:space="preserve"> </w:t>
      </w:r>
      <w:r>
        <w:t>in</w:t>
      </w:r>
      <w:r>
        <w:rPr>
          <w:spacing w:val="-3"/>
        </w:rPr>
        <w:t xml:space="preserve"> </w:t>
      </w:r>
      <w:r>
        <w:t>the circumstances</w:t>
      </w:r>
      <w:r>
        <w:rPr>
          <w:spacing w:val="-2"/>
        </w:rPr>
        <w:t xml:space="preserve"> </w:t>
      </w:r>
      <w:r>
        <w:t>of</w:t>
      </w:r>
      <w:r>
        <w:rPr>
          <w:spacing w:val="-1"/>
        </w:rPr>
        <w:t xml:space="preserve"> </w:t>
      </w:r>
      <w:r>
        <w:t>each case</w:t>
      </w:r>
      <w:r>
        <w:rPr>
          <w:spacing w:val="-3"/>
        </w:rPr>
        <w:t xml:space="preserve"> </w:t>
      </w:r>
      <w:r>
        <w:t>and make</w:t>
      </w:r>
      <w:r>
        <w:rPr>
          <w:spacing w:val="-1"/>
        </w:rPr>
        <w:t xml:space="preserve"> </w:t>
      </w:r>
      <w:r>
        <w:t>a</w:t>
      </w:r>
      <w:r>
        <w:rPr>
          <w:spacing w:val="-1"/>
        </w:rPr>
        <w:t xml:space="preserve"> </w:t>
      </w:r>
      <w:r>
        <w:t>decision whether</w:t>
      </w:r>
      <w:r>
        <w:rPr>
          <w:spacing w:val="-3"/>
        </w:rPr>
        <w:t xml:space="preserve"> </w:t>
      </w:r>
      <w:r>
        <w:t>to impose</w:t>
      </w:r>
      <w:r>
        <w:rPr>
          <w:spacing w:val="-2"/>
        </w:rPr>
        <w:t xml:space="preserve"> </w:t>
      </w:r>
      <w:r>
        <w:t>community</w:t>
      </w:r>
      <w:r>
        <w:rPr>
          <w:spacing w:val="-2"/>
        </w:rPr>
        <w:t xml:space="preserve"> </w:t>
      </w:r>
      <w:r>
        <w:t>service</w:t>
      </w:r>
      <w:r>
        <w:rPr>
          <w:spacing w:val="-1"/>
        </w:rPr>
        <w:t xml:space="preserve"> </w:t>
      </w:r>
      <w:r>
        <w:t xml:space="preserve">or not, </w:t>
      </w:r>
      <w:r>
        <w:rPr>
          <w:spacing w:val="-2"/>
        </w:rPr>
        <w:t>as</w:t>
      </w:r>
      <w:r>
        <w:rPr>
          <w:spacing w:val="-6"/>
        </w:rPr>
        <w:t xml:space="preserve"> </w:t>
      </w:r>
      <w:r>
        <w:rPr>
          <w:spacing w:val="-2"/>
        </w:rPr>
        <w:t>appropriate”.</w:t>
      </w:r>
      <w:r>
        <w:rPr>
          <w:spacing w:val="-9"/>
        </w:rPr>
        <w:t xml:space="preserve"> </w:t>
      </w:r>
      <w:r>
        <w:rPr>
          <w:i/>
          <w:spacing w:val="-2"/>
          <w:sz w:val="25"/>
        </w:rPr>
        <w:t>In</w:t>
      </w:r>
      <w:r>
        <w:rPr>
          <w:i/>
          <w:spacing w:val="-7"/>
          <w:sz w:val="25"/>
        </w:rPr>
        <w:t xml:space="preserve"> </w:t>
      </w:r>
      <w:r>
        <w:rPr>
          <w:i/>
          <w:spacing w:val="-2"/>
          <w:sz w:val="25"/>
        </w:rPr>
        <w:t>casu</w:t>
      </w:r>
      <w:r>
        <w:rPr>
          <w:spacing w:val="-2"/>
        </w:rPr>
        <w:t>,</w:t>
      </w:r>
      <w:r>
        <w:rPr>
          <w:spacing w:val="-7"/>
        </w:rPr>
        <w:t xml:space="preserve"> </w:t>
      </w:r>
      <w:r>
        <w:rPr>
          <w:spacing w:val="-2"/>
        </w:rPr>
        <w:t>the</w:t>
      </w:r>
      <w:r>
        <w:rPr>
          <w:spacing w:val="-10"/>
        </w:rPr>
        <w:t xml:space="preserve"> </w:t>
      </w:r>
      <w:r>
        <w:rPr>
          <w:spacing w:val="-2"/>
        </w:rPr>
        <w:t>magistrate</w:t>
      </w:r>
      <w:r>
        <w:rPr>
          <w:spacing w:val="-7"/>
        </w:rPr>
        <w:t xml:space="preserve"> </w:t>
      </w:r>
      <w:r>
        <w:rPr>
          <w:spacing w:val="-2"/>
        </w:rPr>
        <w:t>was</w:t>
      </w:r>
      <w:r>
        <w:rPr>
          <w:spacing w:val="-8"/>
        </w:rPr>
        <w:t xml:space="preserve"> </w:t>
      </w:r>
      <w:r>
        <w:rPr>
          <w:spacing w:val="-2"/>
        </w:rPr>
        <w:t>very</w:t>
      </w:r>
      <w:r>
        <w:rPr>
          <w:spacing w:val="-10"/>
        </w:rPr>
        <w:t xml:space="preserve"> </w:t>
      </w:r>
      <w:r>
        <w:rPr>
          <w:spacing w:val="-2"/>
        </w:rPr>
        <w:t>much</w:t>
      </w:r>
      <w:r>
        <w:rPr>
          <w:spacing w:val="-7"/>
        </w:rPr>
        <w:t xml:space="preserve"> </w:t>
      </w:r>
      <w:r>
        <w:rPr>
          <w:spacing w:val="-2"/>
        </w:rPr>
        <w:t>alive</w:t>
      </w:r>
      <w:r>
        <w:rPr>
          <w:spacing w:val="-10"/>
        </w:rPr>
        <w:t xml:space="preserve"> </w:t>
      </w:r>
      <w:r>
        <w:rPr>
          <w:spacing w:val="-2"/>
        </w:rPr>
        <w:t>to</w:t>
      </w:r>
      <w:r>
        <w:rPr>
          <w:spacing w:val="-7"/>
        </w:rPr>
        <w:t xml:space="preserve"> </w:t>
      </w:r>
      <w:r>
        <w:rPr>
          <w:spacing w:val="-2"/>
        </w:rPr>
        <w:t>the</w:t>
      </w:r>
      <w:r>
        <w:rPr>
          <w:spacing w:val="-8"/>
        </w:rPr>
        <w:t xml:space="preserve"> </w:t>
      </w:r>
      <w:r>
        <w:rPr>
          <w:spacing w:val="-2"/>
        </w:rPr>
        <w:t>fact</w:t>
      </w:r>
      <w:r>
        <w:rPr>
          <w:spacing w:val="-5"/>
        </w:rPr>
        <w:t xml:space="preserve"> </w:t>
      </w:r>
      <w:r>
        <w:rPr>
          <w:spacing w:val="-2"/>
        </w:rPr>
        <w:t>that</w:t>
      </w:r>
      <w:r>
        <w:rPr>
          <w:spacing w:val="-6"/>
        </w:rPr>
        <w:t xml:space="preserve"> </w:t>
      </w:r>
      <w:r>
        <w:rPr>
          <w:spacing w:val="-2"/>
        </w:rPr>
        <w:t>he</w:t>
      </w:r>
      <w:r>
        <w:rPr>
          <w:spacing w:val="-10"/>
        </w:rPr>
        <w:t xml:space="preserve"> </w:t>
      </w:r>
      <w:r>
        <w:rPr>
          <w:spacing w:val="-2"/>
        </w:rPr>
        <w:t>passed</w:t>
      </w:r>
      <w:r>
        <w:rPr>
          <w:spacing w:val="-7"/>
        </w:rPr>
        <w:t xml:space="preserve"> </w:t>
      </w:r>
      <w:r>
        <w:rPr>
          <w:spacing w:val="-2"/>
        </w:rPr>
        <w:t>a</w:t>
      </w:r>
      <w:r>
        <w:rPr>
          <w:spacing w:val="-10"/>
        </w:rPr>
        <w:t xml:space="preserve"> </w:t>
      </w:r>
      <w:r>
        <w:rPr>
          <w:spacing w:val="-2"/>
        </w:rPr>
        <w:t xml:space="preserve">sentence </w:t>
      </w:r>
      <w:r>
        <w:t>of less than 24 months and must consider community service, which he went on to do but discarded it as inappropriate given the far-reaching consequences of drug abuse facilitated by appellant and others like her.</w:t>
      </w:r>
    </w:p>
    <w:p w:rsidR="00714B45" w:rsidRDefault="008443F3">
      <w:pPr>
        <w:pStyle w:val="BodyText"/>
        <w:spacing w:before="133" w:line="256" w:lineRule="auto"/>
        <w:ind w:right="18" w:firstLine="719"/>
      </w:pPr>
      <w:r>
        <w:t>As</w:t>
      </w:r>
      <w:r>
        <w:rPr>
          <w:spacing w:val="-2"/>
        </w:rPr>
        <w:t xml:space="preserve"> </w:t>
      </w:r>
      <w:r>
        <w:t>already</w:t>
      </w:r>
      <w:r>
        <w:rPr>
          <w:spacing w:val="-2"/>
        </w:rPr>
        <w:t xml:space="preserve"> </w:t>
      </w:r>
      <w:r>
        <w:t>stated,</w:t>
      </w:r>
      <w:r>
        <w:rPr>
          <w:spacing w:val="-1"/>
        </w:rPr>
        <w:t xml:space="preserve"> </w:t>
      </w:r>
      <w:r>
        <w:t>the</w:t>
      </w:r>
      <w:r>
        <w:rPr>
          <w:spacing w:val="-2"/>
        </w:rPr>
        <w:t xml:space="preserve"> </w:t>
      </w:r>
      <w:r>
        <w:t>respondent</w:t>
      </w:r>
      <w:r>
        <w:rPr>
          <w:spacing w:val="-2"/>
        </w:rPr>
        <w:t xml:space="preserve"> </w:t>
      </w:r>
      <w:r>
        <w:t>opposed</w:t>
      </w:r>
      <w:r>
        <w:rPr>
          <w:spacing w:val="-2"/>
        </w:rPr>
        <w:t xml:space="preserve"> </w:t>
      </w:r>
      <w:r>
        <w:t>the</w:t>
      </w:r>
      <w:r>
        <w:rPr>
          <w:spacing w:val="-2"/>
        </w:rPr>
        <w:t xml:space="preserve"> </w:t>
      </w:r>
      <w:r>
        <w:t>appeal</w:t>
      </w:r>
      <w:r>
        <w:rPr>
          <w:spacing w:val="-1"/>
        </w:rPr>
        <w:t xml:space="preserve"> </w:t>
      </w:r>
      <w:r>
        <w:t>against sentence.</w:t>
      </w:r>
      <w:r>
        <w:rPr>
          <w:spacing w:val="-2"/>
        </w:rPr>
        <w:t xml:space="preserve"> </w:t>
      </w:r>
      <w:r>
        <w:t>By</w:t>
      </w:r>
      <w:r>
        <w:rPr>
          <w:spacing w:val="-4"/>
        </w:rPr>
        <w:t xml:space="preserve"> </w:t>
      </w:r>
      <w:r>
        <w:t>and</w:t>
      </w:r>
      <w:r>
        <w:rPr>
          <w:spacing w:val="-2"/>
        </w:rPr>
        <w:t xml:space="preserve"> </w:t>
      </w:r>
      <w:r>
        <w:t>large,</w:t>
      </w:r>
      <w:r>
        <w:rPr>
          <w:spacing w:val="-2"/>
        </w:rPr>
        <w:t xml:space="preserve"> </w:t>
      </w:r>
      <w:r>
        <w:t>it abided by its heads of argument filed of record. The respondent reiterated that it would be difficult for any tribunal to interfere with the sentence imposed by the court a quo as 1.2 kilograms of dagga is quite a substantial amount. It therefore prayed for the dismissal of the appeal.</w:t>
      </w:r>
      <w:r>
        <w:rPr>
          <w:spacing w:val="23"/>
        </w:rPr>
        <w:t xml:space="preserve"> </w:t>
      </w:r>
      <w:r>
        <w:t>Unlike</w:t>
      </w:r>
      <w:r>
        <w:rPr>
          <w:spacing w:val="26"/>
        </w:rPr>
        <w:t xml:space="preserve"> </w:t>
      </w:r>
      <w:r>
        <w:t>the</w:t>
      </w:r>
      <w:r>
        <w:rPr>
          <w:spacing w:val="25"/>
        </w:rPr>
        <w:t xml:space="preserve"> </w:t>
      </w:r>
      <w:r>
        <w:t>appellant,</w:t>
      </w:r>
      <w:r>
        <w:rPr>
          <w:spacing w:val="24"/>
        </w:rPr>
        <w:t xml:space="preserve"> </w:t>
      </w:r>
      <w:r>
        <w:t>the</w:t>
      </w:r>
      <w:r>
        <w:rPr>
          <w:spacing w:val="22"/>
        </w:rPr>
        <w:t xml:space="preserve"> </w:t>
      </w:r>
      <w:r>
        <w:t>respondent</w:t>
      </w:r>
      <w:r>
        <w:rPr>
          <w:spacing w:val="25"/>
        </w:rPr>
        <w:t xml:space="preserve"> </w:t>
      </w:r>
      <w:r>
        <w:t>was</w:t>
      </w:r>
      <w:r>
        <w:rPr>
          <w:spacing w:val="25"/>
        </w:rPr>
        <w:t xml:space="preserve"> </w:t>
      </w:r>
      <w:r>
        <w:t>able</w:t>
      </w:r>
      <w:r>
        <w:rPr>
          <w:spacing w:val="23"/>
        </w:rPr>
        <w:t xml:space="preserve"> </w:t>
      </w:r>
      <w:r>
        <w:t>to</w:t>
      </w:r>
      <w:r>
        <w:rPr>
          <w:spacing w:val="23"/>
        </w:rPr>
        <w:t xml:space="preserve"> </w:t>
      </w:r>
      <w:r>
        <w:t>find</w:t>
      </w:r>
      <w:r>
        <w:rPr>
          <w:spacing w:val="26"/>
        </w:rPr>
        <w:t xml:space="preserve"> </w:t>
      </w:r>
      <w:r>
        <w:t>case</w:t>
      </w:r>
      <w:r>
        <w:rPr>
          <w:spacing w:val="26"/>
        </w:rPr>
        <w:t xml:space="preserve"> </w:t>
      </w:r>
      <w:r>
        <w:t>law</w:t>
      </w:r>
      <w:r>
        <w:rPr>
          <w:spacing w:val="24"/>
        </w:rPr>
        <w:t xml:space="preserve"> </w:t>
      </w:r>
      <w:r>
        <w:t>authority</w:t>
      </w:r>
      <w:r>
        <w:rPr>
          <w:spacing w:val="24"/>
        </w:rPr>
        <w:t xml:space="preserve"> </w:t>
      </w:r>
      <w:r>
        <w:t>that</w:t>
      </w:r>
      <w:r>
        <w:rPr>
          <w:spacing w:val="23"/>
        </w:rPr>
        <w:t xml:space="preserve"> </w:t>
      </w:r>
      <w:r>
        <w:t>is</w:t>
      </w:r>
      <w:r>
        <w:rPr>
          <w:spacing w:val="24"/>
        </w:rPr>
        <w:t xml:space="preserve"> </w:t>
      </w:r>
      <w:r>
        <w:rPr>
          <w:i/>
          <w:sz w:val="25"/>
        </w:rPr>
        <w:t>S</w:t>
      </w:r>
      <w:r>
        <w:rPr>
          <w:i/>
          <w:spacing w:val="20"/>
          <w:sz w:val="25"/>
        </w:rPr>
        <w:t xml:space="preserve"> </w:t>
      </w:r>
      <w:r>
        <w:rPr>
          <w:spacing w:val="-10"/>
        </w:rPr>
        <w:t>v</w:t>
      </w:r>
    </w:p>
    <w:p w:rsidR="00714B45" w:rsidRDefault="00714B45">
      <w:pPr>
        <w:pStyle w:val="BodyText"/>
        <w:spacing w:line="256" w:lineRule="auto"/>
        <w:sectPr w:rsidR="00714B45">
          <w:pgSz w:w="11920" w:h="16850"/>
          <w:pgMar w:top="1340" w:right="1417" w:bottom="1180" w:left="1417" w:header="763" w:footer="990" w:gutter="0"/>
          <w:cols w:space="720"/>
        </w:sectPr>
      </w:pPr>
    </w:p>
    <w:p w:rsidR="00714B45" w:rsidRDefault="008443F3">
      <w:pPr>
        <w:pStyle w:val="BodyText"/>
        <w:spacing w:before="79" w:line="259" w:lineRule="auto"/>
        <w:ind w:right="16"/>
      </w:pPr>
      <w:r>
        <w:rPr>
          <w:i/>
          <w:sz w:val="25"/>
        </w:rPr>
        <w:lastRenderedPageBreak/>
        <w:t xml:space="preserve">Macheke </w:t>
      </w:r>
      <w:r>
        <w:t>HH326-24 wherein a quantity of</w:t>
      </w:r>
      <w:r>
        <w:rPr>
          <w:spacing w:val="-1"/>
        </w:rPr>
        <w:t xml:space="preserve"> </w:t>
      </w:r>
      <w:r>
        <w:t>700 grams of</w:t>
      </w:r>
      <w:r>
        <w:rPr>
          <w:spacing w:val="-1"/>
        </w:rPr>
        <w:t xml:space="preserve"> </w:t>
      </w:r>
      <w:r>
        <w:t>dagga was held to be</w:t>
      </w:r>
      <w:r>
        <w:rPr>
          <w:spacing w:val="-1"/>
        </w:rPr>
        <w:t xml:space="preserve"> </w:t>
      </w:r>
      <w:r>
        <w:t>substantial and performance of community service was found to be too lenient as the offence called for an effective</w:t>
      </w:r>
      <w:r>
        <w:rPr>
          <w:spacing w:val="-10"/>
        </w:rPr>
        <w:t xml:space="preserve"> </w:t>
      </w:r>
      <w:r>
        <w:t>imprisonment</w:t>
      </w:r>
      <w:r>
        <w:rPr>
          <w:spacing w:val="-9"/>
        </w:rPr>
        <w:t xml:space="preserve"> </w:t>
      </w:r>
      <w:r>
        <w:t>term.</w:t>
      </w:r>
      <w:r>
        <w:rPr>
          <w:spacing w:val="-10"/>
        </w:rPr>
        <w:t xml:space="preserve"> </w:t>
      </w:r>
      <w:r>
        <w:t>We</w:t>
      </w:r>
      <w:r>
        <w:rPr>
          <w:spacing w:val="-8"/>
        </w:rPr>
        <w:t xml:space="preserve"> </w:t>
      </w:r>
      <w:r>
        <w:t>fully</w:t>
      </w:r>
      <w:r>
        <w:rPr>
          <w:spacing w:val="-9"/>
        </w:rPr>
        <w:t xml:space="preserve"> </w:t>
      </w:r>
      <w:r>
        <w:t>associated</w:t>
      </w:r>
      <w:r>
        <w:rPr>
          <w:spacing w:val="-9"/>
        </w:rPr>
        <w:t xml:space="preserve"> </w:t>
      </w:r>
      <w:r>
        <w:t>ourselves</w:t>
      </w:r>
      <w:r>
        <w:rPr>
          <w:spacing w:val="-10"/>
        </w:rPr>
        <w:t xml:space="preserve"> </w:t>
      </w:r>
      <w:r>
        <w:t>with</w:t>
      </w:r>
      <w:r>
        <w:rPr>
          <w:spacing w:val="-9"/>
        </w:rPr>
        <w:t xml:space="preserve"> </w:t>
      </w:r>
      <w:r>
        <w:t>the</w:t>
      </w:r>
      <w:r>
        <w:rPr>
          <w:spacing w:val="-7"/>
        </w:rPr>
        <w:t xml:space="preserve"> </w:t>
      </w:r>
      <w:r>
        <w:t>finding</w:t>
      </w:r>
      <w:r>
        <w:rPr>
          <w:spacing w:val="-7"/>
        </w:rPr>
        <w:t xml:space="preserve"> </w:t>
      </w:r>
      <w:r>
        <w:t>of</w:t>
      </w:r>
      <w:r>
        <w:rPr>
          <w:spacing w:val="-10"/>
        </w:rPr>
        <w:t xml:space="preserve"> </w:t>
      </w:r>
      <w:r>
        <w:t>the</w:t>
      </w:r>
      <w:r>
        <w:rPr>
          <w:spacing w:val="-8"/>
        </w:rPr>
        <w:t xml:space="preserve"> </w:t>
      </w:r>
      <w:r>
        <w:t>court</w:t>
      </w:r>
      <w:r>
        <w:rPr>
          <w:spacing w:val="-10"/>
        </w:rPr>
        <w:t xml:space="preserve"> </w:t>
      </w:r>
      <w:r>
        <w:t>in</w:t>
      </w:r>
      <w:r>
        <w:rPr>
          <w:spacing w:val="-9"/>
        </w:rPr>
        <w:t xml:space="preserve"> </w:t>
      </w:r>
      <w:r>
        <w:t xml:space="preserve">this </w:t>
      </w:r>
      <w:r>
        <w:rPr>
          <w:spacing w:val="-2"/>
        </w:rPr>
        <w:t>case.</w:t>
      </w:r>
    </w:p>
    <w:p w:rsidR="00714B45" w:rsidRDefault="008443F3">
      <w:pPr>
        <w:pStyle w:val="BodyText"/>
        <w:spacing w:before="153"/>
        <w:jc w:val="left"/>
      </w:pPr>
      <w:r>
        <w:t>From</w:t>
      </w:r>
      <w:r>
        <w:rPr>
          <w:spacing w:val="-4"/>
        </w:rPr>
        <w:t xml:space="preserve"> </w:t>
      </w:r>
      <w:r>
        <w:t>the</w:t>
      </w:r>
      <w:r>
        <w:rPr>
          <w:spacing w:val="-1"/>
        </w:rPr>
        <w:t xml:space="preserve"> </w:t>
      </w:r>
      <w:r>
        <w:t>foregoing, we</w:t>
      </w:r>
      <w:r>
        <w:rPr>
          <w:spacing w:val="-1"/>
        </w:rPr>
        <w:t xml:space="preserve"> </w:t>
      </w:r>
      <w:r>
        <w:t>found</w:t>
      </w:r>
      <w:r>
        <w:rPr>
          <w:spacing w:val="-1"/>
        </w:rPr>
        <w:t xml:space="preserve"> </w:t>
      </w:r>
      <w:r>
        <w:t xml:space="preserve">as </w:t>
      </w:r>
      <w:r>
        <w:rPr>
          <w:spacing w:val="-2"/>
        </w:rPr>
        <w:t>follows:</w:t>
      </w:r>
    </w:p>
    <w:p w:rsidR="00714B45" w:rsidRDefault="008443F3">
      <w:pPr>
        <w:pStyle w:val="ListParagraph"/>
        <w:numPr>
          <w:ilvl w:val="0"/>
          <w:numId w:val="2"/>
        </w:numPr>
        <w:tabs>
          <w:tab w:val="left" w:pos="743"/>
        </w:tabs>
        <w:spacing w:before="173" w:line="259" w:lineRule="auto"/>
        <w:ind w:right="19"/>
        <w:jc w:val="both"/>
        <w:rPr>
          <w:sz w:val="24"/>
        </w:rPr>
      </w:pPr>
      <w:r>
        <w:rPr>
          <w:sz w:val="24"/>
        </w:rPr>
        <w:t xml:space="preserve">The complaint that the court </w:t>
      </w:r>
      <w:r>
        <w:rPr>
          <w:i/>
          <w:sz w:val="25"/>
        </w:rPr>
        <w:t xml:space="preserve">a quo </w:t>
      </w:r>
      <w:r>
        <w:rPr>
          <w:sz w:val="24"/>
        </w:rPr>
        <w:t>neglected to consider the appellant’s personal circumstances in that she is a female first offender, or that mitigatory factors were not adequately considered is not justified if regard is had to the sentencing guidelines and the fact because of</w:t>
      </w:r>
      <w:r>
        <w:rPr>
          <w:spacing w:val="-3"/>
          <w:sz w:val="24"/>
        </w:rPr>
        <w:t xml:space="preserve"> </w:t>
      </w:r>
      <w:r>
        <w:rPr>
          <w:sz w:val="24"/>
        </w:rPr>
        <w:t>these factors the court a</w:t>
      </w:r>
      <w:r>
        <w:rPr>
          <w:spacing w:val="-1"/>
          <w:sz w:val="24"/>
        </w:rPr>
        <w:t xml:space="preserve"> </w:t>
      </w:r>
      <w:r>
        <w:rPr>
          <w:sz w:val="24"/>
        </w:rPr>
        <w:t>quo</w:t>
      </w:r>
      <w:r>
        <w:rPr>
          <w:spacing w:val="-2"/>
          <w:sz w:val="24"/>
        </w:rPr>
        <w:t xml:space="preserve"> </w:t>
      </w:r>
      <w:r>
        <w:rPr>
          <w:sz w:val="24"/>
        </w:rPr>
        <w:t>imposed</w:t>
      </w:r>
      <w:r>
        <w:rPr>
          <w:spacing w:val="-2"/>
          <w:sz w:val="24"/>
        </w:rPr>
        <w:t xml:space="preserve"> </w:t>
      </w:r>
      <w:r>
        <w:rPr>
          <w:sz w:val="24"/>
        </w:rPr>
        <w:t>a</w:t>
      </w:r>
      <w:r>
        <w:rPr>
          <w:spacing w:val="-1"/>
          <w:sz w:val="24"/>
        </w:rPr>
        <w:t xml:space="preserve"> </w:t>
      </w:r>
      <w:r>
        <w:rPr>
          <w:sz w:val="24"/>
        </w:rPr>
        <w:t>sentence of</w:t>
      </w:r>
      <w:r>
        <w:rPr>
          <w:spacing w:val="-3"/>
          <w:sz w:val="24"/>
        </w:rPr>
        <w:t xml:space="preserve"> </w:t>
      </w:r>
      <w:r>
        <w:rPr>
          <w:sz w:val="24"/>
        </w:rPr>
        <w:t>only</w:t>
      </w:r>
      <w:r>
        <w:rPr>
          <w:spacing w:val="-2"/>
          <w:sz w:val="24"/>
        </w:rPr>
        <w:t xml:space="preserve"> </w:t>
      </w:r>
      <w:r>
        <w:rPr>
          <w:sz w:val="24"/>
        </w:rPr>
        <w:t>12</w:t>
      </w:r>
      <w:r>
        <w:rPr>
          <w:spacing w:val="-2"/>
          <w:sz w:val="24"/>
        </w:rPr>
        <w:t xml:space="preserve"> </w:t>
      </w:r>
      <w:r>
        <w:rPr>
          <w:sz w:val="24"/>
        </w:rPr>
        <w:t>months as against a presumptive sentence of 15 years.</w:t>
      </w:r>
    </w:p>
    <w:p w:rsidR="00714B45" w:rsidRDefault="008443F3">
      <w:pPr>
        <w:pStyle w:val="ListParagraph"/>
        <w:numPr>
          <w:ilvl w:val="0"/>
          <w:numId w:val="2"/>
        </w:numPr>
        <w:tabs>
          <w:tab w:val="left" w:pos="743"/>
        </w:tabs>
        <w:spacing w:line="259" w:lineRule="auto"/>
        <w:ind w:right="23"/>
        <w:jc w:val="both"/>
        <w:rPr>
          <w:sz w:val="24"/>
        </w:rPr>
      </w:pPr>
      <w:r>
        <w:rPr>
          <w:sz w:val="24"/>
        </w:rPr>
        <w:t>The appellant has been unable to provide any case law authority with facts similar to the ones in the present case where community service was imposed. To the contrary, the respondent was able to provide precedent that a custodial sentence is appropriate for the possession of 700 grams of dagga.</w:t>
      </w:r>
    </w:p>
    <w:p w:rsidR="00714B45" w:rsidRDefault="008443F3">
      <w:pPr>
        <w:pStyle w:val="ListParagraph"/>
        <w:numPr>
          <w:ilvl w:val="0"/>
          <w:numId w:val="2"/>
        </w:numPr>
        <w:tabs>
          <w:tab w:val="left" w:pos="743"/>
        </w:tabs>
        <w:spacing w:line="259" w:lineRule="auto"/>
        <w:ind w:right="23"/>
        <w:jc w:val="both"/>
        <w:rPr>
          <w:sz w:val="24"/>
        </w:rPr>
      </w:pPr>
      <w:r>
        <w:rPr>
          <w:sz w:val="24"/>
        </w:rPr>
        <w:t>The quantity of dagga in this case, being 1.2 kilograms, is so substantial that the sentence imposed is neither excessive nor does it induce a sense of shock justifying interference by this court.</w:t>
      </w:r>
    </w:p>
    <w:p w:rsidR="00714B45" w:rsidRDefault="008443F3">
      <w:pPr>
        <w:pStyle w:val="BodyText"/>
        <w:spacing w:before="141" w:line="256" w:lineRule="auto"/>
        <w:ind w:right="19"/>
      </w:pPr>
      <w:r>
        <w:t>In</w:t>
      </w:r>
      <w:r>
        <w:rPr>
          <w:spacing w:val="-14"/>
        </w:rPr>
        <w:t xml:space="preserve"> </w:t>
      </w:r>
      <w:r>
        <w:t>the</w:t>
      </w:r>
      <w:r>
        <w:rPr>
          <w:spacing w:val="-15"/>
        </w:rPr>
        <w:t xml:space="preserve"> </w:t>
      </w:r>
      <w:r>
        <w:t>circumstances,</w:t>
      </w:r>
      <w:r>
        <w:rPr>
          <w:spacing w:val="-11"/>
        </w:rPr>
        <w:t xml:space="preserve"> </w:t>
      </w:r>
      <w:r>
        <w:t>we</w:t>
      </w:r>
      <w:r>
        <w:rPr>
          <w:spacing w:val="-13"/>
        </w:rPr>
        <w:t xml:space="preserve"> </w:t>
      </w:r>
      <w:r>
        <w:t>were</w:t>
      </w:r>
      <w:r>
        <w:rPr>
          <w:spacing w:val="-14"/>
        </w:rPr>
        <w:t xml:space="preserve"> </w:t>
      </w:r>
      <w:r>
        <w:t>not</w:t>
      </w:r>
      <w:r>
        <w:rPr>
          <w:spacing w:val="-14"/>
        </w:rPr>
        <w:t xml:space="preserve"> </w:t>
      </w:r>
      <w:r>
        <w:t>convinced</w:t>
      </w:r>
      <w:r>
        <w:rPr>
          <w:spacing w:val="-14"/>
        </w:rPr>
        <w:t xml:space="preserve"> </w:t>
      </w:r>
      <w:r>
        <w:t>that</w:t>
      </w:r>
      <w:r>
        <w:rPr>
          <w:spacing w:val="-14"/>
        </w:rPr>
        <w:t xml:space="preserve"> </w:t>
      </w:r>
      <w:r>
        <w:t>the</w:t>
      </w:r>
      <w:r>
        <w:rPr>
          <w:spacing w:val="-15"/>
        </w:rPr>
        <w:t xml:space="preserve"> </w:t>
      </w:r>
      <w:r>
        <w:t>court</w:t>
      </w:r>
      <w:r>
        <w:rPr>
          <w:spacing w:val="-15"/>
        </w:rPr>
        <w:t xml:space="preserve"> </w:t>
      </w:r>
      <w:r>
        <w:rPr>
          <w:i/>
          <w:sz w:val="25"/>
        </w:rPr>
        <w:t>a</w:t>
      </w:r>
      <w:r>
        <w:rPr>
          <w:i/>
          <w:spacing w:val="-12"/>
          <w:sz w:val="25"/>
        </w:rPr>
        <w:t xml:space="preserve"> </w:t>
      </w:r>
      <w:r>
        <w:rPr>
          <w:i/>
          <w:sz w:val="25"/>
        </w:rPr>
        <w:t>quo</w:t>
      </w:r>
      <w:r>
        <w:rPr>
          <w:i/>
          <w:spacing w:val="-12"/>
          <w:sz w:val="25"/>
        </w:rPr>
        <w:t xml:space="preserve"> </w:t>
      </w:r>
      <w:r>
        <w:t>did</w:t>
      </w:r>
      <w:r>
        <w:rPr>
          <w:spacing w:val="-11"/>
        </w:rPr>
        <w:t xml:space="preserve"> </w:t>
      </w:r>
      <w:r>
        <w:t>not</w:t>
      </w:r>
      <w:r>
        <w:rPr>
          <w:spacing w:val="-14"/>
        </w:rPr>
        <w:t xml:space="preserve"> </w:t>
      </w:r>
      <w:r>
        <w:t>exercise</w:t>
      </w:r>
      <w:r>
        <w:rPr>
          <w:spacing w:val="-15"/>
        </w:rPr>
        <w:t xml:space="preserve"> </w:t>
      </w:r>
      <w:r>
        <w:t>its</w:t>
      </w:r>
      <w:r>
        <w:rPr>
          <w:spacing w:val="-14"/>
        </w:rPr>
        <w:t xml:space="preserve"> </w:t>
      </w:r>
      <w:r>
        <w:t>sentencing discretion properly or that it erred, in its conclusion that a custodial sentence was appropriate in the circumstances, so greatly as to warrant interference by this court.</w:t>
      </w:r>
    </w:p>
    <w:p w:rsidR="00714B45" w:rsidRDefault="008443F3">
      <w:pPr>
        <w:pStyle w:val="Heading1"/>
        <w:spacing w:before="165"/>
        <w:jc w:val="left"/>
      </w:pPr>
      <w:r>
        <w:rPr>
          <w:spacing w:val="-2"/>
        </w:rPr>
        <w:t>DISPOSITION</w:t>
      </w:r>
    </w:p>
    <w:p w:rsidR="00714B45" w:rsidRDefault="008443F3">
      <w:pPr>
        <w:pStyle w:val="BodyText"/>
        <w:spacing w:before="181"/>
        <w:jc w:val="left"/>
      </w:pPr>
      <w:r>
        <w:rPr>
          <w:spacing w:val="-2"/>
        </w:rPr>
        <w:t>Accordingly,</w:t>
      </w:r>
    </w:p>
    <w:p w:rsidR="00714B45" w:rsidRDefault="008443F3">
      <w:pPr>
        <w:pStyle w:val="BodyText"/>
        <w:spacing w:before="180"/>
        <w:jc w:val="left"/>
      </w:pPr>
      <w:r>
        <w:t>“IT</w:t>
      </w:r>
      <w:r>
        <w:rPr>
          <w:spacing w:val="-5"/>
        </w:rPr>
        <w:t xml:space="preserve"> </w:t>
      </w:r>
      <w:r>
        <w:t>IS</w:t>
      </w:r>
      <w:r>
        <w:rPr>
          <w:spacing w:val="-4"/>
        </w:rPr>
        <w:t xml:space="preserve"> </w:t>
      </w:r>
      <w:r>
        <w:t>ORDERED</w:t>
      </w:r>
      <w:r>
        <w:rPr>
          <w:spacing w:val="-5"/>
        </w:rPr>
        <w:t xml:space="preserve"> </w:t>
      </w:r>
      <w:r>
        <w:rPr>
          <w:spacing w:val="-4"/>
        </w:rPr>
        <w:t>THAT:</w:t>
      </w:r>
    </w:p>
    <w:p w:rsidR="00714B45" w:rsidRDefault="008443F3">
      <w:pPr>
        <w:pStyle w:val="ListParagraph"/>
        <w:numPr>
          <w:ilvl w:val="0"/>
          <w:numId w:val="1"/>
        </w:numPr>
        <w:tabs>
          <w:tab w:val="left" w:pos="742"/>
        </w:tabs>
        <w:spacing w:before="184"/>
        <w:ind w:left="742" w:hanging="359"/>
        <w:rPr>
          <w:sz w:val="24"/>
        </w:rPr>
      </w:pPr>
      <w:r>
        <w:rPr>
          <w:sz w:val="24"/>
        </w:rPr>
        <w:t>The</w:t>
      </w:r>
      <w:r>
        <w:rPr>
          <w:spacing w:val="-3"/>
          <w:sz w:val="24"/>
        </w:rPr>
        <w:t xml:space="preserve"> </w:t>
      </w:r>
      <w:r>
        <w:rPr>
          <w:sz w:val="24"/>
        </w:rPr>
        <w:t>appeal</w:t>
      </w:r>
      <w:r>
        <w:rPr>
          <w:spacing w:val="-1"/>
          <w:sz w:val="24"/>
        </w:rPr>
        <w:t xml:space="preserve"> </w:t>
      </w:r>
      <w:r>
        <w:rPr>
          <w:sz w:val="24"/>
        </w:rPr>
        <w:t>be</w:t>
      </w:r>
      <w:r>
        <w:rPr>
          <w:spacing w:val="1"/>
          <w:sz w:val="24"/>
        </w:rPr>
        <w:t xml:space="preserve"> </w:t>
      </w:r>
      <w:r>
        <w:rPr>
          <w:sz w:val="24"/>
        </w:rPr>
        <w:t>and is hereby</w:t>
      </w:r>
      <w:r>
        <w:rPr>
          <w:spacing w:val="-1"/>
          <w:sz w:val="24"/>
        </w:rPr>
        <w:t xml:space="preserve"> </w:t>
      </w:r>
      <w:r>
        <w:rPr>
          <w:sz w:val="24"/>
        </w:rPr>
        <w:t>dismissed</w:t>
      </w:r>
      <w:r>
        <w:rPr>
          <w:spacing w:val="-1"/>
          <w:sz w:val="24"/>
        </w:rPr>
        <w:t xml:space="preserve"> </w:t>
      </w:r>
      <w:r>
        <w:rPr>
          <w:sz w:val="24"/>
        </w:rPr>
        <w:t>for</w:t>
      </w:r>
      <w:r>
        <w:rPr>
          <w:spacing w:val="-2"/>
          <w:sz w:val="24"/>
        </w:rPr>
        <w:t xml:space="preserve"> </w:t>
      </w:r>
      <w:r>
        <w:rPr>
          <w:sz w:val="24"/>
        </w:rPr>
        <w:t>lack</w:t>
      </w:r>
      <w:r>
        <w:rPr>
          <w:spacing w:val="-1"/>
          <w:sz w:val="24"/>
        </w:rPr>
        <w:t xml:space="preserve"> </w:t>
      </w:r>
      <w:r>
        <w:rPr>
          <w:sz w:val="24"/>
        </w:rPr>
        <w:t>of</w:t>
      </w:r>
      <w:r>
        <w:rPr>
          <w:spacing w:val="1"/>
          <w:sz w:val="24"/>
        </w:rPr>
        <w:t xml:space="preserve"> </w:t>
      </w:r>
      <w:r>
        <w:rPr>
          <w:spacing w:val="-2"/>
          <w:sz w:val="24"/>
        </w:rPr>
        <w:t>merit.</w:t>
      </w:r>
    </w:p>
    <w:p w:rsidR="00714B45" w:rsidRDefault="008443F3">
      <w:pPr>
        <w:pStyle w:val="ListParagraph"/>
        <w:numPr>
          <w:ilvl w:val="0"/>
          <w:numId w:val="1"/>
        </w:numPr>
        <w:tabs>
          <w:tab w:val="left" w:pos="743"/>
        </w:tabs>
        <w:spacing w:before="22" w:line="259" w:lineRule="auto"/>
        <w:ind w:right="355"/>
        <w:rPr>
          <w:sz w:val="24"/>
        </w:rPr>
      </w:pPr>
      <w:r>
        <w:rPr>
          <w:sz w:val="24"/>
        </w:rPr>
        <w:t>The</w:t>
      </w:r>
      <w:r>
        <w:rPr>
          <w:spacing w:val="-5"/>
          <w:sz w:val="24"/>
        </w:rPr>
        <w:t xml:space="preserve"> </w:t>
      </w:r>
      <w:r>
        <w:rPr>
          <w:sz w:val="24"/>
        </w:rPr>
        <w:t>appellant's</w:t>
      </w:r>
      <w:r>
        <w:rPr>
          <w:spacing w:val="-3"/>
          <w:sz w:val="24"/>
        </w:rPr>
        <w:t xml:space="preserve"> </w:t>
      </w:r>
      <w:r>
        <w:rPr>
          <w:sz w:val="24"/>
        </w:rPr>
        <w:t>bail</w:t>
      </w:r>
      <w:r>
        <w:rPr>
          <w:spacing w:val="-3"/>
          <w:sz w:val="24"/>
        </w:rPr>
        <w:t xml:space="preserve"> </w:t>
      </w:r>
      <w:r>
        <w:rPr>
          <w:sz w:val="24"/>
        </w:rPr>
        <w:t>be</w:t>
      </w:r>
      <w:r>
        <w:rPr>
          <w:spacing w:val="-2"/>
          <w:sz w:val="24"/>
        </w:rPr>
        <w:t xml:space="preserve"> </w:t>
      </w:r>
      <w:r>
        <w:rPr>
          <w:sz w:val="24"/>
        </w:rPr>
        <w:t>and</w:t>
      </w:r>
      <w:r>
        <w:rPr>
          <w:spacing w:val="-3"/>
          <w:sz w:val="24"/>
        </w:rPr>
        <w:t xml:space="preserve"> </w:t>
      </w:r>
      <w:r>
        <w:rPr>
          <w:sz w:val="24"/>
        </w:rPr>
        <w:t>is</w:t>
      </w:r>
      <w:r>
        <w:rPr>
          <w:spacing w:val="-3"/>
          <w:sz w:val="24"/>
        </w:rPr>
        <w:t xml:space="preserve"> </w:t>
      </w:r>
      <w:r>
        <w:rPr>
          <w:sz w:val="24"/>
        </w:rPr>
        <w:t>hereby</w:t>
      </w:r>
      <w:r>
        <w:rPr>
          <w:spacing w:val="-3"/>
          <w:sz w:val="24"/>
        </w:rPr>
        <w:t xml:space="preserve"> </w:t>
      </w:r>
      <w:r>
        <w:rPr>
          <w:sz w:val="24"/>
        </w:rPr>
        <w:t>cancelled</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bail</w:t>
      </w:r>
      <w:r>
        <w:rPr>
          <w:spacing w:val="-3"/>
          <w:sz w:val="24"/>
        </w:rPr>
        <w:t xml:space="preserve"> </w:t>
      </w:r>
      <w:r>
        <w:rPr>
          <w:sz w:val="24"/>
        </w:rPr>
        <w:t>money</w:t>
      </w:r>
      <w:r>
        <w:rPr>
          <w:spacing w:val="-3"/>
          <w:sz w:val="24"/>
        </w:rPr>
        <w:t xml:space="preserve"> </w:t>
      </w:r>
      <w:r>
        <w:rPr>
          <w:sz w:val="24"/>
        </w:rPr>
        <w:t>be</w:t>
      </w:r>
      <w:r>
        <w:rPr>
          <w:spacing w:val="-5"/>
          <w:sz w:val="24"/>
        </w:rPr>
        <w:t xml:space="preserve"> </w:t>
      </w:r>
      <w:r>
        <w:rPr>
          <w:sz w:val="24"/>
        </w:rPr>
        <w:t>and</w:t>
      </w:r>
      <w:r>
        <w:rPr>
          <w:spacing w:val="-3"/>
          <w:sz w:val="24"/>
        </w:rPr>
        <w:t xml:space="preserve"> </w:t>
      </w:r>
      <w:r>
        <w:rPr>
          <w:sz w:val="24"/>
        </w:rPr>
        <w:t>is</w:t>
      </w:r>
      <w:r>
        <w:rPr>
          <w:spacing w:val="-1"/>
          <w:sz w:val="24"/>
        </w:rPr>
        <w:t xml:space="preserve"> </w:t>
      </w:r>
      <w:r>
        <w:rPr>
          <w:sz w:val="24"/>
        </w:rPr>
        <w:t>hereby estreated to the State.</w:t>
      </w:r>
    </w:p>
    <w:p w:rsidR="00714B45" w:rsidRDefault="008443F3">
      <w:pPr>
        <w:pStyle w:val="ListParagraph"/>
        <w:numPr>
          <w:ilvl w:val="0"/>
          <w:numId w:val="1"/>
        </w:numPr>
        <w:tabs>
          <w:tab w:val="left" w:pos="742"/>
        </w:tabs>
        <w:spacing w:line="273" w:lineRule="exact"/>
        <w:ind w:left="742" w:hanging="359"/>
        <w:rPr>
          <w:sz w:val="24"/>
        </w:rPr>
      </w:pPr>
      <w:r>
        <w:rPr>
          <w:noProof/>
          <w:sz w:val="24"/>
        </w:rPr>
        <w:drawing>
          <wp:anchor distT="0" distB="0" distL="0" distR="0" simplePos="0" relativeHeight="487587840" behindDoc="1" locked="0" layoutInCell="1" allowOverlap="1">
            <wp:simplePos x="0" y="0"/>
            <wp:positionH relativeFrom="page">
              <wp:posOffset>1177983</wp:posOffset>
            </wp:positionH>
            <wp:positionV relativeFrom="paragraph">
              <wp:posOffset>203161</wp:posOffset>
            </wp:positionV>
            <wp:extent cx="2371825" cy="28346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71825" cy="283463"/>
                    </a:xfrm>
                    <a:prstGeom prst="rect">
                      <a:avLst/>
                    </a:prstGeom>
                  </pic:spPr>
                </pic:pic>
              </a:graphicData>
            </a:graphic>
          </wp:anchor>
        </w:drawing>
      </w:r>
      <w:r>
        <w:rPr>
          <w:sz w:val="24"/>
        </w:rPr>
        <w:t>The</w:t>
      </w:r>
      <w:r>
        <w:rPr>
          <w:spacing w:val="-3"/>
          <w:sz w:val="24"/>
        </w:rPr>
        <w:t xml:space="preserve"> </w:t>
      </w:r>
      <w:r>
        <w:rPr>
          <w:sz w:val="24"/>
        </w:rPr>
        <w:t>accused</w:t>
      </w:r>
      <w:r>
        <w:rPr>
          <w:spacing w:val="-1"/>
          <w:sz w:val="24"/>
        </w:rPr>
        <w:t xml:space="preserve"> </w:t>
      </w:r>
      <w:r>
        <w:rPr>
          <w:sz w:val="24"/>
        </w:rPr>
        <w:t>is</w:t>
      </w:r>
      <w:r>
        <w:rPr>
          <w:spacing w:val="-2"/>
          <w:sz w:val="24"/>
        </w:rPr>
        <w:t xml:space="preserve"> </w:t>
      </w:r>
      <w:r>
        <w:rPr>
          <w:sz w:val="24"/>
        </w:rPr>
        <w:t>to</w:t>
      </w:r>
      <w:r>
        <w:rPr>
          <w:spacing w:val="-1"/>
          <w:sz w:val="24"/>
        </w:rPr>
        <w:t xml:space="preserve"> </w:t>
      </w:r>
      <w:r>
        <w:rPr>
          <w:sz w:val="24"/>
        </w:rPr>
        <w:t>start</w:t>
      </w:r>
      <w:r>
        <w:rPr>
          <w:spacing w:val="-1"/>
          <w:sz w:val="24"/>
        </w:rPr>
        <w:t xml:space="preserve"> </w:t>
      </w:r>
      <w:r>
        <w:rPr>
          <w:sz w:val="24"/>
        </w:rPr>
        <w:t>serving</w:t>
      </w:r>
      <w:r>
        <w:rPr>
          <w:spacing w:val="-1"/>
          <w:sz w:val="24"/>
        </w:rPr>
        <w:t xml:space="preserve"> </w:t>
      </w:r>
      <w:r>
        <w:rPr>
          <w:sz w:val="24"/>
        </w:rPr>
        <w:t>her</w:t>
      </w:r>
      <w:r>
        <w:rPr>
          <w:spacing w:val="-2"/>
          <w:sz w:val="24"/>
        </w:rPr>
        <w:t xml:space="preserve"> </w:t>
      </w:r>
      <w:r>
        <w:rPr>
          <w:sz w:val="24"/>
        </w:rPr>
        <w:t>sentence</w:t>
      </w:r>
      <w:r>
        <w:rPr>
          <w:spacing w:val="-1"/>
          <w:sz w:val="24"/>
        </w:rPr>
        <w:t xml:space="preserve"> </w:t>
      </w:r>
      <w:r>
        <w:rPr>
          <w:spacing w:val="-2"/>
          <w:sz w:val="24"/>
        </w:rPr>
        <w:t>forthwith.”</w:t>
      </w:r>
    </w:p>
    <w:p w:rsidR="00714B45" w:rsidRDefault="00714B45">
      <w:pPr>
        <w:pStyle w:val="BodyText"/>
        <w:ind w:left="0"/>
        <w:jc w:val="left"/>
      </w:pPr>
    </w:p>
    <w:p w:rsidR="00714B45" w:rsidRDefault="00714B45">
      <w:pPr>
        <w:pStyle w:val="BodyText"/>
        <w:spacing w:before="54"/>
        <w:ind w:left="0"/>
        <w:jc w:val="left"/>
      </w:pPr>
    </w:p>
    <w:p w:rsidR="00714B45" w:rsidRDefault="008443F3">
      <w:pPr>
        <w:pStyle w:val="BodyText"/>
        <w:tabs>
          <w:tab w:val="left" w:leader="dot" w:pos="4161"/>
        </w:tabs>
        <w:jc w:val="left"/>
      </w:pPr>
      <w:r>
        <w:t>ZISENGWE</w:t>
      </w:r>
      <w:r>
        <w:rPr>
          <w:spacing w:val="-5"/>
        </w:rPr>
        <w:t xml:space="preserve"> J…</w:t>
      </w:r>
      <w:r>
        <w:tab/>
        <w:t>I</w:t>
      </w:r>
      <w:r>
        <w:rPr>
          <w:spacing w:val="-1"/>
        </w:rPr>
        <w:t xml:space="preserve"> </w:t>
      </w:r>
      <w:r>
        <w:rPr>
          <w:spacing w:val="-2"/>
        </w:rPr>
        <w:t>agree.</w:t>
      </w:r>
    </w:p>
    <w:p w:rsidR="00714B45" w:rsidRDefault="00714B45">
      <w:pPr>
        <w:pStyle w:val="BodyText"/>
        <w:ind w:left="0"/>
        <w:jc w:val="left"/>
      </w:pPr>
    </w:p>
    <w:p w:rsidR="00714B45" w:rsidRDefault="00714B45">
      <w:pPr>
        <w:pStyle w:val="BodyText"/>
        <w:ind w:left="0"/>
        <w:jc w:val="left"/>
      </w:pPr>
    </w:p>
    <w:p w:rsidR="00714B45" w:rsidRDefault="00714B45">
      <w:pPr>
        <w:pStyle w:val="BodyText"/>
        <w:ind w:left="0"/>
        <w:jc w:val="left"/>
      </w:pPr>
    </w:p>
    <w:p w:rsidR="00714B45" w:rsidRDefault="00714B45">
      <w:pPr>
        <w:pStyle w:val="BodyText"/>
        <w:ind w:left="0"/>
        <w:jc w:val="left"/>
      </w:pPr>
    </w:p>
    <w:p w:rsidR="00714B45" w:rsidRDefault="00714B45">
      <w:pPr>
        <w:pStyle w:val="BodyText"/>
        <w:spacing w:before="166"/>
        <w:ind w:left="0"/>
        <w:jc w:val="left"/>
      </w:pPr>
    </w:p>
    <w:p w:rsidR="00714B45" w:rsidRDefault="008443F3">
      <w:pPr>
        <w:ind w:left="23"/>
        <w:rPr>
          <w:sz w:val="24"/>
        </w:rPr>
      </w:pPr>
      <w:r>
        <w:rPr>
          <w:i/>
          <w:spacing w:val="-2"/>
          <w:sz w:val="25"/>
        </w:rPr>
        <w:t>Mutendi,</w:t>
      </w:r>
      <w:r>
        <w:rPr>
          <w:i/>
          <w:spacing w:val="-12"/>
          <w:sz w:val="25"/>
        </w:rPr>
        <w:t xml:space="preserve"> </w:t>
      </w:r>
      <w:r>
        <w:rPr>
          <w:i/>
          <w:spacing w:val="-2"/>
          <w:sz w:val="25"/>
        </w:rPr>
        <w:t>Shumba,</w:t>
      </w:r>
      <w:r>
        <w:rPr>
          <w:i/>
          <w:spacing w:val="-12"/>
          <w:sz w:val="25"/>
        </w:rPr>
        <w:t xml:space="preserve"> </w:t>
      </w:r>
      <w:r>
        <w:rPr>
          <w:i/>
          <w:spacing w:val="-2"/>
          <w:sz w:val="25"/>
        </w:rPr>
        <w:t>Mudisi</w:t>
      </w:r>
      <w:r>
        <w:rPr>
          <w:spacing w:val="-2"/>
          <w:sz w:val="24"/>
        </w:rPr>
        <w:t>,</w:t>
      </w:r>
      <w:r>
        <w:rPr>
          <w:spacing w:val="-7"/>
          <w:sz w:val="24"/>
        </w:rPr>
        <w:t xml:space="preserve"> </w:t>
      </w:r>
      <w:r>
        <w:rPr>
          <w:spacing w:val="-2"/>
          <w:sz w:val="24"/>
        </w:rPr>
        <w:t>appellant’s</w:t>
      </w:r>
      <w:r>
        <w:rPr>
          <w:spacing w:val="-10"/>
          <w:sz w:val="24"/>
        </w:rPr>
        <w:t xml:space="preserve"> </w:t>
      </w:r>
      <w:r>
        <w:rPr>
          <w:spacing w:val="-2"/>
          <w:sz w:val="24"/>
        </w:rPr>
        <w:t>legal</w:t>
      </w:r>
      <w:r>
        <w:rPr>
          <w:spacing w:val="-6"/>
          <w:sz w:val="24"/>
        </w:rPr>
        <w:t xml:space="preserve"> </w:t>
      </w:r>
      <w:r>
        <w:rPr>
          <w:spacing w:val="-2"/>
          <w:sz w:val="24"/>
        </w:rPr>
        <w:t>practitioners.</w:t>
      </w:r>
    </w:p>
    <w:p w:rsidR="00714B45" w:rsidRDefault="008443F3">
      <w:pPr>
        <w:spacing w:before="10"/>
        <w:ind w:left="23"/>
        <w:rPr>
          <w:sz w:val="24"/>
        </w:rPr>
      </w:pPr>
      <w:r>
        <w:rPr>
          <w:i/>
          <w:spacing w:val="-4"/>
          <w:sz w:val="25"/>
        </w:rPr>
        <w:t>National</w:t>
      </w:r>
      <w:r>
        <w:rPr>
          <w:i/>
          <w:spacing w:val="-11"/>
          <w:sz w:val="25"/>
        </w:rPr>
        <w:t xml:space="preserve"> </w:t>
      </w:r>
      <w:r>
        <w:rPr>
          <w:i/>
          <w:spacing w:val="-4"/>
          <w:sz w:val="25"/>
        </w:rPr>
        <w:t>Prosecuting</w:t>
      </w:r>
      <w:r>
        <w:rPr>
          <w:i/>
          <w:spacing w:val="-9"/>
          <w:sz w:val="25"/>
        </w:rPr>
        <w:t xml:space="preserve"> </w:t>
      </w:r>
      <w:r>
        <w:rPr>
          <w:i/>
          <w:spacing w:val="-4"/>
          <w:sz w:val="25"/>
        </w:rPr>
        <w:t>Authority</w:t>
      </w:r>
      <w:r>
        <w:rPr>
          <w:spacing w:val="-4"/>
          <w:sz w:val="24"/>
        </w:rPr>
        <w:t>, respondent’s</w:t>
      </w:r>
      <w:r>
        <w:rPr>
          <w:spacing w:val="-6"/>
          <w:sz w:val="24"/>
        </w:rPr>
        <w:t xml:space="preserve"> </w:t>
      </w:r>
      <w:r>
        <w:rPr>
          <w:spacing w:val="-4"/>
          <w:sz w:val="24"/>
        </w:rPr>
        <w:t>legal</w:t>
      </w:r>
      <w:r>
        <w:rPr>
          <w:spacing w:val="-6"/>
          <w:sz w:val="24"/>
        </w:rPr>
        <w:t xml:space="preserve"> </w:t>
      </w:r>
      <w:r>
        <w:rPr>
          <w:spacing w:val="-4"/>
          <w:sz w:val="24"/>
        </w:rPr>
        <w:t>practitioners.</w:t>
      </w:r>
    </w:p>
    <w:sectPr w:rsidR="00714B45">
      <w:pgSz w:w="11920" w:h="16850"/>
      <w:pgMar w:top="1340" w:right="1417" w:bottom="1180" w:left="1417" w:header="763" w:footer="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5CA" w:rsidRDefault="008E05CA">
      <w:r>
        <w:separator/>
      </w:r>
    </w:p>
  </w:endnote>
  <w:endnote w:type="continuationSeparator" w:id="0">
    <w:p w:rsidR="008E05CA" w:rsidRDefault="008E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B45" w:rsidRDefault="008443F3">
    <w:pPr>
      <w:pStyle w:val="BodyText"/>
      <w:spacing w:line="14" w:lineRule="auto"/>
      <w:ind w:left="0"/>
      <w:jc w:val="left"/>
      <w:rPr>
        <w:sz w:val="20"/>
      </w:rPr>
    </w:pPr>
    <w:r>
      <w:rPr>
        <w:noProof/>
        <w:sz w:val="20"/>
      </w:rPr>
      <mc:AlternateContent>
        <mc:Choice Requires="wps">
          <w:drawing>
            <wp:anchor distT="0" distB="0" distL="0" distR="0" simplePos="0" relativeHeight="487527424" behindDoc="1" locked="0" layoutInCell="1" allowOverlap="1">
              <wp:simplePos x="0" y="0"/>
              <wp:positionH relativeFrom="page">
                <wp:posOffset>3707257</wp:posOffset>
              </wp:positionH>
              <wp:positionV relativeFrom="page">
                <wp:posOffset>9925303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14B45" w:rsidRDefault="008443F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57E72">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1.9pt;margin-top:781.5pt;width:12.6pt;height:13.0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" filled="f" stroked="f">
              <v:path arrowok="t"/>
              <v:textbox inset="0,0,0,0">
                <w:txbxContent>
                  <w:p w:rsidR="00714B45" w:rsidRDefault="008443F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57E72">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5CA" w:rsidRDefault="008E05CA">
      <w:r>
        <w:separator/>
      </w:r>
    </w:p>
  </w:footnote>
  <w:footnote w:type="continuationSeparator" w:id="0">
    <w:p w:rsidR="008E05CA" w:rsidRDefault="008E0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B45" w:rsidRDefault="008443F3">
    <w:pPr>
      <w:pStyle w:val="BodyText"/>
      <w:spacing w:line="14" w:lineRule="auto"/>
      <w:ind w:left="0"/>
      <w:jc w:val="left"/>
      <w:rPr>
        <w:sz w:val="20"/>
      </w:rPr>
    </w:pPr>
    <w:r>
      <w:rPr>
        <w:noProof/>
        <w:sz w:val="20"/>
      </w:rPr>
      <mc:AlternateContent>
        <mc:Choice Requires="wps">
          <w:drawing>
            <wp:anchor distT="0" distB="0" distL="0" distR="0" simplePos="0" relativeHeight="487526912" behindDoc="1" locked="0" layoutInCell="1" allowOverlap="1">
              <wp:simplePos x="0" y="0"/>
              <wp:positionH relativeFrom="page">
                <wp:posOffset>5766053</wp:posOffset>
              </wp:positionH>
              <wp:positionV relativeFrom="page">
                <wp:posOffset>471931</wp:posOffset>
              </wp:positionV>
              <wp:extent cx="897890" cy="328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328930"/>
                      </a:xfrm>
                      <a:prstGeom prst="rect">
                        <a:avLst/>
                      </a:prstGeom>
                    </wps:spPr>
                    <wps:txbx>
                      <w:txbxContent>
                        <w:p w:rsidR="00714B45" w:rsidRDefault="008443F3">
                          <w:pPr>
                            <w:spacing w:line="239" w:lineRule="exact"/>
                            <w:ind w:right="18"/>
                            <w:jc w:val="right"/>
                            <w:rPr>
                              <w:rFonts w:ascii="Calibri"/>
                            </w:rPr>
                          </w:pPr>
                          <w:r>
                            <w:rPr>
                              <w:rFonts w:ascii="Calibri"/>
                              <w:spacing w:val="-4"/>
                            </w:rPr>
                            <w:t>HMSCR</w:t>
                          </w:r>
                          <w:r w:rsidR="000339B4">
                            <w:rPr>
                              <w:rFonts w:ascii="Calibri"/>
                              <w:spacing w:val="-4"/>
                            </w:rPr>
                            <w:t xml:space="preserve"> </w:t>
                          </w:r>
                          <w:r>
                            <w:rPr>
                              <w:rFonts w:ascii="Calibri"/>
                              <w:spacing w:val="-4"/>
                            </w:rPr>
                            <w:t>1289-</w:t>
                          </w:r>
                          <w:r>
                            <w:rPr>
                              <w:rFonts w:ascii="Calibri"/>
                              <w:spacing w:val="-5"/>
                            </w:rPr>
                            <w:t>24</w:t>
                          </w:r>
                        </w:p>
                        <w:p w:rsidR="00714B45" w:rsidRDefault="008443F3">
                          <w:pPr>
                            <w:spacing w:line="263" w:lineRule="exact"/>
                            <w:ind w:right="20"/>
                            <w:jc w:val="right"/>
                            <w:rPr>
                              <w:rFonts w:ascii="Calibri"/>
                            </w:rPr>
                          </w:pPr>
                          <w:r>
                            <w:rPr>
                              <w:rFonts w:ascii="Calibri"/>
                              <w:spacing w:val="-4"/>
                            </w:rPr>
                            <w:t>HMA</w:t>
                          </w:r>
                          <w:r w:rsidR="000339B4">
                            <w:rPr>
                              <w:rFonts w:ascii="Calibri"/>
                              <w:spacing w:val="-4"/>
                            </w:rPr>
                            <w:t xml:space="preserve"> </w:t>
                          </w:r>
                          <w:r>
                            <w:rPr>
                              <w:rFonts w:ascii="Calibri"/>
                              <w:spacing w:val="-4"/>
                            </w:rPr>
                            <w:t>12-</w:t>
                          </w:r>
                          <w:r>
                            <w:rPr>
                              <w:rFonts w:ascii="Calibri"/>
                              <w:spacing w:val="-5"/>
                            </w:rPr>
                            <w:t>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54pt;margin-top:37.15pt;width:70.7pt;height:25.9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" filled="f" stroked="f">
              <v:path arrowok="t"/>
              <v:textbox inset="0,0,0,0">
                <w:txbxContent>
                  <w:p w:rsidR="00714B45" w:rsidRDefault="008443F3">
                    <w:pPr>
                      <w:spacing w:line="239" w:lineRule="exact"/>
                      <w:ind w:right="18"/>
                      <w:jc w:val="right"/>
                      <w:rPr>
                        <w:rFonts w:ascii="Calibri"/>
                      </w:rPr>
                    </w:pPr>
                    <w:r>
                      <w:rPr>
                        <w:rFonts w:ascii="Calibri"/>
                        <w:spacing w:val="-4"/>
                      </w:rPr>
                      <w:t>HMSCR</w:t>
                    </w:r>
                    <w:r w:rsidR="000339B4">
                      <w:rPr>
                        <w:rFonts w:ascii="Calibri"/>
                        <w:spacing w:val="-4"/>
                      </w:rPr>
                      <w:t xml:space="preserve"> </w:t>
                    </w:r>
                    <w:r>
                      <w:rPr>
                        <w:rFonts w:ascii="Calibri"/>
                        <w:spacing w:val="-4"/>
                      </w:rPr>
                      <w:t>1289-</w:t>
                    </w:r>
                    <w:r>
                      <w:rPr>
                        <w:rFonts w:ascii="Calibri"/>
                        <w:spacing w:val="-5"/>
                      </w:rPr>
                      <w:t>24</w:t>
                    </w:r>
                  </w:p>
                  <w:p w:rsidR="00714B45" w:rsidRDefault="008443F3">
                    <w:pPr>
                      <w:spacing w:line="263" w:lineRule="exact"/>
                      <w:ind w:right="20"/>
                      <w:jc w:val="right"/>
                      <w:rPr>
                        <w:rFonts w:ascii="Calibri"/>
                      </w:rPr>
                    </w:pPr>
                    <w:r>
                      <w:rPr>
                        <w:rFonts w:ascii="Calibri"/>
                        <w:spacing w:val="-4"/>
                      </w:rPr>
                      <w:t>HMA</w:t>
                    </w:r>
                    <w:r w:rsidR="000339B4">
                      <w:rPr>
                        <w:rFonts w:ascii="Calibri"/>
                        <w:spacing w:val="-4"/>
                      </w:rPr>
                      <w:t xml:space="preserve"> </w:t>
                    </w:r>
                    <w:r>
                      <w:rPr>
                        <w:rFonts w:ascii="Calibri"/>
                        <w:spacing w:val="-4"/>
                      </w:rPr>
                      <w:t>12-</w:t>
                    </w:r>
                    <w:r>
                      <w:rPr>
                        <w:rFonts w:ascii="Calibri"/>
                        <w:spacing w:val="-5"/>
                      </w:rPr>
                      <w:t>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D5341A"/>
    <w:multiLevelType w:val="hybridMultilevel"/>
    <w:tmpl w:val="F75C1C78"/>
    <w:lvl w:ilvl="0" w:tplc="7AA4449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2CB592">
      <w:start w:val="1"/>
      <w:numFmt w:val="decimal"/>
      <w:lvlText w:val="%2."/>
      <w:lvlJc w:val="left"/>
      <w:pPr>
        <w:ind w:left="98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5A01150">
      <w:start w:val="1"/>
      <w:numFmt w:val="lowerLetter"/>
      <w:lvlText w:val="%3)"/>
      <w:lvlJc w:val="left"/>
      <w:pPr>
        <w:ind w:left="1463" w:hanging="24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8D46304E">
      <w:numFmt w:val="bullet"/>
      <w:lvlText w:val="•"/>
      <w:lvlJc w:val="left"/>
      <w:pPr>
        <w:ind w:left="2412" w:hanging="245"/>
      </w:pPr>
      <w:rPr>
        <w:rFonts w:hint="default"/>
        <w:lang w:val="en-US" w:eastAsia="en-US" w:bidi="ar-SA"/>
      </w:rPr>
    </w:lvl>
    <w:lvl w:ilvl="4" w:tplc="9EA49790">
      <w:numFmt w:val="bullet"/>
      <w:lvlText w:val="•"/>
      <w:lvlJc w:val="left"/>
      <w:pPr>
        <w:ind w:left="3364" w:hanging="245"/>
      </w:pPr>
      <w:rPr>
        <w:rFonts w:hint="default"/>
        <w:lang w:val="en-US" w:eastAsia="en-US" w:bidi="ar-SA"/>
      </w:rPr>
    </w:lvl>
    <w:lvl w:ilvl="5" w:tplc="FBE2A1C8">
      <w:numFmt w:val="bullet"/>
      <w:lvlText w:val="•"/>
      <w:lvlJc w:val="left"/>
      <w:pPr>
        <w:ind w:left="4316" w:hanging="245"/>
      </w:pPr>
      <w:rPr>
        <w:rFonts w:hint="default"/>
        <w:lang w:val="en-US" w:eastAsia="en-US" w:bidi="ar-SA"/>
      </w:rPr>
    </w:lvl>
    <w:lvl w:ilvl="6" w:tplc="18A0F2EC">
      <w:numFmt w:val="bullet"/>
      <w:lvlText w:val="•"/>
      <w:lvlJc w:val="left"/>
      <w:pPr>
        <w:ind w:left="5268" w:hanging="245"/>
      </w:pPr>
      <w:rPr>
        <w:rFonts w:hint="default"/>
        <w:lang w:val="en-US" w:eastAsia="en-US" w:bidi="ar-SA"/>
      </w:rPr>
    </w:lvl>
    <w:lvl w:ilvl="7" w:tplc="FAAE9196">
      <w:numFmt w:val="bullet"/>
      <w:lvlText w:val="•"/>
      <w:lvlJc w:val="left"/>
      <w:pPr>
        <w:ind w:left="6220" w:hanging="245"/>
      </w:pPr>
      <w:rPr>
        <w:rFonts w:hint="default"/>
        <w:lang w:val="en-US" w:eastAsia="en-US" w:bidi="ar-SA"/>
      </w:rPr>
    </w:lvl>
    <w:lvl w:ilvl="8" w:tplc="C11E0DEE">
      <w:numFmt w:val="bullet"/>
      <w:lvlText w:val="•"/>
      <w:lvlJc w:val="left"/>
      <w:pPr>
        <w:ind w:left="7172" w:hanging="245"/>
      </w:pPr>
      <w:rPr>
        <w:rFonts w:hint="default"/>
        <w:lang w:val="en-US" w:eastAsia="en-US" w:bidi="ar-SA"/>
      </w:rPr>
    </w:lvl>
  </w:abstractNum>
  <w:abstractNum w:abstractNumId="1">
    <w:nsid w:val="6246556A"/>
    <w:multiLevelType w:val="multilevel"/>
    <w:tmpl w:val="38987AA2"/>
    <w:lvl w:ilvl="0">
      <w:start w:val="1"/>
      <w:numFmt w:val="decimal"/>
      <w:lvlText w:val="%1."/>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815"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737" w:hanging="432"/>
      </w:pPr>
      <w:rPr>
        <w:rFonts w:hint="default"/>
        <w:lang w:val="en-US" w:eastAsia="en-US" w:bidi="ar-SA"/>
      </w:rPr>
    </w:lvl>
    <w:lvl w:ilvl="3">
      <w:numFmt w:val="bullet"/>
      <w:lvlText w:val="•"/>
      <w:lvlJc w:val="left"/>
      <w:pPr>
        <w:ind w:left="2654" w:hanging="432"/>
      </w:pPr>
      <w:rPr>
        <w:rFonts w:hint="default"/>
        <w:lang w:val="en-US" w:eastAsia="en-US" w:bidi="ar-SA"/>
      </w:rPr>
    </w:lvl>
    <w:lvl w:ilvl="4">
      <w:numFmt w:val="bullet"/>
      <w:lvlText w:val="•"/>
      <w:lvlJc w:val="left"/>
      <w:pPr>
        <w:ind w:left="3572" w:hanging="432"/>
      </w:pPr>
      <w:rPr>
        <w:rFonts w:hint="default"/>
        <w:lang w:val="en-US" w:eastAsia="en-US" w:bidi="ar-SA"/>
      </w:rPr>
    </w:lvl>
    <w:lvl w:ilvl="5">
      <w:numFmt w:val="bullet"/>
      <w:lvlText w:val="•"/>
      <w:lvlJc w:val="left"/>
      <w:pPr>
        <w:ind w:left="4489" w:hanging="432"/>
      </w:pPr>
      <w:rPr>
        <w:rFonts w:hint="default"/>
        <w:lang w:val="en-US" w:eastAsia="en-US" w:bidi="ar-SA"/>
      </w:rPr>
    </w:lvl>
    <w:lvl w:ilvl="6">
      <w:numFmt w:val="bullet"/>
      <w:lvlText w:val="•"/>
      <w:lvlJc w:val="left"/>
      <w:pPr>
        <w:ind w:left="5407" w:hanging="432"/>
      </w:pPr>
      <w:rPr>
        <w:rFonts w:hint="default"/>
        <w:lang w:val="en-US" w:eastAsia="en-US" w:bidi="ar-SA"/>
      </w:rPr>
    </w:lvl>
    <w:lvl w:ilvl="7">
      <w:numFmt w:val="bullet"/>
      <w:lvlText w:val="•"/>
      <w:lvlJc w:val="left"/>
      <w:pPr>
        <w:ind w:left="6324" w:hanging="432"/>
      </w:pPr>
      <w:rPr>
        <w:rFonts w:hint="default"/>
        <w:lang w:val="en-US" w:eastAsia="en-US" w:bidi="ar-SA"/>
      </w:rPr>
    </w:lvl>
    <w:lvl w:ilvl="8">
      <w:numFmt w:val="bullet"/>
      <w:lvlText w:val="•"/>
      <w:lvlJc w:val="left"/>
      <w:pPr>
        <w:ind w:left="7242" w:hanging="432"/>
      </w:pPr>
      <w:rPr>
        <w:rFonts w:hint="default"/>
        <w:lang w:val="en-US" w:eastAsia="en-US" w:bidi="ar-SA"/>
      </w:rPr>
    </w:lvl>
  </w:abstractNum>
  <w:abstractNum w:abstractNumId="2">
    <w:nsid w:val="68431DCB"/>
    <w:multiLevelType w:val="hybridMultilevel"/>
    <w:tmpl w:val="4C560F5C"/>
    <w:lvl w:ilvl="0" w:tplc="8A82358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48377C">
      <w:numFmt w:val="bullet"/>
      <w:lvlText w:val="•"/>
      <w:lvlJc w:val="left"/>
      <w:pPr>
        <w:ind w:left="1573" w:hanging="360"/>
      </w:pPr>
      <w:rPr>
        <w:rFonts w:hint="default"/>
        <w:lang w:val="en-US" w:eastAsia="en-US" w:bidi="ar-SA"/>
      </w:rPr>
    </w:lvl>
    <w:lvl w:ilvl="2" w:tplc="16947CD0">
      <w:numFmt w:val="bullet"/>
      <w:lvlText w:val="•"/>
      <w:lvlJc w:val="left"/>
      <w:pPr>
        <w:ind w:left="2407" w:hanging="360"/>
      </w:pPr>
      <w:rPr>
        <w:rFonts w:hint="default"/>
        <w:lang w:val="en-US" w:eastAsia="en-US" w:bidi="ar-SA"/>
      </w:rPr>
    </w:lvl>
    <w:lvl w:ilvl="3" w:tplc="9E5EF9EC">
      <w:numFmt w:val="bullet"/>
      <w:lvlText w:val="•"/>
      <w:lvlJc w:val="left"/>
      <w:pPr>
        <w:ind w:left="3241" w:hanging="360"/>
      </w:pPr>
      <w:rPr>
        <w:rFonts w:hint="default"/>
        <w:lang w:val="en-US" w:eastAsia="en-US" w:bidi="ar-SA"/>
      </w:rPr>
    </w:lvl>
    <w:lvl w:ilvl="4" w:tplc="8716BC66">
      <w:numFmt w:val="bullet"/>
      <w:lvlText w:val="•"/>
      <w:lvlJc w:val="left"/>
      <w:pPr>
        <w:ind w:left="4074" w:hanging="360"/>
      </w:pPr>
      <w:rPr>
        <w:rFonts w:hint="default"/>
        <w:lang w:val="en-US" w:eastAsia="en-US" w:bidi="ar-SA"/>
      </w:rPr>
    </w:lvl>
    <w:lvl w:ilvl="5" w:tplc="4EB25F4A">
      <w:numFmt w:val="bullet"/>
      <w:lvlText w:val="•"/>
      <w:lvlJc w:val="left"/>
      <w:pPr>
        <w:ind w:left="4908" w:hanging="360"/>
      </w:pPr>
      <w:rPr>
        <w:rFonts w:hint="default"/>
        <w:lang w:val="en-US" w:eastAsia="en-US" w:bidi="ar-SA"/>
      </w:rPr>
    </w:lvl>
    <w:lvl w:ilvl="6" w:tplc="F942F2EA">
      <w:numFmt w:val="bullet"/>
      <w:lvlText w:val="•"/>
      <w:lvlJc w:val="left"/>
      <w:pPr>
        <w:ind w:left="5742" w:hanging="360"/>
      </w:pPr>
      <w:rPr>
        <w:rFonts w:hint="default"/>
        <w:lang w:val="en-US" w:eastAsia="en-US" w:bidi="ar-SA"/>
      </w:rPr>
    </w:lvl>
    <w:lvl w:ilvl="7" w:tplc="82543030">
      <w:numFmt w:val="bullet"/>
      <w:lvlText w:val="•"/>
      <w:lvlJc w:val="left"/>
      <w:pPr>
        <w:ind w:left="6576" w:hanging="360"/>
      </w:pPr>
      <w:rPr>
        <w:rFonts w:hint="default"/>
        <w:lang w:val="en-US" w:eastAsia="en-US" w:bidi="ar-SA"/>
      </w:rPr>
    </w:lvl>
    <w:lvl w:ilvl="8" w:tplc="22C6477C">
      <w:numFmt w:val="bullet"/>
      <w:lvlText w:val="•"/>
      <w:lvlJc w:val="left"/>
      <w:pPr>
        <w:ind w:left="7409" w:hanging="360"/>
      </w:pPr>
      <w:rPr>
        <w:rFonts w:hint="default"/>
        <w:lang w:val="en-US" w:eastAsia="en-US" w:bidi="ar-SA"/>
      </w:rPr>
    </w:lvl>
  </w:abstractNum>
  <w:abstractNum w:abstractNumId="3">
    <w:nsid w:val="6D6933A9"/>
    <w:multiLevelType w:val="hybridMultilevel"/>
    <w:tmpl w:val="20E08C92"/>
    <w:lvl w:ilvl="0" w:tplc="5E98737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7C26F8">
      <w:numFmt w:val="bullet"/>
      <w:lvlText w:val="•"/>
      <w:lvlJc w:val="left"/>
      <w:pPr>
        <w:ind w:left="1573" w:hanging="360"/>
      </w:pPr>
      <w:rPr>
        <w:rFonts w:hint="default"/>
        <w:lang w:val="en-US" w:eastAsia="en-US" w:bidi="ar-SA"/>
      </w:rPr>
    </w:lvl>
    <w:lvl w:ilvl="2" w:tplc="75F0FFF8">
      <w:numFmt w:val="bullet"/>
      <w:lvlText w:val="•"/>
      <w:lvlJc w:val="left"/>
      <w:pPr>
        <w:ind w:left="2407" w:hanging="360"/>
      </w:pPr>
      <w:rPr>
        <w:rFonts w:hint="default"/>
        <w:lang w:val="en-US" w:eastAsia="en-US" w:bidi="ar-SA"/>
      </w:rPr>
    </w:lvl>
    <w:lvl w:ilvl="3" w:tplc="733AF604">
      <w:numFmt w:val="bullet"/>
      <w:lvlText w:val="•"/>
      <w:lvlJc w:val="left"/>
      <w:pPr>
        <w:ind w:left="3241" w:hanging="360"/>
      </w:pPr>
      <w:rPr>
        <w:rFonts w:hint="default"/>
        <w:lang w:val="en-US" w:eastAsia="en-US" w:bidi="ar-SA"/>
      </w:rPr>
    </w:lvl>
    <w:lvl w:ilvl="4" w:tplc="9EA25B18">
      <w:numFmt w:val="bullet"/>
      <w:lvlText w:val="•"/>
      <w:lvlJc w:val="left"/>
      <w:pPr>
        <w:ind w:left="4074" w:hanging="360"/>
      </w:pPr>
      <w:rPr>
        <w:rFonts w:hint="default"/>
        <w:lang w:val="en-US" w:eastAsia="en-US" w:bidi="ar-SA"/>
      </w:rPr>
    </w:lvl>
    <w:lvl w:ilvl="5" w:tplc="3C1A1856">
      <w:numFmt w:val="bullet"/>
      <w:lvlText w:val="•"/>
      <w:lvlJc w:val="left"/>
      <w:pPr>
        <w:ind w:left="4908" w:hanging="360"/>
      </w:pPr>
      <w:rPr>
        <w:rFonts w:hint="default"/>
        <w:lang w:val="en-US" w:eastAsia="en-US" w:bidi="ar-SA"/>
      </w:rPr>
    </w:lvl>
    <w:lvl w:ilvl="6" w:tplc="EA903C04">
      <w:numFmt w:val="bullet"/>
      <w:lvlText w:val="•"/>
      <w:lvlJc w:val="left"/>
      <w:pPr>
        <w:ind w:left="5742" w:hanging="360"/>
      </w:pPr>
      <w:rPr>
        <w:rFonts w:hint="default"/>
        <w:lang w:val="en-US" w:eastAsia="en-US" w:bidi="ar-SA"/>
      </w:rPr>
    </w:lvl>
    <w:lvl w:ilvl="7" w:tplc="BF2EC81E">
      <w:numFmt w:val="bullet"/>
      <w:lvlText w:val="•"/>
      <w:lvlJc w:val="left"/>
      <w:pPr>
        <w:ind w:left="6576" w:hanging="360"/>
      </w:pPr>
      <w:rPr>
        <w:rFonts w:hint="default"/>
        <w:lang w:val="en-US" w:eastAsia="en-US" w:bidi="ar-SA"/>
      </w:rPr>
    </w:lvl>
    <w:lvl w:ilvl="8" w:tplc="A23EB9A6">
      <w:numFmt w:val="bullet"/>
      <w:lvlText w:val="•"/>
      <w:lvlJc w:val="left"/>
      <w:pPr>
        <w:ind w:left="7409" w:hanging="360"/>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45"/>
    <w:rsid w:val="000339B4"/>
    <w:rsid w:val="00714B45"/>
    <w:rsid w:val="008443F3"/>
    <w:rsid w:val="008E05CA"/>
    <w:rsid w:val="00C57E72"/>
    <w:rsid w:val="00E7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A2A4BD-7EFB-427B-AB73-742609CB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39B4"/>
    <w:pPr>
      <w:tabs>
        <w:tab w:val="center" w:pos="4680"/>
        <w:tab w:val="right" w:pos="9360"/>
      </w:tabs>
    </w:pPr>
  </w:style>
  <w:style w:type="character" w:customStyle="1" w:styleId="HeaderChar">
    <w:name w:val="Header Char"/>
    <w:basedOn w:val="DefaultParagraphFont"/>
    <w:link w:val="Header"/>
    <w:uiPriority w:val="99"/>
    <w:rsid w:val="000339B4"/>
    <w:rPr>
      <w:rFonts w:ascii="Times New Roman" w:eastAsia="Times New Roman" w:hAnsi="Times New Roman" w:cs="Times New Roman"/>
    </w:rPr>
  </w:style>
  <w:style w:type="paragraph" w:styleId="Footer">
    <w:name w:val="footer"/>
    <w:basedOn w:val="Normal"/>
    <w:link w:val="FooterChar"/>
    <w:uiPriority w:val="99"/>
    <w:unhideWhenUsed/>
    <w:rsid w:val="000339B4"/>
    <w:pPr>
      <w:tabs>
        <w:tab w:val="center" w:pos="4680"/>
        <w:tab w:val="right" w:pos="9360"/>
      </w:tabs>
    </w:pPr>
  </w:style>
  <w:style w:type="character" w:customStyle="1" w:styleId="FooterChar">
    <w:name w:val="Footer Char"/>
    <w:basedOn w:val="DefaultParagraphFont"/>
    <w:link w:val="Footer"/>
    <w:uiPriority w:val="99"/>
    <w:rsid w:val="000339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Barbra</cp:lastModifiedBy>
  <cp:revision>2</cp:revision>
  <dcterms:created xsi:type="dcterms:W3CDTF">2025-05-12T12:47:00Z</dcterms:created>
  <dcterms:modified xsi:type="dcterms:W3CDTF">2025-05-12T12:47:00Z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2019</vt:lpwstr>
  </property>
  <property fmtid="{D5CDD505-2E9C-101B-9397-08002B2CF9AE}" pid="4" name="LastSaved">
    <vt:filetime>2025-05-12T00:00:00Z</vt:filetime>
  </property>
  <property fmtid="{D5CDD505-2E9C-101B-9397-08002B2CF9AE}" pid="5" name="Producer">
    <vt:lpwstr>Microsoft® Word 2019</vt:lpwstr>
  </property>
</Properties>
</file>