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C1" w:rsidRDefault="00DD28C1" w:rsidP="00DD28C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LLOYD NECHIBVUTE</w:t>
      </w:r>
    </w:p>
    <w:p w:rsidR="00DD28C1" w:rsidRDefault="00DD28C1" w:rsidP="00DD28C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D28C1" w:rsidRDefault="00DD28C1" w:rsidP="00DD28C1">
      <w:pPr>
        <w:spacing w:after="0" w:line="240" w:lineRule="auto"/>
        <w:rPr>
          <w:rFonts w:ascii="Times New Roman" w:hAnsi="Times New Roman" w:cs="Times New Roman"/>
          <w:sz w:val="24"/>
          <w:szCs w:val="24"/>
        </w:rPr>
      </w:pPr>
      <w:r>
        <w:rPr>
          <w:rFonts w:ascii="Times New Roman" w:hAnsi="Times New Roman" w:cs="Times New Roman"/>
          <w:sz w:val="24"/>
          <w:szCs w:val="24"/>
        </w:rPr>
        <w:t>ISAAC KAPENI</w:t>
      </w:r>
    </w:p>
    <w:p w:rsidR="00DD28C1" w:rsidRDefault="00DD28C1" w:rsidP="00DD28C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DD28C1" w:rsidRDefault="00DD28C1" w:rsidP="00DD28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MESSENGER OF COURT </w:t>
      </w:r>
    </w:p>
    <w:p w:rsidR="00DD28C1" w:rsidRDefault="00DD28C1" w:rsidP="00DD28C1">
      <w:pPr>
        <w:spacing w:after="0" w:line="240" w:lineRule="auto"/>
        <w:rPr>
          <w:rFonts w:ascii="Times New Roman" w:hAnsi="Times New Roman" w:cs="Times New Roman"/>
          <w:sz w:val="24"/>
          <w:szCs w:val="24"/>
        </w:rPr>
      </w:pPr>
    </w:p>
    <w:p w:rsidR="00DD28C1" w:rsidRDefault="00DD28C1" w:rsidP="00DD28C1">
      <w:pPr>
        <w:spacing w:after="0" w:line="240" w:lineRule="auto"/>
        <w:rPr>
          <w:rFonts w:ascii="Times New Roman" w:hAnsi="Times New Roman" w:cs="Times New Roman"/>
          <w:sz w:val="24"/>
          <w:szCs w:val="24"/>
        </w:rPr>
      </w:pPr>
    </w:p>
    <w:p w:rsidR="00DD28C1" w:rsidRDefault="00DD28C1" w:rsidP="00DD28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DD28C1" w:rsidRDefault="00FA0A97" w:rsidP="00DD28C1">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DD28C1" w:rsidRDefault="00DD28C1" w:rsidP="00DD28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24 March and </w:t>
      </w:r>
      <w:r w:rsidR="007E548E">
        <w:rPr>
          <w:rFonts w:ascii="Times New Roman" w:hAnsi="Times New Roman" w:cs="Times New Roman"/>
          <w:sz w:val="24"/>
          <w:szCs w:val="24"/>
        </w:rPr>
        <w:t xml:space="preserve">1 April </w:t>
      </w:r>
      <w:r>
        <w:rPr>
          <w:rFonts w:ascii="Times New Roman" w:hAnsi="Times New Roman" w:cs="Times New Roman"/>
          <w:sz w:val="24"/>
          <w:szCs w:val="24"/>
        </w:rPr>
        <w:t>2021</w:t>
      </w:r>
    </w:p>
    <w:p w:rsidR="00DD28C1" w:rsidRDefault="00DD28C1" w:rsidP="00DD28C1">
      <w:pPr>
        <w:spacing w:after="0" w:line="240" w:lineRule="auto"/>
        <w:rPr>
          <w:rFonts w:ascii="Times New Roman" w:hAnsi="Times New Roman" w:cs="Times New Roman"/>
          <w:sz w:val="24"/>
          <w:szCs w:val="24"/>
        </w:rPr>
      </w:pPr>
    </w:p>
    <w:p w:rsidR="00DD28C1" w:rsidRDefault="00DD28C1" w:rsidP="00DD28C1">
      <w:pPr>
        <w:spacing w:after="0" w:line="240" w:lineRule="auto"/>
        <w:jc w:val="center"/>
        <w:rPr>
          <w:rFonts w:ascii="Times New Roman" w:hAnsi="Times New Roman" w:cs="Times New Roman"/>
          <w:sz w:val="24"/>
          <w:szCs w:val="24"/>
        </w:rPr>
      </w:pPr>
    </w:p>
    <w:p w:rsidR="00DD28C1" w:rsidRDefault="00DD28C1" w:rsidP="00DD28C1">
      <w:pPr>
        <w:spacing w:after="0" w:line="240" w:lineRule="auto"/>
        <w:rPr>
          <w:rFonts w:ascii="Times New Roman" w:hAnsi="Times New Roman" w:cs="Times New Roman"/>
          <w:sz w:val="24"/>
          <w:szCs w:val="24"/>
        </w:rPr>
      </w:pPr>
      <w:r>
        <w:rPr>
          <w:rFonts w:ascii="Times New Roman" w:hAnsi="Times New Roman" w:cs="Times New Roman"/>
          <w:b/>
          <w:sz w:val="24"/>
          <w:szCs w:val="24"/>
        </w:rPr>
        <w:t>Civil Appeal</w:t>
      </w:r>
    </w:p>
    <w:p w:rsidR="00DD28C1" w:rsidRDefault="00DD28C1" w:rsidP="00DD28C1">
      <w:pPr>
        <w:spacing w:after="0" w:line="240" w:lineRule="auto"/>
        <w:rPr>
          <w:rFonts w:ascii="Times New Roman" w:hAnsi="Times New Roman" w:cs="Times New Roman"/>
          <w:b/>
          <w:sz w:val="24"/>
          <w:szCs w:val="24"/>
        </w:rPr>
      </w:pPr>
    </w:p>
    <w:p w:rsidR="00DC7CA7" w:rsidRDefault="00DC7CA7" w:rsidP="00DC7CA7">
      <w:pPr>
        <w:spacing w:after="0" w:line="240" w:lineRule="auto"/>
        <w:jc w:val="both"/>
        <w:rPr>
          <w:rFonts w:ascii="Times New Roman" w:hAnsi="Times New Roman" w:cs="Times New Roman"/>
          <w:sz w:val="24"/>
          <w:szCs w:val="24"/>
        </w:rPr>
      </w:pPr>
    </w:p>
    <w:p w:rsidR="00E92BE1" w:rsidRDefault="00F41452" w:rsidP="00DC7CA7">
      <w:pPr>
        <w:spacing w:after="0" w:line="240" w:lineRule="auto"/>
        <w:jc w:val="both"/>
        <w:rPr>
          <w:rFonts w:ascii="Times New Roman" w:hAnsi="Times New Roman" w:cs="Times New Roman"/>
          <w:sz w:val="24"/>
          <w:szCs w:val="24"/>
        </w:rPr>
      </w:pPr>
      <w:r w:rsidRPr="00F41452">
        <w:rPr>
          <w:rFonts w:ascii="Times New Roman" w:hAnsi="Times New Roman" w:cs="Times New Roman"/>
          <w:i/>
          <w:sz w:val="24"/>
          <w:szCs w:val="24"/>
        </w:rPr>
        <w:t xml:space="preserve">A </w:t>
      </w:r>
      <w:r w:rsidR="00E92BE1" w:rsidRPr="00F41452">
        <w:rPr>
          <w:rFonts w:ascii="Times New Roman" w:hAnsi="Times New Roman" w:cs="Times New Roman"/>
          <w:i/>
          <w:sz w:val="24"/>
          <w:szCs w:val="24"/>
        </w:rPr>
        <w:t>Nyamukondiwa</w:t>
      </w:r>
      <w:r w:rsidR="00E92BE1">
        <w:rPr>
          <w:rFonts w:ascii="Times New Roman" w:hAnsi="Times New Roman" w:cs="Times New Roman"/>
          <w:sz w:val="24"/>
          <w:szCs w:val="24"/>
        </w:rPr>
        <w:t xml:space="preserve"> for the </w:t>
      </w:r>
      <w:r w:rsidR="002C7114">
        <w:rPr>
          <w:rFonts w:ascii="Times New Roman" w:hAnsi="Times New Roman" w:cs="Times New Roman"/>
          <w:sz w:val="24"/>
          <w:szCs w:val="24"/>
        </w:rPr>
        <w:t>Appellant</w:t>
      </w:r>
    </w:p>
    <w:p w:rsidR="00E92BE1" w:rsidRDefault="002C7114" w:rsidP="00DC7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w:t>
      </w:r>
      <w:r w:rsidR="00E92BE1">
        <w:rPr>
          <w:rFonts w:ascii="Times New Roman" w:hAnsi="Times New Roman" w:cs="Times New Roman"/>
          <w:sz w:val="24"/>
          <w:szCs w:val="24"/>
        </w:rPr>
        <w:t xml:space="preserve"> in person</w:t>
      </w:r>
    </w:p>
    <w:p w:rsidR="00E92BE1" w:rsidRDefault="00E92BE1" w:rsidP="00DD28C1">
      <w:pPr>
        <w:spacing w:after="0" w:line="360" w:lineRule="auto"/>
        <w:jc w:val="both"/>
        <w:rPr>
          <w:rFonts w:ascii="Times New Roman" w:hAnsi="Times New Roman" w:cs="Times New Roman"/>
          <w:sz w:val="24"/>
          <w:szCs w:val="24"/>
        </w:rPr>
      </w:pPr>
    </w:p>
    <w:p w:rsidR="00DD28C1" w:rsidRDefault="00DD28C1" w:rsidP="00DD2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MUZENDA J: This is an appeal against the whole judgment of the Magistrate’s Court sitting at Mutare on 9 September 2020 where the Magistrate dismissed an application filed by the </w:t>
      </w:r>
      <w:r w:rsidR="002C7114">
        <w:rPr>
          <w:rFonts w:ascii="Times New Roman" w:hAnsi="Times New Roman" w:cs="Times New Roman"/>
          <w:sz w:val="24"/>
          <w:szCs w:val="24"/>
        </w:rPr>
        <w:t>Appellant</w:t>
      </w:r>
      <w:r>
        <w:rPr>
          <w:rFonts w:ascii="Times New Roman" w:hAnsi="Times New Roman" w:cs="Times New Roman"/>
          <w:sz w:val="24"/>
          <w:szCs w:val="24"/>
        </w:rPr>
        <w:t xml:space="preserve"> for Rescission of a default judgment.</w:t>
      </w:r>
    </w:p>
    <w:p w:rsidR="00DD28C1" w:rsidRDefault="00DD28C1" w:rsidP="00DD2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opposed.</w:t>
      </w:r>
    </w:p>
    <w:p w:rsidR="00A05580" w:rsidRDefault="00A05580" w:rsidP="00DD28C1">
      <w:pPr>
        <w:spacing w:after="0" w:line="360" w:lineRule="auto"/>
        <w:jc w:val="both"/>
        <w:rPr>
          <w:rFonts w:ascii="Times New Roman" w:hAnsi="Times New Roman" w:cs="Times New Roman"/>
          <w:sz w:val="24"/>
          <w:szCs w:val="24"/>
        </w:rPr>
      </w:pPr>
    </w:p>
    <w:p w:rsidR="00DD28C1" w:rsidRDefault="004B21D1" w:rsidP="00DD2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FACTS</w:t>
      </w:r>
    </w:p>
    <w:p w:rsidR="00DD28C1" w:rsidRDefault="00DD28C1" w:rsidP="00DD2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27 January 2020 the </w:t>
      </w:r>
      <w:r w:rsidR="002C7114">
        <w:rPr>
          <w:rFonts w:ascii="Times New Roman" w:hAnsi="Times New Roman" w:cs="Times New Roman"/>
          <w:sz w:val="24"/>
          <w:szCs w:val="24"/>
        </w:rPr>
        <w:t>Respondent</w:t>
      </w:r>
      <w:r>
        <w:rPr>
          <w:rFonts w:ascii="Times New Roman" w:hAnsi="Times New Roman" w:cs="Times New Roman"/>
          <w:sz w:val="24"/>
          <w:szCs w:val="24"/>
        </w:rPr>
        <w:t xml:space="preserve"> instituted summons against </w:t>
      </w:r>
      <w:r w:rsidR="002C7114">
        <w:rPr>
          <w:rFonts w:ascii="Times New Roman" w:hAnsi="Times New Roman" w:cs="Times New Roman"/>
          <w:sz w:val="24"/>
          <w:szCs w:val="24"/>
        </w:rPr>
        <w:t>Appellant</w:t>
      </w:r>
      <w:r>
        <w:rPr>
          <w:rFonts w:ascii="Times New Roman" w:hAnsi="Times New Roman" w:cs="Times New Roman"/>
          <w:sz w:val="24"/>
          <w:szCs w:val="24"/>
        </w:rPr>
        <w:t xml:space="preserve"> claiming $200 000-00 adultery damages. On 16 June 2020 </w:t>
      </w:r>
      <w:r w:rsidR="002C7114">
        <w:rPr>
          <w:rFonts w:ascii="Times New Roman" w:hAnsi="Times New Roman" w:cs="Times New Roman"/>
          <w:sz w:val="24"/>
          <w:szCs w:val="24"/>
        </w:rPr>
        <w:t>Respondent</w:t>
      </w:r>
      <w:r>
        <w:rPr>
          <w:rFonts w:ascii="Times New Roman" w:hAnsi="Times New Roman" w:cs="Times New Roman"/>
          <w:sz w:val="24"/>
          <w:szCs w:val="24"/>
        </w:rPr>
        <w:t xml:space="preserve"> applied for default judgment which was granted by the Provincial</w:t>
      </w:r>
      <w:r w:rsidR="00A05580">
        <w:rPr>
          <w:rFonts w:ascii="Times New Roman" w:hAnsi="Times New Roman" w:cs="Times New Roman"/>
          <w:sz w:val="24"/>
          <w:szCs w:val="24"/>
        </w:rPr>
        <w:t xml:space="preserve"> Magistrate</w:t>
      </w:r>
      <w:r>
        <w:rPr>
          <w:rFonts w:ascii="Times New Roman" w:hAnsi="Times New Roman" w:cs="Times New Roman"/>
          <w:sz w:val="24"/>
          <w:szCs w:val="24"/>
        </w:rPr>
        <w:t xml:space="preserve">. </w:t>
      </w:r>
      <w:r w:rsidR="002C7114">
        <w:rPr>
          <w:rFonts w:ascii="Times New Roman" w:hAnsi="Times New Roman" w:cs="Times New Roman"/>
          <w:sz w:val="24"/>
          <w:szCs w:val="24"/>
        </w:rPr>
        <w:t>Appellant</w:t>
      </w:r>
      <w:r>
        <w:rPr>
          <w:rFonts w:ascii="Times New Roman" w:hAnsi="Times New Roman" w:cs="Times New Roman"/>
          <w:sz w:val="24"/>
          <w:szCs w:val="24"/>
        </w:rPr>
        <w:t xml:space="preserve"> had been served through his wife on 18 February 2020. On 7 July 2020 a warrant </w:t>
      </w:r>
      <w:r w:rsidR="009B620C">
        <w:rPr>
          <w:rFonts w:ascii="Times New Roman" w:hAnsi="Times New Roman" w:cs="Times New Roman"/>
          <w:sz w:val="24"/>
          <w:szCs w:val="24"/>
        </w:rPr>
        <w:t xml:space="preserve">of execution was issued in favour of the </w:t>
      </w:r>
      <w:r w:rsidR="002C7114">
        <w:rPr>
          <w:rFonts w:ascii="Times New Roman" w:hAnsi="Times New Roman" w:cs="Times New Roman"/>
          <w:sz w:val="24"/>
          <w:szCs w:val="24"/>
        </w:rPr>
        <w:t>Respondent</w:t>
      </w:r>
      <w:r w:rsidR="009B620C">
        <w:rPr>
          <w:rFonts w:ascii="Times New Roman" w:hAnsi="Times New Roman" w:cs="Times New Roman"/>
          <w:sz w:val="24"/>
          <w:szCs w:val="24"/>
        </w:rPr>
        <w:t>.</w:t>
      </w:r>
    </w:p>
    <w:p w:rsidR="009B620C" w:rsidRDefault="009B620C" w:rsidP="00DD2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29 July 2020 </w:t>
      </w:r>
      <w:r w:rsidR="002C7114">
        <w:rPr>
          <w:rFonts w:ascii="Times New Roman" w:hAnsi="Times New Roman" w:cs="Times New Roman"/>
          <w:sz w:val="24"/>
          <w:szCs w:val="24"/>
        </w:rPr>
        <w:t>Appellant</w:t>
      </w:r>
      <w:r>
        <w:rPr>
          <w:rFonts w:ascii="Times New Roman" w:hAnsi="Times New Roman" w:cs="Times New Roman"/>
          <w:sz w:val="24"/>
          <w:szCs w:val="24"/>
        </w:rPr>
        <w:t xml:space="preserve"> filed an </w:t>
      </w:r>
      <w:r w:rsidRPr="00A05580">
        <w:rPr>
          <w:rFonts w:ascii="Times New Roman" w:hAnsi="Times New Roman" w:cs="Times New Roman"/>
          <w:i/>
          <w:sz w:val="24"/>
          <w:szCs w:val="24"/>
        </w:rPr>
        <w:t>ex parte</w:t>
      </w:r>
      <w:r>
        <w:rPr>
          <w:rFonts w:ascii="Times New Roman" w:hAnsi="Times New Roman" w:cs="Times New Roman"/>
          <w:sz w:val="24"/>
          <w:szCs w:val="24"/>
        </w:rPr>
        <w:t xml:space="preserve"> application for </w:t>
      </w:r>
      <w:r w:rsidR="0044457F">
        <w:rPr>
          <w:rFonts w:ascii="Times New Roman" w:hAnsi="Times New Roman" w:cs="Times New Roman"/>
          <w:sz w:val="24"/>
          <w:szCs w:val="24"/>
        </w:rPr>
        <w:t>stay</w:t>
      </w:r>
      <w:r>
        <w:rPr>
          <w:rFonts w:ascii="Times New Roman" w:hAnsi="Times New Roman" w:cs="Times New Roman"/>
          <w:sz w:val="24"/>
          <w:szCs w:val="24"/>
        </w:rPr>
        <w:t xml:space="preserve"> of execution and also simultaneously filed an application for rescission of judgment granted in default. The affidavits for the dual application contain identical averments as to why </w:t>
      </w:r>
      <w:r w:rsidR="002C7114">
        <w:rPr>
          <w:rFonts w:ascii="Times New Roman" w:hAnsi="Times New Roman" w:cs="Times New Roman"/>
          <w:sz w:val="24"/>
          <w:szCs w:val="24"/>
        </w:rPr>
        <w:t>Appellant</w:t>
      </w:r>
      <w:r>
        <w:rPr>
          <w:rFonts w:ascii="Times New Roman" w:hAnsi="Times New Roman" w:cs="Times New Roman"/>
          <w:sz w:val="24"/>
          <w:szCs w:val="24"/>
        </w:rPr>
        <w:t xml:space="preserve"> could not enter appearance to defend the summons. He contended that the summons were not served on him, but on his wife, and the wife never handed them to him. He works at Macheke. He denied being in love with the </w:t>
      </w:r>
      <w:r w:rsidR="002C7114">
        <w:rPr>
          <w:rFonts w:ascii="Times New Roman" w:hAnsi="Times New Roman" w:cs="Times New Roman"/>
          <w:sz w:val="24"/>
          <w:szCs w:val="24"/>
        </w:rPr>
        <w:t>Respondent</w:t>
      </w:r>
      <w:r>
        <w:rPr>
          <w:rFonts w:ascii="Times New Roman" w:hAnsi="Times New Roman" w:cs="Times New Roman"/>
          <w:sz w:val="24"/>
          <w:szCs w:val="24"/>
        </w:rPr>
        <w:t xml:space="preserve">’s wife at all as such the claim for adultery had no basis. The </w:t>
      </w:r>
      <w:r w:rsidR="002C7114">
        <w:rPr>
          <w:rFonts w:ascii="Times New Roman" w:hAnsi="Times New Roman" w:cs="Times New Roman"/>
          <w:sz w:val="24"/>
          <w:szCs w:val="24"/>
        </w:rPr>
        <w:t>Appellant</w:t>
      </w:r>
      <w:r>
        <w:rPr>
          <w:rFonts w:ascii="Times New Roman" w:hAnsi="Times New Roman" w:cs="Times New Roman"/>
          <w:sz w:val="24"/>
          <w:szCs w:val="24"/>
        </w:rPr>
        <w:t xml:space="preserve"> also attached his wife’s affidavit in support of the application for </w:t>
      </w:r>
      <w:r w:rsidR="00D32E7D">
        <w:rPr>
          <w:rFonts w:ascii="Times New Roman" w:hAnsi="Times New Roman" w:cs="Times New Roman"/>
          <w:sz w:val="24"/>
          <w:szCs w:val="24"/>
        </w:rPr>
        <w:t>r</w:t>
      </w:r>
      <w:r w:rsidR="0044457F">
        <w:rPr>
          <w:rFonts w:ascii="Times New Roman" w:hAnsi="Times New Roman" w:cs="Times New Roman"/>
          <w:sz w:val="24"/>
          <w:szCs w:val="24"/>
        </w:rPr>
        <w:t>escission and sta</w:t>
      </w:r>
      <w:r w:rsidR="007211A4">
        <w:rPr>
          <w:rFonts w:ascii="Times New Roman" w:hAnsi="Times New Roman" w:cs="Times New Roman"/>
          <w:sz w:val="24"/>
          <w:szCs w:val="24"/>
        </w:rPr>
        <w:t>y of execution. She stated that after receiving the summons she left for her rural home and did not come back early due to lockdown.</w:t>
      </w:r>
    </w:p>
    <w:p w:rsidR="007211A4" w:rsidRDefault="007211A4" w:rsidP="00DD2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Both applications filed by the </w:t>
      </w:r>
      <w:r w:rsidR="002C7114">
        <w:rPr>
          <w:rFonts w:ascii="Times New Roman" w:hAnsi="Times New Roman" w:cs="Times New Roman"/>
          <w:sz w:val="24"/>
          <w:szCs w:val="24"/>
        </w:rPr>
        <w:t>Appellant</w:t>
      </w:r>
      <w:r>
        <w:rPr>
          <w:rFonts w:ascii="Times New Roman" w:hAnsi="Times New Roman" w:cs="Times New Roman"/>
          <w:sz w:val="24"/>
          <w:szCs w:val="24"/>
        </w:rPr>
        <w:t xml:space="preserve"> were opposed by the </w:t>
      </w:r>
      <w:r w:rsidR="002C7114">
        <w:rPr>
          <w:rFonts w:ascii="Times New Roman" w:hAnsi="Times New Roman" w:cs="Times New Roman"/>
          <w:sz w:val="24"/>
          <w:szCs w:val="24"/>
        </w:rPr>
        <w:t>Respondent</w:t>
      </w:r>
      <w:r>
        <w:rPr>
          <w:rFonts w:ascii="Times New Roman" w:hAnsi="Times New Roman" w:cs="Times New Roman"/>
          <w:sz w:val="24"/>
          <w:szCs w:val="24"/>
        </w:rPr>
        <w:t xml:space="preserve">. The </w:t>
      </w:r>
      <w:r w:rsidR="002C7114">
        <w:rPr>
          <w:rFonts w:ascii="Times New Roman" w:hAnsi="Times New Roman" w:cs="Times New Roman"/>
          <w:sz w:val="24"/>
          <w:szCs w:val="24"/>
        </w:rPr>
        <w:t>Respondent</w:t>
      </w:r>
      <w:r>
        <w:rPr>
          <w:rFonts w:ascii="Times New Roman" w:hAnsi="Times New Roman" w:cs="Times New Roman"/>
          <w:sz w:val="24"/>
          <w:szCs w:val="24"/>
        </w:rPr>
        <w:t xml:space="preserve"> stated that the </w:t>
      </w:r>
      <w:r w:rsidR="002C7114">
        <w:rPr>
          <w:rFonts w:ascii="Times New Roman" w:hAnsi="Times New Roman" w:cs="Times New Roman"/>
          <w:sz w:val="24"/>
          <w:szCs w:val="24"/>
        </w:rPr>
        <w:t>Appellant</w:t>
      </w:r>
      <w:r>
        <w:rPr>
          <w:rFonts w:ascii="Times New Roman" w:hAnsi="Times New Roman" w:cs="Times New Roman"/>
          <w:sz w:val="24"/>
          <w:szCs w:val="24"/>
        </w:rPr>
        <w:t xml:space="preserve"> ignored the summons and only acted when served with the warrant of execution against property. He added further that although </w:t>
      </w:r>
      <w:r w:rsidR="002C7114">
        <w:rPr>
          <w:rFonts w:ascii="Times New Roman" w:hAnsi="Times New Roman" w:cs="Times New Roman"/>
          <w:sz w:val="24"/>
          <w:szCs w:val="24"/>
        </w:rPr>
        <w:t>Appellant</w:t>
      </w:r>
      <w:r>
        <w:rPr>
          <w:rFonts w:ascii="Times New Roman" w:hAnsi="Times New Roman" w:cs="Times New Roman"/>
          <w:sz w:val="24"/>
          <w:szCs w:val="24"/>
        </w:rPr>
        <w:t xml:space="preserve"> works at Macheke he comes to his house 6490 Phase 3, Chikanga, Mutare almost every weekend. </w:t>
      </w:r>
      <w:r w:rsidR="002C7114">
        <w:rPr>
          <w:rFonts w:ascii="Times New Roman" w:hAnsi="Times New Roman" w:cs="Times New Roman"/>
          <w:sz w:val="24"/>
          <w:szCs w:val="24"/>
        </w:rPr>
        <w:t>Respondent</w:t>
      </w:r>
      <w:r>
        <w:rPr>
          <w:rFonts w:ascii="Times New Roman" w:hAnsi="Times New Roman" w:cs="Times New Roman"/>
          <w:sz w:val="24"/>
          <w:szCs w:val="24"/>
        </w:rPr>
        <w:t xml:space="preserve">’s house is close to </w:t>
      </w:r>
      <w:r w:rsidR="002C7114">
        <w:rPr>
          <w:rFonts w:ascii="Times New Roman" w:hAnsi="Times New Roman" w:cs="Times New Roman"/>
          <w:sz w:val="24"/>
          <w:szCs w:val="24"/>
        </w:rPr>
        <w:t>Appellant</w:t>
      </w:r>
      <w:r>
        <w:rPr>
          <w:rFonts w:ascii="Times New Roman" w:hAnsi="Times New Roman" w:cs="Times New Roman"/>
          <w:sz w:val="24"/>
          <w:szCs w:val="24"/>
        </w:rPr>
        <w:t xml:space="preserve">’s. After the summons were served on the </w:t>
      </w:r>
      <w:r w:rsidR="002C7114">
        <w:rPr>
          <w:rFonts w:ascii="Times New Roman" w:hAnsi="Times New Roman" w:cs="Times New Roman"/>
          <w:sz w:val="24"/>
          <w:szCs w:val="24"/>
        </w:rPr>
        <w:t>Appellant</w:t>
      </w:r>
      <w:r>
        <w:rPr>
          <w:rFonts w:ascii="Times New Roman" w:hAnsi="Times New Roman" w:cs="Times New Roman"/>
          <w:sz w:val="24"/>
          <w:szCs w:val="24"/>
        </w:rPr>
        <w:t xml:space="preserve">, </w:t>
      </w:r>
      <w:r w:rsidR="002C7114">
        <w:rPr>
          <w:rFonts w:ascii="Times New Roman" w:hAnsi="Times New Roman" w:cs="Times New Roman"/>
          <w:sz w:val="24"/>
          <w:szCs w:val="24"/>
        </w:rPr>
        <w:t>Appellant</w:t>
      </w:r>
      <w:r>
        <w:rPr>
          <w:rFonts w:ascii="Times New Roman" w:hAnsi="Times New Roman" w:cs="Times New Roman"/>
          <w:sz w:val="24"/>
          <w:szCs w:val="24"/>
        </w:rPr>
        <w:t xml:space="preserve">’s wife approached </w:t>
      </w:r>
      <w:r w:rsidR="002C7114">
        <w:rPr>
          <w:rFonts w:ascii="Times New Roman" w:hAnsi="Times New Roman" w:cs="Times New Roman"/>
          <w:sz w:val="24"/>
          <w:szCs w:val="24"/>
        </w:rPr>
        <w:t>Respondent</w:t>
      </w:r>
      <w:r>
        <w:rPr>
          <w:rFonts w:ascii="Times New Roman" w:hAnsi="Times New Roman" w:cs="Times New Roman"/>
          <w:sz w:val="24"/>
          <w:szCs w:val="24"/>
        </w:rPr>
        <w:t xml:space="preserve">’s wife suggesting to the latter to have the matter withdrawn. As such it will not be correct for the </w:t>
      </w:r>
      <w:r w:rsidR="002C7114">
        <w:rPr>
          <w:rFonts w:ascii="Times New Roman" w:hAnsi="Times New Roman" w:cs="Times New Roman"/>
          <w:sz w:val="24"/>
          <w:szCs w:val="24"/>
        </w:rPr>
        <w:t>Appellant</w:t>
      </w:r>
      <w:r>
        <w:rPr>
          <w:rFonts w:ascii="Times New Roman" w:hAnsi="Times New Roman" w:cs="Times New Roman"/>
          <w:sz w:val="24"/>
          <w:szCs w:val="24"/>
        </w:rPr>
        <w:t xml:space="preserve"> to state that he only became aware of the summons when his property was attached in execution. </w:t>
      </w:r>
      <w:r w:rsidR="002C7114">
        <w:rPr>
          <w:rFonts w:ascii="Times New Roman" w:hAnsi="Times New Roman" w:cs="Times New Roman"/>
          <w:sz w:val="24"/>
          <w:szCs w:val="24"/>
        </w:rPr>
        <w:t>Respondent</w:t>
      </w:r>
      <w:r>
        <w:rPr>
          <w:rFonts w:ascii="Times New Roman" w:hAnsi="Times New Roman" w:cs="Times New Roman"/>
          <w:sz w:val="24"/>
          <w:szCs w:val="24"/>
        </w:rPr>
        <w:t xml:space="preserve"> insisted that </w:t>
      </w:r>
      <w:r w:rsidR="002C7114">
        <w:rPr>
          <w:rFonts w:ascii="Times New Roman" w:hAnsi="Times New Roman" w:cs="Times New Roman"/>
          <w:sz w:val="24"/>
          <w:szCs w:val="24"/>
        </w:rPr>
        <w:t>Appellant</w:t>
      </w:r>
      <w:r>
        <w:rPr>
          <w:rFonts w:ascii="Times New Roman" w:hAnsi="Times New Roman" w:cs="Times New Roman"/>
          <w:sz w:val="24"/>
          <w:szCs w:val="24"/>
        </w:rPr>
        <w:t xml:space="preserve"> had committed adultery with his wife.</w:t>
      </w:r>
    </w:p>
    <w:p w:rsidR="007211A4" w:rsidRDefault="007211A4" w:rsidP="00DD2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9 September 2020 the court </w:t>
      </w:r>
      <w:r w:rsidRPr="007211A4">
        <w:rPr>
          <w:rFonts w:ascii="Times New Roman" w:hAnsi="Times New Roman" w:cs="Times New Roman"/>
          <w:i/>
          <w:sz w:val="24"/>
          <w:szCs w:val="24"/>
        </w:rPr>
        <w:t>a quo</w:t>
      </w:r>
      <w:r>
        <w:rPr>
          <w:rFonts w:ascii="Times New Roman" w:hAnsi="Times New Roman" w:cs="Times New Roman"/>
          <w:sz w:val="24"/>
          <w:szCs w:val="24"/>
        </w:rPr>
        <w:t xml:space="preserve"> dismissed both the application </w:t>
      </w:r>
      <w:r w:rsidR="00D32E7D">
        <w:rPr>
          <w:rFonts w:ascii="Times New Roman" w:hAnsi="Times New Roman" w:cs="Times New Roman"/>
          <w:sz w:val="24"/>
          <w:szCs w:val="24"/>
        </w:rPr>
        <w:t xml:space="preserve">for </w:t>
      </w:r>
      <w:r w:rsidR="002D55F7">
        <w:rPr>
          <w:rFonts w:ascii="Times New Roman" w:hAnsi="Times New Roman" w:cs="Times New Roman"/>
          <w:sz w:val="24"/>
          <w:szCs w:val="24"/>
        </w:rPr>
        <w:t>sta</w:t>
      </w:r>
      <w:r w:rsidR="00D32E7D">
        <w:rPr>
          <w:rFonts w:ascii="Times New Roman" w:hAnsi="Times New Roman" w:cs="Times New Roman"/>
          <w:sz w:val="24"/>
          <w:szCs w:val="24"/>
        </w:rPr>
        <w:t>y of execution and r</w:t>
      </w:r>
      <w:r w:rsidR="00F94E94">
        <w:rPr>
          <w:rFonts w:ascii="Times New Roman" w:hAnsi="Times New Roman" w:cs="Times New Roman"/>
          <w:sz w:val="24"/>
          <w:szCs w:val="24"/>
        </w:rPr>
        <w:t xml:space="preserve">escission of judgment. The court </w:t>
      </w:r>
      <w:r w:rsidR="00F94E94" w:rsidRPr="00F94E94">
        <w:rPr>
          <w:rFonts w:ascii="Times New Roman" w:hAnsi="Times New Roman" w:cs="Times New Roman"/>
          <w:i/>
          <w:sz w:val="24"/>
          <w:szCs w:val="24"/>
        </w:rPr>
        <w:t>a quo</w:t>
      </w:r>
      <w:r w:rsidR="00F94E94">
        <w:rPr>
          <w:rFonts w:ascii="Times New Roman" w:hAnsi="Times New Roman" w:cs="Times New Roman"/>
          <w:sz w:val="24"/>
          <w:szCs w:val="24"/>
        </w:rPr>
        <w:t xml:space="preserve"> concluded that the </w:t>
      </w:r>
      <w:r w:rsidR="002C7114">
        <w:rPr>
          <w:rFonts w:ascii="Times New Roman" w:hAnsi="Times New Roman" w:cs="Times New Roman"/>
          <w:sz w:val="24"/>
          <w:szCs w:val="24"/>
        </w:rPr>
        <w:t>Appellant</w:t>
      </w:r>
      <w:r w:rsidR="00F94E94">
        <w:rPr>
          <w:rFonts w:ascii="Times New Roman" w:hAnsi="Times New Roman" w:cs="Times New Roman"/>
          <w:sz w:val="24"/>
          <w:szCs w:val="24"/>
        </w:rPr>
        <w:t xml:space="preserve"> was in wilful default and the service of summons commencing action upon the </w:t>
      </w:r>
      <w:r w:rsidR="002C7114">
        <w:rPr>
          <w:rFonts w:ascii="Times New Roman" w:hAnsi="Times New Roman" w:cs="Times New Roman"/>
          <w:sz w:val="24"/>
          <w:szCs w:val="24"/>
        </w:rPr>
        <w:t>Appellant</w:t>
      </w:r>
      <w:r w:rsidR="00F94E94">
        <w:rPr>
          <w:rFonts w:ascii="Times New Roman" w:hAnsi="Times New Roman" w:cs="Times New Roman"/>
          <w:sz w:val="24"/>
          <w:szCs w:val="24"/>
        </w:rPr>
        <w:t xml:space="preserve"> was properly done for it was served on a responsible person. He dismissed </w:t>
      </w:r>
      <w:r w:rsidR="002C7114">
        <w:rPr>
          <w:rFonts w:ascii="Times New Roman" w:hAnsi="Times New Roman" w:cs="Times New Roman"/>
          <w:sz w:val="24"/>
          <w:szCs w:val="24"/>
        </w:rPr>
        <w:t>Appellant</w:t>
      </w:r>
      <w:r w:rsidR="00F94E94">
        <w:rPr>
          <w:rFonts w:ascii="Times New Roman" w:hAnsi="Times New Roman" w:cs="Times New Roman"/>
          <w:sz w:val="24"/>
          <w:szCs w:val="24"/>
        </w:rPr>
        <w:t xml:space="preserve">’s grounds and further concluded that the </w:t>
      </w:r>
      <w:r w:rsidR="002C7114">
        <w:rPr>
          <w:rFonts w:ascii="Times New Roman" w:hAnsi="Times New Roman" w:cs="Times New Roman"/>
          <w:sz w:val="24"/>
          <w:szCs w:val="24"/>
        </w:rPr>
        <w:t>Appellant</w:t>
      </w:r>
      <w:r w:rsidR="00F94E94">
        <w:rPr>
          <w:rFonts w:ascii="Times New Roman" w:hAnsi="Times New Roman" w:cs="Times New Roman"/>
          <w:sz w:val="24"/>
          <w:szCs w:val="24"/>
        </w:rPr>
        <w:t xml:space="preserve"> failed to rebut averments raised by the </w:t>
      </w:r>
      <w:r w:rsidR="002C7114">
        <w:rPr>
          <w:rFonts w:ascii="Times New Roman" w:hAnsi="Times New Roman" w:cs="Times New Roman"/>
          <w:sz w:val="24"/>
          <w:szCs w:val="24"/>
        </w:rPr>
        <w:t>Respondent</w:t>
      </w:r>
      <w:r w:rsidR="00F94E94">
        <w:rPr>
          <w:rFonts w:ascii="Times New Roman" w:hAnsi="Times New Roman" w:cs="Times New Roman"/>
          <w:sz w:val="24"/>
          <w:szCs w:val="24"/>
        </w:rPr>
        <w:t xml:space="preserve"> in his answering affidavit. He also rejected the supporting affidavit of </w:t>
      </w:r>
      <w:r w:rsidR="002C7114">
        <w:rPr>
          <w:rFonts w:ascii="Times New Roman" w:hAnsi="Times New Roman" w:cs="Times New Roman"/>
          <w:sz w:val="24"/>
          <w:szCs w:val="24"/>
        </w:rPr>
        <w:t>Appellant</w:t>
      </w:r>
      <w:r w:rsidR="00F94E94">
        <w:rPr>
          <w:rFonts w:ascii="Times New Roman" w:hAnsi="Times New Roman" w:cs="Times New Roman"/>
          <w:sz w:val="24"/>
          <w:szCs w:val="24"/>
        </w:rPr>
        <w:t xml:space="preserve">’s wife and came to a conclusion that </w:t>
      </w:r>
      <w:r w:rsidR="002C7114">
        <w:rPr>
          <w:rFonts w:ascii="Times New Roman" w:hAnsi="Times New Roman" w:cs="Times New Roman"/>
          <w:sz w:val="24"/>
          <w:szCs w:val="24"/>
        </w:rPr>
        <w:t>Appellant</w:t>
      </w:r>
      <w:r w:rsidR="00F94E94">
        <w:rPr>
          <w:rFonts w:ascii="Times New Roman" w:hAnsi="Times New Roman" w:cs="Times New Roman"/>
          <w:sz w:val="24"/>
          <w:szCs w:val="24"/>
        </w:rPr>
        <w:t xml:space="preserve"> deliberately chose not to respond to the summons </w:t>
      </w:r>
      <w:r w:rsidR="00F94E94" w:rsidRPr="00F94E94">
        <w:rPr>
          <w:rFonts w:ascii="Times New Roman" w:hAnsi="Times New Roman" w:cs="Times New Roman"/>
          <w:i/>
          <w:sz w:val="24"/>
          <w:szCs w:val="24"/>
        </w:rPr>
        <w:t>albeit</w:t>
      </w:r>
      <w:r w:rsidR="00F94E94">
        <w:rPr>
          <w:rFonts w:ascii="Times New Roman" w:hAnsi="Times New Roman" w:cs="Times New Roman"/>
          <w:sz w:val="24"/>
          <w:szCs w:val="24"/>
        </w:rPr>
        <w:t xml:space="preserve"> after being properly served. In fact the court </w:t>
      </w:r>
      <w:r w:rsidR="00F94E94" w:rsidRPr="00F94E94">
        <w:rPr>
          <w:rFonts w:ascii="Times New Roman" w:hAnsi="Times New Roman" w:cs="Times New Roman"/>
          <w:i/>
          <w:sz w:val="24"/>
          <w:szCs w:val="24"/>
        </w:rPr>
        <w:t>a quo</w:t>
      </w:r>
      <w:r w:rsidR="00F94E94">
        <w:rPr>
          <w:rFonts w:ascii="Times New Roman" w:hAnsi="Times New Roman" w:cs="Times New Roman"/>
          <w:sz w:val="24"/>
          <w:szCs w:val="24"/>
        </w:rPr>
        <w:t xml:space="preserve"> came to a further finding that </w:t>
      </w:r>
      <w:r w:rsidR="002C7114">
        <w:rPr>
          <w:rFonts w:ascii="Times New Roman" w:hAnsi="Times New Roman" w:cs="Times New Roman"/>
          <w:sz w:val="24"/>
          <w:szCs w:val="24"/>
        </w:rPr>
        <w:t>Appellant</w:t>
      </w:r>
      <w:r w:rsidR="00F94E94">
        <w:rPr>
          <w:rFonts w:ascii="Times New Roman" w:hAnsi="Times New Roman" w:cs="Times New Roman"/>
          <w:sz w:val="24"/>
          <w:szCs w:val="24"/>
        </w:rPr>
        <w:t xml:space="preserve"> ignored a court process and chose not to confide in the court.</w:t>
      </w:r>
    </w:p>
    <w:p w:rsidR="00F94E94" w:rsidRDefault="00D32E7D" w:rsidP="00DD2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w:t>
      </w:r>
      <w:r w:rsidR="00F94E94">
        <w:rPr>
          <w:rFonts w:ascii="Times New Roman" w:hAnsi="Times New Roman" w:cs="Times New Roman"/>
          <w:sz w:val="24"/>
          <w:szCs w:val="24"/>
        </w:rPr>
        <w:t xml:space="preserve">spect of whether </w:t>
      </w:r>
      <w:r w:rsidR="002C7114">
        <w:rPr>
          <w:rFonts w:ascii="Times New Roman" w:hAnsi="Times New Roman" w:cs="Times New Roman"/>
          <w:sz w:val="24"/>
          <w:szCs w:val="24"/>
        </w:rPr>
        <w:t>Appellant</w:t>
      </w:r>
      <w:r w:rsidR="00F94E94">
        <w:rPr>
          <w:rFonts w:ascii="Times New Roman" w:hAnsi="Times New Roman" w:cs="Times New Roman"/>
          <w:sz w:val="24"/>
          <w:szCs w:val="24"/>
        </w:rPr>
        <w:t xml:space="preserve"> had a valid </w:t>
      </w:r>
      <w:r>
        <w:rPr>
          <w:rFonts w:ascii="Times New Roman" w:hAnsi="Times New Roman" w:cs="Times New Roman"/>
          <w:sz w:val="24"/>
          <w:szCs w:val="24"/>
        </w:rPr>
        <w:t>defence to the claim, the L</w:t>
      </w:r>
      <w:r w:rsidR="00AF23F3">
        <w:rPr>
          <w:rFonts w:ascii="Times New Roman" w:hAnsi="Times New Roman" w:cs="Times New Roman"/>
          <w:sz w:val="24"/>
          <w:szCs w:val="24"/>
        </w:rPr>
        <w:t xml:space="preserve">earned Provincial Magistrate concluded that the conduct of the </w:t>
      </w:r>
      <w:r w:rsidR="002C7114">
        <w:rPr>
          <w:rFonts w:ascii="Times New Roman" w:hAnsi="Times New Roman" w:cs="Times New Roman"/>
          <w:sz w:val="24"/>
          <w:szCs w:val="24"/>
        </w:rPr>
        <w:t>Appellant</w:t>
      </w:r>
      <w:r w:rsidR="00AF23F3">
        <w:rPr>
          <w:rFonts w:ascii="Times New Roman" w:hAnsi="Times New Roman" w:cs="Times New Roman"/>
          <w:sz w:val="24"/>
          <w:szCs w:val="24"/>
        </w:rPr>
        <w:t xml:space="preserve"> undoubtedly amounted to admission. </w:t>
      </w:r>
      <w:r w:rsidR="002C7114">
        <w:rPr>
          <w:rFonts w:ascii="Times New Roman" w:hAnsi="Times New Roman" w:cs="Times New Roman"/>
          <w:sz w:val="24"/>
          <w:szCs w:val="24"/>
        </w:rPr>
        <w:t>Appellant</w:t>
      </w:r>
      <w:r w:rsidR="00AF23F3">
        <w:rPr>
          <w:rFonts w:ascii="Times New Roman" w:hAnsi="Times New Roman" w:cs="Times New Roman"/>
          <w:sz w:val="24"/>
          <w:szCs w:val="24"/>
        </w:rPr>
        <w:t xml:space="preserve"> was adjudged by the court </w:t>
      </w:r>
      <w:r w:rsidR="00AF23F3" w:rsidRPr="00D32E7D">
        <w:rPr>
          <w:rFonts w:ascii="Times New Roman" w:hAnsi="Times New Roman" w:cs="Times New Roman"/>
          <w:i/>
          <w:sz w:val="24"/>
          <w:szCs w:val="24"/>
        </w:rPr>
        <w:t>a quo</w:t>
      </w:r>
      <w:r w:rsidR="00AF23F3">
        <w:rPr>
          <w:rFonts w:ascii="Times New Roman" w:hAnsi="Times New Roman" w:cs="Times New Roman"/>
          <w:sz w:val="24"/>
          <w:szCs w:val="24"/>
        </w:rPr>
        <w:t xml:space="preserve"> to have no defence to offer. </w:t>
      </w:r>
    </w:p>
    <w:p w:rsidR="00D32E7D" w:rsidRDefault="00D32E7D" w:rsidP="00AF23F3">
      <w:pPr>
        <w:spacing w:after="0" w:line="360" w:lineRule="auto"/>
        <w:jc w:val="both"/>
        <w:rPr>
          <w:rFonts w:ascii="Times New Roman" w:hAnsi="Times New Roman" w:cs="Times New Roman"/>
          <w:sz w:val="24"/>
          <w:szCs w:val="24"/>
        </w:rPr>
      </w:pPr>
    </w:p>
    <w:p w:rsidR="00AF23F3" w:rsidRDefault="00AF23F3" w:rsidP="00AF23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GROUNDS OF APPEAL</w:t>
      </w:r>
    </w:p>
    <w:p w:rsidR="00AF23F3" w:rsidRPr="00C876D9" w:rsidRDefault="00AF23F3" w:rsidP="00AF23F3">
      <w:pPr>
        <w:pStyle w:val="ListParagraph"/>
        <w:numPr>
          <w:ilvl w:val="0"/>
          <w:numId w:val="1"/>
        </w:numPr>
        <w:spacing w:after="0" w:line="360" w:lineRule="auto"/>
        <w:jc w:val="both"/>
        <w:rPr>
          <w:rFonts w:ascii="Times New Roman" w:hAnsi="Times New Roman" w:cs="Times New Roman"/>
          <w:b/>
          <w:i/>
          <w:sz w:val="24"/>
          <w:szCs w:val="24"/>
        </w:rPr>
      </w:pPr>
      <w:r w:rsidRPr="00C876D9">
        <w:rPr>
          <w:rFonts w:ascii="Times New Roman" w:hAnsi="Times New Roman" w:cs="Times New Roman"/>
          <w:b/>
          <w:i/>
          <w:sz w:val="24"/>
          <w:szCs w:val="24"/>
        </w:rPr>
        <w:t xml:space="preserve">The Learned Magistrate erred at law by dismissing </w:t>
      </w:r>
      <w:r w:rsidR="002C7114">
        <w:rPr>
          <w:rFonts w:ascii="Times New Roman" w:hAnsi="Times New Roman" w:cs="Times New Roman"/>
          <w:b/>
          <w:i/>
          <w:sz w:val="24"/>
          <w:szCs w:val="24"/>
        </w:rPr>
        <w:t>Appellant</w:t>
      </w:r>
      <w:r w:rsidR="00D32E7D" w:rsidRPr="00C876D9">
        <w:rPr>
          <w:rFonts w:ascii="Times New Roman" w:hAnsi="Times New Roman" w:cs="Times New Roman"/>
          <w:b/>
          <w:i/>
          <w:sz w:val="24"/>
          <w:szCs w:val="24"/>
        </w:rPr>
        <w:t>’s application for r</w:t>
      </w:r>
      <w:r w:rsidRPr="00C876D9">
        <w:rPr>
          <w:rFonts w:ascii="Times New Roman" w:hAnsi="Times New Roman" w:cs="Times New Roman"/>
          <w:b/>
          <w:i/>
          <w:sz w:val="24"/>
          <w:szCs w:val="24"/>
        </w:rPr>
        <w:t>escission of d</w:t>
      </w:r>
      <w:r w:rsidR="00D32E7D" w:rsidRPr="00C876D9">
        <w:rPr>
          <w:rFonts w:ascii="Times New Roman" w:hAnsi="Times New Roman" w:cs="Times New Roman"/>
          <w:b/>
          <w:i/>
          <w:sz w:val="24"/>
          <w:szCs w:val="24"/>
        </w:rPr>
        <w:t>efault judgment basing such fin</w:t>
      </w:r>
      <w:r w:rsidRPr="00C876D9">
        <w:rPr>
          <w:rFonts w:ascii="Times New Roman" w:hAnsi="Times New Roman" w:cs="Times New Roman"/>
          <w:b/>
          <w:i/>
          <w:sz w:val="24"/>
          <w:szCs w:val="24"/>
        </w:rPr>
        <w:t>ding on the papers filed of record without holding an enqu</w:t>
      </w:r>
      <w:r w:rsidR="001E74B1" w:rsidRPr="00C876D9">
        <w:rPr>
          <w:rFonts w:ascii="Times New Roman" w:hAnsi="Times New Roman" w:cs="Times New Roman"/>
          <w:b/>
          <w:i/>
          <w:sz w:val="24"/>
          <w:szCs w:val="24"/>
        </w:rPr>
        <w:t>iry to ascertain the correctness</w:t>
      </w:r>
      <w:r w:rsidRPr="00C876D9">
        <w:rPr>
          <w:rFonts w:ascii="Times New Roman" w:hAnsi="Times New Roman" w:cs="Times New Roman"/>
          <w:b/>
          <w:i/>
          <w:sz w:val="24"/>
          <w:szCs w:val="24"/>
        </w:rPr>
        <w:t xml:space="preserve"> or otherwise of the concessions made by the unrepresented parties on paper.</w:t>
      </w:r>
    </w:p>
    <w:p w:rsidR="00AF23F3" w:rsidRPr="00C876D9" w:rsidRDefault="00CF3A67" w:rsidP="00AF23F3">
      <w:pPr>
        <w:pStyle w:val="ListParagraph"/>
        <w:numPr>
          <w:ilvl w:val="0"/>
          <w:numId w:val="1"/>
        </w:numPr>
        <w:spacing w:after="0" w:line="360" w:lineRule="auto"/>
        <w:jc w:val="both"/>
        <w:rPr>
          <w:rFonts w:ascii="Times New Roman" w:hAnsi="Times New Roman" w:cs="Times New Roman"/>
          <w:b/>
          <w:i/>
          <w:sz w:val="24"/>
          <w:szCs w:val="24"/>
        </w:rPr>
      </w:pPr>
      <w:r w:rsidRPr="00C876D9">
        <w:rPr>
          <w:rFonts w:ascii="Times New Roman" w:hAnsi="Times New Roman" w:cs="Times New Roman"/>
          <w:b/>
          <w:i/>
          <w:sz w:val="24"/>
          <w:szCs w:val="24"/>
        </w:rPr>
        <w:t xml:space="preserve">The court a quo misdirected itself on the facts and at law by making a finding that the </w:t>
      </w:r>
      <w:r w:rsidR="002C7114">
        <w:rPr>
          <w:rFonts w:ascii="Times New Roman" w:hAnsi="Times New Roman" w:cs="Times New Roman"/>
          <w:b/>
          <w:i/>
          <w:sz w:val="24"/>
          <w:szCs w:val="24"/>
        </w:rPr>
        <w:t>Appellant</w:t>
      </w:r>
      <w:r w:rsidRPr="00C876D9">
        <w:rPr>
          <w:rFonts w:ascii="Times New Roman" w:hAnsi="Times New Roman" w:cs="Times New Roman"/>
          <w:b/>
          <w:i/>
          <w:sz w:val="24"/>
          <w:szCs w:val="24"/>
        </w:rPr>
        <w:t xml:space="preserve"> was approaching the court with dirty hands when in actual fact he was practising his right to be heard.</w:t>
      </w:r>
    </w:p>
    <w:p w:rsidR="00CF3A67" w:rsidRPr="00C876D9" w:rsidRDefault="00D32E7D" w:rsidP="00AF23F3">
      <w:pPr>
        <w:pStyle w:val="ListParagraph"/>
        <w:numPr>
          <w:ilvl w:val="0"/>
          <w:numId w:val="1"/>
        </w:numPr>
        <w:spacing w:after="0" w:line="360" w:lineRule="auto"/>
        <w:jc w:val="both"/>
        <w:rPr>
          <w:rFonts w:ascii="Times New Roman" w:hAnsi="Times New Roman" w:cs="Times New Roman"/>
          <w:b/>
          <w:i/>
          <w:sz w:val="24"/>
          <w:szCs w:val="24"/>
        </w:rPr>
      </w:pPr>
      <w:r w:rsidRPr="00C876D9">
        <w:rPr>
          <w:rFonts w:ascii="Times New Roman" w:hAnsi="Times New Roman" w:cs="Times New Roman"/>
          <w:b/>
          <w:i/>
          <w:sz w:val="24"/>
          <w:szCs w:val="24"/>
        </w:rPr>
        <w:lastRenderedPageBreak/>
        <w:t>The Learned M</w:t>
      </w:r>
      <w:r w:rsidR="00CF3A67" w:rsidRPr="00C876D9">
        <w:rPr>
          <w:rFonts w:ascii="Times New Roman" w:hAnsi="Times New Roman" w:cs="Times New Roman"/>
          <w:b/>
          <w:i/>
          <w:sz w:val="24"/>
          <w:szCs w:val="24"/>
        </w:rPr>
        <w:t xml:space="preserve">agistrate erred at law by dismissing the </w:t>
      </w:r>
      <w:r w:rsidR="002C7114">
        <w:rPr>
          <w:rFonts w:ascii="Times New Roman" w:hAnsi="Times New Roman" w:cs="Times New Roman"/>
          <w:b/>
          <w:i/>
          <w:sz w:val="24"/>
          <w:szCs w:val="24"/>
        </w:rPr>
        <w:t>Appellant</w:t>
      </w:r>
      <w:r w:rsidR="00CF3A67" w:rsidRPr="00C876D9">
        <w:rPr>
          <w:rFonts w:ascii="Times New Roman" w:hAnsi="Times New Roman" w:cs="Times New Roman"/>
          <w:b/>
          <w:i/>
          <w:sz w:val="24"/>
          <w:szCs w:val="24"/>
        </w:rPr>
        <w:t>’s application for rescission of default judgment when the justice of the case demanded the matter to be dealt with on merits.</w:t>
      </w:r>
    </w:p>
    <w:p w:rsidR="00CF3A67" w:rsidRPr="00C876D9" w:rsidRDefault="00D32E7D" w:rsidP="00AF23F3">
      <w:pPr>
        <w:pStyle w:val="ListParagraph"/>
        <w:numPr>
          <w:ilvl w:val="0"/>
          <w:numId w:val="1"/>
        </w:numPr>
        <w:spacing w:after="0" w:line="360" w:lineRule="auto"/>
        <w:jc w:val="both"/>
        <w:rPr>
          <w:rFonts w:ascii="Times New Roman" w:hAnsi="Times New Roman" w:cs="Times New Roman"/>
          <w:b/>
          <w:i/>
          <w:sz w:val="24"/>
          <w:szCs w:val="24"/>
        </w:rPr>
      </w:pPr>
      <w:r w:rsidRPr="00C876D9">
        <w:rPr>
          <w:rFonts w:ascii="Times New Roman" w:hAnsi="Times New Roman" w:cs="Times New Roman"/>
          <w:b/>
          <w:i/>
          <w:sz w:val="24"/>
          <w:szCs w:val="24"/>
        </w:rPr>
        <w:t>The Learned M</w:t>
      </w:r>
      <w:r w:rsidR="00CF3A67" w:rsidRPr="00C876D9">
        <w:rPr>
          <w:rFonts w:ascii="Times New Roman" w:hAnsi="Times New Roman" w:cs="Times New Roman"/>
          <w:b/>
          <w:i/>
          <w:sz w:val="24"/>
          <w:szCs w:val="24"/>
        </w:rPr>
        <w:t xml:space="preserve">agistrate thus grossly erred at law by making a finding that the </w:t>
      </w:r>
      <w:r w:rsidR="002C7114">
        <w:rPr>
          <w:rFonts w:ascii="Times New Roman" w:hAnsi="Times New Roman" w:cs="Times New Roman"/>
          <w:b/>
          <w:i/>
          <w:sz w:val="24"/>
          <w:szCs w:val="24"/>
        </w:rPr>
        <w:t>Appellant</w:t>
      </w:r>
      <w:r w:rsidR="00CF3A67" w:rsidRPr="00C876D9">
        <w:rPr>
          <w:rFonts w:ascii="Times New Roman" w:hAnsi="Times New Roman" w:cs="Times New Roman"/>
          <w:b/>
          <w:i/>
          <w:sz w:val="24"/>
          <w:szCs w:val="24"/>
        </w:rPr>
        <w:t xml:space="preserve"> was in wilful default when the common cause evidence is to the contrary.</w:t>
      </w:r>
    </w:p>
    <w:p w:rsidR="001C60CC" w:rsidRDefault="001C60CC" w:rsidP="0020493F">
      <w:pPr>
        <w:spacing w:after="0" w:line="360" w:lineRule="auto"/>
        <w:jc w:val="both"/>
        <w:rPr>
          <w:rFonts w:ascii="Times New Roman" w:hAnsi="Times New Roman" w:cs="Times New Roman"/>
          <w:sz w:val="24"/>
          <w:szCs w:val="24"/>
        </w:rPr>
      </w:pPr>
    </w:p>
    <w:p w:rsidR="00CF3A67" w:rsidRPr="0020493F" w:rsidRDefault="00CF3A67" w:rsidP="0020493F">
      <w:pPr>
        <w:spacing w:after="0" w:line="360" w:lineRule="auto"/>
        <w:jc w:val="both"/>
        <w:rPr>
          <w:rFonts w:ascii="Times New Roman" w:hAnsi="Times New Roman" w:cs="Times New Roman"/>
          <w:sz w:val="24"/>
          <w:szCs w:val="24"/>
        </w:rPr>
      </w:pPr>
      <w:r w:rsidRPr="0020493F">
        <w:rPr>
          <w:rFonts w:ascii="Times New Roman" w:hAnsi="Times New Roman" w:cs="Times New Roman"/>
          <w:sz w:val="24"/>
          <w:szCs w:val="24"/>
        </w:rPr>
        <w:t>THE LAW</w:t>
      </w:r>
    </w:p>
    <w:p w:rsidR="0020493F" w:rsidRDefault="001C60CC" w:rsidP="00204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30 r</w:t>
      </w:r>
      <w:r w:rsidR="00CF3A67" w:rsidRPr="0020493F">
        <w:rPr>
          <w:rFonts w:ascii="Times New Roman" w:hAnsi="Times New Roman" w:cs="Times New Roman"/>
          <w:sz w:val="24"/>
          <w:szCs w:val="24"/>
        </w:rPr>
        <w:t xml:space="preserve"> 2 (1) of the Magistrates Court (Civil) Rules, 2019 p</w:t>
      </w:r>
      <w:r w:rsidR="0020493F" w:rsidRPr="0020493F">
        <w:rPr>
          <w:rFonts w:ascii="Times New Roman" w:hAnsi="Times New Roman" w:cs="Times New Roman"/>
          <w:sz w:val="24"/>
          <w:szCs w:val="24"/>
        </w:rPr>
        <w:t>rovides as follows:</w:t>
      </w:r>
    </w:p>
    <w:p w:rsidR="0020493F" w:rsidRPr="00651E6F" w:rsidRDefault="0020493F" w:rsidP="00651E6F">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651E6F">
        <w:rPr>
          <w:rFonts w:ascii="Times New Roman" w:hAnsi="Times New Roman" w:cs="Times New Roman"/>
        </w:rPr>
        <w:t>Orders which court may make’</w:t>
      </w:r>
    </w:p>
    <w:p w:rsidR="0020493F" w:rsidRPr="00651E6F" w:rsidRDefault="0020493F" w:rsidP="00651E6F">
      <w:pPr>
        <w:spacing w:after="0" w:line="240" w:lineRule="auto"/>
        <w:ind w:firstLine="720"/>
        <w:jc w:val="both"/>
        <w:rPr>
          <w:rFonts w:ascii="Times New Roman" w:hAnsi="Times New Roman" w:cs="Times New Roman"/>
        </w:rPr>
      </w:pPr>
      <w:r w:rsidRPr="00651E6F">
        <w:rPr>
          <w:rFonts w:ascii="Times New Roman" w:hAnsi="Times New Roman" w:cs="Times New Roman"/>
        </w:rPr>
        <w:t>2(1)</w:t>
      </w:r>
      <w:r w:rsidRPr="00651E6F">
        <w:rPr>
          <w:rFonts w:ascii="Times New Roman" w:hAnsi="Times New Roman" w:cs="Times New Roman"/>
        </w:rPr>
        <w:tab/>
        <w:t>On hearing</w:t>
      </w:r>
      <w:r w:rsidR="001C60CC">
        <w:rPr>
          <w:rFonts w:ascii="Times New Roman" w:hAnsi="Times New Roman" w:cs="Times New Roman"/>
        </w:rPr>
        <w:t xml:space="preserve"> an application in terms of r</w:t>
      </w:r>
      <w:r w:rsidRPr="00651E6F">
        <w:rPr>
          <w:rFonts w:ascii="Times New Roman" w:hAnsi="Times New Roman" w:cs="Times New Roman"/>
        </w:rPr>
        <w:t xml:space="preserve"> 1 and being satisfied that-</w:t>
      </w:r>
    </w:p>
    <w:p w:rsidR="0020493F" w:rsidRPr="00651E6F" w:rsidRDefault="001C60CC" w:rsidP="00651E6F">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w:t>
      </w:r>
      <w:r w:rsidR="0020493F" w:rsidRPr="00651E6F">
        <w:rPr>
          <w:rFonts w:ascii="Times New Roman" w:hAnsi="Times New Roman" w:cs="Times New Roman"/>
        </w:rPr>
        <w:t xml:space="preserve">he applicant was not in wilful default; and </w:t>
      </w:r>
    </w:p>
    <w:p w:rsidR="0020493F" w:rsidRPr="00651E6F" w:rsidRDefault="001C60CC" w:rsidP="00651E6F">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w:t>
      </w:r>
      <w:r w:rsidR="0020493F" w:rsidRPr="00651E6F">
        <w:rPr>
          <w:rFonts w:ascii="Times New Roman" w:hAnsi="Times New Roman" w:cs="Times New Roman"/>
        </w:rPr>
        <w:t>here is a good prospect that the proffered grounds of defence or the proffered objection may succeed in reversing the judgment.</w:t>
      </w:r>
    </w:p>
    <w:p w:rsidR="007250EC" w:rsidRDefault="007250EC" w:rsidP="00651E6F">
      <w:pPr>
        <w:spacing w:after="0" w:line="240" w:lineRule="auto"/>
        <w:ind w:left="1440" w:firstLine="360"/>
        <w:jc w:val="both"/>
        <w:rPr>
          <w:rFonts w:ascii="Times New Roman" w:hAnsi="Times New Roman" w:cs="Times New Roman"/>
        </w:rPr>
      </w:pPr>
    </w:p>
    <w:p w:rsidR="0020493F" w:rsidRPr="00651E6F" w:rsidRDefault="0020493F" w:rsidP="00651E6F">
      <w:pPr>
        <w:spacing w:after="0" w:line="240" w:lineRule="auto"/>
        <w:ind w:left="1440" w:firstLine="360"/>
        <w:jc w:val="both"/>
        <w:rPr>
          <w:rFonts w:ascii="Times New Roman" w:hAnsi="Times New Roman" w:cs="Times New Roman"/>
        </w:rPr>
      </w:pPr>
      <w:r w:rsidRPr="00651E6F">
        <w:rPr>
          <w:rFonts w:ascii="Times New Roman" w:hAnsi="Times New Roman" w:cs="Times New Roman"/>
        </w:rPr>
        <w:t xml:space="preserve">the court may- </w:t>
      </w:r>
    </w:p>
    <w:p w:rsidR="002430E7" w:rsidRPr="00651E6F" w:rsidRDefault="001C60CC" w:rsidP="00651E6F">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r</w:t>
      </w:r>
      <w:r w:rsidR="002430E7" w:rsidRPr="00651E6F">
        <w:rPr>
          <w:rFonts w:ascii="Times New Roman" w:hAnsi="Times New Roman" w:cs="Times New Roman"/>
        </w:rPr>
        <w:t xml:space="preserve">escind or vary the judgment in question; and </w:t>
      </w:r>
    </w:p>
    <w:p w:rsidR="002430E7" w:rsidRPr="00651E6F" w:rsidRDefault="001C60CC" w:rsidP="00651E6F">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g</w:t>
      </w:r>
      <w:r w:rsidR="002430E7" w:rsidRPr="00651E6F">
        <w:rPr>
          <w:rFonts w:ascii="Times New Roman" w:hAnsi="Times New Roman" w:cs="Times New Roman"/>
        </w:rPr>
        <w:t>ive such directions and extensions of time as necessary for the further conduct of the action or application</w:t>
      </w:r>
    </w:p>
    <w:p w:rsidR="002430E7" w:rsidRDefault="002430E7" w:rsidP="00651E6F">
      <w:pPr>
        <w:spacing w:after="0" w:line="240" w:lineRule="auto"/>
        <w:ind w:left="1440"/>
        <w:jc w:val="both"/>
        <w:rPr>
          <w:rFonts w:ascii="Times New Roman" w:hAnsi="Times New Roman" w:cs="Times New Roman"/>
        </w:rPr>
      </w:pPr>
      <w:r w:rsidRPr="00651E6F">
        <w:rPr>
          <w:rFonts w:ascii="Times New Roman" w:hAnsi="Times New Roman" w:cs="Times New Roman"/>
        </w:rPr>
        <w:t>(2)……………………..</w:t>
      </w:r>
    </w:p>
    <w:p w:rsidR="00C876D9" w:rsidRPr="00651E6F" w:rsidRDefault="00C876D9" w:rsidP="00651E6F">
      <w:pPr>
        <w:spacing w:after="0" w:line="240" w:lineRule="auto"/>
        <w:ind w:left="1440"/>
        <w:jc w:val="both"/>
        <w:rPr>
          <w:rFonts w:ascii="Times New Roman" w:hAnsi="Times New Roman" w:cs="Times New Roman"/>
        </w:rPr>
      </w:pPr>
    </w:p>
    <w:p w:rsidR="002430E7" w:rsidRDefault="002430E7" w:rsidP="00651E6F">
      <w:pPr>
        <w:spacing w:after="0" w:line="240" w:lineRule="auto"/>
        <w:ind w:left="1440" w:hanging="720"/>
        <w:jc w:val="both"/>
        <w:rPr>
          <w:rFonts w:ascii="Times New Roman" w:hAnsi="Times New Roman" w:cs="Times New Roman"/>
        </w:rPr>
      </w:pPr>
      <w:r w:rsidRPr="00651E6F">
        <w:rPr>
          <w:rFonts w:ascii="Times New Roman" w:hAnsi="Times New Roman" w:cs="Times New Roman"/>
        </w:rPr>
        <w:t>(3)</w:t>
      </w:r>
      <w:r w:rsidRPr="00651E6F">
        <w:rPr>
          <w:rFonts w:ascii="Times New Roman" w:hAnsi="Times New Roman" w:cs="Times New Roman"/>
        </w:rPr>
        <w:tab/>
        <w:t>If</w:t>
      </w:r>
      <w:r w:rsidR="001C60CC">
        <w:rPr>
          <w:rFonts w:ascii="Times New Roman" w:hAnsi="Times New Roman" w:cs="Times New Roman"/>
        </w:rPr>
        <w:t xml:space="preserve"> an application in terms of r</w:t>
      </w:r>
      <w:r w:rsidRPr="00651E6F">
        <w:rPr>
          <w:rFonts w:ascii="Times New Roman" w:hAnsi="Times New Roman" w:cs="Times New Roman"/>
        </w:rPr>
        <w:t xml:space="preserve"> 1 is dismissed the default judgment shall become a final judgment.</w:t>
      </w:r>
    </w:p>
    <w:p w:rsidR="007250EC" w:rsidRPr="00651E6F" w:rsidRDefault="007250EC" w:rsidP="00651E6F">
      <w:pPr>
        <w:spacing w:after="0" w:line="240" w:lineRule="auto"/>
        <w:ind w:left="1440" w:hanging="720"/>
        <w:jc w:val="both"/>
        <w:rPr>
          <w:rFonts w:ascii="Times New Roman" w:hAnsi="Times New Roman" w:cs="Times New Roman"/>
        </w:rPr>
      </w:pPr>
    </w:p>
    <w:p w:rsidR="002430E7" w:rsidRDefault="002430E7" w:rsidP="00C876D9">
      <w:pPr>
        <w:spacing w:after="0" w:line="240" w:lineRule="auto"/>
        <w:ind w:left="720" w:hanging="720"/>
        <w:jc w:val="both"/>
        <w:rPr>
          <w:rFonts w:ascii="Times New Roman" w:hAnsi="Times New Roman" w:cs="Times New Roman"/>
        </w:rPr>
      </w:pPr>
      <w:r w:rsidRPr="00651E6F">
        <w:rPr>
          <w:rFonts w:ascii="Times New Roman" w:hAnsi="Times New Roman" w:cs="Times New Roman"/>
        </w:rPr>
        <w:tab/>
        <w:t>“The test for rescission of judgment whether under r 63 of the High Court R</w:t>
      </w:r>
      <w:r w:rsidR="00863C0B">
        <w:rPr>
          <w:rFonts w:ascii="Times New Roman" w:hAnsi="Times New Roman" w:cs="Times New Roman"/>
        </w:rPr>
        <w:t>ules, 1971, or Order 30 of the M</w:t>
      </w:r>
      <w:r w:rsidRPr="00651E6F">
        <w:rPr>
          <w:rFonts w:ascii="Times New Roman" w:hAnsi="Times New Roman" w:cs="Times New Roman"/>
        </w:rPr>
        <w:t xml:space="preserve">agistrates’ Court (Civil) Rules, 1980 is but one: the applicant has to establish good and sufficient cause for the relief he seeks. Under Order 30 of the magistrates court (Civil) Rules, rescission cannot be granted if the applicant was in wilful default, but absence of wilful default does not necessarily mean that rescission must be granted: the applicant must still </w:t>
      </w:r>
      <w:r w:rsidR="00651E6F" w:rsidRPr="00651E6F">
        <w:rPr>
          <w:rFonts w:ascii="Times New Roman" w:hAnsi="Times New Roman" w:cs="Times New Roman"/>
        </w:rPr>
        <w:t>establish good and sufficient cause for rescission. Under r 63 of the High Court Rules, which applies to the rescission of judgment under common law and under any enactment other than the Magistrates Court Act [</w:t>
      </w:r>
      <w:r w:rsidR="00651E6F" w:rsidRPr="00863C0B">
        <w:rPr>
          <w:rFonts w:ascii="Times New Roman" w:hAnsi="Times New Roman" w:cs="Times New Roman"/>
          <w:i/>
        </w:rPr>
        <w:t>Chapter 7:10</w:t>
      </w:r>
      <w:r w:rsidR="00651E6F" w:rsidRPr="00651E6F">
        <w:rPr>
          <w:rFonts w:ascii="Times New Roman" w:hAnsi="Times New Roman" w:cs="Times New Roman"/>
        </w:rPr>
        <w:t xml:space="preserve">], wilful default is only one of the factors, including </w:t>
      </w:r>
      <w:r w:rsidR="00651E6F" w:rsidRPr="00651E6F">
        <w:rPr>
          <w:rFonts w:ascii="Times New Roman" w:hAnsi="Times New Roman" w:cs="Times New Roman"/>
          <w:i/>
        </w:rPr>
        <w:t>bona fides</w:t>
      </w:r>
      <w:r w:rsidR="00651E6F" w:rsidRPr="00651E6F">
        <w:rPr>
          <w:rFonts w:ascii="Times New Roman" w:hAnsi="Times New Roman" w:cs="Times New Roman"/>
        </w:rPr>
        <w:t xml:space="preserve"> and a </w:t>
      </w:r>
      <w:r w:rsidR="00651E6F" w:rsidRPr="00651E6F">
        <w:rPr>
          <w:rFonts w:ascii="Times New Roman" w:hAnsi="Times New Roman" w:cs="Times New Roman"/>
          <w:i/>
        </w:rPr>
        <w:t>prima facie</w:t>
      </w:r>
      <w:r w:rsidR="00651E6F" w:rsidRPr="00651E6F">
        <w:rPr>
          <w:rFonts w:ascii="Times New Roman" w:hAnsi="Times New Roman" w:cs="Times New Roman"/>
        </w:rPr>
        <w:t xml:space="preserve"> case, to be considered in deciding whether the applicant has established good and sufficient rescission”.</w:t>
      </w:r>
      <w:r w:rsidR="00651E6F">
        <w:rPr>
          <w:rStyle w:val="FootnoteReference"/>
          <w:rFonts w:ascii="Times New Roman" w:hAnsi="Times New Roman" w:cs="Times New Roman"/>
        </w:rPr>
        <w:footnoteReference w:id="1"/>
      </w:r>
    </w:p>
    <w:p w:rsidR="00651E6F" w:rsidRDefault="00651E6F" w:rsidP="00C876D9">
      <w:pPr>
        <w:spacing w:after="0" w:line="240" w:lineRule="auto"/>
        <w:ind w:left="720" w:hanging="720"/>
        <w:jc w:val="both"/>
        <w:rPr>
          <w:rFonts w:ascii="Times New Roman" w:hAnsi="Times New Roman" w:cs="Times New Roman"/>
        </w:rPr>
      </w:pPr>
    </w:p>
    <w:p w:rsidR="00651E6F" w:rsidRDefault="00651E6F" w:rsidP="00651E6F">
      <w:pPr>
        <w:spacing w:after="0" w:line="360" w:lineRule="auto"/>
        <w:ind w:firstLine="720"/>
        <w:jc w:val="both"/>
        <w:rPr>
          <w:rFonts w:ascii="Times New Roman" w:hAnsi="Times New Roman" w:cs="Times New Roman"/>
          <w:sz w:val="24"/>
          <w:szCs w:val="24"/>
        </w:rPr>
      </w:pPr>
      <w:r>
        <w:rPr>
          <w:rFonts w:ascii="Times New Roman" w:hAnsi="Times New Roman" w:cs="Times New Roman"/>
        </w:rPr>
        <w:t>Wi</w:t>
      </w:r>
      <w:r>
        <w:rPr>
          <w:rFonts w:ascii="Times New Roman" w:hAnsi="Times New Roman" w:cs="Times New Roman"/>
          <w:sz w:val="24"/>
          <w:szCs w:val="24"/>
        </w:rPr>
        <w:t>lful default occurs when a party with the full knowledge of the service or set down of the matter, and the risk attendant upon default takes a decision to refrain from appearing.</w:t>
      </w:r>
      <w:r w:rsidR="00473429">
        <w:rPr>
          <w:rStyle w:val="FootnoteReference"/>
          <w:rFonts w:ascii="Times New Roman" w:hAnsi="Times New Roman" w:cs="Times New Roman"/>
          <w:sz w:val="24"/>
          <w:szCs w:val="24"/>
        </w:rPr>
        <w:footnoteReference w:id="2"/>
      </w:r>
      <w:r w:rsidR="00473429">
        <w:rPr>
          <w:rFonts w:ascii="Times New Roman" w:hAnsi="Times New Roman" w:cs="Times New Roman"/>
          <w:sz w:val="24"/>
          <w:szCs w:val="24"/>
        </w:rPr>
        <w:t xml:space="preserve"> As regards whether applicant has a </w:t>
      </w:r>
      <w:r w:rsidR="00473429" w:rsidRPr="00473429">
        <w:rPr>
          <w:rFonts w:ascii="Times New Roman" w:hAnsi="Times New Roman" w:cs="Times New Roman"/>
          <w:i/>
          <w:sz w:val="24"/>
          <w:szCs w:val="24"/>
        </w:rPr>
        <w:t>bona</w:t>
      </w:r>
      <w:r w:rsidR="00473429">
        <w:rPr>
          <w:rFonts w:ascii="Times New Roman" w:hAnsi="Times New Roman" w:cs="Times New Roman"/>
          <w:sz w:val="24"/>
          <w:szCs w:val="24"/>
        </w:rPr>
        <w:t xml:space="preserve"> </w:t>
      </w:r>
      <w:r w:rsidR="00473429" w:rsidRPr="00473429">
        <w:rPr>
          <w:rFonts w:ascii="Times New Roman" w:hAnsi="Times New Roman" w:cs="Times New Roman"/>
          <w:i/>
          <w:sz w:val="24"/>
          <w:szCs w:val="24"/>
        </w:rPr>
        <w:t>fide</w:t>
      </w:r>
      <w:r w:rsidR="00473429">
        <w:rPr>
          <w:rFonts w:ascii="Times New Roman" w:hAnsi="Times New Roman" w:cs="Times New Roman"/>
          <w:sz w:val="24"/>
          <w:szCs w:val="24"/>
        </w:rPr>
        <w:t xml:space="preserve"> defence to the default judgment, the applicant or defendant is to set out in his affidavit sufficient facts which, if approved at the trial, will </w:t>
      </w:r>
      <w:r w:rsidR="00473429">
        <w:rPr>
          <w:rFonts w:ascii="Times New Roman" w:hAnsi="Times New Roman" w:cs="Times New Roman"/>
          <w:sz w:val="24"/>
          <w:szCs w:val="24"/>
        </w:rPr>
        <w:lastRenderedPageBreak/>
        <w:t>constitute an answer to the plaintiff’s claim.</w:t>
      </w:r>
      <w:r w:rsidR="00473429">
        <w:rPr>
          <w:rStyle w:val="FootnoteReference"/>
          <w:rFonts w:ascii="Times New Roman" w:hAnsi="Times New Roman" w:cs="Times New Roman"/>
          <w:sz w:val="24"/>
          <w:szCs w:val="24"/>
        </w:rPr>
        <w:footnoteReference w:id="3"/>
      </w:r>
      <w:r w:rsidR="004D6D7E">
        <w:rPr>
          <w:rFonts w:ascii="Times New Roman" w:hAnsi="Times New Roman" w:cs="Times New Roman"/>
          <w:sz w:val="24"/>
          <w:szCs w:val="24"/>
        </w:rPr>
        <w:t xml:space="preserve"> In granting rescission the court normally considers (a) the applicant’s explanation for his default; (b) the applicant’s good faith, and (c) the </w:t>
      </w:r>
      <w:r w:rsidR="004D6D7E" w:rsidRPr="004D6D7E">
        <w:rPr>
          <w:rFonts w:ascii="Times New Roman" w:hAnsi="Times New Roman" w:cs="Times New Roman"/>
          <w:i/>
          <w:sz w:val="24"/>
          <w:szCs w:val="24"/>
        </w:rPr>
        <w:t>bona fides</w:t>
      </w:r>
      <w:r w:rsidR="004D6D7E">
        <w:rPr>
          <w:rFonts w:ascii="Times New Roman" w:hAnsi="Times New Roman" w:cs="Times New Roman"/>
          <w:sz w:val="24"/>
          <w:szCs w:val="24"/>
        </w:rPr>
        <w:t xml:space="preserve"> of his defence on the merits as well as the prospects of success.</w:t>
      </w:r>
      <w:r w:rsidR="004D6D7E">
        <w:rPr>
          <w:rStyle w:val="FootnoteReference"/>
          <w:rFonts w:ascii="Times New Roman" w:hAnsi="Times New Roman" w:cs="Times New Roman"/>
          <w:sz w:val="24"/>
          <w:szCs w:val="24"/>
        </w:rPr>
        <w:footnoteReference w:id="4"/>
      </w:r>
    </w:p>
    <w:p w:rsidR="007250EC" w:rsidRDefault="007250EC" w:rsidP="004D6D7E">
      <w:pPr>
        <w:spacing w:after="0" w:line="360" w:lineRule="auto"/>
        <w:jc w:val="both"/>
        <w:rPr>
          <w:rFonts w:ascii="Times New Roman" w:hAnsi="Times New Roman" w:cs="Times New Roman"/>
          <w:sz w:val="24"/>
          <w:szCs w:val="24"/>
        </w:rPr>
      </w:pPr>
    </w:p>
    <w:p w:rsidR="004D6D7E" w:rsidRDefault="004D6D7E" w:rsidP="004D6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ISSUES FOR DETERMINATION</w:t>
      </w:r>
    </w:p>
    <w:p w:rsidR="004D6D7E" w:rsidRDefault="004D6D7E" w:rsidP="004D6D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four grounds of appeal but only two crisply call for determination.</w:t>
      </w:r>
    </w:p>
    <w:p w:rsidR="004D6D7E" w:rsidRDefault="004D6D7E" w:rsidP="004D6D7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sidRPr="00E301DC">
        <w:rPr>
          <w:rFonts w:ascii="Times New Roman" w:hAnsi="Times New Roman" w:cs="Times New Roman"/>
          <w:i/>
          <w:sz w:val="24"/>
          <w:szCs w:val="24"/>
        </w:rPr>
        <w:t>a quo</w:t>
      </w:r>
      <w:r>
        <w:rPr>
          <w:rFonts w:ascii="Times New Roman" w:hAnsi="Times New Roman" w:cs="Times New Roman"/>
          <w:sz w:val="24"/>
          <w:szCs w:val="24"/>
        </w:rPr>
        <w:t xml:space="preserve"> misdirected itself in dealing with the matter on paper relying on the </w:t>
      </w:r>
      <w:r w:rsidR="00B00BE3">
        <w:rPr>
          <w:rFonts w:ascii="Times New Roman" w:hAnsi="Times New Roman" w:cs="Times New Roman"/>
          <w:sz w:val="24"/>
          <w:szCs w:val="24"/>
        </w:rPr>
        <w:t>affidavits filed by the parties</w:t>
      </w:r>
      <w:r>
        <w:rPr>
          <w:rFonts w:ascii="Times New Roman" w:hAnsi="Times New Roman" w:cs="Times New Roman"/>
          <w:sz w:val="24"/>
          <w:szCs w:val="24"/>
        </w:rPr>
        <w:t>?</w:t>
      </w:r>
    </w:p>
    <w:p w:rsidR="00E301DC" w:rsidRDefault="00E301DC" w:rsidP="004D6D7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sidRPr="00E301DC">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dismissing both applications for stay and rescission of judgment.</w:t>
      </w:r>
    </w:p>
    <w:p w:rsidR="00E301DC" w:rsidRPr="005764E1" w:rsidRDefault="00E301DC" w:rsidP="00346ED7">
      <w:pPr>
        <w:spacing w:after="0" w:line="360" w:lineRule="auto"/>
        <w:jc w:val="both"/>
        <w:rPr>
          <w:rFonts w:ascii="Times New Roman" w:hAnsi="Times New Roman" w:cs="Times New Roman"/>
          <w:i/>
          <w:sz w:val="24"/>
          <w:szCs w:val="24"/>
        </w:rPr>
      </w:pPr>
      <w:r w:rsidRPr="005764E1">
        <w:rPr>
          <w:rFonts w:ascii="Times New Roman" w:hAnsi="Times New Roman" w:cs="Times New Roman"/>
          <w:i/>
          <w:sz w:val="24"/>
          <w:szCs w:val="24"/>
        </w:rPr>
        <w:t>Whether the lower court misdirected itself in resolving the application relying on the pleadings filed by the parties?</w:t>
      </w:r>
    </w:p>
    <w:p w:rsidR="00E301DC" w:rsidRDefault="00E301DC" w:rsidP="00E30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w:t>
      </w:r>
      <w:r w:rsidR="00245C7F">
        <w:rPr>
          <w:rFonts w:ascii="Times New Roman" w:hAnsi="Times New Roman" w:cs="Times New Roman"/>
          <w:sz w:val="24"/>
          <w:szCs w:val="24"/>
        </w:rPr>
        <w:t xml:space="preserve"> papers and oral arguments the </w:t>
      </w:r>
      <w:r w:rsidR="002C7114">
        <w:rPr>
          <w:rFonts w:ascii="Times New Roman" w:hAnsi="Times New Roman" w:cs="Times New Roman"/>
          <w:sz w:val="24"/>
          <w:szCs w:val="24"/>
        </w:rPr>
        <w:t>Appellant</w:t>
      </w:r>
      <w:r>
        <w:rPr>
          <w:rFonts w:ascii="Times New Roman" w:hAnsi="Times New Roman" w:cs="Times New Roman"/>
          <w:sz w:val="24"/>
          <w:szCs w:val="24"/>
        </w:rPr>
        <w:t xml:space="preserve"> contends that the court </w:t>
      </w:r>
      <w:r w:rsidRPr="00E301DC">
        <w:rPr>
          <w:rFonts w:ascii="Times New Roman" w:hAnsi="Times New Roman" w:cs="Times New Roman"/>
          <w:i/>
          <w:sz w:val="24"/>
          <w:szCs w:val="24"/>
        </w:rPr>
        <w:t>a quo</w:t>
      </w:r>
      <w:r>
        <w:rPr>
          <w:rFonts w:ascii="Times New Roman" w:hAnsi="Times New Roman" w:cs="Times New Roman"/>
          <w:sz w:val="24"/>
          <w:szCs w:val="24"/>
        </w:rPr>
        <w:t xml:space="preserve"> ought to have held an enquiry to ascertain the correctness or otherwise of the concessions made by the parties. Order 30 of the Magistrates Court (Civil) Rules, </w:t>
      </w:r>
      <w:r w:rsidRPr="00E301DC">
        <w:rPr>
          <w:rFonts w:ascii="Times New Roman" w:hAnsi="Times New Roman" w:cs="Times New Roman"/>
          <w:i/>
          <w:sz w:val="24"/>
          <w:szCs w:val="24"/>
        </w:rPr>
        <w:t>supra</w:t>
      </w:r>
      <w:r>
        <w:rPr>
          <w:rFonts w:ascii="Times New Roman" w:hAnsi="Times New Roman" w:cs="Times New Roman"/>
          <w:sz w:val="24"/>
          <w:szCs w:val="24"/>
        </w:rPr>
        <w:t xml:space="preserve"> does not provide for that at all. No such application for an enquiry was made by the </w:t>
      </w:r>
      <w:r w:rsidR="002C7114">
        <w:rPr>
          <w:rFonts w:ascii="Times New Roman" w:hAnsi="Times New Roman" w:cs="Times New Roman"/>
          <w:sz w:val="24"/>
          <w:szCs w:val="24"/>
        </w:rPr>
        <w:t>Appellant</w:t>
      </w:r>
      <w:r>
        <w:rPr>
          <w:rFonts w:ascii="Times New Roman" w:hAnsi="Times New Roman" w:cs="Times New Roman"/>
          <w:sz w:val="24"/>
          <w:szCs w:val="24"/>
        </w:rPr>
        <w:t xml:space="preserve"> and the </w:t>
      </w:r>
      <w:r w:rsidR="002C7114">
        <w:rPr>
          <w:rFonts w:ascii="Times New Roman" w:hAnsi="Times New Roman" w:cs="Times New Roman"/>
          <w:sz w:val="24"/>
          <w:szCs w:val="24"/>
        </w:rPr>
        <w:t>Appellant</w:t>
      </w:r>
      <w:r>
        <w:rPr>
          <w:rFonts w:ascii="Times New Roman" w:hAnsi="Times New Roman" w:cs="Times New Roman"/>
          <w:sz w:val="24"/>
          <w:szCs w:val="24"/>
        </w:rPr>
        <w:t xml:space="preserve"> had chosen an application procedure and filed affidavits in support of the application. He also attached supporting affidavits to bolster up his documentary evidence. Generally applications for rescission of default judgments from time immemorial have been brought to courts by way of an application. In terms </w:t>
      </w:r>
      <w:r w:rsidR="00456E30">
        <w:rPr>
          <w:rFonts w:ascii="Times New Roman" w:hAnsi="Times New Roman" w:cs="Times New Roman"/>
          <w:sz w:val="24"/>
          <w:szCs w:val="24"/>
        </w:rPr>
        <w:t xml:space="preserve">of </w:t>
      </w:r>
      <w:r>
        <w:rPr>
          <w:rFonts w:ascii="Times New Roman" w:hAnsi="Times New Roman" w:cs="Times New Roman"/>
          <w:sz w:val="24"/>
          <w:szCs w:val="24"/>
        </w:rPr>
        <w:t xml:space="preserve">Order 30 r (2) the court is given options open to it </w:t>
      </w:r>
      <w:r w:rsidR="00AA13C0">
        <w:rPr>
          <w:rFonts w:ascii="Times New Roman" w:hAnsi="Times New Roman" w:cs="Times New Roman"/>
          <w:sz w:val="24"/>
          <w:szCs w:val="24"/>
        </w:rPr>
        <w:t xml:space="preserve">after hearing parties and </w:t>
      </w:r>
      <w:r w:rsidR="00AA13C0" w:rsidRPr="00AA13C0">
        <w:rPr>
          <w:rFonts w:ascii="Times New Roman" w:hAnsi="Times New Roman" w:cs="Times New Roman"/>
          <w:sz w:val="24"/>
          <w:szCs w:val="24"/>
        </w:rPr>
        <w:t>in</w:t>
      </w:r>
      <w:r w:rsidR="00AA13C0" w:rsidRPr="00AA13C0">
        <w:rPr>
          <w:rFonts w:ascii="Times New Roman" w:hAnsi="Times New Roman" w:cs="Times New Roman"/>
          <w:i/>
          <w:sz w:val="24"/>
          <w:szCs w:val="24"/>
        </w:rPr>
        <w:t xml:space="preserve"> casu</w:t>
      </w:r>
      <w:r w:rsidR="00AA13C0">
        <w:rPr>
          <w:rFonts w:ascii="Times New Roman" w:hAnsi="Times New Roman" w:cs="Times New Roman"/>
          <w:sz w:val="24"/>
          <w:szCs w:val="24"/>
        </w:rPr>
        <w:t xml:space="preserve"> the lower court dismissed the application based on the papers filed of record. I definitely discern no misdirection on the part of the Learned Provincial Magistrate, that ground of appeal has no merit and it is dismissed.</w:t>
      </w:r>
    </w:p>
    <w:p w:rsidR="00AA13C0" w:rsidRPr="005764E1" w:rsidRDefault="00AA13C0" w:rsidP="00346ED7">
      <w:pPr>
        <w:spacing w:after="0" w:line="360" w:lineRule="auto"/>
        <w:jc w:val="both"/>
        <w:rPr>
          <w:rFonts w:ascii="Times New Roman" w:hAnsi="Times New Roman" w:cs="Times New Roman"/>
          <w:i/>
          <w:sz w:val="24"/>
          <w:szCs w:val="24"/>
        </w:rPr>
      </w:pPr>
      <w:r w:rsidRPr="005764E1">
        <w:rPr>
          <w:rFonts w:ascii="Times New Roman" w:hAnsi="Times New Roman" w:cs="Times New Roman"/>
          <w:i/>
          <w:sz w:val="24"/>
          <w:szCs w:val="24"/>
        </w:rPr>
        <w:t>Whether the court a quo misdirected itself in dismissing the application for rescission of judgment?</w:t>
      </w:r>
    </w:p>
    <w:p w:rsidR="00AA13C0" w:rsidRDefault="00AA13C0" w:rsidP="00E30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A13C0">
        <w:rPr>
          <w:rFonts w:ascii="Times New Roman" w:hAnsi="Times New Roman" w:cs="Times New Roman"/>
          <w:i/>
          <w:sz w:val="24"/>
          <w:szCs w:val="24"/>
        </w:rPr>
        <w:t>a quo</w:t>
      </w:r>
      <w:r w:rsidR="00863C0B">
        <w:rPr>
          <w:rFonts w:ascii="Times New Roman" w:hAnsi="Times New Roman" w:cs="Times New Roman"/>
          <w:sz w:val="24"/>
          <w:szCs w:val="24"/>
        </w:rPr>
        <w:t xml:space="preserve"> from p</w:t>
      </w:r>
      <w:r>
        <w:rPr>
          <w:rFonts w:ascii="Times New Roman" w:hAnsi="Times New Roman" w:cs="Times New Roman"/>
          <w:sz w:val="24"/>
          <w:szCs w:val="24"/>
        </w:rPr>
        <w:t xml:space="preserve"> 6 of the record</w:t>
      </w:r>
      <w:r w:rsidR="00346ED7">
        <w:rPr>
          <w:rFonts w:ascii="Times New Roman" w:hAnsi="Times New Roman" w:cs="Times New Roman"/>
          <w:sz w:val="24"/>
          <w:szCs w:val="24"/>
        </w:rPr>
        <w:t xml:space="preserve"> of proceedings</w:t>
      </w:r>
      <w:r>
        <w:rPr>
          <w:rFonts w:ascii="Times New Roman" w:hAnsi="Times New Roman" w:cs="Times New Roman"/>
          <w:sz w:val="24"/>
          <w:szCs w:val="24"/>
        </w:rPr>
        <w:t xml:space="preserve"> dealt with the fact whether </w:t>
      </w:r>
      <w:r w:rsidR="002C7114">
        <w:rPr>
          <w:rFonts w:ascii="Times New Roman" w:hAnsi="Times New Roman" w:cs="Times New Roman"/>
          <w:sz w:val="24"/>
          <w:szCs w:val="24"/>
        </w:rPr>
        <w:t>Appellant</w:t>
      </w:r>
      <w:r>
        <w:rPr>
          <w:rFonts w:ascii="Times New Roman" w:hAnsi="Times New Roman" w:cs="Times New Roman"/>
          <w:sz w:val="24"/>
          <w:szCs w:val="24"/>
        </w:rPr>
        <w:t xml:space="preserve"> was in wilful default. He concluded on the facts that </w:t>
      </w:r>
      <w:r w:rsidR="002C7114">
        <w:rPr>
          <w:rFonts w:ascii="Times New Roman" w:hAnsi="Times New Roman" w:cs="Times New Roman"/>
          <w:sz w:val="24"/>
          <w:szCs w:val="24"/>
        </w:rPr>
        <w:t>Appellant</w:t>
      </w:r>
      <w:r>
        <w:rPr>
          <w:rFonts w:ascii="Times New Roman" w:hAnsi="Times New Roman" w:cs="Times New Roman"/>
          <w:sz w:val="24"/>
          <w:szCs w:val="24"/>
        </w:rPr>
        <w:t xml:space="preserve"> and </w:t>
      </w:r>
      <w:r w:rsidR="002C7114">
        <w:rPr>
          <w:rFonts w:ascii="Times New Roman" w:hAnsi="Times New Roman" w:cs="Times New Roman"/>
          <w:sz w:val="24"/>
          <w:szCs w:val="24"/>
        </w:rPr>
        <w:t>Respondent</w:t>
      </w:r>
      <w:r>
        <w:rPr>
          <w:rFonts w:ascii="Times New Roman" w:hAnsi="Times New Roman" w:cs="Times New Roman"/>
          <w:sz w:val="24"/>
          <w:szCs w:val="24"/>
        </w:rPr>
        <w:t xml:space="preserve"> reside in the same area, he also found it as a fact that </w:t>
      </w:r>
      <w:r w:rsidR="002C7114">
        <w:rPr>
          <w:rFonts w:ascii="Times New Roman" w:hAnsi="Times New Roman" w:cs="Times New Roman"/>
          <w:sz w:val="24"/>
          <w:szCs w:val="24"/>
        </w:rPr>
        <w:t>Appellant</w:t>
      </w:r>
      <w:r>
        <w:rPr>
          <w:rFonts w:ascii="Times New Roman" w:hAnsi="Times New Roman" w:cs="Times New Roman"/>
          <w:sz w:val="24"/>
          <w:szCs w:val="24"/>
        </w:rPr>
        <w:t xml:space="preserve"> instructed his wife to engage </w:t>
      </w:r>
      <w:r w:rsidR="002C7114">
        <w:rPr>
          <w:rFonts w:ascii="Times New Roman" w:hAnsi="Times New Roman" w:cs="Times New Roman"/>
          <w:sz w:val="24"/>
          <w:szCs w:val="24"/>
        </w:rPr>
        <w:t>Respondent</w:t>
      </w:r>
      <w:r>
        <w:rPr>
          <w:rFonts w:ascii="Times New Roman" w:hAnsi="Times New Roman" w:cs="Times New Roman"/>
          <w:sz w:val="24"/>
          <w:szCs w:val="24"/>
        </w:rPr>
        <w:t xml:space="preserve">’s wife, with a view, that the summons commencing action be withdrawn from the </w:t>
      </w:r>
      <w:r>
        <w:rPr>
          <w:rFonts w:ascii="Times New Roman" w:hAnsi="Times New Roman" w:cs="Times New Roman"/>
          <w:sz w:val="24"/>
          <w:szCs w:val="24"/>
        </w:rPr>
        <w:lastRenderedPageBreak/>
        <w:t xml:space="preserve">Civil Courts, and this averment by the </w:t>
      </w:r>
      <w:r w:rsidR="002C7114">
        <w:rPr>
          <w:rFonts w:ascii="Times New Roman" w:hAnsi="Times New Roman" w:cs="Times New Roman"/>
          <w:sz w:val="24"/>
          <w:szCs w:val="24"/>
        </w:rPr>
        <w:t>Respondent</w:t>
      </w:r>
      <w:r>
        <w:rPr>
          <w:rFonts w:ascii="Times New Roman" w:hAnsi="Times New Roman" w:cs="Times New Roman"/>
          <w:sz w:val="24"/>
          <w:szCs w:val="24"/>
        </w:rPr>
        <w:t xml:space="preserve"> had stood unchallenged by the </w:t>
      </w:r>
      <w:r w:rsidR="002C7114">
        <w:rPr>
          <w:rFonts w:ascii="Times New Roman" w:hAnsi="Times New Roman" w:cs="Times New Roman"/>
          <w:sz w:val="24"/>
          <w:szCs w:val="24"/>
        </w:rPr>
        <w:t>Appellant</w:t>
      </w:r>
      <w:r>
        <w:rPr>
          <w:rFonts w:ascii="Times New Roman" w:hAnsi="Times New Roman" w:cs="Times New Roman"/>
          <w:sz w:val="24"/>
          <w:szCs w:val="24"/>
        </w:rPr>
        <w:t xml:space="preserve"> in his answering affidavit. The court </w:t>
      </w:r>
      <w:r w:rsidRPr="00AA13C0">
        <w:rPr>
          <w:rFonts w:ascii="Times New Roman" w:hAnsi="Times New Roman" w:cs="Times New Roman"/>
          <w:i/>
          <w:sz w:val="24"/>
          <w:szCs w:val="24"/>
        </w:rPr>
        <w:t>a quo</w:t>
      </w:r>
      <w:r>
        <w:rPr>
          <w:rFonts w:ascii="Times New Roman" w:hAnsi="Times New Roman" w:cs="Times New Roman"/>
          <w:sz w:val="24"/>
          <w:szCs w:val="24"/>
        </w:rPr>
        <w:t xml:space="preserve"> then deducted and concluded that what is not denied in affidavits is taken as an admission. The court </w:t>
      </w:r>
      <w:r w:rsidRPr="00AA13C0">
        <w:rPr>
          <w:rFonts w:ascii="Times New Roman" w:hAnsi="Times New Roman" w:cs="Times New Roman"/>
          <w:i/>
          <w:sz w:val="24"/>
          <w:szCs w:val="24"/>
        </w:rPr>
        <w:t>a quo</w:t>
      </w:r>
      <w:r>
        <w:rPr>
          <w:rFonts w:ascii="Times New Roman" w:hAnsi="Times New Roman" w:cs="Times New Roman"/>
          <w:sz w:val="24"/>
          <w:szCs w:val="24"/>
        </w:rPr>
        <w:t xml:space="preserve"> also </w:t>
      </w:r>
      <w:r w:rsidR="00891B37">
        <w:rPr>
          <w:rFonts w:ascii="Times New Roman" w:hAnsi="Times New Roman" w:cs="Times New Roman"/>
          <w:sz w:val="24"/>
          <w:szCs w:val="24"/>
        </w:rPr>
        <w:t xml:space="preserve">disbelieved the </w:t>
      </w:r>
      <w:r w:rsidR="002C7114">
        <w:rPr>
          <w:rFonts w:ascii="Times New Roman" w:hAnsi="Times New Roman" w:cs="Times New Roman"/>
          <w:sz w:val="24"/>
          <w:szCs w:val="24"/>
        </w:rPr>
        <w:t>Appellant</w:t>
      </w:r>
      <w:r w:rsidR="00891B37">
        <w:rPr>
          <w:rFonts w:ascii="Times New Roman" w:hAnsi="Times New Roman" w:cs="Times New Roman"/>
          <w:sz w:val="24"/>
          <w:szCs w:val="24"/>
        </w:rPr>
        <w:t xml:space="preserve">’s wife’s version that having received the summons for adultery damages she chose to go to the rural area without alerting the </w:t>
      </w:r>
      <w:r w:rsidR="002C7114">
        <w:rPr>
          <w:rFonts w:ascii="Times New Roman" w:hAnsi="Times New Roman" w:cs="Times New Roman"/>
          <w:sz w:val="24"/>
          <w:szCs w:val="24"/>
        </w:rPr>
        <w:t>Appellant</w:t>
      </w:r>
      <w:r w:rsidR="00891B37">
        <w:rPr>
          <w:rFonts w:ascii="Times New Roman" w:hAnsi="Times New Roman" w:cs="Times New Roman"/>
          <w:sz w:val="24"/>
          <w:szCs w:val="24"/>
        </w:rPr>
        <w:t xml:space="preserve">. That did not show logic in the circumstances and the lower court dismissed the explanation by the </w:t>
      </w:r>
      <w:r w:rsidR="002C7114">
        <w:rPr>
          <w:rFonts w:ascii="Times New Roman" w:hAnsi="Times New Roman" w:cs="Times New Roman"/>
          <w:sz w:val="24"/>
          <w:szCs w:val="24"/>
        </w:rPr>
        <w:t>Appellant</w:t>
      </w:r>
      <w:r w:rsidR="00474A54">
        <w:rPr>
          <w:rFonts w:ascii="Times New Roman" w:hAnsi="Times New Roman" w:cs="Times New Roman"/>
          <w:sz w:val="24"/>
          <w:szCs w:val="24"/>
        </w:rPr>
        <w:t xml:space="preserve"> a</w:t>
      </w:r>
      <w:r w:rsidR="00891B37">
        <w:rPr>
          <w:rFonts w:ascii="Times New Roman" w:hAnsi="Times New Roman" w:cs="Times New Roman"/>
          <w:sz w:val="24"/>
          <w:szCs w:val="24"/>
        </w:rPr>
        <w:t>s impractical and false.</w:t>
      </w:r>
      <w:r w:rsidR="00863C0B">
        <w:rPr>
          <w:rFonts w:ascii="Times New Roman" w:hAnsi="Times New Roman" w:cs="Times New Roman"/>
          <w:sz w:val="24"/>
          <w:szCs w:val="24"/>
        </w:rPr>
        <w:t xml:space="preserve"> I</w:t>
      </w:r>
      <w:r w:rsidR="00891B37">
        <w:rPr>
          <w:rFonts w:ascii="Times New Roman" w:hAnsi="Times New Roman" w:cs="Times New Roman"/>
          <w:sz w:val="24"/>
          <w:szCs w:val="24"/>
        </w:rPr>
        <w:t xml:space="preserve">t found that </w:t>
      </w:r>
      <w:r w:rsidR="002C7114">
        <w:rPr>
          <w:rFonts w:ascii="Times New Roman" w:hAnsi="Times New Roman" w:cs="Times New Roman"/>
          <w:sz w:val="24"/>
          <w:szCs w:val="24"/>
        </w:rPr>
        <w:t>Appellant</w:t>
      </w:r>
      <w:r w:rsidR="00891B37">
        <w:rPr>
          <w:rFonts w:ascii="Times New Roman" w:hAnsi="Times New Roman" w:cs="Times New Roman"/>
          <w:sz w:val="24"/>
          <w:szCs w:val="24"/>
        </w:rPr>
        <w:t xml:space="preserve"> was in wilful default. The court </w:t>
      </w:r>
      <w:r w:rsidR="00891B37" w:rsidRPr="00891B37">
        <w:rPr>
          <w:rFonts w:ascii="Times New Roman" w:hAnsi="Times New Roman" w:cs="Times New Roman"/>
          <w:i/>
          <w:sz w:val="24"/>
          <w:szCs w:val="24"/>
        </w:rPr>
        <w:t>a quo</w:t>
      </w:r>
      <w:r w:rsidR="00891B37">
        <w:rPr>
          <w:rFonts w:ascii="Times New Roman" w:hAnsi="Times New Roman" w:cs="Times New Roman"/>
          <w:sz w:val="24"/>
          <w:szCs w:val="24"/>
        </w:rPr>
        <w:t xml:space="preserve"> went on to give case law authorities in support of its observations and conclusions. The lower court went on to impugn the conduct of </w:t>
      </w:r>
      <w:r w:rsidR="002C7114">
        <w:rPr>
          <w:rFonts w:ascii="Times New Roman" w:hAnsi="Times New Roman" w:cs="Times New Roman"/>
          <w:sz w:val="24"/>
          <w:szCs w:val="24"/>
        </w:rPr>
        <w:t>Appellant</w:t>
      </w:r>
      <w:r w:rsidR="00891B37">
        <w:rPr>
          <w:rFonts w:ascii="Times New Roman" w:hAnsi="Times New Roman" w:cs="Times New Roman"/>
          <w:sz w:val="24"/>
          <w:szCs w:val="24"/>
        </w:rPr>
        <w:t xml:space="preserve"> in trying to pretend as if he did not receive the summons and stated that </w:t>
      </w:r>
      <w:r w:rsidR="002C7114">
        <w:rPr>
          <w:rFonts w:ascii="Times New Roman" w:hAnsi="Times New Roman" w:cs="Times New Roman"/>
          <w:sz w:val="24"/>
          <w:szCs w:val="24"/>
        </w:rPr>
        <w:t>Appellant</w:t>
      </w:r>
      <w:r w:rsidR="00891B37">
        <w:rPr>
          <w:rFonts w:ascii="Times New Roman" w:hAnsi="Times New Roman" w:cs="Times New Roman"/>
          <w:sz w:val="24"/>
          <w:szCs w:val="24"/>
        </w:rPr>
        <w:t xml:space="preserve"> was approaching the court with dirty hands. From the facts outlined before the court </w:t>
      </w:r>
      <w:r w:rsidR="00891B37" w:rsidRPr="00891B37">
        <w:rPr>
          <w:rFonts w:ascii="Times New Roman" w:hAnsi="Times New Roman" w:cs="Times New Roman"/>
          <w:i/>
          <w:sz w:val="24"/>
          <w:szCs w:val="24"/>
        </w:rPr>
        <w:t>a quo</w:t>
      </w:r>
      <w:r w:rsidR="00891B37">
        <w:rPr>
          <w:rFonts w:ascii="Times New Roman" w:hAnsi="Times New Roman" w:cs="Times New Roman"/>
          <w:sz w:val="24"/>
          <w:szCs w:val="24"/>
        </w:rPr>
        <w:t xml:space="preserve"> I hasten to comment that I see no basis how and why the </w:t>
      </w:r>
      <w:r w:rsidR="002C7114">
        <w:rPr>
          <w:rFonts w:ascii="Times New Roman" w:hAnsi="Times New Roman" w:cs="Times New Roman"/>
          <w:sz w:val="24"/>
          <w:szCs w:val="24"/>
        </w:rPr>
        <w:t>Appellant</w:t>
      </w:r>
      <w:r w:rsidR="00891B37">
        <w:rPr>
          <w:rFonts w:ascii="Times New Roman" w:hAnsi="Times New Roman" w:cs="Times New Roman"/>
          <w:sz w:val="24"/>
          <w:szCs w:val="24"/>
        </w:rPr>
        <w:t xml:space="preserve"> was adjudged to have dirty hands but nevertheless that aside the court </w:t>
      </w:r>
      <w:r w:rsidR="00891B37" w:rsidRPr="00064C49">
        <w:rPr>
          <w:rFonts w:ascii="Times New Roman" w:hAnsi="Times New Roman" w:cs="Times New Roman"/>
          <w:i/>
          <w:sz w:val="24"/>
          <w:szCs w:val="24"/>
        </w:rPr>
        <w:t>a quo</w:t>
      </w:r>
      <w:r w:rsidR="00891B37">
        <w:rPr>
          <w:rFonts w:ascii="Times New Roman" w:hAnsi="Times New Roman" w:cs="Times New Roman"/>
          <w:sz w:val="24"/>
          <w:szCs w:val="24"/>
        </w:rPr>
        <w:t xml:space="preserve"> found the conduct of the </w:t>
      </w:r>
      <w:r w:rsidR="002C7114">
        <w:rPr>
          <w:rFonts w:ascii="Times New Roman" w:hAnsi="Times New Roman" w:cs="Times New Roman"/>
          <w:sz w:val="24"/>
          <w:szCs w:val="24"/>
        </w:rPr>
        <w:t>Appellant</w:t>
      </w:r>
      <w:r w:rsidR="00891B37">
        <w:rPr>
          <w:rFonts w:ascii="Times New Roman" w:hAnsi="Times New Roman" w:cs="Times New Roman"/>
          <w:sz w:val="24"/>
          <w:szCs w:val="24"/>
        </w:rPr>
        <w:t xml:space="preserve"> pretentions </w:t>
      </w:r>
      <w:r w:rsidR="00891B37" w:rsidRPr="00891B37">
        <w:rPr>
          <w:rFonts w:ascii="Times New Roman" w:hAnsi="Times New Roman" w:cs="Times New Roman"/>
          <w:i/>
          <w:sz w:val="24"/>
          <w:szCs w:val="24"/>
        </w:rPr>
        <w:t>vis-à-vis</w:t>
      </w:r>
      <w:r w:rsidR="00891B37">
        <w:rPr>
          <w:rFonts w:ascii="Times New Roman" w:hAnsi="Times New Roman" w:cs="Times New Roman"/>
          <w:sz w:val="24"/>
          <w:szCs w:val="24"/>
        </w:rPr>
        <w:t xml:space="preserve"> the service of summons. In any case I did not hear </w:t>
      </w:r>
      <w:r w:rsidR="002C7114">
        <w:rPr>
          <w:rFonts w:ascii="Times New Roman" w:hAnsi="Times New Roman" w:cs="Times New Roman"/>
          <w:sz w:val="24"/>
          <w:szCs w:val="24"/>
        </w:rPr>
        <w:t>Appellant</w:t>
      </w:r>
      <w:r w:rsidR="00891B37">
        <w:rPr>
          <w:rFonts w:ascii="Times New Roman" w:hAnsi="Times New Roman" w:cs="Times New Roman"/>
          <w:sz w:val="24"/>
          <w:szCs w:val="24"/>
        </w:rPr>
        <w:t xml:space="preserve">’s counsel arguing that there was something amiss about the mode of service of summons. The service of process was done </w:t>
      </w:r>
      <w:r w:rsidR="00AF43B0">
        <w:rPr>
          <w:rFonts w:ascii="Times New Roman" w:hAnsi="Times New Roman" w:cs="Times New Roman"/>
          <w:sz w:val="24"/>
          <w:szCs w:val="24"/>
        </w:rPr>
        <w:t xml:space="preserve">on a responsible person the wife of the </w:t>
      </w:r>
      <w:r w:rsidR="002C7114">
        <w:rPr>
          <w:rFonts w:ascii="Times New Roman" w:hAnsi="Times New Roman" w:cs="Times New Roman"/>
          <w:sz w:val="24"/>
          <w:szCs w:val="24"/>
        </w:rPr>
        <w:t>Appellant</w:t>
      </w:r>
      <w:r w:rsidR="00AF43B0">
        <w:rPr>
          <w:rFonts w:ascii="Times New Roman" w:hAnsi="Times New Roman" w:cs="Times New Roman"/>
          <w:sz w:val="24"/>
          <w:szCs w:val="24"/>
        </w:rPr>
        <w:t>.</w:t>
      </w:r>
    </w:p>
    <w:p w:rsidR="00AF43B0" w:rsidRDefault="00AF43B0" w:rsidP="00E30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aspect of whether from the affidavits the </w:t>
      </w:r>
      <w:r w:rsidR="002C7114">
        <w:rPr>
          <w:rFonts w:ascii="Times New Roman" w:hAnsi="Times New Roman" w:cs="Times New Roman"/>
          <w:sz w:val="24"/>
          <w:szCs w:val="24"/>
        </w:rPr>
        <w:t>Appellant</w:t>
      </w:r>
      <w:r>
        <w:rPr>
          <w:rFonts w:ascii="Times New Roman" w:hAnsi="Times New Roman" w:cs="Times New Roman"/>
          <w:sz w:val="24"/>
          <w:szCs w:val="24"/>
        </w:rPr>
        <w:t xml:space="preserve"> had placed sufficient facts constituting a defence to the default judgment, the lower court concluded that the </w:t>
      </w:r>
      <w:r w:rsidR="002C7114">
        <w:rPr>
          <w:rFonts w:ascii="Times New Roman" w:hAnsi="Times New Roman" w:cs="Times New Roman"/>
          <w:sz w:val="24"/>
          <w:szCs w:val="24"/>
        </w:rPr>
        <w:t>Appellant</w:t>
      </w:r>
      <w:r w:rsidR="00064C49">
        <w:rPr>
          <w:rFonts w:ascii="Times New Roman" w:hAnsi="Times New Roman" w:cs="Times New Roman"/>
          <w:sz w:val="24"/>
          <w:szCs w:val="24"/>
        </w:rPr>
        <w:t xml:space="preserve"> </w:t>
      </w:r>
      <w:r>
        <w:rPr>
          <w:rFonts w:ascii="Times New Roman" w:hAnsi="Times New Roman" w:cs="Times New Roman"/>
          <w:sz w:val="24"/>
          <w:szCs w:val="24"/>
        </w:rPr>
        <w:t xml:space="preserve"> had no defence and on p </w:t>
      </w:r>
      <w:r w:rsidR="007250EC">
        <w:rPr>
          <w:rFonts w:ascii="Times New Roman" w:hAnsi="Times New Roman" w:cs="Times New Roman"/>
          <w:sz w:val="24"/>
          <w:szCs w:val="24"/>
        </w:rPr>
        <w:t>8 of the record, concluded thus-</w:t>
      </w:r>
    </w:p>
    <w:p w:rsidR="00FD517A" w:rsidRDefault="00AF43B0" w:rsidP="00AF43B0">
      <w:pPr>
        <w:spacing w:after="0" w:line="240" w:lineRule="auto"/>
        <w:ind w:left="720"/>
        <w:jc w:val="both"/>
        <w:rPr>
          <w:rFonts w:ascii="Times New Roman" w:hAnsi="Times New Roman" w:cs="Times New Roman"/>
        </w:rPr>
      </w:pPr>
      <w:r w:rsidRPr="00AF43B0">
        <w:rPr>
          <w:rFonts w:ascii="Times New Roman" w:hAnsi="Times New Roman" w:cs="Times New Roman"/>
        </w:rPr>
        <w:t xml:space="preserve">“The conduct of the </w:t>
      </w:r>
      <w:r w:rsidR="002C7114">
        <w:rPr>
          <w:rFonts w:ascii="Times New Roman" w:hAnsi="Times New Roman" w:cs="Times New Roman"/>
        </w:rPr>
        <w:t>Appellant</w:t>
      </w:r>
      <w:r w:rsidRPr="00AF43B0">
        <w:rPr>
          <w:rFonts w:ascii="Times New Roman" w:hAnsi="Times New Roman" w:cs="Times New Roman"/>
        </w:rPr>
        <w:t xml:space="preserve"> undoubtedly amounted to admission by conduct”. </w:t>
      </w:r>
    </w:p>
    <w:p w:rsidR="00FD517A" w:rsidRDefault="00FD517A" w:rsidP="00FD517A">
      <w:pPr>
        <w:spacing w:after="0" w:line="240" w:lineRule="auto"/>
        <w:jc w:val="both"/>
        <w:rPr>
          <w:rFonts w:ascii="Times New Roman" w:hAnsi="Times New Roman" w:cs="Times New Roman"/>
        </w:rPr>
      </w:pPr>
    </w:p>
    <w:p w:rsidR="00564945" w:rsidRDefault="00AF43B0" w:rsidP="002C7114">
      <w:pPr>
        <w:spacing w:after="0" w:line="240" w:lineRule="auto"/>
        <w:ind w:left="720"/>
        <w:jc w:val="both"/>
        <w:rPr>
          <w:rFonts w:ascii="Times New Roman" w:hAnsi="Times New Roman" w:cs="Times New Roman"/>
          <w:sz w:val="24"/>
          <w:szCs w:val="24"/>
        </w:rPr>
      </w:pPr>
      <w:r w:rsidRPr="002C7114">
        <w:rPr>
          <w:rFonts w:ascii="Times New Roman" w:hAnsi="Times New Roman" w:cs="Times New Roman"/>
          <w:sz w:val="24"/>
          <w:szCs w:val="24"/>
        </w:rPr>
        <w:t xml:space="preserve">Further the court </w:t>
      </w:r>
      <w:r w:rsidRPr="002C7114">
        <w:rPr>
          <w:rFonts w:ascii="Times New Roman" w:hAnsi="Times New Roman" w:cs="Times New Roman"/>
          <w:i/>
          <w:sz w:val="24"/>
          <w:szCs w:val="24"/>
        </w:rPr>
        <w:t>a quo</w:t>
      </w:r>
      <w:r w:rsidRPr="002C7114">
        <w:rPr>
          <w:rFonts w:ascii="Times New Roman" w:hAnsi="Times New Roman" w:cs="Times New Roman"/>
          <w:sz w:val="24"/>
          <w:szCs w:val="24"/>
        </w:rPr>
        <w:t xml:space="preserve"> added that </w:t>
      </w:r>
      <w:r w:rsidR="002C7114">
        <w:rPr>
          <w:rFonts w:ascii="Times New Roman" w:hAnsi="Times New Roman" w:cs="Times New Roman"/>
          <w:sz w:val="24"/>
          <w:szCs w:val="24"/>
        </w:rPr>
        <w:t>Appellant</w:t>
      </w:r>
      <w:r w:rsidR="00064C49" w:rsidRPr="002C7114">
        <w:rPr>
          <w:rFonts w:ascii="Times New Roman" w:hAnsi="Times New Roman" w:cs="Times New Roman"/>
          <w:sz w:val="24"/>
          <w:szCs w:val="24"/>
        </w:rPr>
        <w:t xml:space="preserve"> “k</w:t>
      </w:r>
      <w:r w:rsidRPr="002C7114">
        <w:rPr>
          <w:rFonts w:ascii="Times New Roman" w:hAnsi="Times New Roman" w:cs="Times New Roman"/>
          <w:sz w:val="24"/>
          <w:szCs w:val="24"/>
        </w:rPr>
        <w:t>new tha</w:t>
      </w:r>
      <w:r w:rsidR="00564945">
        <w:rPr>
          <w:rFonts w:ascii="Times New Roman" w:hAnsi="Times New Roman" w:cs="Times New Roman"/>
          <w:sz w:val="24"/>
          <w:szCs w:val="24"/>
        </w:rPr>
        <w:t>t he had no defence to offer to</w:t>
      </w:r>
    </w:p>
    <w:p w:rsidR="00AF43B0" w:rsidRPr="002C7114" w:rsidRDefault="00AF43B0" w:rsidP="00564945">
      <w:pPr>
        <w:spacing w:after="0" w:line="240" w:lineRule="auto"/>
        <w:jc w:val="both"/>
        <w:rPr>
          <w:rFonts w:ascii="Times New Roman" w:hAnsi="Times New Roman" w:cs="Times New Roman"/>
          <w:sz w:val="24"/>
          <w:szCs w:val="24"/>
        </w:rPr>
      </w:pPr>
      <w:r w:rsidRPr="002C7114">
        <w:rPr>
          <w:rFonts w:ascii="Times New Roman" w:hAnsi="Times New Roman" w:cs="Times New Roman"/>
          <w:sz w:val="24"/>
          <w:szCs w:val="24"/>
        </w:rPr>
        <w:t>the claim”.</w:t>
      </w:r>
    </w:p>
    <w:p w:rsidR="00AF43B0" w:rsidRDefault="00AF43B0" w:rsidP="00564945">
      <w:pPr>
        <w:spacing w:after="0" w:line="240" w:lineRule="auto"/>
        <w:ind w:firstLine="720"/>
        <w:jc w:val="both"/>
        <w:rPr>
          <w:rFonts w:ascii="Times New Roman" w:hAnsi="Times New Roman" w:cs="Times New Roman"/>
          <w:sz w:val="24"/>
          <w:szCs w:val="24"/>
        </w:rPr>
      </w:pPr>
    </w:p>
    <w:p w:rsidR="00AF43B0" w:rsidRDefault="00AF43B0" w:rsidP="005649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court dealing with an application for rescission of default judgment has a discretion to grant such an application or dismiss it. Having looked at the well-reasoned judgment of the court </w:t>
      </w:r>
      <w:r w:rsidRPr="00AF43B0">
        <w:rPr>
          <w:rFonts w:ascii="Times New Roman" w:hAnsi="Times New Roman" w:cs="Times New Roman"/>
          <w:i/>
          <w:sz w:val="24"/>
          <w:szCs w:val="24"/>
        </w:rPr>
        <w:t>a quo</w:t>
      </w:r>
      <w:r>
        <w:rPr>
          <w:rFonts w:ascii="Times New Roman" w:hAnsi="Times New Roman" w:cs="Times New Roman"/>
          <w:sz w:val="24"/>
          <w:szCs w:val="24"/>
        </w:rPr>
        <w:t xml:space="preserve"> I see no misdirection nor do I perceive any ground to impugn the use of the court’s discretion in how it dismissed the application</w:t>
      </w:r>
      <w:r w:rsidR="00A87093">
        <w:rPr>
          <w:rFonts w:ascii="Times New Roman" w:hAnsi="Times New Roman" w:cs="Times New Roman"/>
          <w:sz w:val="24"/>
          <w:szCs w:val="24"/>
        </w:rPr>
        <w:t>s</w:t>
      </w:r>
      <w:r>
        <w:rPr>
          <w:rFonts w:ascii="Times New Roman" w:hAnsi="Times New Roman" w:cs="Times New Roman"/>
          <w:sz w:val="24"/>
          <w:szCs w:val="24"/>
        </w:rPr>
        <w:t xml:space="preserve">. The prospects of success of the </w:t>
      </w:r>
      <w:r w:rsidR="002C7114">
        <w:rPr>
          <w:rFonts w:ascii="Times New Roman" w:hAnsi="Times New Roman" w:cs="Times New Roman"/>
          <w:sz w:val="24"/>
          <w:szCs w:val="24"/>
        </w:rPr>
        <w:t>Appellant</w:t>
      </w:r>
      <w:r>
        <w:rPr>
          <w:rFonts w:ascii="Times New Roman" w:hAnsi="Times New Roman" w:cs="Times New Roman"/>
          <w:sz w:val="24"/>
          <w:szCs w:val="24"/>
        </w:rPr>
        <w:t xml:space="preserve">’s defence on trial were found to be non-existent hence there was no need for the court </w:t>
      </w:r>
      <w:r w:rsidRPr="00AF43B0">
        <w:rPr>
          <w:rFonts w:ascii="Times New Roman" w:hAnsi="Times New Roman" w:cs="Times New Roman"/>
          <w:i/>
          <w:sz w:val="24"/>
          <w:szCs w:val="24"/>
        </w:rPr>
        <w:t>a quo</w:t>
      </w:r>
      <w:r>
        <w:rPr>
          <w:rFonts w:ascii="Times New Roman" w:hAnsi="Times New Roman" w:cs="Times New Roman"/>
          <w:sz w:val="24"/>
          <w:szCs w:val="24"/>
        </w:rPr>
        <w:t xml:space="preserve"> to grant </w:t>
      </w:r>
      <w:r w:rsidR="000F0422">
        <w:rPr>
          <w:rFonts w:ascii="Times New Roman" w:hAnsi="Times New Roman" w:cs="Times New Roman"/>
          <w:sz w:val="24"/>
          <w:szCs w:val="24"/>
        </w:rPr>
        <w:t xml:space="preserve">application for rescission and refer the matter to be heard on merits as argued by the </w:t>
      </w:r>
      <w:r w:rsidR="002C7114">
        <w:rPr>
          <w:rFonts w:ascii="Times New Roman" w:hAnsi="Times New Roman" w:cs="Times New Roman"/>
          <w:sz w:val="24"/>
          <w:szCs w:val="24"/>
        </w:rPr>
        <w:t>Appellant</w:t>
      </w:r>
      <w:r w:rsidR="000F0422">
        <w:rPr>
          <w:rFonts w:ascii="Times New Roman" w:hAnsi="Times New Roman" w:cs="Times New Roman"/>
          <w:sz w:val="24"/>
          <w:szCs w:val="24"/>
        </w:rPr>
        <w:t>.</w:t>
      </w:r>
    </w:p>
    <w:p w:rsidR="000F0422" w:rsidRDefault="000F0422" w:rsidP="00E30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for determination for purpose of appeal also fails and the following order is given.</w:t>
      </w:r>
    </w:p>
    <w:p w:rsidR="000F0422" w:rsidRPr="00E301DC" w:rsidRDefault="00624540" w:rsidP="00E301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0F0422">
        <w:rPr>
          <w:rFonts w:ascii="Times New Roman" w:hAnsi="Times New Roman" w:cs="Times New Roman"/>
          <w:sz w:val="24"/>
          <w:szCs w:val="24"/>
        </w:rPr>
        <w:t>ppeal is dismissed with costs.</w:t>
      </w:r>
    </w:p>
    <w:p w:rsidR="004D6D7E" w:rsidRPr="004D6D7E" w:rsidRDefault="004D6D7E" w:rsidP="004D6D7E">
      <w:pPr>
        <w:spacing w:after="0" w:line="360" w:lineRule="auto"/>
        <w:jc w:val="both"/>
        <w:rPr>
          <w:rFonts w:ascii="Times New Roman" w:hAnsi="Times New Roman" w:cs="Times New Roman"/>
          <w:sz w:val="24"/>
          <w:szCs w:val="24"/>
        </w:rPr>
      </w:pPr>
    </w:p>
    <w:p w:rsidR="00651E6F" w:rsidRDefault="00651E6F" w:rsidP="00651E6F">
      <w:pPr>
        <w:spacing w:after="0" w:line="360" w:lineRule="auto"/>
        <w:jc w:val="both"/>
        <w:rPr>
          <w:rFonts w:ascii="Times New Roman" w:hAnsi="Times New Roman" w:cs="Times New Roman"/>
          <w:sz w:val="24"/>
          <w:szCs w:val="24"/>
        </w:rPr>
      </w:pPr>
    </w:p>
    <w:p w:rsidR="007250EC" w:rsidRDefault="007250EC" w:rsidP="00651E6F">
      <w:pPr>
        <w:spacing w:after="0" w:line="360" w:lineRule="auto"/>
        <w:jc w:val="both"/>
        <w:rPr>
          <w:rFonts w:ascii="Times New Roman" w:hAnsi="Times New Roman" w:cs="Times New Roman"/>
          <w:sz w:val="24"/>
          <w:szCs w:val="24"/>
        </w:rPr>
      </w:pPr>
    </w:p>
    <w:p w:rsidR="00F76767" w:rsidRDefault="00F76767" w:rsidP="000F0422">
      <w:pPr>
        <w:spacing w:after="0" w:line="240" w:lineRule="auto"/>
        <w:jc w:val="both"/>
        <w:rPr>
          <w:rFonts w:ascii="Times New Roman" w:hAnsi="Times New Roman" w:cs="Times New Roman"/>
        </w:rPr>
      </w:pPr>
    </w:p>
    <w:p w:rsidR="00F76767" w:rsidRDefault="00F76767" w:rsidP="000F0422">
      <w:pPr>
        <w:spacing w:after="0" w:line="240" w:lineRule="auto"/>
        <w:jc w:val="both"/>
        <w:rPr>
          <w:rFonts w:ascii="Times New Roman" w:hAnsi="Times New Roman" w:cs="Times New Roman"/>
        </w:rPr>
      </w:pPr>
    </w:p>
    <w:p w:rsidR="0020493F" w:rsidRPr="000F0422" w:rsidRDefault="000F0422" w:rsidP="000F0422">
      <w:pPr>
        <w:spacing w:after="0" w:line="240" w:lineRule="auto"/>
        <w:jc w:val="both"/>
        <w:rPr>
          <w:rFonts w:ascii="Times New Roman" w:hAnsi="Times New Roman" w:cs="Times New Roman"/>
        </w:rPr>
      </w:pPr>
      <w:r>
        <w:rPr>
          <w:rFonts w:ascii="Times New Roman" w:hAnsi="Times New Roman" w:cs="Times New Roman"/>
        </w:rPr>
        <w:t>MWAYERA J agrees.</w:t>
      </w:r>
    </w:p>
    <w:p w:rsidR="00DD28C1" w:rsidRPr="00651E6F" w:rsidRDefault="00DD28C1" w:rsidP="00651E6F">
      <w:pPr>
        <w:spacing w:after="0" w:line="240" w:lineRule="auto"/>
        <w:jc w:val="both"/>
        <w:rPr>
          <w:rFonts w:ascii="Times New Roman" w:hAnsi="Times New Roman" w:cs="Times New Roman"/>
          <w:u w:val="single"/>
        </w:rPr>
      </w:pPr>
    </w:p>
    <w:p w:rsidR="00BF7FAB" w:rsidRDefault="00BF7FAB">
      <w:pPr>
        <w:rPr>
          <w:rFonts w:ascii="Times New Roman" w:hAnsi="Times New Roman" w:cs="Times New Roman"/>
          <w:i/>
          <w:sz w:val="24"/>
          <w:szCs w:val="24"/>
        </w:rPr>
      </w:pPr>
    </w:p>
    <w:p w:rsidR="000B6E6B" w:rsidRPr="000F0422" w:rsidRDefault="000F0422">
      <w:pPr>
        <w:rPr>
          <w:rFonts w:ascii="Times New Roman" w:hAnsi="Times New Roman" w:cs="Times New Roman"/>
          <w:sz w:val="24"/>
          <w:szCs w:val="24"/>
        </w:rPr>
      </w:pPr>
      <w:r w:rsidRPr="000F0422">
        <w:rPr>
          <w:rFonts w:ascii="Times New Roman" w:hAnsi="Times New Roman" w:cs="Times New Roman"/>
          <w:i/>
          <w:sz w:val="24"/>
          <w:szCs w:val="24"/>
        </w:rPr>
        <w:t>Messrs Tanaya Law Firm</w:t>
      </w:r>
      <w:r w:rsidR="0014398F">
        <w:rPr>
          <w:rFonts w:ascii="Times New Roman" w:hAnsi="Times New Roman" w:cs="Times New Roman"/>
          <w:sz w:val="24"/>
          <w:szCs w:val="24"/>
        </w:rPr>
        <w:t>, a</w:t>
      </w:r>
      <w:r w:rsidR="00722C24">
        <w:rPr>
          <w:rFonts w:ascii="Times New Roman" w:hAnsi="Times New Roman" w:cs="Times New Roman"/>
          <w:sz w:val="24"/>
          <w:szCs w:val="24"/>
        </w:rPr>
        <w:t>ppella</w:t>
      </w:r>
      <w:r w:rsidRPr="000F0422">
        <w:rPr>
          <w:rFonts w:ascii="Times New Roman" w:hAnsi="Times New Roman" w:cs="Times New Roman"/>
          <w:sz w:val="24"/>
          <w:szCs w:val="24"/>
        </w:rPr>
        <w:t>nt</w:t>
      </w:r>
      <w:r w:rsidR="0014398F">
        <w:rPr>
          <w:rFonts w:ascii="Times New Roman" w:hAnsi="Times New Roman" w:cs="Times New Roman"/>
          <w:sz w:val="24"/>
          <w:szCs w:val="24"/>
        </w:rPr>
        <w:t>’s legal p</w:t>
      </w:r>
      <w:r w:rsidRPr="000F0422">
        <w:rPr>
          <w:rFonts w:ascii="Times New Roman" w:hAnsi="Times New Roman" w:cs="Times New Roman"/>
          <w:sz w:val="24"/>
          <w:szCs w:val="24"/>
        </w:rPr>
        <w:t>ractitioners.</w:t>
      </w:r>
    </w:p>
    <w:sectPr w:rsidR="000B6E6B" w:rsidRPr="000F04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857" w:rsidRDefault="00883857" w:rsidP="00651E6F">
      <w:pPr>
        <w:spacing w:after="0" w:line="240" w:lineRule="auto"/>
      </w:pPr>
      <w:r>
        <w:separator/>
      </w:r>
    </w:p>
  </w:endnote>
  <w:endnote w:type="continuationSeparator" w:id="0">
    <w:p w:rsidR="00883857" w:rsidRDefault="00883857" w:rsidP="0065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85" w:rsidRDefault="007F7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85" w:rsidRDefault="007F76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85" w:rsidRDefault="007F7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857" w:rsidRDefault="00883857" w:rsidP="00651E6F">
      <w:pPr>
        <w:spacing w:after="0" w:line="240" w:lineRule="auto"/>
      </w:pPr>
      <w:r>
        <w:separator/>
      </w:r>
    </w:p>
  </w:footnote>
  <w:footnote w:type="continuationSeparator" w:id="0">
    <w:p w:rsidR="00883857" w:rsidRDefault="00883857" w:rsidP="00651E6F">
      <w:pPr>
        <w:spacing w:after="0" w:line="240" w:lineRule="auto"/>
      </w:pPr>
      <w:r>
        <w:continuationSeparator/>
      </w:r>
    </w:p>
  </w:footnote>
  <w:footnote w:id="1">
    <w:p w:rsidR="00651E6F" w:rsidRPr="00473429" w:rsidRDefault="00651E6F">
      <w:pPr>
        <w:pStyle w:val="FootnoteText"/>
        <w:rPr>
          <w:smallCaps/>
        </w:rPr>
      </w:pPr>
      <w:r>
        <w:rPr>
          <w:rStyle w:val="FootnoteReference"/>
        </w:rPr>
        <w:footnoteRef/>
      </w:r>
      <w:r>
        <w:t xml:space="preserve"> V Saith &amp; Company (Pvt) Ltd v Fenlake (Pvt) Ltd, 2</w:t>
      </w:r>
      <w:r w:rsidR="00473429">
        <w:t xml:space="preserve">002 (1) ZLR 378, at 378 E-F per </w:t>
      </w:r>
      <w:r w:rsidR="00473429" w:rsidRPr="00473429">
        <w:rPr>
          <w:smallCaps/>
        </w:rPr>
        <w:t>chinhengo j</w:t>
      </w:r>
      <w:r w:rsidR="00473429">
        <w:rPr>
          <w:smallCaps/>
        </w:rPr>
        <w:t xml:space="preserve"> </w:t>
      </w:r>
    </w:p>
  </w:footnote>
  <w:footnote w:id="2">
    <w:p w:rsidR="00473429" w:rsidRDefault="00473429">
      <w:pPr>
        <w:pStyle w:val="FootnoteText"/>
      </w:pPr>
      <w:r>
        <w:rPr>
          <w:rStyle w:val="FootnoteReference"/>
        </w:rPr>
        <w:footnoteRef/>
      </w:r>
      <w:r>
        <w:t xml:space="preserve"> Per </w:t>
      </w:r>
      <w:r w:rsidRPr="00473429">
        <w:rPr>
          <w:smallCaps/>
        </w:rPr>
        <w:t>mc nally ja</w:t>
      </w:r>
      <w:r>
        <w:t xml:space="preserve"> in Zimbabwe Banking Corporation Ltd v Masendeke 1995 (2) ZLR 400 (SC).</w:t>
      </w:r>
    </w:p>
  </w:footnote>
  <w:footnote w:id="3">
    <w:p w:rsidR="00473429" w:rsidRDefault="00473429">
      <w:pPr>
        <w:pStyle w:val="FootnoteText"/>
      </w:pPr>
      <w:r>
        <w:rPr>
          <w:rStyle w:val="FootnoteReference"/>
        </w:rPr>
        <w:footnoteRef/>
      </w:r>
      <w:r>
        <w:t xml:space="preserve"> </w:t>
      </w:r>
      <w:r w:rsidR="004D6D7E">
        <w:t>Gamestone Enterprises (Pvt) Ltd and Another v Mbambo and Another HB 225/18</w:t>
      </w:r>
    </w:p>
  </w:footnote>
  <w:footnote w:id="4">
    <w:p w:rsidR="004D6D7E" w:rsidRDefault="004D6D7E">
      <w:pPr>
        <w:pStyle w:val="FootnoteText"/>
      </w:pPr>
      <w:r>
        <w:rPr>
          <w:rStyle w:val="FootnoteReference"/>
        </w:rPr>
        <w:footnoteRef/>
      </w:r>
      <w:r>
        <w:t xml:space="preserve"> Beitbridge District council v Russel Construction (Pvt) Ltd 1998 (2) ZLR 190 (5) at p 190F</w:t>
      </w:r>
    </w:p>
    <w:p w:rsidR="004D6D7E" w:rsidRDefault="004D6D7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85" w:rsidRDefault="007F76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684519"/>
      <w:docPartObj>
        <w:docPartGallery w:val="Page Numbers (Top of Page)"/>
        <w:docPartUnique/>
      </w:docPartObj>
    </w:sdtPr>
    <w:sdtEndPr>
      <w:rPr>
        <w:noProof/>
      </w:rPr>
    </w:sdtEndPr>
    <w:sdtContent>
      <w:p w:rsidR="00C65F5D" w:rsidRDefault="00C65F5D">
        <w:pPr>
          <w:pStyle w:val="Header"/>
          <w:jc w:val="right"/>
          <w:rPr>
            <w:noProof/>
          </w:rPr>
        </w:pPr>
        <w:r>
          <w:fldChar w:fldCharType="begin"/>
        </w:r>
        <w:r>
          <w:instrText xml:space="preserve"> PAGE   \* MERGEFORMAT </w:instrText>
        </w:r>
        <w:r>
          <w:fldChar w:fldCharType="separate"/>
        </w:r>
        <w:r w:rsidR="005C2FE3">
          <w:rPr>
            <w:noProof/>
          </w:rPr>
          <w:t>1</w:t>
        </w:r>
        <w:r>
          <w:rPr>
            <w:noProof/>
          </w:rPr>
          <w:fldChar w:fldCharType="end"/>
        </w:r>
      </w:p>
      <w:p w:rsidR="00C65F5D" w:rsidRDefault="00C65F5D">
        <w:pPr>
          <w:pStyle w:val="Header"/>
          <w:jc w:val="right"/>
          <w:rPr>
            <w:noProof/>
          </w:rPr>
        </w:pPr>
        <w:r>
          <w:rPr>
            <w:noProof/>
          </w:rPr>
          <w:t xml:space="preserve">HMT </w:t>
        </w:r>
        <w:r w:rsidR="00F76767">
          <w:rPr>
            <w:noProof/>
          </w:rPr>
          <w:t>11</w:t>
        </w:r>
        <w:r w:rsidR="007F7685">
          <w:rPr>
            <w:noProof/>
          </w:rPr>
          <w:t>-21</w:t>
        </w:r>
      </w:p>
      <w:p w:rsidR="00C65F5D" w:rsidRDefault="00C65F5D">
        <w:pPr>
          <w:pStyle w:val="Header"/>
          <w:jc w:val="right"/>
          <w:rPr>
            <w:noProof/>
          </w:rPr>
        </w:pPr>
        <w:r>
          <w:rPr>
            <w:noProof/>
          </w:rPr>
          <w:t>CIV “A” 24/20</w:t>
        </w:r>
      </w:p>
      <w:p w:rsidR="00C65F5D" w:rsidRDefault="00C65F5D">
        <w:pPr>
          <w:pStyle w:val="Header"/>
          <w:jc w:val="right"/>
        </w:pPr>
        <w:r>
          <w:rPr>
            <w:noProof/>
          </w:rPr>
          <w:t>REF CASE NO. 55/20</w:t>
        </w:r>
      </w:p>
    </w:sdtContent>
  </w:sdt>
  <w:p w:rsidR="00C65F5D" w:rsidRDefault="00C65F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685" w:rsidRDefault="007F7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D6"/>
    <w:multiLevelType w:val="hybridMultilevel"/>
    <w:tmpl w:val="40462B8A"/>
    <w:lvl w:ilvl="0" w:tplc="E332BB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65D3C6B"/>
    <w:multiLevelType w:val="hybridMultilevel"/>
    <w:tmpl w:val="047C6AEC"/>
    <w:lvl w:ilvl="0" w:tplc="45B0CA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96C2BA4"/>
    <w:multiLevelType w:val="hybridMultilevel"/>
    <w:tmpl w:val="C276BEDE"/>
    <w:lvl w:ilvl="0" w:tplc="73061AC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42852101"/>
    <w:multiLevelType w:val="hybridMultilevel"/>
    <w:tmpl w:val="92CC106C"/>
    <w:lvl w:ilvl="0" w:tplc="11CAC5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D2D7FC5"/>
    <w:multiLevelType w:val="hybridMultilevel"/>
    <w:tmpl w:val="0416388C"/>
    <w:lvl w:ilvl="0" w:tplc="7428B8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9166A9A"/>
    <w:multiLevelType w:val="hybridMultilevel"/>
    <w:tmpl w:val="8EC82C12"/>
    <w:lvl w:ilvl="0" w:tplc="515C85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BC852FC"/>
    <w:multiLevelType w:val="hybridMultilevel"/>
    <w:tmpl w:val="FBD0EFD2"/>
    <w:lvl w:ilvl="0" w:tplc="C7BCFA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C1"/>
    <w:rsid w:val="00064C49"/>
    <w:rsid w:val="00076BBF"/>
    <w:rsid w:val="000B2D0D"/>
    <w:rsid w:val="000B6E6B"/>
    <w:rsid w:val="000F0422"/>
    <w:rsid w:val="0014398F"/>
    <w:rsid w:val="001C60CC"/>
    <w:rsid w:val="001E74B1"/>
    <w:rsid w:val="0020493F"/>
    <w:rsid w:val="002430E7"/>
    <w:rsid w:val="00245C7F"/>
    <w:rsid w:val="002C7114"/>
    <w:rsid w:val="002D55F7"/>
    <w:rsid w:val="00333946"/>
    <w:rsid w:val="00346ED7"/>
    <w:rsid w:val="0044457F"/>
    <w:rsid w:val="00456E30"/>
    <w:rsid w:val="00473429"/>
    <w:rsid w:val="00474A54"/>
    <w:rsid w:val="004B21D1"/>
    <w:rsid w:val="004D6D7E"/>
    <w:rsid w:val="004E4D47"/>
    <w:rsid w:val="00564945"/>
    <w:rsid w:val="005764E1"/>
    <w:rsid w:val="005C2FE3"/>
    <w:rsid w:val="005D4A07"/>
    <w:rsid w:val="00624540"/>
    <w:rsid w:val="00651E6F"/>
    <w:rsid w:val="00672B4D"/>
    <w:rsid w:val="007211A4"/>
    <w:rsid w:val="00722C24"/>
    <w:rsid w:val="007250EC"/>
    <w:rsid w:val="007A0FB3"/>
    <w:rsid w:val="007E548E"/>
    <w:rsid w:val="007F7685"/>
    <w:rsid w:val="00863C0B"/>
    <w:rsid w:val="00883857"/>
    <w:rsid w:val="00891B37"/>
    <w:rsid w:val="00944939"/>
    <w:rsid w:val="00975A20"/>
    <w:rsid w:val="009B620C"/>
    <w:rsid w:val="009D459F"/>
    <w:rsid w:val="00A05580"/>
    <w:rsid w:val="00A81158"/>
    <w:rsid w:val="00A87093"/>
    <w:rsid w:val="00AA13C0"/>
    <w:rsid w:val="00AF23F3"/>
    <w:rsid w:val="00AF43B0"/>
    <w:rsid w:val="00B00BE3"/>
    <w:rsid w:val="00BF7FAB"/>
    <w:rsid w:val="00C65F5D"/>
    <w:rsid w:val="00C876D9"/>
    <w:rsid w:val="00CF3A67"/>
    <w:rsid w:val="00D17CC3"/>
    <w:rsid w:val="00D26E27"/>
    <w:rsid w:val="00D32E7D"/>
    <w:rsid w:val="00DC7CA7"/>
    <w:rsid w:val="00DD28C1"/>
    <w:rsid w:val="00E301DC"/>
    <w:rsid w:val="00E92BE1"/>
    <w:rsid w:val="00F41452"/>
    <w:rsid w:val="00F76767"/>
    <w:rsid w:val="00F94E94"/>
    <w:rsid w:val="00FA0A97"/>
    <w:rsid w:val="00FB44B8"/>
    <w:rsid w:val="00FD51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DE17481-2ACF-4274-A940-4432B132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8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3F3"/>
    <w:pPr>
      <w:ind w:left="720"/>
      <w:contextualSpacing/>
    </w:pPr>
  </w:style>
  <w:style w:type="paragraph" w:styleId="FootnoteText">
    <w:name w:val="footnote text"/>
    <w:basedOn w:val="Normal"/>
    <w:link w:val="FootnoteTextChar"/>
    <w:uiPriority w:val="99"/>
    <w:semiHidden/>
    <w:unhideWhenUsed/>
    <w:rsid w:val="00651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E6F"/>
    <w:rPr>
      <w:sz w:val="20"/>
      <w:szCs w:val="20"/>
    </w:rPr>
  </w:style>
  <w:style w:type="character" w:styleId="FootnoteReference">
    <w:name w:val="footnote reference"/>
    <w:basedOn w:val="DefaultParagraphFont"/>
    <w:uiPriority w:val="99"/>
    <w:semiHidden/>
    <w:unhideWhenUsed/>
    <w:rsid w:val="00651E6F"/>
    <w:rPr>
      <w:vertAlign w:val="superscript"/>
    </w:rPr>
  </w:style>
  <w:style w:type="paragraph" w:styleId="Header">
    <w:name w:val="header"/>
    <w:basedOn w:val="Normal"/>
    <w:link w:val="HeaderChar"/>
    <w:uiPriority w:val="99"/>
    <w:unhideWhenUsed/>
    <w:rsid w:val="00C65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F5D"/>
  </w:style>
  <w:style w:type="paragraph" w:styleId="Footer">
    <w:name w:val="footer"/>
    <w:basedOn w:val="Normal"/>
    <w:link w:val="FooterChar"/>
    <w:uiPriority w:val="99"/>
    <w:unhideWhenUsed/>
    <w:rsid w:val="00C65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F5D"/>
  </w:style>
  <w:style w:type="paragraph" w:styleId="BalloonText">
    <w:name w:val="Balloon Text"/>
    <w:basedOn w:val="Normal"/>
    <w:link w:val="BalloonTextChar"/>
    <w:uiPriority w:val="99"/>
    <w:semiHidden/>
    <w:unhideWhenUsed/>
    <w:rsid w:val="002C7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6775F-AC60-4CEE-AB16-3A49B954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2021-04-01T06:50:00Z</cp:lastPrinted>
  <dcterms:created xsi:type="dcterms:W3CDTF">2021-04-14T09:28:00Z</dcterms:created>
  <dcterms:modified xsi:type="dcterms:W3CDTF">2021-04-14T09:28:00Z</dcterms:modified>
</cp:coreProperties>
</file>