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731BF" w14:textId="65B671A7" w:rsidR="00746954" w:rsidRPr="00FC656E" w:rsidRDefault="00FC656E" w:rsidP="00C3463D">
      <w:pPr>
        <w:spacing w:after="0" w:line="480" w:lineRule="auto"/>
        <w:jc w:val="both"/>
        <w:rPr>
          <w:rFonts w:ascii="Times New Roman" w:hAnsi="Times New Roman" w:cs="Times New Roman"/>
          <w:b/>
          <w:sz w:val="24"/>
          <w:szCs w:val="24"/>
        </w:rPr>
      </w:pPr>
      <w:bookmarkStart w:id="0" w:name="_GoBack"/>
      <w:bookmarkEnd w:id="0"/>
      <w:r w:rsidRPr="00FC656E">
        <w:rPr>
          <w:rFonts w:ascii="Times New Roman" w:hAnsi="Times New Roman" w:cs="Times New Roman"/>
          <w:b/>
          <w:sz w:val="24"/>
          <w:szCs w:val="24"/>
          <w:u w:val="single"/>
        </w:rPr>
        <w:t>REPORTABLE</w:t>
      </w:r>
      <w:r w:rsidRPr="00FC656E">
        <w:rPr>
          <w:rFonts w:ascii="Times New Roman" w:hAnsi="Times New Roman" w:cs="Times New Roman"/>
          <w:b/>
          <w:sz w:val="24"/>
          <w:szCs w:val="24"/>
        </w:rPr>
        <w:t>:</w:t>
      </w:r>
      <w:r w:rsidRPr="00FC656E">
        <w:rPr>
          <w:rFonts w:ascii="Times New Roman" w:hAnsi="Times New Roman" w:cs="Times New Roman"/>
          <w:b/>
          <w:sz w:val="24"/>
          <w:szCs w:val="24"/>
        </w:rPr>
        <w:tab/>
        <w:t>(56)</w:t>
      </w:r>
    </w:p>
    <w:p w14:paraId="2332EDBC" w14:textId="77777777" w:rsidR="00FC656E" w:rsidRDefault="00FC656E" w:rsidP="007B6EDC">
      <w:pPr>
        <w:spacing w:after="0" w:line="240" w:lineRule="auto"/>
        <w:jc w:val="center"/>
        <w:rPr>
          <w:rFonts w:ascii="Times New Roman" w:hAnsi="Times New Roman" w:cs="Times New Roman"/>
          <w:b/>
          <w:sz w:val="24"/>
          <w:szCs w:val="24"/>
        </w:rPr>
      </w:pPr>
    </w:p>
    <w:p w14:paraId="1D1DC0EB" w14:textId="77777777" w:rsidR="00FC6339" w:rsidRPr="000A46DF" w:rsidRDefault="00C3463D" w:rsidP="006D31B3">
      <w:pPr>
        <w:spacing w:after="0" w:line="240" w:lineRule="auto"/>
        <w:jc w:val="center"/>
        <w:rPr>
          <w:rFonts w:ascii="Times New Roman" w:hAnsi="Times New Roman" w:cs="Times New Roman"/>
          <w:sz w:val="24"/>
          <w:szCs w:val="24"/>
        </w:rPr>
      </w:pPr>
      <w:r w:rsidRPr="000A46DF">
        <w:rPr>
          <w:rFonts w:ascii="Times New Roman" w:hAnsi="Times New Roman" w:cs="Times New Roman"/>
          <w:b/>
          <w:sz w:val="24"/>
          <w:szCs w:val="24"/>
        </w:rPr>
        <w:t xml:space="preserve">LIVING </w:t>
      </w:r>
      <w:r w:rsidR="007B6EDC" w:rsidRPr="000A46DF">
        <w:rPr>
          <w:rFonts w:ascii="Times New Roman" w:hAnsi="Times New Roman" w:cs="Times New Roman"/>
          <w:b/>
          <w:sz w:val="24"/>
          <w:szCs w:val="24"/>
        </w:rPr>
        <w:t xml:space="preserve">    </w:t>
      </w:r>
      <w:r w:rsidRPr="000A46DF">
        <w:rPr>
          <w:rFonts w:ascii="Times New Roman" w:hAnsi="Times New Roman" w:cs="Times New Roman"/>
          <w:b/>
          <w:sz w:val="24"/>
          <w:szCs w:val="24"/>
        </w:rPr>
        <w:t>WATERS</w:t>
      </w:r>
      <w:r w:rsidR="007B6EDC" w:rsidRPr="000A46DF">
        <w:rPr>
          <w:rFonts w:ascii="Times New Roman" w:hAnsi="Times New Roman" w:cs="Times New Roman"/>
          <w:b/>
          <w:sz w:val="24"/>
          <w:szCs w:val="24"/>
        </w:rPr>
        <w:t xml:space="preserve">    </w:t>
      </w:r>
      <w:r w:rsidRPr="000A46DF">
        <w:rPr>
          <w:rFonts w:ascii="Times New Roman" w:hAnsi="Times New Roman" w:cs="Times New Roman"/>
          <w:b/>
          <w:sz w:val="24"/>
          <w:szCs w:val="24"/>
        </w:rPr>
        <w:t xml:space="preserve"> THEOLOGICAL</w:t>
      </w:r>
      <w:r w:rsidR="007B6EDC" w:rsidRPr="000A46DF">
        <w:rPr>
          <w:rFonts w:ascii="Times New Roman" w:hAnsi="Times New Roman" w:cs="Times New Roman"/>
          <w:b/>
          <w:sz w:val="24"/>
          <w:szCs w:val="24"/>
        </w:rPr>
        <w:t xml:space="preserve">    </w:t>
      </w:r>
      <w:r w:rsidRPr="000A46DF">
        <w:rPr>
          <w:rFonts w:ascii="Times New Roman" w:hAnsi="Times New Roman" w:cs="Times New Roman"/>
          <w:b/>
          <w:sz w:val="24"/>
          <w:szCs w:val="24"/>
        </w:rPr>
        <w:t xml:space="preserve"> SEMINARY</w:t>
      </w:r>
    </w:p>
    <w:p w14:paraId="197EA9E1" w14:textId="77777777" w:rsidR="00FC6339" w:rsidRPr="000A46DF" w:rsidRDefault="007B6EDC" w:rsidP="006D31B3">
      <w:pPr>
        <w:spacing w:after="0" w:line="240" w:lineRule="auto"/>
        <w:jc w:val="center"/>
        <w:rPr>
          <w:rFonts w:ascii="Times New Roman" w:hAnsi="Times New Roman" w:cs="Times New Roman"/>
          <w:b/>
          <w:sz w:val="24"/>
          <w:szCs w:val="24"/>
        </w:rPr>
      </w:pPr>
      <w:r w:rsidRPr="000A46DF">
        <w:rPr>
          <w:rFonts w:ascii="Times New Roman" w:hAnsi="Times New Roman" w:cs="Times New Roman"/>
          <w:b/>
          <w:sz w:val="24"/>
          <w:szCs w:val="24"/>
        </w:rPr>
        <w:t>v</w:t>
      </w:r>
    </w:p>
    <w:p w14:paraId="2B47D131" w14:textId="77777777" w:rsidR="00FC6339" w:rsidRPr="000A46DF" w:rsidRDefault="00C3463D" w:rsidP="006D31B3">
      <w:pPr>
        <w:pStyle w:val="ListParagraph"/>
        <w:spacing w:after="0" w:line="240" w:lineRule="auto"/>
        <w:ind w:left="0"/>
        <w:jc w:val="center"/>
        <w:rPr>
          <w:rFonts w:ascii="Times New Roman" w:hAnsi="Times New Roman" w:cs="Times New Roman"/>
          <w:b/>
          <w:sz w:val="24"/>
          <w:szCs w:val="24"/>
        </w:rPr>
      </w:pPr>
      <w:r w:rsidRPr="000A46DF">
        <w:rPr>
          <w:rFonts w:ascii="Times New Roman" w:hAnsi="Times New Roman" w:cs="Times New Roman"/>
          <w:b/>
          <w:sz w:val="24"/>
          <w:szCs w:val="24"/>
        </w:rPr>
        <w:t>REVEREND</w:t>
      </w:r>
      <w:r w:rsidR="007B6EDC" w:rsidRPr="000A46DF">
        <w:rPr>
          <w:rFonts w:ascii="Times New Roman" w:hAnsi="Times New Roman" w:cs="Times New Roman"/>
          <w:b/>
          <w:sz w:val="24"/>
          <w:szCs w:val="24"/>
        </w:rPr>
        <w:t xml:space="preserve">    </w:t>
      </w:r>
      <w:r w:rsidRPr="000A46DF">
        <w:rPr>
          <w:rFonts w:ascii="Times New Roman" w:hAnsi="Times New Roman" w:cs="Times New Roman"/>
          <w:b/>
          <w:sz w:val="24"/>
          <w:szCs w:val="24"/>
        </w:rPr>
        <w:t xml:space="preserve"> NGONI</w:t>
      </w:r>
      <w:r w:rsidR="007B6EDC" w:rsidRPr="000A46DF">
        <w:rPr>
          <w:rFonts w:ascii="Times New Roman" w:hAnsi="Times New Roman" w:cs="Times New Roman"/>
          <w:b/>
          <w:sz w:val="24"/>
          <w:szCs w:val="24"/>
        </w:rPr>
        <w:t xml:space="preserve">    </w:t>
      </w:r>
      <w:r w:rsidRPr="000A46DF">
        <w:rPr>
          <w:rFonts w:ascii="Times New Roman" w:hAnsi="Times New Roman" w:cs="Times New Roman"/>
          <w:b/>
          <w:sz w:val="24"/>
          <w:szCs w:val="24"/>
        </w:rPr>
        <w:t xml:space="preserve"> CHIKWANHA</w:t>
      </w:r>
    </w:p>
    <w:p w14:paraId="73D70582" w14:textId="77777777" w:rsidR="00FC656E" w:rsidRDefault="00FC656E" w:rsidP="00FC656E">
      <w:pPr>
        <w:spacing w:after="0" w:line="480" w:lineRule="auto"/>
        <w:jc w:val="both"/>
        <w:rPr>
          <w:rFonts w:ascii="Times New Roman" w:hAnsi="Times New Roman" w:cs="Times New Roman"/>
          <w:b/>
          <w:sz w:val="24"/>
          <w:szCs w:val="24"/>
        </w:rPr>
      </w:pPr>
    </w:p>
    <w:p w14:paraId="5B8C03A2" w14:textId="77777777" w:rsidR="00691022" w:rsidRPr="000A46DF" w:rsidRDefault="00691022" w:rsidP="007F6B3C">
      <w:pPr>
        <w:spacing w:after="0" w:line="240" w:lineRule="auto"/>
        <w:jc w:val="both"/>
        <w:rPr>
          <w:rFonts w:ascii="Times New Roman" w:hAnsi="Times New Roman" w:cs="Times New Roman"/>
          <w:b/>
          <w:sz w:val="24"/>
          <w:szCs w:val="24"/>
        </w:rPr>
      </w:pPr>
      <w:r w:rsidRPr="000A46DF">
        <w:rPr>
          <w:rFonts w:ascii="Times New Roman" w:hAnsi="Times New Roman" w:cs="Times New Roman"/>
          <w:b/>
          <w:sz w:val="24"/>
          <w:szCs w:val="24"/>
        </w:rPr>
        <w:t>SUPREME COURT OF ZIMBABWE</w:t>
      </w:r>
    </w:p>
    <w:p w14:paraId="25745776" w14:textId="77777777" w:rsidR="00691022" w:rsidRPr="000A46DF" w:rsidRDefault="00C3463D" w:rsidP="007F6B3C">
      <w:pPr>
        <w:spacing w:after="0" w:line="240" w:lineRule="auto"/>
        <w:jc w:val="both"/>
        <w:rPr>
          <w:rFonts w:ascii="Times New Roman" w:hAnsi="Times New Roman" w:cs="Times New Roman"/>
          <w:b/>
          <w:sz w:val="24"/>
          <w:szCs w:val="24"/>
        </w:rPr>
      </w:pPr>
      <w:r w:rsidRPr="000A46DF">
        <w:rPr>
          <w:rFonts w:ascii="Times New Roman" w:hAnsi="Times New Roman" w:cs="Times New Roman"/>
          <w:b/>
          <w:sz w:val="24"/>
          <w:szCs w:val="24"/>
        </w:rPr>
        <w:t xml:space="preserve">MALABA CJ, </w:t>
      </w:r>
      <w:r w:rsidR="00054540" w:rsidRPr="000A46DF">
        <w:rPr>
          <w:rFonts w:ascii="Times New Roman" w:hAnsi="Times New Roman" w:cs="Times New Roman"/>
          <w:b/>
          <w:sz w:val="24"/>
          <w:szCs w:val="24"/>
        </w:rPr>
        <w:t>UCHENA JA</w:t>
      </w:r>
      <w:r w:rsidRPr="000A46DF">
        <w:rPr>
          <w:rFonts w:ascii="Times New Roman" w:hAnsi="Times New Roman" w:cs="Times New Roman"/>
          <w:b/>
          <w:sz w:val="24"/>
          <w:szCs w:val="24"/>
        </w:rPr>
        <w:t xml:space="preserve"> &amp; CHIWESHE</w:t>
      </w:r>
      <w:r w:rsidR="00054540" w:rsidRPr="000A46DF">
        <w:rPr>
          <w:rFonts w:ascii="Times New Roman" w:hAnsi="Times New Roman" w:cs="Times New Roman"/>
          <w:b/>
          <w:sz w:val="24"/>
          <w:szCs w:val="24"/>
        </w:rPr>
        <w:t xml:space="preserve"> A</w:t>
      </w:r>
      <w:r w:rsidR="00691022" w:rsidRPr="000A46DF">
        <w:rPr>
          <w:rFonts w:ascii="Times New Roman" w:hAnsi="Times New Roman" w:cs="Times New Roman"/>
          <w:b/>
          <w:sz w:val="24"/>
          <w:szCs w:val="24"/>
        </w:rPr>
        <w:t>JA</w:t>
      </w:r>
    </w:p>
    <w:p w14:paraId="7B4C1C23" w14:textId="13801721" w:rsidR="00CD60A0" w:rsidRPr="000A46DF" w:rsidRDefault="00C3463D" w:rsidP="00EA0BFA">
      <w:pPr>
        <w:spacing w:after="0" w:line="240" w:lineRule="auto"/>
        <w:jc w:val="both"/>
        <w:rPr>
          <w:rFonts w:ascii="Times New Roman" w:hAnsi="Times New Roman" w:cs="Times New Roman"/>
          <w:b/>
          <w:sz w:val="24"/>
          <w:szCs w:val="24"/>
        </w:rPr>
      </w:pPr>
      <w:r w:rsidRPr="000A46DF">
        <w:rPr>
          <w:rFonts w:ascii="Times New Roman" w:hAnsi="Times New Roman" w:cs="Times New Roman"/>
          <w:b/>
          <w:sz w:val="24"/>
          <w:szCs w:val="24"/>
        </w:rPr>
        <w:t xml:space="preserve">HARARE, </w:t>
      </w:r>
      <w:r w:rsidR="006D31B3">
        <w:rPr>
          <w:rFonts w:ascii="Times New Roman" w:hAnsi="Times New Roman" w:cs="Times New Roman"/>
          <w:b/>
          <w:sz w:val="24"/>
          <w:szCs w:val="24"/>
        </w:rPr>
        <w:t xml:space="preserve">17 NOVEMBER  </w:t>
      </w:r>
      <w:r w:rsidR="00521514" w:rsidRPr="000A46DF">
        <w:rPr>
          <w:rFonts w:ascii="Times New Roman" w:hAnsi="Times New Roman" w:cs="Times New Roman"/>
          <w:b/>
          <w:sz w:val="24"/>
          <w:szCs w:val="24"/>
        </w:rPr>
        <w:t>2020</w:t>
      </w:r>
      <w:r w:rsidR="006D31B3">
        <w:rPr>
          <w:rFonts w:ascii="Times New Roman" w:hAnsi="Times New Roman" w:cs="Times New Roman"/>
          <w:b/>
          <w:sz w:val="24"/>
          <w:szCs w:val="24"/>
        </w:rPr>
        <w:t xml:space="preserve">  &amp; 27 MAY </w:t>
      </w:r>
      <w:r w:rsidRPr="000A46DF">
        <w:rPr>
          <w:rFonts w:ascii="Times New Roman" w:hAnsi="Times New Roman" w:cs="Times New Roman"/>
          <w:b/>
          <w:sz w:val="24"/>
          <w:szCs w:val="24"/>
        </w:rPr>
        <w:t>2021</w:t>
      </w:r>
    </w:p>
    <w:p w14:paraId="31E0557D" w14:textId="77777777" w:rsidR="00820F8C" w:rsidRPr="000A46DF" w:rsidRDefault="00820F8C" w:rsidP="00EA0BFA">
      <w:pPr>
        <w:spacing w:after="0" w:line="240" w:lineRule="auto"/>
        <w:jc w:val="both"/>
        <w:rPr>
          <w:rFonts w:ascii="Times New Roman" w:hAnsi="Times New Roman" w:cs="Times New Roman"/>
          <w:b/>
          <w:sz w:val="24"/>
          <w:szCs w:val="24"/>
        </w:rPr>
      </w:pPr>
    </w:p>
    <w:p w14:paraId="65815C7E" w14:textId="77777777" w:rsidR="00E530CA" w:rsidRPr="000A46DF" w:rsidRDefault="00E530CA" w:rsidP="00EA0BFA">
      <w:pPr>
        <w:spacing w:after="0" w:line="240" w:lineRule="auto"/>
        <w:jc w:val="both"/>
        <w:rPr>
          <w:rFonts w:ascii="Times New Roman" w:hAnsi="Times New Roman" w:cs="Times New Roman"/>
          <w:b/>
          <w:sz w:val="24"/>
          <w:szCs w:val="24"/>
        </w:rPr>
      </w:pPr>
    </w:p>
    <w:p w14:paraId="05CCBA18" w14:textId="63DD5979" w:rsidR="00691022" w:rsidRPr="000A46DF" w:rsidRDefault="00960E96" w:rsidP="007B6EDC">
      <w:pPr>
        <w:spacing w:after="0" w:line="480" w:lineRule="auto"/>
        <w:jc w:val="both"/>
        <w:rPr>
          <w:rFonts w:ascii="Times New Roman" w:hAnsi="Times New Roman" w:cs="Times New Roman"/>
          <w:sz w:val="24"/>
          <w:szCs w:val="24"/>
        </w:rPr>
      </w:pPr>
      <w:r w:rsidRPr="000A46DF">
        <w:rPr>
          <w:rFonts w:ascii="Times New Roman" w:hAnsi="Times New Roman" w:cs="Times New Roman"/>
          <w:i/>
          <w:sz w:val="24"/>
          <w:szCs w:val="24"/>
        </w:rPr>
        <w:t>I.T</w:t>
      </w:r>
      <w:r w:rsidR="00935240" w:rsidRPr="000A46DF">
        <w:rPr>
          <w:rFonts w:ascii="Times New Roman" w:hAnsi="Times New Roman" w:cs="Times New Roman"/>
          <w:i/>
          <w:sz w:val="24"/>
          <w:szCs w:val="24"/>
        </w:rPr>
        <w:t>.</w:t>
      </w:r>
      <w:r w:rsidRPr="000A46DF">
        <w:rPr>
          <w:rFonts w:ascii="Times New Roman" w:hAnsi="Times New Roman" w:cs="Times New Roman"/>
          <w:i/>
          <w:sz w:val="24"/>
          <w:szCs w:val="24"/>
        </w:rPr>
        <w:t xml:space="preserve"> Mapuranga</w:t>
      </w:r>
      <w:r w:rsidR="005C52BA">
        <w:rPr>
          <w:rFonts w:ascii="Times New Roman" w:hAnsi="Times New Roman" w:cs="Times New Roman"/>
          <w:i/>
          <w:sz w:val="24"/>
          <w:szCs w:val="24"/>
        </w:rPr>
        <w:t>,</w:t>
      </w:r>
      <w:r w:rsidR="007B6EDC" w:rsidRPr="000A46DF">
        <w:rPr>
          <w:rFonts w:ascii="Times New Roman" w:hAnsi="Times New Roman" w:cs="Times New Roman"/>
          <w:sz w:val="24"/>
          <w:szCs w:val="24"/>
        </w:rPr>
        <w:t xml:space="preserve"> for the a</w:t>
      </w:r>
      <w:r w:rsidRPr="000A46DF">
        <w:rPr>
          <w:rFonts w:ascii="Times New Roman" w:hAnsi="Times New Roman" w:cs="Times New Roman"/>
          <w:sz w:val="24"/>
          <w:szCs w:val="24"/>
        </w:rPr>
        <w:t>ppellant</w:t>
      </w:r>
    </w:p>
    <w:p w14:paraId="1A0BDA3A" w14:textId="3DBE5FC8" w:rsidR="0005083F" w:rsidRPr="000A46DF" w:rsidRDefault="00960E96" w:rsidP="007F6B3C">
      <w:pPr>
        <w:spacing w:after="0" w:line="240" w:lineRule="auto"/>
        <w:jc w:val="both"/>
        <w:rPr>
          <w:rFonts w:ascii="Times New Roman" w:hAnsi="Times New Roman" w:cs="Times New Roman"/>
          <w:sz w:val="24"/>
          <w:szCs w:val="24"/>
        </w:rPr>
      </w:pPr>
      <w:r w:rsidRPr="000A46DF">
        <w:rPr>
          <w:rFonts w:ascii="Times New Roman" w:hAnsi="Times New Roman" w:cs="Times New Roman"/>
          <w:i/>
          <w:sz w:val="24"/>
          <w:szCs w:val="24"/>
        </w:rPr>
        <w:t>T</w:t>
      </w:r>
      <w:r w:rsidR="007B6EDC" w:rsidRPr="000A46DF">
        <w:rPr>
          <w:rFonts w:ascii="Times New Roman" w:hAnsi="Times New Roman" w:cs="Times New Roman"/>
          <w:sz w:val="24"/>
          <w:szCs w:val="24"/>
        </w:rPr>
        <w:t>.</w:t>
      </w:r>
      <w:r w:rsidR="00CF53BD" w:rsidRPr="000A46DF">
        <w:rPr>
          <w:rFonts w:ascii="Times New Roman" w:hAnsi="Times New Roman" w:cs="Times New Roman"/>
          <w:sz w:val="24"/>
          <w:szCs w:val="24"/>
        </w:rPr>
        <w:t xml:space="preserve"> </w:t>
      </w:r>
      <w:r w:rsidRPr="000A46DF">
        <w:rPr>
          <w:rFonts w:ascii="Times New Roman" w:hAnsi="Times New Roman" w:cs="Times New Roman"/>
          <w:i/>
          <w:sz w:val="24"/>
          <w:szCs w:val="24"/>
        </w:rPr>
        <w:t>Chagudumba</w:t>
      </w:r>
      <w:r w:rsidR="005C52BA">
        <w:rPr>
          <w:rFonts w:ascii="Times New Roman" w:hAnsi="Times New Roman" w:cs="Times New Roman"/>
          <w:i/>
          <w:sz w:val="24"/>
          <w:szCs w:val="24"/>
        </w:rPr>
        <w:t>,</w:t>
      </w:r>
      <w:r w:rsidR="007B6EDC" w:rsidRPr="000A46DF">
        <w:rPr>
          <w:rFonts w:ascii="Times New Roman" w:hAnsi="Times New Roman" w:cs="Times New Roman"/>
          <w:sz w:val="24"/>
          <w:szCs w:val="24"/>
        </w:rPr>
        <w:t xml:space="preserve"> for the r</w:t>
      </w:r>
      <w:r w:rsidR="00691022" w:rsidRPr="000A46DF">
        <w:rPr>
          <w:rFonts w:ascii="Times New Roman" w:hAnsi="Times New Roman" w:cs="Times New Roman"/>
          <w:sz w:val="24"/>
          <w:szCs w:val="24"/>
        </w:rPr>
        <w:t>espondent</w:t>
      </w:r>
    </w:p>
    <w:p w14:paraId="53BF9CB0" w14:textId="77777777" w:rsidR="00CD60A0" w:rsidRDefault="00CD60A0" w:rsidP="00F7203A">
      <w:pPr>
        <w:spacing w:after="0" w:line="480" w:lineRule="auto"/>
        <w:jc w:val="both"/>
        <w:rPr>
          <w:rFonts w:ascii="Times New Roman" w:hAnsi="Times New Roman" w:cs="Times New Roman"/>
          <w:sz w:val="24"/>
          <w:szCs w:val="24"/>
        </w:rPr>
      </w:pPr>
    </w:p>
    <w:p w14:paraId="5E9F61EB" w14:textId="77777777" w:rsidR="00A86A39" w:rsidRPr="000A46DF" w:rsidRDefault="00A86A39" w:rsidP="007335B0">
      <w:pPr>
        <w:spacing w:after="0" w:line="240" w:lineRule="auto"/>
        <w:jc w:val="both"/>
        <w:rPr>
          <w:rFonts w:ascii="Times New Roman" w:hAnsi="Times New Roman" w:cs="Times New Roman"/>
          <w:sz w:val="24"/>
          <w:szCs w:val="24"/>
        </w:rPr>
      </w:pPr>
    </w:p>
    <w:p w14:paraId="5A5E3D09" w14:textId="30B5A0D6" w:rsidR="00691022" w:rsidRPr="000A46DF" w:rsidRDefault="00EE7D2E" w:rsidP="00405337">
      <w:pPr>
        <w:spacing w:line="480" w:lineRule="auto"/>
        <w:ind w:firstLine="1134"/>
        <w:jc w:val="both"/>
        <w:rPr>
          <w:rFonts w:ascii="Times New Roman" w:hAnsi="Times New Roman" w:cs="Times New Roman"/>
          <w:sz w:val="24"/>
          <w:szCs w:val="24"/>
        </w:rPr>
      </w:pPr>
      <w:r>
        <w:rPr>
          <w:rFonts w:ascii="Times New Roman" w:hAnsi="Times New Roman" w:cs="Times New Roman"/>
          <w:b/>
          <w:sz w:val="24"/>
          <w:szCs w:val="24"/>
        </w:rPr>
        <w:t xml:space="preserve"> </w:t>
      </w:r>
      <w:r w:rsidR="00A939AE" w:rsidRPr="000A46DF">
        <w:rPr>
          <w:rFonts w:ascii="Times New Roman" w:hAnsi="Times New Roman" w:cs="Times New Roman"/>
          <w:b/>
          <w:sz w:val="24"/>
          <w:szCs w:val="24"/>
        </w:rPr>
        <w:t>UCHENA</w:t>
      </w:r>
      <w:r w:rsidR="00691022" w:rsidRPr="000A46DF">
        <w:rPr>
          <w:rFonts w:ascii="Times New Roman" w:hAnsi="Times New Roman" w:cs="Times New Roman"/>
          <w:b/>
          <w:sz w:val="24"/>
          <w:szCs w:val="24"/>
        </w:rPr>
        <w:t xml:space="preserve"> JA:</w:t>
      </w:r>
      <w:r w:rsidR="00EF3C0B" w:rsidRPr="000A46DF">
        <w:rPr>
          <w:rFonts w:ascii="Times New Roman" w:hAnsi="Times New Roman" w:cs="Times New Roman"/>
          <w:b/>
          <w:sz w:val="24"/>
          <w:szCs w:val="24"/>
        </w:rPr>
        <w:tab/>
      </w:r>
      <w:r w:rsidR="00691022" w:rsidRPr="000A46DF">
        <w:rPr>
          <w:rFonts w:ascii="Times New Roman" w:hAnsi="Times New Roman" w:cs="Times New Roman"/>
          <w:b/>
          <w:sz w:val="24"/>
          <w:szCs w:val="24"/>
        </w:rPr>
        <w:t xml:space="preserve"> </w:t>
      </w:r>
      <w:r w:rsidR="00691022" w:rsidRPr="000A46DF">
        <w:rPr>
          <w:rFonts w:ascii="Times New Roman" w:hAnsi="Times New Roman" w:cs="Times New Roman"/>
          <w:sz w:val="24"/>
          <w:szCs w:val="24"/>
        </w:rPr>
        <w:t>This is an appeal agains</w:t>
      </w:r>
      <w:r w:rsidR="00D917C3" w:rsidRPr="000A46DF">
        <w:rPr>
          <w:rFonts w:ascii="Times New Roman" w:hAnsi="Times New Roman" w:cs="Times New Roman"/>
          <w:sz w:val="24"/>
          <w:szCs w:val="24"/>
        </w:rPr>
        <w:t xml:space="preserve">t </w:t>
      </w:r>
      <w:r w:rsidR="00CF53BD" w:rsidRPr="000A46DF">
        <w:rPr>
          <w:rFonts w:ascii="Times New Roman" w:hAnsi="Times New Roman" w:cs="Times New Roman"/>
          <w:sz w:val="24"/>
          <w:szCs w:val="24"/>
        </w:rPr>
        <w:t>the whole</w:t>
      </w:r>
      <w:r w:rsidR="007F6B3C" w:rsidRPr="000A46DF">
        <w:rPr>
          <w:rFonts w:ascii="Times New Roman" w:hAnsi="Times New Roman" w:cs="Times New Roman"/>
          <w:sz w:val="24"/>
          <w:szCs w:val="24"/>
        </w:rPr>
        <w:t xml:space="preserve"> </w:t>
      </w:r>
      <w:r w:rsidR="00CF53BD" w:rsidRPr="000A46DF">
        <w:rPr>
          <w:rFonts w:ascii="Times New Roman" w:hAnsi="Times New Roman" w:cs="Times New Roman"/>
          <w:sz w:val="24"/>
          <w:szCs w:val="24"/>
        </w:rPr>
        <w:t>judgment of the Labour</w:t>
      </w:r>
      <w:r w:rsidR="00691022" w:rsidRPr="000A46DF">
        <w:rPr>
          <w:rFonts w:ascii="Times New Roman" w:hAnsi="Times New Roman" w:cs="Times New Roman"/>
          <w:sz w:val="24"/>
          <w:szCs w:val="24"/>
        </w:rPr>
        <w:t xml:space="preserve"> Court</w:t>
      </w:r>
      <w:r w:rsidR="00260AD5" w:rsidRPr="000A46DF">
        <w:rPr>
          <w:rFonts w:ascii="Times New Roman" w:hAnsi="Times New Roman" w:cs="Times New Roman"/>
          <w:sz w:val="24"/>
          <w:szCs w:val="24"/>
        </w:rPr>
        <w:t xml:space="preserve"> dated 22 March 2019</w:t>
      </w:r>
      <w:r w:rsidR="00A51AD1" w:rsidRPr="000A46DF">
        <w:rPr>
          <w:rFonts w:ascii="Times New Roman" w:hAnsi="Times New Roman" w:cs="Times New Roman"/>
          <w:sz w:val="24"/>
          <w:szCs w:val="24"/>
        </w:rPr>
        <w:t xml:space="preserve"> </w:t>
      </w:r>
      <w:r w:rsidR="00EC6728" w:rsidRPr="000A46DF">
        <w:rPr>
          <w:rFonts w:ascii="Times New Roman" w:hAnsi="Times New Roman" w:cs="Times New Roman"/>
          <w:sz w:val="24"/>
          <w:szCs w:val="24"/>
        </w:rPr>
        <w:t xml:space="preserve">setting aside an arbitral award </w:t>
      </w:r>
      <w:r w:rsidR="00260AD5" w:rsidRPr="000A46DF">
        <w:rPr>
          <w:rFonts w:ascii="Times New Roman" w:hAnsi="Times New Roman" w:cs="Times New Roman"/>
          <w:sz w:val="24"/>
          <w:szCs w:val="24"/>
        </w:rPr>
        <w:t xml:space="preserve">which had been granted in favour of the </w:t>
      </w:r>
      <w:r w:rsidR="00D6149C" w:rsidRPr="000A46DF">
        <w:rPr>
          <w:rFonts w:ascii="Times New Roman" w:hAnsi="Times New Roman" w:cs="Times New Roman"/>
          <w:sz w:val="24"/>
          <w:szCs w:val="24"/>
        </w:rPr>
        <w:t>appellant</w:t>
      </w:r>
      <w:r w:rsidR="00EC6728" w:rsidRPr="000A46DF">
        <w:rPr>
          <w:rFonts w:ascii="Times New Roman" w:hAnsi="Times New Roman" w:cs="Times New Roman"/>
          <w:sz w:val="24"/>
          <w:szCs w:val="24"/>
        </w:rPr>
        <w:t>.</w:t>
      </w:r>
      <w:r w:rsidR="005D470E" w:rsidRPr="000A46DF">
        <w:rPr>
          <w:rFonts w:ascii="Times New Roman" w:hAnsi="Times New Roman" w:cs="Times New Roman"/>
          <w:sz w:val="24"/>
          <w:szCs w:val="24"/>
        </w:rPr>
        <w:t xml:space="preserve"> </w:t>
      </w:r>
      <w:r w:rsidR="00A51AD1" w:rsidRPr="000A46DF">
        <w:rPr>
          <w:rFonts w:ascii="Times New Roman" w:hAnsi="Times New Roman" w:cs="Times New Roman"/>
          <w:sz w:val="24"/>
          <w:szCs w:val="24"/>
        </w:rPr>
        <w:t xml:space="preserve"> </w:t>
      </w:r>
    </w:p>
    <w:p w14:paraId="5BE5BC8C" w14:textId="77777777" w:rsidR="000474F9" w:rsidRPr="000A46DF" w:rsidRDefault="000474F9" w:rsidP="001B5F9A">
      <w:pPr>
        <w:spacing w:after="0" w:line="240" w:lineRule="auto"/>
        <w:ind w:firstLine="1134"/>
        <w:jc w:val="both"/>
        <w:rPr>
          <w:rFonts w:ascii="Times New Roman" w:hAnsi="Times New Roman" w:cs="Times New Roman"/>
          <w:sz w:val="24"/>
          <w:szCs w:val="24"/>
        </w:rPr>
      </w:pPr>
    </w:p>
    <w:p w14:paraId="6C58671F" w14:textId="77777777" w:rsidR="00054540" w:rsidRPr="000A46DF" w:rsidRDefault="007F6B3C" w:rsidP="00054540">
      <w:pPr>
        <w:spacing w:line="480" w:lineRule="auto"/>
        <w:ind w:left="720" w:hanging="720"/>
        <w:jc w:val="both"/>
        <w:rPr>
          <w:rFonts w:ascii="Times New Roman" w:hAnsi="Times New Roman" w:cs="Times New Roman"/>
          <w:b/>
          <w:sz w:val="24"/>
          <w:szCs w:val="24"/>
        </w:rPr>
      </w:pPr>
      <w:r w:rsidRPr="000A46DF">
        <w:rPr>
          <w:rFonts w:ascii="Times New Roman" w:hAnsi="Times New Roman" w:cs="Times New Roman"/>
          <w:b/>
          <w:sz w:val="24"/>
          <w:szCs w:val="24"/>
        </w:rPr>
        <w:t>FACTUAL BACKGROUND</w:t>
      </w:r>
    </w:p>
    <w:p w14:paraId="1678FCD6" w14:textId="77777777" w:rsidR="007F6B3C" w:rsidRPr="000A46DF" w:rsidRDefault="00691022" w:rsidP="007B6EDC">
      <w:pPr>
        <w:spacing w:line="48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rPr>
        <w:t>The</w:t>
      </w:r>
      <w:r w:rsidR="00A939AE" w:rsidRPr="000A46DF">
        <w:rPr>
          <w:rFonts w:ascii="Times New Roman" w:hAnsi="Times New Roman" w:cs="Times New Roman"/>
          <w:sz w:val="24"/>
          <w:szCs w:val="24"/>
        </w:rPr>
        <w:t xml:space="preserve"> detailed f</w:t>
      </w:r>
      <w:r w:rsidR="00704512" w:rsidRPr="000A46DF">
        <w:rPr>
          <w:rFonts w:ascii="Times New Roman" w:hAnsi="Times New Roman" w:cs="Times New Roman"/>
          <w:sz w:val="24"/>
          <w:szCs w:val="24"/>
        </w:rPr>
        <w:t>acts of the case can be summaris</w:t>
      </w:r>
      <w:r w:rsidR="00A939AE" w:rsidRPr="000A46DF">
        <w:rPr>
          <w:rFonts w:ascii="Times New Roman" w:hAnsi="Times New Roman" w:cs="Times New Roman"/>
          <w:sz w:val="24"/>
          <w:szCs w:val="24"/>
        </w:rPr>
        <w:t>ed as follows</w:t>
      </w:r>
      <w:r w:rsidR="005D470E" w:rsidRPr="000A46DF">
        <w:rPr>
          <w:rFonts w:ascii="Times New Roman" w:hAnsi="Times New Roman" w:cs="Times New Roman"/>
          <w:sz w:val="24"/>
          <w:szCs w:val="24"/>
        </w:rPr>
        <w:t>:</w:t>
      </w:r>
    </w:p>
    <w:p w14:paraId="3A8858DC" w14:textId="41C3C989" w:rsidR="00DF4279" w:rsidRPr="000A46DF" w:rsidRDefault="00DF4279" w:rsidP="00B27117">
      <w:pPr>
        <w:spacing w:line="48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rPr>
        <w:t>The respondent was</w:t>
      </w:r>
      <w:r w:rsidR="005D470E" w:rsidRPr="000A46DF">
        <w:rPr>
          <w:rFonts w:ascii="Times New Roman" w:hAnsi="Times New Roman" w:cs="Times New Roman"/>
          <w:sz w:val="24"/>
          <w:szCs w:val="24"/>
        </w:rPr>
        <w:t xml:space="preserve"> from 22</w:t>
      </w:r>
      <w:r w:rsidR="005D470E" w:rsidRPr="000A46DF">
        <w:rPr>
          <w:rFonts w:ascii="Times New Roman" w:hAnsi="Times New Roman" w:cs="Times New Roman"/>
          <w:sz w:val="24"/>
          <w:szCs w:val="24"/>
          <w:vertAlign w:val="superscript"/>
        </w:rPr>
        <w:t xml:space="preserve"> </w:t>
      </w:r>
      <w:r w:rsidR="005D470E" w:rsidRPr="000A46DF">
        <w:rPr>
          <w:rFonts w:ascii="Times New Roman" w:hAnsi="Times New Roman" w:cs="Times New Roman"/>
          <w:sz w:val="24"/>
          <w:szCs w:val="24"/>
        </w:rPr>
        <w:t xml:space="preserve"> October 2013</w:t>
      </w:r>
      <w:r w:rsidRPr="000A46DF">
        <w:rPr>
          <w:rFonts w:ascii="Times New Roman" w:hAnsi="Times New Roman" w:cs="Times New Roman"/>
          <w:sz w:val="24"/>
          <w:szCs w:val="24"/>
        </w:rPr>
        <w:t xml:space="preserve"> employed by the appellant </w:t>
      </w:r>
      <w:r w:rsidR="003A52A3" w:rsidRPr="000A46DF">
        <w:rPr>
          <w:rFonts w:ascii="Times New Roman" w:hAnsi="Times New Roman" w:cs="Times New Roman"/>
          <w:sz w:val="24"/>
          <w:szCs w:val="24"/>
        </w:rPr>
        <w:t>as a Campus Coordinator</w:t>
      </w:r>
      <w:r w:rsidRPr="000A46DF">
        <w:rPr>
          <w:rFonts w:ascii="Times New Roman" w:hAnsi="Times New Roman" w:cs="Times New Roman"/>
          <w:sz w:val="24"/>
          <w:szCs w:val="24"/>
        </w:rPr>
        <w:t xml:space="preserve">. </w:t>
      </w:r>
      <w:r w:rsidR="005D470E" w:rsidRPr="000A46DF">
        <w:rPr>
          <w:rFonts w:ascii="Times New Roman" w:hAnsi="Times New Roman" w:cs="Times New Roman"/>
          <w:sz w:val="24"/>
          <w:szCs w:val="24"/>
        </w:rPr>
        <w:t>He</w:t>
      </w:r>
      <w:r w:rsidRPr="000A46DF">
        <w:rPr>
          <w:rFonts w:ascii="Times New Roman" w:hAnsi="Times New Roman" w:cs="Times New Roman"/>
          <w:sz w:val="24"/>
          <w:szCs w:val="24"/>
        </w:rPr>
        <w:t xml:space="preserve"> was responsible</w:t>
      </w:r>
      <w:r w:rsidR="003A52A3" w:rsidRPr="000A46DF">
        <w:rPr>
          <w:rFonts w:ascii="Times New Roman" w:hAnsi="Times New Roman" w:cs="Times New Roman"/>
          <w:sz w:val="24"/>
          <w:szCs w:val="24"/>
        </w:rPr>
        <w:t xml:space="preserve"> for the Tynwald Campus. On </w:t>
      </w:r>
      <w:r w:rsidRPr="000A46DF">
        <w:rPr>
          <w:rFonts w:ascii="Times New Roman" w:hAnsi="Times New Roman" w:cs="Times New Roman"/>
          <w:sz w:val="24"/>
          <w:szCs w:val="24"/>
        </w:rPr>
        <w:t>27 May 2015</w:t>
      </w:r>
      <w:r w:rsidR="00D21017" w:rsidRPr="000A46DF">
        <w:rPr>
          <w:rFonts w:ascii="Times New Roman" w:hAnsi="Times New Roman" w:cs="Times New Roman"/>
          <w:sz w:val="24"/>
          <w:szCs w:val="24"/>
        </w:rPr>
        <w:t>,</w:t>
      </w:r>
      <w:r w:rsidRPr="000A46DF">
        <w:rPr>
          <w:rFonts w:ascii="Times New Roman" w:hAnsi="Times New Roman" w:cs="Times New Roman"/>
          <w:sz w:val="24"/>
          <w:szCs w:val="24"/>
        </w:rPr>
        <w:t xml:space="preserve"> </w:t>
      </w:r>
      <w:r w:rsidR="005D470E" w:rsidRPr="000A46DF">
        <w:rPr>
          <w:rFonts w:ascii="Times New Roman" w:hAnsi="Times New Roman" w:cs="Times New Roman"/>
          <w:sz w:val="24"/>
          <w:szCs w:val="24"/>
        </w:rPr>
        <w:t xml:space="preserve">he </w:t>
      </w:r>
      <w:r w:rsidRPr="000A46DF">
        <w:rPr>
          <w:rFonts w:ascii="Times New Roman" w:hAnsi="Times New Roman" w:cs="Times New Roman"/>
          <w:sz w:val="24"/>
          <w:szCs w:val="24"/>
        </w:rPr>
        <w:t xml:space="preserve">was served with a letter advising him of </w:t>
      </w:r>
      <w:r w:rsidR="005D470E" w:rsidRPr="000A46DF">
        <w:rPr>
          <w:rFonts w:ascii="Times New Roman" w:hAnsi="Times New Roman" w:cs="Times New Roman"/>
          <w:sz w:val="24"/>
          <w:szCs w:val="24"/>
        </w:rPr>
        <w:t>his disciplinary hearing</w:t>
      </w:r>
      <w:r w:rsidRPr="000A46DF">
        <w:rPr>
          <w:rFonts w:ascii="Times New Roman" w:hAnsi="Times New Roman" w:cs="Times New Roman"/>
          <w:sz w:val="24"/>
          <w:szCs w:val="24"/>
        </w:rPr>
        <w:t xml:space="preserve">, which was to be </w:t>
      </w:r>
      <w:r w:rsidR="00D21017" w:rsidRPr="000A46DF">
        <w:rPr>
          <w:rFonts w:ascii="Times New Roman" w:hAnsi="Times New Roman" w:cs="Times New Roman"/>
          <w:sz w:val="24"/>
          <w:szCs w:val="24"/>
        </w:rPr>
        <w:t>held on</w:t>
      </w:r>
      <w:r w:rsidRPr="000A46DF">
        <w:rPr>
          <w:rFonts w:ascii="Times New Roman" w:hAnsi="Times New Roman" w:cs="Times New Roman"/>
          <w:sz w:val="24"/>
          <w:szCs w:val="24"/>
        </w:rPr>
        <w:t xml:space="preserve"> 3</w:t>
      </w:r>
      <w:r w:rsidR="00D21017" w:rsidRPr="000A46DF">
        <w:rPr>
          <w:rFonts w:ascii="Times New Roman" w:hAnsi="Times New Roman" w:cs="Times New Roman"/>
          <w:sz w:val="24"/>
          <w:szCs w:val="24"/>
        </w:rPr>
        <w:t xml:space="preserve"> and 4</w:t>
      </w:r>
      <w:r w:rsidR="005D02FF">
        <w:rPr>
          <w:rFonts w:ascii="Times New Roman" w:hAnsi="Times New Roman" w:cs="Times New Roman"/>
          <w:sz w:val="24"/>
          <w:szCs w:val="24"/>
        </w:rPr>
        <w:t> </w:t>
      </w:r>
      <w:r w:rsidRPr="000A46DF">
        <w:rPr>
          <w:rFonts w:ascii="Times New Roman" w:hAnsi="Times New Roman" w:cs="Times New Roman"/>
          <w:sz w:val="24"/>
          <w:szCs w:val="24"/>
        </w:rPr>
        <w:t>June 2015.</w:t>
      </w:r>
      <w:r w:rsidR="00D21017" w:rsidRPr="000A46DF">
        <w:rPr>
          <w:rFonts w:ascii="Times New Roman" w:hAnsi="Times New Roman" w:cs="Times New Roman"/>
          <w:sz w:val="24"/>
          <w:szCs w:val="24"/>
          <w:vertAlign w:val="superscript"/>
        </w:rPr>
        <w:t xml:space="preserve"> </w:t>
      </w:r>
      <w:r w:rsidR="00D21017" w:rsidRPr="000A46DF">
        <w:rPr>
          <w:rFonts w:ascii="Times New Roman" w:hAnsi="Times New Roman" w:cs="Times New Roman"/>
          <w:sz w:val="24"/>
          <w:szCs w:val="24"/>
        </w:rPr>
        <w:t xml:space="preserve"> </w:t>
      </w:r>
      <w:r w:rsidRPr="000A46DF">
        <w:rPr>
          <w:rFonts w:ascii="Times New Roman" w:hAnsi="Times New Roman" w:cs="Times New Roman"/>
          <w:sz w:val="24"/>
          <w:szCs w:val="24"/>
        </w:rPr>
        <w:t>The appellant was charging the respondent</w:t>
      </w:r>
      <w:r w:rsidR="00B27117" w:rsidRPr="000A46DF">
        <w:rPr>
          <w:rFonts w:ascii="Times New Roman" w:hAnsi="Times New Roman" w:cs="Times New Roman"/>
          <w:sz w:val="24"/>
          <w:szCs w:val="24"/>
        </w:rPr>
        <w:t xml:space="preserve"> with gross inefficiency in the performance of his </w:t>
      </w:r>
      <w:r w:rsidR="006B2534" w:rsidRPr="000A46DF">
        <w:rPr>
          <w:rFonts w:ascii="Times New Roman" w:hAnsi="Times New Roman" w:cs="Times New Roman"/>
          <w:sz w:val="24"/>
          <w:szCs w:val="24"/>
        </w:rPr>
        <w:t>duties</w:t>
      </w:r>
      <w:r w:rsidR="00B27117" w:rsidRPr="000A46DF">
        <w:rPr>
          <w:rFonts w:ascii="Times New Roman" w:hAnsi="Times New Roman" w:cs="Times New Roman"/>
          <w:sz w:val="24"/>
          <w:szCs w:val="24"/>
        </w:rPr>
        <w:t xml:space="preserve">, wilful disobedience of a lawful order and acts of misconduct or omission inconsistent with the fulfilment of the express or implied conditions of </w:t>
      </w:r>
      <w:r w:rsidR="00C36184" w:rsidRPr="000A46DF">
        <w:rPr>
          <w:rFonts w:ascii="Times New Roman" w:hAnsi="Times New Roman" w:cs="Times New Roman"/>
          <w:sz w:val="24"/>
          <w:szCs w:val="24"/>
        </w:rPr>
        <w:t xml:space="preserve">his </w:t>
      </w:r>
      <w:r w:rsidR="00B27117" w:rsidRPr="000A46DF">
        <w:rPr>
          <w:rFonts w:ascii="Times New Roman" w:hAnsi="Times New Roman" w:cs="Times New Roman"/>
          <w:sz w:val="24"/>
          <w:szCs w:val="24"/>
        </w:rPr>
        <w:t>contrac</w:t>
      </w:r>
      <w:r w:rsidR="00E50309" w:rsidRPr="000A46DF">
        <w:rPr>
          <w:rFonts w:ascii="Times New Roman" w:hAnsi="Times New Roman" w:cs="Times New Roman"/>
          <w:sz w:val="24"/>
          <w:szCs w:val="24"/>
        </w:rPr>
        <w:t>t</w:t>
      </w:r>
      <w:r w:rsidR="00C36184" w:rsidRPr="000A46DF">
        <w:rPr>
          <w:rFonts w:ascii="Times New Roman" w:hAnsi="Times New Roman" w:cs="Times New Roman"/>
          <w:sz w:val="24"/>
          <w:szCs w:val="24"/>
        </w:rPr>
        <w:t xml:space="preserve"> of employment</w:t>
      </w:r>
      <w:r w:rsidRPr="000A46DF">
        <w:rPr>
          <w:rFonts w:ascii="Times New Roman" w:hAnsi="Times New Roman" w:cs="Times New Roman"/>
          <w:sz w:val="24"/>
          <w:szCs w:val="24"/>
        </w:rPr>
        <w:t xml:space="preserve"> in terms of</w:t>
      </w:r>
      <w:r w:rsidR="00B27117" w:rsidRPr="000A46DF">
        <w:rPr>
          <w:rFonts w:ascii="Times New Roman" w:hAnsi="Times New Roman" w:cs="Times New Roman"/>
          <w:sz w:val="24"/>
          <w:szCs w:val="24"/>
        </w:rPr>
        <w:t xml:space="preserve"> the</w:t>
      </w:r>
      <w:r w:rsidR="00D21017" w:rsidRPr="000A46DF">
        <w:rPr>
          <w:rFonts w:ascii="Times New Roman" w:hAnsi="Times New Roman" w:cs="Times New Roman"/>
          <w:sz w:val="24"/>
          <w:szCs w:val="24"/>
          <w:lang w:val="en-GB"/>
        </w:rPr>
        <w:t xml:space="preserve"> Labour (National Employment Code of Conduct) Regulations SI 15 of 2006 (hereinafter referred to as “SI 15 of 2006”)</w:t>
      </w:r>
      <w:r w:rsidRPr="000A46DF">
        <w:rPr>
          <w:rFonts w:ascii="Times New Roman" w:hAnsi="Times New Roman" w:cs="Times New Roman"/>
          <w:sz w:val="24"/>
          <w:szCs w:val="24"/>
        </w:rPr>
        <w:t xml:space="preserve"> </w:t>
      </w:r>
    </w:p>
    <w:p w14:paraId="1BC5D5D4" w14:textId="77777777" w:rsidR="001272E2" w:rsidRPr="000A46DF" w:rsidRDefault="001272E2" w:rsidP="007F3E0D">
      <w:pPr>
        <w:spacing w:line="240" w:lineRule="auto"/>
        <w:ind w:firstLine="1134"/>
        <w:jc w:val="both"/>
        <w:rPr>
          <w:rFonts w:ascii="Times New Roman" w:hAnsi="Times New Roman" w:cs="Times New Roman"/>
          <w:sz w:val="24"/>
          <w:szCs w:val="24"/>
        </w:rPr>
      </w:pPr>
    </w:p>
    <w:p w14:paraId="0FA8DAB2" w14:textId="34F85E76" w:rsidR="00DF4279" w:rsidRPr="000A46DF" w:rsidRDefault="00E50309" w:rsidP="007B6EDC">
      <w:pPr>
        <w:spacing w:line="48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rPr>
        <w:lastRenderedPageBreak/>
        <w:t>The Disciplinary Committee found t</w:t>
      </w:r>
      <w:r w:rsidR="00DF4279" w:rsidRPr="000A46DF">
        <w:rPr>
          <w:rFonts w:ascii="Times New Roman" w:hAnsi="Times New Roman" w:cs="Times New Roman"/>
          <w:sz w:val="24"/>
          <w:szCs w:val="24"/>
        </w:rPr>
        <w:t>he respondent  guilty of wilful disobedience of a lawful order and acts of misconduct</w:t>
      </w:r>
      <w:r w:rsidRPr="000A46DF">
        <w:rPr>
          <w:rFonts w:ascii="Times New Roman" w:hAnsi="Times New Roman" w:cs="Times New Roman"/>
          <w:sz w:val="24"/>
          <w:szCs w:val="24"/>
        </w:rPr>
        <w:t xml:space="preserve"> inconsistent with the fulfilment of the express or implied conditions of</w:t>
      </w:r>
      <w:r w:rsidR="009A2078" w:rsidRPr="000A46DF">
        <w:rPr>
          <w:rFonts w:ascii="Times New Roman" w:hAnsi="Times New Roman" w:cs="Times New Roman"/>
          <w:sz w:val="24"/>
          <w:szCs w:val="24"/>
        </w:rPr>
        <w:t xml:space="preserve"> his </w:t>
      </w:r>
      <w:r w:rsidRPr="000A46DF">
        <w:rPr>
          <w:rFonts w:ascii="Times New Roman" w:hAnsi="Times New Roman" w:cs="Times New Roman"/>
          <w:sz w:val="24"/>
          <w:szCs w:val="24"/>
        </w:rPr>
        <w:t>contract</w:t>
      </w:r>
      <w:r w:rsidR="009A2078" w:rsidRPr="000A46DF">
        <w:rPr>
          <w:rFonts w:ascii="Times New Roman" w:hAnsi="Times New Roman" w:cs="Times New Roman"/>
          <w:sz w:val="24"/>
          <w:szCs w:val="24"/>
        </w:rPr>
        <w:t xml:space="preserve"> of employment</w:t>
      </w:r>
      <w:r w:rsidR="00DF4279" w:rsidRPr="000A46DF">
        <w:rPr>
          <w:rFonts w:ascii="Times New Roman" w:hAnsi="Times New Roman" w:cs="Times New Roman"/>
          <w:sz w:val="24"/>
          <w:szCs w:val="24"/>
        </w:rPr>
        <w:t xml:space="preserve">. </w:t>
      </w:r>
      <w:r w:rsidRPr="000A46DF">
        <w:rPr>
          <w:rFonts w:ascii="Times New Roman" w:hAnsi="Times New Roman" w:cs="Times New Roman"/>
          <w:sz w:val="24"/>
          <w:szCs w:val="24"/>
        </w:rPr>
        <w:t>H</w:t>
      </w:r>
      <w:r w:rsidR="00DF4279" w:rsidRPr="000A46DF">
        <w:rPr>
          <w:rFonts w:ascii="Times New Roman" w:hAnsi="Times New Roman" w:cs="Times New Roman"/>
          <w:sz w:val="24"/>
          <w:szCs w:val="24"/>
        </w:rPr>
        <w:t>e was serve</w:t>
      </w:r>
      <w:r w:rsidR="00D21017" w:rsidRPr="000A46DF">
        <w:rPr>
          <w:rFonts w:ascii="Times New Roman" w:hAnsi="Times New Roman" w:cs="Times New Roman"/>
          <w:sz w:val="24"/>
          <w:szCs w:val="24"/>
        </w:rPr>
        <w:t>d with a dismissal letter on</w:t>
      </w:r>
      <w:r w:rsidR="00DF4279" w:rsidRPr="000A46DF">
        <w:rPr>
          <w:rFonts w:ascii="Times New Roman" w:hAnsi="Times New Roman" w:cs="Times New Roman"/>
          <w:sz w:val="24"/>
          <w:szCs w:val="24"/>
        </w:rPr>
        <w:t xml:space="preserve"> 4</w:t>
      </w:r>
      <w:r w:rsidR="00B86FA6">
        <w:rPr>
          <w:rFonts w:ascii="Times New Roman" w:hAnsi="Times New Roman" w:cs="Times New Roman"/>
          <w:sz w:val="24"/>
          <w:szCs w:val="24"/>
        </w:rPr>
        <w:t> </w:t>
      </w:r>
      <w:r w:rsidR="00DF4279" w:rsidRPr="000A46DF">
        <w:rPr>
          <w:rFonts w:ascii="Times New Roman" w:hAnsi="Times New Roman" w:cs="Times New Roman"/>
          <w:sz w:val="24"/>
          <w:szCs w:val="24"/>
        </w:rPr>
        <w:t>June 2015. The</w:t>
      </w:r>
      <w:r w:rsidR="003A52A3" w:rsidRPr="000A46DF">
        <w:rPr>
          <w:rFonts w:ascii="Times New Roman" w:hAnsi="Times New Roman" w:cs="Times New Roman"/>
          <w:sz w:val="24"/>
          <w:szCs w:val="24"/>
        </w:rPr>
        <w:t xml:space="preserve"> respondent noted an appeal to</w:t>
      </w:r>
      <w:r w:rsidR="00DF4279" w:rsidRPr="000A46DF">
        <w:rPr>
          <w:rFonts w:ascii="Times New Roman" w:hAnsi="Times New Roman" w:cs="Times New Roman"/>
          <w:sz w:val="24"/>
          <w:szCs w:val="24"/>
        </w:rPr>
        <w:t xml:space="preserve"> the Appeals Committee, </w:t>
      </w:r>
      <w:r w:rsidR="003A52A3" w:rsidRPr="000A46DF">
        <w:rPr>
          <w:rFonts w:ascii="Times New Roman" w:hAnsi="Times New Roman" w:cs="Times New Roman"/>
          <w:sz w:val="24"/>
          <w:szCs w:val="24"/>
        </w:rPr>
        <w:t>which upheld the decision of the Disciplinary C</w:t>
      </w:r>
      <w:r w:rsidR="00DF4279" w:rsidRPr="000A46DF">
        <w:rPr>
          <w:rFonts w:ascii="Times New Roman" w:hAnsi="Times New Roman" w:cs="Times New Roman"/>
          <w:sz w:val="24"/>
          <w:szCs w:val="24"/>
        </w:rPr>
        <w:t>ommittee</w:t>
      </w:r>
      <w:r w:rsidRPr="000A46DF">
        <w:rPr>
          <w:rFonts w:ascii="Times New Roman" w:hAnsi="Times New Roman" w:cs="Times New Roman"/>
          <w:sz w:val="24"/>
          <w:szCs w:val="24"/>
        </w:rPr>
        <w:t xml:space="preserve"> on conviction but set aside the penalty of dismissal and substituted it with a demotion to a lower position.</w:t>
      </w:r>
      <w:r w:rsidR="00C42DD8" w:rsidRPr="000A46DF">
        <w:rPr>
          <w:rFonts w:ascii="Times New Roman" w:hAnsi="Times New Roman" w:cs="Times New Roman"/>
          <w:sz w:val="24"/>
          <w:szCs w:val="24"/>
        </w:rPr>
        <w:t xml:space="preserve"> The respondent was required to indicate his acceptance of the demotion by signing a copy of the letter. He did not. As a result</w:t>
      </w:r>
      <w:r w:rsidR="00DF4279" w:rsidRPr="000A46DF">
        <w:rPr>
          <w:rFonts w:ascii="Times New Roman" w:hAnsi="Times New Roman" w:cs="Times New Roman"/>
          <w:sz w:val="24"/>
          <w:szCs w:val="24"/>
        </w:rPr>
        <w:t xml:space="preserve"> </w:t>
      </w:r>
      <w:r w:rsidR="00C42DD8" w:rsidRPr="000A46DF">
        <w:rPr>
          <w:rFonts w:ascii="Times New Roman" w:hAnsi="Times New Roman" w:cs="Times New Roman"/>
          <w:sz w:val="24"/>
          <w:szCs w:val="24"/>
        </w:rPr>
        <w:t>t</w:t>
      </w:r>
      <w:r w:rsidR="003A52A3" w:rsidRPr="000A46DF">
        <w:rPr>
          <w:rFonts w:ascii="Times New Roman" w:hAnsi="Times New Roman" w:cs="Times New Roman"/>
          <w:sz w:val="24"/>
          <w:szCs w:val="24"/>
        </w:rPr>
        <w:t>he demotion</w:t>
      </w:r>
      <w:r w:rsidR="00DF4279" w:rsidRPr="000A46DF">
        <w:rPr>
          <w:rFonts w:ascii="Times New Roman" w:hAnsi="Times New Roman" w:cs="Times New Roman"/>
          <w:sz w:val="24"/>
          <w:szCs w:val="24"/>
        </w:rPr>
        <w:t xml:space="preserve"> was subsequently withdra</w:t>
      </w:r>
      <w:r w:rsidR="004F0DCD" w:rsidRPr="000A46DF">
        <w:rPr>
          <w:rFonts w:ascii="Times New Roman" w:hAnsi="Times New Roman" w:cs="Times New Roman"/>
          <w:sz w:val="24"/>
          <w:szCs w:val="24"/>
        </w:rPr>
        <w:t xml:space="preserve">wn by a letter </w:t>
      </w:r>
      <w:r w:rsidRPr="000A46DF">
        <w:rPr>
          <w:rFonts w:ascii="Times New Roman" w:hAnsi="Times New Roman" w:cs="Times New Roman"/>
          <w:sz w:val="24"/>
          <w:szCs w:val="24"/>
        </w:rPr>
        <w:t>dated</w:t>
      </w:r>
      <w:r w:rsidR="00DF4279" w:rsidRPr="000A46DF">
        <w:rPr>
          <w:rFonts w:ascii="Times New Roman" w:hAnsi="Times New Roman" w:cs="Times New Roman"/>
          <w:sz w:val="24"/>
          <w:szCs w:val="24"/>
        </w:rPr>
        <w:t xml:space="preserve"> 28</w:t>
      </w:r>
      <w:r w:rsidR="000474F9" w:rsidRPr="000A46DF">
        <w:rPr>
          <w:rFonts w:ascii="Times New Roman" w:hAnsi="Times New Roman" w:cs="Times New Roman"/>
          <w:sz w:val="24"/>
          <w:szCs w:val="24"/>
        </w:rPr>
        <w:t> </w:t>
      </w:r>
      <w:r w:rsidR="00DF4279" w:rsidRPr="000A46DF">
        <w:rPr>
          <w:rFonts w:ascii="Times New Roman" w:hAnsi="Times New Roman" w:cs="Times New Roman"/>
          <w:sz w:val="24"/>
          <w:szCs w:val="24"/>
        </w:rPr>
        <w:t>Ju</w:t>
      </w:r>
      <w:r w:rsidR="00FF2AE5" w:rsidRPr="000A46DF">
        <w:rPr>
          <w:rFonts w:ascii="Times New Roman" w:hAnsi="Times New Roman" w:cs="Times New Roman"/>
          <w:sz w:val="24"/>
          <w:szCs w:val="24"/>
        </w:rPr>
        <w:t>ly</w:t>
      </w:r>
      <w:r w:rsidR="000474F9" w:rsidRPr="000A46DF">
        <w:rPr>
          <w:rFonts w:ascii="Times New Roman" w:hAnsi="Times New Roman" w:cs="Times New Roman"/>
          <w:sz w:val="24"/>
          <w:szCs w:val="24"/>
        </w:rPr>
        <w:t> </w:t>
      </w:r>
      <w:r w:rsidR="00DF4279" w:rsidRPr="000A46DF">
        <w:rPr>
          <w:rFonts w:ascii="Times New Roman" w:hAnsi="Times New Roman" w:cs="Times New Roman"/>
          <w:sz w:val="24"/>
          <w:szCs w:val="24"/>
        </w:rPr>
        <w:t>2015. Aggrieved by that decision</w:t>
      </w:r>
      <w:r w:rsidR="004F0DCD" w:rsidRPr="000A46DF">
        <w:rPr>
          <w:rFonts w:ascii="Times New Roman" w:hAnsi="Times New Roman" w:cs="Times New Roman"/>
          <w:sz w:val="24"/>
          <w:szCs w:val="24"/>
        </w:rPr>
        <w:t>,</w:t>
      </w:r>
      <w:r w:rsidR="00DF4279" w:rsidRPr="000A46DF">
        <w:rPr>
          <w:rFonts w:ascii="Times New Roman" w:hAnsi="Times New Roman" w:cs="Times New Roman"/>
          <w:sz w:val="24"/>
          <w:szCs w:val="24"/>
        </w:rPr>
        <w:t xml:space="preserve"> the respondent referred the matter</w:t>
      </w:r>
      <w:r w:rsidR="000E60F0" w:rsidRPr="000A46DF">
        <w:rPr>
          <w:rFonts w:ascii="Times New Roman" w:hAnsi="Times New Roman" w:cs="Times New Roman"/>
          <w:sz w:val="24"/>
          <w:szCs w:val="24"/>
        </w:rPr>
        <w:t xml:space="preserve"> to</w:t>
      </w:r>
      <w:r w:rsidRPr="000A46DF">
        <w:rPr>
          <w:rFonts w:ascii="Times New Roman" w:hAnsi="Times New Roman" w:cs="Times New Roman"/>
          <w:sz w:val="24"/>
          <w:szCs w:val="24"/>
        </w:rPr>
        <w:t xml:space="preserve"> a Labour Officer</w:t>
      </w:r>
      <w:r w:rsidR="00DF4279" w:rsidRPr="000A46DF">
        <w:rPr>
          <w:rFonts w:ascii="Times New Roman" w:hAnsi="Times New Roman" w:cs="Times New Roman"/>
          <w:sz w:val="24"/>
          <w:szCs w:val="24"/>
        </w:rPr>
        <w:t xml:space="preserve"> for conci</w:t>
      </w:r>
      <w:r w:rsidR="003A52A3" w:rsidRPr="000A46DF">
        <w:rPr>
          <w:rFonts w:ascii="Times New Roman" w:hAnsi="Times New Roman" w:cs="Times New Roman"/>
          <w:sz w:val="24"/>
          <w:szCs w:val="24"/>
        </w:rPr>
        <w:t>liation. W</w:t>
      </w:r>
      <w:r w:rsidR="00DF4279" w:rsidRPr="000A46DF">
        <w:rPr>
          <w:rFonts w:ascii="Times New Roman" w:hAnsi="Times New Roman" w:cs="Times New Roman"/>
          <w:sz w:val="24"/>
          <w:szCs w:val="24"/>
        </w:rPr>
        <w:t>hen conciliation failed the Labour Officer referred the matter for compulsory arbitration</w:t>
      </w:r>
      <w:r w:rsidR="003A52A3" w:rsidRPr="000A46DF">
        <w:rPr>
          <w:rFonts w:ascii="Times New Roman" w:hAnsi="Times New Roman" w:cs="Times New Roman"/>
          <w:sz w:val="24"/>
          <w:szCs w:val="24"/>
        </w:rPr>
        <w:t>.</w:t>
      </w:r>
      <w:r w:rsidR="00DF4279" w:rsidRPr="000A46DF">
        <w:rPr>
          <w:rFonts w:ascii="Times New Roman" w:hAnsi="Times New Roman" w:cs="Times New Roman"/>
          <w:sz w:val="24"/>
          <w:szCs w:val="24"/>
        </w:rPr>
        <w:t xml:space="preserve"> </w:t>
      </w:r>
    </w:p>
    <w:p w14:paraId="5BDA8660" w14:textId="77777777" w:rsidR="007B6EDC" w:rsidRPr="000A46DF" w:rsidRDefault="007B6EDC" w:rsidP="007F3E0D">
      <w:pPr>
        <w:spacing w:line="240" w:lineRule="auto"/>
        <w:ind w:firstLine="720"/>
        <w:jc w:val="both"/>
        <w:rPr>
          <w:rFonts w:ascii="Times New Roman" w:hAnsi="Times New Roman" w:cs="Times New Roman"/>
          <w:sz w:val="24"/>
          <w:szCs w:val="24"/>
        </w:rPr>
      </w:pPr>
    </w:p>
    <w:p w14:paraId="6961F50D" w14:textId="77777777" w:rsidR="00DF4279" w:rsidRPr="000A46DF" w:rsidRDefault="00A02E4A" w:rsidP="007B6EDC">
      <w:pPr>
        <w:spacing w:line="48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rPr>
        <w:t xml:space="preserve">In his terms of reference, </w:t>
      </w:r>
      <w:r w:rsidR="00DF4279" w:rsidRPr="000A46DF">
        <w:rPr>
          <w:rFonts w:ascii="Times New Roman" w:hAnsi="Times New Roman" w:cs="Times New Roman"/>
          <w:sz w:val="24"/>
          <w:szCs w:val="24"/>
        </w:rPr>
        <w:t xml:space="preserve">the arbitrator </w:t>
      </w:r>
      <w:r w:rsidRPr="000A46DF">
        <w:rPr>
          <w:rFonts w:ascii="Times New Roman" w:hAnsi="Times New Roman" w:cs="Times New Roman"/>
          <w:sz w:val="24"/>
          <w:szCs w:val="24"/>
        </w:rPr>
        <w:t xml:space="preserve">had </w:t>
      </w:r>
      <w:r w:rsidR="00DF4279" w:rsidRPr="000A46DF">
        <w:rPr>
          <w:rFonts w:ascii="Times New Roman" w:hAnsi="Times New Roman" w:cs="Times New Roman"/>
          <w:sz w:val="24"/>
          <w:szCs w:val="24"/>
        </w:rPr>
        <w:t>to determine whether or not the disciplinary proceedings had complied with the rules of natural justice</w:t>
      </w:r>
      <w:r w:rsidR="00F651B0" w:rsidRPr="000A46DF">
        <w:rPr>
          <w:rFonts w:ascii="Times New Roman" w:hAnsi="Times New Roman" w:cs="Times New Roman"/>
          <w:sz w:val="24"/>
          <w:szCs w:val="24"/>
        </w:rPr>
        <w:t>,</w:t>
      </w:r>
      <w:r w:rsidR="00DF4279" w:rsidRPr="000A46DF">
        <w:rPr>
          <w:rFonts w:ascii="Times New Roman" w:hAnsi="Times New Roman" w:cs="Times New Roman"/>
          <w:sz w:val="24"/>
          <w:szCs w:val="24"/>
        </w:rPr>
        <w:t xml:space="preserve"> whether or not the respondent had been unfairly dismissed, whether or not the respondent </w:t>
      </w:r>
      <w:r w:rsidR="00F651B0" w:rsidRPr="000A46DF">
        <w:rPr>
          <w:rFonts w:ascii="Times New Roman" w:hAnsi="Times New Roman" w:cs="Times New Roman"/>
          <w:sz w:val="24"/>
          <w:szCs w:val="24"/>
        </w:rPr>
        <w:t>had</w:t>
      </w:r>
      <w:r w:rsidR="00DF4279" w:rsidRPr="000A46DF">
        <w:rPr>
          <w:rFonts w:ascii="Times New Roman" w:hAnsi="Times New Roman" w:cs="Times New Roman"/>
          <w:sz w:val="24"/>
          <w:szCs w:val="24"/>
        </w:rPr>
        <w:t xml:space="preserve"> th</w:t>
      </w:r>
      <w:r w:rsidRPr="000A46DF">
        <w:rPr>
          <w:rFonts w:ascii="Times New Roman" w:hAnsi="Times New Roman" w:cs="Times New Roman"/>
          <w:sz w:val="24"/>
          <w:szCs w:val="24"/>
        </w:rPr>
        <w:t>e right to demand reinstatement and</w:t>
      </w:r>
      <w:r w:rsidR="00DF4279" w:rsidRPr="000A46DF">
        <w:rPr>
          <w:rFonts w:ascii="Times New Roman" w:hAnsi="Times New Roman" w:cs="Times New Roman"/>
          <w:sz w:val="24"/>
          <w:szCs w:val="24"/>
        </w:rPr>
        <w:t xml:space="preserve"> whether or not it was lawful for the respondent to accept </w:t>
      </w:r>
      <w:r w:rsidR="00997540" w:rsidRPr="000A46DF">
        <w:rPr>
          <w:rFonts w:ascii="Times New Roman" w:hAnsi="Times New Roman" w:cs="Times New Roman"/>
          <w:sz w:val="24"/>
          <w:szCs w:val="24"/>
        </w:rPr>
        <w:t xml:space="preserve">an </w:t>
      </w:r>
      <w:r w:rsidR="00DF4279" w:rsidRPr="000A46DF">
        <w:rPr>
          <w:rFonts w:ascii="Times New Roman" w:hAnsi="Times New Roman" w:cs="Times New Roman"/>
          <w:sz w:val="24"/>
          <w:szCs w:val="24"/>
        </w:rPr>
        <w:t xml:space="preserve">offer </w:t>
      </w:r>
      <w:r w:rsidR="009F1D40" w:rsidRPr="000A46DF">
        <w:rPr>
          <w:rFonts w:ascii="Times New Roman" w:hAnsi="Times New Roman" w:cs="Times New Roman"/>
          <w:sz w:val="24"/>
          <w:szCs w:val="24"/>
        </w:rPr>
        <w:t>of a</w:t>
      </w:r>
      <w:r w:rsidR="00DF4279" w:rsidRPr="000A46DF">
        <w:rPr>
          <w:rFonts w:ascii="Times New Roman" w:hAnsi="Times New Roman" w:cs="Times New Roman"/>
          <w:sz w:val="24"/>
          <w:szCs w:val="24"/>
        </w:rPr>
        <w:t xml:space="preserve"> lesser penalty, and/or the appropriate reme</w:t>
      </w:r>
      <w:r w:rsidRPr="000A46DF">
        <w:rPr>
          <w:rFonts w:ascii="Times New Roman" w:hAnsi="Times New Roman" w:cs="Times New Roman"/>
          <w:sz w:val="24"/>
          <w:szCs w:val="24"/>
        </w:rPr>
        <w:t xml:space="preserve">dy. The arbitrator </w:t>
      </w:r>
      <w:r w:rsidR="00DF4279" w:rsidRPr="000A46DF">
        <w:rPr>
          <w:rFonts w:ascii="Times New Roman" w:hAnsi="Times New Roman" w:cs="Times New Roman"/>
          <w:sz w:val="24"/>
          <w:szCs w:val="24"/>
        </w:rPr>
        <w:t>found that the principle</w:t>
      </w:r>
      <w:r w:rsidRPr="000A46DF">
        <w:rPr>
          <w:rFonts w:ascii="Times New Roman" w:hAnsi="Times New Roman" w:cs="Times New Roman"/>
          <w:sz w:val="24"/>
          <w:szCs w:val="24"/>
        </w:rPr>
        <w:t>s</w:t>
      </w:r>
      <w:r w:rsidR="00DF4279" w:rsidRPr="000A46DF">
        <w:rPr>
          <w:rFonts w:ascii="Times New Roman" w:hAnsi="Times New Roman" w:cs="Times New Roman"/>
          <w:sz w:val="24"/>
          <w:szCs w:val="24"/>
        </w:rPr>
        <w:t xml:space="preserve"> </w:t>
      </w:r>
      <w:r w:rsidR="00997540" w:rsidRPr="000A46DF">
        <w:rPr>
          <w:rFonts w:ascii="Times New Roman" w:hAnsi="Times New Roman" w:cs="Times New Roman"/>
          <w:sz w:val="24"/>
          <w:szCs w:val="24"/>
        </w:rPr>
        <w:t>o</w:t>
      </w:r>
      <w:r w:rsidR="00DF4279" w:rsidRPr="000A46DF">
        <w:rPr>
          <w:rFonts w:ascii="Times New Roman" w:hAnsi="Times New Roman" w:cs="Times New Roman"/>
          <w:sz w:val="24"/>
          <w:szCs w:val="24"/>
        </w:rPr>
        <w:t>f nat</w:t>
      </w:r>
      <w:r w:rsidRPr="000A46DF">
        <w:rPr>
          <w:rFonts w:ascii="Times New Roman" w:hAnsi="Times New Roman" w:cs="Times New Roman"/>
          <w:sz w:val="24"/>
          <w:szCs w:val="24"/>
        </w:rPr>
        <w:t xml:space="preserve">ural justice had been observed and that </w:t>
      </w:r>
      <w:r w:rsidR="00DF4279" w:rsidRPr="000A46DF">
        <w:rPr>
          <w:rFonts w:ascii="Times New Roman" w:hAnsi="Times New Roman" w:cs="Times New Roman"/>
          <w:sz w:val="24"/>
          <w:szCs w:val="24"/>
        </w:rPr>
        <w:t>as such</w:t>
      </w:r>
      <w:r w:rsidRPr="000A46DF">
        <w:rPr>
          <w:rFonts w:ascii="Times New Roman" w:hAnsi="Times New Roman" w:cs="Times New Roman"/>
          <w:sz w:val="24"/>
          <w:szCs w:val="24"/>
        </w:rPr>
        <w:t>,</w:t>
      </w:r>
      <w:r w:rsidR="00DF4279" w:rsidRPr="000A46DF">
        <w:rPr>
          <w:rFonts w:ascii="Times New Roman" w:hAnsi="Times New Roman" w:cs="Times New Roman"/>
          <w:sz w:val="24"/>
          <w:szCs w:val="24"/>
        </w:rPr>
        <w:t xml:space="preserve"> the respondent had been fairly dismissed</w:t>
      </w:r>
      <w:r w:rsidR="00576968" w:rsidRPr="000A46DF">
        <w:rPr>
          <w:rFonts w:ascii="Times New Roman" w:hAnsi="Times New Roman" w:cs="Times New Roman"/>
          <w:sz w:val="24"/>
          <w:szCs w:val="24"/>
        </w:rPr>
        <w:t>. Concerning</w:t>
      </w:r>
      <w:r w:rsidR="00DF4279" w:rsidRPr="000A46DF">
        <w:rPr>
          <w:rFonts w:ascii="Times New Roman" w:hAnsi="Times New Roman" w:cs="Times New Roman"/>
          <w:sz w:val="24"/>
          <w:szCs w:val="24"/>
        </w:rPr>
        <w:t xml:space="preserve"> reinstatement</w:t>
      </w:r>
      <w:r w:rsidR="00576968" w:rsidRPr="000A46DF">
        <w:rPr>
          <w:rFonts w:ascii="Times New Roman" w:hAnsi="Times New Roman" w:cs="Times New Roman"/>
          <w:sz w:val="24"/>
          <w:szCs w:val="24"/>
        </w:rPr>
        <w:t>,</w:t>
      </w:r>
      <w:r w:rsidR="00DF4279" w:rsidRPr="000A46DF">
        <w:rPr>
          <w:rFonts w:ascii="Times New Roman" w:hAnsi="Times New Roman" w:cs="Times New Roman"/>
          <w:sz w:val="24"/>
          <w:szCs w:val="24"/>
        </w:rPr>
        <w:t xml:space="preserve"> the arbitrator found that the respondent had no basis to make a</w:t>
      </w:r>
      <w:r w:rsidRPr="000A46DF">
        <w:rPr>
          <w:rFonts w:ascii="Times New Roman" w:hAnsi="Times New Roman" w:cs="Times New Roman"/>
          <w:sz w:val="24"/>
          <w:szCs w:val="24"/>
        </w:rPr>
        <w:t xml:space="preserve">ny demands </w:t>
      </w:r>
      <w:r w:rsidR="00576968" w:rsidRPr="000A46DF">
        <w:rPr>
          <w:rFonts w:ascii="Times New Roman" w:hAnsi="Times New Roman" w:cs="Times New Roman"/>
          <w:sz w:val="24"/>
          <w:szCs w:val="24"/>
        </w:rPr>
        <w:t>as he had been properly dismissed</w:t>
      </w:r>
      <w:r w:rsidR="00DF4279" w:rsidRPr="000A46DF">
        <w:rPr>
          <w:rFonts w:ascii="Times New Roman" w:hAnsi="Times New Roman" w:cs="Times New Roman"/>
          <w:sz w:val="24"/>
          <w:szCs w:val="24"/>
        </w:rPr>
        <w:t xml:space="preserve">. </w:t>
      </w:r>
    </w:p>
    <w:p w14:paraId="6E02EE4E" w14:textId="77777777" w:rsidR="007B6EDC" w:rsidRPr="000A46DF" w:rsidRDefault="007B6EDC" w:rsidP="000D15D3">
      <w:pPr>
        <w:spacing w:after="0" w:line="240" w:lineRule="auto"/>
        <w:ind w:firstLine="1134"/>
        <w:jc w:val="both"/>
        <w:rPr>
          <w:rFonts w:ascii="Times New Roman" w:hAnsi="Times New Roman" w:cs="Times New Roman"/>
          <w:sz w:val="24"/>
          <w:szCs w:val="24"/>
        </w:rPr>
      </w:pPr>
    </w:p>
    <w:p w14:paraId="017D0679" w14:textId="22CF562A" w:rsidR="00DF4279" w:rsidRPr="000A46DF" w:rsidRDefault="00DF4279" w:rsidP="007B6EDC">
      <w:pPr>
        <w:spacing w:line="48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rPr>
        <w:t>The arbitrator</w:t>
      </w:r>
      <w:r w:rsidR="00576968" w:rsidRPr="000A46DF">
        <w:rPr>
          <w:rFonts w:ascii="Times New Roman" w:hAnsi="Times New Roman" w:cs="Times New Roman"/>
          <w:sz w:val="24"/>
          <w:szCs w:val="24"/>
        </w:rPr>
        <w:t>,</w:t>
      </w:r>
      <w:r w:rsidRPr="000A46DF">
        <w:rPr>
          <w:rFonts w:ascii="Times New Roman" w:hAnsi="Times New Roman" w:cs="Times New Roman"/>
          <w:sz w:val="24"/>
          <w:szCs w:val="24"/>
        </w:rPr>
        <w:t xml:space="preserve"> however</w:t>
      </w:r>
      <w:r w:rsidR="00E37E91" w:rsidRPr="000A46DF">
        <w:rPr>
          <w:rFonts w:ascii="Times New Roman" w:hAnsi="Times New Roman" w:cs="Times New Roman"/>
          <w:sz w:val="24"/>
          <w:szCs w:val="24"/>
        </w:rPr>
        <w:t>,</w:t>
      </w:r>
      <w:r w:rsidRPr="000A46DF">
        <w:rPr>
          <w:rFonts w:ascii="Times New Roman" w:hAnsi="Times New Roman" w:cs="Times New Roman"/>
          <w:sz w:val="24"/>
          <w:szCs w:val="24"/>
        </w:rPr>
        <w:t xml:space="preserve"> observed that the Appeals Committee had not exercised its mandate as an appeals authority. It </w:t>
      </w:r>
      <w:r w:rsidR="00E37E91" w:rsidRPr="000A46DF">
        <w:rPr>
          <w:rFonts w:ascii="Times New Roman" w:hAnsi="Times New Roman" w:cs="Times New Roman"/>
          <w:sz w:val="24"/>
          <w:szCs w:val="24"/>
        </w:rPr>
        <w:t xml:space="preserve">reasoned that it </w:t>
      </w:r>
      <w:r w:rsidRPr="000A46DF">
        <w:rPr>
          <w:rFonts w:ascii="Times New Roman" w:hAnsi="Times New Roman" w:cs="Times New Roman"/>
          <w:sz w:val="24"/>
          <w:szCs w:val="24"/>
        </w:rPr>
        <w:t xml:space="preserve">ought to have deliberated on the appeal placed before it and not be sidetracked by the mitigation tendered before </w:t>
      </w:r>
      <w:r w:rsidR="00C04905" w:rsidRPr="000A46DF">
        <w:rPr>
          <w:rFonts w:ascii="Times New Roman" w:hAnsi="Times New Roman" w:cs="Times New Roman"/>
          <w:sz w:val="24"/>
          <w:szCs w:val="24"/>
        </w:rPr>
        <w:t>i</w:t>
      </w:r>
      <w:r w:rsidRPr="000A46DF">
        <w:rPr>
          <w:rFonts w:ascii="Times New Roman" w:hAnsi="Times New Roman" w:cs="Times New Roman"/>
          <w:sz w:val="24"/>
          <w:szCs w:val="24"/>
        </w:rPr>
        <w:t>t</w:t>
      </w:r>
      <w:r w:rsidR="00C04905" w:rsidRPr="000A46DF">
        <w:rPr>
          <w:rFonts w:ascii="Times New Roman" w:hAnsi="Times New Roman" w:cs="Times New Roman"/>
          <w:sz w:val="24"/>
          <w:szCs w:val="24"/>
        </w:rPr>
        <w:t xml:space="preserve"> by the respondent</w:t>
      </w:r>
      <w:r w:rsidRPr="000A46DF">
        <w:rPr>
          <w:rFonts w:ascii="Times New Roman" w:hAnsi="Times New Roman" w:cs="Times New Roman"/>
          <w:sz w:val="24"/>
          <w:szCs w:val="24"/>
        </w:rPr>
        <w:t xml:space="preserve">. </w:t>
      </w:r>
      <w:r w:rsidR="009F1D40" w:rsidRPr="000A46DF">
        <w:rPr>
          <w:rFonts w:ascii="Times New Roman" w:hAnsi="Times New Roman" w:cs="Times New Roman"/>
          <w:sz w:val="24"/>
          <w:szCs w:val="24"/>
        </w:rPr>
        <w:t>T</w:t>
      </w:r>
      <w:r w:rsidRPr="000A46DF">
        <w:rPr>
          <w:rFonts w:ascii="Times New Roman" w:hAnsi="Times New Roman" w:cs="Times New Roman"/>
          <w:sz w:val="24"/>
          <w:szCs w:val="24"/>
        </w:rPr>
        <w:t>he arbitrator</w:t>
      </w:r>
      <w:r w:rsidR="009F1D40" w:rsidRPr="000A46DF">
        <w:rPr>
          <w:rFonts w:ascii="Times New Roman" w:hAnsi="Times New Roman" w:cs="Times New Roman"/>
          <w:sz w:val="24"/>
          <w:szCs w:val="24"/>
        </w:rPr>
        <w:t xml:space="preserve"> however</w:t>
      </w:r>
      <w:r w:rsidRPr="000A46DF">
        <w:rPr>
          <w:rFonts w:ascii="Times New Roman" w:hAnsi="Times New Roman" w:cs="Times New Roman"/>
          <w:sz w:val="24"/>
          <w:szCs w:val="24"/>
        </w:rPr>
        <w:t xml:space="preserve"> found that notwithstanding the error by the Appeals Committee</w:t>
      </w:r>
      <w:r w:rsidR="00E37E91" w:rsidRPr="000A46DF">
        <w:rPr>
          <w:rFonts w:ascii="Times New Roman" w:hAnsi="Times New Roman" w:cs="Times New Roman"/>
          <w:sz w:val="24"/>
          <w:szCs w:val="24"/>
        </w:rPr>
        <w:t>,</w:t>
      </w:r>
      <w:r w:rsidRPr="000A46DF">
        <w:rPr>
          <w:rFonts w:ascii="Times New Roman" w:hAnsi="Times New Roman" w:cs="Times New Roman"/>
          <w:sz w:val="24"/>
          <w:szCs w:val="24"/>
        </w:rPr>
        <w:t xml:space="preserve"> he, in his capacity as an appeals tribunal could determine the matter on the merits.</w:t>
      </w:r>
      <w:r w:rsidR="00E37E91" w:rsidRPr="000A46DF">
        <w:rPr>
          <w:rFonts w:ascii="Times New Roman" w:hAnsi="Times New Roman" w:cs="Times New Roman"/>
          <w:sz w:val="24"/>
          <w:szCs w:val="24"/>
        </w:rPr>
        <w:t xml:space="preserve"> </w:t>
      </w:r>
      <w:r w:rsidR="00F651B0" w:rsidRPr="000A46DF">
        <w:rPr>
          <w:rFonts w:ascii="Times New Roman" w:hAnsi="Times New Roman" w:cs="Times New Roman"/>
          <w:sz w:val="24"/>
          <w:szCs w:val="24"/>
        </w:rPr>
        <w:t>He in his</w:t>
      </w:r>
      <w:r w:rsidRPr="000A46DF">
        <w:rPr>
          <w:rFonts w:ascii="Times New Roman" w:hAnsi="Times New Roman" w:cs="Times New Roman"/>
          <w:sz w:val="24"/>
          <w:szCs w:val="24"/>
        </w:rPr>
        <w:t xml:space="preserve"> award </w:t>
      </w:r>
      <w:r w:rsidRPr="000A46DF">
        <w:rPr>
          <w:rFonts w:ascii="Times New Roman" w:hAnsi="Times New Roman" w:cs="Times New Roman"/>
          <w:sz w:val="24"/>
          <w:szCs w:val="24"/>
        </w:rPr>
        <w:lastRenderedPageBreak/>
        <w:t>uph</w:t>
      </w:r>
      <w:r w:rsidR="00F651B0" w:rsidRPr="000A46DF">
        <w:rPr>
          <w:rFonts w:ascii="Times New Roman" w:hAnsi="Times New Roman" w:cs="Times New Roman"/>
          <w:sz w:val="24"/>
          <w:szCs w:val="24"/>
        </w:rPr>
        <w:t>e</w:t>
      </w:r>
      <w:r w:rsidRPr="000A46DF">
        <w:rPr>
          <w:rFonts w:ascii="Times New Roman" w:hAnsi="Times New Roman" w:cs="Times New Roman"/>
          <w:sz w:val="24"/>
          <w:szCs w:val="24"/>
        </w:rPr>
        <w:t xml:space="preserve">ld the decision of the Appeal’s Committee. Aggrieved by that </w:t>
      </w:r>
      <w:r w:rsidR="00A02E4A" w:rsidRPr="000A46DF">
        <w:rPr>
          <w:rFonts w:ascii="Times New Roman" w:hAnsi="Times New Roman" w:cs="Times New Roman"/>
          <w:sz w:val="24"/>
          <w:szCs w:val="24"/>
        </w:rPr>
        <w:t>a</w:t>
      </w:r>
      <w:r w:rsidRPr="000A46DF">
        <w:rPr>
          <w:rFonts w:ascii="Times New Roman" w:hAnsi="Times New Roman" w:cs="Times New Roman"/>
          <w:sz w:val="24"/>
          <w:szCs w:val="24"/>
        </w:rPr>
        <w:t>ward</w:t>
      </w:r>
      <w:r w:rsidR="00E37E91" w:rsidRPr="000A46DF">
        <w:rPr>
          <w:rFonts w:ascii="Times New Roman" w:hAnsi="Times New Roman" w:cs="Times New Roman"/>
          <w:sz w:val="24"/>
          <w:szCs w:val="24"/>
        </w:rPr>
        <w:t>,</w:t>
      </w:r>
      <w:r w:rsidRPr="000A46DF">
        <w:rPr>
          <w:rFonts w:ascii="Times New Roman" w:hAnsi="Times New Roman" w:cs="Times New Roman"/>
          <w:sz w:val="24"/>
          <w:szCs w:val="24"/>
        </w:rPr>
        <w:t xml:space="preserve"> the respondent noted an appeal </w:t>
      </w:r>
      <w:r w:rsidR="00F651B0" w:rsidRPr="000A46DF">
        <w:rPr>
          <w:rFonts w:ascii="Times New Roman" w:hAnsi="Times New Roman" w:cs="Times New Roman"/>
          <w:sz w:val="24"/>
          <w:szCs w:val="24"/>
        </w:rPr>
        <w:t>to</w:t>
      </w:r>
      <w:r w:rsidRPr="000A46DF">
        <w:rPr>
          <w:rFonts w:ascii="Times New Roman" w:hAnsi="Times New Roman" w:cs="Times New Roman"/>
          <w:sz w:val="24"/>
          <w:szCs w:val="24"/>
        </w:rPr>
        <w:t xml:space="preserve"> the </w:t>
      </w:r>
      <w:r w:rsidR="00F651B0" w:rsidRPr="000A46DF">
        <w:rPr>
          <w:rFonts w:ascii="Times New Roman" w:hAnsi="Times New Roman" w:cs="Times New Roman"/>
          <w:sz w:val="24"/>
          <w:szCs w:val="24"/>
        </w:rPr>
        <w:t>Labour Court (“</w:t>
      </w:r>
      <w:r w:rsidR="00856885" w:rsidRPr="000A46DF">
        <w:rPr>
          <w:rFonts w:ascii="Times New Roman" w:hAnsi="Times New Roman" w:cs="Times New Roman"/>
          <w:sz w:val="24"/>
          <w:szCs w:val="24"/>
        </w:rPr>
        <w:t xml:space="preserve">the </w:t>
      </w:r>
      <w:r w:rsidRPr="000A46DF">
        <w:rPr>
          <w:rFonts w:ascii="Times New Roman" w:hAnsi="Times New Roman" w:cs="Times New Roman"/>
          <w:sz w:val="24"/>
          <w:szCs w:val="24"/>
        </w:rPr>
        <w:t xml:space="preserve">court </w:t>
      </w:r>
      <w:r w:rsidRPr="000A46DF">
        <w:rPr>
          <w:rFonts w:ascii="Times New Roman" w:hAnsi="Times New Roman" w:cs="Times New Roman"/>
          <w:i/>
          <w:sz w:val="24"/>
          <w:szCs w:val="24"/>
        </w:rPr>
        <w:t>a</w:t>
      </w:r>
      <w:r w:rsidR="00954FB9" w:rsidRPr="000A46DF">
        <w:rPr>
          <w:rFonts w:ascii="Times New Roman" w:hAnsi="Times New Roman" w:cs="Times New Roman"/>
          <w:i/>
          <w:sz w:val="24"/>
          <w:szCs w:val="24"/>
        </w:rPr>
        <w:t> </w:t>
      </w:r>
      <w:r w:rsidRPr="000A46DF">
        <w:rPr>
          <w:rFonts w:ascii="Times New Roman" w:hAnsi="Times New Roman" w:cs="Times New Roman"/>
          <w:i/>
          <w:sz w:val="24"/>
          <w:szCs w:val="24"/>
        </w:rPr>
        <w:t>quo</w:t>
      </w:r>
      <w:r w:rsidR="00856885" w:rsidRPr="000A46DF">
        <w:rPr>
          <w:rFonts w:ascii="Times New Roman" w:hAnsi="Times New Roman" w:cs="Times New Roman"/>
          <w:i/>
          <w:sz w:val="24"/>
          <w:szCs w:val="24"/>
        </w:rPr>
        <w:t>”)</w:t>
      </w:r>
      <w:r w:rsidRPr="000A46DF">
        <w:rPr>
          <w:rFonts w:ascii="Times New Roman" w:hAnsi="Times New Roman" w:cs="Times New Roman"/>
          <w:sz w:val="24"/>
          <w:szCs w:val="24"/>
        </w:rPr>
        <w:t xml:space="preserve"> on the ground that the award had erroneously ruled that the appellant had complied with rules of natural justice, that the arbitrator had erred and misdirected himself in not considering the real issues </w:t>
      </w:r>
      <w:r w:rsidR="00F651B0" w:rsidRPr="000A46DF">
        <w:rPr>
          <w:rFonts w:ascii="Times New Roman" w:hAnsi="Times New Roman" w:cs="Times New Roman"/>
          <w:sz w:val="24"/>
          <w:szCs w:val="24"/>
        </w:rPr>
        <w:t>which</w:t>
      </w:r>
      <w:r w:rsidRPr="000A46DF">
        <w:rPr>
          <w:rFonts w:ascii="Times New Roman" w:hAnsi="Times New Roman" w:cs="Times New Roman"/>
          <w:sz w:val="24"/>
          <w:szCs w:val="24"/>
        </w:rPr>
        <w:t xml:space="preserve"> were before him</w:t>
      </w:r>
      <w:r w:rsidR="00B7785D" w:rsidRPr="000A46DF">
        <w:rPr>
          <w:rFonts w:ascii="Times New Roman" w:hAnsi="Times New Roman" w:cs="Times New Roman"/>
          <w:sz w:val="24"/>
          <w:szCs w:val="24"/>
        </w:rPr>
        <w:t xml:space="preserve"> and erroneously he</w:t>
      </w:r>
      <w:r w:rsidRPr="000A46DF">
        <w:rPr>
          <w:rFonts w:ascii="Times New Roman" w:hAnsi="Times New Roman" w:cs="Times New Roman"/>
          <w:sz w:val="24"/>
          <w:szCs w:val="24"/>
        </w:rPr>
        <w:t>ld that the Appeals Committe</w:t>
      </w:r>
      <w:r w:rsidR="00E37E91" w:rsidRPr="000A46DF">
        <w:rPr>
          <w:rFonts w:ascii="Times New Roman" w:hAnsi="Times New Roman" w:cs="Times New Roman"/>
          <w:sz w:val="24"/>
          <w:szCs w:val="24"/>
        </w:rPr>
        <w:t>e had not</w:t>
      </w:r>
      <w:r w:rsidR="009F1D40" w:rsidRPr="000A46DF">
        <w:rPr>
          <w:rFonts w:ascii="Times New Roman" w:hAnsi="Times New Roman" w:cs="Times New Roman"/>
          <w:sz w:val="24"/>
          <w:szCs w:val="24"/>
        </w:rPr>
        <w:t xml:space="preserve"> properly</w:t>
      </w:r>
      <w:r w:rsidR="00E37E91" w:rsidRPr="000A46DF">
        <w:rPr>
          <w:rFonts w:ascii="Times New Roman" w:hAnsi="Times New Roman" w:cs="Times New Roman"/>
          <w:sz w:val="24"/>
          <w:szCs w:val="24"/>
        </w:rPr>
        <w:t xml:space="preserve"> dealt with the appeal.</w:t>
      </w:r>
    </w:p>
    <w:p w14:paraId="346E053B" w14:textId="77777777" w:rsidR="007B6EDC" w:rsidRPr="000A46DF" w:rsidRDefault="007B6EDC" w:rsidP="008F3291">
      <w:pPr>
        <w:spacing w:after="0" w:line="240" w:lineRule="auto"/>
        <w:ind w:firstLine="1134"/>
        <w:jc w:val="both"/>
        <w:rPr>
          <w:rFonts w:ascii="Times New Roman" w:hAnsi="Times New Roman" w:cs="Times New Roman"/>
          <w:sz w:val="24"/>
          <w:szCs w:val="24"/>
        </w:rPr>
      </w:pPr>
    </w:p>
    <w:p w14:paraId="7BCB87E4" w14:textId="77777777" w:rsidR="007B6EDC" w:rsidRPr="000A46DF" w:rsidRDefault="00DF4279" w:rsidP="007B6EDC">
      <w:pPr>
        <w:spacing w:line="48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rPr>
        <w:t xml:space="preserve">The court </w:t>
      </w:r>
      <w:r w:rsidRPr="000A46DF">
        <w:rPr>
          <w:rFonts w:ascii="Times New Roman" w:hAnsi="Times New Roman" w:cs="Times New Roman"/>
          <w:i/>
          <w:sz w:val="24"/>
          <w:szCs w:val="24"/>
        </w:rPr>
        <w:t>a quo</w:t>
      </w:r>
      <w:r w:rsidR="00A02E4A" w:rsidRPr="000A46DF">
        <w:rPr>
          <w:rFonts w:ascii="Times New Roman" w:hAnsi="Times New Roman" w:cs="Times New Roman"/>
          <w:sz w:val="24"/>
          <w:szCs w:val="24"/>
        </w:rPr>
        <w:t xml:space="preserve"> found that the arbitrator</w:t>
      </w:r>
      <w:r w:rsidRPr="000A46DF">
        <w:rPr>
          <w:rFonts w:ascii="Times New Roman" w:hAnsi="Times New Roman" w:cs="Times New Roman"/>
          <w:sz w:val="24"/>
          <w:szCs w:val="24"/>
        </w:rPr>
        <w:t xml:space="preserve"> incorrectly considered the dictates of procedural and substantive fairness as pronounced in S</w:t>
      </w:r>
      <w:r w:rsidR="006A00D9" w:rsidRPr="000A46DF">
        <w:rPr>
          <w:rFonts w:ascii="Times New Roman" w:hAnsi="Times New Roman" w:cs="Times New Roman"/>
          <w:sz w:val="24"/>
          <w:szCs w:val="24"/>
        </w:rPr>
        <w:t>.</w:t>
      </w:r>
      <w:r w:rsidRPr="000A46DF">
        <w:rPr>
          <w:rFonts w:ascii="Times New Roman" w:hAnsi="Times New Roman" w:cs="Times New Roman"/>
          <w:sz w:val="24"/>
          <w:szCs w:val="24"/>
        </w:rPr>
        <w:t xml:space="preserve">1 15/2006 </w:t>
      </w:r>
      <w:r w:rsidR="00A02E4A" w:rsidRPr="000A46DF">
        <w:rPr>
          <w:rFonts w:ascii="Times New Roman" w:hAnsi="Times New Roman" w:cs="Times New Roman"/>
          <w:sz w:val="24"/>
          <w:szCs w:val="24"/>
        </w:rPr>
        <w:t xml:space="preserve">in terms of </w:t>
      </w:r>
      <w:r w:rsidRPr="000A46DF">
        <w:rPr>
          <w:rFonts w:ascii="Times New Roman" w:hAnsi="Times New Roman" w:cs="Times New Roman"/>
          <w:sz w:val="24"/>
          <w:szCs w:val="24"/>
        </w:rPr>
        <w:t xml:space="preserve">which </w:t>
      </w:r>
      <w:r w:rsidR="00A02E4A" w:rsidRPr="000A46DF">
        <w:rPr>
          <w:rFonts w:ascii="Times New Roman" w:hAnsi="Times New Roman" w:cs="Times New Roman"/>
          <w:sz w:val="24"/>
          <w:szCs w:val="24"/>
        </w:rPr>
        <w:t>the respondent was charged</w:t>
      </w:r>
      <w:r w:rsidRPr="000A46DF">
        <w:rPr>
          <w:rFonts w:ascii="Times New Roman" w:hAnsi="Times New Roman" w:cs="Times New Roman"/>
          <w:sz w:val="24"/>
          <w:szCs w:val="24"/>
        </w:rPr>
        <w:t xml:space="preserve">. The court </w:t>
      </w:r>
      <w:r w:rsidRPr="000A46DF">
        <w:rPr>
          <w:rFonts w:ascii="Times New Roman" w:hAnsi="Times New Roman" w:cs="Times New Roman"/>
          <w:i/>
          <w:sz w:val="24"/>
          <w:szCs w:val="24"/>
        </w:rPr>
        <w:t>a quo</w:t>
      </w:r>
      <w:r w:rsidRPr="000A46DF">
        <w:rPr>
          <w:rFonts w:ascii="Times New Roman" w:hAnsi="Times New Roman" w:cs="Times New Roman"/>
          <w:sz w:val="24"/>
          <w:szCs w:val="24"/>
        </w:rPr>
        <w:t xml:space="preserve"> found that the respondent had not been furnished with a charge sheet b</w:t>
      </w:r>
      <w:r w:rsidR="00A02E4A" w:rsidRPr="000A46DF">
        <w:rPr>
          <w:rFonts w:ascii="Times New Roman" w:hAnsi="Times New Roman" w:cs="Times New Roman"/>
          <w:sz w:val="24"/>
          <w:szCs w:val="24"/>
        </w:rPr>
        <w:t xml:space="preserve">efore the disciplinary hearing and that </w:t>
      </w:r>
      <w:r w:rsidRPr="000A46DF">
        <w:rPr>
          <w:rFonts w:ascii="Times New Roman" w:hAnsi="Times New Roman" w:cs="Times New Roman"/>
          <w:sz w:val="24"/>
          <w:szCs w:val="24"/>
        </w:rPr>
        <w:t>the hearing was not fairly conducted. Further</w:t>
      </w:r>
      <w:r w:rsidR="00B7785D" w:rsidRPr="000A46DF">
        <w:rPr>
          <w:rFonts w:ascii="Times New Roman" w:hAnsi="Times New Roman" w:cs="Times New Roman"/>
          <w:sz w:val="24"/>
          <w:szCs w:val="24"/>
        </w:rPr>
        <w:t>,</w:t>
      </w:r>
      <w:r w:rsidRPr="000A46DF">
        <w:rPr>
          <w:rFonts w:ascii="Times New Roman" w:hAnsi="Times New Roman" w:cs="Times New Roman"/>
          <w:sz w:val="24"/>
          <w:szCs w:val="24"/>
        </w:rPr>
        <w:t xml:space="preserve"> the court</w:t>
      </w:r>
      <w:r w:rsidR="00E64FBC" w:rsidRPr="000A46DF">
        <w:rPr>
          <w:rFonts w:ascii="Times New Roman" w:hAnsi="Times New Roman" w:cs="Times New Roman"/>
          <w:sz w:val="24"/>
          <w:szCs w:val="24"/>
        </w:rPr>
        <w:t xml:space="preserve"> </w:t>
      </w:r>
      <w:r w:rsidR="00E64FBC" w:rsidRPr="000A46DF">
        <w:rPr>
          <w:rFonts w:ascii="Times New Roman" w:hAnsi="Times New Roman" w:cs="Times New Roman"/>
          <w:i/>
          <w:sz w:val="24"/>
          <w:szCs w:val="24"/>
        </w:rPr>
        <w:t>a quo</w:t>
      </w:r>
      <w:r w:rsidRPr="000A46DF">
        <w:rPr>
          <w:rFonts w:ascii="Times New Roman" w:hAnsi="Times New Roman" w:cs="Times New Roman"/>
          <w:sz w:val="24"/>
          <w:szCs w:val="24"/>
        </w:rPr>
        <w:t xml:space="preserve"> ruled that </w:t>
      </w:r>
      <w:r w:rsidR="00A02E4A" w:rsidRPr="000A46DF">
        <w:rPr>
          <w:rFonts w:ascii="Times New Roman" w:hAnsi="Times New Roman" w:cs="Times New Roman"/>
          <w:sz w:val="24"/>
          <w:szCs w:val="24"/>
        </w:rPr>
        <w:t xml:space="preserve">from </w:t>
      </w:r>
      <w:r w:rsidRPr="000A46DF">
        <w:rPr>
          <w:rFonts w:ascii="Times New Roman" w:hAnsi="Times New Roman" w:cs="Times New Roman"/>
          <w:sz w:val="24"/>
          <w:szCs w:val="24"/>
        </w:rPr>
        <w:t>the totality of the facts,</w:t>
      </w:r>
      <w:r w:rsidR="00A02E4A" w:rsidRPr="000A46DF">
        <w:rPr>
          <w:rFonts w:ascii="Times New Roman" w:hAnsi="Times New Roman" w:cs="Times New Roman"/>
          <w:sz w:val="24"/>
          <w:szCs w:val="24"/>
        </w:rPr>
        <w:t xml:space="preserve"> there was bias in the proceedings because of the appellant’s </w:t>
      </w:r>
      <w:r w:rsidRPr="000A46DF">
        <w:rPr>
          <w:rFonts w:ascii="Times New Roman" w:hAnsi="Times New Roman" w:cs="Times New Roman"/>
          <w:sz w:val="24"/>
          <w:szCs w:val="24"/>
        </w:rPr>
        <w:t>service of the charge sheet</w:t>
      </w:r>
      <w:r w:rsidR="008C6EC0" w:rsidRPr="000A46DF">
        <w:rPr>
          <w:rFonts w:ascii="Times New Roman" w:hAnsi="Times New Roman" w:cs="Times New Roman"/>
          <w:sz w:val="24"/>
          <w:szCs w:val="24"/>
        </w:rPr>
        <w:t xml:space="preserve"> to the respondent on the date of the hearing, hearing submissions in</w:t>
      </w:r>
      <w:r w:rsidRPr="000A46DF">
        <w:rPr>
          <w:rFonts w:ascii="Times New Roman" w:hAnsi="Times New Roman" w:cs="Times New Roman"/>
          <w:sz w:val="24"/>
          <w:szCs w:val="24"/>
        </w:rPr>
        <w:t xml:space="preserve"> mitigation before</w:t>
      </w:r>
      <w:r w:rsidR="00A02E4A" w:rsidRPr="000A46DF">
        <w:rPr>
          <w:rFonts w:ascii="Times New Roman" w:hAnsi="Times New Roman" w:cs="Times New Roman"/>
          <w:sz w:val="24"/>
          <w:szCs w:val="24"/>
        </w:rPr>
        <w:t xml:space="preserve"> </w:t>
      </w:r>
      <w:r w:rsidRPr="000A46DF">
        <w:rPr>
          <w:rFonts w:ascii="Times New Roman" w:hAnsi="Times New Roman" w:cs="Times New Roman"/>
          <w:sz w:val="24"/>
          <w:szCs w:val="24"/>
        </w:rPr>
        <w:t>hand</w:t>
      </w:r>
      <w:r w:rsidR="00A02E4A" w:rsidRPr="000A46DF">
        <w:rPr>
          <w:rFonts w:ascii="Times New Roman" w:hAnsi="Times New Roman" w:cs="Times New Roman"/>
          <w:sz w:val="24"/>
          <w:szCs w:val="24"/>
        </w:rPr>
        <w:t>ing</w:t>
      </w:r>
      <w:r w:rsidRPr="000A46DF">
        <w:rPr>
          <w:rFonts w:ascii="Times New Roman" w:hAnsi="Times New Roman" w:cs="Times New Roman"/>
          <w:sz w:val="24"/>
          <w:szCs w:val="24"/>
        </w:rPr>
        <w:t xml:space="preserve"> do</w:t>
      </w:r>
      <w:r w:rsidR="00A02E4A" w:rsidRPr="000A46DF">
        <w:rPr>
          <w:rFonts w:ascii="Times New Roman" w:hAnsi="Times New Roman" w:cs="Times New Roman"/>
          <w:sz w:val="24"/>
          <w:szCs w:val="24"/>
        </w:rPr>
        <w:t>wn the verdict</w:t>
      </w:r>
      <w:r w:rsidR="00B7785D" w:rsidRPr="000A46DF">
        <w:rPr>
          <w:rFonts w:ascii="Times New Roman" w:hAnsi="Times New Roman" w:cs="Times New Roman"/>
          <w:sz w:val="24"/>
          <w:szCs w:val="24"/>
        </w:rPr>
        <w:t xml:space="preserve"> and handing down </w:t>
      </w:r>
      <w:r w:rsidRPr="000A46DF">
        <w:rPr>
          <w:rFonts w:ascii="Times New Roman" w:hAnsi="Times New Roman" w:cs="Times New Roman"/>
          <w:sz w:val="24"/>
          <w:szCs w:val="24"/>
        </w:rPr>
        <w:t>a guilty verdict together with the penalty of dismissal</w:t>
      </w:r>
      <w:r w:rsidR="00A02E4A" w:rsidRPr="000A46DF">
        <w:rPr>
          <w:rFonts w:ascii="Times New Roman" w:hAnsi="Times New Roman" w:cs="Times New Roman"/>
          <w:sz w:val="24"/>
          <w:szCs w:val="24"/>
        </w:rPr>
        <w:t>.</w:t>
      </w:r>
    </w:p>
    <w:p w14:paraId="4A292AE7" w14:textId="77777777" w:rsidR="00DF4279" w:rsidRPr="000A46DF" w:rsidRDefault="00DF4279" w:rsidP="00B728EC">
      <w:pPr>
        <w:spacing w:after="0" w:line="24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rPr>
        <w:t xml:space="preserve"> </w:t>
      </w:r>
    </w:p>
    <w:p w14:paraId="285FC5E6" w14:textId="6F9323A5" w:rsidR="003E61FE" w:rsidRPr="000A46DF" w:rsidRDefault="0069561B" w:rsidP="007B6EDC">
      <w:pPr>
        <w:spacing w:line="48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rPr>
        <w:t>T</w:t>
      </w:r>
      <w:r w:rsidR="00DF4279" w:rsidRPr="000A46DF">
        <w:rPr>
          <w:rFonts w:ascii="Times New Roman" w:hAnsi="Times New Roman" w:cs="Times New Roman"/>
          <w:sz w:val="24"/>
          <w:szCs w:val="24"/>
        </w:rPr>
        <w:t xml:space="preserve">he court </w:t>
      </w:r>
      <w:r w:rsidR="00DF4279" w:rsidRPr="000A46DF">
        <w:rPr>
          <w:rFonts w:ascii="Times New Roman" w:hAnsi="Times New Roman" w:cs="Times New Roman"/>
          <w:i/>
          <w:sz w:val="24"/>
          <w:szCs w:val="24"/>
        </w:rPr>
        <w:t>a quo</w:t>
      </w:r>
      <w:r w:rsidR="00DF4279" w:rsidRPr="000A46DF">
        <w:rPr>
          <w:rFonts w:ascii="Times New Roman" w:hAnsi="Times New Roman" w:cs="Times New Roman"/>
          <w:sz w:val="24"/>
          <w:szCs w:val="24"/>
        </w:rPr>
        <w:t xml:space="preserve"> ruled that the arbitrator erred in </w:t>
      </w:r>
      <w:r w:rsidR="00997540" w:rsidRPr="000A46DF">
        <w:rPr>
          <w:rFonts w:ascii="Times New Roman" w:hAnsi="Times New Roman" w:cs="Times New Roman"/>
          <w:sz w:val="24"/>
          <w:szCs w:val="24"/>
        </w:rPr>
        <w:t>concluding</w:t>
      </w:r>
      <w:r w:rsidR="00DF4279" w:rsidRPr="000A46DF">
        <w:rPr>
          <w:rFonts w:ascii="Times New Roman" w:hAnsi="Times New Roman" w:cs="Times New Roman"/>
          <w:sz w:val="24"/>
          <w:szCs w:val="24"/>
        </w:rPr>
        <w:t xml:space="preserve"> that the Appeal’s Committee had not made a determination on th</w:t>
      </w:r>
      <w:r w:rsidR="00F2733D" w:rsidRPr="000A46DF">
        <w:rPr>
          <w:rFonts w:ascii="Times New Roman" w:hAnsi="Times New Roman" w:cs="Times New Roman"/>
          <w:sz w:val="24"/>
          <w:szCs w:val="24"/>
        </w:rPr>
        <w:t xml:space="preserve">e appeal when the record </w:t>
      </w:r>
      <w:r w:rsidR="006A00D9" w:rsidRPr="000A46DF">
        <w:rPr>
          <w:rFonts w:ascii="Times New Roman" w:hAnsi="Times New Roman" w:cs="Times New Roman"/>
          <w:sz w:val="24"/>
          <w:szCs w:val="24"/>
        </w:rPr>
        <w:t>established</w:t>
      </w:r>
      <w:r w:rsidR="00DF4279" w:rsidRPr="000A46DF">
        <w:rPr>
          <w:rFonts w:ascii="Times New Roman" w:hAnsi="Times New Roman" w:cs="Times New Roman"/>
          <w:sz w:val="24"/>
          <w:szCs w:val="24"/>
        </w:rPr>
        <w:t xml:space="preserve"> that the respondent had abandoned </w:t>
      </w:r>
      <w:r w:rsidR="006A00D9" w:rsidRPr="000A46DF">
        <w:rPr>
          <w:rFonts w:ascii="Times New Roman" w:hAnsi="Times New Roman" w:cs="Times New Roman"/>
          <w:sz w:val="24"/>
          <w:szCs w:val="24"/>
        </w:rPr>
        <w:t xml:space="preserve">his </w:t>
      </w:r>
      <w:r w:rsidR="00DF4279" w:rsidRPr="000A46DF">
        <w:rPr>
          <w:rFonts w:ascii="Times New Roman" w:hAnsi="Times New Roman" w:cs="Times New Roman"/>
          <w:sz w:val="24"/>
          <w:szCs w:val="24"/>
        </w:rPr>
        <w:t>grounds</w:t>
      </w:r>
      <w:r w:rsidR="006A00D9" w:rsidRPr="000A46DF">
        <w:rPr>
          <w:rFonts w:ascii="Times New Roman" w:hAnsi="Times New Roman" w:cs="Times New Roman"/>
          <w:sz w:val="24"/>
          <w:szCs w:val="24"/>
        </w:rPr>
        <w:t xml:space="preserve"> of appeal</w:t>
      </w:r>
      <w:r w:rsidR="00DF4279" w:rsidRPr="000A46DF">
        <w:rPr>
          <w:rFonts w:ascii="Times New Roman" w:hAnsi="Times New Roman" w:cs="Times New Roman"/>
          <w:sz w:val="24"/>
          <w:szCs w:val="24"/>
        </w:rPr>
        <w:t xml:space="preserve"> </w:t>
      </w:r>
      <w:r w:rsidR="006A00D9" w:rsidRPr="000A46DF">
        <w:rPr>
          <w:rFonts w:ascii="Times New Roman" w:hAnsi="Times New Roman" w:cs="Times New Roman"/>
          <w:sz w:val="24"/>
          <w:szCs w:val="24"/>
        </w:rPr>
        <w:t>and</w:t>
      </w:r>
      <w:r w:rsidR="00DF4279" w:rsidRPr="000A46DF">
        <w:rPr>
          <w:rFonts w:ascii="Times New Roman" w:hAnsi="Times New Roman" w:cs="Times New Roman"/>
          <w:sz w:val="24"/>
          <w:szCs w:val="24"/>
        </w:rPr>
        <w:t xml:space="preserve"> request</w:t>
      </w:r>
      <w:r w:rsidR="006A00D9" w:rsidRPr="000A46DF">
        <w:rPr>
          <w:rFonts w:ascii="Times New Roman" w:hAnsi="Times New Roman" w:cs="Times New Roman"/>
          <w:sz w:val="24"/>
          <w:szCs w:val="24"/>
        </w:rPr>
        <w:t>ed</w:t>
      </w:r>
      <w:r w:rsidR="00DF4279" w:rsidRPr="000A46DF">
        <w:rPr>
          <w:rFonts w:ascii="Times New Roman" w:hAnsi="Times New Roman" w:cs="Times New Roman"/>
          <w:sz w:val="24"/>
          <w:szCs w:val="24"/>
        </w:rPr>
        <w:t xml:space="preserve"> that the Appeal’s Committee only address the issue of the penalty imposed by the disciplinary committee  resulting in</w:t>
      </w:r>
      <w:r w:rsidR="00421B94" w:rsidRPr="000A46DF">
        <w:rPr>
          <w:rFonts w:ascii="Times New Roman" w:hAnsi="Times New Roman" w:cs="Times New Roman"/>
          <w:sz w:val="24"/>
          <w:szCs w:val="24"/>
        </w:rPr>
        <w:t xml:space="preserve"> the Appeals Committee imposing</w:t>
      </w:r>
      <w:r w:rsidR="00DF4279" w:rsidRPr="000A46DF">
        <w:rPr>
          <w:rFonts w:ascii="Times New Roman" w:hAnsi="Times New Roman" w:cs="Times New Roman"/>
          <w:sz w:val="24"/>
          <w:szCs w:val="24"/>
        </w:rPr>
        <w:t xml:space="preserve"> a </w:t>
      </w:r>
      <w:r w:rsidR="0085712B" w:rsidRPr="000A46DF">
        <w:rPr>
          <w:rFonts w:ascii="Times New Roman" w:hAnsi="Times New Roman" w:cs="Times New Roman"/>
          <w:sz w:val="24"/>
          <w:szCs w:val="24"/>
        </w:rPr>
        <w:t>lesser</w:t>
      </w:r>
      <w:r w:rsidR="00DF4279" w:rsidRPr="000A46DF">
        <w:rPr>
          <w:rFonts w:ascii="Times New Roman" w:hAnsi="Times New Roman" w:cs="Times New Roman"/>
          <w:sz w:val="24"/>
          <w:szCs w:val="24"/>
        </w:rPr>
        <w:t xml:space="preserve"> sentence.</w:t>
      </w:r>
      <w:r w:rsidR="003E61FE" w:rsidRPr="000A46DF">
        <w:rPr>
          <w:rFonts w:ascii="Times New Roman" w:hAnsi="Times New Roman" w:cs="Times New Roman"/>
          <w:sz w:val="24"/>
          <w:szCs w:val="24"/>
        </w:rPr>
        <w:t xml:space="preserve"> Consequently, the</w:t>
      </w:r>
      <w:r w:rsidR="00DF4279" w:rsidRPr="000A46DF">
        <w:rPr>
          <w:rFonts w:ascii="Times New Roman" w:hAnsi="Times New Roman" w:cs="Times New Roman"/>
          <w:sz w:val="24"/>
          <w:szCs w:val="24"/>
        </w:rPr>
        <w:t xml:space="preserve"> court </w:t>
      </w:r>
      <w:r w:rsidR="00DF4279" w:rsidRPr="000A46DF">
        <w:rPr>
          <w:rFonts w:ascii="Times New Roman" w:hAnsi="Times New Roman" w:cs="Times New Roman"/>
          <w:i/>
          <w:sz w:val="24"/>
          <w:szCs w:val="24"/>
        </w:rPr>
        <w:t>a</w:t>
      </w:r>
      <w:r w:rsidR="00B10B7D" w:rsidRPr="000A46DF">
        <w:rPr>
          <w:rFonts w:ascii="Times New Roman" w:hAnsi="Times New Roman" w:cs="Times New Roman"/>
          <w:i/>
          <w:sz w:val="24"/>
          <w:szCs w:val="24"/>
        </w:rPr>
        <w:t> </w:t>
      </w:r>
      <w:r w:rsidR="00DF4279" w:rsidRPr="000A46DF">
        <w:rPr>
          <w:rFonts w:ascii="Times New Roman" w:hAnsi="Times New Roman" w:cs="Times New Roman"/>
          <w:i/>
          <w:sz w:val="24"/>
          <w:szCs w:val="24"/>
        </w:rPr>
        <w:t>quo</w:t>
      </w:r>
      <w:r w:rsidR="00DF4279" w:rsidRPr="000A46DF">
        <w:rPr>
          <w:rFonts w:ascii="Times New Roman" w:hAnsi="Times New Roman" w:cs="Times New Roman"/>
          <w:sz w:val="24"/>
          <w:szCs w:val="24"/>
        </w:rPr>
        <w:t xml:space="preserve"> allowed the appeal and ordered that the arbitral award </w:t>
      </w:r>
      <w:r w:rsidR="0085712B" w:rsidRPr="000A46DF">
        <w:rPr>
          <w:rFonts w:ascii="Times New Roman" w:hAnsi="Times New Roman" w:cs="Times New Roman"/>
          <w:sz w:val="24"/>
          <w:szCs w:val="24"/>
        </w:rPr>
        <w:t>and</w:t>
      </w:r>
      <w:r w:rsidR="00DF4279" w:rsidRPr="000A46DF">
        <w:rPr>
          <w:rFonts w:ascii="Times New Roman" w:hAnsi="Times New Roman" w:cs="Times New Roman"/>
          <w:sz w:val="24"/>
          <w:szCs w:val="24"/>
        </w:rPr>
        <w:t xml:space="preserve"> the disciplinary proceedings by the appellant be set aside and </w:t>
      </w:r>
      <w:r w:rsidR="003E61FE" w:rsidRPr="000A46DF">
        <w:rPr>
          <w:rFonts w:ascii="Times New Roman" w:hAnsi="Times New Roman" w:cs="Times New Roman"/>
          <w:sz w:val="24"/>
          <w:szCs w:val="24"/>
        </w:rPr>
        <w:t xml:space="preserve">that </w:t>
      </w:r>
      <w:r w:rsidR="00DF4279" w:rsidRPr="000A46DF">
        <w:rPr>
          <w:rFonts w:ascii="Times New Roman" w:hAnsi="Times New Roman" w:cs="Times New Roman"/>
          <w:sz w:val="24"/>
          <w:szCs w:val="24"/>
        </w:rPr>
        <w:t>the respondent be reinstated to his original position without loss of salar</w:t>
      </w:r>
      <w:r w:rsidR="00E664CA" w:rsidRPr="000A46DF">
        <w:rPr>
          <w:rFonts w:ascii="Times New Roman" w:hAnsi="Times New Roman" w:cs="Times New Roman"/>
          <w:sz w:val="24"/>
          <w:szCs w:val="24"/>
        </w:rPr>
        <w:t>y</w:t>
      </w:r>
      <w:r w:rsidR="00DF4279" w:rsidRPr="000A46DF">
        <w:rPr>
          <w:rFonts w:ascii="Times New Roman" w:hAnsi="Times New Roman" w:cs="Times New Roman"/>
          <w:sz w:val="24"/>
          <w:szCs w:val="24"/>
        </w:rPr>
        <w:t xml:space="preserve"> and benefits or alternatively </w:t>
      </w:r>
      <w:r w:rsidR="003E61FE" w:rsidRPr="000A46DF">
        <w:rPr>
          <w:rFonts w:ascii="Times New Roman" w:hAnsi="Times New Roman" w:cs="Times New Roman"/>
          <w:sz w:val="24"/>
          <w:szCs w:val="24"/>
        </w:rPr>
        <w:t xml:space="preserve">that </w:t>
      </w:r>
      <w:r w:rsidR="00DF4279" w:rsidRPr="000A46DF">
        <w:rPr>
          <w:rFonts w:ascii="Times New Roman" w:hAnsi="Times New Roman" w:cs="Times New Roman"/>
          <w:sz w:val="24"/>
          <w:szCs w:val="24"/>
        </w:rPr>
        <w:t>he be paid damages</w:t>
      </w:r>
      <w:r w:rsidR="00DF4279" w:rsidRPr="000A46DF">
        <w:rPr>
          <w:rFonts w:ascii="Times New Roman" w:hAnsi="Times New Roman" w:cs="Times New Roman"/>
          <w:i/>
          <w:sz w:val="24"/>
          <w:szCs w:val="24"/>
        </w:rPr>
        <w:t xml:space="preserve"> in lieu</w:t>
      </w:r>
      <w:r w:rsidR="00DF4279" w:rsidRPr="000A46DF">
        <w:rPr>
          <w:rFonts w:ascii="Times New Roman" w:hAnsi="Times New Roman" w:cs="Times New Roman"/>
          <w:sz w:val="24"/>
          <w:szCs w:val="24"/>
        </w:rPr>
        <w:t xml:space="preserve"> of reinstatement.</w:t>
      </w:r>
    </w:p>
    <w:p w14:paraId="7D37C432" w14:textId="77777777" w:rsidR="007B6EDC" w:rsidRPr="000A46DF" w:rsidRDefault="007B6EDC" w:rsidP="007F1DE9">
      <w:pPr>
        <w:spacing w:line="240" w:lineRule="auto"/>
        <w:ind w:firstLine="1134"/>
        <w:jc w:val="both"/>
        <w:rPr>
          <w:rFonts w:ascii="Times New Roman" w:hAnsi="Times New Roman" w:cs="Times New Roman"/>
          <w:sz w:val="24"/>
          <w:szCs w:val="24"/>
          <w:vertAlign w:val="superscript"/>
        </w:rPr>
      </w:pPr>
    </w:p>
    <w:p w14:paraId="5F6EA27B" w14:textId="4AA42938" w:rsidR="00DF4279" w:rsidRPr="000A46DF" w:rsidRDefault="00DF4279" w:rsidP="007B6EDC">
      <w:pPr>
        <w:spacing w:line="48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rPr>
        <w:lastRenderedPageBreak/>
        <w:t xml:space="preserve">Aggrieved by the decision of the court a </w:t>
      </w:r>
      <w:r w:rsidRPr="000A46DF">
        <w:rPr>
          <w:rFonts w:ascii="Times New Roman" w:hAnsi="Times New Roman" w:cs="Times New Roman"/>
          <w:i/>
          <w:sz w:val="24"/>
          <w:szCs w:val="24"/>
        </w:rPr>
        <w:t>quo</w:t>
      </w:r>
      <w:r w:rsidR="003E61FE" w:rsidRPr="000A46DF">
        <w:rPr>
          <w:rFonts w:ascii="Times New Roman" w:hAnsi="Times New Roman" w:cs="Times New Roman"/>
          <w:i/>
          <w:sz w:val="24"/>
          <w:szCs w:val="24"/>
        </w:rPr>
        <w:t>,</w:t>
      </w:r>
      <w:r w:rsidRPr="000A46DF">
        <w:rPr>
          <w:rFonts w:ascii="Times New Roman" w:hAnsi="Times New Roman" w:cs="Times New Roman"/>
          <w:sz w:val="24"/>
          <w:szCs w:val="24"/>
        </w:rPr>
        <w:t xml:space="preserve"> the appellant noted this appeal on the following grounds;</w:t>
      </w:r>
    </w:p>
    <w:p w14:paraId="325C2D50" w14:textId="77777777" w:rsidR="00DF4279" w:rsidRPr="006E7F20" w:rsidRDefault="00DF4279" w:rsidP="007B6EDC">
      <w:pPr>
        <w:spacing w:line="480" w:lineRule="auto"/>
        <w:ind w:left="567"/>
        <w:jc w:val="both"/>
        <w:rPr>
          <w:rFonts w:ascii="Times New Roman" w:hAnsi="Times New Roman" w:cs="Times New Roman"/>
          <w:b/>
          <w:sz w:val="24"/>
          <w:szCs w:val="24"/>
        </w:rPr>
      </w:pPr>
      <w:r w:rsidRPr="006E7F20">
        <w:rPr>
          <w:rFonts w:ascii="Times New Roman" w:hAnsi="Times New Roman" w:cs="Times New Roman"/>
          <w:b/>
          <w:sz w:val="24"/>
          <w:szCs w:val="24"/>
        </w:rPr>
        <w:t>GROUNDS OF APPEAL</w:t>
      </w:r>
    </w:p>
    <w:p w14:paraId="15432DBB" w14:textId="6184352B" w:rsidR="00DF4279" w:rsidRPr="000A46DF" w:rsidRDefault="004F7185" w:rsidP="007B6EDC">
      <w:pPr>
        <w:spacing w:line="240" w:lineRule="auto"/>
        <w:ind w:left="1134" w:hanging="567"/>
        <w:jc w:val="both"/>
        <w:rPr>
          <w:rFonts w:ascii="Times New Roman" w:hAnsi="Times New Roman" w:cs="Times New Roman"/>
          <w:sz w:val="24"/>
          <w:szCs w:val="24"/>
        </w:rPr>
      </w:pPr>
      <w:r w:rsidRPr="000A46DF">
        <w:rPr>
          <w:rFonts w:ascii="Times New Roman" w:hAnsi="Times New Roman" w:cs="Times New Roman"/>
          <w:sz w:val="24"/>
          <w:szCs w:val="24"/>
        </w:rPr>
        <w:t>“1.</w:t>
      </w:r>
      <w:r w:rsidR="00997540" w:rsidRPr="000A46DF">
        <w:rPr>
          <w:rFonts w:ascii="Times New Roman" w:hAnsi="Times New Roman" w:cs="Times New Roman"/>
          <w:sz w:val="24"/>
          <w:szCs w:val="24"/>
        </w:rPr>
        <w:t xml:space="preserve"> </w:t>
      </w:r>
      <w:r w:rsidR="00E4278C">
        <w:rPr>
          <w:rFonts w:ascii="Times New Roman" w:hAnsi="Times New Roman" w:cs="Times New Roman"/>
          <w:sz w:val="24"/>
          <w:szCs w:val="24"/>
        </w:rPr>
        <w:t xml:space="preserve">  </w:t>
      </w:r>
      <w:r w:rsidR="00DF4279" w:rsidRPr="000A46DF">
        <w:rPr>
          <w:rFonts w:ascii="Times New Roman" w:hAnsi="Times New Roman" w:cs="Times New Roman"/>
          <w:sz w:val="24"/>
          <w:szCs w:val="24"/>
        </w:rPr>
        <w:t xml:space="preserve">The court </w:t>
      </w:r>
      <w:r w:rsidR="00DF4279" w:rsidRPr="000A46DF">
        <w:rPr>
          <w:rFonts w:ascii="Times New Roman" w:hAnsi="Times New Roman" w:cs="Times New Roman"/>
          <w:i/>
          <w:sz w:val="24"/>
          <w:szCs w:val="24"/>
        </w:rPr>
        <w:t>a quo</w:t>
      </w:r>
      <w:r w:rsidR="00DF4279" w:rsidRPr="000A46DF">
        <w:rPr>
          <w:rFonts w:ascii="Times New Roman" w:hAnsi="Times New Roman" w:cs="Times New Roman"/>
          <w:sz w:val="24"/>
          <w:szCs w:val="24"/>
        </w:rPr>
        <w:t xml:space="preserve"> erred at law in upholding review grounds in the form of bias and the failure to follow procedures which had been improperly placed before</w:t>
      </w:r>
      <w:r w:rsidR="00B33CB2" w:rsidRPr="000A46DF">
        <w:rPr>
          <w:rFonts w:ascii="Times New Roman" w:hAnsi="Times New Roman" w:cs="Times New Roman"/>
          <w:sz w:val="24"/>
          <w:szCs w:val="24"/>
        </w:rPr>
        <w:t xml:space="preserve"> it</w:t>
      </w:r>
      <w:r w:rsidR="00DF4279" w:rsidRPr="000A46DF">
        <w:rPr>
          <w:rFonts w:ascii="Times New Roman" w:hAnsi="Times New Roman" w:cs="Times New Roman"/>
          <w:sz w:val="24"/>
          <w:szCs w:val="24"/>
        </w:rPr>
        <w:t xml:space="preserve"> by way of an appeal and not a review.</w:t>
      </w:r>
    </w:p>
    <w:p w14:paraId="4D3E2657" w14:textId="77777777" w:rsidR="00DF4279" w:rsidRPr="000A46DF" w:rsidRDefault="004F7185" w:rsidP="007B6EDC">
      <w:pPr>
        <w:spacing w:line="240" w:lineRule="auto"/>
        <w:ind w:left="1134" w:hanging="567"/>
        <w:jc w:val="both"/>
        <w:rPr>
          <w:rFonts w:ascii="Times New Roman" w:hAnsi="Times New Roman" w:cs="Times New Roman"/>
          <w:sz w:val="24"/>
          <w:szCs w:val="24"/>
        </w:rPr>
      </w:pPr>
      <w:r w:rsidRPr="000A46DF">
        <w:rPr>
          <w:rFonts w:ascii="Times New Roman" w:hAnsi="Times New Roman" w:cs="Times New Roman"/>
          <w:sz w:val="24"/>
          <w:szCs w:val="24"/>
        </w:rPr>
        <w:t>2.</w:t>
      </w:r>
      <w:r w:rsidR="007B6EDC" w:rsidRPr="000A46DF">
        <w:rPr>
          <w:rFonts w:ascii="Times New Roman" w:hAnsi="Times New Roman" w:cs="Times New Roman"/>
          <w:sz w:val="24"/>
          <w:szCs w:val="24"/>
        </w:rPr>
        <w:tab/>
      </w:r>
      <w:r w:rsidR="00DF4279" w:rsidRPr="000A46DF">
        <w:rPr>
          <w:rFonts w:ascii="Times New Roman" w:hAnsi="Times New Roman" w:cs="Times New Roman"/>
          <w:sz w:val="24"/>
          <w:szCs w:val="24"/>
        </w:rPr>
        <w:t xml:space="preserve">The court </w:t>
      </w:r>
      <w:r w:rsidR="00DF4279" w:rsidRPr="000A46DF">
        <w:rPr>
          <w:rFonts w:ascii="Times New Roman" w:hAnsi="Times New Roman" w:cs="Times New Roman"/>
          <w:i/>
          <w:sz w:val="24"/>
          <w:szCs w:val="24"/>
        </w:rPr>
        <w:t>a quo</w:t>
      </w:r>
      <w:r w:rsidR="00DF4279" w:rsidRPr="000A46DF">
        <w:rPr>
          <w:rFonts w:ascii="Times New Roman" w:hAnsi="Times New Roman" w:cs="Times New Roman"/>
          <w:sz w:val="24"/>
          <w:szCs w:val="24"/>
        </w:rPr>
        <w:t xml:space="preserve"> erred at law in considering the incompetent remedy of reinstatement when it had upheld review grounds whose appropriate remedy assuming the grounds had been properl</w:t>
      </w:r>
      <w:r w:rsidR="00D21E29" w:rsidRPr="000A46DF">
        <w:rPr>
          <w:rFonts w:ascii="Times New Roman" w:hAnsi="Times New Roman" w:cs="Times New Roman"/>
          <w:sz w:val="24"/>
          <w:szCs w:val="24"/>
        </w:rPr>
        <w:t xml:space="preserve">y </w:t>
      </w:r>
      <w:r w:rsidR="00DF4279" w:rsidRPr="000A46DF">
        <w:rPr>
          <w:rFonts w:ascii="Times New Roman" w:hAnsi="Times New Roman" w:cs="Times New Roman"/>
          <w:sz w:val="24"/>
          <w:szCs w:val="24"/>
        </w:rPr>
        <w:t xml:space="preserve">placed before the court would have been a hearing de novo. The court </w:t>
      </w:r>
      <w:r w:rsidR="00DF4279" w:rsidRPr="000A46DF">
        <w:rPr>
          <w:rFonts w:ascii="Times New Roman" w:hAnsi="Times New Roman" w:cs="Times New Roman"/>
          <w:i/>
          <w:sz w:val="24"/>
          <w:szCs w:val="24"/>
        </w:rPr>
        <w:t>a quo</w:t>
      </w:r>
      <w:r w:rsidR="00DF4279" w:rsidRPr="000A46DF">
        <w:rPr>
          <w:rFonts w:ascii="Times New Roman" w:hAnsi="Times New Roman" w:cs="Times New Roman"/>
          <w:sz w:val="24"/>
          <w:szCs w:val="24"/>
        </w:rPr>
        <w:t xml:space="preserve"> erred at law in finding that the appellant’s failure</w:t>
      </w:r>
      <w:r w:rsidR="00D21E29" w:rsidRPr="000A46DF">
        <w:rPr>
          <w:rFonts w:ascii="Times New Roman" w:hAnsi="Times New Roman" w:cs="Times New Roman"/>
          <w:sz w:val="24"/>
          <w:szCs w:val="24"/>
        </w:rPr>
        <w:t xml:space="preserve"> to follow the pre-termination </w:t>
      </w:r>
      <w:r w:rsidR="00DF4279" w:rsidRPr="000A46DF">
        <w:rPr>
          <w:rFonts w:ascii="Times New Roman" w:hAnsi="Times New Roman" w:cs="Times New Roman"/>
          <w:sz w:val="24"/>
          <w:szCs w:val="24"/>
        </w:rPr>
        <w:t>process in section 49 of Statutory Instrument 1 of 2008 meant that the resultant termination was illegal or a nullity</w:t>
      </w:r>
    </w:p>
    <w:p w14:paraId="6451B56A" w14:textId="77777777" w:rsidR="00DF4279" w:rsidRPr="000A46DF" w:rsidRDefault="004F7185" w:rsidP="007B6EDC">
      <w:pPr>
        <w:spacing w:line="240" w:lineRule="auto"/>
        <w:ind w:left="1134" w:hanging="567"/>
        <w:jc w:val="both"/>
        <w:rPr>
          <w:rFonts w:ascii="Times New Roman" w:hAnsi="Times New Roman" w:cs="Times New Roman"/>
          <w:b/>
          <w:sz w:val="24"/>
          <w:szCs w:val="24"/>
          <w:u w:val="single"/>
        </w:rPr>
      </w:pPr>
      <w:r w:rsidRPr="000A46DF">
        <w:rPr>
          <w:rFonts w:ascii="Times New Roman" w:hAnsi="Times New Roman" w:cs="Times New Roman"/>
          <w:sz w:val="24"/>
          <w:szCs w:val="24"/>
        </w:rPr>
        <w:t>3.</w:t>
      </w:r>
      <w:r w:rsidR="007B6EDC" w:rsidRPr="000A46DF">
        <w:rPr>
          <w:rFonts w:ascii="Times New Roman" w:hAnsi="Times New Roman" w:cs="Times New Roman"/>
          <w:sz w:val="24"/>
          <w:szCs w:val="24"/>
        </w:rPr>
        <w:tab/>
      </w:r>
      <w:r w:rsidR="00DF4279" w:rsidRPr="000A46DF">
        <w:rPr>
          <w:rFonts w:ascii="Times New Roman" w:hAnsi="Times New Roman" w:cs="Times New Roman"/>
          <w:sz w:val="24"/>
          <w:szCs w:val="24"/>
        </w:rPr>
        <w:t xml:space="preserve">The court </w:t>
      </w:r>
      <w:r w:rsidR="00DF4279" w:rsidRPr="000A46DF">
        <w:rPr>
          <w:rFonts w:ascii="Times New Roman" w:hAnsi="Times New Roman" w:cs="Times New Roman"/>
          <w:i/>
          <w:sz w:val="24"/>
          <w:szCs w:val="24"/>
        </w:rPr>
        <w:t>a quo</w:t>
      </w:r>
      <w:r w:rsidR="00DF4279" w:rsidRPr="000A46DF">
        <w:rPr>
          <w:rFonts w:ascii="Times New Roman" w:hAnsi="Times New Roman" w:cs="Times New Roman"/>
          <w:sz w:val="24"/>
          <w:szCs w:val="24"/>
        </w:rPr>
        <w:t xml:space="preserve"> further erred at law in upholding the appeal before it on the merits when it had made a finding in the judgment that the respondent had abandoned the appeal before the appeals committee and limit</w:t>
      </w:r>
      <w:r w:rsidR="003E61FE" w:rsidRPr="000A46DF">
        <w:rPr>
          <w:rFonts w:ascii="Times New Roman" w:hAnsi="Times New Roman" w:cs="Times New Roman"/>
          <w:sz w:val="24"/>
          <w:szCs w:val="24"/>
        </w:rPr>
        <w:t>ed his appeal to sentence only.”</w:t>
      </w:r>
    </w:p>
    <w:p w14:paraId="2DA98D3C" w14:textId="77777777" w:rsidR="00D21E29" w:rsidRPr="000A46DF" w:rsidRDefault="00D21E29" w:rsidP="00C53008">
      <w:pPr>
        <w:spacing w:after="0" w:line="240" w:lineRule="auto"/>
        <w:jc w:val="both"/>
        <w:rPr>
          <w:rFonts w:ascii="Times New Roman" w:hAnsi="Times New Roman" w:cs="Times New Roman"/>
          <w:sz w:val="24"/>
          <w:szCs w:val="24"/>
        </w:rPr>
      </w:pPr>
    </w:p>
    <w:p w14:paraId="5C9BF596" w14:textId="77777777" w:rsidR="007B6EDC" w:rsidRPr="000A46DF" w:rsidRDefault="007B6EDC" w:rsidP="00B624E6">
      <w:pPr>
        <w:spacing w:after="0" w:line="240" w:lineRule="auto"/>
        <w:jc w:val="both"/>
        <w:rPr>
          <w:rFonts w:ascii="Times New Roman" w:hAnsi="Times New Roman" w:cs="Times New Roman"/>
          <w:sz w:val="24"/>
          <w:szCs w:val="24"/>
        </w:rPr>
      </w:pPr>
    </w:p>
    <w:p w14:paraId="66295D92" w14:textId="737BFC13" w:rsidR="001D5E95" w:rsidRPr="000A46DF" w:rsidRDefault="00A01646" w:rsidP="00FF57A8">
      <w:pPr>
        <w:spacing w:after="0" w:line="48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rPr>
        <w:t>T</w:t>
      </w:r>
      <w:r w:rsidR="001D5E95" w:rsidRPr="000A46DF">
        <w:rPr>
          <w:rFonts w:ascii="Times New Roman" w:hAnsi="Times New Roman" w:cs="Times New Roman"/>
          <w:sz w:val="24"/>
          <w:szCs w:val="24"/>
        </w:rPr>
        <w:t>h</w:t>
      </w:r>
      <w:r w:rsidR="00AF7F17" w:rsidRPr="000A46DF">
        <w:rPr>
          <w:rFonts w:ascii="Times New Roman" w:hAnsi="Times New Roman" w:cs="Times New Roman"/>
          <w:sz w:val="24"/>
          <w:szCs w:val="24"/>
        </w:rPr>
        <w:t>e</w:t>
      </w:r>
      <w:r w:rsidR="001D5E95" w:rsidRPr="000A46DF">
        <w:rPr>
          <w:rFonts w:ascii="Times New Roman" w:hAnsi="Times New Roman" w:cs="Times New Roman"/>
          <w:sz w:val="24"/>
          <w:szCs w:val="24"/>
        </w:rPr>
        <w:t xml:space="preserve"> appeal</w:t>
      </w:r>
      <w:r w:rsidRPr="000A46DF">
        <w:rPr>
          <w:rFonts w:ascii="Times New Roman" w:hAnsi="Times New Roman" w:cs="Times New Roman"/>
          <w:sz w:val="24"/>
          <w:szCs w:val="24"/>
        </w:rPr>
        <w:t xml:space="preserve"> rai</w:t>
      </w:r>
      <w:r w:rsidR="00C53008" w:rsidRPr="000A46DF">
        <w:rPr>
          <w:rFonts w:ascii="Times New Roman" w:hAnsi="Times New Roman" w:cs="Times New Roman"/>
          <w:sz w:val="24"/>
          <w:szCs w:val="24"/>
        </w:rPr>
        <w:t xml:space="preserve">ses </w:t>
      </w:r>
      <w:r w:rsidR="00021453" w:rsidRPr="000A46DF">
        <w:rPr>
          <w:rFonts w:ascii="Times New Roman" w:hAnsi="Times New Roman" w:cs="Times New Roman"/>
          <w:sz w:val="24"/>
          <w:szCs w:val="24"/>
        </w:rPr>
        <w:t>two</w:t>
      </w:r>
      <w:r w:rsidRPr="000A46DF">
        <w:rPr>
          <w:rFonts w:ascii="Times New Roman" w:hAnsi="Times New Roman" w:cs="Times New Roman"/>
          <w:sz w:val="24"/>
          <w:szCs w:val="24"/>
        </w:rPr>
        <w:t xml:space="preserve"> issue</w:t>
      </w:r>
      <w:r w:rsidR="008711BA" w:rsidRPr="000A46DF">
        <w:rPr>
          <w:rFonts w:ascii="Times New Roman" w:hAnsi="Times New Roman" w:cs="Times New Roman"/>
          <w:sz w:val="24"/>
          <w:szCs w:val="24"/>
        </w:rPr>
        <w:t>s</w:t>
      </w:r>
      <w:r w:rsidRPr="000A46DF">
        <w:rPr>
          <w:rFonts w:ascii="Times New Roman" w:hAnsi="Times New Roman" w:cs="Times New Roman"/>
          <w:sz w:val="24"/>
          <w:szCs w:val="24"/>
        </w:rPr>
        <w:t xml:space="preserve"> for determination</w:t>
      </w:r>
      <w:r w:rsidR="008711BA" w:rsidRPr="000A46DF">
        <w:rPr>
          <w:rFonts w:ascii="Times New Roman" w:hAnsi="Times New Roman" w:cs="Times New Roman"/>
          <w:sz w:val="24"/>
          <w:szCs w:val="24"/>
        </w:rPr>
        <w:t xml:space="preserve"> the first issue having been raised by the court at the hearing of the appeal</w:t>
      </w:r>
      <w:r w:rsidR="00861D47" w:rsidRPr="000A46DF">
        <w:rPr>
          <w:rFonts w:ascii="Times New Roman" w:hAnsi="Times New Roman" w:cs="Times New Roman"/>
          <w:sz w:val="24"/>
          <w:szCs w:val="24"/>
        </w:rPr>
        <w:t>.</w:t>
      </w:r>
    </w:p>
    <w:p w14:paraId="5BF7A153" w14:textId="77777777" w:rsidR="00C53008" w:rsidRPr="000A46DF" w:rsidRDefault="00C53008" w:rsidP="001E2021">
      <w:pPr>
        <w:spacing w:after="0" w:line="360" w:lineRule="auto"/>
        <w:jc w:val="both"/>
        <w:rPr>
          <w:rFonts w:ascii="Times New Roman" w:hAnsi="Times New Roman" w:cs="Times New Roman"/>
          <w:sz w:val="24"/>
          <w:szCs w:val="24"/>
        </w:rPr>
      </w:pPr>
    </w:p>
    <w:p w14:paraId="5B7FC490" w14:textId="3E35945F" w:rsidR="00C53008" w:rsidRPr="000A46DF" w:rsidRDefault="008276B0" w:rsidP="00021453">
      <w:pPr>
        <w:pStyle w:val="ListParagraph"/>
        <w:numPr>
          <w:ilvl w:val="0"/>
          <w:numId w:val="33"/>
        </w:numPr>
        <w:spacing w:line="480" w:lineRule="auto"/>
        <w:jc w:val="both"/>
        <w:rPr>
          <w:rFonts w:ascii="Times New Roman" w:hAnsi="Times New Roman" w:cs="Times New Roman"/>
          <w:sz w:val="24"/>
          <w:szCs w:val="24"/>
          <w:lang w:bidi="en-US"/>
        </w:rPr>
      </w:pPr>
      <w:r w:rsidRPr="000A46DF">
        <w:rPr>
          <w:rFonts w:ascii="Times New Roman" w:hAnsi="Times New Roman" w:cs="Times New Roman"/>
          <w:sz w:val="24"/>
          <w:szCs w:val="24"/>
          <w:lang w:bidi="en-US"/>
        </w:rPr>
        <w:t>Whether or not the</w:t>
      </w:r>
      <w:r w:rsidR="004F7185" w:rsidRPr="000A46DF">
        <w:rPr>
          <w:rFonts w:ascii="Times New Roman" w:hAnsi="Times New Roman" w:cs="Times New Roman"/>
          <w:sz w:val="24"/>
          <w:szCs w:val="24"/>
          <w:lang w:bidi="en-US"/>
        </w:rPr>
        <w:t xml:space="preserve"> matter was properly before</w:t>
      </w:r>
      <w:r w:rsidR="00AF7F17" w:rsidRPr="000A46DF">
        <w:rPr>
          <w:rFonts w:ascii="Times New Roman" w:hAnsi="Times New Roman" w:cs="Times New Roman"/>
          <w:sz w:val="24"/>
          <w:szCs w:val="24"/>
          <w:lang w:bidi="en-US"/>
        </w:rPr>
        <w:t xml:space="preserve"> the labour officer, the arbitrator and</w:t>
      </w:r>
      <w:r w:rsidR="004F7185" w:rsidRPr="000A46DF">
        <w:rPr>
          <w:rFonts w:ascii="Times New Roman" w:hAnsi="Times New Roman" w:cs="Times New Roman"/>
          <w:sz w:val="24"/>
          <w:szCs w:val="24"/>
          <w:lang w:bidi="en-US"/>
        </w:rPr>
        <w:t xml:space="preserve"> the</w:t>
      </w:r>
      <w:r w:rsidRPr="000A46DF">
        <w:rPr>
          <w:rFonts w:ascii="Times New Roman" w:hAnsi="Times New Roman" w:cs="Times New Roman"/>
          <w:sz w:val="24"/>
          <w:szCs w:val="24"/>
          <w:lang w:bidi="en-US"/>
        </w:rPr>
        <w:t xml:space="preserve"> court </w:t>
      </w:r>
      <w:r w:rsidRPr="000A46DF">
        <w:rPr>
          <w:rFonts w:ascii="Times New Roman" w:hAnsi="Times New Roman" w:cs="Times New Roman"/>
          <w:i/>
          <w:sz w:val="24"/>
          <w:szCs w:val="24"/>
          <w:lang w:bidi="en-US"/>
        </w:rPr>
        <w:t>a quo</w:t>
      </w:r>
      <w:r w:rsidR="00C53008" w:rsidRPr="000A46DF">
        <w:rPr>
          <w:rFonts w:ascii="Times New Roman" w:hAnsi="Times New Roman" w:cs="Times New Roman"/>
          <w:sz w:val="24"/>
          <w:szCs w:val="24"/>
          <w:lang w:bidi="en-US"/>
        </w:rPr>
        <w:t>?</w:t>
      </w:r>
    </w:p>
    <w:p w14:paraId="4E76740F" w14:textId="1D7C6EBF" w:rsidR="00021453" w:rsidRPr="000A46DF" w:rsidRDefault="00B2460E" w:rsidP="00021453">
      <w:pPr>
        <w:pStyle w:val="ListParagraph"/>
        <w:numPr>
          <w:ilvl w:val="0"/>
          <w:numId w:val="33"/>
        </w:numPr>
        <w:spacing w:line="480" w:lineRule="auto"/>
        <w:jc w:val="both"/>
        <w:rPr>
          <w:rFonts w:ascii="Times New Roman" w:hAnsi="Times New Roman" w:cs="Times New Roman"/>
          <w:sz w:val="24"/>
          <w:szCs w:val="24"/>
          <w:lang w:bidi="en-US"/>
        </w:rPr>
      </w:pPr>
      <w:r w:rsidRPr="000A46DF">
        <w:rPr>
          <w:rFonts w:ascii="Times New Roman" w:hAnsi="Times New Roman" w:cs="Times New Roman"/>
          <w:sz w:val="24"/>
          <w:szCs w:val="24"/>
        </w:rPr>
        <w:t>W</w:t>
      </w:r>
      <w:r w:rsidR="00021453" w:rsidRPr="000A46DF">
        <w:rPr>
          <w:rFonts w:ascii="Times New Roman" w:hAnsi="Times New Roman" w:cs="Times New Roman"/>
          <w:sz w:val="24"/>
          <w:szCs w:val="24"/>
        </w:rPr>
        <w:t xml:space="preserve">hether or not the court </w:t>
      </w:r>
      <w:r w:rsidR="00021453" w:rsidRPr="000A46DF">
        <w:rPr>
          <w:rFonts w:ascii="Times New Roman" w:hAnsi="Times New Roman" w:cs="Times New Roman"/>
          <w:i/>
          <w:sz w:val="24"/>
          <w:szCs w:val="24"/>
        </w:rPr>
        <w:t>a quo’s</w:t>
      </w:r>
      <w:r w:rsidR="00021453" w:rsidRPr="000A46DF">
        <w:rPr>
          <w:rFonts w:ascii="Times New Roman" w:hAnsi="Times New Roman" w:cs="Times New Roman"/>
          <w:sz w:val="24"/>
          <w:szCs w:val="24"/>
        </w:rPr>
        <w:t xml:space="preserve"> decision on the charge against the respondent and finding of bias against him was correct.</w:t>
      </w:r>
    </w:p>
    <w:p w14:paraId="03D3DAC3" w14:textId="77777777" w:rsidR="003112CF" w:rsidRPr="000A46DF" w:rsidRDefault="003112CF" w:rsidP="009D306C">
      <w:pPr>
        <w:spacing w:after="0" w:line="240" w:lineRule="auto"/>
        <w:ind w:firstLine="1134"/>
        <w:jc w:val="both"/>
        <w:rPr>
          <w:rFonts w:ascii="Times New Roman" w:hAnsi="Times New Roman" w:cs="Times New Roman"/>
          <w:b/>
          <w:sz w:val="24"/>
          <w:szCs w:val="24"/>
        </w:rPr>
      </w:pPr>
    </w:p>
    <w:p w14:paraId="4FA4B6AE" w14:textId="77777777" w:rsidR="004F7185" w:rsidRPr="000A46DF" w:rsidRDefault="00B73C12" w:rsidP="00685D63">
      <w:pPr>
        <w:spacing w:line="480" w:lineRule="auto"/>
        <w:jc w:val="both"/>
        <w:rPr>
          <w:rFonts w:ascii="Times New Roman" w:hAnsi="Times New Roman" w:cs="Times New Roman"/>
          <w:b/>
          <w:sz w:val="24"/>
          <w:szCs w:val="24"/>
        </w:rPr>
      </w:pPr>
      <w:r w:rsidRPr="000A46DF">
        <w:rPr>
          <w:rFonts w:ascii="Times New Roman" w:hAnsi="Times New Roman" w:cs="Times New Roman"/>
          <w:b/>
          <w:sz w:val="24"/>
          <w:szCs w:val="24"/>
        </w:rPr>
        <w:t>SUBMISSIONS MADE BY THE PARTIES.</w:t>
      </w:r>
    </w:p>
    <w:p w14:paraId="7D012067" w14:textId="77777777" w:rsidR="007B6EDC" w:rsidRPr="000A46DF" w:rsidRDefault="00685D63" w:rsidP="007B6EDC">
      <w:pPr>
        <w:spacing w:line="48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rPr>
        <w:t xml:space="preserve">At the hearing, </w:t>
      </w:r>
      <w:r w:rsidR="0094604C" w:rsidRPr="000A46DF">
        <w:rPr>
          <w:rFonts w:ascii="Times New Roman" w:hAnsi="Times New Roman" w:cs="Times New Roman"/>
          <w:sz w:val="24"/>
          <w:szCs w:val="24"/>
        </w:rPr>
        <w:t>we indicated to the parties</w:t>
      </w:r>
      <w:r w:rsidRPr="000A46DF">
        <w:rPr>
          <w:rFonts w:ascii="Times New Roman" w:hAnsi="Times New Roman" w:cs="Times New Roman"/>
          <w:sz w:val="24"/>
          <w:szCs w:val="24"/>
        </w:rPr>
        <w:t xml:space="preserve"> that the main issue for determination was whether or not the labour officer and the arbitrator had jurisdiction to hear the matter and that if they did, whether or not </w:t>
      </w:r>
      <w:r w:rsidR="00C806CB" w:rsidRPr="000A46DF">
        <w:rPr>
          <w:rFonts w:ascii="Times New Roman" w:hAnsi="Times New Roman" w:cs="Times New Roman"/>
          <w:sz w:val="24"/>
          <w:szCs w:val="24"/>
        </w:rPr>
        <w:t xml:space="preserve">the court </w:t>
      </w:r>
      <w:r w:rsidR="00C806CB" w:rsidRPr="000A46DF">
        <w:rPr>
          <w:rFonts w:ascii="Times New Roman" w:hAnsi="Times New Roman" w:cs="Times New Roman"/>
          <w:i/>
          <w:sz w:val="24"/>
          <w:szCs w:val="24"/>
        </w:rPr>
        <w:t>a quo’s</w:t>
      </w:r>
      <w:r w:rsidR="00C806CB" w:rsidRPr="000A46DF">
        <w:rPr>
          <w:rFonts w:ascii="Times New Roman" w:hAnsi="Times New Roman" w:cs="Times New Roman"/>
          <w:sz w:val="24"/>
          <w:szCs w:val="24"/>
        </w:rPr>
        <w:t xml:space="preserve"> decision on the charge against the respondent and finding of bias against him w</w:t>
      </w:r>
      <w:r w:rsidR="00997540" w:rsidRPr="000A46DF">
        <w:rPr>
          <w:rFonts w:ascii="Times New Roman" w:hAnsi="Times New Roman" w:cs="Times New Roman"/>
          <w:sz w:val="24"/>
          <w:szCs w:val="24"/>
        </w:rPr>
        <w:t>as</w:t>
      </w:r>
      <w:r w:rsidR="00C806CB" w:rsidRPr="000A46DF">
        <w:rPr>
          <w:rFonts w:ascii="Times New Roman" w:hAnsi="Times New Roman" w:cs="Times New Roman"/>
          <w:sz w:val="24"/>
          <w:szCs w:val="24"/>
        </w:rPr>
        <w:t xml:space="preserve"> correct. </w:t>
      </w:r>
    </w:p>
    <w:p w14:paraId="2F44FE8A" w14:textId="77777777" w:rsidR="00685D63" w:rsidRPr="000A46DF" w:rsidRDefault="003935BB" w:rsidP="00AF57AD">
      <w:pPr>
        <w:spacing w:line="24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rPr>
        <w:lastRenderedPageBreak/>
        <w:t xml:space="preserve"> </w:t>
      </w:r>
    </w:p>
    <w:p w14:paraId="7B83C483" w14:textId="77777777" w:rsidR="007B6EDC" w:rsidRPr="000A46DF" w:rsidRDefault="007B6EDC" w:rsidP="00AF57AD">
      <w:pPr>
        <w:spacing w:line="240" w:lineRule="auto"/>
        <w:ind w:firstLine="1134"/>
        <w:jc w:val="both"/>
        <w:rPr>
          <w:rFonts w:ascii="Times New Roman" w:hAnsi="Times New Roman" w:cs="Times New Roman"/>
          <w:sz w:val="24"/>
          <w:szCs w:val="24"/>
        </w:rPr>
      </w:pPr>
    </w:p>
    <w:p w14:paraId="0916BD5F" w14:textId="62EE4D29" w:rsidR="004F7185" w:rsidRPr="000A46DF" w:rsidRDefault="00ED6943" w:rsidP="007B6EDC">
      <w:pPr>
        <w:spacing w:line="48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rPr>
        <w:t xml:space="preserve">Mr </w:t>
      </w:r>
      <w:r w:rsidRPr="000A46DF">
        <w:rPr>
          <w:rFonts w:ascii="Times New Roman" w:hAnsi="Times New Roman" w:cs="Times New Roman"/>
          <w:i/>
          <w:sz w:val="24"/>
          <w:szCs w:val="24"/>
        </w:rPr>
        <w:t>Mapuranga</w:t>
      </w:r>
      <w:r w:rsidRPr="000A46DF">
        <w:rPr>
          <w:rFonts w:ascii="Times New Roman" w:hAnsi="Times New Roman" w:cs="Times New Roman"/>
          <w:sz w:val="24"/>
          <w:szCs w:val="24"/>
        </w:rPr>
        <w:t xml:space="preserve"> for </w:t>
      </w:r>
      <w:r w:rsidR="00997540" w:rsidRPr="000A46DF">
        <w:rPr>
          <w:rFonts w:ascii="Times New Roman" w:hAnsi="Times New Roman" w:cs="Times New Roman"/>
          <w:sz w:val="24"/>
          <w:szCs w:val="24"/>
        </w:rPr>
        <w:t xml:space="preserve">the </w:t>
      </w:r>
      <w:r w:rsidRPr="000A46DF">
        <w:rPr>
          <w:rFonts w:ascii="Times New Roman" w:hAnsi="Times New Roman" w:cs="Times New Roman"/>
          <w:sz w:val="24"/>
          <w:szCs w:val="24"/>
        </w:rPr>
        <w:t>appellant submitted that the labour officer</w:t>
      </w:r>
      <w:r w:rsidR="004F0037" w:rsidRPr="000A46DF">
        <w:rPr>
          <w:rFonts w:ascii="Times New Roman" w:hAnsi="Times New Roman" w:cs="Times New Roman"/>
          <w:sz w:val="24"/>
          <w:szCs w:val="24"/>
        </w:rPr>
        <w:t xml:space="preserve"> and the arbitrator</w:t>
      </w:r>
      <w:r w:rsidRPr="000A46DF">
        <w:rPr>
          <w:rFonts w:ascii="Times New Roman" w:hAnsi="Times New Roman" w:cs="Times New Roman"/>
          <w:sz w:val="24"/>
          <w:szCs w:val="24"/>
        </w:rPr>
        <w:t xml:space="preserve"> had no jurisdiction to hear a matter </w:t>
      </w:r>
      <w:r w:rsidR="005D4E50" w:rsidRPr="000A46DF">
        <w:rPr>
          <w:rFonts w:ascii="Times New Roman" w:hAnsi="Times New Roman" w:cs="Times New Roman"/>
          <w:sz w:val="24"/>
          <w:szCs w:val="24"/>
        </w:rPr>
        <w:t>which</w:t>
      </w:r>
      <w:r w:rsidRPr="000A46DF">
        <w:rPr>
          <w:rFonts w:ascii="Times New Roman" w:hAnsi="Times New Roman" w:cs="Times New Roman"/>
          <w:sz w:val="24"/>
          <w:szCs w:val="24"/>
        </w:rPr>
        <w:t xml:space="preserve"> had already been </w:t>
      </w:r>
      <w:r w:rsidR="001F3A0F" w:rsidRPr="000A46DF">
        <w:rPr>
          <w:rFonts w:ascii="Times New Roman" w:hAnsi="Times New Roman" w:cs="Times New Roman"/>
          <w:sz w:val="24"/>
          <w:szCs w:val="24"/>
        </w:rPr>
        <w:t xml:space="preserve">determined and </w:t>
      </w:r>
      <w:r w:rsidRPr="000A46DF">
        <w:rPr>
          <w:rFonts w:ascii="Times New Roman" w:hAnsi="Times New Roman" w:cs="Times New Roman"/>
          <w:sz w:val="24"/>
          <w:szCs w:val="24"/>
        </w:rPr>
        <w:t>completed internally by the appellant.</w:t>
      </w:r>
      <w:r w:rsidR="00F12308" w:rsidRPr="000A46DF">
        <w:rPr>
          <w:rFonts w:ascii="Times New Roman" w:hAnsi="Times New Roman" w:cs="Times New Roman"/>
          <w:sz w:val="24"/>
          <w:szCs w:val="24"/>
        </w:rPr>
        <w:t xml:space="preserve"> He submitted that the re</w:t>
      </w:r>
      <w:r w:rsidR="00472308">
        <w:rPr>
          <w:rFonts w:ascii="Times New Roman" w:hAnsi="Times New Roman" w:cs="Times New Roman"/>
          <w:sz w:val="24"/>
          <w:szCs w:val="24"/>
        </w:rPr>
        <w:t>ferral was done in terms of S.I </w:t>
      </w:r>
      <w:r w:rsidR="00F12308" w:rsidRPr="000A46DF">
        <w:rPr>
          <w:rFonts w:ascii="Times New Roman" w:hAnsi="Times New Roman" w:cs="Times New Roman"/>
          <w:sz w:val="24"/>
          <w:szCs w:val="24"/>
        </w:rPr>
        <w:t xml:space="preserve">15 of 2006 and that the process was an appeal </w:t>
      </w:r>
      <w:r w:rsidR="005D4E50" w:rsidRPr="000A46DF">
        <w:rPr>
          <w:rFonts w:ascii="Times New Roman" w:hAnsi="Times New Roman" w:cs="Times New Roman"/>
          <w:sz w:val="24"/>
          <w:szCs w:val="24"/>
        </w:rPr>
        <w:t>to the labour Officer</w:t>
      </w:r>
      <w:r w:rsidR="00F12308" w:rsidRPr="000A46DF">
        <w:rPr>
          <w:rFonts w:ascii="Times New Roman" w:hAnsi="Times New Roman" w:cs="Times New Roman"/>
          <w:sz w:val="24"/>
          <w:szCs w:val="24"/>
        </w:rPr>
        <w:t>.</w:t>
      </w:r>
      <w:r w:rsidR="00042B78" w:rsidRPr="000A46DF">
        <w:rPr>
          <w:rFonts w:ascii="Times New Roman" w:hAnsi="Times New Roman" w:cs="Times New Roman"/>
          <w:sz w:val="24"/>
          <w:szCs w:val="24"/>
        </w:rPr>
        <w:t xml:space="preserve"> Counsel for the appellant contended that the grounds presented to the labour officer were grounds for review, particularly, the issue of bias </w:t>
      </w:r>
      <w:r w:rsidR="007F24D4" w:rsidRPr="000A46DF">
        <w:rPr>
          <w:rFonts w:ascii="Times New Roman" w:hAnsi="Times New Roman" w:cs="Times New Roman"/>
          <w:sz w:val="24"/>
          <w:szCs w:val="24"/>
        </w:rPr>
        <w:t>therefore</w:t>
      </w:r>
      <w:r w:rsidR="00042B78" w:rsidRPr="000A46DF">
        <w:rPr>
          <w:rFonts w:ascii="Times New Roman" w:hAnsi="Times New Roman" w:cs="Times New Roman"/>
          <w:sz w:val="24"/>
          <w:szCs w:val="24"/>
        </w:rPr>
        <w:t xml:space="preserve"> </w:t>
      </w:r>
      <w:r w:rsidR="006F5C39" w:rsidRPr="000A46DF">
        <w:rPr>
          <w:rFonts w:ascii="Times New Roman" w:hAnsi="Times New Roman" w:cs="Times New Roman"/>
          <w:sz w:val="24"/>
          <w:szCs w:val="24"/>
        </w:rPr>
        <w:t xml:space="preserve">the respondent </w:t>
      </w:r>
      <w:r w:rsidR="005B331C" w:rsidRPr="000A46DF">
        <w:rPr>
          <w:rFonts w:ascii="Times New Roman" w:hAnsi="Times New Roman" w:cs="Times New Roman"/>
          <w:sz w:val="24"/>
          <w:szCs w:val="24"/>
        </w:rPr>
        <w:t xml:space="preserve">should </w:t>
      </w:r>
      <w:r w:rsidR="006F5C39" w:rsidRPr="000A46DF">
        <w:rPr>
          <w:rFonts w:ascii="Times New Roman" w:hAnsi="Times New Roman" w:cs="Times New Roman"/>
          <w:sz w:val="24"/>
          <w:szCs w:val="24"/>
        </w:rPr>
        <w:t>ha</w:t>
      </w:r>
      <w:r w:rsidR="005B331C" w:rsidRPr="000A46DF">
        <w:rPr>
          <w:rFonts w:ascii="Times New Roman" w:hAnsi="Times New Roman" w:cs="Times New Roman"/>
          <w:sz w:val="24"/>
          <w:szCs w:val="24"/>
        </w:rPr>
        <w:t>ve</w:t>
      </w:r>
      <w:r w:rsidR="006F5C39" w:rsidRPr="000A46DF">
        <w:rPr>
          <w:rFonts w:ascii="Times New Roman" w:hAnsi="Times New Roman" w:cs="Times New Roman"/>
          <w:sz w:val="24"/>
          <w:szCs w:val="24"/>
        </w:rPr>
        <w:t xml:space="preserve"> approach</w:t>
      </w:r>
      <w:r w:rsidR="005B331C" w:rsidRPr="000A46DF">
        <w:rPr>
          <w:rFonts w:ascii="Times New Roman" w:hAnsi="Times New Roman" w:cs="Times New Roman"/>
          <w:sz w:val="24"/>
          <w:szCs w:val="24"/>
        </w:rPr>
        <w:t>ed</w:t>
      </w:r>
      <w:r w:rsidR="006F5C39" w:rsidRPr="000A46DF">
        <w:rPr>
          <w:rFonts w:ascii="Times New Roman" w:hAnsi="Times New Roman" w:cs="Times New Roman"/>
          <w:sz w:val="24"/>
          <w:szCs w:val="24"/>
        </w:rPr>
        <w:t xml:space="preserve"> the </w:t>
      </w:r>
      <w:r w:rsidR="00DD16F7" w:rsidRPr="000A46DF">
        <w:rPr>
          <w:rFonts w:ascii="Times New Roman" w:hAnsi="Times New Roman" w:cs="Times New Roman"/>
          <w:sz w:val="24"/>
          <w:szCs w:val="24"/>
        </w:rPr>
        <w:t xml:space="preserve"> Labour C</w:t>
      </w:r>
      <w:r w:rsidR="006F5C39" w:rsidRPr="000A46DF">
        <w:rPr>
          <w:rFonts w:ascii="Times New Roman" w:hAnsi="Times New Roman" w:cs="Times New Roman"/>
          <w:sz w:val="24"/>
          <w:szCs w:val="24"/>
        </w:rPr>
        <w:t>ourt for review.</w:t>
      </w:r>
      <w:r w:rsidR="00932408" w:rsidRPr="000A46DF">
        <w:rPr>
          <w:rFonts w:ascii="Times New Roman" w:hAnsi="Times New Roman" w:cs="Times New Roman"/>
          <w:sz w:val="24"/>
          <w:szCs w:val="24"/>
        </w:rPr>
        <w:t xml:space="preserve"> </w:t>
      </w:r>
      <w:r w:rsidR="007F24D4" w:rsidRPr="000A46DF">
        <w:rPr>
          <w:rFonts w:ascii="Times New Roman" w:hAnsi="Times New Roman" w:cs="Times New Roman"/>
          <w:sz w:val="24"/>
          <w:szCs w:val="24"/>
        </w:rPr>
        <w:t>On</w:t>
      </w:r>
      <w:r w:rsidR="00932408" w:rsidRPr="000A46DF">
        <w:rPr>
          <w:rFonts w:ascii="Times New Roman" w:hAnsi="Times New Roman" w:cs="Times New Roman"/>
          <w:sz w:val="24"/>
          <w:szCs w:val="24"/>
        </w:rPr>
        <w:t xml:space="preserve"> bias, he submitted that there were three charges against the respondent and he was acquitted on one thus the possibility of bias was unlikely. On the issue that the respondent was not given the particulars of the charge</w:t>
      </w:r>
      <w:r w:rsidR="005B331C" w:rsidRPr="000A46DF">
        <w:rPr>
          <w:rFonts w:ascii="Times New Roman" w:hAnsi="Times New Roman" w:cs="Times New Roman"/>
          <w:sz w:val="24"/>
          <w:szCs w:val="24"/>
        </w:rPr>
        <w:t xml:space="preserve"> before the date of hearing</w:t>
      </w:r>
      <w:r w:rsidR="00932408" w:rsidRPr="000A46DF">
        <w:rPr>
          <w:rFonts w:ascii="Times New Roman" w:hAnsi="Times New Roman" w:cs="Times New Roman"/>
          <w:sz w:val="24"/>
          <w:szCs w:val="24"/>
        </w:rPr>
        <w:t>, counsel for the appellant submitted that the</w:t>
      </w:r>
      <w:r w:rsidR="005B331C" w:rsidRPr="000A46DF">
        <w:rPr>
          <w:rFonts w:ascii="Times New Roman" w:hAnsi="Times New Roman" w:cs="Times New Roman"/>
          <w:sz w:val="24"/>
          <w:szCs w:val="24"/>
        </w:rPr>
        <w:t xml:space="preserve"> respondent was on 27 May 2015 served with a letter</w:t>
      </w:r>
      <w:r w:rsidR="00932408" w:rsidRPr="000A46DF">
        <w:rPr>
          <w:rFonts w:ascii="Times New Roman" w:hAnsi="Times New Roman" w:cs="Times New Roman"/>
          <w:sz w:val="24"/>
          <w:szCs w:val="24"/>
        </w:rPr>
        <w:t xml:space="preserve"> </w:t>
      </w:r>
      <w:r w:rsidR="007F24D4" w:rsidRPr="000A46DF">
        <w:rPr>
          <w:rFonts w:ascii="Times New Roman" w:hAnsi="Times New Roman" w:cs="Times New Roman"/>
          <w:sz w:val="24"/>
          <w:szCs w:val="24"/>
        </w:rPr>
        <w:t>which</w:t>
      </w:r>
      <w:r w:rsidR="00932408" w:rsidRPr="000A46DF">
        <w:rPr>
          <w:rFonts w:ascii="Times New Roman" w:hAnsi="Times New Roman" w:cs="Times New Roman"/>
          <w:sz w:val="24"/>
          <w:szCs w:val="24"/>
        </w:rPr>
        <w:t xml:space="preserve"> articulated the charges.</w:t>
      </w:r>
    </w:p>
    <w:p w14:paraId="486B88A7" w14:textId="77777777" w:rsidR="007B6EDC" w:rsidRPr="000A46DF" w:rsidRDefault="007B6EDC" w:rsidP="006955B2">
      <w:pPr>
        <w:spacing w:after="0" w:line="240" w:lineRule="auto"/>
        <w:ind w:firstLine="1134"/>
        <w:jc w:val="both"/>
        <w:rPr>
          <w:rFonts w:ascii="Times New Roman" w:hAnsi="Times New Roman" w:cs="Times New Roman"/>
          <w:sz w:val="24"/>
          <w:szCs w:val="24"/>
        </w:rPr>
      </w:pPr>
    </w:p>
    <w:p w14:paraId="60664FC6" w14:textId="77777777" w:rsidR="00CB29E5" w:rsidRPr="000A46DF" w:rsidRDefault="00932408" w:rsidP="007B6EDC">
      <w:pPr>
        <w:spacing w:line="48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rPr>
        <w:t xml:space="preserve">Mr </w:t>
      </w:r>
      <w:r w:rsidRPr="000A46DF">
        <w:rPr>
          <w:rFonts w:ascii="Times New Roman" w:hAnsi="Times New Roman" w:cs="Times New Roman"/>
          <w:i/>
          <w:sz w:val="24"/>
          <w:szCs w:val="24"/>
        </w:rPr>
        <w:t>Chagudumba</w:t>
      </w:r>
      <w:r w:rsidRPr="000A46DF">
        <w:rPr>
          <w:rFonts w:ascii="Times New Roman" w:hAnsi="Times New Roman" w:cs="Times New Roman"/>
          <w:sz w:val="24"/>
          <w:szCs w:val="24"/>
        </w:rPr>
        <w:t xml:space="preserve"> for the respondent submitted that the labour officer and the arbitrator had jurisdiction to hear the matter.</w:t>
      </w:r>
      <w:r w:rsidR="00A33D26" w:rsidRPr="000A46DF">
        <w:rPr>
          <w:rFonts w:ascii="Times New Roman" w:hAnsi="Times New Roman" w:cs="Times New Roman"/>
          <w:sz w:val="24"/>
          <w:szCs w:val="24"/>
        </w:rPr>
        <w:t xml:space="preserve"> He submitted that in </w:t>
      </w:r>
      <w:r w:rsidR="00A33D26" w:rsidRPr="000A46DF">
        <w:rPr>
          <w:rFonts w:ascii="Times New Roman" w:hAnsi="Times New Roman" w:cs="Times New Roman"/>
          <w:i/>
          <w:sz w:val="24"/>
          <w:szCs w:val="24"/>
        </w:rPr>
        <w:t xml:space="preserve">Makumire v Minister of Public Service, Labour and Social Welfare &amp; Anor </w:t>
      </w:r>
      <w:r w:rsidR="00A33D26" w:rsidRPr="000A46DF">
        <w:rPr>
          <w:rFonts w:ascii="Times New Roman" w:hAnsi="Times New Roman" w:cs="Times New Roman"/>
          <w:sz w:val="24"/>
          <w:szCs w:val="24"/>
        </w:rPr>
        <w:t xml:space="preserve">CCZ 01/20 at p9, a remedy was provided to a person aggrieved by the decision of the Appeals Committee or Disciplinary Committee and that the labour officer assumed jurisdiction on that </w:t>
      </w:r>
      <w:r w:rsidR="00704DB5" w:rsidRPr="000A46DF">
        <w:rPr>
          <w:rFonts w:ascii="Times New Roman" w:hAnsi="Times New Roman" w:cs="Times New Roman"/>
          <w:sz w:val="24"/>
          <w:szCs w:val="24"/>
        </w:rPr>
        <w:t>basis</w:t>
      </w:r>
      <w:r w:rsidR="002838FE" w:rsidRPr="000A46DF">
        <w:rPr>
          <w:rFonts w:ascii="Times New Roman" w:hAnsi="Times New Roman" w:cs="Times New Roman"/>
          <w:sz w:val="24"/>
          <w:szCs w:val="24"/>
        </w:rPr>
        <w:t>.</w:t>
      </w:r>
      <w:r w:rsidR="0069561B" w:rsidRPr="000A46DF">
        <w:rPr>
          <w:rFonts w:ascii="Times New Roman" w:hAnsi="Times New Roman" w:cs="Times New Roman"/>
          <w:sz w:val="24"/>
          <w:szCs w:val="24"/>
        </w:rPr>
        <w:t xml:space="preserve"> </w:t>
      </w:r>
    </w:p>
    <w:p w14:paraId="500F485A" w14:textId="77777777" w:rsidR="007B6EDC" w:rsidRPr="000A46DF" w:rsidRDefault="007B6EDC" w:rsidP="006955B2">
      <w:pPr>
        <w:spacing w:after="0" w:line="240" w:lineRule="auto"/>
        <w:ind w:firstLine="1134"/>
        <w:jc w:val="both"/>
        <w:rPr>
          <w:rFonts w:ascii="Times New Roman" w:hAnsi="Times New Roman" w:cs="Times New Roman"/>
          <w:sz w:val="24"/>
          <w:szCs w:val="24"/>
        </w:rPr>
      </w:pPr>
    </w:p>
    <w:p w14:paraId="75579456" w14:textId="042E8427" w:rsidR="00932408" w:rsidRPr="000A46DF" w:rsidRDefault="00311443" w:rsidP="007B6EDC">
      <w:pPr>
        <w:spacing w:line="480" w:lineRule="auto"/>
        <w:ind w:firstLine="1134"/>
        <w:jc w:val="both"/>
        <w:rPr>
          <w:rFonts w:ascii="Times New Roman" w:hAnsi="Times New Roman" w:cs="Times New Roman"/>
          <w:sz w:val="24"/>
          <w:szCs w:val="24"/>
          <w:lang w:val="en-ZA"/>
        </w:rPr>
      </w:pPr>
      <w:r w:rsidRPr="000A46DF">
        <w:rPr>
          <w:rFonts w:ascii="Times New Roman" w:hAnsi="Times New Roman" w:cs="Times New Roman"/>
          <w:sz w:val="24"/>
          <w:szCs w:val="24"/>
          <w:lang w:val="en-ZA"/>
        </w:rPr>
        <w:t>Concerning the issue of bias, counsel</w:t>
      </w:r>
      <w:r w:rsidR="00907855" w:rsidRPr="000A46DF">
        <w:rPr>
          <w:rFonts w:ascii="Times New Roman" w:hAnsi="Times New Roman" w:cs="Times New Roman"/>
          <w:sz w:val="24"/>
          <w:szCs w:val="24"/>
          <w:lang w:val="en-ZA"/>
        </w:rPr>
        <w:t xml:space="preserve"> for the respondent argued that the particulars of the charges were not served on the respond</w:t>
      </w:r>
      <w:r w:rsidR="003A7ED1" w:rsidRPr="000A46DF">
        <w:rPr>
          <w:rFonts w:ascii="Times New Roman" w:hAnsi="Times New Roman" w:cs="Times New Roman"/>
          <w:sz w:val="24"/>
          <w:szCs w:val="24"/>
          <w:lang w:val="en-ZA"/>
        </w:rPr>
        <w:t>ent with the charges. He contend</w:t>
      </w:r>
      <w:r w:rsidR="00907855" w:rsidRPr="000A46DF">
        <w:rPr>
          <w:rFonts w:ascii="Times New Roman" w:hAnsi="Times New Roman" w:cs="Times New Roman"/>
          <w:sz w:val="24"/>
          <w:szCs w:val="24"/>
          <w:lang w:val="en-ZA"/>
        </w:rPr>
        <w:t xml:space="preserve">ed that the Appeals Committee’s </w:t>
      </w:r>
      <w:r w:rsidR="007E32AF" w:rsidRPr="000A46DF">
        <w:rPr>
          <w:rFonts w:ascii="Times New Roman" w:hAnsi="Times New Roman" w:cs="Times New Roman"/>
          <w:sz w:val="24"/>
          <w:szCs w:val="24"/>
          <w:lang w:val="en-ZA"/>
        </w:rPr>
        <w:t xml:space="preserve">hearing was tainted </w:t>
      </w:r>
      <w:r w:rsidR="00526124" w:rsidRPr="000A46DF">
        <w:rPr>
          <w:rFonts w:ascii="Times New Roman" w:hAnsi="Times New Roman" w:cs="Times New Roman"/>
          <w:sz w:val="24"/>
          <w:szCs w:val="24"/>
          <w:lang w:val="en-ZA"/>
        </w:rPr>
        <w:t xml:space="preserve">by irregulaties </w:t>
      </w:r>
      <w:r w:rsidR="0069561B" w:rsidRPr="000A46DF">
        <w:rPr>
          <w:rFonts w:ascii="Times New Roman" w:hAnsi="Times New Roman" w:cs="Times New Roman"/>
          <w:sz w:val="24"/>
          <w:szCs w:val="24"/>
          <w:lang w:val="en-ZA"/>
        </w:rPr>
        <w:t>and that the</w:t>
      </w:r>
      <w:r w:rsidR="00526124" w:rsidRPr="000A46DF">
        <w:rPr>
          <w:rFonts w:ascii="Times New Roman" w:hAnsi="Times New Roman" w:cs="Times New Roman"/>
          <w:sz w:val="24"/>
          <w:szCs w:val="24"/>
          <w:lang w:val="en-ZA"/>
        </w:rPr>
        <w:t xml:space="preserve"> appellants’</w:t>
      </w:r>
      <w:r w:rsidR="0069561B" w:rsidRPr="000A46DF">
        <w:rPr>
          <w:rFonts w:ascii="Times New Roman" w:hAnsi="Times New Roman" w:cs="Times New Roman"/>
          <w:sz w:val="24"/>
          <w:szCs w:val="24"/>
          <w:lang w:val="en-ZA"/>
        </w:rPr>
        <w:t xml:space="preserve"> appeal is devoid of merit.</w:t>
      </w:r>
    </w:p>
    <w:p w14:paraId="2588A737" w14:textId="77777777" w:rsidR="004C38BE" w:rsidRPr="000A46DF" w:rsidRDefault="004C38BE" w:rsidP="00C12895">
      <w:pPr>
        <w:spacing w:after="0" w:line="240" w:lineRule="auto"/>
        <w:ind w:firstLine="1134"/>
        <w:jc w:val="both"/>
        <w:rPr>
          <w:rFonts w:ascii="Times New Roman" w:hAnsi="Times New Roman" w:cs="Times New Roman"/>
          <w:sz w:val="24"/>
          <w:szCs w:val="24"/>
          <w:lang w:val="en-ZA"/>
        </w:rPr>
      </w:pPr>
    </w:p>
    <w:p w14:paraId="3BE299CF" w14:textId="19FCFAF0" w:rsidR="00627FD0" w:rsidRPr="000A46DF" w:rsidRDefault="0000234C" w:rsidP="00627FD0">
      <w:pPr>
        <w:spacing w:line="480" w:lineRule="auto"/>
        <w:jc w:val="both"/>
        <w:rPr>
          <w:rFonts w:ascii="Times New Roman" w:hAnsi="Times New Roman" w:cs="Times New Roman"/>
          <w:b/>
          <w:sz w:val="24"/>
          <w:szCs w:val="24"/>
          <w:lang w:val="en-ZA"/>
        </w:rPr>
      </w:pPr>
      <w:r>
        <w:rPr>
          <w:rFonts w:ascii="Times New Roman" w:hAnsi="Times New Roman" w:cs="Times New Roman"/>
          <w:b/>
          <w:sz w:val="24"/>
          <w:szCs w:val="24"/>
          <w:lang w:val="en-ZA"/>
        </w:rPr>
        <w:t>THE LAW</w:t>
      </w:r>
    </w:p>
    <w:p w14:paraId="7F3369B2" w14:textId="14C98BF1" w:rsidR="00627FD0" w:rsidRPr="000A46DF" w:rsidRDefault="006B3AB1" w:rsidP="00627FD0">
      <w:pPr>
        <w:spacing w:line="480" w:lineRule="auto"/>
        <w:jc w:val="both"/>
        <w:rPr>
          <w:rFonts w:ascii="Times New Roman" w:hAnsi="Times New Roman" w:cs="Times New Roman"/>
          <w:sz w:val="24"/>
          <w:szCs w:val="24"/>
          <w:lang w:val="en-ZA"/>
        </w:rPr>
      </w:pPr>
      <w:r w:rsidRPr="000A46DF">
        <w:rPr>
          <w:rFonts w:ascii="Times New Roman" w:hAnsi="Times New Roman" w:cs="Times New Roman"/>
          <w:sz w:val="24"/>
          <w:szCs w:val="24"/>
          <w:lang w:val="en-ZA"/>
        </w:rPr>
        <w:lastRenderedPageBreak/>
        <w:t xml:space="preserve">      </w:t>
      </w:r>
      <w:r w:rsidR="00BD62C3" w:rsidRPr="000A46DF">
        <w:rPr>
          <w:rFonts w:ascii="Times New Roman" w:hAnsi="Times New Roman" w:cs="Times New Roman"/>
          <w:sz w:val="24"/>
          <w:szCs w:val="24"/>
          <w:lang w:val="en-ZA"/>
        </w:rPr>
        <w:t xml:space="preserve"> </w:t>
      </w:r>
      <w:r w:rsidR="001A61DF" w:rsidRPr="000A46DF">
        <w:rPr>
          <w:rFonts w:ascii="Times New Roman" w:hAnsi="Times New Roman" w:cs="Times New Roman"/>
          <w:sz w:val="24"/>
          <w:szCs w:val="24"/>
          <w:lang w:val="en-ZA"/>
        </w:rPr>
        <w:t xml:space="preserve"> </w:t>
      </w:r>
      <w:r w:rsidRPr="000A46DF">
        <w:rPr>
          <w:rFonts w:ascii="Times New Roman" w:hAnsi="Times New Roman" w:cs="Times New Roman"/>
          <w:sz w:val="24"/>
          <w:szCs w:val="24"/>
          <w:lang w:val="en-ZA"/>
        </w:rPr>
        <w:t xml:space="preserve">The validity of </w:t>
      </w:r>
      <w:r w:rsidR="00BD62C3" w:rsidRPr="000A46DF">
        <w:rPr>
          <w:rFonts w:ascii="Times New Roman" w:hAnsi="Times New Roman" w:cs="Times New Roman"/>
          <w:sz w:val="24"/>
          <w:szCs w:val="24"/>
          <w:lang w:val="en-ZA"/>
        </w:rPr>
        <w:t>this appeal depends on whether or not a labour officer</w:t>
      </w:r>
      <w:r w:rsidR="001D6C59" w:rsidRPr="000A46DF">
        <w:rPr>
          <w:rFonts w:ascii="Times New Roman" w:hAnsi="Times New Roman" w:cs="Times New Roman"/>
          <w:sz w:val="24"/>
          <w:szCs w:val="24"/>
          <w:lang w:val="en-ZA"/>
        </w:rPr>
        <w:t xml:space="preserve"> and the arbitrator</w:t>
      </w:r>
      <w:r w:rsidR="00BD62C3" w:rsidRPr="000A46DF">
        <w:rPr>
          <w:rFonts w:ascii="Times New Roman" w:hAnsi="Times New Roman" w:cs="Times New Roman"/>
          <w:sz w:val="24"/>
          <w:szCs w:val="24"/>
          <w:lang w:val="en-ZA"/>
        </w:rPr>
        <w:t xml:space="preserve"> ha</w:t>
      </w:r>
      <w:r w:rsidR="000A7077" w:rsidRPr="000A46DF">
        <w:rPr>
          <w:rFonts w:ascii="Times New Roman" w:hAnsi="Times New Roman" w:cs="Times New Roman"/>
          <w:sz w:val="24"/>
          <w:szCs w:val="24"/>
          <w:lang w:val="en-ZA"/>
        </w:rPr>
        <w:t>ve</w:t>
      </w:r>
      <w:r w:rsidR="00BD62C3" w:rsidRPr="000A46DF">
        <w:rPr>
          <w:rFonts w:ascii="Times New Roman" w:hAnsi="Times New Roman" w:cs="Times New Roman"/>
          <w:sz w:val="24"/>
          <w:szCs w:val="24"/>
          <w:lang w:val="en-ZA"/>
        </w:rPr>
        <w:t xml:space="preserve"> jurisdiction to preside over matters which will have been determined by disciplinary committees and appeals </w:t>
      </w:r>
      <w:r w:rsidR="00320747" w:rsidRPr="000A46DF">
        <w:rPr>
          <w:rFonts w:ascii="Times New Roman" w:hAnsi="Times New Roman" w:cs="Times New Roman"/>
          <w:sz w:val="24"/>
          <w:szCs w:val="24"/>
          <w:lang w:val="en-ZA"/>
        </w:rPr>
        <w:t>c</w:t>
      </w:r>
      <w:r w:rsidR="00BD62C3" w:rsidRPr="000A46DF">
        <w:rPr>
          <w:rFonts w:ascii="Times New Roman" w:hAnsi="Times New Roman" w:cs="Times New Roman"/>
          <w:sz w:val="24"/>
          <w:szCs w:val="24"/>
          <w:lang w:val="en-ZA"/>
        </w:rPr>
        <w:t xml:space="preserve">ommittees. </w:t>
      </w:r>
      <w:r w:rsidR="00627FD0" w:rsidRPr="000A46DF">
        <w:rPr>
          <w:rFonts w:ascii="Times New Roman" w:hAnsi="Times New Roman" w:cs="Times New Roman"/>
          <w:sz w:val="24"/>
          <w:szCs w:val="24"/>
          <w:lang w:val="en-ZA"/>
        </w:rPr>
        <w:t>The jurisdiction of a Labo</w:t>
      </w:r>
      <w:r w:rsidR="00361E49">
        <w:rPr>
          <w:rFonts w:ascii="Times New Roman" w:hAnsi="Times New Roman" w:cs="Times New Roman"/>
          <w:sz w:val="24"/>
          <w:szCs w:val="24"/>
          <w:lang w:val="en-ZA"/>
        </w:rPr>
        <w:t>ur Officer is provided for by s </w:t>
      </w:r>
      <w:r w:rsidR="00627FD0" w:rsidRPr="000A46DF">
        <w:rPr>
          <w:rFonts w:ascii="Times New Roman" w:hAnsi="Times New Roman" w:cs="Times New Roman"/>
          <w:sz w:val="24"/>
          <w:szCs w:val="24"/>
          <w:lang w:val="en-ZA"/>
        </w:rPr>
        <w:t>93</w:t>
      </w:r>
      <w:r w:rsidR="00315B63" w:rsidRPr="000A46DF">
        <w:rPr>
          <w:rFonts w:ascii="Times New Roman" w:hAnsi="Times New Roman" w:cs="Times New Roman"/>
          <w:sz w:val="24"/>
          <w:szCs w:val="24"/>
          <w:lang w:val="en-ZA"/>
        </w:rPr>
        <w:t xml:space="preserve"> (1) to (3)</w:t>
      </w:r>
      <w:r w:rsidR="00BD62C3" w:rsidRPr="000A46DF">
        <w:rPr>
          <w:rFonts w:ascii="Times New Roman" w:hAnsi="Times New Roman" w:cs="Times New Roman"/>
          <w:sz w:val="24"/>
          <w:szCs w:val="24"/>
          <w:lang w:val="en-ZA"/>
        </w:rPr>
        <w:t xml:space="preserve"> of the Labour Act </w:t>
      </w:r>
      <w:r w:rsidR="00265284" w:rsidRPr="000A46DF">
        <w:rPr>
          <w:rFonts w:ascii="Times New Roman" w:hAnsi="Times New Roman" w:cs="Times New Roman"/>
          <w:sz w:val="24"/>
          <w:szCs w:val="24"/>
          <w:lang w:val="en-ZA"/>
        </w:rPr>
        <w:t>[</w:t>
      </w:r>
      <w:r w:rsidR="00BD62C3" w:rsidRPr="000A46DF">
        <w:rPr>
          <w:rFonts w:ascii="Times New Roman" w:hAnsi="Times New Roman" w:cs="Times New Roman"/>
          <w:i/>
          <w:iCs/>
          <w:sz w:val="24"/>
          <w:szCs w:val="24"/>
          <w:lang w:val="en-ZA"/>
        </w:rPr>
        <w:t>Chapter 28:01</w:t>
      </w:r>
      <w:r w:rsidR="00265284" w:rsidRPr="000A46DF">
        <w:rPr>
          <w:rFonts w:ascii="Times New Roman" w:hAnsi="Times New Roman" w:cs="Times New Roman"/>
          <w:sz w:val="24"/>
          <w:szCs w:val="24"/>
          <w:lang w:val="en-ZA"/>
        </w:rPr>
        <w:t>]</w:t>
      </w:r>
      <w:r w:rsidR="00627FD0" w:rsidRPr="000A46DF">
        <w:rPr>
          <w:rFonts w:ascii="Times New Roman" w:hAnsi="Times New Roman" w:cs="Times New Roman"/>
          <w:sz w:val="24"/>
          <w:szCs w:val="24"/>
          <w:lang w:val="en-ZA"/>
        </w:rPr>
        <w:t xml:space="preserve">  which provides as follows:</w:t>
      </w:r>
    </w:p>
    <w:p w14:paraId="726AC726" w14:textId="77777777" w:rsidR="007711A2" w:rsidRPr="000A46DF" w:rsidRDefault="00627FD0" w:rsidP="007711A2">
      <w:pPr>
        <w:autoSpaceDE w:val="0"/>
        <w:autoSpaceDN w:val="0"/>
        <w:adjustRightInd w:val="0"/>
        <w:spacing w:after="0" w:line="240" w:lineRule="auto"/>
        <w:ind w:left="1440"/>
        <w:rPr>
          <w:rFonts w:ascii="Times New Roman" w:hAnsi="Times New Roman" w:cs="Times New Roman"/>
          <w:b/>
          <w:bCs/>
          <w:color w:val="000000"/>
          <w:sz w:val="24"/>
          <w:szCs w:val="24"/>
        </w:rPr>
      </w:pPr>
      <w:r w:rsidRPr="000A46DF">
        <w:rPr>
          <w:rFonts w:ascii="Times New Roman" w:hAnsi="Times New Roman" w:cs="Times New Roman"/>
          <w:sz w:val="24"/>
          <w:szCs w:val="24"/>
          <w:lang w:val="en-ZA"/>
        </w:rPr>
        <w:t>“</w:t>
      </w:r>
      <w:r w:rsidR="007711A2" w:rsidRPr="000A46DF">
        <w:rPr>
          <w:rFonts w:ascii="Times New Roman" w:hAnsi="Times New Roman" w:cs="Times New Roman"/>
          <w:b/>
          <w:bCs/>
          <w:color w:val="000000"/>
          <w:sz w:val="24"/>
          <w:szCs w:val="24"/>
        </w:rPr>
        <w:t>93 Powers of labour officers</w:t>
      </w:r>
    </w:p>
    <w:p w14:paraId="0566F5D1" w14:textId="77777777" w:rsidR="007711A2" w:rsidRPr="000A46DF" w:rsidRDefault="007711A2" w:rsidP="004A4B9C">
      <w:pPr>
        <w:autoSpaceDE w:val="0"/>
        <w:autoSpaceDN w:val="0"/>
        <w:adjustRightInd w:val="0"/>
        <w:spacing w:after="0" w:line="240" w:lineRule="auto"/>
        <w:ind w:left="1440" w:hanging="306"/>
        <w:rPr>
          <w:rFonts w:ascii="Times New Roman" w:hAnsi="Times New Roman" w:cs="Times New Roman"/>
          <w:color w:val="000000"/>
          <w:sz w:val="24"/>
          <w:szCs w:val="24"/>
        </w:rPr>
      </w:pPr>
      <w:r w:rsidRPr="000A46DF">
        <w:rPr>
          <w:rFonts w:ascii="Times New Roman" w:hAnsi="Times New Roman" w:cs="Times New Roman"/>
          <w:color w:val="000000"/>
          <w:sz w:val="24"/>
          <w:szCs w:val="24"/>
        </w:rPr>
        <w:t>(1) A labour officer to whom a dispute or unfair labour practice has been referred, or to whose attention it has</w:t>
      </w:r>
      <w:r w:rsidR="00BD62C3" w:rsidRPr="000A46DF">
        <w:rPr>
          <w:rFonts w:ascii="Times New Roman" w:hAnsi="Times New Roman" w:cs="Times New Roman"/>
          <w:color w:val="000000"/>
          <w:sz w:val="24"/>
          <w:szCs w:val="24"/>
        </w:rPr>
        <w:t xml:space="preserve"> </w:t>
      </w:r>
      <w:r w:rsidRPr="000A46DF">
        <w:rPr>
          <w:rFonts w:ascii="Times New Roman" w:hAnsi="Times New Roman" w:cs="Times New Roman"/>
          <w:color w:val="000000"/>
          <w:sz w:val="24"/>
          <w:szCs w:val="24"/>
        </w:rPr>
        <w:t>come, shall attempt to settle it through conciliation or, if agreed by the parties, by reference to arbitration.</w:t>
      </w:r>
    </w:p>
    <w:p w14:paraId="59F113E3" w14:textId="77777777" w:rsidR="007711A2" w:rsidRPr="000A46DF" w:rsidRDefault="007711A2" w:rsidP="004A4B9C">
      <w:pPr>
        <w:autoSpaceDE w:val="0"/>
        <w:autoSpaceDN w:val="0"/>
        <w:adjustRightInd w:val="0"/>
        <w:spacing w:after="0" w:line="240" w:lineRule="auto"/>
        <w:ind w:left="1440" w:hanging="306"/>
        <w:rPr>
          <w:rFonts w:ascii="Times New Roman" w:hAnsi="Times New Roman" w:cs="Times New Roman"/>
          <w:color w:val="000000"/>
          <w:sz w:val="24"/>
          <w:szCs w:val="24"/>
        </w:rPr>
      </w:pPr>
      <w:r w:rsidRPr="000A46DF">
        <w:rPr>
          <w:rFonts w:ascii="Times New Roman" w:hAnsi="Times New Roman" w:cs="Times New Roman"/>
          <w:color w:val="000000"/>
          <w:sz w:val="24"/>
          <w:szCs w:val="24"/>
        </w:rPr>
        <w:t>(2) If the dispute or unfair labour practice is settled by conciliation, the labour officer shall record the</w:t>
      </w:r>
      <w:r w:rsidR="00BD62C3" w:rsidRPr="000A46DF">
        <w:rPr>
          <w:rFonts w:ascii="Times New Roman" w:hAnsi="Times New Roman" w:cs="Times New Roman"/>
          <w:color w:val="000000"/>
          <w:sz w:val="24"/>
          <w:szCs w:val="24"/>
        </w:rPr>
        <w:t xml:space="preserve"> </w:t>
      </w:r>
      <w:r w:rsidRPr="000A46DF">
        <w:rPr>
          <w:rFonts w:ascii="Times New Roman" w:hAnsi="Times New Roman" w:cs="Times New Roman"/>
          <w:color w:val="000000"/>
          <w:sz w:val="24"/>
          <w:szCs w:val="24"/>
        </w:rPr>
        <w:t>settlement in writing.</w:t>
      </w:r>
    </w:p>
    <w:p w14:paraId="1094D7D0" w14:textId="3E3AB415" w:rsidR="0044611D" w:rsidRPr="000A46DF" w:rsidRDefault="007711A2" w:rsidP="004A4B9C">
      <w:pPr>
        <w:autoSpaceDE w:val="0"/>
        <w:autoSpaceDN w:val="0"/>
        <w:adjustRightInd w:val="0"/>
        <w:spacing w:after="0" w:line="240" w:lineRule="auto"/>
        <w:ind w:left="1440" w:hanging="306"/>
        <w:rPr>
          <w:rFonts w:ascii="Times New Roman" w:hAnsi="Times New Roman" w:cs="Times New Roman"/>
          <w:color w:val="000000"/>
          <w:sz w:val="24"/>
          <w:szCs w:val="24"/>
        </w:rPr>
      </w:pPr>
      <w:r w:rsidRPr="000A46DF">
        <w:rPr>
          <w:rFonts w:ascii="Times New Roman" w:hAnsi="Times New Roman" w:cs="Times New Roman"/>
          <w:color w:val="000000"/>
          <w:sz w:val="24"/>
          <w:szCs w:val="24"/>
        </w:rPr>
        <w:t xml:space="preserve">(3) If the dispute or unfair labour practice is not settled within thirty days after the </w:t>
      </w:r>
      <w:r w:rsidR="00DD3079">
        <w:rPr>
          <w:rFonts w:ascii="Times New Roman" w:hAnsi="Times New Roman" w:cs="Times New Roman"/>
          <w:color w:val="000000"/>
          <w:sz w:val="24"/>
          <w:szCs w:val="24"/>
        </w:rPr>
        <w:t xml:space="preserve"> </w:t>
      </w:r>
      <w:r w:rsidRPr="000A46DF">
        <w:rPr>
          <w:rFonts w:ascii="Times New Roman" w:hAnsi="Times New Roman" w:cs="Times New Roman"/>
          <w:color w:val="000000"/>
          <w:sz w:val="24"/>
          <w:szCs w:val="24"/>
        </w:rPr>
        <w:t>labour officer began to</w:t>
      </w:r>
      <w:r w:rsidR="00BD62C3" w:rsidRPr="000A46DF">
        <w:rPr>
          <w:rFonts w:ascii="Times New Roman" w:hAnsi="Times New Roman" w:cs="Times New Roman"/>
          <w:color w:val="000000"/>
          <w:sz w:val="24"/>
          <w:szCs w:val="24"/>
        </w:rPr>
        <w:t xml:space="preserve"> </w:t>
      </w:r>
      <w:r w:rsidRPr="000A46DF">
        <w:rPr>
          <w:rFonts w:ascii="Times New Roman" w:hAnsi="Times New Roman" w:cs="Times New Roman"/>
          <w:color w:val="000000"/>
          <w:sz w:val="24"/>
          <w:szCs w:val="24"/>
        </w:rPr>
        <w:t>attempt to settle it under subsection (1), the labour officer shall issue a certificate of no settlement to the parties to</w:t>
      </w:r>
      <w:r w:rsidR="00BD62C3" w:rsidRPr="000A46DF">
        <w:rPr>
          <w:rFonts w:ascii="Times New Roman" w:hAnsi="Times New Roman" w:cs="Times New Roman"/>
          <w:color w:val="000000"/>
          <w:sz w:val="24"/>
          <w:szCs w:val="24"/>
        </w:rPr>
        <w:t xml:space="preserve"> </w:t>
      </w:r>
      <w:r w:rsidRPr="000A46DF">
        <w:rPr>
          <w:rFonts w:ascii="Times New Roman" w:hAnsi="Times New Roman" w:cs="Times New Roman"/>
          <w:color w:val="000000"/>
          <w:sz w:val="24"/>
          <w:szCs w:val="24"/>
        </w:rPr>
        <w:t>the di</w:t>
      </w:r>
      <w:r w:rsidR="007F7133" w:rsidRPr="000A46DF">
        <w:rPr>
          <w:rFonts w:ascii="Times New Roman" w:hAnsi="Times New Roman" w:cs="Times New Roman"/>
          <w:color w:val="000000"/>
          <w:sz w:val="24"/>
          <w:szCs w:val="24"/>
        </w:rPr>
        <w:t>spute or unfair labour practice</w:t>
      </w:r>
      <w:r w:rsidR="00476B9D" w:rsidRPr="000A46DF">
        <w:rPr>
          <w:rFonts w:ascii="Times New Roman" w:hAnsi="Times New Roman" w:cs="Times New Roman"/>
          <w:color w:val="000000"/>
          <w:sz w:val="24"/>
          <w:szCs w:val="24"/>
        </w:rPr>
        <w:t>.</w:t>
      </w:r>
      <w:r w:rsidR="0044611D" w:rsidRPr="000A46DF">
        <w:rPr>
          <w:rFonts w:ascii="Times New Roman" w:hAnsi="Times New Roman" w:cs="Times New Roman"/>
          <w:color w:val="000000"/>
          <w:sz w:val="24"/>
          <w:szCs w:val="24"/>
        </w:rPr>
        <w:t>”</w:t>
      </w:r>
    </w:p>
    <w:p w14:paraId="34B82B5C" w14:textId="25E36C5A" w:rsidR="00FF342A" w:rsidRPr="000A46DF" w:rsidRDefault="00FF342A" w:rsidP="007F7133">
      <w:pPr>
        <w:autoSpaceDE w:val="0"/>
        <w:autoSpaceDN w:val="0"/>
        <w:adjustRightInd w:val="0"/>
        <w:spacing w:after="0" w:line="240" w:lineRule="auto"/>
        <w:ind w:left="1440"/>
        <w:rPr>
          <w:rFonts w:ascii="Times New Roman" w:hAnsi="Times New Roman" w:cs="Times New Roman"/>
          <w:color w:val="000000"/>
          <w:sz w:val="24"/>
          <w:szCs w:val="24"/>
        </w:rPr>
      </w:pPr>
    </w:p>
    <w:p w14:paraId="20C07B9C" w14:textId="77777777" w:rsidR="004735FE" w:rsidRPr="000A46DF" w:rsidRDefault="004735FE" w:rsidP="00FD65F3">
      <w:pPr>
        <w:autoSpaceDE w:val="0"/>
        <w:autoSpaceDN w:val="0"/>
        <w:adjustRightInd w:val="0"/>
        <w:spacing w:after="0" w:line="240" w:lineRule="auto"/>
        <w:ind w:left="1440"/>
        <w:rPr>
          <w:rFonts w:ascii="Times New Roman" w:hAnsi="Times New Roman" w:cs="Times New Roman"/>
          <w:color w:val="000000"/>
          <w:sz w:val="24"/>
          <w:szCs w:val="24"/>
        </w:rPr>
      </w:pPr>
    </w:p>
    <w:p w14:paraId="39281311" w14:textId="77777777" w:rsidR="00476B9D" w:rsidRPr="000A46DF" w:rsidRDefault="00476B9D" w:rsidP="001D387A">
      <w:pPr>
        <w:autoSpaceDE w:val="0"/>
        <w:autoSpaceDN w:val="0"/>
        <w:adjustRightInd w:val="0"/>
        <w:spacing w:after="0" w:line="240" w:lineRule="auto"/>
        <w:ind w:left="1440"/>
        <w:rPr>
          <w:rFonts w:ascii="Times New Roman" w:hAnsi="Times New Roman" w:cs="Times New Roman"/>
          <w:color w:val="000000"/>
          <w:sz w:val="24"/>
          <w:szCs w:val="24"/>
        </w:rPr>
      </w:pPr>
    </w:p>
    <w:p w14:paraId="5170381C" w14:textId="7ECE22C8" w:rsidR="00DA04A2" w:rsidRPr="000A46DF" w:rsidRDefault="008D6157" w:rsidP="001D6C59">
      <w:pPr>
        <w:autoSpaceDE w:val="0"/>
        <w:autoSpaceDN w:val="0"/>
        <w:adjustRightInd w:val="0"/>
        <w:spacing w:after="0" w:line="600" w:lineRule="auto"/>
        <w:rPr>
          <w:rFonts w:ascii="Times New Roman" w:hAnsi="Times New Roman" w:cs="Times New Roman"/>
          <w:color w:val="000000"/>
          <w:sz w:val="24"/>
          <w:szCs w:val="24"/>
        </w:rPr>
      </w:pPr>
      <w:r w:rsidRPr="000A46DF">
        <w:rPr>
          <w:rFonts w:ascii="Times New Roman" w:hAnsi="Times New Roman" w:cs="Times New Roman"/>
          <w:color w:val="000000"/>
          <w:sz w:val="24"/>
          <w:szCs w:val="24"/>
        </w:rPr>
        <w:t xml:space="preserve">        </w:t>
      </w:r>
      <w:r w:rsidR="00510C9C">
        <w:rPr>
          <w:rFonts w:ascii="Times New Roman" w:hAnsi="Times New Roman" w:cs="Times New Roman"/>
          <w:color w:val="000000"/>
          <w:sz w:val="24"/>
          <w:szCs w:val="24"/>
        </w:rPr>
        <w:t xml:space="preserve">           </w:t>
      </w:r>
      <w:r w:rsidR="00476B9D" w:rsidRPr="000A46DF">
        <w:rPr>
          <w:rFonts w:ascii="Times New Roman" w:hAnsi="Times New Roman" w:cs="Times New Roman"/>
          <w:color w:val="000000"/>
          <w:sz w:val="24"/>
          <w:szCs w:val="24"/>
        </w:rPr>
        <w:t>In terms of s 93 (1) to (</w:t>
      </w:r>
      <w:r w:rsidR="001D6C59" w:rsidRPr="000A46DF">
        <w:rPr>
          <w:rFonts w:ascii="Times New Roman" w:hAnsi="Times New Roman" w:cs="Times New Roman"/>
          <w:color w:val="000000"/>
          <w:sz w:val="24"/>
          <w:szCs w:val="24"/>
        </w:rPr>
        <w:t>3</w:t>
      </w:r>
      <w:r w:rsidR="00476B9D" w:rsidRPr="000A46DF">
        <w:rPr>
          <w:rFonts w:ascii="Times New Roman" w:hAnsi="Times New Roman" w:cs="Times New Roman"/>
          <w:color w:val="000000"/>
          <w:sz w:val="24"/>
          <w:szCs w:val="24"/>
        </w:rPr>
        <w:t>)</w:t>
      </w:r>
      <w:r w:rsidR="00DA04A2" w:rsidRPr="000A46DF">
        <w:rPr>
          <w:rFonts w:ascii="Times New Roman" w:hAnsi="Times New Roman" w:cs="Times New Roman"/>
          <w:color w:val="000000"/>
          <w:sz w:val="24"/>
          <w:szCs w:val="24"/>
        </w:rPr>
        <w:t xml:space="preserve"> of the Labour Act,</w:t>
      </w:r>
      <w:r w:rsidR="00476B9D" w:rsidRPr="000A46DF">
        <w:rPr>
          <w:rFonts w:ascii="Times New Roman" w:hAnsi="Times New Roman" w:cs="Times New Roman"/>
          <w:color w:val="000000"/>
          <w:sz w:val="24"/>
          <w:szCs w:val="24"/>
        </w:rPr>
        <w:t xml:space="preserve"> the jurisdiction of a labour officer is limited to attempting </w:t>
      </w:r>
      <w:r w:rsidRPr="000A46DF">
        <w:rPr>
          <w:rFonts w:ascii="Times New Roman" w:hAnsi="Times New Roman" w:cs="Times New Roman"/>
          <w:color w:val="000000"/>
          <w:sz w:val="24"/>
          <w:szCs w:val="24"/>
        </w:rPr>
        <w:t xml:space="preserve">to </w:t>
      </w:r>
      <w:r w:rsidR="00476B9D" w:rsidRPr="000A46DF">
        <w:rPr>
          <w:rFonts w:ascii="Times New Roman" w:hAnsi="Times New Roman" w:cs="Times New Roman"/>
          <w:color w:val="000000"/>
          <w:sz w:val="24"/>
          <w:szCs w:val="24"/>
        </w:rPr>
        <w:t>settle labour disputes or unfair labour practices through conciliation or, by refer</w:t>
      </w:r>
      <w:r w:rsidRPr="000A46DF">
        <w:rPr>
          <w:rFonts w:ascii="Times New Roman" w:hAnsi="Times New Roman" w:cs="Times New Roman"/>
          <w:color w:val="000000"/>
          <w:sz w:val="24"/>
          <w:szCs w:val="24"/>
        </w:rPr>
        <w:t>ring such labour disputes or unfair labour practices</w:t>
      </w:r>
      <w:r w:rsidR="00476B9D" w:rsidRPr="000A46DF">
        <w:rPr>
          <w:rFonts w:ascii="Times New Roman" w:hAnsi="Times New Roman" w:cs="Times New Roman"/>
          <w:color w:val="000000"/>
          <w:sz w:val="24"/>
          <w:szCs w:val="24"/>
        </w:rPr>
        <w:t xml:space="preserve"> to arbitration.</w:t>
      </w:r>
      <w:r w:rsidRPr="000A46DF">
        <w:rPr>
          <w:rFonts w:ascii="Times New Roman" w:hAnsi="Times New Roman" w:cs="Times New Roman"/>
          <w:color w:val="000000"/>
          <w:sz w:val="24"/>
          <w:szCs w:val="24"/>
        </w:rPr>
        <w:t xml:space="preserve"> The section does not give labour officers appellate jurisdiction over matters already heard and determined by disciplinary comm</w:t>
      </w:r>
      <w:r w:rsidR="00DA04A2" w:rsidRPr="000A46DF">
        <w:rPr>
          <w:rFonts w:ascii="Times New Roman" w:hAnsi="Times New Roman" w:cs="Times New Roman"/>
          <w:color w:val="000000"/>
          <w:sz w:val="24"/>
          <w:szCs w:val="24"/>
        </w:rPr>
        <w:t>ittees and appeals committee</w:t>
      </w:r>
      <w:r w:rsidR="007252F6" w:rsidRPr="000A46DF">
        <w:rPr>
          <w:rFonts w:ascii="Times New Roman" w:hAnsi="Times New Roman" w:cs="Times New Roman"/>
          <w:color w:val="000000"/>
          <w:sz w:val="24"/>
          <w:szCs w:val="24"/>
        </w:rPr>
        <w:t>s</w:t>
      </w:r>
      <w:r w:rsidR="00DF5488" w:rsidRPr="000A46DF">
        <w:rPr>
          <w:rFonts w:ascii="Times New Roman" w:hAnsi="Times New Roman" w:cs="Times New Roman"/>
          <w:color w:val="000000"/>
          <w:sz w:val="24"/>
          <w:szCs w:val="24"/>
        </w:rPr>
        <w:t>.</w:t>
      </w:r>
      <w:r w:rsidR="001D6C59" w:rsidRPr="000A46DF">
        <w:rPr>
          <w:rFonts w:ascii="Times New Roman" w:hAnsi="Times New Roman" w:cs="Times New Roman"/>
          <w:color w:val="000000"/>
          <w:sz w:val="24"/>
          <w:szCs w:val="24"/>
        </w:rPr>
        <w:t xml:space="preserve"> When a matter is determined by a disciplinary committee or appeals committee it can nolonger be conciliated as a decision will have been made by a competent authority whose decision can only be appealed against to the Labour Court.</w:t>
      </w:r>
    </w:p>
    <w:p w14:paraId="59256835" w14:textId="77777777" w:rsidR="00DF5488" w:rsidRPr="000A46DF" w:rsidRDefault="00DF5488" w:rsidP="00756572">
      <w:pPr>
        <w:autoSpaceDE w:val="0"/>
        <w:autoSpaceDN w:val="0"/>
        <w:adjustRightInd w:val="0"/>
        <w:spacing w:after="0" w:line="240" w:lineRule="auto"/>
        <w:rPr>
          <w:rFonts w:ascii="Times New Roman" w:hAnsi="Times New Roman" w:cs="Times New Roman"/>
          <w:color w:val="000000"/>
          <w:sz w:val="24"/>
          <w:szCs w:val="24"/>
        </w:rPr>
      </w:pPr>
    </w:p>
    <w:p w14:paraId="0B1B9186" w14:textId="280A4B3F" w:rsidR="00DF5488" w:rsidRPr="000A46DF" w:rsidRDefault="00DF5488" w:rsidP="00DF5488">
      <w:pPr>
        <w:spacing w:after="0" w:line="480" w:lineRule="auto"/>
        <w:jc w:val="both"/>
        <w:rPr>
          <w:rFonts w:ascii="Times New Roman" w:hAnsi="Times New Roman" w:cs="Times New Roman"/>
          <w:sz w:val="24"/>
          <w:szCs w:val="24"/>
        </w:rPr>
      </w:pPr>
      <w:r w:rsidRPr="000A46DF">
        <w:rPr>
          <w:rFonts w:ascii="Times New Roman" w:hAnsi="Times New Roman" w:cs="Times New Roman"/>
          <w:color w:val="000000"/>
          <w:sz w:val="24"/>
          <w:szCs w:val="24"/>
        </w:rPr>
        <w:t xml:space="preserve">       </w:t>
      </w:r>
      <w:r w:rsidR="00360912">
        <w:rPr>
          <w:rFonts w:ascii="Times New Roman" w:hAnsi="Times New Roman" w:cs="Times New Roman"/>
          <w:color w:val="000000"/>
          <w:sz w:val="24"/>
          <w:szCs w:val="24"/>
        </w:rPr>
        <w:t xml:space="preserve">      </w:t>
      </w:r>
      <w:r w:rsidRPr="000A46DF">
        <w:rPr>
          <w:rFonts w:ascii="Times New Roman" w:hAnsi="Times New Roman" w:cs="Times New Roman"/>
          <w:color w:val="000000"/>
          <w:sz w:val="24"/>
          <w:szCs w:val="24"/>
        </w:rPr>
        <w:t xml:space="preserve"> </w:t>
      </w:r>
      <w:r w:rsidRPr="000A46DF">
        <w:rPr>
          <w:rFonts w:ascii="Times New Roman" w:hAnsi="Times New Roman" w:cs="Times New Roman"/>
          <w:sz w:val="24"/>
          <w:szCs w:val="24"/>
        </w:rPr>
        <w:t>This issue was clarified</w:t>
      </w:r>
      <w:r w:rsidR="00362069" w:rsidRPr="000A46DF">
        <w:rPr>
          <w:rFonts w:ascii="Times New Roman" w:hAnsi="Times New Roman" w:cs="Times New Roman"/>
          <w:sz w:val="24"/>
          <w:szCs w:val="24"/>
        </w:rPr>
        <w:t xml:space="preserve"> by </w:t>
      </w:r>
      <w:r w:rsidR="006F0882" w:rsidRPr="000A46DF">
        <w:rPr>
          <w:rFonts w:ascii="Times New Roman" w:hAnsi="Times New Roman" w:cs="Times New Roman"/>
          <w:sz w:val="24"/>
          <w:szCs w:val="24"/>
        </w:rPr>
        <w:t>this Court</w:t>
      </w:r>
      <w:r w:rsidRPr="000A46DF">
        <w:rPr>
          <w:rFonts w:ascii="Times New Roman" w:hAnsi="Times New Roman" w:cs="Times New Roman"/>
          <w:sz w:val="24"/>
          <w:szCs w:val="24"/>
        </w:rPr>
        <w:t xml:space="preserve"> in </w:t>
      </w:r>
      <w:r w:rsidRPr="000A46DF">
        <w:rPr>
          <w:rFonts w:ascii="Times New Roman" w:hAnsi="Times New Roman" w:cs="Times New Roman"/>
          <w:i/>
          <w:sz w:val="24"/>
          <w:szCs w:val="24"/>
        </w:rPr>
        <w:t>Sakarombe N.O &amp; A</w:t>
      </w:r>
      <w:r w:rsidR="008433BE">
        <w:rPr>
          <w:rFonts w:ascii="Times New Roman" w:hAnsi="Times New Roman" w:cs="Times New Roman"/>
          <w:i/>
          <w:sz w:val="24"/>
          <w:szCs w:val="24"/>
        </w:rPr>
        <w:t>nor v Montana Carswell Meats (Private</w:t>
      </w:r>
      <w:r w:rsidRPr="000A46DF">
        <w:rPr>
          <w:rFonts w:ascii="Times New Roman" w:hAnsi="Times New Roman" w:cs="Times New Roman"/>
          <w:i/>
          <w:sz w:val="24"/>
          <w:szCs w:val="24"/>
        </w:rPr>
        <w:t>) Ltd</w:t>
      </w:r>
      <w:r w:rsidRPr="000A46DF">
        <w:rPr>
          <w:rFonts w:ascii="Times New Roman" w:hAnsi="Times New Roman" w:cs="Times New Roman"/>
          <w:sz w:val="24"/>
          <w:szCs w:val="24"/>
        </w:rPr>
        <w:t xml:space="preserve"> SC 44/20, where </w:t>
      </w:r>
      <w:r w:rsidR="006F0882" w:rsidRPr="000A46DF">
        <w:rPr>
          <w:rFonts w:ascii="Times New Roman" w:hAnsi="Times New Roman" w:cs="Times New Roman"/>
          <w:sz w:val="24"/>
          <w:szCs w:val="24"/>
        </w:rPr>
        <w:t>it</w:t>
      </w:r>
      <w:r w:rsidR="00B33D49" w:rsidRPr="000A46DF">
        <w:rPr>
          <w:rFonts w:ascii="Times New Roman" w:hAnsi="Times New Roman" w:cs="Times New Roman"/>
          <w:sz w:val="24"/>
          <w:szCs w:val="24"/>
        </w:rPr>
        <w:t xml:space="preserve"> </w:t>
      </w:r>
      <w:r w:rsidR="001D6C59" w:rsidRPr="000A46DF">
        <w:rPr>
          <w:rFonts w:ascii="Times New Roman" w:hAnsi="Times New Roman" w:cs="Times New Roman"/>
          <w:sz w:val="24"/>
          <w:szCs w:val="24"/>
        </w:rPr>
        <w:t xml:space="preserve"> held</w:t>
      </w:r>
      <w:r w:rsidRPr="000A46DF">
        <w:rPr>
          <w:rFonts w:ascii="Times New Roman" w:hAnsi="Times New Roman" w:cs="Times New Roman"/>
          <w:sz w:val="24"/>
          <w:szCs w:val="24"/>
        </w:rPr>
        <w:t>:</w:t>
      </w:r>
    </w:p>
    <w:p w14:paraId="3BAA741B" w14:textId="06759548" w:rsidR="00B33D49" w:rsidRPr="000A46DF" w:rsidRDefault="00DF5488" w:rsidP="00DF5488">
      <w:pPr>
        <w:spacing w:after="0" w:line="240" w:lineRule="auto"/>
        <w:ind w:left="567"/>
        <w:jc w:val="both"/>
        <w:rPr>
          <w:rFonts w:ascii="Times New Roman" w:hAnsi="Times New Roman" w:cs="Times New Roman"/>
          <w:sz w:val="24"/>
          <w:szCs w:val="24"/>
          <w:lang w:val="en-US"/>
        </w:rPr>
      </w:pPr>
      <w:r w:rsidRPr="000A46DF">
        <w:rPr>
          <w:rFonts w:ascii="Times New Roman" w:hAnsi="Times New Roman" w:cs="Times New Roman"/>
          <w:sz w:val="24"/>
          <w:szCs w:val="24"/>
        </w:rPr>
        <w:t>“</w:t>
      </w:r>
      <w:r w:rsidRPr="000A46DF">
        <w:rPr>
          <w:rFonts w:ascii="Times New Roman" w:hAnsi="Times New Roman" w:cs="Times New Roman"/>
          <w:sz w:val="24"/>
          <w:szCs w:val="24"/>
          <w:lang w:val="en-US"/>
        </w:rPr>
        <w:t xml:space="preserve">A simple reading of the subsections of s 93 set out above gives the reader the impression that when a labour officer deals with a matter or a dispute which has come to him in terms of s 93(1) it is a matter where the labour officer must conciliate on the </w:t>
      </w:r>
      <w:r w:rsidRPr="000A46DF">
        <w:rPr>
          <w:rFonts w:ascii="Times New Roman" w:hAnsi="Times New Roman" w:cs="Times New Roman"/>
          <w:sz w:val="24"/>
          <w:szCs w:val="24"/>
          <w:lang w:val="en-US"/>
        </w:rPr>
        <w:lastRenderedPageBreak/>
        <w:t>dispute. At this stage, all that a labour officer is obliged to do under the Act is to attempt to bring the parties to a stage where a settlement is achieved. Thus, the proceedings before the labour officer under s 93(1) of the Act constitute the first step towards achieving a resolution of the dispute. His office is the body under the Act that is tasked with the receipt of the initial complaint of an unfair labour practice or disputes for conciliation as provided under the subsection. There is no suggestion therein that he is empowered to sit as an appeal or review tribunal over completed disciplinary proceed</w:t>
      </w:r>
      <w:r w:rsidR="00315B63" w:rsidRPr="000A46DF">
        <w:rPr>
          <w:rFonts w:ascii="Times New Roman" w:hAnsi="Times New Roman" w:cs="Times New Roman"/>
          <w:sz w:val="24"/>
          <w:szCs w:val="24"/>
          <w:lang w:val="en-US"/>
        </w:rPr>
        <w:t xml:space="preserve">ings conducted at the workplace. </w:t>
      </w:r>
      <w:r w:rsidRPr="000A46DF">
        <w:rPr>
          <w:rFonts w:ascii="Times New Roman" w:hAnsi="Times New Roman" w:cs="Times New Roman"/>
          <w:sz w:val="24"/>
          <w:szCs w:val="24"/>
          <w:lang w:val="en-US"/>
        </w:rPr>
        <w:t xml:space="preserve">Section 93(1), (2) and (3) make provision for conciliation. To conciliate is to reconcile or make compatible. Thus, the first duty of a labour officer in conciliation proceedings is to attempt to resolve the dispute within thirty days after he or she began to attempt to settle the dispute. Section 93 as a whole does not give a labour officer the power to act as an appeal tribunal or to review the decisions of the disciplinary authority and the internal processes attendant thereto.” </w:t>
      </w:r>
    </w:p>
    <w:p w14:paraId="15351304" w14:textId="13B97F49" w:rsidR="00DF5488" w:rsidRPr="000A46DF" w:rsidRDefault="00123C22" w:rsidP="00DF5488">
      <w:pPr>
        <w:spacing w:after="0" w:line="240" w:lineRule="auto"/>
        <w:ind w:left="567"/>
        <w:jc w:val="both"/>
        <w:rPr>
          <w:rFonts w:ascii="Times New Roman" w:hAnsi="Times New Roman" w:cs="Times New Roman"/>
          <w:sz w:val="24"/>
          <w:szCs w:val="24"/>
          <w:lang w:val="en-US"/>
        </w:rPr>
      </w:pPr>
      <w:r w:rsidRPr="000A46DF">
        <w:rPr>
          <w:rFonts w:ascii="Times New Roman" w:hAnsi="Times New Roman" w:cs="Times New Roman"/>
          <w:sz w:val="24"/>
          <w:szCs w:val="24"/>
          <w:lang w:val="en-US"/>
        </w:rPr>
        <w:t>(</w:t>
      </w:r>
      <w:r w:rsidR="00DF5488" w:rsidRPr="000A46DF">
        <w:rPr>
          <w:rFonts w:ascii="Times New Roman" w:hAnsi="Times New Roman" w:cs="Times New Roman"/>
          <w:sz w:val="24"/>
          <w:szCs w:val="24"/>
          <w:lang w:val="en-US"/>
        </w:rPr>
        <w:t>emphasis</w:t>
      </w:r>
      <w:r w:rsidR="00B33D49" w:rsidRPr="000A46DF">
        <w:rPr>
          <w:rFonts w:ascii="Times New Roman" w:hAnsi="Times New Roman" w:cs="Times New Roman"/>
          <w:sz w:val="24"/>
          <w:szCs w:val="24"/>
          <w:lang w:val="en-US"/>
        </w:rPr>
        <w:t xml:space="preserve"> added)</w:t>
      </w:r>
    </w:p>
    <w:p w14:paraId="302746D0" w14:textId="77777777" w:rsidR="00DF5488" w:rsidRPr="000A46DF" w:rsidRDefault="00DF5488" w:rsidP="00DF5488">
      <w:pPr>
        <w:spacing w:after="0" w:line="240" w:lineRule="auto"/>
        <w:jc w:val="both"/>
        <w:rPr>
          <w:rFonts w:ascii="Times New Roman" w:hAnsi="Times New Roman" w:cs="Times New Roman"/>
          <w:sz w:val="24"/>
          <w:szCs w:val="24"/>
        </w:rPr>
      </w:pPr>
    </w:p>
    <w:p w14:paraId="1BCC226C" w14:textId="77777777" w:rsidR="00DA04A2" w:rsidRPr="000A46DF" w:rsidRDefault="00DA04A2" w:rsidP="00DA04A2">
      <w:pPr>
        <w:autoSpaceDE w:val="0"/>
        <w:autoSpaceDN w:val="0"/>
        <w:adjustRightInd w:val="0"/>
        <w:spacing w:after="0" w:line="360" w:lineRule="auto"/>
        <w:rPr>
          <w:rFonts w:ascii="Times New Roman" w:hAnsi="Times New Roman" w:cs="Times New Roman"/>
          <w:color w:val="000000"/>
          <w:sz w:val="24"/>
          <w:szCs w:val="24"/>
        </w:rPr>
      </w:pPr>
    </w:p>
    <w:p w14:paraId="015156DD" w14:textId="2F006656" w:rsidR="00AA1D77" w:rsidRPr="000A46DF" w:rsidRDefault="001C3F4C" w:rsidP="004C3BEF">
      <w:pPr>
        <w:autoSpaceDE w:val="0"/>
        <w:autoSpaceDN w:val="0"/>
        <w:adjustRightInd w:val="0"/>
        <w:spacing w:after="0" w:line="480" w:lineRule="auto"/>
        <w:rPr>
          <w:rFonts w:ascii="Times New Roman" w:hAnsi="Times New Roman" w:cs="Times New Roman"/>
          <w:color w:val="000000"/>
          <w:sz w:val="24"/>
          <w:szCs w:val="24"/>
        </w:rPr>
      </w:pPr>
      <w:r w:rsidRPr="000A46DF">
        <w:rPr>
          <w:rFonts w:ascii="Times New Roman" w:hAnsi="Times New Roman" w:cs="Times New Roman"/>
          <w:color w:val="000000"/>
          <w:sz w:val="24"/>
          <w:szCs w:val="24"/>
        </w:rPr>
        <w:t xml:space="preserve">       </w:t>
      </w:r>
      <w:r w:rsidR="0083108A">
        <w:rPr>
          <w:rFonts w:ascii="Times New Roman" w:hAnsi="Times New Roman" w:cs="Times New Roman"/>
          <w:color w:val="000000"/>
          <w:sz w:val="24"/>
          <w:szCs w:val="24"/>
        </w:rPr>
        <w:t xml:space="preserve">          </w:t>
      </w:r>
      <w:r w:rsidRPr="000A46DF">
        <w:rPr>
          <w:rFonts w:ascii="Times New Roman" w:hAnsi="Times New Roman" w:cs="Times New Roman"/>
          <w:color w:val="000000"/>
          <w:sz w:val="24"/>
          <w:szCs w:val="24"/>
        </w:rPr>
        <w:t xml:space="preserve">   </w:t>
      </w:r>
      <w:r w:rsidR="00AA1D77" w:rsidRPr="000A46DF">
        <w:rPr>
          <w:rFonts w:ascii="Times New Roman" w:hAnsi="Times New Roman" w:cs="Times New Roman"/>
          <w:color w:val="000000"/>
          <w:sz w:val="24"/>
          <w:szCs w:val="24"/>
        </w:rPr>
        <w:t xml:space="preserve">A </w:t>
      </w:r>
      <w:r w:rsidR="0011216B" w:rsidRPr="000A46DF">
        <w:rPr>
          <w:rFonts w:ascii="Times New Roman" w:hAnsi="Times New Roman" w:cs="Times New Roman"/>
          <w:color w:val="000000"/>
          <w:sz w:val="24"/>
          <w:szCs w:val="24"/>
        </w:rPr>
        <w:t>l</w:t>
      </w:r>
      <w:r w:rsidR="00AA1D77" w:rsidRPr="000A46DF">
        <w:rPr>
          <w:rFonts w:ascii="Times New Roman" w:hAnsi="Times New Roman" w:cs="Times New Roman"/>
          <w:color w:val="000000"/>
          <w:sz w:val="24"/>
          <w:szCs w:val="24"/>
        </w:rPr>
        <w:t xml:space="preserve">abour </w:t>
      </w:r>
      <w:r w:rsidR="0011216B" w:rsidRPr="000A46DF">
        <w:rPr>
          <w:rFonts w:ascii="Times New Roman" w:hAnsi="Times New Roman" w:cs="Times New Roman"/>
          <w:color w:val="000000"/>
          <w:sz w:val="24"/>
          <w:szCs w:val="24"/>
        </w:rPr>
        <w:t>o</w:t>
      </w:r>
      <w:r w:rsidR="00AA1D77" w:rsidRPr="000A46DF">
        <w:rPr>
          <w:rFonts w:ascii="Times New Roman" w:hAnsi="Times New Roman" w:cs="Times New Roman"/>
          <w:color w:val="000000"/>
          <w:sz w:val="24"/>
          <w:szCs w:val="24"/>
        </w:rPr>
        <w:t>fficer</w:t>
      </w:r>
      <w:r w:rsidR="00F47D2C" w:rsidRPr="000A46DF">
        <w:rPr>
          <w:rFonts w:ascii="Times New Roman" w:hAnsi="Times New Roman" w:cs="Times New Roman"/>
          <w:color w:val="000000"/>
          <w:sz w:val="24"/>
          <w:szCs w:val="24"/>
        </w:rPr>
        <w:t>’</w:t>
      </w:r>
      <w:r w:rsidR="00AA1D77" w:rsidRPr="000A46DF">
        <w:rPr>
          <w:rFonts w:ascii="Times New Roman" w:hAnsi="Times New Roman" w:cs="Times New Roman"/>
          <w:color w:val="000000"/>
          <w:sz w:val="24"/>
          <w:szCs w:val="24"/>
        </w:rPr>
        <w:t>s jurisdiction is also provided for by s 101 (5) and (6) which provides as follows:</w:t>
      </w:r>
    </w:p>
    <w:p w14:paraId="653CFD6B" w14:textId="384BD7CF" w:rsidR="006968CD" w:rsidRPr="000A46DF" w:rsidRDefault="00AA1D77" w:rsidP="00E94F6D">
      <w:pPr>
        <w:tabs>
          <w:tab w:val="left" w:pos="3686"/>
        </w:tabs>
        <w:autoSpaceDE w:val="0"/>
        <w:autoSpaceDN w:val="0"/>
        <w:adjustRightInd w:val="0"/>
        <w:spacing w:after="0" w:line="240" w:lineRule="auto"/>
        <w:ind w:left="1418" w:hanging="993"/>
        <w:rPr>
          <w:rFonts w:ascii="Times New Roman" w:hAnsi="Times New Roman" w:cs="Times New Roman"/>
          <w:color w:val="000000"/>
          <w:sz w:val="24"/>
          <w:szCs w:val="24"/>
        </w:rPr>
      </w:pPr>
      <w:r w:rsidRPr="000A46DF">
        <w:rPr>
          <w:rFonts w:ascii="Times New Roman" w:hAnsi="Times New Roman" w:cs="Times New Roman"/>
          <w:color w:val="000000"/>
          <w:sz w:val="24"/>
          <w:szCs w:val="24"/>
        </w:rPr>
        <w:t xml:space="preserve">     “(5)</w:t>
      </w:r>
      <w:r w:rsidR="00C7588D">
        <w:rPr>
          <w:rFonts w:ascii="Times New Roman" w:hAnsi="Times New Roman" w:cs="Times New Roman"/>
          <w:color w:val="000000"/>
          <w:sz w:val="24"/>
          <w:szCs w:val="24"/>
        </w:rPr>
        <w:t xml:space="preserve"> </w:t>
      </w:r>
      <w:r w:rsidR="007535E8">
        <w:rPr>
          <w:rFonts w:ascii="Times New Roman" w:hAnsi="Times New Roman" w:cs="Times New Roman"/>
          <w:color w:val="000000"/>
          <w:sz w:val="24"/>
          <w:szCs w:val="24"/>
        </w:rPr>
        <w:t xml:space="preserve"> </w:t>
      </w:r>
      <w:r w:rsidR="00C7588D">
        <w:rPr>
          <w:rFonts w:ascii="Times New Roman" w:hAnsi="Times New Roman" w:cs="Times New Roman"/>
          <w:color w:val="000000"/>
          <w:sz w:val="24"/>
          <w:szCs w:val="24"/>
        </w:rPr>
        <w:t xml:space="preserve"> </w:t>
      </w:r>
      <w:r w:rsidRPr="000A46DF">
        <w:rPr>
          <w:rFonts w:ascii="Times New Roman" w:hAnsi="Times New Roman" w:cs="Times New Roman"/>
          <w:color w:val="000000"/>
          <w:sz w:val="24"/>
          <w:szCs w:val="24"/>
        </w:rPr>
        <w:t xml:space="preserve"> Notwithstanding this Part, but subject to subsection (6), no labour officer shall intervene in any dispute or matter which is or is liable to be the subject of proceedings under an </w:t>
      </w:r>
      <w:r w:rsidR="006968CD" w:rsidRPr="000A46DF">
        <w:rPr>
          <w:rFonts w:ascii="Times New Roman" w:hAnsi="Times New Roman" w:cs="Times New Roman"/>
          <w:color w:val="000000"/>
          <w:sz w:val="24"/>
          <w:szCs w:val="24"/>
        </w:rPr>
        <w:t>employment code, nor shall he intervene in any such proceedings.</w:t>
      </w:r>
    </w:p>
    <w:p w14:paraId="6FD2F136" w14:textId="77777777" w:rsidR="00AA1D77" w:rsidRPr="000A46DF" w:rsidRDefault="00AA1D77" w:rsidP="00AA1D77">
      <w:pPr>
        <w:autoSpaceDE w:val="0"/>
        <w:autoSpaceDN w:val="0"/>
        <w:adjustRightInd w:val="0"/>
        <w:spacing w:after="0" w:line="240" w:lineRule="auto"/>
        <w:ind w:left="1440"/>
        <w:rPr>
          <w:rFonts w:ascii="Times New Roman" w:hAnsi="Times New Roman" w:cs="Times New Roman"/>
          <w:color w:val="000000"/>
          <w:sz w:val="24"/>
          <w:szCs w:val="24"/>
        </w:rPr>
      </w:pPr>
      <w:r w:rsidRPr="000A46DF">
        <w:rPr>
          <w:rFonts w:ascii="Times New Roman" w:hAnsi="Times New Roman" w:cs="Times New Roman"/>
          <w:color w:val="000000"/>
          <w:sz w:val="24"/>
          <w:szCs w:val="24"/>
        </w:rPr>
        <w:t>(6) If a matter is not determined within thirty days of the date of the notification referred to in paragraph (</w:t>
      </w:r>
      <w:r w:rsidRPr="000A46DF">
        <w:rPr>
          <w:rFonts w:ascii="Times New Roman" w:hAnsi="Times New Roman" w:cs="Times New Roman"/>
          <w:i/>
          <w:iCs/>
          <w:color w:val="000000"/>
          <w:sz w:val="24"/>
          <w:szCs w:val="24"/>
        </w:rPr>
        <w:t>e</w:t>
      </w:r>
      <w:r w:rsidRPr="000A46DF">
        <w:rPr>
          <w:rFonts w:ascii="Times New Roman" w:hAnsi="Times New Roman" w:cs="Times New Roman"/>
          <w:color w:val="000000"/>
          <w:sz w:val="24"/>
          <w:szCs w:val="24"/>
        </w:rPr>
        <w:t xml:space="preserve">) of subsection (3), the employee or employer concerned may refer such matter to a labour officer, who may then determine or otherwise dispose of the matter in accordance with section </w:t>
      </w:r>
      <w:r w:rsidRPr="000A46DF">
        <w:rPr>
          <w:rFonts w:ascii="Times New Roman" w:hAnsi="Times New Roman" w:cs="Times New Roman"/>
          <w:i/>
          <w:iCs/>
          <w:color w:val="000000"/>
          <w:sz w:val="24"/>
          <w:szCs w:val="24"/>
        </w:rPr>
        <w:t>ninety-three.</w:t>
      </w:r>
      <w:r w:rsidR="006968CD" w:rsidRPr="000A46DF">
        <w:rPr>
          <w:rFonts w:ascii="Times New Roman" w:hAnsi="Times New Roman" w:cs="Times New Roman"/>
          <w:i/>
          <w:iCs/>
          <w:color w:val="000000"/>
          <w:sz w:val="24"/>
          <w:szCs w:val="24"/>
        </w:rPr>
        <w:t>”</w:t>
      </w:r>
      <w:r w:rsidR="00024A4D" w:rsidRPr="000A46DF">
        <w:rPr>
          <w:rFonts w:ascii="Times New Roman" w:hAnsi="Times New Roman" w:cs="Times New Roman"/>
          <w:i/>
          <w:iCs/>
          <w:color w:val="000000"/>
          <w:sz w:val="24"/>
          <w:szCs w:val="24"/>
        </w:rPr>
        <w:t xml:space="preserve"> </w:t>
      </w:r>
      <w:r w:rsidR="00024A4D" w:rsidRPr="000A46DF">
        <w:rPr>
          <w:rFonts w:ascii="Times New Roman" w:hAnsi="Times New Roman" w:cs="Times New Roman"/>
          <w:iCs/>
          <w:color w:val="000000"/>
          <w:sz w:val="24"/>
          <w:szCs w:val="24"/>
        </w:rPr>
        <w:t>(emphasis added)</w:t>
      </w:r>
    </w:p>
    <w:p w14:paraId="0A7C8607" w14:textId="50C05A86" w:rsidR="00AA1D77" w:rsidRPr="000A46DF" w:rsidRDefault="00AA1D77" w:rsidP="001C3F4C">
      <w:pPr>
        <w:autoSpaceDE w:val="0"/>
        <w:autoSpaceDN w:val="0"/>
        <w:adjustRightInd w:val="0"/>
        <w:spacing w:after="0" w:line="360" w:lineRule="auto"/>
        <w:rPr>
          <w:rFonts w:ascii="Times New Roman" w:hAnsi="Times New Roman" w:cs="Times New Roman"/>
          <w:color w:val="000000"/>
          <w:sz w:val="24"/>
          <w:szCs w:val="24"/>
        </w:rPr>
      </w:pPr>
    </w:p>
    <w:p w14:paraId="7E5DB186" w14:textId="77777777" w:rsidR="006F4C71" w:rsidRPr="000A46DF" w:rsidRDefault="006F4C71" w:rsidP="00A6225F">
      <w:pPr>
        <w:autoSpaceDE w:val="0"/>
        <w:autoSpaceDN w:val="0"/>
        <w:adjustRightInd w:val="0"/>
        <w:spacing w:after="0" w:line="240" w:lineRule="auto"/>
        <w:rPr>
          <w:rFonts w:ascii="Times New Roman" w:hAnsi="Times New Roman" w:cs="Times New Roman"/>
          <w:color w:val="000000"/>
          <w:sz w:val="24"/>
          <w:szCs w:val="24"/>
        </w:rPr>
      </w:pPr>
    </w:p>
    <w:p w14:paraId="662E731D" w14:textId="6B29F25E" w:rsidR="00DA04A2" w:rsidRPr="000A46DF" w:rsidRDefault="00AA1D77" w:rsidP="00724686">
      <w:pPr>
        <w:autoSpaceDE w:val="0"/>
        <w:autoSpaceDN w:val="0"/>
        <w:adjustRightInd w:val="0"/>
        <w:spacing w:after="0" w:line="480" w:lineRule="auto"/>
        <w:jc w:val="both"/>
        <w:rPr>
          <w:rFonts w:ascii="Times New Roman" w:hAnsi="Times New Roman" w:cs="Times New Roman"/>
          <w:color w:val="000000"/>
          <w:sz w:val="24"/>
          <w:szCs w:val="24"/>
        </w:rPr>
      </w:pPr>
      <w:r w:rsidRPr="000A46DF">
        <w:rPr>
          <w:rFonts w:ascii="Times New Roman" w:hAnsi="Times New Roman" w:cs="Times New Roman"/>
          <w:color w:val="000000"/>
          <w:sz w:val="24"/>
          <w:szCs w:val="24"/>
        </w:rPr>
        <w:t xml:space="preserve">      </w:t>
      </w:r>
      <w:r w:rsidR="00C51395">
        <w:rPr>
          <w:rFonts w:ascii="Times New Roman" w:hAnsi="Times New Roman" w:cs="Times New Roman"/>
          <w:color w:val="000000"/>
          <w:sz w:val="24"/>
          <w:szCs w:val="24"/>
        </w:rPr>
        <w:t xml:space="preserve">          </w:t>
      </w:r>
      <w:r w:rsidRPr="000A46DF">
        <w:rPr>
          <w:rFonts w:ascii="Times New Roman" w:hAnsi="Times New Roman" w:cs="Times New Roman"/>
          <w:color w:val="000000"/>
          <w:sz w:val="24"/>
          <w:szCs w:val="24"/>
        </w:rPr>
        <w:t xml:space="preserve">  </w:t>
      </w:r>
      <w:r w:rsidR="00DA04A2" w:rsidRPr="000A46DF">
        <w:rPr>
          <w:rFonts w:ascii="Times New Roman" w:hAnsi="Times New Roman" w:cs="Times New Roman"/>
          <w:color w:val="000000"/>
          <w:sz w:val="24"/>
          <w:szCs w:val="24"/>
        </w:rPr>
        <w:t>In terms of s 101(5) a labour officer is not allowed to intervene in any dispute or matter which is or is liable to be the subject of proceedings under an employment code, nor shall he intervene in any such proceedings. In terms of s 101(6)</w:t>
      </w:r>
      <w:r w:rsidR="001C3F4C" w:rsidRPr="000A46DF">
        <w:rPr>
          <w:rFonts w:ascii="Times New Roman" w:hAnsi="Times New Roman" w:cs="Times New Roman"/>
          <w:color w:val="000000"/>
          <w:sz w:val="24"/>
          <w:szCs w:val="24"/>
        </w:rPr>
        <w:t xml:space="preserve"> if a matter is not determined within thirty days of the date of the notification referred to in paragraph (</w:t>
      </w:r>
      <w:r w:rsidR="001C3F4C" w:rsidRPr="000A46DF">
        <w:rPr>
          <w:rFonts w:ascii="Times New Roman" w:hAnsi="Times New Roman" w:cs="Times New Roman"/>
          <w:i/>
          <w:iCs/>
          <w:color w:val="000000"/>
          <w:sz w:val="24"/>
          <w:szCs w:val="24"/>
        </w:rPr>
        <w:t>e</w:t>
      </w:r>
      <w:r w:rsidR="001C3F4C" w:rsidRPr="000A46DF">
        <w:rPr>
          <w:rFonts w:ascii="Times New Roman" w:hAnsi="Times New Roman" w:cs="Times New Roman"/>
          <w:color w:val="000000"/>
          <w:sz w:val="24"/>
          <w:szCs w:val="24"/>
        </w:rPr>
        <w:t xml:space="preserve">) of subsection (3), the employee or employer concerned may refer </w:t>
      </w:r>
      <w:r w:rsidR="00FD5047" w:rsidRPr="000A46DF">
        <w:rPr>
          <w:rFonts w:ascii="Times New Roman" w:hAnsi="Times New Roman" w:cs="Times New Roman"/>
          <w:color w:val="000000"/>
          <w:sz w:val="24"/>
          <w:szCs w:val="24"/>
        </w:rPr>
        <w:t>the dispute or unfair labour practice</w:t>
      </w:r>
      <w:r w:rsidR="001C3F4C" w:rsidRPr="000A46DF">
        <w:rPr>
          <w:rFonts w:ascii="Times New Roman" w:hAnsi="Times New Roman" w:cs="Times New Roman"/>
          <w:color w:val="000000"/>
          <w:sz w:val="24"/>
          <w:szCs w:val="24"/>
        </w:rPr>
        <w:t xml:space="preserve"> to a labour officer, </w:t>
      </w:r>
      <w:r w:rsidR="00DD1028" w:rsidRPr="000A46DF">
        <w:rPr>
          <w:rFonts w:ascii="Times New Roman" w:hAnsi="Times New Roman" w:cs="Times New Roman"/>
          <w:color w:val="000000"/>
          <w:sz w:val="24"/>
          <w:szCs w:val="24"/>
        </w:rPr>
        <w:t>for conciliation or referral to arbitration in terms of s 93.</w:t>
      </w:r>
      <w:r w:rsidRPr="000A46DF">
        <w:rPr>
          <w:rFonts w:ascii="Times New Roman" w:hAnsi="Times New Roman" w:cs="Times New Roman"/>
          <w:iCs/>
          <w:color w:val="000000"/>
          <w:sz w:val="24"/>
          <w:szCs w:val="24"/>
        </w:rPr>
        <w:t xml:space="preserve"> It is important to not</w:t>
      </w:r>
      <w:r w:rsidR="00E77090" w:rsidRPr="000A46DF">
        <w:rPr>
          <w:rFonts w:ascii="Times New Roman" w:hAnsi="Times New Roman" w:cs="Times New Roman"/>
          <w:iCs/>
          <w:color w:val="000000"/>
          <w:sz w:val="24"/>
          <w:szCs w:val="24"/>
        </w:rPr>
        <w:t>e</w:t>
      </w:r>
      <w:r w:rsidRPr="000A46DF">
        <w:rPr>
          <w:rFonts w:ascii="Times New Roman" w:hAnsi="Times New Roman" w:cs="Times New Roman"/>
          <w:iCs/>
          <w:color w:val="000000"/>
          <w:sz w:val="24"/>
          <w:szCs w:val="24"/>
        </w:rPr>
        <w:t xml:space="preserve"> that reference is made to s 93 which clearly limits the labour officer’s jurisdiction to conciliat</w:t>
      </w:r>
      <w:r w:rsidR="006968CD" w:rsidRPr="000A46DF">
        <w:rPr>
          <w:rFonts w:ascii="Times New Roman" w:hAnsi="Times New Roman" w:cs="Times New Roman"/>
          <w:iCs/>
          <w:color w:val="000000"/>
          <w:sz w:val="24"/>
          <w:szCs w:val="24"/>
        </w:rPr>
        <w:t>ion and referals to arbitration. The notification referred to in s</w:t>
      </w:r>
      <w:r w:rsidR="00EE0C49" w:rsidRPr="000A46DF">
        <w:rPr>
          <w:rFonts w:ascii="Times New Roman" w:hAnsi="Times New Roman" w:cs="Times New Roman"/>
          <w:iCs/>
          <w:color w:val="000000"/>
          <w:sz w:val="24"/>
          <w:szCs w:val="24"/>
        </w:rPr>
        <w:t> </w:t>
      </w:r>
      <w:r w:rsidR="006968CD" w:rsidRPr="000A46DF">
        <w:rPr>
          <w:rFonts w:ascii="Times New Roman" w:hAnsi="Times New Roman" w:cs="Times New Roman"/>
          <w:iCs/>
          <w:color w:val="000000"/>
          <w:sz w:val="24"/>
          <w:szCs w:val="24"/>
        </w:rPr>
        <w:t>101</w:t>
      </w:r>
      <w:r w:rsidR="00EE0C49" w:rsidRPr="000A46DF">
        <w:rPr>
          <w:rFonts w:ascii="Times New Roman" w:hAnsi="Times New Roman" w:cs="Times New Roman"/>
          <w:iCs/>
          <w:color w:val="000000"/>
          <w:sz w:val="24"/>
          <w:szCs w:val="24"/>
        </w:rPr>
        <w:t> </w:t>
      </w:r>
      <w:r w:rsidR="006968CD" w:rsidRPr="000A46DF">
        <w:rPr>
          <w:rFonts w:ascii="Times New Roman" w:hAnsi="Times New Roman" w:cs="Times New Roman"/>
          <w:iCs/>
          <w:color w:val="000000"/>
          <w:sz w:val="24"/>
          <w:szCs w:val="24"/>
        </w:rPr>
        <w:t xml:space="preserve">(3) (e) is notification of a hearing. The labour officer can therefore exercise his jurisdiction in terms of </w:t>
      </w:r>
      <w:r w:rsidR="006968CD" w:rsidRPr="000A46DF">
        <w:rPr>
          <w:rFonts w:ascii="Times New Roman" w:hAnsi="Times New Roman" w:cs="Times New Roman"/>
          <w:iCs/>
          <w:color w:val="000000"/>
          <w:sz w:val="24"/>
          <w:szCs w:val="24"/>
        </w:rPr>
        <w:lastRenderedPageBreak/>
        <w:t xml:space="preserve">s 93 if the </w:t>
      </w:r>
      <w:r w:rsidR="006968CD" w:rsidRPr="000A46DF">
        <w:rPr>
          <w:rFonts w:ascii="Times New Roman" w:hAnsi="Times New Roman" w:cs="Times New Roman"/>
          <w:color w:val="000000"/>
          <w:sz w:val="24"/>
          <w:szCs w:val="24"/>
        </w:rPr>
        <w:t xml:space="preserve">matter is not determined </w:t>
      </w:r>
      <w:r w:rsidR="00B73BC1" w:rsidRPr="000A46DF">
        <w:rPr>
          <w:rFonts w:ascii="Times New Roman" w:hAnsi="Times New Roman" w:cs="Times New Roman"/>
          <w:color w:val="000000"/>
          <w:sz w:val="24"/>
          <w:szCs w:val="24"/>
        </w:rPr>
        <w:t xml:space="preserve">at the workplace </w:t>
      </w:r>
      <w:r w:rsidR="006968CD" w:rsidRPr="000A46DF">
        <w:rPr>
          <w:rFonts w:ascii="Times New Roman" w:hAnsi="Times New Roman" w:cs="Times New Roman"/>
          <w:color w:val="000000"/>
          <w:sz w:val="24"/>
          <w:szCs w:val="24"/>
        </w:rPr>
        <w:t>within thirty days of the date of the notification.</w:t>
      </w:r>
      <w:r w:rsidR="00024A4D" w:rsidRPr="000A46DF">
        <w:rPr>
          <w:rFonts w:ascii="Times New Roman" w:hAnsi="Times New Roman" w:cs="Times New Roman"/>
          <w:color w:val="000000"/>
          <w:sz w:val="24"/>
          <w:szCs w:val="24"/>
        </w:rPr>
        <w:t xml:space="preserve"> His jurisdiction is therefore limited to conciliating and referring unresolved matters to arbitration.</w:t>
      </w:r>
      <w:r w:rsidR="00296224" w:rsidRPr="000A46DF">
        <w:rPr>
          <w:rFonts w:ascii="Times New Roman" w:hAnsi="Times New Roman" w:cs="Times New Roman"/>
          <w:color w:val="000000"/>
          <w:sz w:val="24"/>
          <w:szCs w:val="24"/>
        </w:rPr>
        <w:t xml:space="preserve"> He does not have jurisdiction to act as an appellat</w:t>
      </w:r>
      <w:r w:rsidR="000051AC" w:rsidRPr="000A46DF">
        <w:rPr>
          <w:rFonts w:ascii="Times New Roman" w:hAnsi="Times New Roman" w:cs="Times New Roman"/>
          <w:color w:val="000000"/>
          <w:sz w:val="24"/>
          <w:szCs w:val="24"/>
        </w:rPr>
        <w:t>e</w:t>
      </w:r>
      <w:r w:rsidR="00296224" w:rsidRPr="000A46DF">
        <w:rPr>
          <w:rFonts w:ascii="Times New Roman" w:hAnsi="Times New Roman" w:cs="Times New Roman"/>
          <w:color w:val="000000"/>
          <w:sz w:val="24"/>
          <w:szCs w:val="24"/>
        </w:rPr>
        <w:t xml:space="preserve"> tribunal.</w:t>
      </w:r>
    </w:p>
    <w:p w14:paraId="5184AB8E" w14:textId="77777777" w:rsidR="006F4C71" w:rsidRPr="000A46DF" w:rsidRDefault="006F4C71" w:rsidP="00856947">
      <w:pPr>
        <w:autoSpaceDE w:val="0"/>
        <w:autoSpaceDN w:val="0"/>
        <w:adjustRightInd w:val="0"/>
        <w:spacing w:after="0" w:line="240" w:lineRule="auto"/>
        <w:rPr>
          <w:rFonts w:ascii="Times New Roman" w:hAnsi="Times New Roman" w:cs="Times New Roman"/>
          <w:color w:val="000000"/>
          <w:sz w:val="24"/>
          <w:szCs w:val="24"/>
        </w:rPr>
      </w:pPr>
    </w:p>
    <w:p w14:paraId="1F02FEB2" w14:textId="77777777" w:rsidR="002641DF" w:rsidRPr="000A46DF" w:rsidRDefault="002641DF" w:rsidP="001B213A">
      <w:pPr>
        <w:autoSpaceDE w:val="0"/>
        <w:autoSpaceDN w:val="0"/>
        <w:adjustRightInd w:val="0"/>
        <w:spacing w:after="0" w:line="240" w:lineRule="auto"/>
        <w:rPr>
          <w:rFonts w:ascii="Times New Roman" w:hAnsi="Times New Roman" w:cs="Times New Roman"/>
          <w:color w:val="000000"/>
          <w:sz w:val="24"/>
          <w:szCs w:val="24"/>
        </w:rPr>
      </w:pPr>
    </w:p>
    <w:p w14:paraId="50F1C05D" w14:textId="70BC196D" w:rsidR="002641DF" w:rsidRPr="000A46DF" w:rsidRDefault="002641DF" w:rsidP="002641DF">
      <w:pPr>
        <w:spacing w:after="0" w:line="480" w:lineRule="auto"/>
        <w:ind w:firstLine="1134"/>
        <w:jc w:val="both"/>
        <w:rPr>
          <w:rFonts w:ascii="Times New Roman" w:hAnsi="Times New Roman" w:cs="Times New Roman"/>
          <w:sz w:val="24"/>
          <w:szCs w:val="24"/>
        </w:rPr>
      </w:pPr>
      <w:r w:rsidRPr="000A46DF">
        <w:rPr>
          <w:rFonts w:ascii="Times New Roman" w:hAnsi="Times New Roman" w:cs="Times New Roman"/>
          <w:color w:val="000000"/>
          <w:sz w:val="24"/>
          <w:szCs w:val="24"/>
        </w:rPr>
        <w:t>Section 101(5) and (6) w</w:t>
      </w:r>
      <w:r w:rsidR="000611A0" w:rsidRPr="000A46DF">
        <w:rPr>
          <w:rFonts w:ascii="Times New Roman" w:hAnsi="Times New Roman" w:cs="Times New Roman"/>
          <w:color w:val="000000"/>
          <w:sz w:val="24"/>
          <w:szCs w:val="24"/>
        </w:rPr>
        <w:t>as</w:t>
      </w:r>
      <w:r w:rsidRPr="000A46DF">
        <w:rPr>
          <w:rFonts w:ascii="Times New Roman" w:hAnsi="Times New Roman" w:cs="Times New Roman"/>
          <w:color w:val="000000"/>
          <w:sz w:val="24"/>
          <w:szCs w:val="24"/>
        </w:rPr>
        <w:t xml:space="preserve"> interpreted</w:t>
      </w:r>
      <w:r w:rsidRPr="000A46DF">
        <w:rPr>
          <w:rFonts w:ascii="Times New Roman" w:hAnsi="Times New Roman" w:cs="Times New Roman"/>
          <w:sz w:val="24"/>
          <w:szCs w:val="24"/>
        </w:rPr>
        <w:t xml:space="preserve"> by this Court in </w:t>
      </w:r>
      <w:r w:rsidRPr="000A46DF">
        <w:rPr>
          <w:rFonts w:ascii="Times New Roman" w:hAnsi="Times New Roman" w:cs="Times New Roman"/>
          <w:i/>
          <w:sz w:val="24"/>
          <w:szCs w:val="24"/>
        </w:rPr>
        <w:t>Watyoka v Zupco (Northern Division)</w:t>
      </w:r>
      <w:r w:rsidRPr="000A46DF">
        <w:rPr>
          <w:rFonts w:ascii="Times New Roman" w:hAnsi="Times New Roman" w:cs="Times New Roman"/>
          <w:sz w:val="24"/>
          <w:szCs w:val="24"/>
        </w:rPr>
        <w:t xml:space="preserve"> 2006 (2) ZLR 170</w:t>
      </w:r>
      <w:r w:rsidR="00D2387E" w:rsidRPr="000A46DF">
        <w:rPr>
          <w:rFonts w:ascii="Times New Roman" w:hAnsi="Times New Roman" w:cs="Times New Roman"/>
          <w:sz w:val="24"/>
          <w:szCs w:val="24"/>
        </w:rPr>
        <w:t xml:space="preserve"> (S)</w:t>
      </w:r>
      <w:r w:rsidRPr="000A46DF">
        <w:rPr>
          <w:rFonts w:ascii="Times New Roman" w:hAnsi="Times New Roman" w:cs="Times New Roman"/>
          <w:sz w:val="24"/>
          <w:szCs w:val="24"/>
        </w:rPr>
        <w:t>. At p 172F-</w:t>
      </w:r>
      <w:r w:rsidR="00D2387E" w:rsidRPr="000A46DF">
        <w:rPr>
          <w:rFonts w:ascii="Times New Roman" w:hAnsi="Times New Roman" w:cs="Times New Roman"/>
          <w:sz w:val="24"/>
          <w:szCs w:val="24"/>
        </w:rPr>
        <w:t>G</w:t>
      </w:r>
      <w:r w:rsidRPr="000A46DF">
        <w:rPr>
          <w:rFonts w:ascii="Times New Roman" w:hAnsi="Times New Roman" w:cs="Times New Roman"/>
          <w:sz w:val="24"/>
          <w:szCs w:val="24"/>
        </w:rPr>
        <w:t>, the Court said:</w:t>
      </w:r>
    </w:p>
    <w:p w14:paraId="656D977C" w14:textId="77777777" w:rsidR="002641DF" w:rsidRPr="000A46DF" w:rsidRDefault="002641DF" w:rsidP="007921E4">
      <w:pPr>
        <w:spacing w:after="0" w:line="240" w:lineRule="auto"/>
        <w:ind w:left="1134"/>
        <w:jc w:val="both"/>
        <w:rPr>
          <w:rFonts w:ascii="Times New Roman" w:hAnsi="Times New Roman" w:cs="Times New Roman"/>
          <w:sz w:val="24"/>
          <w:szCs w:val="24"/>
        </w:rPr>
      </w:pPr>
      <w:r w:rsidRPr="000A46DF">
        <w:rPr>
          <w:rFonts w:ascii="Times New Roman" w:hAnsi="Times New Roman" w:cs="Times New Roman"/>
          <w:sz w:val="24"/>
          <w:szCs w:val="24"/>
        </w:rPr>
        <w:t>“There are, therefore, three important conditions under which such matter can be referred to a labour relations officer:</w:t>
      </w:r>
    </w:p>
    <w:p w14:paraId="385958DF" w14:textId="77777777" w:rsidR="002641DF" w:rsidRPr="000A46DF" w:rsidRDefault="002641DF" w:rsidP="002641DF">
      <w:pPr>
        <w:spacing w:after="0" w:line="240" w:lineRule="auto"/>
        <w:ind w:left="720"/>
        <w:jc w:val="both"/>
        <w:rPr>
          <w:rFonts w:ascii="Times New Roman" w:hAnsi="Times New Roman" w:cs="Times New Roman"/>
          <w:sz w:val="24"/>
          <w:szCs w:val="24"/>
        </w:rPr>
      </w:pPr>
    </w:p>
    <w:p w14:paraId="56B34145" w14:textId="77777777" w:rsidR="002641DF" w:rsidRPr="000A46DF" w:rsidRDefault="002641DF" w:rsidP="002641DF">
      <w:pPr>
        <w:pStyle w:val="ListParagraph"/>
        <w:numPr>
          <w:ilvl w:val="0"/>
          <w:numId w:val="31"/>
        </w:numPr>
        <w:spacing w:after="0" w:line="240" w:lineRule="auto"/>
        <w:ind w:left="1134" w:hanging="567"/>
        <w:jc w:val="both"/>
        <w:rPr>
          <w:rFonts w:ascii="Times New Roman" w:hAnsi="Times New Roman" w:cs="Times New Roman"/>
          <w:sz w:val="24"/>
          <w:szCs w:val="24"/>
        </w:rPr>
      </w:pPr>
      <w:r w:rsidRPr="000A46DF">
        <w:rPr>
          <w:rFonts w:ascii="Times New Roman" w:hAnsi="Times New Roman" w:cs="Times New Roman"/>
          <w:sz w:val="24"/>
          <w:szCs w:val="24"/>
        </w:rPr>
        <w:t>the matter must not be one that is liable to be the subject of proceedings under a code of conduct;</w:t>
      </w:r>
    </w:p>
    <w:p w14:paraId="35DBE13D" w14:textId="77777777" w:rsidR="002641DF" w:rsidRPr="000A46DF" w:rsidRDefault="002641DF" w:rsidP="002641DF">
      <w:pPr>
        <w:spacing w:after="0" w:line="240" w:lineRule="auto"/>
        <w:ind w:left="1134" w:hanging="567"/>
        <w:jc w:val="both"/>
        <w:rPr>
          <w:rFonts w:ascii="Times New Roman" w:hAnsi="Times New Roman" w:cs="Times New Roman"/>
          <w:sz w:val="24"/>
          <w:szCs w:val="24"/>
        </w:rPr>
      </w:pPr>
    </w:p>
    <w:p w14:paraId="4F5CAD96" w14:textId="77777777" w:rsidR="002641DF" w:rsidRPr="000A46DF" w:rsidRDefault="002641DF" w:rsidP="002641DF">
      <w:pPr>
        <w:pStyle w:val="ListParagraph"/>
        <w:numPr>
          <w:ilvl w:val="0"/>
          <w:numId w:val="31"/>
        </w:numPr>
        <w:spacing w:after="0" w:line="240" w:lineRule="auto"/>
        <w:ind w:left="1134" w:hanging="567"/>
        <w:jc w:val="both"/>
        <w:rPr>
          <w:rFonts w:ascii="Times New Roman" w:hAnsi="Times New Roman" w:cs="Times New Roman"/>
          <w:sz w:val="24"/>
          <w:szCs w:val="24"/>
        </w:rPr>
      </w:pPr>
      <w:r w:rsidRPr="000A46DF">
        <w:rPr>
          <w:rFonts w:ascii="Times New Roman" w:hAnsi="Times New Roman" w:cs="Times New Roman"/>
          <w:sz w:val="24"/>
          <w:szCs w:val="24"/>
        </w:rPr>
        <w:t xml:space="preserve">the matter has not been determined within thirty days of the date of notification; and </w:t>
      </w:r>
    </w:p>
    <w:p w14:paraId="317C37D3" w14:textId="77777777" w:rsidR="002641DF" w:rsidRPr="000A46DF" w:rsidRDefault="002641DF" w:rsidP="002641DF">
      <w:pPr>
        <w:spacing w:after="0" w:line="240" w:lineRule="auto"/>
        <w:ind w:left="1134" w:hanging="567"/>
        <w:jc w:val="both"/>
        <w:rPr>
          <w:rFonts w:ascii="Times New Roman" w:hAnsi="Times New Roman" w:cs="Times New Roman"/>
          <w:sz w:val="24"/>
          <w:szCs w:val="24"/>
        </w:rPr>
      </w:pPr>
    </w:p>
    <w:p w14:paraId="05765573" w14:textId="2AF00451" w:rsidR="002641DF" w:rsidRPr="000A46DF" w:rsidRDefault="002641DF" w:rsidP="002641DF">
      <w:pPr>
        <w:pStyle w:val="ListParagraph"/>
        <w:numPr>
          <w:ilvl w:val="0"/>
          <w:numId w:val="31"/>
        </w:numPr>
        <w:spacing w:after="0" w:line="240" w:lineRule="auto"/>
        <w:ind w:left="1134" w:hanging="567"/>
        <w:jc w:val="both"/>
        <w:rPr>
          <w:rFonts w:ascii="Times New Roman" w:hAnsi="Times New Roman" w:cs="Times New Roman"/>
          <w:sz w:val="24"/>
          <w:szCs w:val="24"/>
        </w:rPr>
      </w:pPr>
      <w:r w:rsidRPr="000A46DF">
        <w:rPr>
          <w:rFonts w:ascii="Times New Roman" w:hAnsi="Times New Roman" w:cs="Times New Roman"/>
          <w:sz w:val="24"/>
          <w:szCs w:val="24"/>
        </w:rPr>
        <w:t>where the parties to the dispute request and are agr</w:t>
      </w:r>
      <w:r w:rsidR="0080772C">
        <w:rPr>
          <w:rFonts w:ascii="Times New Roman" w:hAnsi="Times New Roman" w:cs="Times New Roman"/>
          <w:sz w:val="24"/>
          <w:szCs w:val="24"/>
        </w:rPr>
        <w:t>eed on the issues in dispute (s </w:t>
      </w:r>
      <w:r w:rsidRPr="000A46DF">
        <w:rPr>
          <w:rFonts w:ascii="Times New Roman" w:hAnsi="Times New Roman" w:cs="Times New Roman"/>
          <w:sz w:val="24"/>
          <w:szCs w:val="24"/>
        </w:rPr>
        <w:t>93(1)(ii)).</w:t>
      </w:r>
      <w:r w:rsidR="004C4D92" w:rsidRPr="000A46DF">
        <w:rPr>
          <w:rFonts w:ascii="Times New Roman" w:hAnsi="Times New Roman" w:cs="Times New Roman"/>
          <w:sz w:val="24"/>
          <w:szCs w:val="24"/>
        </w:rPr>
        <w:t>”</w:t>
      </w:r>
    </w:p>
    <w:p w14:paraId="15587E91" w14:textId="11130D4A" w:rsidR="004C4D92" w:rsidRPr="000A46DF" w:rsidRDefault="004C4D92" w:rsidP="004C4D92">
      <w:pPr>
        <w:pStyle w:val="ListParagraph"/>
        <w:rPr>
          <w:rFonts w:ascii="Times New Roman" w:hAnsi="Times New Roman" w:cs="Times New Roman"/>
          <w:sz w:val="24"/>
          <w:szCs w:val="24"/>
        </w:rPr>
      </w:pPr>
    </w:p>
    <w:p w14:paraId="22F19BDD" w14:textId="77777777" w:rsidR="00D27668" w:rsidRPr="000A46DF" w:rsidRDefault="00D27668" w:rsidP="000A2E71">
      <w:pPr>
        <w:pStyle w:val="ListParagraph"/>
        <w:spacing w:after="0" w:line="240" w:lineRule="auto"/>
        <w:rPr>
          <w:rFonts w:ascii="Times New Roman" w:hAnsi="Times New Roman" w:cs="Times New Roman"/>
          <w:sz w:val="24"/>
          <w:szCs w:val="24"/>
        </w:rPr>
      </w:pPr>
    </w:p>
    <w:p w14:paraId="1A5DA390" w14:textId="4634982D" w:rsidR="004C4D92" w:rsidRPr="000A46DF" w:rsidRDefault="004C4D92" w:rsidP="004C4D92">
      <w:pPr>
        <w:spacing w:after="0" w:line="240" w:lineRule="auto"/>
        <w:jc w:val="both"/>
        <w:rPr>
          <w:rFonts w:ascii="Times New Roman" w:hAnsi="Times New Roman" w:cs="Times New Roman"/>
          <w:sz w:val="24"/>
          <w:szCs w:val="24"/>
        </w:rPr>
      </w:pPr>
      <w:r w:rsidRPr="000A46DF">
        <w:rPr>
          <w:rFonts w:ascii="Times New Roman" w:hAnsi="Times New Roman" w:cs="Times New Roman"/>
          <w:sz w:val="24"/>
          <w:szCs w:val="24"/>
        </w:rPr>
        <w:t xml:space="preserve">     </w:t>
      </w:r>
      <w:r w:rsidR="00FB4996" w:rsidRPr="000A46DF">
        <w:rPr>
          <w:rFonts w:ascii="Times New Roman" w:hAnsi="Times New Roman" w:cs="Times New Roman"/>
          <w:sz w:val="24"/>
          <w:szCs w:val="24"/>
        </w:rPr>
        <w:t xml:space="preserve">  </w:t>
      </w:r>
      <w:r w:rsidR="00980024">
        <w:rPr>
          <w:rFonts w:ascii="Times New Roman" w:hAnsi="Times New Roman" w:cs="Times New Roman"/>
          <w:sz w:val="24"/>
          <w:szCs w:val="24"/>
        </w:rPr>
        <w:t xml:space="preserve">             </w:t>
      </w:r>
      <w:r w:rsidR="005B506B">
        <w:rPr>
          <w:rFonts w:ascii="Times New Roman" w:hAnsi="Times New Roman" w:cs="Times New Roman"/>
          <w:sz w:val="24"/>
          <w:szCs w:val="24"/>
        </w:rPr>
        <w:t>At p</w:t>
      </w:r>
      <w:r w:rsidRPr="000A46DF">
        <w:rPr>
          <w:rFonts w:ascii="Times New Roman" w:hAnsi="Times New Roman" w:cs="Times New Roman"/>
          <w:sz w:val="24"/>
          <w:szCs w:val="24"/>
        </w:rPr>
        <w:t xml:space="preserve"> 173B the court interpreted s 101(6) as follows:</w:t>
      </w:r>
    </w:p>
    <w:p w14:paraId="5D569C30" w14:textId="6F2644F1" w:rsidR="004C4D92" w:rsidRPr="000A46DF" w:rsidRDefault="004C4D92" w:rsidP="004C4D92">
      <w:pPr>
        <w:spacing w:after="0" w:line="240" w:lineRule="auto"/>
        <w:jc w:val="both"/>
        <w:rPr>
          <w:rFonts w:ascii="Times New Roman" w:hAnsi="Times New Roman" w:cs="Times New Roman"/>
          <w:sz w:val="24"/>
          <w:szCs w:val="24"/>
        </w:rPr>
      </w:pPr>
      <w:r w:rsidRPr="000A46DF">
        <w:rPr>
          <w:rFonts w:ascii="Times New Roman" w:hAnsi="Times New Roman" w:cs="Times New Roman"/>
          <w:sz w:val="24"/>
          <w:szCs w:val="24"/>
        </w:rPr>
        <w:t xml:space="preserve">   </w:t>
      </w:r>
    </w:p>
    <w:p w14:paraId="6B3B1E18" w14:textId="4130190B" w:rsidR="00B031D4" w:rsidRPr="000A46DF" w:rsidRDefault="004C4D92" w:rsidP="00AB3512">
      <w:pPr>
        <w:spacing w:after="0" w:line="240" w:lineRule="auto"/>
        <w:ind w:left="1134" w:hanging="141"/>
        <w:jc w:val="both"/>
        <w:rPr>
          <w:rFonts w:ascii="Times New Roman" w:hAnsi="Times New Roman" w:cs="Times New Roman"/>
          <w:sz w:val="24"/>
          <w:szCs w:val="24"/>
        </w:rPr>
      </w:pPr>
      <w:r w:rsidRPr="000A46DF">
        <w:rPr>
          <w:rFonts w:ascii="Times New Roman" w:hAnsi="Times New Roman" w:cs="Times New Roman"/>
          <w:sz w:val="24"/>
          <w:szCs w:val="24"/>
        </w:rPr>
        <w:t xml:space="preserve">   “Subsection (6) of s 101</w:t>
      </w:r>
      <w:r w:rsidR="00B031D4" w:rsidRPr="000A46DF">
        <w:rPr>
          <w:rFonts w:ascii="Times New Roman" w:hAnsi="Times New Roman" w:cs="Times New Roman"/>
          <w:sz w:val="24"/>
          <w:szCs w:val="24"/>
        </w:rPr>
        <w:t xml:space="preserve"> provides for a </w:t>
      </w:r>
      <w:r w:rsidR="00B031D4" w:rsidRPr="0018574F">
        <w:rPr>
          <w:rFonts w:ascii="Times New Roman" w:hAnsi="Times New Roman" w:cs="Times New Roman"/>
          <w:b/>
          <w:sz w:val="24"/>
          <w:szCs w:val="24"/>
          <w:u w:val="single"/>
        </w:rPr>
        <w:t>referral of the   matter to a labour relations officer if it has not been determined within thirty days. It does not</w:t>
      </w:r>
      <w:r w:rsidR="00AB3512" w:rsidRPr="0018574F">
        <w:rPr>
          <w:rFonts w:ascii="Times New Roman" w:hAnsi="Times New Roman" w:cs="Times New Roman"/>
          <w:b/>
          <w:sz w:val="24"/>
          <w:szCs w:val="24"/>
          <w:u w:val="single"/>
        </w:rPr>
        <w:t xml:space="preserve"> </w:t>
      </w:r>
      <w:r w:rsidR="00B031D4" w:rsidRPr="0018574F">
        <w:rPr>
          <w:rFonts w:ascii="Times New Roman" w:hAnsi="Times New Roman" w:cs="Times New Roman"/>
          <w:b/>
          <w:sz w:val="24"/>
          <w:szCs w:val="24"/>
          <w:u w:val="single"/>
        </w:rPr>
        <w:t xml:space="preserve">   provide for a referral of a matter that has been  determined.</w:t>
      </w:r>
      <w:r w:rsidR="00B031D4" w:rsidRPr="000A46DF">
        <w:rPr>
          <w:rFonts w:ascii="Times New Roman" w:hAnsi="Times New Roman" w:cs="Times New Roman"/>
          <w:sz w:val="24"/>
          <w:szCs w:val="24"/>
        </w:rPr>
        <w:t xml:space="preserve"> The referral to a labour relations officer  is a relief granted to a party who is concerned about   the delay in the determination. </w:t>
      </w:r>
      <w:r w:rsidR="00B031D4" w:rsidRPr="0018574F">
        <w:rPr>
          <w:rFonts w:ascii="Times New Roman" w:hAnsi="Times New Roman" w:cs="Times New Roman"/>
          <w:b/>
          <w:sz w:val="24"/>
          <w:szCs w:val="24"/>
          <w:u w:val="single"/>
        </w:rPr>
        <w:t>It is not a referral    intended to challenge a determination that has already  been made.”</w:t>
      </w:r>
      <w:r w:rsidR="00B031D4" w:rsidRPr="000A46DF">
        <w:rPr>
          <w:rFonts w:ascii="Times New Roman" w:hAnsi="Times New Roman" w:cs="Times New Roman"/>
          <w:sz w:val="24"/>
          <w:szCs w:val="24"/>
        </w:rPr>
        <w:t xml:space="preserve"> </w:t>
      </w:r>
      <w:r w:rsidR="0062093C" w:rsidRPr="000A46DF">
        <w:rPr>
          <w:rFonts w:ascii="Times New Roman" w:hAnsi="Times New Roman" w:cs="Times New Roman"/>
          <w:sz w:val="24"/>
          <w:szCs w:val="24"/>
        </w:rPr>
        <w:t>(emphasis added)</w:t>
      </w:r>
      <w:r w:rsidR="00B031D4" w:rsidRPr="000A46DF">
        <w:rPr>
          <w:rFonts w:ascii="Times New Roman" w:hAnsi="Times New Roman" w:cs="Times New Roman"/>
          <w:sz w:val="24"/>
          <w:szCs w:val="24"/>
        </w:rPr>
        <w:t xml:space="preserve">    </w:t>
      </w:r>
    </w:p>
    <w:p w14:paraId="28A60705" w14:textId="04680650" w:rsidR="00B031D4" w:rsidRPr="000A46DF" w:rsidRDefault="00B031D4" w:rsidP="004C4D92">
      <w:pPr>
        <w:spacing w:after="0" w:line="240" w:lineRule="auto"/>
        <w:jc w:val="both"/>
        <w:rPr>
          <w:rFonts w:ascii="Times New Roman" w:hAnsi="Times New Roman" w:cs="Times New Roman"/>
          <w:sz w:val="24"/>
          <w:szCs w:val="24"/>
        </w:rPr>
      </w:pPr>
    </w:p>
    <w:p w14:paraId="494E8CF7" w14:textId="77777777" w:rsidR="004C4D92" w:rsidRPr="000A46DF" w:rsidRDefault="004C4D92" w:rsidP="0040232C">
      <w:pPr>
        <w:spacing w:after="0" w:line="240" w:lineRule="auto"/>
        <w:jc w:val="both"/>
        <w:rPr>
          <w:rFonts w:ascii="Times New Roman" w:hAnsi="Times New Roman" w:cs="Times New Roman"/>
          <w:sz w:val="24"/>
          <w:szCs w:val="24"/>
        </w:rPr>
      </w:pPr>
    </w:p>
    <w:p w14:paraId="77CF62A5" w14:textId="101270FD" w:rsidR="0044611D" w:rsidRPr="000A46DF" w:rsidRDefault="00B46265" w:rsidP="00B319BE">
      <w:pPr>
        <w:spacing w:after="0" w:line="480" w:lineRule="auto"/>
        <w:jc w:val="both"/>
        <w:rPr>
          <w:rFonts w:ascii="Times New Roman" w:hAnsi="Times New Roman" w:cs="Times New Roman"/>
          <w:color w:val="000000"/>
          <w:sz w:val="24"/>
          <w:szCs w:val="24"/>
        </w:rPr>
      </w:pPr>
      <w:r w:rsidRPr="000A46DF">
        <w:rPr>
          <w:rFonts w:ascii="Times New Roman" w:hAnsi="Times New Roman" w:cs="Times New Roman"/>
          <w:sz w:val="24"/>
          <w:szCs w:val="24"/>
        </w:rPr>
        <w:t xml:space="preserve">      </w:t>
      </w:r>
      <w:r w:rsidR="00B319BE">
        <w:rPr>
          <w:rFonts w:ascii="Times New Roman" w:hAnsi="Times New Roman" w:cs="Times New Roman"/>
          <w:sz w:val="24"/>
          <w:szCs w:val="24"/>
        </w:rPr>
        <w:t xml:space="preserve">           </w:t>
      </w:r>
      <w:r w:rsidR="008F1A97" w:rsidRPr="000A46DF">
        <w:rPr>
          <w:rFonts w:ascii="Times New Roman" w:hAnsi="Times New Roman" w:cs="Times New Roman"/>
          <w:sz w:val="24"/>
          <w:szCs w:val="24"/>
        </w:rPr>
        <w:t xml:space="preserve">  </w:t>
      </w:r>
      <w:r w:rsidR="004C4D92" w:rsidRPr="000A46DF">
        <w:rPr>
          <w:rFonts w:ascii="Times New Roman" w:hAnsi="Times New Roman" w:cs="Times New Roman"/>
          <w:sz w:val="24"/>
          <w:szCs w:val="24"/>
        </w:rPr>
        <w:t>S</w:t>
      </w:r>
      <w:r w:rsidR="00B839C3" w:rsidRPr="000A46DF">
        <w:rPr>
          <w:rFonts w:ascii="Times New Roman" w:hAnsi="Times New Roman" w:cs="Times New Roman"/>
          <w:sz w:val="24"/>
          <w:szCs w:val="24"/>
          <w:lang w:val="en-US"/>
        </w:rPr>
        <w:t>ection 8 (6) of the Model Code</w:t>
      </w:r>
      <w:r w:rsidR="00B839C3" w:rsidRPr="000A46DF">
        <w:rPr>
          <w:rFonts w:ascii="Times New Roman" w:hAnsi="Times New Roman" w:cs="Times New Roman"/>
          <w:color w:val="000000"/>
          <w:sz w:val="24"/>
          <w:szCs w:val="24"/>
        </w:rPr>
        <w:t xml:space="preserve"> </w:t>
      </w:r>
      <w:r w:rsidR="0044611D" w:rsidRPr="000A46DF">
        <w:rPr>
          <w:rFonts w:ascii="Times New Roman" w:hAnsi="Times New Roman" w:cs="Times New Roman"/>
          <w:color w:val="000000"/>
          <w:sz w:val="24"/>
          <w:szCs w:val="24"/>
        </w:rPr>
        <w:t>S.I</w:t>
      </w:r>
      <w:r w:rsidR="008D6157" w:rsidRPr="000A46DF">
        <w:rPr>
          <w:rFonts w:ascii="Times New Roman" w:hAnsi="Times New Roman" w:cs="Times New Roman"/>
          <w:color w:val="000000"/>
          <w:sz w:val="24"/>
          <w:szCs w:val="24"/>
        </w:rPr>
        <w:t xml:space="preserve"> </w:t>
      </w:r>
      <w:r w:rsidR="0044611D" w:rsidRPr="000A46DF">
        <w:rPr>
          <w:rFonts w:ascii="Times New Roman" w:hAnsi="Times New Roman" w:cs="Times New Roman"/>
          <w:color w:val="000000"/>
          <w:sz w:val="24"/>
          <w:szCs w:val="24"/>
        </w:rPr>
        <w:t xml:space="preserve"> </w:t>
      </w:r>
      <w:r w:rsidR="00B33D49" w:rsidRPr="000A46DF">
        <w:rPr>
          <w:rFonts w:ascii="Times New Roman" w:hAnsi="Times New Roman" w:cs="Times New Roman"/>
          <w:color w:val="000000"/>
          <w:sz w:val="24"/>
          <w:szCs w:val="24"/>
        </w:rPr>
        <w:t>15</w:t>
      </w:r>
      <w:r w:rsidR="0044611D" w:rsidRPr="000A46DF">
        <w:rPr>
          <w:rFonts w:ascii="Times New Roman" w:hAnsi="Times New Roman" w:cs="Times New Roman"/>
          <w:color w:val="000000"/>
          <w:sz w:val="24"/>
          <w:szCs w:val="24"/>
        </w:rPr>
        <w:t xml:space="preserve"> of 20</w:t>
      </w:r>
      <w:r w:rsidR="00B33D49" w:rsidRPr="000A46DF">
        <w:rPr>
          <w:rFonts w:ascii="Times New Roman" w:hAnsi="Times New Roman" w:cs="Times New Roman"/>
          <w:color w:val="000000"/>
          <w:sz w:val="24"/>
          <w:szCs w:val="24"/>
        </w:rPr>
        <w:t>06</w:t>
      </w:r>
      <w:r w:rsidR="0044611D" w:rsidRPr="000A46DF">
        <w:rPr>
          <w:rFonts w:ascii="Times New Roman" w:hAnsi="Times New Roman" w:cs="Times New Roman"/>
          <w:color w:val="000000"/>
          <w:sz w:val="24"/>
          <w:szCs w:val="24"/>
        </w:rPr>
        <w:t xml:space="preserve"> seems to give a Labour officer appe</w:t>
      </w:r>
      <w:r w:rsidR="006968CD" w:rsidRPr="000A46DF">
        <w:rPr>
          <w:rFonts w:ascii="Times New Roman" w:hAnsi="Times New Roman" w:cs="Times New Roman"/>
          <w:color w:val="000000"/>
          <w:sz w:val="24"/>
          <w:szCs w:val="24"/>
        </w:rPr>
        <w:t>l</w:t>
      </w:r>
      <w:r w:rsidR="0044611D" w:rsidRPr="000A46DF">
        <w:rPr>
          <w:rFonts w:ascii="Times New Roman" w:hAnsi="Times New Roman" w:cs="Times New Roman"/>
          <w:color w:val="000000"/>
          <w:sz w:val="24"/>
          <w:szCs w:val="24"/>
        </w:rPr>
        <w:t>l</w:t>
      </w:r>
      <w:r w:rsidR="006968CD" w:rsidRPr="000A46DF">
        <w:rPr>
          <w:rFonts w:ascii="Times New Roman" w:hAnsi="Times New Roman" w:cs="Times New Roman"/>
          <w:color w:val="000000"/>
          <w:sz w:val="24"/>
          <w:szCs w:val="24"/>
        </w:rPr>
        <w:t>ate</w:t>
      </w:r>
      <w:r w:rsidR="0044611D" w:rsidRPr="000A46DF">
        <w:rPr>
          <w:rFonts w:ascii="Times New Roman" w:hAnsi="Times New Roman" w:cs="Times New Roman"/>
          <w:color w:val="000000"/>
          <w:sz w:val="24"/>
          <w:szCs w:val="24"/>
        </w:rPr>
        <w:t xml:space="preserve"> jurisdiction as it provides that:  </w:t>
      </w:r>
    </w:p>
    <w:p w14:paraId="6A084BC0" w14:textId="11B8415A" w:rsidR="0044611D" w:rsidRPr="000A46DF" w:rsidRDefault="008D6157" w:rsidP="008D6157">
      <w:pPr>
        <w:autoSpaceDE w:val="0"/>
        <w:autoSpaceDN w:val="0"/>
        <w:adjustRightInd w:val="0"/>
        <w:spacing w:after="0" w:line="240" w:lineRule="auto"/>
        <w:ind w:left="1440"/>
        <w:rPr>
          <w:rFonts w:ascii="Times New Roman" w:hAnsi="Times New Roman" w:cs="Times New Roman"/>
          <w:sz w:val="24"/>
          <w:szCs w:val="24"/>
          <w:lang w:val="en-US"/>
        </w:rPr>
      </w:pPr>
      <w:r w:rsidRPr="000A46DF">
        <w:rPr>
          <w:rFonts w:ascii="Times New Roman" w:hAnsi="Times New Roman" w:cs="Times New Roman"/>
          <w:sz w:val="24"/>
          <w:szCs w:val="24"/>
          <w:lang w:val="en-US"/>
        </w:rPr>
        <w:t>“A person or party who is aggrieved by</w:t>
      </w:r>
      <w:r w:rsidR="00A81DAA" w:rsidRPr="000A46DF">
        <w:rPr>
          <w:rFonts w:ascii="Times New Roman" w:hAnsi="Times New Roman" w:cs="Times New Roman"/>
          <w:sz w:val="24"/>
          <w:szCs w:val="24"/>
          <w:lang w:val="en-US"/>
        </w:rPr>
        <w:t xml:space="preserve"> a decision     or manner in which an appeal is handled by his or her employer or the Appeals Officer or Appeals Committee, as the case may be,</w:t>
      </w:r>
      <w:r w:rsidRPr="000A46DF">
        <w:rPr>
          <w:rFonts w:ascii="Times New Roman" w:hAnsi="Times New Roman" w:cs="Times New Roman"/>
          <w:sz w:val="24"/>
          <w:szCs w:val="24"/>
          <w:lang w:val="en-US"/>
        </w:rPr>
        <w:t xml:space="preserve"> may refer the case to a Labour Officer or an Employment Council Agent, as the case may be, within 7 working days from the day of receipt of such decision.”</w:t>
      </w:r>
    </w:p>
    <w:p w14:paraId="72CF825D" w14:textId="77777777" w:rsidR="00A81DAA" w:rsidRPr="000A46DF" w:rsidRDefault="00A81DAA" w:rsidP="008D6157">
      <w:pPr>
        <w:autoSpaceDE w:val="0"/>
        <w:autoSpaceDN w:val="0"/>
        <w:adjustRightInd w:val="0"/>
        <w:spacing w:after="0" w:line="240" w:lineRule="auto"/>
        <w:ind w:left="1440"/>
        <w:rPr>
          <w:rFonts w:ascii="Times New Roman" w:hAnsi="Times New Roman" w:cs="Times New Roman"/>
          <w:sz w:val="24"/>
          <w:szCs w:val="24"/>
          <w:lang w:val="en-US"/>
        </w:rPr>
      </w:pPr>
    </w:p>
    <w:p w14:paraId="1DC91A8E" w14:textId="77777777" w:rsidR="00A81DAA" w:rsidRPr="000A46DF" w:rsidRDefault="00A81DAA" w:rsidP="00ED305B">
      <w:pPr>
        <w:autoSpaceDE w:val="0"/>
        <w:autoSpaceDN w:val="0"/>
        <w:adjustRightInd w:val="0"/>
        <w:spacing w:after="0" w:line="480" w:lineRule="auto"/>
        <w:ind w:left="1440"/>
        <w:jc w:val="both"/>
        <w:rPr>
          <w:rFonts w:ascii="Times New Roman" w:hAnsi="Times New Roman" w:cs="Times New Roman"/>
          <w:sz w:val="24"/>
          <w:szCs w:val="24"/>
          <w:lang w:val="en-US"/>
        </w:rPr>
      </w:pPr>
    </w:p>
    <w:p w14:paraId="2B996471" w14:textId="2A305C00" w:rsidR="00A81DAA" w:rsidRPr="000A46DF" w:rsidRDefault="00A81DAA" w:rsidP="00FB23A0">
      <w:pPr>
        <w:autoSpaceDE w:val="0"/>
        <w:autoSpaceDN w:val="0"/>
        <w:adjustRightInd w:val="0"/>
        <w:spacing w:after="0" w:line="480" w:lineRule="auto"/>
        <w:jc w:val="both"/>
        <w:rPr>
          <w:rFonts w:ascii="Times New Roman" w:hAnsi="Times New Roman" w:cs="Times New Roman"/>
          <w:color w:val="000000"/>
          <w:sz w:val="24"/>
          <w:szCs w:val="24"/>
        </w:rPr>
      </w:pPr>
      <w:r w:rsidRPr="000A46DF">
        <w:rPr>
          <w:rFonts w:ascii="Times New Roman" w:hAnsi="Times New Roman" w:cs="Times New Roman"/>
          <w:sz w:val="24"/>
          <w:szCs w:val="24"/>
          <w:lang w:val="en-US"/>
        </w:rPr>
        <w:t xml:space="preserve">    </w:t>
      </w:r>
      <w:r w:rsidR="008C3D47" w:rsidRPr="000A46DF">
        <w:rPr>
          <w:rFonts w:ascii="Times New Roman" w:hAnsi="Times New Roman" w:cs="Times New Roman"/>
          <w:sz w:val="24"/>
          <w:szCs w:val="24"/>
          <w:lang w:val="en-US"/>
        </w:rPr>
        <w:t xml:space="preserve">  </w:t>
      </w:r>
      <w:r w:rsidRPr="000A46DF">
        <w:rPr>
          <w:rFonts w:ascii="Times New Roman" w:hAnsi="Times New Roman" w:cs="Times New Roman"/>
          <w:sz w:val="24"/>
          <w:szCs w:val="24"/>
          <w:lang w:val="en-US"/>
        </w:rPr>
        <w:t xml:space="preserve">  </w:t>
      </w:r>
      <w:r w:rsidR="00CF7CF9">
        <w:rPr>
          <w:rFonts w:ascii="Times New Roman" w:hAnsi="Times New Roman" w:cs="Times New Roman"/>
          <w:sz w:val="24"/>
          <w:szCs w:val="24"/>
          <w:lang w:val="en-US"/>
        </w:rPr>
        <w:t xml:space="preserve">           </w:t>
      </w:r>
      <w:r w:rsidRPr="000A46DF">
        <w:rPr>
          <w:rFonts w:ascii="Times New Roman" w:hAnsi="Times New Roman" w:cs="Times New Roman"/>
          <w:sz w:val="24"/>
          <w:szCs w:val="24"/>
          <w:lang w:val="en-US"/>
        </w:rPr>
        <w:t xml:space="preserve">The provisions of s 8 (6) of S. I 15 of 2006 give a party aggrieved by </w:t>
      </w:r>
      <w:r w:rsidR="00ED136B" w:rsidRPr="000A46DF">
        <w:rPr>
          <w:rFonts w:ascii="Times New Roman" w:hAnsi="Times New Roman" w:cs="Times New Roman"/>
          <w:sz w:val="24"/>
          <w:szCs w:val="24"/>
          <w:lang w:val="en-US"/>
        </w:rPr>
        <w:t xml:space="preserve">a decision </w:t>
      </w:r>
      <w:r w:rsidRPr="000A46DF">
        <w:rPr>
          <w:rFonts w:ascii="Times New Roman" w:hAnsi="Times New Roman" w:cs="Times New Roman"/>
          <w:sz w:val="24"/>
          <w:szCs w:val="24"/>
          <w:lang w:val="en-US"/>
        </w:rPr>
        <w:t xml:space="preserve">or manner in which an appeal is handled by his or her employer or the Appeals Officer or </w:t>
      </w:r>
      <w:r w:rsidRPr="000A46DF">
        <w:rPr>
          <w:rFonts w:ascii="Times New Roman" w:hAnsi="Times New Roman" w:cs="Times New Roman"/>
          <w:sz w:val="24"/>
          <w:szCs w:val="24"/>
          <w:lang w:val="en-US"/>
        </w:rPr>
        <w:lastRenderedPageBreak/>
        <w:t>Appeals Committee, as the case may be,</w:t>
      </w:r>
      <w:r w:rsidR="00ED136B" w:rsidRPr="000A46DF">
        <w:rPr>
          <w:rFonts w:ascii="Times New Roman" w:hAnsi="Times New Roman" w:cs="Times New Roman"/>
          <w:sz w:val="24"/>
          <w:szCs w:val="24"/>
          <w:lang w:val="en-US"/>
        </w:rPr>
        <w:t xml:space="preserve"> a right to refer the case to a labour officer or an Employment Council Agent. This suggests that a labour officer has appellate jurisdiction over decisions of the employer’s Appeals Officer or Appeals Committee,</w:t>
      </w:r>
    </w:p>
    <w:p w14:paraId="5B4EEFAC" w14:textId="77777777" w:rsidR="0044611D" w:rsidRPr="000A46DF" w:rsidRDefault="0044611D" w:rsidP="00CC7D96">
      <w:pPr>
        <w:autoSpaceDE w:val="0"/>
        <w:autoSpaceDN w:val="0"/>
        <w:adjustRightInd w:val="0"/>
        <w:spacing w:after="0" w:line="480" w:lineRule="auto"/>
        <w:jc w:val="both"/>
        <w:rPr>
          <w:rFonts w:ascii="Times New Roman" w:hAnsi="Times New Roman" w:cs="Times New Roman"/>
          <w:color w:val="000000"/>
          <w:sz w:val="24"/>
          <w:szCs w:val="24"/>
        </w:rPr>
      </w:pPr>
    </w:p>
    <w:p w14:paraId="14E9790E" w14:textId="6F584378" w:rsidR="0044611D" w:rsidRDefault="0044611D" w:rsidP="00921638">
      <w:pPr>
        <w:tabs>
          <w:tab w:val="left" w:pos="1134"/>
          <w:tab w:val="left" w:pos="2268"/>
        </w:tabs>
        <w:autoSpaceDE w:val="0"/>
        <w:autoSpaceDN w:val="0"/>
        <w:adjustRightInd w:val="0"/>
        <w:spacing w:after="0" w:line="480" w:lineRule="auto"/>
        <w:jc w:val="both"/>
        <w:rPr>
          <w:rFonts w:ascii="Times New Roman" w:hAnsi="Times New Roman" w:cs="Times New Roman"/>
          <w:color w:val="000000"/>
          <w:sz w:val="24"/>
          <w:szCs w:val="24"/>
        </w:rPr>
      </w:pPr>
      <w:r w:rsidRPr="000A46DF">
        <w:rPr>
          <w:rFonts w:ascii="Times New Roman" w:hAnsi="Times New Roman" w:cs="Times New Roman"/>
          <w:color w:val="000000"/>
          <w:sz w:val="24"/>
          <w:szCs w:val="24"/>
        </w:rPr>
        <w:t xml:space="preserve">       </w:t>
      </w:r>
      <w:r w:rsidR="009E4DBC" w:rsidRPr="000A46DF">
        <w:rPr>
          <w:rFonts w:ascii="Times New Roman" w:hAnsi="Times New Roman" w:cs="Times New Roman"/>
          <w:color w:val="000000"/>
          <w:sz w:val="24"/>
          <w:szCs w:val="24"/>
        </w:rPr>
        <w:t xml:space="preserve"> </w:t>
      </w:r>
      <w:r w:rsidR="00CC7D96">
        <w:rPr>
          <w:rFonts w:ascii="Times New Roman" w:hAnsi="Times New Roman" w:cs="Times New Roman"/>
          <w:color w:val="000000"/>
          <w:sz w:val="24"/>
          <w:szCs w:val="24"/>
        </w:rPr>
        <w:t xml:space="preserve">        </w:t>
      </w:r>
      <w:r w:rsidR="009E4DBC" w:rsidRPr="000A46DF">
        <w:rPr>
          <w:rFonts w:ascii="Times New Roman" w:hAnsi="Times New Roman" w:cs="Times New Roman"/>
          <w:color w:val="000000"/>
          <w:sz w:val="24"/>
          <w:szCs w:val="24"/>
        </w:rPr>
        <w:t xml:space="preserve"> </w:t>
      </w:r>
      <w:r w:rsidR="007F5BB4" w:rsidRPr="000A46DF">
        <w:rPr>
          <w:rFonts w:ascii="Times New Roman" w:hAnsi="Times New Roman" w:cs="Times New Roman"/>
          <w:color w:val="000000"/>
          <w:sz w:val="24"/>
          <w:szCs w:val="24"/>
        </w:rPr>
        <w:t>In view of the provisions of ss 93 and 101 of the Labour Act t</w:t>
      </w:r>
      <w:r w:rsidRPr="000A46DF">
        <w:rPr>
          <w:rFonts w:ascii="Times New Roman" w:hAnsi="Times New Roman" w:cs="Times New Roman"/>
          <w:color w:val="000000"/>
          <w:sz w:val="24"/>
          <w:szCs w:val="24"/>
        </w:rPr>
        <w:t>his cannot</w:t>
      </w:r>
      <w:r w:rsidR="000611A0" w:rsidRPr="000A46DF">
        <w:rPr>
          <w:rFonts w:ascii="Times New Roman" w:hAnsi="Times New Roman" w:cs="Times New Roman"/>
          <w:color w:val="000000"/>
          <w:sz w:val="24"/>
          <w:szCs w:val="24"/>
        </w:rPr>
        <w:t xml:space="preserve"> however</w:t>
      </w:r>
      <w:r w:rsidRPr="000A46DF">
        <w:rPr>
          <w:rFonts w:ascii="Times New Roman" w:hAnsi="Times New Roman" w:cs="Times New Roman"/>
          <w:color w:val="000000"/>
          <w:sz w:val="24"/>
          <w:szCs w:val="24"/>
        </w:rPr>
        <w:t xml:space="preserve"> be the correct interpretation of</w:t>
      </w:r>
      <w:r w:rsidR="00B33D49" w:rsidRPr="000A46DF">
        <w:rPr>
          <w:rFonts w:ascii="Times New Roman" w:hAnsi="Times New Roman" w:cs="Times New Roman"/>
          <w:color w:val="000000"/>
          <w:sz w:val="24"/>
          <w:szCs w:val="24"/>
        </w:rPr>
        <w:t xml:space="preserve"> the law as</w:t>
      </w:r>
      <w:r w:rsidRPr="000A46DF">
        <w:rPr>
          <w:rFonts w:ascii="Times New Roman" w:hAnsi="Times New Roman" w:cs="Times New Roman"/>
          <w:color w:val="000000"/>
          <w:sz w:val="24"/>
          <w:szCs w:val="24"/>
        </w:rPr>
        <w:t xml:space="preserve"> s </w:t>
      </w:r>
      <w:r w:rsidR="00B33D49" w:rsidRPr="000A46DF">
        <w:rPr>
          <w:rFonts w:ascii="Times New Roman" w:hAnsi="Times New Roman" w:cs="Times New Roman"/>
          <w:color w:val="000000"/>
          <w:sz w:val="24"/>
          <w:szCs w:val="24"/>
        </w:rPr>
        <w:t>8 (6)</w:t>
      </w:r>
      <w:r w:rsidRPr="000A46DF">
        <w:rPr>
          <w:rFonts w:ascii="Times New Roman" w:hAnsi="Times New Roman" w:cs="Times New Roman"/>
          <w:color w:val="000000"/>
          <w:sz w:val="24"/>
          <w:szCs w:val="24"/>
        </w:rPr>
        <w:t xml:space="preserve">  of </w:t>
      </w:r>
      <w:r w:rsidR="00B33D49" w:rsidRPr="000A46DF">
        <w:rPr>
          <w:rFonts w:ascii="Times New Roman" w:hAnsi="Times New Roman" w:cs="Times New Roman"/>
          <w:color w:val="000000"/>
          <w:sz w:val="24"/>
          <w:szCs w:val="24"/>
        </w:rPr>
        <w:t xml:space="preserve">the </w:t>
      </w:r>
      <w:r w:rsidR="007F5BB4" w:rsidRPr="000A46DF">
        <w:rPr>
          <w:rFonts w:ascii="Times New Roman" w:hAnsi="Times New Roman" w:cs="Times New Roman"/>
          <w:color w:val="000000"/>
          <w:sz w:val="24"/>
          <w:szCs w:val="24"/>
        </w:rPr>
        <w:t>M</w:t>
      </w:r>
      <w:r w:rsidR="00B33D49" w:rsidRPr="000A46DF">
        <w:rPr>
          <w:rFonts w:ascii="Times New Roman" w:hAnsi="Times New Roman" w:cs="Times New Roman"/>
          <w:color w:val="000000"/>
          <w:sz w:val="24"/>
          <w:szCs w:val="24"/>
        </w:rPr>
        <w:t>odel Code is a provision in a statutory instrument</w:t>
      </w:r>
      <w:r w:rsidR="00992065" w:rsidRPr="000A46DF">
        <w:rPr>
          <w:rFonts w:ascii="Times New Roman" w:hAnsi="Times New Roman" w:cs="Times New Roman"/>
          <w:color w:val="000000"/>
          <w:sz w:val="24"/>
          <w:szCs w:val="24"/>
        </w:rPr>
        <w:t xml:space="preserve"> enacted in</w:t>
      </w:r>
      <w:r w:rsidR="002D4BBA" w:rsidRPr="000A46DF">
        <w:rPr>
          <w:rFonts w:ascii="Times New Roman" w:hAnsi="Times New Roman" w:cs="Times New Roman"/>
          <w:color w:val="000000"/>
          <w:sz w:val="24"/>
          <w:szCs w:val="24"/>
        </w:rPr>
        <w:t xml:space="preserve"> </w:t>
      </w:r>
      <w:r w:rsidR="00992065" w:rsidRPr="000A46DF">
        <w:rPr>
          <w:rFonts w:ascii="Times New Roman" w:hAnsi="Times New Roman" w:cs="Times New Roman"/>
          <w:color w:val="000000"/>
          <w:sz w:val="24"/>
          <w:szCs w:val="24"/>
        </w:rPr>
        <w:t xml:space="preserve">terms of the Labour Act. Therefore </w:t>
      </w:r>
      <w:r w:rsidR="00B33D49" w:rsidRPr="000A46DF">
        <w:rPr>
          <w:rFonts w:ascii="Times New Roman" w:hAnsi="Times New Roman" w:cs="Times New Roman"/>
          <w:color w:val="000000"/>
          <w:sz w:val="24"/>
          <w:szCs w:val="24"/>
        </w:rPr>
        <w:t>s</w:t>
      </w:r>
      <w:r w:rsidR="00992065" w:rsidRPr="000A46DF">
        <w:rPr>
          <w:rFonts w:ascii="Times New Roman" w:hAnsi="Times New Roman" w:cs="Times New Roman"/>
          <w:color w:val="000000"/>
          <w:sz w:val="24"/>
          <w:szCs w:val="24"/>
        </w:rPr>
        <w:t>s</w:t>
      </w:r>
      <w:r w:rsidR="00B33D49" w:rsidRPr="000A46DF">
        <w:rPr>
          <w:rFonts w:ascii="Times New Roman" w:hAnsi="Times New Roman" w:cs="Times New Roman"/>
          <w:color w:val="000000"/>
          <w:sz w:val="24"/>
          <w:szCs w:val="24"/>
        </w:rPr>
        <w:t xml:space="preserve"> 93 and 101 are provisions of </w:t>
      </w:r>
      <w:r w:rsidR="00992065" w:rsidRPr="000A46DF">
        <w:rPr>
          <w:rFonts w:ascii="Times New Roman" w:hAnsi="Times New Roman" w:cs="Times New Roman"/>
          <w:color w:val="000000"/>
          <w:sz w:val="24"/>
          <w:szCs w:val="24"/>
        </w:rPr>
        <w:t>S.I 15 of 2006’s</w:t>
      </w:r>
      <w:r w:rsidR="00B33D49" w:rsidRPr="000A46DF">
        <w:rPr>
          <w:rFonts w:ascii="Times New Roman" w:hAnsi="Times New Roman" w:cs="Times New Roman"/>
          <w:color w:val="000000"/>
          <w:sz w:val="24"/>
          <w:szCs w:val="24"/>
        </w:rPr>
        <w:t xml:space="preserve"> parent </w:t>
      </w:r>
      <w:r w:rsidR="006B3AB1" w:rsidRPr="000A46DF">
        <w:rPr>
          <w:rFonts w:ascii="Times New Roman" w:hAnsi="Times New Roman" w:cs="Times New Roman"/>
          <w:color w:val="000000"/>
          <w:sz w:val="24"/>
          <w:szCs w:val="24"/>
        </w:rPr>
        <w:t>Act</w:t>
      </w:r>
      <w:r w:rsidR="00B33D49" w:rsidRPr="000A46DF">
        <w:rPr>
          <w:rFonts w:ascii="Times New Roman" w:hAnsi="Times New Roman" w:cs="Times New Roman"/>
          <w:color w:val="000000"/>
          <w:sz w:val="24"/>
          <w:szCs w:val="24"/>
        </w:rPr>
        <w:t xml:space="preserve">. </w:t>
      </w:r>
      <w:r w:rsidR="001A3906" w:rsidRPr="000A46DF">
        <w:rPr>
          <w:rFonts w:ascii="Times New Roman" w:hAnsi="Times New Roman" w:cs="Times New Roman"/>
          <w:color w:val="000000"/>
          <w:sz w:val="24"/>
          <w:szCs w:val="24"/>
        </w:rPr>
        <w:t>It is trite that s</w:t>
      </w:r>
      <w:r w:rsidR="00B33D49" w:rsidRPr="000A46DF">
        <w:rPr>
          <w:rFonts w:ascii="Times New Roman" w:hAnsi="Times New Roman" w:cs="Times New Roman"/>
          <w:color w:val="000000"/>
          <w:sz w:val="24"/>
          <w:szCs w:val="24"/>
        </w:rPr>
        <w:t>ub</w:t>
      </w:r>
      <w:r w:rsidR="000611A0" w:rsidRPr="000A46DF">
        <w:rPr>
          <w:rFonts w:ascii="Times New Roman" w:hAnsi="Times New Roman" w:cs="Times New Roman"/>
          <w:color w:val="000000"/>
          <w:sz w:val="24"/>
          <w:szCs w:val="24"/>
        </w:rPr>
        <w:t>sidiary</w:t>
      </w:r>
      <w:r w:rsidR="00B33D49" w:rsidRPr="000A46DF">
        <w:rPr>
          <w:rFonts w:ascii="Times New Roman" w:hAnsi="Times New Roman" w:cs="Times New Roman"/>
          <w:color w:val="000000"/>
          <w:sz w:val="24"/>
          <w:szCs w:val="24"/>
        </w:rPr>
        <w:t xml:space="preserve"> legislation</w:t>
      </w:r>
      <w:r w:rsidR="00D57D2E" w:rsidRPr="000A46DF">
        <w:rPr>
          <w:rFonts w:ascii="Times New Roman" w:hAnsi="Times New Roman" w:cs="Times New Roman"/>
          <w:color w:val="000000"/>
          <w:sz w:val="24"/>
          <w:szCs w:val="24"/>
        </w:rPr>
        <w:t xml:space="preserve"> should be </w:t>
      </w:r>
      <w:r w:rsidR="00D57D2E" w:rsidRPr="000A46DF">
        <w:rPr>
          <w:rFonts w:ascii="Times New Roman" w:hAnsi="Times New Roman" w:cs="Times New Roman"/>
          <w:i/>
          <w:color w:val="000000"/>
          <w:sz w:val="24"/>
          <w:szCs w:val="24"/>
        </w:rPr>
        <w:t>intra vires</w:t>
      </w:r>
      <w:r w:rsidR="00D64660" w:rsidRPr="000A46DF">
        <w:rPr>
          <w:rFonts w:ascii="Times New Roman" w:hAnsi="Times New Roman" w:cs="Times New Roman"/>
          <w:i/>
          <w:color w:val="000000"/>
          <w:sz w:val="24"/>
          <w:szCs w:val="24"/>
        </w:rPr>
        <w:t xml:space="preserve"> </w:t>
      </w:r>
      <w:r w:rsidR="00D64660" w:rsidRPr="000A46DF">
        <w:rPr>
          <w:rFonts w:ascii="Times New Roman" w:hAnsi="Times New Roman" w:cs="Times New Roman"/>
          <w:color w:val="000000"/>
          <w:sz w:val="24"/>
          <w:szCs w:val="24"/>
        </w:rPr>
        <w:t xml:space="preserve">and not </w:t>
      </w:r>
      <w:r w:rsidR="00D64660" w:rsidRPr="000A46DF">
        <w:rPr>
          <w:rFonts w:ascii="Times New Roman" w:hAnsi="Times New Roman" w:cs="Times New Roman"/>
          <w:i/>
          <w:color w:val="000000"/>
          <w:sz w:val="24"/>
          <w:szCs w:val="24"/>
        </w:rPr>
        <w:t>ultra vires</w:t>
      </w:r>
      <w:r w:rsidR="00D57D2E" w:rsidRPr="000A46DF">
        <w:rPr>
          <w:rFonts w:ascii="Times New Roman" w:hAnsi="Times New Roman" w:cs="Times New Roman"/>
          <w:color w:val="000000"/>
          <w:sz w:val="24"/>
          <w:szCs w:val="24"/>
        </w:rPr>
        <w:t xml:space="preserve"> provisions of the parent Act</w:t>
      </w:r>
      <w:r w:rsidR="00D64660" w:rsidRPr="000A46DF">
        <w:rPr>
          <w:rFonts w:ascii="Times New Roman" w:hAnsi="Times New Roman" w:cs="Times New Roman"/>
          <w:color w:val="000000"/>
          <w:sz w:val="24"/>
          <w:szCs w:val="24"/>
        </w:rPr>
        <w:t>.</w:t>
      </w:r>
      <w:r w:rsidR="002B1EC5" w:rsidRPr="000A46DF">
        <w:rPr>
          <w:rFonts w:ascii="Times New Roman" w:hAnsi="Times New Roman" w:cs="Times New Roman"/>
          <w:color w:val="000000"/>
          <w:sz w:val="24"/>
          <w:szCs w:val="24"/>
        </w:rPr>
        <w:t xml:space="preserve"> It is also trite that </w:t>
      </w:r>
      <w:r w:rsidR="002B1EC5" w:rsidRPr="000A46DF">
        <w:rPr>
          <w:rFonts w:ascii="Times New Roman" w:hAnsi="Times New Roman" w:cs="Times New Roman"/>
          <w:i/>
          <w:color w:val="000000"/>
          <w:sz w:val="24"/>
          <w:szCs w:val="24"/>
        </w:rPr>
        <w:t>ultra vires</w:t>
      </w:r>
      <w:r w:rsidR="002B1EC5" w:rsidRPr="000A46DF">
        <w:rPr>
          <w:rFonts w:ascii="Times New Roman" w:hAnsi="Times New Roman" w:cs="Times New Roman"/>
          <w:color w:val="000000"/>
          <w:sz w:val="24"/>
          <w:szCs w:val="24"/>
        </w:rPr>
        <w:t xml:space="preserve"> provisions of subsidiary legislation </w:t>
      </w:r>
      <w:r w:rsidR="00B33D49" w:rsidRPr="000A46DF">
        <w:rPr>
          <w:rFonts w:ascii="Times New Roman" w:hAnsi="Times New Roman" w:cs="Times New Roman"/>
          <w:color w:val="000000"/>
          <w:sz w:val="24"/>
          <w:szCs w:val="24"/>
        </w:rPr>
        <w:t xml:space="preserve">cannot prevail over </w:t>
      </w:r>
      <w:r w:rsidR="001A3906" w:rsidRPr="000A46DF">
        <w:rPr>
          <w:rFonts w:ascii="Times New Roman" w:hAnsi="Times New Roman" w:cs="Times New Roman"/>
          <w:color w:val="000000"/>
          <w:sz w:val="24"/>
          <w:szCs w:val="24"/>
        </w:rPr>
        <w:t>provisions</w:t>
      </w:r>
      <w:r w:rsidR="006B3AB1" w:rsidRPr="000A46DF">
        <w:rPr>
          <w:rFonts w:ascii="Times New Roman" w:hAnsi="Times New Roman" w:cs="Times New Roman"/>
          <w:color w:val="000000"/>
          <w:sz w:val="24"/>
          <w:szCs w:val="24"/>
        </w:rPr>
        <w:t xml:space="preserve"> of the </w:t>
      </w:r>
      <w:r w:rsidR="00B33D49" w:rsidRPr="000A46DF">
        <w:rPr>
          <w:rFonts w:ascii="Times New Roman" w:hAnsi="Times New Roman" w:cs="Times New Roman"/>
          <w:color w:val="000000"/>
          <w:sz w:val="24"/>
          <w:szCs w:val="24"/>
        </w:rPr>
        <w:t xml:space="preserve">parent </w:t>
      </w:r>
      <w:r w:rsidR="006B3AB1" w:rsidRPr="000A46DF">
        <w:rPr>
          <w:rFonts w:ascii="Times New Roman" w:hAnsi="Times New Roman" w:cs="Times New Roman"/>
          <w:color w:val="000000"/>
          <w:sz w:val="24"/>
          <w:szCs w:val="24"/>
        </w:rPr>
        <w:t>Act</w:t>
      </w:r>
      <w:r w:rsidR="00B33D49" w:rsidRPr="000A46DF">
        <w:rPr>
          <w:rFonts w:ascii="Times New Roman" w:hAnsi="Times New Roman" w:cs="Times New Roman"/>
          <w:color w:val="000000"/>
          <w:sz w:val="24"/>
          <w:szCs w:val="24"/>
        </w:rPr>
        <w:t xml:space="preserve">. </w:t>
      </w:r>
      <w:r w:rsidR="001A3906" w:rsidRPr="000A46DF">
        <w:rPr>
          <w:rFonts w:ascii="Times New Roman" w:hAnsi="Times New Roman" w:cs="Times New Roman"/>
          <w:color w:val="000000"/>
          <w:sz w:val="24"/>
          <w:szCs w:val="24"/>
        </w:rPr>
        <w:t>In this case t</w:t>
      </w:r>
      <w:r w:rsidR="00B33D49" w:rsidRPr="000A46DF">
        <w:rPr>
          <w:rFonts w:ascii="Times New Roman" w:hAnsi="Times New Roman" w:cs="Times New Roman"/>
          <w:color w:val="000000"/>
          <w:sz w:val="24"/>
          <w:szCs w:val="24"/>
        </w:rPr>
        <w:t xml:space="preserve">he position of the law is further reinforced by s </w:t>
      </w:r>
      <w:r w:rsidR="00B41B1D" w:rsidRPr="000A46DF">
        <w:rPr>
          <w:rFonts w:ascii="Times New Roman" w:hAnsi="Times New Roman" w:cs="Times New Roman"/>
          <w:color w:val="000000"/>
          <w:sz w:val="24"/>
          <w:szCs w:val="24"/>
        </w:rPr>
        <w:t xml:space="preserve">2A (3) of </w:t>
      </w:r>
      <w:r w:rsidR="006B3AB1" w:rsidRPr="000A46DF">
        <w:rPr>
          <w:rFonts w:ascii="Times New Roman" w:hAnsi="Times New Roman" w:cs="Times New Roman"/>
          <w:color w:val="000000"/>
          <w:sz w:val="24"/>
          <w:szCs w:val="24"/>
        </w:rPr>
        <w:t xml:space="preserve">the </w:t>
      </w:r>
      <w:r w:rsidR="00B41B1D" w:rsidRPr="000A46DF">
        <w:rPr>
          <w:rFonts w:ascii="Times New Roman" w:hAnsi="Times New Roman" w:cs="Times New Roman"/>
          <w:color w:val="000000"/>
          <w:sz w:val="24"/>
          <w:szCs w:val="24"/>
        </w:rPr>
        <w:t xml:space="preserve">Labour Act </w:t>
      </w:r>
      <w:r w:rsidRPr="000A46DF">
        <w:rPr>
          <w:rFonts w:ascii="Times New Roman" w:hAnsi="Times New Roman" w:cs="Times New Roman"/>
          <w:color w:val="000000"/>
          <w:sz w:val="24"/>
          <w:szCs w:val="24"/>
        </w:rPr>
        <w:t>which provides as follows:</w:t>
      </w:r>
    </w:p>
    <w:p w14:paraId="33E2524D" w14:textId="77777777" w:rsidR="00CC07EA" w:rsidRPr="000A46DF" w:rsidRDefault="0044611D" w:rsidP="00810E4D">
      <w:pPr>
        <w:autoSpaceDE w:val="0"/>
        <w:autoSpaceDN w:val="0"/>
        <w:adjustRightInd w:val="0"/>
        <w:spacing w:after="0" w:line="240" w:lineRule="auto"/>
        <w:ind w:left="1440"/>
        <w:jc w:val="both"/>
        <w:rPr>
          <w:rFonts w:ascii="Times New Roman" w:hAnsi="Times New Roman" w:cs="Times New Roman"/>
          <w:sz w:val="24"/>
          <w:szCs w:val="24"/>
        </w:rPr>
      </w:pPr>
      <w:r w:rsidRPr="000A46DF">
        <w:rPr>
          <w:rFonts w:ascii="Times New Roman" w:hAnsi="Times New Roman" w:cs="Times New Roman"/>
          <w:color w:val="000000"/>
          <w:sz w:val="24"/>
          <w:szCs w:val="24"/>
        </w:rPr>
        <w:t>“</w:t>
      </w:r>
      <w:r w:rsidR="00CC07EA" w:rsidRPr="000A46DF">
        <w:rPr>
          <w:rFonts w:ascii="Times New Roman" w:hAnsi="Times New Roman" w:cs="Times New Roman"/>
          <w:sz w:val="24"/>
          <w:szCs w:val="24"/>
        </w:rPr>
        <w:t>2A Purpose of Act.</w:t>
      </w:r>
    </w:p>
    <w:p w14:paraId="0C7C32D6" w14:textId="7DC5D40F" w:rsidR="00627FD0" w:rsidRPr="000A46DF" w:rsidRDefault="00CC07EA" w:rsidP="00810E4D">
      <w:pPr>
        <w:autoSpaceDE w:val="0"/>
        <w:autoSpaceDN w:val="0"/>
        <w:adjustRightInd w:val="0"/>
        <w:spacing w:after="0" w:line="240" w:lineRule="auto"/>
        <w:ind w:left="2160" w:hanging="600"/>
        <w:jc w:val="both"/>
        <w:rPr>
          <w:rFonts w:ascii="Times New Roman" w:hAnsi="Times New Roman" w:cs="Times New Roman"/>
          <w:sz w:val="24"/>
          <w:szCs w:val="24"/>
        </w:rPr>
      </w:pPr>
      <w:r w:rsidRPr="000A46DF">
        <w:rPr>
          <w:rFonts w:ascii="Times New Roman" w:hAnsi="Times New Roman" w:cs="Times New Roman"/>
          <w:sz w:val="24"/>
          <w:szCs w:val="24"/>
        </w:rPr>
        <w:t>(3) This Act shall prevail over any other enactment inconsistent with it.”</w:t>
      </w:r>
    </w:p>
    <w:p w14:paraId="29653917" w14:textId="77777777" w:rsidR="009E4DBC" w:rsidRPr="000A46DF" w:rsidRDefault="009E4DBC" w:rsidP="009E4DBC">
      <w:pPr>
        <w:autoSpaceDE w:val="0"/>
        <w:autoSpaceDN w:val="0"/>
        <w:adjustRightInd w:val="0"/>
        <w:spacing w:after="0" w:line="240" w:lineRule="auto"/>
        <w:ind w:left="2160" w:hanging="600"/>
        <w:jc w:val="both"/>
        <w:rPr>
          <w:rFonts w:ascii="Times New Roman" w:hAnsi="Times New Roman" w:cs="Times New Roman"/>
          <w:sz w:val="24"/>
          <w:szCs w:val="24"/>
        </w:rPr>
      </w:pPr>
    </w:p>
    <w:p w14:paraId="13B6ED93" w14:textId="13129B38" w:rsidR="006B3AB1" w:rsidRPr="000A46DF" w:rsidRDefault="006B3AB1" w:rsidP="00CC07EA">
      <w:pPr>
        <w:autoSpaceDE w:val="0"/>
        <w:autoSpaceDN w:val="0"/>
        <w:adjustRightInd w:val="0"/>
        <w:spacing w:after="0" w:line="240" w:lineRule="auto"/>
        <w:rPr>
          <w:rFonts w:ascii="Times New Roman" w:hAnsi="Times New Roman" w:cs="Times New Roman"/>
          <w:sz w:val="24"/>
          <w:szCs w:val="24"/>
        </w:rPr>
      </w:pPr>
    </w:p>
    <w:p w14:paraId="6BC4CBDC" w14:textId="48D19851" w:rsidR="00B41B1D" w:rsidRPr="000A46DF" w:rsidRDefault="00B41B1D" w:rsidP="00992065">
      <w:pPr>
        <w:autoSpaceDE w:val="0"/>
        <w:autoSpaceDN w:val="0"/>
        <w:adjustRightInd w:val="0"/>
        <w:spacing w:before="240" w:after="0" w:line="480" w:lineRule="auto"/>
        <w:jc w:val="both"/>
        <w:rPr>
          <w:rFonts w:ascii="Times New Roman" w:hAnsi="Times New Roman" w:cs="Times New Roman"/>
          <w:sz w:val="24"/>
          <w:szCs w:val="24"/>
        </w:rPr>
      </w:pPr>
      <w:r w:rsidRPr="000A46DF">
        <w:rPr>
          <w:rFonts w:ascii="Times New Roman" w:hAnsi="Times New Roman" w:cs="Times New Roman"/>
          <w:sz w:val="24"/>
          <w:szCs w:val="24"/>
        </w:rPr>
        <w:t xml:space="preserve">     </w:t>
      </w:r>
      <w:r w:rsidR="00C224C0">
        <w:rPr>
          <w:rFonts w:ascii="Times New Roman" w:hAnsi="Times New Roman" w:cs="Times New Roman"/>
          <w:sz w:val="24"/>
          <w:szCs w:val="24"/>
        </w:rPr>
        <w:t xml:space="preserve">           </w:t>
      </w:r>
      <w:r w:rsidRPr="000A46DF">
        <w:rPr>
          <w:rFonts w:ascii="Times New Roman" w:hAnsi="Times New Roman" w:cs="Times New Roman"/>
          <w:sz w:val="24"/>
          <w:szCs w:val="24"/>
        </w:rPr>
        <w:t xml:space="preserve">  </w:t>
      </w:r>
      <w:r w:rsidR="002E503D">
        <w:rPr>
          <w:rFonts w:ascii="Times New Roman" w:hAnsi="Times New Roman" w:cs="Times New Roman"/>
          <w:sz w:val="24"/>
          <w:szCs w:val="24"/>
        </w:rPr>
        <w:t xml:space="preserve"> </w:t>
      </w:r>
      <w:r w:rsidRPr="000A46DF">
        <w:rPr>
          <w:rFonts w:ascii="Times New Roman" w:hAnsi="Times New Roman" w:cs="Times New Roman"/>
          <w:sz w:val="24"/>
          <w:szCs w:val="24"/>
        </w:rPr>
        <w:t>In terms of s 2A(3) the provisions of the Labour Act shall prevail over any other enactment inconsistent with them. The use of</w:t>
      </w:r>
      <w:r w:rsidR="009C7589" w:rsidRPr="000A46DF">
        <w:rPr>
          <w:rFonts w:ascii="Times New Roman" w:hAnsi="Times New Roman" w:cs="Times New Roman"/>
          <w:sz w:val="24"/>
          <w:szCs w:val="24"/>
        </w:rPr>
        <w:t xml:space="preserve"> the words</w:t>
      </w:r>
      <w:r w:rsidRPr="000A46DF">
        <w:rPr>
          <w:rFonts w:ascii="Times New Roman" w:hAnsi="Times New Roman" w:cs="Times New Roman"/>
          <w:sz w:val="24"/>
          <w:szCs w:val="24"/>
        </w:rPr>
        <w:t xml:space="preserve"> </w:t>
      </w:r>
      <w:r w:rsidR="009C7589" w:rsidRPr="000A46DF">
        <w:rPr>
          <w:rFonts w:ascii="Times New Roman" w:hAnsi="Times New Roman" w:cs="Times New Roman"/>
          <w:sz w:val="24"/>
          <w:szCs w:val="24"/>
        </w:rPr>
        <w:t>“</w:t>
      </w:r>
      <w:r w:rsidRPr="000A46DF">
        <w:rPr>
          <w:rFonts w:ascii="Times New Roman" w:hAnsi="Times New Roman" w:cs="Times New Roman"/>
          <w:sz w:val="24"/>
          <w:szCs w:val="24"/>
        </w:rPr>
        <w:t>any other enactment</w:t>
      </w:r>
      <w:r w:rsidR="009C7589" w:rsidRPr="000A46DF">
        <w:rPr>
          <w:rFonts w:ascii="Times New Roman" w:hAnsi="Times New Roman" w:cs="Times New Roman"/>
          <w:sz w:val="24"/>
          <w:szCs w:val="24"/>
        </w:rPr>
        <w:t>”</w:t>
      </w:r>
      <w:r w:rsidRPr="000A46DF">
        <w:rPr>
          <w:rFonts w:ascii="Times New Roman" w:hAnsi="Times New Roman" w:cs="Times New Roman"/>
          <w:sz w:val="24"/>
          <w:szCs w:val="24"/>
        </w:rPr>
        <w:t xml:space="preserve"> means the provisions of the Act prevail over other enactments including regulations and statutory instruments. It is therefore clear that no legislation which is inconsistent with the provisions of the Labour Act can be enforced</w:t>
      </w:r>
      <w:r w:rsidR="006B3AB1" w:rsidRPr="000A46DF">
        <w:rPr>
          <w:rFonts w:ascii="Times New Roman" w:hAnsi="Times New Roman" w:cs="Times New Roman"/>
          <w:sz w:val="24"/>
          <w:szCs w:val="24"/>
        </w:rPr>
        <w:t>. Once an inconsi</w:t>
      </w:r>
      <w:r w:rsidR="00CD63DA" w:rsidRPr="000A46DF">
        <w:rPr>
          <w:rFonts w:ascii="Times New Roman" w:hAnsi="Times New Roman" w:cs="Times New Roman"/>
          <w:sz w:val="24"/>
          <w:szCs w:val="24"/>
        </w:rPr>
        <w:t>s</w:t>
      </w:r>
      <w:r w:rsidR="006B3AB1" w:rsidRPr="000A46DF">
        <w:rPr>
          <w:rFonts w:ascii="Times New Roman" w:hAnsi="Times New Roman" w:cs="Times New Roman"/>
          <w:sz w:val="24"/>
          <w:szCs w:val="24"/>
        </w:rPr>
        <w:t>t</w:t>
      </w:r>
      <w:r w:rsidR="005911BB" w:rsidRPr="000A46DF">
        <w:rPr>
          <w:rFonts w:ascii="Times New Roman" w:hAnsi="Times New Roman" w:cs="Times New Roman"/>
          <w:sz w:val="24"/>
          <w:szCs w:val="24"/>
        </w:rPr>
        <w:t>e</w:t>
      </w:r>
      <w:r w:rsidR="006B3AB1" w:rsidRPr="000A46DF">
        <w:rPr>
          <w:rFonts w:ascii="Times New Roman" w:hAnsi="Times New Roman" w:cs="Times New Roman"/>
          <w:sz w:val="24"/>
          <w:szCs w:val="24"/>
        </w:rPr>
        <w:t>nc</w:t>
      </w:r>
      <w:r w:rsidR="005911BB" w:rsidRPr="000A46DF">
        <w:rPr>
          <w:rFonts w:ascii="Times New Roman" w:hAnsi="Times New Roman" w:cs="Times New Roman"/>
          <w:sz w:val="24"/>
          <w:szCs w:val="24"/>
        </w:rPr>
        <w:t>y</w:t>
      </w:r>
      <w:r w:rsidR="006B3AB1" w:rsidRPr="000A46DF">
        <w:rPr>
          <w:rFonts w:ascii="Times New Roman" w:hAnsi="Times New Roman" w:cs="Times New Roman"/>
          <w:sz w:val="24"/>
          <w:szCs w:val="24"/>
        </w:rPr>
        <w:t xml:space="preserve"> is established the provisions of the Labour Act should be enforced while those of the inconsistent enactment should be ignored.</w:t>
      </w:r>
      <w:r w:rsidR="00992065" w:rsidRPr="000A46DF">
        <w:rPr>
          <w:rFonts w:ascii="Times New Roman" w:hAnsi="Times New Roman" w:cs="Times New Roman"/>
          <w:sz w:val="24"/>
          <w:szCs w:val="24"/>
        </w:rPr>
        <w:t xml:space="preserve"> The provisions of s 8(6) of S. I 15 of 2006 are therefore rendered in</w:t>
      </w:r>
      <w:r w:rsidR="004F7F01" w:rsidRPr="000A46DF">
        <w:rPr>
          <w:rFonts w:ascii="Times New Roman" w:hAnsi="Times New Roman" w:cs="Times New Roman"/>
          <w:sz w:val="24"/>
          <w:szCs w:val="24"/>
        </w:rPr>
        <w:t>operative by their being ultra vires and inconsistent with the provisions of ss 93 and 101 of the Labour Act.</w:t>
      </w:r>
      <w:r w:rsidR="00992065" w:rsidRPr="000A46DF">
        <w:rPr>
          <w:rFonts w:ascii="Times New Roman" w:hAnsi="Times New Roman" w:cs="Times New Roman"/>
          <w:sz w:val="24"/>
          <w:szCs w:val="24"/>
        </w:rPr>
        <w:t xml:space="preserve"> </w:t>
      </w:r>
    </w:p>
    <w:p w14:paraId="77CD9E3F" w14:textId="77777777" w:rsidR="00296927" w:rsidRPr="000A46DF" w:rsidRDefault="00296927" w:rsidP="00FD24C6">
      <w:pPr>
        <w:autoSpaceDE w:val="0"/>
        <w:autoSpaceDN w:val="0"/>
        <w:adjustRightInd w:val="0"/>
        <w:spacing w:after="0" w:line="240" w:lineRule="auto"/>
        <w:rPr>
          <w:rFonts w:ascii="Times New Roman" w:hAnsi="Times New Roman" w:cs="Times New Roman"/>
          <w:sz w:val="24"/>
          <w:szCs w:val="24"/>
        </w:rPr>
      </w:pPr>
    </w:p>
    <w:p w14:paraId="041D8140" w14:textId="214AB76A" w:rsidR="00CB29E5" w:rsidRPr="000A46DF" w:rsidRDefault="00296927" w:rsidP="008A09F0">
      <w:pPr>
        <w:autoSpaceDE w:val="0"/>
        <w:autoSpaceDN w:val="0"/>
        <w:adjustRightInd w:val="0"/>
        <w:spacing w:after="0" w:line="240" w:lineRule="auto"/>
        <w:rPr>
          <w:rFonts w:ascii="Times New Roman" w:hAnsi="Times New Roman" w:cs="Times New Roman"/>
          <w:b/>
          <w:sz w:val="24"/>
          <w:szCs w:val="24"/>
          <w:lang w:bidi="en-US"/>
        </w:rPr>
      </w:pPr>
      <w:r w:rsidRPr="000A46DF">
        <w:rPr>
          <w:rFonts w:ascii="Times New Roman" w:hAnsi="Times New Roman" w:cs="Times New Roman"/>
          <w:sz w:val="24"/>
          <w:szCs w:val="24"/>
        </w:rPr>
        <w:t xml:space="preserve">            </w:t>
      </w:r>
    </w:p>
    <w:p w14:paraId="7AF415AA" w14:textId="72B1CF95" w:rsidR="00190D2F" w:rsidRPr="00AC4C15" w:rsidRDefault="00190D2F" w:rsidP="00190D2F">
      <w:pPr>
        <w:spacing w:line="480" w:lineRule="auto"/>
        <w:jc w:val="both"/>
        <w:rPr>
          <w:rFonts w:ascii="Times New Roman" w:hAnsi="Times New Roman" w:cs="Times New Roman"/>
          <w:b/>
          <w:sz w:val="24"/>
          <w:szCs w:val="24"/>
          <w:lang w:bidi="en-US"/>
        </w:rPr>
      </w:pPr>
      <w:r w:rsidRPr="00AC4C15">
        <w:rPr>
          <w:rFonts w:ascii="Times New Roman" w:hAnsi="Times New Roman" w:cs="Times New Roman"/>
          <w:b/>
          <w:sz w:val="24"/>
          <w:szCs w:val="24"/>
          <w:lang w:bidi="en-US"/>
        </w:rPr>
        <w:t>Whether or not the</w:t>
      </w:r>
      <w:r w:rsidR="003A7ED1" w:rsidRPr="00AC4C15">
        <w:rPr>
          <w:rFonts w:ascii="Times New Roman" w:hAnsi="Times New Roman" w:cs="Times New Roman"/>
          <w:b/>
          <w:sz w:val="24"/>
          <w:szCs w:val="24"/>
          <w:lang w:bidi="en-US"/>
        </w:rPr>
        <w:t xml:space="preserve"> matter was properly before</w:t>
      </w:r>
      <w:r w:rsidR="00F410A1" w:rsidRPr="00AC4C15">
        <w:rPr>
          <w:rFonts w:ascii="Times New Roman" w:hAnsi="Times New Roman" w:cs="Times New Roman"/>
          <w:b/>
          <w:sz w:val="24"/>
          <w:szCs w:val="24"/>
          <w:lang w:bidi="en-US"/>
        </w:rPr>
        <w:t xml:space="preserve"> the labour officer, the arbitrator and</w:t>
      </w:r>
      <w:r w:rsidR="003A7ED1" w:rsidRPr="00AC4C15">
        <w:rPr>
          <w:rFonts w:ascii="Times New Roman" w:hAnsi="Times New Roman" w:cs="Times New Roman"/>
          <w:b/>
          <w:sz w:val="24"/>
          <w:szCs w:val="24"/>
          <w:lang w:bidi="en-US"/>
        </w:rPr>
        <w:t xml:space="preserve"> the</w:t>
      </w:r>
      <w:r w:rsidRPr="00AC4C15">
        <w:rPr>
          <w:rFonts w:ascii="Times New Roman" w:hAnsi="Times New Roman" w:cs="Times New Roman"/>
          <w:b/>
          <w:sz w:val="24"/>
          <w:szCs w:val="24"/>
          <w:lang w:bidi="en-US"/>
        </w:rPr>
        <w:t xml:space="preserve"> court </w:t>
      </w:r>
      <w:r w:rsidRPr="00AC4C15">
        <w:rPr>
          <w:rFonts w:ascii="Times New Roman" w:hAnsi="Times New Roman" w:cs="Times New Roman"/>
          <w:b/>
          <w:i/>
          <w:sz w:val="24"/>
          <w:szCs w:val="24"/>
          <w:lang w:bidi="en-US"/>
        </w:rPr>
        <w:t>a quo</w:t>
      </w:r>
      <w:r w:rsidRPr="00AC4C15">
        <w:rPr>
          <w:rFonts w:ascii="Times New Roman" w:hAnsi="Times New Roman" w:cs="Times New Roman"/>
          <w:b/>
          <w:sz w:val="24"/>
          <w:szCs w:val="24"/>
          <w:lang w:bidi="en-US"/>
        </w:rPr>
        <w:t>?</w:t>
      </w:r>
    </w:p>
    <w:p w14:paraId="1A4E7D33" w14:textId="2CD9E5A3" w:rsidR="00021453" w:rsidRDefault="00021453" w:rsidP="005008A6">
      <w:pPr>
        <w:spacing w:line="48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lang w:val="en-US"/>
        </w:rPr>
        <w:lastRenderedPageBreak/>
        <w:t xml:space="preserve">Although the parties made submissions on the merits, it is my view that a more fundamental issue on the procedure adopted by the parties, and the labour officer, in the resolution of the matter puts this matter to rest. It is imperative to note that the respondent referred the matter to the labour officer after the appellant’s Disciplinary Committee and the Appeals Committee had determined the matter on the merits through a disciplinary process under the Model Code </w:t>
      </w:r>
      <w:r w:rsidRPr="000A46DF">
        <w:rPr>
          <w:rFonts w:ascii="Times New Roman" w:hAnsi="Times New Roman" w:cs="Times New Roman"/>
          <w:sz w:val="24"/>
          <w:szCs w:val="24"/>
        </w:rPr>
        <w:t xml:space="preserve">S.I 15/2006. It is against this background that </w:t>
      </w:r>
      <w:r w:rsidR="005008A6" w:rsidRPr="000A46DF">
        <w:rPr>
          <w:rFonts w:ascii="Times New Roman" w:hAnsi="Times New Roman" w:cs="Times New Roman"/>
          <w:sz w:val="24"/>
          <w:szCs w:val="24"/>
        </w:rPr>
        <w:t>I</w:t>
      </w:r>
      <w:r w:rsidRPr="000A46DF">
        <w:rPr>
          <w:rFonts w:ascii="Times New Roman" w:hAnsi="Times New Roman" w:cs="Times New Roman"/>
          <w:sz w:val="24"/>
          <w:szCs w:val="24"/>
        </w:rPr>
        <w:t xml:space="preserve"> take the view that a properly considered critical analysis of the proceedings before the labour officer under s 93 be made to establish whether or not those proceedings were properly before the labour officer and the arbitrator.</w:t>
      </w:r>
      <w:r w:rsidR="0069561B" w:rsidRPr="000A46DF">
        <w:rPr>
          <w:rFonts w:ascii="Times New Roman" w:hAnsi="Times New Roman" w:cs="Times New Roman"/>
          <w:sz w:val="24"/>
          <w:szCs w:val="24"/>
        </w:rPr>
        <w:t xml:space="preserve">  </w:t>
      </w:r>
    </w:p>
    <w:p w14:paraId="399D3D35" w14:textId="77777777" w:rsidR="00E14110" w:rsidRPr="000A46DF" w:rsidRDefault="00E14110" w:rsidP="00E14110">
      <w:pPr>
        <w:spacing w:after="0" w:line="240" w:lineRule="auto"/>
        <w:ind w:firstLine="1134"/>
        <w:jc w:val="both"/>
        <w:rPr>
          <w:rFonts w:ascii="Times New Roman" w:hAnsi="Times New Roman" w:cs="Times New Roman"/>
          <w:sz w:val="24"/>
          <w:szCs w:val="24"/>
        </w:rPr>
      </w:pPr>
    </w:p>
    <w:p w14:paraId="00F01B6A" w14:textId="4832A653" w:rsidR="009C7589" w:rsidRPr="000A46DF" w:rsidRDefault="001C7940" w:rsidP="007B6EDC">
      <w:pPr>
        <w:spacing w:line="48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rPr>
        <w:t xml:space="preserve">A </w:t>
      </w:r>
      <w:r w:rsidR="003B0131" w:rsidRPr="000A46DF">
        <w:rPr>
          <w:rFonts w:ascii="Times New Roman" w:hAnsi="Times New Roman" w:cs="Times New Roman"/>
          <w:sz w:val="24"/>
          <w:szCs w:val="24"/>
        </w:rPr>
        <w:t>l</w:t>
      </w:r>
      <w:r w:rsidRPr="000A46DF">
        <w:rPr>
          <w:rFonts w:ascii="Times New Roman" w:hAnsi="Times New Roman" w:cs="Times New Roman"/>
          <w:sz w:val="24"/>
          <w:szCs w:val="24"/>
        </w:rPr>
        <w:t>abour officer is a creature of statute and can therefore</w:t>
      </w:r>
      <w:r w:rsidR="007F049A" w:rsidRPr="000A46DF">
        <w:rPr>
          <w:rFonts w:ascii="Times New Roman" w:hAnsi="Times New Roman" w:cs="Times New Roman"/>
          <w:sz w:val="24"/>
          <w:szCs w:val="24"/>
        </w:rPr>
        <w:t xml:space="preserve"> only</w:t>
      </w:r>
      <w:r w:rsidRPr="000A46DF">
        <w:rPr>
          <w:rFonts w:ascii="Times New Roman" w:hAnsi="Times New Roman" w:cs="Times New Roman"/>
          <w:sz w:val="24"/>
          <w:szCs w:val="24"/>
        </w:rPr>
        <w:t xml:space="preserve"> exercise jurisdiction granted to him in terms of the statute which created his office.</w:t>
      </w:r>
      <w:r w:rsidR="009C7589" w:rsidRPr="000A46DF">
        <w:rPr>
          <w:rFonts w:ascii="Times New Roman" w:hAnsi="Times New Roman" w:cs="Times New Roman"/>
          <w:sz w:val="24"/>
          <w:szCs w:val="24"/>
        </w:rPr>
        <w:t xml:space="preserve"> As established under the analysis of the law a labour officer does not have jurisdiction to exerc</w:t>
      </w:r>
      <w:r w:rsidR="00113253" w:rsidRPr="000A46DF">
        <w:rPr>
          <w:rFonts w:ascii="Times New Roman" w:hAnsi="Times New Roman" w:cs="Times New Roman"/>
          <w:sz w:val="24"/>
          <w:szCs w:val="24"/>
        </w:rPr>
        <w:t>ise appellate jurisdiction over</w:t>
      </w:r>
      <w:r w:rsidR="007F049A" w:rsidRPr="000A46DF">
        <w:rPr>
          <w:rFonts w:ascii="Times New Roman" w:hAnsi="Times New Roman" w:cs="Times New Roman"/>
          <w:sz w:val="24"/>
          <w:szCs w:val="24"/>
        </w:rPr>
        <w:t xml:space="preserve"> decisions</w:t>
      </w:r>
      <w:r w:rsidR="009C7589" w:rsidRPr="000A46DF">
        <w:rPr>
          <w:rFonts w:ascii="Times New Roman" w:hAnsi="Times New Roman" w:cs="Times New Roman"/>
          <w:sz w:val="24"/>
          <w:szCs w:val="24"/>
        </w:rPr>
        <w:t xml:space="preserve"> of disciplinary authorities and appellate authorities in terms of Codes of Conduct.</w:t>
      </w:r>
    </w:p>
    <w:p w14:paraId="73787009" w14:textId="77777777" w:rsidR="00AA3DE9" w:rsidRPr="000A46DF" w:rsidRDefault="00AA3DE9" w:rsidP="00CF06FA">
      <w:pPr>
        <w:spacing w:after="0" w:line="240" w:lineRule="auto"/>
        <w:ind w:firstLine="1134"/>
        <w:jc w:val="both"/>
        <w:rPr>
          <w:rFonts w:ascii="Times New Roman" w:hAnsi="Times New Roman" w:cs="Times New Roman"/>
          <w:sz w:val="24"/>
          <w:szCs w:val="24"/>
        </w:rPr>
      </w:pPr>
    </w:p>
    <w:p w14:paraId="16586057" w14:textId="63914528" w:rsidR="005D7160" w:rsidRPr="000A46DF" w:rsidRDefault="009C7589" w:rsidP="007B6EDC">
      <w:pPr>
        <w:spacing w:line="48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rPr>
        <w:t xml:space="preserve">In this case the </w:t>
      </w:r>
      <w:r w:rsidR="003B0131" w:rsidRPr="000A46DF">
        <w:rPr>
          <w:rFonts w:ascii="Times New Roman" w:hAnsi="Times New Roman" w:cs="Times New Roman"/>
          <w:sz w:val="24"/>
          <w:szCs w:val="24"/>
        </w:rPr>
        <w:t>labour o</w:t>
      </w:r>
      <w:r w:rsidRPr="000A46DF">
        <w:rPr>
          <w:rFonts w:ascii="Times New Roman" w:hAnsi="Times New Roman" w:cs="Times New Roman"/>
          <w:sz w:val="24"/>
          <w:szCs w:val="24"/>
        </w:rPr>
        <w:t>fficer exercised appellate jurisdiction over the appellant’s Appeals Committee</w:t>
      </w:r>
      <w:r w:rsidR="005D7160" w:rsidRPr="000A46DF">
        <w:rPr>
          <w:rFonts w:ascii="Times New Roman" w:hAnsi="Times New Roman" w:cs="Times New Roman"/>
          <w:sz w:val="24"/>
          <w:szCs w:val="24"/>
        </w:rPr>
        <w:t>’</w:t>
      </w:r>
      <w:r w:rsidRPr="000A46DF">
        <w:rPr>
          <w:rFonts w:ascii="Times New Roman" w:hAnsi="Times New Roman" w:cs="Times New Roman"/>
          <w:sz w:val="24"/>
          <w:szCs w:val="24"/>
        </w:rPr>
        <w:t>s decision</w:t>
      </w:r>
      <w:r w:rsidR="005D7160" w:rsidRPr="000A46DF">
        <w:rPr>
          <w:rFonts w:ascii="Times New Roman" w:hAnsi="Times New Roman" w:cs="Times New Roman"/>
          <w:sz w:val="24"/>
          <w:szCs w:val="24"/>
        </w:rPr>
        <w:t xml:space="preserve"> when he had no jurisdiction to do so. The proceedings before the </w:t>
      </w:r>
      <w:r w:rsidR="008A658A" w:rsidRPr="000A46DF">
        <w:rPr>
          <w:rFonts w:ascii="Times New Roman" w:hAnsi="Times New Roman" w:cs="Times New Roman"/>
          <w:sz w:val="24"/>
          <w:szCs w:val="24"/>
        </w:rPr>
        <w:t>l</w:t>
      </w:r>
      <w:r w:rsidR="005D7160" w:rsidRPr="000A46DF">
        <w:rPr>
          <w:rFonts w:ascii="Times New Roman" w:hAnsi="Times New Roman" w:cs="Times New Roman"/>
          <w:sz w:val="24"/>
          <w:szCs w:val="24"/>
        </w:rPr>
        <w:t xml:space="preserve">abour </w:t>
      </w:r>
      <w:r w:rsidR="008A658A" w:rsidRPr="000A46DF">
        <w:rPr>
          <w:rFonts w:ascii="Times New Roman" w:hAnsi="Times New Roman" w:cs="Times New Roman"/>
          <w:sz w:val="24"/>
          <w:szCs w:val="24"/>
        </w:rPr>
        <w:t>o</w:t>
      </w:r>
      <w:r w:rsidR="005D7160" w:rsidRPr="000A46DF">
        <w:rPr>
          <w:rFonts w:ascii="Times New Roman" w:hAnsi="Times New Roman" w:cs="Times New Roman"/>
          <w:sz w:val="24"/>
          <w:szCs w:val="24"/>
        </w:rPr>
        <w:t>fficer are therefore a nullity.</w:t>
      </w:r>
      <w:r w:rsidR="007F049A" w:rsidRPr="000A46DF">
        <w:rPr>
          <w:rFonts w:ascii="Times New Roman" w:hAnsi="Times New Roman" w:cs="Times New Roman"/>
          <w:sz w:val="24"/>
          <w:szCs w:val="24"/>
        </w:rPr>
        <w:t xml:space="preserve"> The referral to the arbitrator and the arbitral proceedings are also a nullity.</w:t>
      </w:r>
      <w:r w:rsidR="005D7160" w:rsidRPr="000A46DF">
        <w:rPr>
          <w:rFonts w:ascii="Times New Roman" w:hAnsi="Times New Roman" w:cs="Times New Roman"/>
          <w:sz w:val="24"/>
          <w:szCs w:val="24"/>
        </w:rPr>
        <w:t xml:space="preserve"> The appeals to the Labour Court and this </w:t>
      </w:r>
      <w:r w:rsidR="00AA3DE9" w:rsidRPr="000A46DF">
        <w:rPr>
          <w:rFonts w:ascii="Times New Roman" w:hAnsi="Times New Roman" w:cs="Times New Roman"/>
          <w:sz w:val="24"/>
          <w:szCs w:val="24"/>
        </w:rPr>
        <w:t>C</w:t>
      </w:r>
      <w:r w:rsidR="005D7160" w:rsidRPr="000A46DF">
        <w:rPr>
          <w:rFonts w:ascii="Times New Roman" w:hAnsi="Times New Roman" w:cs="Times New Roman"/>
          <w:sz w:val="24"/>
          <w:szCs w:val="24"/>
        </w:rPr>
        <w:t xml:space="preserve">ourt are </w:t>
      </w:r>
      <w:r w:rsidR="007F049A" w:rsidRPr="000A46DF">
        <w:rPr>
          <w:rFonts w:ascii="Times New Roman" w:hAnsi="Times New Roman" w:cs="Times New Roman"/>
          <w:sz w:val="24"/>
          <w:szCs w:val="24"/>
        </w:rPr>
        <w:t xml:space="preserve">also </w:t>
      </w:r>
      <w:r w:rsidR="005D7160" w:rsidRPr="000A46DF">
        <w:rPr>
          <w:rFonts w:ascii="Times New Roman" w:hAnsi="Times New Roman" w:cs="Times New Roman"/>
          <w:sz w:val="24"/>
          <w:szCs w:val="24"/>
        </w:rPr>
        <w:t>nullities as they are appeals against nullit</w:t>
      </w:r>
      <w:r w:rsidR="00C65269" w:rsidRPr="000A46DF">
        <w:rPr>
          <w:rFonts w:ascii="Times New Roman" w:hAnsi="Times New Roman" w:cs="Times New Roman"/>
          <w:sz w:val="24"/>
          <w:szCs w:val="24"/>
        </w:rPr>
        <w:t>ies</w:t>
      </w:r>
      <w:r w:rsidR="005D7160" w:rsidRPr="000A46DF">
        <w:rPr>
          <w:rFonts w:ascii="Times New Roman" w:hAnsi="Times New Roman" w:cs="Times New Roman"/>
          <w:sz w:val="24"/>
          <w:szCs w:val="24"/>
        </w:rPr>
        <w:t>.</w:t>
      </w:r>
      <w:r w:rsidR="00C65269" w:rsidRPr="000A46DF">
        <w:rPr>
          <w:rFonts w:ascii="Times New Roman" w:hAnsi="Times New Roman" w:cs="Times New Roman"/>
          <w:sz w:val="24"/>
          <w:szCs w:val="24"/>
        </w:rPr>
        <w:t xml:space="preserve"> </w:t>
      </w:r>
      <w:r w:rsidR="005D7160" w:rsidRPr="000A46DF">
        <w:rPr>
          <w:rFonts w:ascii="Times New Roman" w:hAnsi="Times New Roman" w:cs="Times New Roman"/>
          <w:sz w:val="24"/>
          <w:szCs w:val="24"/>
        </w:rPr>
        <w:t xml:space="preserve">The appellant’s appeal to this </w:t>
      </w:r>
      <w:r w:rsidR="00AA3DE9" w:rsidRPr="000A46DF">
        <w:rPr>
          <w:rFonts w:ascii="Times New Roman" w:hAnsi="Times New Roman" w:cs="Times New Roman"/>
          <w:sz w:val="24"/>
          <w:szCs w:val="24"/>
        </w:rPr>
        <w:t>C</w:t>
      </w:r>
      <w:r w:rsidR="005D7160" w:rsidRPr="000A46DF">
        <w:rPr>
          <w:rFonts w:ascii="Times New Roman" w:hAnsi="Times New Roman" w:cs="Times New Roman"/>
          <w:sz w:val="24"/>
          <w:szCs w:val="24"/>
        </w:rPr>
        <w:t>ourt must therefore be struck off the roll.</w:t>
      </w:r>
    </w:p>
    <w:p w14:paraId="3252D528" w14:textId="2C0D1F6D" w:rsidR="00AA3DE9" w:rsidRPr="000A46DF" w:rsidRDefault="00AA3DE9" w:rsidP="007633C0">
      <w:pPr>
        <w:spacing w:after="0" w:line="240" w:lineRule="auto"/>
        <w:jc w:val="both"/>
        <w:rPr>
          <w:rFonts w:ascii="Times New Roman" w:hAnsi="Times New Roman" w:cs="Times New Roman"/>
          <w:sz w:val="24"/>
          <w:szCs w:val="24"/>
        </w:rPr>
      </w:pPr>
    </w:p>
    <w:p w14:paraId="5774B13D" w14:textId="41CBC279" w:rsidR="005D7160" w:rsidRDefault="005D7160" w:rsidP="007B6EDC">
      <w:pPr>
        <w:spacing w:line="48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rPr>
        <w:t xml:space="preserve">In terms of our review powers as provided by s 25 of the Supreme Court Act </w:t>
      </w:r>
      <w:r w:rsidR="00F605D0" w:rsidRPr="000A46DF">
        <w:rPr>
          <w:rFonts w:ascii="Times New Roman" w:hAnsi="Times New Roman" w:cs="Times New Roman"/>
          <w:sz w:val="24"/>
          <w:szCs w:val="24"/>
        </w:rPr>
        <w:t>[</w:t>
      </w:r>
      <w:r w:rsidRPr="000A46DF">
        <w:rPr>
          <w:rFonts w:ascii="Times New Roman" w:hAnsi="Times New Roman" w:cs="Times New Roman"/>
          <w:i/>
          <w:iCs/>
          <w:sz w:val="24"/>
          <w:szCs w:val="24"/>
        </w:rPr>
        <w:t>Chapter</w:t>
      </w:r>
      <w:r w:rsidR="00AE079A" w:rsidRPr="000A46DF">
        <w:rPr>
          <w:rFonts w:ascii="Times New Roman" w:hAnsi="Times New Roman" w:cs="Times New Roman"/>
          <w:i/>
          <w:iCs/>
          <w:sz w:val="24"/>
          <w:szCs w:val="24"/>
        </w:rPr>
        <w:t xml:space="preserve"> 7:13</w:t>
      </w:r>
      <w:r w:rsidR="00F605D0" w:rsidRPr="000A46DF">
        <w:rPr>
          <w:rFonts w:ascii="Times New Roman" w:hAnsi="Times New Roman" w:cs="Times New Roman"/>
          <w:sz w:val="24"/>
          <w:szCs w:val="24"/>
        </w:rPr>
        <w:t>]</w:t>
      </w:r>
      <w:r w:rsidR="003C6D6C" w:rsidRPr="000A46DF">
        <w:rPr>
          <w:rFonts w:ascii="Times New Roman" w:hAnsi="Times New Roman" w:cs="Times New Roman"/>
          <w:sz w:val="24"/>
          <w:szCs w:val="24"/>
        </w:rPr>
        <w:t xml:space="preserve"> </w:t>
      </w:r>
      <w:r w:rsidRPr="000A46DF">
        <w:rPr>
          <w:rFonts w:ascii="Times New Roman" w:hAnsi="Times New Roman" w:cs="Times New Roman"/>
          <w:sz w:val="24"/>
          <w:szCs w:val="24"/>
        </w:rPr>
        <w:t xml:space="preserve">the proceedings before the </w:t>
      </w:r>
      <w:r w:rsidR="008A658A" w:rsidRPr="000A46DF">
        <w:rPr>
          <w:rFonts w:ascii="Times New Roman" w:hAnsi="Times New Roman" w:cs="Times New Roman"/>
          <w:sz w:val="24"/>
          <w:szCs w:val="24"/>
        </w:rPr>
        <w:t>l</w:t>
      </w:r>
      <w:r w:rsidRPr="000A46DF">
        <w:rPr>
          <w:rFonts w:ascii="Times New Roman" w:hAnsi="Times New Roman" w:cs="Times New Roman"/>
          <w:sz w:val="24"/>
          <w:szCs w:val="24"/>
        </w:rPr>
        <w:t xml:space="preserve">abour </w:t>
      </w:r>
      <w:r w:rsidR="008A658A" w:rsidRPr="000A46DF">
        <w:rPr>
          <w:rFonts w:ascii="Times New Roman" w:hAnsi="Times New Roman" w:cs="Times New Roman"/>
          <w:sz w:val="24"/>
          <w:szCs w:val="24"/>
        </w:rPr>
        <w:t>o</w:t>
      </w:r>
      <w:r w:rsidRPr="000A46DF">
        <w:rPr>
          <w:rFonts w:ascii="Times New Roman" w:hAnsi="Times New Roman" w:cs="Times New Roman"/>
          <w:sz w:val="24"/>
          <w:szCs w:val="24"/>
        </w:rPr>
        <w:t>fficer</w:t>
      </w:r>
      <w:r w:rsidR="00C65269" w:rsidRPr="000A46DF">
        <w:rPr>
          <w:rFonts w:ascii="Times New Roman" w:hAnsi="Times New Roman" w:cs="Times New Roman"/>
          <w:sz w:val="24"/>
          <w:szCs w:val="24"/>
        </w:rPr>
        <w:t>, the arbitrator</w:t>
      </w:r>
      <w:r w:rsidRPr="000A46DF">
        <w:rPr>
          <w:rFonts w:ascii="Times New Roman" w:hAnsi="Times New Roman" w:cs="Times New Roman"/>
          <w:sz w:val="24"/>
          <w:szCs w:val="24"/>
        </w:rPr>
        <w:t xml:space="preserve"> and the Labour Court, whose irregularit</w:t>
      </w:r>
      <w:r w:rsidR="00C65269" w:rsidRPr="000A46DF">
        <w:rPr>
          <w:rFonts w:ascii="Times New Roman" w:hAnsi="Times New Roman" w:cs="Times New Roman"/>
          <w:sz w:val="24"/>
          <w:szCs w:val="24"/>
        </w:rPr>
        <w:t>ies</w:t>
      </w:r>
      <w:r w:rsidRPr="000A46DF">
        <w:rPr>
          <w:rFonts w:ascii="Times New Roman" w:hAnsi="Times New Roman" w:cs="Times New Roman"/>
          <w:sz w:val="24"/>
          <w:szCs w:val="24"/>
        </w:rPr>
        <w:t xml:space="preserve"> ha</w:t>
      </w:r>
      <w:r w:rsidR="00C65269" w:rsidRPr="000A46DF">
        <w:rPr>
          <w:rFonts w:ascii="Times New Roman" w:hAnsi="Times New Roman" w:cs="Times New Roman"/>
          <w:sz w:val="24"/>
          <w:szCs w:val="24"/>
        </w:rPr>
        <w:t>ve</w:t>
      </w:r>
      <w:r w:rsidRPr="000A46DF">
        <w:rPr>
          <w:rFonts w:ascii="Times New Roman" w:hAnsi="Times New Roman" w:cs="Times New Roman"/>
          <w:sz w:val="24"/>
          <w:szCs w:val="24"/>
        </w:rPr>
        <w:t xml:space="preserve"> been brought to our attention must be set aside. </w:t>
      </w:r>
    </w:p>
    <w:p w14:paraId="35BB221F" w14:textId="77777777" w:rsidR="006A6213" w:rsidRPr="000A46DF" w:rsidRDefault="006A6213" w:rsidP="006A6213">
      <w:pPr>
        <w:spacing w:after="0" w:line="240" w:lineRule="auto"/>
        <w:ind w:firstLine="1134"/>
        <w:jc w:val="both"/>
        <w:rPr>
          <w:rFonts w:ascii="Times New Roman" w:hAnsi="Times New Roman" w:cs="Times New Roman"/>
          <w:sz w:val="24"/>
          <w:szCs w:val="24"/>
        </w:rPr>
      </w:pPr>
    </w:p>
    <w:p w14:paraId="59E86604" w14:textId="2B2FC63A" w:rsidR="009A200B" w:rsidRPr="000A46DF" w:rsidRDefault="003B354B" w:rsidP="000C6151">
      <w:pPr>
        <w:spacing w:after="0" w:line="48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rPr>
        <w:t xml:space="preserve">The </w:t>
      </w:r>
      <w:r w:rsidR="007154F7" w:rsidRPr="000A46DF">
        <w:rPr>
          <w:rFonts w:ascii="Times New Roman" w:hAnsi="Times New Roman" w:cs="Times New Roman"/>
          <w:sz w:val="24"/>
          <w:szCs w:val="24"/>
        </w:rPr>
        <w:t>finding that the appeal to the Labour Court was a nullity</w:t>
      </w:r>
      <w:r w:rsidR="0052049F" w:rsidRPr="000A46DF">
        <w:rPr>
          <w:rFonts w:ascii="Times New Roman" w:hAnsi="Times New Roman" w:cs="Times New Roman"/>
          <w:sz w:val="24"/>
          <w:szCs w:val="24"/>
        </w:rPr>
        <w:t xml:space="preserve"> render</w:t>
      </w:r>
      <w:r w:rsidR="007154F7" w:rsidRPr="000A46DF">
        <w:rPr>
          <w:rFonts w:ascii="Times New Roman" w:hAnsi="Times New Roman" w:cs="Times New Roman"/>
          <w:sz w:val="24"/>
          <w:szCs w:val="24"/>
        </w:rPr>
        <w:t>s</w:t>
      </w:r>
      <w:r w:rsidR="0052049F" w:rsidRPr="000A46DF">
        <w:rPr>
          <w:rFonts w:ascii="Times New Roman" w:hAnsi="Times New Roman" w:cs="Times New Roman"/>
          <w:sz w:val="24"/>
          <w:szCs w:val="24"/>
        </w:rPr>
        <w:t xml:space="preserve"> it unnecessary to determine issue number 2.</w:t>
      </w:r>
    </w:p>
    <w:p w14:paraId="2A164E7C" w14:textId="77777777" w:rsidR="0052049F" w:rsidRPr="000A46DF" w:rsidRDefault="0052049F" w:rsidP="00AB10F4">
      <w:pPr>
        <w:spacing w:after="0" w:line="480" w:lineRule="auto"/>
        <w:ind w:firstLine="1134"/>
        <w:jc w:val="both"/>
        <w:rPr>
          <w:rFonts w:ascii="Times New Roman" w:hAnsi="Times New Roman" w:cs="Times New Roman"/>
          <w:sz w:val="24"/>
          <w:szCs w:val="24"/>
        </w:rPr>
      </w:pPr>
    </w:p>
    <w:p w14:paraId="32C04904" w14:textId="42C35AA6" w:rsidR="00A114B8" w:rsidRPr="000A46DF" w:rsidRDefault="005D7160" w:rsidP="00AB10F4">
      <w:pPr>
        <w:spacing w:line="48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rPr>
        <w:t>The</w:t>
      </w:r>
      <w:r w:rsidR="00C65269" w:rsidRPr="000A46DF">
        <w:rPr>
          <w:rFonts w:ascii="Times New Roman" w:hAnsi="Times New Roman" w:cs="Times New Roman"/>
          <w:sz w:val="24"/>
          <w:szCs w:val="24"/>
        </w:rPr>
        <w:t xml:space="preserve"> </w:t>
      </w:r>
      <w:r w:rsidR="00A114B8" w:rsidRPr="000A46DF">
        <w:rPr>
          <w:rFonts w:ascii="Times New Roman" w:hAnsi="Times New Roman" w:cs="Times New Roman"/>
          <w:sz w:val="24"/>
          <w:szCs w:val="24"/>
        </w:rPr>
        <w:t xml:space="preserve">appellant had to defend itself before the </w:t>
      </w:r>
      <w:r w:rsidR="008A658A" w:rsidRPr="000A46DF">
        <w:rPr>
          <w:rFonts w:ascii="Times New Roman" w:hAnsi="Times New Roman" w:cs="Times New Roman"/>
          <w:sz w:val="24"/>
          <w:szCs w:val="24"/>
        </w:rPr>
        <w:t>l</w:t>
      </w:r>
      <w:r w:rsidR="00A114B8" w:rsidRPr="000A46DF">
        <w:rPr>
          <w:rFonts w:ascii="Times New Roman" w:hAnsi="Times New Roman" w:cs="Times New Roman"/>
          <w:sz w:val="24"/>
          <w:szCs w:val="24"/>
        </w:rPr>
        <w:t xml:space="preserve">abour </w:t>
      </w:r>
      <w:r w:rsidR="008A658A" w:rsidRPr="000A46DF">
        <w:rPr>
          <w:rFonts w:ascii="Times New Roman" w:hAnsi="Times New Roman" w:cs="Times New Roman"/>
          <w:sz w:val="24"/>
          <w:szCs w:val="24"/>
        </w:rPr>
        <w:t>o</w:t>
      </w:r>
      <w:r w:rsidR="00A114B8" w:rsidRPr="000A46DF">
        <w:rPr>
          <w:rFonts w:ascii="Times New Roman" w:hAnsi="Times New Roman" w:cs="Times New Roman"/>
          <w:sz w:val="24"/>
          <w:szCs w:val="24"/>
        </w:rPr>
        <w:t>fficer,</w:t>
      </w:r>
      <w:r w:rsidR="00C65269" w:rsidRPr="000A46DF">
        <w:rPr>
          <w:rFonts w:ascii="Times New Roman" w:hAnsi="Times New Roman" w:cs="Times New Roman"/>
          <w:sz w:val="24"/>
          <w:szCs w:val="24"/>
        </w:rPr>
        <w:t xml:space="preserve"> the arbitrator,</w:t>
      </w:r>
      <w:r w:rsidR="00A114B8" w:rsidRPr="000A46DF">
        <w:rPr>
          <w:rFonts w:ascii="Times New Roman" w:hAnsi="Times New Roman" w:cs="Times New Roman"/>
          <w:sz w:val="24"/>
          <w:szCs w:val="24"/>
        </w:rPr>
        <w:t xml:space="preserve"> the Labour Court and this Court because of the </w:t>
      </w:r>
      <w:r w:rsidR="008A658A" w:rsidRPr="000A46DF">
        <w:rPr>
          <w:rFonts w:ascii="Times New Roman" w:hAnsi="Times New Roman" w:cs="Times New Roman"/>
          <w:sz w:val="24"/>
          <w:szCs w:val="24"/>
        </w:rPr>
        <w:t>l</w:t>
      </w:r>
      <w:r w:rsidR="00A114B8" w:rsidRPr="000A46DF">
        <w:rPr>
          <w:rFonts w:ascii="Times New Roman" w:hAnsi="Times New Roman" w:cs="Times New Roman"/>
          <w:sz w:val="24"/>
          <w:szCs w:val="24"/>
        </w:rPr>
        <w:t>abour officer</w:t>
      </w:r>
      <w:r w:rsidR="008A658A" w:rsidRPr="000A46DF">
        <w:rPr>
          <w:rFonts w:ascii="Times New Roman" w:hAnsi="Times New Roman" w:cs="Times New Roman"/>
          <w:sz w:val="24"/>
          <w:szCs w:val="24"/>
        </w:rPr>
        <w:t>’s</w:t>
      </w:r>
      <w:r w:rsidR="00C65269" w:rsidRPr="000A46DF">
        <w:rPr>
          <w:rFonts w:ascii="Times New Roman" w:hAnsi="Times New Roman" w:cs="Times New Roman"/>
          <w:sz w:val="24"/>
          <w:szCs w:val="24"/>
        </w:rPr>
        <w:t>, arbitrator</w:t>
      </w:r>
      <w:r w:rsidR="008A658A" w:rsidRPr="000A46DF">
        <w:rPr>
          <w:rFonts w:ascii="Times New Roman" w:hAnsi="Times New Roman" w:cs="Times New Roman"/>
          <w:sz w:val="24"/>
          <w:szCs w:val="24"/>
        </w:rPr>
        <w:t>’s</w:t>
      </w:r>
      <w:r w:rsidR="00A114B8" w:rsidRPr="000A46DF">
        <w:rPr>
          <w:rFonts w:ascii="Times New Roman" w:hAnsi="Times New Roman" w:cs="Times New Roman"/>
          <w:sz w:val="24"/>
          <w:szCs w:val="24"/>
        </w:rPr>
        <w:t xml:space="preserve"> and the Labour Court’s failure to understand the law on the jurisdiction of the Labour Officer. The respondent was al</w:t>
      </w:r>
      <w:r w:rsidR="00C65269" w:rsidRPr="000A46DF">
        <w:rPr>
          <w:rFonts w:ascii="Times New Roman" w:hAnsi="Times New Roman" w:cs="Times New Roman"/>
          <w:sz w:val="24"/>
          <w:szCs w:val="24"/>
        </w:rPr>
        <w:t>s</w:t>
      </w:r>
      <w:r w:rsidR="00A114B8" w:rsidRPr="000A46DF">
        <w:rPr>
          <w:rFonts w:ascii="Times New Roman" w:hAnsi="Times New Roman" w:cs="Times New Roman"/>
          <w:sz w:val="24"/>
          <w:szCs w:val="24"/>
        </w:rPr>
        <w:t xml:space="preserve">o affected by </w:t>
      </w:r>
      <w:r w:rsidR="007D3B7F" w:rsidRPr="000A46DF">
        <w:rPr>
          <w:rFonts w:ascii="Times New Roman" w:hAnsi="Times New Roman" w:cs="Times New Roman"/>
          <w:sz w:val="24"/>
          <w:szCs w:val="24"/>
        </w:rPr>
        <w:t>the same failure by officials to execute their duties according to the law.</w:t>
      </w:r>
      <w:r w:rsidR="00C65269" w:rsidRPr="000A46DF">
        <w:rPr>
          <w:rFonts w:ascii="Times New Roman" w:hAnsi="Times New Roman" w:cs="Times New Roman"/>
          <w:sz w:val="24"/>
          <w:szCs w:val="24"/>
        </w:rPr>
        <w:t xml:space="preserve"> </w:t>
      </w:r>
      <w:r w:rsidR="007D3B7F" w:rsidRPr="000A46DF">
        <w:rPr>
          <w:rFonts w:ascii="Times New Roman" w:hAnsi="Times New Roman" w:cs="Times New Roman"/>
          <w:sz w:val="24"/>
          <w:szCs w:val="24"/>
        </w:rPr>
        <w:t>It is therefore fai</w:t>
      </w:r>
      <w:r w:rsidR="00A114B8" w:rsidRPr="000A46DF">
        <w:rPr>
          <w:rFonts w:ascii="Times New Roman" w:hAnsi="Times New Roman" w:cs="Times New Roman"/>
          <w:sz w:val="24"/>
          <w:szCs w:val="24"/>
        </w:rPr>
        <w:t>r</w:t>
      </w:r>
      <w:r w:rsidR="007D3B7F" w:rsidRPr="000A46DF">
        <w:rPr>
          <w:rFonts w:ascii="Times New Roman" w:hAnsi="Times New Roman" w:cs="Times New Roman"/>
          <w:sz w:val="24"/>
          <w:szCs w:val="24"/>
        </w:rPr>
        <w:t xml:space="preserve"> and just that each party should bear its own costs.</w:t>
      </w:r>
    </w:p>
    <w:p w14:paraId="1F212263" w14:textId="77777777" w:rsidR="007779A2" w:rsidRPr="000A46DF" w:rsidRDefault="007779A2" w:rsidP="00F97A39">
      <w:pPr>
        <w:spacing w:after="0" w:line="240" w:lineRule="auto"/>
        <w:ind w:firstLine="1134"/>
        <w:jc w:val="both"/>
        <w:rPr>
          <w:rFonts w:ascii="Times New Roman" w:hAnsi="Times New Roman" w:cs="Times New Roman"/>
          <w:sz w:val="24"/>
          <w:szCs w:val="24"/>
        </w:rPr>
      </w:pPr>
    </w:p>
    <w:p w14:paraId="15BDE424" w14:textId="77777777" w:rsidR="00A114B8" w:rsidRPr="000A46DF" w:rsidRDefault="00A114B8" w:rsidP="001B525C">
      <w:pPr>
        <w:spacing w:line="480" w:lineRule="auto"/>
        <w:ind w:firstLine="1134"/>
        <w:jc w:val="both"/>
        <w:rPr>
          <w:rFonts w:ascii="Times New Roman" w:hAnsi="Times New Roman" w:cs="Times New Roman"/>
          <w:sz w:val="24"/>
          <w:szCs w:val="24"/>
        </w:rPr>
      </w:pPr>
      <w:r w:rsidRPr="000A46DF">
        <w:rPr>
          <w:rFonts w:ascii="Times New Roman" w:hAnsi="Times New Roman" w:cs="Times New Roman"/>
          <w:sz w:val="24"/>
          <w:szCs w:val="24"/>
        </w:rPr>
        <w:t>I therefore order as follows:</w:t>
      </w:r>
    </w:p>
    <w:p w14:paraId="30E5E9B5" w14:textId="77777777" w:rsidR="00A114B8" w:rsidRPr="000A46DF" w:rsidRDefault="00A114B8" w:rsidP="00A114B8">
      <w:pPr>
        <w:pStyle w:val="ListParagraph"/>
        <w:numPr>
          <w:ilvl w:val="0"/>
          <w:numId w:val="32"/>
        </w:numPr>
        <w:spacing w:line="480" w:lineRule="auto"/>
        <w:jc w:val="both"/>
        <w:rPr>
          <w:rFonts w:ascii="Times New Roman" w:hAnsi="Times New Roman" w:cs="Times New Roman"/>
          <w:sz w:val="24"/>
          <w:szCs w:val="24"/>
        </w:rPr>
      </w:pPr>
      <w:r w:rsidRPr="000A46DF">
        <w:rPr>
          <w:rFonts w:ascii="Times New Roman" w:hAnsi="Times New Roman" w:cs="Times New Roman"/>
          <w:sz w:val="24"/>
          <w:szCs w:val="24"/>
        </w:rPr>
        <w:t>The matter is struck off the roll.</w:t>
      </w:r>
    </w:p>
    <w:p w14:paraId="7F439A2B" w14:textId="3F00BFF2" w:rsidR="00A114B8" w:rsidRPr="000A46DF" w:rsidRDefault="00A114B8" w:rsidP="00A114B8">
      <w:pPr>
        <w:pStyle w:val="ListParagraph"/>
        <w:numPr>
          <w:ilvl w:val="0"/>
          <w:numId w:val="32"/>
        </w:numPr>
        <w:spacing w:line="480" w:lineRule="auto"/>
        <w:jc w:val="both"/>
        <w:rPr>
          <w:rFonts w:ascii="Times New Roman" w:hAnsi="Times New Roman" w:cs="Times New Roman"/>
          <w:sz w:val="24"/>
          <w:szCs w:val="24"/>
        </w:rPr>
      </w:pPr>
      <w:r w:rsidRPr="000A46DF">
        <w:rPr>
          <w:rFonts w:ascii="Times New Roman" w:hAnsi="Times New Roman" w:cs="Times New Roman"/>
          <w:sz w:val="24"/>
          <w:szCs w:val="24"/>
        </w:rPr>
        <w:t xml:space="preserve">The proceedings before the </w:t>
      </w:r>
      <w:r w:rsidR="005A3566" w:rsidRPr="000A46DF">
        <w:rPr>
          <w:rFonts w:ascii="Times New Roman" w:hAnsi="Times New Roman" w:cs="Times New Roman"/>
          <w:sz w:val="24"/>
          <w:szCs w:val="24"/>
        </w:rPr>
        <w:t>l</w:t>
      </w:r>
      <w:r w:rsidRPr="000A46DF">
        <w:rPr>
          <w:rFonts w:ascii="Times New Roman" w:hAnsi="Times New Roman" w:cs="Times New Roman"/>
          <w:sz w:val="24"/>
          <w:szCs w:val="24"/>
        </w:rPr>
        <w:t xml:space="preserve">abour </w:t>
      </w:r>
      <w:r w:rsidR="005A3566" w:rsidRPr="000A46DF">
        <w:rPr>
          <w:rFonts w:ascii="Times New Roman" w:hAnsi="Times New Roman" w:cs="Times New Roman"/>
          <w:sz w:val="24"/>
          <w:szCs w:val="24"/>
        </w:rPr>
        <w:t>o</w:t>
      </w:r>
      <w:r w:rsidRPr="000A46DF">
        <w:rPr>
          <w:rFonts w:ascii="Times New Roman" w:hAnsi="Times New Roman" w:cs="Times New Roman"/>
          <w:sz w:val="24"/>
          <w:szCs w:val="24"/>
        </w:rPr>
        <w:t>fficer</w:t>
      </w:r>
      <w:r w:rsidR="00C65269" w:rsidRPr="000A46DF">
        <w:rPr>
          <w:rFonts w:ascii="Times New Roman" w:hAnsi="Times New Roman" w:cs="Times New Roman"/>
          <w:sz w:val="24"/>
          <w:szCs w:val="24"/>
        </w:rPr>
        <w:t>, the arbitrator</w:t>
      </w:r>
      <w:r w:rsidRPr="000A46DF">
        <w:rPr>
          <w:rFonts w:ascii="Times New Roman" w:hAnsi="Times New Roman" w:cs="Times New Roman"/>
          <w:sz w:val="24"/>
          <w:szCs w:val="24"/>
        </w:rPr>
        <w:t xml:space="preserve"> and the Labour Court</w:t>
      </w:r>
      <w:r w:rsidR="000763E7" w:rsidRPr="000A46DF">
        <w:rPr>
          <w:rFonts w:ascii="Times New Roman" w:hAnsi="Times New Roman" w:cs="Times New Roman"/>
          <w:sz w:val="24"/>
          <w:szCs w:val="24"/>
        </w:rPr>
        <w:t xml:space="preserve"> be and are hereby</w:t>
      </w:r>
      <w:r w:rsidRPr="000A46DF">
        <w:rPr>
          <w:rFonts w:ascii="Times New Roman" w:hAnsi="Times New Roman" w:cs="Times New Roman"/>
          <w:sz w:val="24"/>
          <w:szCs w:val="24"/>
        </w:rPr>
        <w:t xml:space="preserve">  set aside.</w:t>
      </w:r>
    </w:p>
    <w:p w14:paraId="5F7E6685" w14:textId="77777777" w:rsidR="007D3B7F" w:rsidRPr="000A46DF" w:rsidRDefault="007D3B7F" w:rsidP="00A114B8">
      <w:pPr>
        <w:pStyle w:val="ListParagraph"/>
        <w:numPr>
          <w:ilvl w:val="0"/>
          <w:numId w:val="32"/>
        </w:numPr>
        <w:spacing w:line="480" w:lineRule="auto"/>
        <w:jc w:val="both"/>
        <w:rPr>
          <w:rFonts w:ascii="Times New Roman" w:hAnsi="Times New Roman" w:cs="Times New Roman"/>
          <w:sz w:val="24"/>
          <w:szCs w:val="24"/>
        </w:rPr>
      </w:pPr>
      <w:r w:rsidRPr="000A46DF">
        <w:rPr>
          <w:rFonts w:ascii="Times New Roman" w:hAnsi="Times New Roman" w:cs="Times New Roman"/>
          <w:sz w:val="24"/>
          <w:szCs w:val="24"/>
        </w:rPr>
        <w:t>Each party shall bear its own costs.</w:t>
      </w:r>
    </w:p>
    <w:p w14:paraId="6205359E" w14:textId="77777777" w:rsidR="005958AE" w:rsidRPr="000A46DF" w:rsidRDefault="005958AE" w:rsidP="007D3B7F">
      <w:pPr>
        <w:spacing w:line="480" w:lineRule="auto"/>
        <w:jc w:val="both"/>
        <w:rPr>
          <w:rFonts w:ascii="Times New Roman" w:hAnsi="Times New Roman" w:cs="Times New Roman"/>
          <w:sz w:val="24"/>
          <w:szCs w:val="24"/>
        </w:rPr>
      </w:pPr>
    </w:p>
    <w:p w14:paraId="3B1A787A" w14:textId="6BD59B23" w:rsidR="007D3B7F" w:rsidRPr="000A46DF" w:rsidRDefault="007D3B7F" w:rsidP="007D3B7F">
      <w:pPr>
        <w:spacing w:line="480" w:lineRule="auto"/>
        <w:jc w:val="both"/>
        <w:rPr>
          <w:rFonts w:ascii="Times New Roman" w:hAnsi="Times New Roman" w:cs="Times New Roman"/>
          <w:sz w:val="24"/>
          <w:szCs w:val="24"/>
        </w:rPr>
      </w:pPr>
      <w:r w:rsidRPr="000A46DF">
        <w:rPr>
          <w:rFonts w:ascii="Times New Roman" w:hAnsi="Times New Roman" w:cs="Times New Roman"/>
          <w:b/>
          <w:bCs/>
          <w:sz w:val="24"/>
          <w:szCs w:val="24"/>
        </w:rPr>
        <w:t>MALABA CJ</w:t>
      </w:r>
      <w:r w:rsidRPr="000A46DF">
        <w:rPr>
          <w:rFonts w:ascii="Times New Roman" w:hAnsi="Times New Roman" w:cs="Times New Roman"/>
          <w:sz w:val="24"/>
          <w:szCs w:val="24"/>
        </w:rPr>
        <w:t xml:space="preserve">    </w:t>
      </w:r>
      <w:r w:rsidR="00CB5BFB" w:rsidRPr="000A46DF">
        <w:rPr>
          <w:rFonts w:ascii="Times New Roman" w:hAnsi="Times New Roman" w:cs="Times New Roman"/>
          <w:sz w:val="24"/>
          <w:szCs w:val="24"/>
        </w:rPr>
        <w:tab/>
      </w:r>
      <w:r w:rsidR="00CB5BFB" w:rsidRPr="000A46DF">
        <w:rPr>
          <w:rFonts w:ascii="Times New Roman" w:hAnsi="Times New Roman" w:cs="Times New Roman"/>
          <w:sz w:val="24"/>
          <w:szCs w:val="24"/>
        </w:rPr>
        <w:tab/>
      </w:r>
      <w:r w:rsidRPr="000A46DF">
        <w:rPr>
          <w:rFonts w:ascii="Times New Roman" w:hAnsi="Times New Roman" w:cs="Times New Roman"/>
          <w:sz w:val="24"/>
          <w:szCs w:val="24"/>
        </w:rPr>
        <w:t xml:space="preserve"> I agree</w:t>
      </w:r>
      <w:r w:rsidR="00CB5BFB" w:rsidRPr="000A46DF">
        <w:rPr>
          <w:rFonts w:ascii="Times New Roman" w:hAnsi="Times New Roman" w:cs="Times New Roman"/>
          <w:sz w:val="24"/>
          <w:szCs w:val="24"/>
        </w:rPr>
        <w:t xml:space="preserve">  </w:t>
      </w:r>
      <w:r w:rsidRPr="000A46DF">
        <w:rPr>
          <w:rFonts w:ascii="Times New Roman" w:hAnsi="Times New Roman" w:cs="Times New Roman"/>
          <w:sz w:val="24"/>
          <w:szCs w:val="24"/>
        </w:rPr>
        <w:t>-----------------------</w:t>
      </w:r>
    </w:p>
    <w:p w14:paraId="018CB7EA" w14:textId="4A7F16B5" w:rsidR="007D3B7F" w:rsidRDefault="00CB5BFB" w:rsidP="007D3B7F">
      <w:pPr>
        <w:spacing w:line="480" w:lineRule="auto"/>
        <w:jc w:val="both"/>
        <w:rPr>
          <w:rFonts w:ascii="Times New Roman" w:hAnsi="Times New Roman" w:cs="Times New Roman"/>
          <w:sz w:val="24"/>
          <w:szCs w:val="24"/>
        </w:rPr>
      </w:pPr>
      <w:r w:rsidRPr="000A46DF">
        <w:rPr>
          <w:rFonts w:ascii="Times New Roman" w:hAnsi="Times New Roman" w:cs="Times New Roman"/>
          <w:sz w:val="24"/>
          <w:szCs w:val="24"/>
        </w:rPr>
        <w:tab/>
      </w:r>
      <w:r w:rsidRPr="000A46DF">
        <w:rPr>
          <w:rFonts w:ascii="Times New Roman" w:hAnsi="Times New Roman" w:cs="Times New Roman"/>
          <w:sz w:val="24"/>
          <w:szCs w:val="24"/>
        </w:rPr>
        <w:tab/>
      </w:r>
      <w:r w:rsidRPr="000A46DF">
        <w:rPr>
          <w:rFonts w:ascii="Times New Roman" w:hAnsi="Times New Roman" w:cs="Times New Roman"/>
          <w:sz w:val="24"/>
          <w:szCs w:val="24"/>
        </w:rPr>
        <w:tab/>
      </w:r>
    </w:p>
    <w:p w14:paraId="3F377FD4" w14:textId="77777777" w:rsidR="005958AE" w:rsidRPr="000A46DF" w:rsidRDefault="005958AE" w:rsidP="007D3B7F">
      <w:pPr>
        <w:spacing w:line="480" w:lineRule="auto"/>
        <w:jc w:val="both"/>
        <w:rPr>
          <w:rFonts w:ascii="Times New Roman" w:hAnsi="Times New Roman" w:cs="Times New Roman"/>
          <w:sz w:val="24"/>
          <w:szCs w:val="24"/>
        </w:rPr>
      </w:pPr>
    </w:p>
    <w:p w14:paraId="0E784C73" w14:textId="7CAD7DA8" w:rsidR="003B3F3C" w:rsidRPr="000A46DF" w:rsidRDefault="007D3B7F" w:rsidP="007D3B7F">
      <w:pPr>
        <w:spacing w:line="480" w:lineRule="auto"/>
        <w:jc w:val="both"/>
        <w:rPr>
          <w:rFonts w:ascii="Times New Roman" w:hAnsi="Times New Roman" w:cs="Times New Roman"/>
          <w:sz w:val="24"/>
          <w:szCs w:val="24"/>
        </w:rPr>
      </w:pPr>
      <w:r w:rsidRPr="000A46DF">
        <w:rPr>
          <w:rFonts w:ascii="Times New Roman" w:hAnsi="Times New Roman" w:cs="Times New Roman"/>
          <w:b/>
          <w:bCs/>
          <w:sz w:val="24"/>
          <w:szCs w:val="24"/>
        </w:rPr>
        <w:t>C</w:t>
      </w:r>
      <w:r w:rsidR="00C65269" w:rsidRPr="000A46DF">
        <w:rPr>
          <w:rFonts w:ascii="Times New Roman" w:hAnsi="Times New Roman" w:cs="Times New Roman"/>
          <w:b/>
          <w:bCs/>
          <w:sz w:val="24"/>
          <w:szCs w:val="24"/>
        </w:rPr>
        <w:t>HIWESHE</w:t>
      </w:r>
      <w:r w:rsidRPr="000A46DF">
        <w:rPr>
          <w:rFonts w:ascii="Times New Roman" w:hAnsi="Times New Roman" w:cs="Times New Roman"/>
          <w:b/>
          <w:bCs/>
          <w:sz w:val="24"/>
          <w:szCs w:val="24"/>
        </w:rPr>
        <w:t xml:space="preserve"> AJA</w:t>
      </w:r>
      <w:r w:rsidRPr="000A46DF">
        <w:rPr>
          <w:rFonts w:ascii="Times New Roman" w:hAnsi="Times New Roman" w:cs="Times New Roman"/>
          <w:sz w:val="24"/>
          <w:szCs w:val="24"/>
        </w:rPr>
        <w:t xml:space="preserve">  </w:t>
      </w:r>
      <w:r w:rsidR="00CB5BFB" w:rsidRPr="000A46DF">
        <w:rPr>
          <w:rFonts w:ascii="Times New Roman" w:hAnsi="Times New Roman" w:cs="Times New Roman"/>
          <w:sz w:val="24"/>
          <w:szCs w:val="24"/>
        </w:rPr>
        <w:tab/>
      </w:r>
      <w:r w:rsidR="00CB5BFB" w:rsidRPr="000A46DF">
        <w:rPr>
          <w:rFonts w:ascii="Times New Roman" w:hAnsi="Times New Roman" w:cs="Times New Roman"/>
          <w:sz w:val="24"/>
          <w:szCs w:val="24"/>
        </w:rPr>
        <w:tab/>
      </w:r>
      <w:r w:rsidRPr="000A46DF">
        <w:rPr>
          <w:rFonts w:ascii="Times New Roman" w:hAnsi="Times New Roman" w:cs="Times New Roman"/>
          <w:sz w:val="24"/>
          <w:szCs w:val="24"/>
        </w:rPr>
        <w:t>I agree</w:t>
      </w:r>
      <w:r w:rsidR="00CB5BFB" w:rsidRPr="000A46DF">
        <w:rPr>
          <w:rFonts w:ascii="Times New Roman" w:hAnsi="Times New Roman" w:cs="Times New Roman"/>
          <w:sz w:val="24"/>
          <w:szCs w:val="24"/>
        </w:rPr>
        <w:t xml:space="preserve">   </w:t>
      </w:r>
      <w:r w:rsidRPr="000A46DF">
        <w:rPr>
          <w:rFonts w:ascii="Times New Roman" w:hAnsi="Times New Roman" w:cs="Times New Roman"/>
          <w:sz w:val="24"/>
          <w:szCs w:val="24"/>
        </w:rPr>
        <w:t xml:space="preserve">------------------------ </w:t>
      </w:r>
    </w:p>
    <w:p w14:paraId="38199359" w14:textId="77777777" w:rsidR="003B3F3C" w:rsidRPr="000A46DF" w:rsidRDefault="003B3F3C" w:rsidP="007D3B7F">
      <w:pPr>
        <w:spacing w:line="480" w:lineRule="auto"/>
        <w:jc w:val="both"/>
        <w:rPr>
          <w:rFonts w:ascii="Times New Roman" w:hAnsi="Times New Roman" w:cs="Times New Roman"/>
          <w:sz w:val="24"/>
          <w:szCs w:val="24"/>
        </w:rPr>
      </w:pPr>
    </w:p>
    <w:p w14:paraId="48368BD2" w14:textId="77777777" w:rsidR="003B3F3C" w:rsidRPr="000A46DF" w:rsidRDefault="003B3F3C" w:rsidP="003B3F3C">
      <w:pPr>
        <w:spacing w:after="0" w:line="240" w:lineRule="auto"/>
        <w:jc w:val="both"/>
        <w:rPr>
          <w:rFonts w:ascii="Times New Roman" w:hAnsi="Times New Roman" w:cs="Times New Roman"/>
          <w:sz w:val="24"/>
          <w:szCs w:val="24"/>
        </w:rPr>
      </w:pPr>
      <w:r w:rsidRPr="000A46DF">
        <w:rPr>
          <w:rFonts w:ascii="Times New Roman" w:hAnsi="Times New Roman" w:cs="Times New Roman"/>
          <w:i/>
          <w:sz w:val="24"/>
          <w:szCs w:val="24"/>
        </w:rPr>
        <w:t>Zinyengere Rupapa Legal Practitioners</w:t>
      </w:r>
      <w:r w:rsidRPr="000A46DF">
        <w:rPr>
          <w:rFonts w:ascii="Times New Roman" w:hAnsi="Times New Roman" w:cs="Times New Roman"/>
          <w:sz w:val="24"/>
          <w:szCs w:val="24"/>
        </w:rPr>
        <w:t>, appellant’s legal practitioners</w:t>
      </w:r>
    </w:p>
    <w:p w14:paraId="6F9EC836" w14:textId="77777777" w:rsidR="003B3F3C" w:rsidRPr="000A46DF" w:rsidRDefault="003B3F3C" w:rsidP="003B3F3C">
      <w:pPr>
        <w:spacing w:after="0" w:line="240" w:lineRule="auto"/>
        <w:jc w:val="both"/>
        <w:rPr>
          <w:rFonts w:ascii="Times New Roman" w:hAnsi="Times New Roman" w:cs="Times New Roman"/>
          <w:sz w:val="24"/>
          <w:szCs w:val="24"/>
        </w:rPr>
      </w:pPr>
    </w:p>
    <w:p w14:paraId="3063CF10" w14:textId="32B06AE5" w:rsidR="001C7940" w:rsidRPr="000A46DF" w:rsidRDefault="003B3F3C" w:rsidP="00CB5BFB">
      <w:pPr>
        <w:spacing w:after="0" w:line="480" w:lineRule="auto"/>
        <w:jc w:val="both"/>
        <w:rPr>
          <w:rFonts w:ascii="Times New Roman" w:hAnsi="Times New Roman" w:cs="Times New Roman"/>
          <w:sz w:val="24"/>
          <w:szCs w:val="24"/>
        </w:rPr>
      </w:pPr>
      <w:r w:rsidRPr="000A46DF">
        <w:rPr>
          <w:rFonts w:ascii="Times New Roman" w:hAnsi="Times New Roman" w:cs="Times New Roman"/>
          <w:i/>
          <w:sz w:val="24"/>
          <w:szCs w:val="24"/>
        </w:rPr>
        <w:t>Atherstone &amp; Cook</w:t>
      </w:r>
      <w:r w:rsidRPr="000A46DF">
        <w:rPr>
          <w:rFonts w:ascii="Times New Roman" w:hAnsi="Times New Roman" w:cs="Times New Roman"/>
          <w:sz w:val="24"/>
          <w:szCs w:val="24"/>
        </w:rPr>
        <w:t>, respondent’s legal practitioners</w:t>
      </w:r>
    </w:p>
    <w:sectPr w:rsidR="001C7940" w:rsidRPr="000A46D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0A822" w14:textId="77777777" w:rsidR="00D47A47" w:rsidRDefault="00D47A47" w:rsidP="007628E7">
      <w:pPr>
        <w:spacing w:after="0" w:line="240" w:lineRule="auto"/>
      </w:pPr>
      <w:r>
        <w:separator/>
      </w:r>
    </w:p>
  </w:endnote>
  <w:endnote w:type="continuationSeparator" w:id="0">
    <w:p w14:paraId="1B84B4E5" w14:textId="77777777" w:rsidR="00D47A47" w:rsidRDefault="00D47A47" w:rsidP="0076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E108E" w14:textId="77777777" w:rsidR="00FA7E6E" w:rsidRDefault="00FA7E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2A08E" w14:textId="77777777" w:rsidR="00FA7E6E" w:rsidRDefault="00FA7E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3AECE" w14:textId="77777777" w:rsidR="00FA7E6E" w:rsidRDefault="00FA7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30FAD" w14:textId="77777777" w:rsidR="00D47A47" w:rsidRDefault="00D47A47" w:rsidP="007628E7">
      <w:pPr>
        <w:spacing w:after="0" w:line="240" w:lineRule="auto"/>
      </w:pPr>
      <w:r>
        <w:separator/>
      </w:r>
    </w:p>
  </w:footnote>
  <w:footnote w:type="continuationSeparator" w:id="0">
    <w:p w14:paraId="08BB07B8" w14:textId="77777777" w:rsidR="00D47A47" w:rsidRDefault="00D47A47" w:rsidP="00762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4CCF5" w14:textId="77777777" w:rsidR="00FA7E6E" w:rsidRDefault="00FA7E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0B351" w14:textId="51D08EE5" w:rsidR="00CF53BD" w:rsidRDefault="007B6EDC">
    <w:pPr>
      <w:pStyle w:val="Header"/>
    </w:pPr>
    <w:r>
      <w:rPr>
        <w:noProof/>
        <w:lang w:val="en-US"/>
      </w:rPr>
      <mc:AlternateContent>
        <mc:Choice Requires="wps">
          <w:drawing>
            <wp:anchor distT="0" distB="0" distL="114300" distR="114300" simplePos="0" relativeHeight="251666432" behindDoc="0" locked="0" layoutInCell="0" allowOverlap="1" wp14:anchorId="19A8731C" wp14:editId="6E54BA8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05C95" w14:textId="0BDFC00A" w:rsidR="007B6EDC" w:rsidRPr="00AF5FC2" w:rsidRDefault="00EC0654" w:rsidP="007B6EDC">
                          <w:pPr>
                            <w:spacing w:after="0" w:line="240" w:lineRule="auto"/>
                            <w:ind w:left="5760"/>
                            <w:jc w:val="both"/>
                            <w:rPr>
                              <w:rFonts w:ascii="Times New Roman" w:hAnsi="Times New Roman" w:cs="Times New Roman"/>
                              <w:sz w:val="24"/>
                              <w:szCs w:val="24"/>
                            </w:rPr>
                          </w:pPr>
                          <w:r>
                            <w:rPr>
                              <w:rFonts w:ascii="Times New Roman" w:hAnsi="Times New Roman" w:cs="Times New Roman"/>
                              <w:sz w:val="24"/>
                              <w:szCs w:val="24"/>
                            </w:rPr>
                            <w:t>Judgment No.   SC</w:t>
                          </w:r>
                          <w:r w:rsidR="00F15A1A">
                            <w:rPr>
                              <w:rFonts w:ascii="Times New Roman" w:hAnsi="Times New Roman" w:cs="Times New Roman"/>
                              <w:sz w:val="24"/>
                              <w:szCs w:val="24"/>
                            </w:rPr>
                            <w:t xml:space="preserve"> </w:t>
                          </w:r>
                          <w:r w:rsidR="00FA7E6E">
                            <w:rPr>
                              <w:rFonts w:ascii="Times New Roman" w:hAnsi="Times New Roman" w:cs="Times New Roman"/>
                              <w:sz w:val="24"/>
                              <w:szCs w:val="24"/>
                            </w:rPr>
                            <w:t>59</w:t>
                          </w:r>
                          <w:r w:rsidR="007B6EDC">
                            <w:rPr>
                              <w:rFonts w:ascii="Times New Roman" w:hAnsi="Times New Roman" w:cs="Times New Roman"/>
                              <w:sz w:val="24"/>
                              <w:szCs w:val="24"/>
                            </w:rPr>
                            <w:t>/21</w:t>
                          </w:r>
                        </w:p>
                        <w:p w14:paraId="313C7867" w14:textId="77777777" w:rsidR="007B6EDC" w:rsidRDefault="007B6EDC" w:rsidP="007B6EDC">
                          <w:pPr>
                            <w:spacing w:after="0" w:line="480" w:lineRule="auto"/>
                            <w:ind w:left="5040" w:firstLine="720"/>
                            <w:jc w:val="both"/>
                            <w:rPr>
                              <w:rFonts w:ascii="Times New Roman" w:hAnsi="Times New Roman" w:cs="Times New Roman"/>
                              <w:sz w:val="24"/>
                              <w:szCs w:val="24"/>
                            </w:rPr>
                          </w:pPr>
                          <w:r>
                            <w:rPr>
                              <w:rFonts w:ascii="Times New Roman" w:hAnsi="Times New Roman" w:cs="Times New Roman"/>
                              <w:sz w:val="24"/>
                              <w:szCs w:val="24"/>
                            </w:rPr>
                            <w:t>Civil Appeal No. SC 123/20</w:t>
                          </w:r>
                        </w:p>
                        <w:p w14:paraId="77E3CAB3" w14:textId="77777777" w:rsidR="007B6EDC" w:rsidRDefault="007B6EDC">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9A8731C"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4905C95" w14:textId="0BDFC00A" w:rsidR="007B6EDC" w:rsidRPr="00AF5FC2" w:rsidRDefault="00EC0654" w:rsidP="007B6EDC">
                    <w:pPr>
                      <w:spacing w:after="0" w:line="240" w:lineRule="auto"/>
                      <w:ind w:left="5760"/>
                      <w:jc w:val="both"/>
                      <w:rPr>
                        <w:rFonts w:ascii="Times New Roman" w:hAnsi="Times New Roman" w:cs="Times New Roman"/>
                        <w:sz w:val="24"/>
                        <w:szCs w:val="24"/>
                      </w:rPr>
                    </w:pPr>
                    <w:r>
                      <w:rPr>
                        <w:rFonts w:ascii="Times New Roman" w:hAnsi="Times New Roman" w:cs="Times New Roman"/>
                        <w:sz w:val="24"/>
                        <w:szCs w:val="24"/>
                      </w:rPr>
                      <w:t>Judgment No.   SC</w:t>
                    </w:r>
                    <w:r w:rsidR="00F15A1A">
                      <w:rPr>
                        <w:rFonts w:ascii="Times New Roman" w:hAnsi="Times New Roman" w:cs="Times New Roman"/>
                        <w:sz w:val="24"/>
                        <w:szCs w:val="24"/>
                      </w:rPr>
                      <w:t xml:space="preserve"> </w:t>
                    </w:r>
                    <w:r w:rsidR="00FA7E6E">
                      <w:rPr>
                        <w:rFonts w:ascii="Times New Roman" w:hAnsi="Times New Roman" w:cs="Times New Roman"/>
                        <w:sz w:val="24"/>
                        <w:szCs w:val="24"/>
                      </w:rPr>
                      <w:t>59</w:t>
                    </w:r>
                    <w:r w:rsidR="007B6EDC">
                      <w:rPr>
                        <w:rFonts w:ascii="Times New Roman" w:hAnsi="Times New Roman" w:cs="Times New Roman"/>
                        <w:sz w:val="24"/>
                        <w:szCs w:val="24"/>
                      </w:rPr>
                      <w:t>/21</w:t>
                    </w:r>
                  </w:p>
                  <w:p w14:paraId="313C7867" w14:textId="77777777" w:rsidR="007B6EDC" w:rsidRDefault="007B6EDC" w:rsidP="007B6EDC">
                    <w:pPr>
                      <w:spacing w:after="0" w:line="480" w:lineRule="auto"/>
                      <w:ind w:left="5040" w:firstLine="720"/>
                      <w:jc w:val="both"/>
                      <w:rPr>
                        <w:rFonts w:ascii="Times New Roman" w:hAnsi="Times New Roman" w:cs="Times New Roman"/>
                        <w:sz w:val="24"/>
                        <w:szCs w:val="24"/>
                      </w:rPr>
                    </w:pPr>
                    <w:r>
                      <w:rPr>
                        <w:rFonts w:ascii="Times New Roman" w:hAnsi="Times New Roman" w:cs="Times New Roman"/>
                        <w:sz w:val="24"/>
                        <w:szCs w:val="24"/>
                      </w:rPr>
                      <w:t>Civil Appeal No. SC 123/20</w:t>
                    </w:r>
                  </w:p>
                  <w:p w14:paraId="77E3CAB3" w14:textId="77777777" w:rsidR="007B6EDC" w:rsidRDefault="007B6EDC">
                    <w:pPr>
                      <w:spacing w:after="0" w:line="240" w:lineRule="auto"/>
                      <w:jc w:val="right"/>
                      <w:rPr>
                        <w:noProof/>
                      </w:rPr>
                    </w:pPr>
                  </w:p>
                </w:txbxContent>
              </v:textbox>
              <w10:wrap anchorx="margin" anchory="margin"/>
            </v:shape>
          </w:pict>
        </mc:Fallback>
      </mc:AlternateContent>
    </w:r>
    <w:r>
      <w:rPr>
        <w:noProof/>
        <w:lang w:val="en-US"/>
      </w:rPr>
      <mc:AlternateContent>
        <mc:Choice Requires="wps">
          <w:drawing>
            <wp:anchor distT="0" distB="0" distL="114300" distR="114300" simplePos="0" relativeHeight="251665408" behindDoc="0" locked="0" layoutInCell="0" allowOverlap="1" wp14:anchorId="4383F60D" wp14:editId="38832F0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681A2AD" w14:textId="77777777" w:rsidR="007B6EDC" w:rsidRDefault="007B6EDC">
                          <w:pPr>
                            <w:spacing w:after="0" w:line="240" w:lineRule="auto"/>
                            <w:rPr>
                              <w:color w:val="FFFFFF" w:themeColor="background1"/>
                            </w:rPr>
                          </w:pPr>
                          <w:r>
                            <w:fldChar w:fldCharType="begin"/>
                          </w:r>
                          <w:r>
                            <w:instrText xml:space="preserve"> PAGE   \* MERGEFORMAT </w:instrText>
                          </w:r>
                          <w:r>
                            <w:fldChar w:fldCharType="separate"/>
                          </w:r>
                          <w:r w:rsidR="00E77F9A" w:rsidRPr="00E77F9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383F60D"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681A2AD" w14:textId="77777777" w:rsidR="007B6EDC" w:rsidRDefault="007B6EDC">
                    <w:pPr>
                      <w:spacing w:after="0" w:line="240" w:lineRule="auto"/>
                      <w:rPr>
                        <w:color w:val="FFFFFF" w:themeColor="background1"/>
                      </w:rPr>
                    </w:pPr>
                    <w:r>
                      <w:fldChar w:fldCharType="begin"/>
                    </w:r>
                    <w:r>
                      <w:instrText xml:space="preserve"> PAGE   \* MERGEFORMAT </w:instrText>
                    </w:r>
                    <w:r>
                      <w:fldChar w:fldCharType="separate"/>
                    </w:r>
                    <w:r w:rsidR="00E77F9A" w:rsidRPr="00E77F9A">
                      <w:rPr>
                        <w:noProof/>
                        <w:color w:val="FFFFFF" w:themeColor="background1"/>
                      </w:rPr>
                      <w:t>1</w:t>
                    </w:r>
                    <w:r>
                      <w:rPr>
                        <w:noProof/>
                        <w:color w:val="FFFFFF" w:themeColor="background1"/>
                      </w:rPr>
                      <w:fldChar w:fldCharType="end"/>
                    </w:r>
                  </w:p>
                </w:txbxContent>
              </v:textbox>
              <w10:wrap anchorx="page" anchory="margin"/>
            </v:shape>
          </w:pict>
        </mc:Fallback>
      </mc:AlternateContent>
    </w:r>
    <w:r w:rsidR="00F15A1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55777" w14:textId="77777777" w:rsidR="00FA7E6E" w:rsidRDefault="00FA7E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1E55"/>
    <w:multiLevelType w:val="hybridMultilevel"/>
    <w:tmpl w:val="65D4E846"/>
    <w:lvl w:ilvl="0" w:tplc="8332A4A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E1624E"/>
    <w:multiLevelType w:val="hybridMultilevel"/>
    <w:tmpl w:val="97DA08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29668C0"/>
    <w:multiLevelType w:val="hybridMultilevel"/>
    <w:tmpl w:val="EF2030D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6C27C35"/>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072B3B90"/>
    <w:multiLevelType w:val="hybridMultilevel"/>
    <w:tmpl w:val="D346D5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0BA726DE"/>
    <w:multiLevelType w:val="hybridMultilevel"/>
    <w:tmpl w:val="D1A43AFE"/>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19453181"/>
    <w:multiLevelType w:val="hybridMultilevel"/>
    <w:tmpl w:val="1A383688"/>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7">
    <w:nsid w:val="1E3631C1"/>
    <w:multiLevelType w:val="hybridMultilevel"/>
    <w:tmpl w:val="1A383688"/>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8">
    <w:nsid w:val="1EE1586D"/>
    <w:multiLevelType w:val="hybridMultilevel"/>
    <w:tmpl w:val="718210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1FC1636A"/>
    <w:multiLevelType w:val="hybridMultilevel"/>
    <w:tmpl w:val="51F80AC8"/>
    <w:lvl w:ilvl="0" w:tplc="F37EB9CE">
      <w:start w:val="1"/>
      <w:numFmt w:val="lowerLetter"/>
      <w:lvlText w:val="%1."/>
      <w:lvlJc w:val="left"/>
      <w:pPr>
        <w:ind w:left="1080" w:hanging="360"/>
      </w:pPr>
      <w:rPr>
        <w:rFonts w:ascii="Goudy Old Style" w:eastAsia="Calibri" w:hAnsi="Goudy Old Style"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88949FD"/>
    <w:multiLevelType w:val="hybridMultilevel"/>
    <w:tmpl w:val="E488B058"/>
    <w:lvl w:ilvl="0" w:tplc="0A8ABAC0">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1">
    <w:nsid w:val="30992BE3"/>
    <w:multiLevelType w:val="hybridMultilevel"/>
    <w:tmpl w:val="B43CD1D0"/>
    <w:lvl w:ilvl="0" w:tplc="6E3EC9B4">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360F2BB8"/>
    <w:multiLevelType w:val="hybridMultilevel"/>
    <w:tmpl w:val="5778277E"/>
    <w:lvl w:ilvl="0" w:tplc="7226A10E">
      <w:start w:val="1"/>
      <w:numFmt w:val="decimal"/>
      <w:lvlText w:val="%1."/>
      <w:lvlJc w:val="left"/>
      <w:pPr>
        <w:ind w:left="720" w:hanging="360"/>
      </w:pPr>
      <w:rPr>
        <w:rFonts w:ascii="Times New Roman" w:eastAsia="Calibr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37BE4029"/>
    <w:multiLevelType w:val="hybridMultilevel"/>
    <w:tmpl w:val="A44ECD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3CC47259"/>
    <w:multiLevelType w:val="hybridMultilevel"/>
    <w:tmpl w:val="36BE952A"/>
    <w:lvl w:ilvl="0" w:tplc="D85AB272">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15">
    <w:nsid w:val="3F5A27A1"/>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44A06528"/>
    <w:multiLevelType w:val="hybridMultilevel"/>
    <w:tmpl w:val="CE96ED54"/>
    <w:lvl w:ilvl="0" w:tplc="50263B42">
      <w:start w:val="1"/>
      <w:numFmt w:val="low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4A83045"/>
    <w:multiLevelType w:val="hybridMultilevel"/>
    <w:tmpl w:val="D7289B3C"/>
    <w:lvl w:ilvl="0" w:tplc="F11C5930">
      <w:start w:val="1"/>
      <w:numFmt w:val="decimal"/>
      <w:lvlText w:val="%1."/>
      <w:lvlJc w:val="left"/>
      <w:pPr>
        <w:ind w:left="1494" w:hanging="360"/>
      </w:pPr>
      <w:rPr>
        <w:rFonts w:ascii="Courier New" w:eastAsiaTheme="minorHAnsi" w:hAnsi="Courier New" w:cs="Courier New"/>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8">
    <w:nsid w:val="47E13592"/>
    <w:multiLevelType w:val="hybridMultilevel"/>
    <w:tmpl w:val="0CD218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4A556BDB"/>
    <w:multiLevelType w:val="hybridMultilevel"/>
    <w:tmpl w:val="B2E2324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0">
    <w:nsid w:val="57244DD3"/>
    <w:multiLevelType w:val="hybridMultilevel"/>
    <w:tmpl w:val="07FA42FA"/>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5939352F"/>
    <w:multiLevelType w:val="hybridMultilevel"/>
    <w:tmpl w:val="D4ECFB0A"/>
    <w:lvl w:ilvl="0" w:tplc="3CE2153E">
      <w:start w:val="1"/>
      <w:numFmt w:val="decimal"/>
      <w:lvlText w:val="%1."/>
      <w:lvlJc w:val="left"/>
      <w:pPr>
        <w:ind w:left="720" w:hanging="360"/>
      </w:pPr>
      <w:rPr>
        <w:rFonts w:ascii="Goudy Old Style" w:eastAsiaTheme="minorHAnsi" w:hAnsi="Goudy Old Style"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59FC50E5"/>
    <w:multiLevelType w:val="hybridMultilevel"/>
    <w:tmpl w:val="D5EA2332"/>
    <w:lvl w:ilvl="0" w:tplc="A4C6CD52">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5BA500B0"/>
    <w:multiLevelType w:val="hybridMultilevel"/>
    <w:tmpl w:val="39BC3AA2"/>
    <w:lvl w:ilvl="0" w:tplc="5E8465A8">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5C81099A"/>
    <w:multiLevelType w:val="hybridMultilevel"/>
    <w:tmpl w:val="6E565590"/>
    <w:lvl w:ilvl="0" w:tplc="F7FAC950">
      <w:start w:val="1"/>
      <w:numFmt w:val="decimal"/>
      <w:lvlText w:val="%1."/>
      <w:lvlJc w:val="left"/>
      <w:pPr>
        <w:ind w:left="720" w:hanging="360"/>
      </w:pPr>
      <w:rPr>
        <w:rFonts w:ascii="Times New Roman" w:eastAsiaTheme="minorHAnsi" w:hAnsi="Times New Roman" w:cs="Times New Roman"/>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nsid w:val="5CF73045"/>
    <w:multiLevelType w:val="hybridMultilevel"/>
    <w:tmpl w:val="02723122"/>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nsid w:val="60E8005C"/>
    <w:multiLevelType w:val="hybridMultilevel"/>
    <w:tmpl w:val="6854DFFA"/>
    <w:lvl w:ilvl="0" w:tplc="BE04360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62DE3D6D"/>
    <w:multiLevelType w:val="hybridMultilevel"/>
    <w:tmpl w:val="28F46F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66CC5DE8"/>
    <w:multiLevelType w:val="hybridMultilevel"/>
    <w:tmpl w:val="A35803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nsid w:val="67946627"/>
    <w:multiLevelType w:val="hybridMultilevel"/>
    <w:tmpl w:val="EA4A9E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nsid w:val="69D67A1D"/>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nsid w:val="6C263AC4"/>
    <w:multiLevelType w:val="hybridMultilevel"/>
    <w:tmpl w:val="12CEE500"/>
    <w:lvl w:ilvl="0" w:tplc="BFCA52D6">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7D5E627B"/>
    <w:multiLevelType w:val="hybridMultilevel"/>
    <w:tmpl w:val="4A7850A8"/>
    <w:lvl w:ilvl="0" w:tplc="E1842F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0"/>
  </w:num>
  <w:num w:numId="3">
    <w:abstractNumId w:val="31"/>
  </w:num>
  <w:num w:numId="4">
    <w:abstractNumId w:val="15"/>
  </w:num>
  <w:num w:numId="5">
    <w:abstractNumId w:val="3"/>
  </w:num>
  <w:num w:numId="6">
    <w:abstractNumId w:val="2"/>
  </w:num>
  <w:num w:numId="7">
    <w:abstractNumId w:val="14"/>
  </w:num>
  <w:num w:numId="8">
    <w:abstractNumId w:val="32"/>
  </w:num>
  <w:num w:numId="9">
    <w:abstractNumId w:val="18"/>
  </w:num>
  <w:num w:numId="10">
    <w:abstractNumId w:val="28"/>
  </w:num>
  <w:num w:numId="11">
    <w:abstractNumId w:val="1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4"/>
  </w:num>
  <w:num w:numId="15">
    <w:abstractNumId w:val="13"/>
  </w:num>
  <w:num w:numId="16">
    <w:abstractNumId w:val="8"/>
  </w:num>
  <w:num w:numId="17">
    <w:abstractNumId w:val="19"/>
  </w:num>
  <w:num w:numId="18">
    <w:abstractNumId w:val="22"/>
  </w:num>
  <w:num w:numId="19">
    <w:abstractNumId w:val="23"/>
  </w:num>
  <w:num w:numId="20">
    <w:abstractNumId w:val="5"/>
  </w:num>
  <w:num w:numId="21">
    <w:abstractNumId w:val="20"/>
  </w:num>
  <w:num w:numId="22">
    <w:abstractNumId w:val="29"/>
  </w:num>
  <w:num w:numId="23">
    <w:abstractNumId w:val="7"/>
  </w:num>
  <w:num w:numId="24">
    <w:abstractNumId w:val="24"/>
  </w:num>
  <w:num w:numId="25">
    <w:abstractNumId w:val="26"/>
  </w:num>
  <w:num w:numId="26">
    <w:abstractNumId w:val="25"/>
  </w:num>
  <w:num w:numId="27">
    <w:abstractNumId w:val="6"/>
  </w:num>
  <w:num w:numId="28">
    <w:abstractNumId w:val="11"/>
  </w:num>
  <w:num w:numId="29">
    <w:abstractNumId w:val="21"/>
  </w:num>
  <w:num w:numId="30">
    <w:abstractNumId w:val="9"/>
  </w:num>
  <w:num w:numId="31">
    <w:abstractNumId w:val="0"/>
  </w:num>
  <w:num w:numId="32">
    <w:abstractNumId w:val="1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2MDM1tTS1BLIsjZV0lIJTi4sz8/NACgwNagFwcBOoLQAAAA=="/>
  </w:docVars>
  <w:rsids>
    <w:rsidRoot w:val="00691022"/>
    <w:rsid w:val="0000234C"/>
    <w:rsid w:val="000051AC"/>
    <w:rsid w:val="0001351B"/>
    <w:rsid w:val="000163E7"/>
    <w:rsid w:val="0001724D"/>
    <w:rsid w:val="00017425"/>
    <w:rsid w:val="0002008E"/>
    <w:rsid w:val="00021453"/>
    <w:rsid w:val="00024A4D"/>
    <w:rsid w:val="00026932"/>
    <w:rsid w:val="00027984"/>
    <w:rsid w:val="00030AE9"/>
    <w:rsid w:val="000414B4"/>
    <w:rsid w:val="00042B78"/>
    <w:rsid w:val="0004536F"/>
    <w:rsid w:val="000453F0"/>
    <w:rsid w:val="000474F9"/>
    <w:rsid w:val="0005083F"/>
    <w:rsid w:val="00051D4C"/>
    <w:rsid w:val="000525B6"/>
    <w:rsid w:val="00054540"/>
    <w:rsid w:val="00055B29"/>
    <w:rsid w:val="00055FA3"/>
    <w:rsid w:val="00055FCB"/>
    <w:rsid w:val="000611A0"/>
    <w:rsid w:val="000635F2"/>
    <w:rsid w:val="0007177B"/>
    <w:rsid w:val="000743C7"/>
    <w:rsid w:val="00075634"/>
    <w:rsid w:val="000763E7"/>
    <w:rsid w:val="00085C57"/>
    <w:rsid w:val="00086FC3"/>
    <w:rsid w:val="000A2E71"/>
    <w:rsid w:val="000A46DF"/>
    <w:rsid w:val="000A7077"/>
    <w:rsid w:val="000C5BD9"/>
    <w:rsid w:val="000C6151"/>
    <w:rsid w:val="000D097A"/>
    <w:rsid w:val="000D15D3"/>
    <w:rsid w:val="000D1E2A"/>
    <w:rsid w:val="000D6C5C"/>
    <w:rsid w:val="000E0341"/>
    <w:rsid w:val="000E2FFE"/>
    <w:rsid w:val="000E5C60"/>
    <w:rsid w:val="000E60F0"/>
    <w:rsid w:val="000E6477"/>
    <w:rsid w:val="000F272F"/>
    <w:rsid w:val="0010701A"/>
    <w:rsid w:val="00110218"/>
    <w:rsid w:val="0011216B"/>
    <w:rsid w:val="00113253"/>
    <w:rsid w:val="00117C67"/>
    <w:rsid w:val="00120E1E"/>
    <w:rsid w:val="0012221A"/>
    <w:rsid w:val="0012289F"/>
    <w:rsid w:val="00123C22"/>
    <w:rsid w:val="001267EA"/>
    <w:rsid w:val="001272E2"/>
    <w:rsid w:val="00132D87"/>
    <w:rsid w:val="00136070"/>
    <w:rsid w:val="00142D3D"/>
    <w:rsid w:val="00145CF8"/>
    <w:rsid w:val="0015058D"/>
    <w:rsid w:val="00152020"/>
    <w:rsid w:val="00153B9C"/>
    <w:rsid w:val="001551AB"/>
    <w:rsid w:val="00160872"/>
    <w:rsid w:val="00163E3D"/>
    <w:rsid w:val="001647AD"/>
    <w:rsid w:val="00170D74"/>
    <w:rsid w:val="00172545"/>
    <w:rsid w:val="00174819"/>
    <w:rsid w:val="00175358"/>
    <w:rsid w:val="00181EC9"/>
    <w:rsid w:val="0018574F"/>
    <w:rsid w:val="00190B1F"/>
    <w:rsid w:val="00190D2F"/>
    <w:rsid w:val="00193124"/>
    <w:rsid w:val="001A014A"/>
    <w:rsid w:val="001A104B"/>
    <w:rsid w:val="001A3906"/>
    <w:rsid w:val="001A3AA5"/>
    <w:rsid w:val="001A3C34"/>
    <w:rsid w:val="001A5AA7"/>
    <w:rsid w:val="001A61DF"/>
    <w:rsid w:val="001B213A"/>
    <w:rsid w:val="001B525C"/>
    <w:rsid w:val="001B597E"/>
    <w:rsid w:val="001B5F9A"/>
    <w:rsid w:val="001C083B"/>
    <w:rsid w:val="001C15AA"/>
    <w:rsid w:val="001C3F4C"/>
    <w:rsid w:val="001C5F13"/>
    <w:rsid w:val="001C5F15"/>
    <w:rsid w:val="001C7940"/>
    <w:rsid w:val="001D2E9D"/>
    <w:rsid w:val="001D387A"/>
    <w:rsid w:val="001D42AF"/>
    <w:rsid w:val="001D5E95"/>
    <w:rsid w:val="001D6C59"/>
    <w:rsid w:val="001D7D4B"/>
    <w:rsid w:val="001E2021"/>
    <w:rsid w:val="001E39AC"/>
    <w:rsid w:val="001F09C3"/>
    <w:rsid w:val="001F2E2C"/>
    <w:rsid w:val="001F3A0F"/>
    <w:rsid w:val="00200802"/>
    <w:rsid w:val="00204C65"/>
    <w:rsid w:val="002061C8"/>
    <w:rsid w:val="0021032F"/>
    <w:rsid w:val="00210CFF"/>
    <w:rsid w:val="00211028"/>
    <w:rsid w:val="0021181C"/>
    <w:rsid w:val="00221555"/>
    <w:rsid w:val="002226E5"/>
    <w:rsid w:val="0022572A"/>
    <w:rsid w:val="00230671"/>
    <w:rsid w:val="00230E06"/>
    <w:rsid w:val="0023363D"/>
    <w:rsid w:val="00235217"/>
    <w:rsid w:val="0023713A"/>
    <w:rsid w:val="00237666"/>
    <w:rsid w:val="00240249"/>
    <w:rsid w:val="002416BC"/>
    <w:rsid w:val="00246BC4"/>
    <w:rsid w:val="0025244A"/>
    <w:rsid w:val="00255549"/>
    <w:rsid w:val="002601E0"/>
    <w:rsid w:val="002604E5"/>
    <w:rsid w:val="00260AD5"/>
    <w:rsid w:val="002641DF"/>
    <w:rsid w:val="00265284"/>
    <w:rsid w:val="00280B71"/>
    <w:rsid w:val="0028115A"/>
    <w:rsid w:val="002838FE"/>
    <w:rsid w:val="00291BEF"/>
    <w:rsid w:val="002945CA"/>
    <w:rsid w:val="00294D77"/>
    <w:rsid w:val="00296224"/>
    <w:rsid w:val="00296927"/>
    <w:rsid w:val="002A3757"/>
    <w:rsid w:val="002B1EC5"/>
    <w:rsid w:val="002B3459"/>
    <w:rsid w:val="002C416A"/>
    <w:rsid w:val="002C4221"/>
    <w:rsid w:val="002D4BBA"/>
    <w:rsid w:val="002D53B1"/>
    <w:rsid w:val="002D6DDC"/>
    <w:rsid w:val="002E138A"/>
    <w:rsid w:val="002E453E"/>
    <w:rsid w:val="002E48F9"/>
    <w:rsid w:val="002E503D"/>
    <w:rsid w:val="002E643A"/>
    <w:rsid w:val="0030048B"/>
    <w:rsid w:val="00302894"/>
    <w:rsid w:val="003112CF"/>
    <w:rsid w:val="00311443"/>
    <w:rsid w:val="0031394B"/>
    <w:rsid w:val="00313D8B"/>
    <w:rsid w:val="00315B63"/>
    <w:rsid w:val="00320747"/>
    <w:rsid w:val="00321EA7"/>
    <w:rsid w:val="00334390"/>
    <w:rsid w:val="00335598"/>
    <w:rsid w:val="003435BB"/>
    <w:rsid w:val="00344FDF"/>
    <w:rsid w:val="003477EC"/>
    <w:rsid w:val="00351283"/>
    <w:rsid w:val="00353DAC"/>
    <w:rsid w:val="003543C3"/>
    <w:rsid w:val="00360912"/>
    <w:rsid w:val="00360B74"/>
    <w:rsid w:val="00361E49"/>
    <w:rsid w:val="00362069"/>
    <w:rsid w:val="00366ACB"/>
    <w:rsid w:val="003732C0"/>
    <w:rsid w:val="00381F55"/>
    <w:rsid w:val="00382B6C"/>
    <w:rsid w:val="00384D70"/>
    <w:rsid w:val="00390BD2"/>
    <w:rsid w:val="003935BB"/>
    <w:rsid w:val="00397192"/>
    <w:rsid w:val="003A4F64"/>
    <w:rsid w:val="003A52A3"/>
    <w:rsid w:val="003A6853"/>
    <w:rsid w:val="003A7ED1"/>
    <w:rsid w:val="003B0131"/>
    <w:rsid w:val="003B354B"/>
    <w:rsid w:val="003B3F3C"/>
    <w:rsid w:val="003B5BBA"/>
    <w:rsid w:val="003B70D2"/>
    <w:rsid w:val="003C1055"/>
    <w:rsid w:val="003C3F90"/>
    <w:rsid w:val="003C6D6C"/>
    <w:rsid w:val="003D4634"/>
    <w:rsid w:val="003D78DD"/>
    <w:rsid w:val="003E61FE"/>
    <w:rsid w:val="003F6004"/>
    <w:rsid w:val="003F6678"/>
    <w:rsid w:val="0040232C"/>
    <w:rsid w:val="004044CD"/>
    <w:rsid w:val="00405337"/>
    <w:rsid w:val="0041045B"/>
    <w:rsid w:val="00412BC4"/>
    <w:rsid w:val="00421677"/>
    <w:rsid w:val="00421B94"/>
    <w:rsid w:val="004237C5"/>
    <w:rsid w:val="004265DD"/>
    <w:rsid w:val="00427921"/>
    <w:rsid w:val="0043191F"/>
    <w:rsid w:val="00437028"/>
    <w:rsid w:val="0044237C"/>
    <w:rsid w:val="0044611D"/>
    <w:rsid w:val="00446531"/>
    <w:rsid w:val="004471E3"/>
    <w:rsid w:val="00450202"/>
    <w:rsid w:val="00452851"/>
    <w:rsid w:val="00457219"/>
    <w:rsid w:val="0045769C"/>
    <w:rsid w:val="00457C05"/>
    <w:rsid w:val="0046030D"/>
    <w:rsid w:val="0046073B"/>
    <w:rsid w:val="004666DB"/>
    <w:rsid w:val="0047115C"/>
    <w:rsid w:val="004715A0"/>
    <w:rsid w:val="00472308"/>
    <w:rsid w:val="00472BD1"/>
    <w:rsid w:val="004735FE"/>
    <w:rsid w:val="00474BBE"/>
    <w:rsid w:val="00475B5F"/>
    <w:rsid w:val="00476B9D"/>
    <w:rsid w:val="00487E19"/>
    <w:rsid w:val="00492978"/>
    <w:rsid w:val="004951B0"/>
    <w:rsid w:val="00497491"/>
    <w:rsid w:val="004A4B9C"/>
    <w:rsid w:val="004A7BA3"/>
    <w:rsid w:val="004B1E36"/>
    <w:rsid w:val="004B559C"/>
    <w:rsid w:val="004B5DDD"/>
    <w:rsid w:val="004C323B"/>
    <w:rsid w:val="004C38BE"/>
    <w:rsid w:val="004C3BEF"/>
    <w:rsid w:val="004C4D92"/>
    <w:rsid w:val="004C5E39"/>
    <w:rsid w:val="004D0110"/>
    <w:rsid w:val="004D090D"/>
    <w:rsid w:val="004E4472"/>
    <w:rsid w:val="004E7E5C"/>
    <w:rsid w:val="004F001E"/>
    <w:rsid w:val="004F0037"/>
    <w:rsid w:val="004F0DCD"/>
    <w:rsid w:val="004F31A3"/>
    <w:rsid w:val="004F3345"/>
    <w:rsid w:val="004F3E50"/>
    <w:rsid w:val="004F417F"/>
    <w:rsid w:val="004F470A"/>
    <w:rsid w:val="004F7185"/>
    <w:rsid w:val="004F7F01"/>
    <w:rsid w:val="005008A6"/>
    <w:rsid w:val="00500E35"/>
    <w:rsid w:val="00505A9D"/>
    <w:rsid w:val="00510C9C"/>
    <w:rsid w:val="0051503E"/>
    <w:rsid w:val="00520132"/>
    <w:rsid w:val="0052049F"/>
    <w:rsid w:val="00521514"/>
    <w:rsid w:val="00521B32"/>
    <w:rsid w:val="00523268"/>
    <w:rsid w:val="00523535"/>
    <w:rsid w:val="00523706"/>
    <w:rsid w:val="0052391D"/>
    <w:rsid w:val="00525E53"/>
    <w:rsid w:val="00525FA8"/>
    <w:rsid w:val="00526124"/>
    <w:rsid w:val="00533157"/>
    <w:rsid w:val="005360BA"/>
    <w:rsid w:val="00541478"/>
    <w:rsid w:val="00552F00"/>
    <w:rsid w:val="00554807"/>
    <w:rsid w:val="005559DB"/>
    <w:rsid w:val="00557CB9"/>
    <w:rsid w:val="005649D5"/>
    <w:rsid w:val="0057058A"/>
    <w:rsid w:val="00571CA0"/>
    <w:rsid w:val="00576968"/>
    <w:rsid w:val="00577D67"/>
    <w:rsid w:val="00582E3C"/>
    <w:rsid w:val="00584CD7"/>
    <w:rsid w:val="005875FC"/>
    <w:rsid w:val="0058786B"/>
    <w:rsid w:val="005911BB"/>
    <w:rsid w:val="00593F4A"/>
    <w:rsid w:val="00593FA3"/>
    <w:rsid w:val="005958AE"/>
    <w:rsid w:val="005958D6"/>
    <w:rsid w:val="005A1236"/>
    <w:rsid w:val="005A1C7B"/>
    <w:rsid w:val="005A3566"/>
    <w:rsid w:val="005A418F"/>
    <w:rsid w:val="005B331C"/>
    <w:rsid w:val="005B506B"/>
    <w:rsid w:val="005C0288"/>
    <w:rsid w:val="005C3DD9"/>
    <w:rsid w:val="005C52BA"/>
    <w:rsid w:val="005D02FF"/>
    <w:rsid w:val="005D470E"/>
    <w:rsid w:val="005D4E50"/>
    <w:rsid w:val="005D6906"/>
    <w:rsid w:val="005D7160"/>
    <w:rsid w:val="005D7999"/>
    <w:rsid w:val="005E0CE4"/>
    <w:rsid w:val="005E7606"/>
    <w:rsid w:val="005F7877"/>
    <w:rsid w:val="006020CE"/>
    <w:rsid w:val="006024BB"/>
    <w:rsid w:val="00603537"/>
    <w:rsid w:val="00605F14"/>
    <w:rsid w:val="0061204D"/>
    <w:rsid w:val="0062093C"/>
    <w:rsid w:val="006250D3"/>
    <w:rsid w:val="00627FD0"/>
    <w:rsid w:val="00641890"/>
    <w:rsid w:val="00643AC0"/>
    <w:rsid w:val="00655AA5"/>
    <w:rsid w:val="00657269"/>
    <w:rsid w:val="00657C14"/>
    <w:rsid w:val="00664CC3"/>
    <w:rsid w:val="006651E8"/>
    <w:rsid w:val="00667FA1"/>
    <w:rsid w:val="00671A3E"/>
    <w:rsid w:val="00672332"/>
    <w:rsid w:val="0067255D"/>
    <w:rsid w:val="00674751"/>
    <w:rsid w:val="006765A2"/>
    <w:rsid w:val="00681BAB"/>
    <w:rsid w:val="0068222F"/>
    <w:rsid w:val="00684AC2"/>
    <w:rsid w:val="00684B08"/>
    <w:rsid w:val="00685D63"/>
    <w:rsid w:val="00691022"/>
    <w:rsid w:val="00692B01"/>
    <w:rsid w:val="006955B2"/>
    <w:rsid w:val="0069561B"/>
    <w:rsid w:val="006968CD"/>
    <w:rsid w:val="006A00D9"/>
    <w:rsid w:val="006A0419"/>
    <w:rsid w:val="006A1F96"/>
    <w:rsid w:val="006A6213"/>
    <w:rsid w:val="006A77D0"/>
    <w:rsid w:val="006B0351"/>
    <w:rsid w:val="006B2534"/>
    <w:rsid w:val="006B3AB1"/>
    <w:rsid w:val="006B62CD"/>
    <w:rsid w:val="006D31B3"/>
    <w:rsid w:val="006E5412"/>
    <w:rsid w:val="006E708B"/>
    <w:rsid w:val="006E7F20"/>
    <w:rsid w:val="006F0882"/>
    <w:rsid w:val="006F4225"/>
    <w:rsid w:val="006F432C"/>
    <w:rsid w:val="006F4C71"/>
    <w:rsid w:val="006F5179"/>
    <w:rsid w:val="006F5C39"/>
    <w:rsid w:val="00704512"/>
    <w:rsid w:val="00704DB5"/>
    <w:rsid w:val="0071389F"/>
    <w:rsid w:val="007154F7"/>
    <w:rsid w:val="00720244"/>
    <w:rsid w:val="00721620"/>
    <w:rsid w:val="00721C73"/>
    <w:rsid w:val="00724686"/>
    <w:rsid w:val="00724BDD"/>
    <w:rsid w:val="007252F6"/>
    <w:rsid w:val="007335B0"/>
    <w:rsid w:val="00734585"/>
    <w:rsid w:val="00735EB8"/>
    <w:rsid w:val="0073755E"/>
    <w:rsid w:val="00742875"/>
    <w:rsid w:val="00743364"/>
    <w:rsid w:val="00746954"/>
    <w:rsid w:val="00746BBD"/>
    <w:rsid w:val="00750522"/>
    <w:rsid w:val="007535E8"/>
    <w:rsid w:val="00756572"/>
    <w:rsid w:val="00756968"/>
    <w:rsid w:val="00756EC3"/>
    <w:rsid w:val="00760B33"/>
    <w:rsid w:val="00762568"/>
    <w:rsid w:val="007628E7"/>
    <w:rsid w:val="007633C0"/>
    <w:rsid w:val="0076626E"/>
    <w:rsid w:val="007711A2"/>
    <w:rsid w:val="00773206"/>
    <w:rsid w:val="007779A2"/>
    <w:rsid w:val="00785720"/>
    <w:rsid w:val="007921E4"/>
    <w:rsid w:val="0079274A"/>
    <w:rsid w:val="00793D97"/>
    <w:rsid w:val="007953BD"/>
    <w:rsid w:val="00795A38"/>
    <w:rsid w:val="00796482"/>
    <w:rsid w:val="00796F47"/>
    <w:rsid w:val="007A3051"/>
    <w:rsid w:val="007B1711"/>
    <w:rsid w:val="007B24F8"/>
    <w:rsid w:val="007B6EDC"/>
    <w:rsid w:val="007C18D0"/>
    <w:rsid w:val="007C3BE6"/>
    <w:rsid w:val="007D3869"/>
    <w:rsid w:val="007D3B7F"/>
    <w:rsid w:val="007E2187"/>
    <w:rsid w:val="007E32AF"/>
    <w:rsid w:val="007E42BB"/>
    <w:rsid w:val="007E7CDD"/>
    <w:rsid w:val="007F049A"/>
    <w:rsid w:val="007F1DE9"/>
    <w:rsid w:val="007F24D4"/>
    <w:rsid w:val="007F3E0D"/>
    <w:rsid w:val="007F55A6"/>
    <w:rsid w:val="007F5BB4"/>
    <w:rsid w:val="007F6603"/>
    <w:rsid w:val="007F6B3C"/>
    <w:rsid w:val="007F7133"/>
    <w:rsid w:val="00804135"/>
    <w:rsid w:val="0080772C"/>
    <w:rsid w:val="00810E4D"/>
    <w:rsid w:val="00820EDB"/>
    <w:rsid w:val="00820F8C"/>
    <w:rsid w:val="00822F10"/>
    <w:rsid w:val="008276B0"/>
    <w:rsid w:val="00827D21"/>
    <w:rsid w:val="0083108A"/>
    <w:rsid w:val="00831CF3"/>
    <w:rsid w:val="008433BE"/>
    <w:rsid w:val="008444DD"/>
    <w:rsid w:val="00844533"/>
    <w:rsid w:val="00856885"/>
    <w:rsid w:val="00856947"/>
    <w:rsid w:val="0085712B"/>
    <w:rsid w:val="00861D47"/>
    <w:rsid w:val="00863DCC"/>
    <w:rsid w:val="00865830"/>
    <w:rsid w:val="008711BA"/>
    <w:rsid w:val="00887038"/>
    <w:rsid w:val="00887527"/>
    <w:rsid w:val="008953CC"/>
    <w:rsid w:val="008A09F0"/>
    <w:rsid w:val="008A4DA5"/>
    <w:rsid w:val="008A60A8"/>
    <w:rsid w:val="008A658A"/>
    <w:rsid w:val="008C0864"/>
    <w:rsid w:val="008C18C7"/>
    <w:rsid w:val="008C282D"/>
    <w:rsid w:val="008C3D47"/>
    <w:rsid w:val="008C63AE"/>
    <w:rsid w:val="008C6EC0"/>
    <w:rsid w:val="008D0144"/>
    <w:rsid w:val="008D2DD0"/>
    <w:rsid w:val="008D2FB3"/>
    <w:rsid w:val="008D6157"/>
    <w:rsid w:val="008D72BA"/>
    <w:rsid w:val="008F1A97"/>
    <w:rsid w:val="008F3291"/>
    <w:rsid w:val="008F4B2D"/>
    <w:rsid w:val="008F5397"/>
    <w:rsid w:val="008F7E1C"/>
    <w:rsid w:val="009025F9"/>
    <w:rsid w:val="009069C4"/>
    <w:rsid w:val="00906DB6"/>
    <w:rsid w:val="00907855"/>
    <w:rsid w:val="009156FC"/>
    <w:rsid w:val="00917894"/>
    <w:rsid w:val="00921638"/>
    <w:rsid w:val="009257A0"/>
    <w:rsid w:val="00932408"/>
    <w:rsid w:val="00935240"/>
    <w:rsid w:val="009363B0"/>
    <w:rsid w:val="00943298"/>
    <w:rsid w:val="00944A7B"/>
    <w:rsid w:val="0094604C"/>
    <w:rsid w:val="00954FB9"/>
    <w:rsid w:val="00957584"/>
    <w:rsid w:val="00957B3A"/>
    <w:rsid w:val="00960E96"/>
    <w:rsid w:val="00962BDD"/>
    <w:rsid w:val="0096566F"/>
    <w:rsid w:val="0096727B"/>
    <w:rsid w:val="00972E4A"/>
    <w:rsid w:val="00977F4F"/>
    <w:rsid w:val="00980024"/>
    <w:rsid w:val="0098003A"/>
    <w:rsid w:val="009858CA"/>
    <w:rsid w:val="0099087E"/>
    <w:rsid w:val="00992065"/>
    <w:rsid w:val="00992DC3"/>
    <w:rsid w:val="00993B09"/>
    <w:rsid w:val="00993D75"/>
    <w:rsid w:val="009951AC"/>
    <w:rsid w:val="00995FF0"/>
    <w:rsid w:val="00997540"/>
    <w:rsid w:val="009975FC"/>
    <w:rsid w:val="009A200B"/>
    <w:rsid w:val="009A2078"/>
    <w:rsid w:val="009A245E"/>
    <w:rsid w:val="009B1B58"/>
    <w:rsid w:val="009B605C"/>
    <w:rsid w:val="009C7589"/>
    <w:rsid w:val="009D19B2"/>
    <w:rsid w:val="009D2656"/>
    <w:rsid w:val="009D306C"/>
    <w:rsid w:val="009D345E"/>
    <w:rsid w:val="009E4CEE"/>
    <w:rsid w:val="009E4DBC"/>
    <w:rsid w:val="009F0B4E"/>
    <w:rsid w:val="009F1D40"/>
    <w:rsid w:val="009F20FD"/>
    <w:rsid w:val="009F22DE"/>
    <w:rsid w:val="009F5DB7"/>
    <w:rsid w:val="00A01646"/>
    <w:rsid w:val="00A02E4A"/>
    <w:rsid w:val="00A03DE6"/>
    <w:rsid w:val="00A114B8"/>
    <w:rsid w:val="00A26AB3"/>
    <w:rsid w:val="00A33D26"/>
    <w:rsid w:val="00A35981"/>
    <w:rsid w:val="00A35C31"/>
    <w:rsid w:val="00A367EE"/>
    <w:rsid w:val="00A43725"/>
    <w:rsid w:val="00A44A59"/>
    <w:rsid w:val="00A467B1"/>
    <w:rsid w:val="00A5121C"/>
    <w:rsid w:val="00A51AD1"/>
    <w:rsid w:val="00A54DA1"/>
    <w:rsid w:val="00A6225F"/>
    <w:rsid w:val="00A64564"/>
    <w:rsid w:val="00A73CE9"/>
    <w:rsid w:val="00A755F9"/>
    <w:rsid w:val="00A81DAA"/>
    <w:rsid w:val="00A86A39"/>
    <w:rsid w:val="00A939AE"/>
    <w:rsid w:val="00A940E7"/>
    <w:rsid w:val="00A96705"/>
    <w:rsid w:val="00A97F57"/>
    <w:rsid w:val="00AA1D77"/>
    <w:rsid w:val="00AA2E3A"/>
    <w:rsid w:val="00AA30CC"/>
    <w:rsid w:val="00AA3DE9"/>
    <w:rsid w:val="00AB10F4"/>
    <w:rsid w:val="00AB25B9"/>
    <w:rsid w:val="00AB3512"/>
    <w:rsid w:val="00AB4091"/>
    <w:rsid w:val="00AB4ED9"/>
    <w:rsid w:val="00AC1543"/>
    <w:rsid w:val="00AC4C15"/>
    <w:rsid w:val="00AD1941"/>
    <w:rsid w:val="00AD2274"/>
    <w:rsid w:val="00AE079A"/>
    <w:rsid w:val="00AE0DE4"/>
    <w:rsid w:val="00AE2296"/>
    <w:rsid w:val="00AE4831"/>
    <w:rsid w:val="00AE7D91"/>
    <w:rsid w:val="00AF282B"/>
    <w:rsid w:val="00AF57AD"/>
    <w:rsid w:val="00AF5AF2"/>
    <w:rsid w:val="00AF5FC2"/>
    <w:rsid w:val="00AF7F17"/>
    <w:rsid w:val="00B02079"/>
    <w:rsid w:val="00B031D4"/>
    <w:rsid w:val="00B10B7D"/>
    <w:rsid w:val="00B1147D"/>
    <w:rsid w:val="00B11CDD"/>
    <w:rsid w:val="00B12E1F"/>
    <w:rsid w:val="00B14944"/>
    <w:rsid w:val="00B2460E"/>
    <w:rsid w:val="00B267C2"/>
    <w:rsid w:val="00B26FC5"/>
    <w:rsid w:val="00B27117"/>
    <w:rsid w:val="00B319BE"/>
    <w:rsid w:val="00B31BC9"/>
    <w:rsid w:val="00B33CB2"/>
    <w:rsid w:val="00B33D49"/>
    <w:rsid w:val="00B3442E"/>
    <w:rsid w:val="00B34705"/>
    <w:rsid w:val="00B34F52"/>
    <w:rsid w:val="00B36E3A"/>
    <w:rsid w:val="00B41B1D"/>
    <w:rsid w:val="00B43F32"/>
    <w:rsid w:val="00B4426D"/>
    <w:rsid w:val="00B44BE2"/>
    <w:rsid w:val="00B45589"/>
    <w:rsid w:val="00B46265"/>
    <w:rsid w:val="00B5273D"/>
    <w:rsid w:val="00B624E6"/>
    <w:rsid w:val="00B625AD"/>
    <w:rsid w:val="00B7059C"/>
    <w:rsid w:val="00B728EC"/>
    <w:rsid w:val="00B73BC1"/>
    <w:rsid w:val="00B73C12"/>
    <w:rsid w:val="00B764D0"/>
    <w:rsid w:val="00B7785D"/>
    <w:rsid w:val="00B77EDE"/>
    <w:rsid w:val="00B82087"/>
    <w:rsid w:val="00B839C3"/>
    <w:rsid w:val="00B8436F"/>
    <w:rsid w:val="00B86D02"/>
    <w:rsid w:val="00B86FA6"/>
    <w:rsid w:val="00B943E1"/>
    <w:rsid w:val="00BA1656"/>
    <w:rsid w:val="00BA5833"/>
    <w:rsid w:val="00BA7F19"/>
    <w:rsid w:val="00BB173A"/>
    <w:rsid w:val="00BB5601"/>
    <w:rsid w:val="00BC0877"/>
    <w:rsid w:val="00BC3FAD"/>
    <w:rsid w:val="00BC67A5"/>
    <w:rsid w:val="00BD169F"/>
    <w:rsid w:val="00BD4EE7"/>
    <w:rsid w:val="00BD54FA"/>
    <w:rsid w:val="00BD5798"/>
    <w:rsid w:val="00BD62C3"/>
    <w:rsid w:val="00BE08F6"/>
    <w:rsid w:val="00BE2E38"/>
    <w:rsid w:val="00BE4466"/>
    <w:rsid w:val="00BF29EF"/>
    <w:rsid w:val="00BF5AA4"/>
    <w:rsid w:val="00C0059F"/>
    <w:rsid w:val="00C0187B"/>
    <w:rsid w:val="00C02530"/>
    <w:rsid w:val="00C029A6"/>
    <w:rsid w:val="00C04905"/>
    <w:rsid w:val="00C05381"/>
    <w:rsid w:val="00C0776F"/>
    <w:rsid w:val="00C10C88"/>
    <w:rsid w:val="00C12895"/>
    <w:rsid w:val="00C13B49"/>
    <w:rsid w:val="00C224C0"/>
    <w:rsid w:val="00C248DD"/>
    <w:rsid w:val="00C3463D"/>
    <w:rsid w:val="00C36184"/>
    <w:rsid w:val="00C36797"/>
    <w:rsid w:val="00C36EE5"/>
    <w:rsid w:val="00C42DD8"/>
    <w:rsid w:val="00C51395"/>
    <w:rsid w:val="00C513C5"/>
    <w:rsid w:val="00C53008"/>
    <w:rsid w:val="00C5410B"/>
    <w:rsid w:val="00C559C6"/>
    <w:rsid w:val="00C60C13"/>
    <w:rsid w:val="00C65269"/>
    <w:rsid w:val="00C673DE"/>
    <w:rsid w:val="00C7588D"/>
    <w:rsid w:val="00C806CB"/>
    <w:rsid w:val="00C80EBE"/>
    <w:rsid w:val="00C83581"/>
    <w:rsid w:val="00C97232"/>
    <w:rsid w:val="00C978FB"/>
    <w:rsid w:val="00CA09FD"/>
    <w:rsid w:val="00CA4D7D"/>
    <w:rsid w:val="00CB29E5"/>
    <w:rsid w:val="00CB338B"/>
    <w:rsid w:val="00CB50DB"/>
    <w:rsid w:val="00CB5BFB"/>
    <w:rsid w:val="00CC07EA"/>
    <w:rsid w:val="00CC148B"/>
    <w:rsid w:val="00CC2737"/>
    <w:rsid w:val="00CC6605"/>
    <w:rsid w:val="00CC6A27"/>
    <w:rsid w:val="00CC7D96"/>
    <w:rsid w:val="00CD592B"/>
    <w:rsid w:val="00CD60A0"/>
    <w:rsid w:val="00CD63DA"/>
    <w:rsid w:val="00CD7BEF"/>
    <w:rsid w:val="00CE027C"/>
    <w:rsid w:val="00CE2B3E"/>
    <w:rsid w:val="00CF06FA"/>
    <w:rsid w:val="00CF2E44"/>
    <w:rsid w:val="00CF53BD"/>
    <w:rsid w:val="00CF7CF9"/>
    <w:rsid w:val="00D026C2"/>
    <w:rsid w:val="00D02A69"/>
    <w:rsid w:val="00D047E1"/>
    <w:rsid w:val="00D132AD"/>
    <w:rsid w:val="00D21017"/>
    <w:rsid w:val="00D21E29"/>
    <w:rsid w:val="00D2387E"/>
    <w:rsid w:val="00D27668"/>
    <w:rsid w:val="00D34F57"/>
    <w:rsid w:val="00D374E3"/>
    <w:rsid w:val="00D40911"/>
    <w:rsid w:val="00D47A47"/>
    <w:rsid w:val="00D57D2E"/>
    <w:rsid w:val="00D57EA5"/>
    <w:rsid w:val="00D6149C"/>
    <w:rsid w:val="00D6441E"/>
    <w:rsid w:val="00D64660"/>
    <w:rsid w:val="00D7082A"/>
    <w:rsid w:val="00D73B88"/>
    <w:rsid w:val="00D77425"/>
    <w:rsid w:val="00D917C3"/>
    <w:rsid w:val="00D93539"/>
    <w:rsid w:val="00D947B7"/>
    <w:rsid w:val="00D96EE7"/>
    <w:rsid w:val="00D9775C"/>
    <w:rsid w:val="00DA04A2"/>
    <w:rsid w:val="00DA2552"/>
    <w:rsid w:val="00DA4417"/>
    <w:rsid w:val="00DA5EF7"/>
    <w:rsid w:val="00DB02F7"/>
    <w:rsid w:val="00DB4750"/>
    <w:rsid w:val="00DB6B3E"/>
    <w:rsid w:val="00DD1028"/>
    <w:rsid w:val="00DD16F7"/>
    <w:rsid w:val="00DD3079"/>
    <w:rsid w:val="00DE1F0A"/>
    <w:rsid w:val="00DE3FFA"/>
    <w:rsid w:val="00DF1CCC"/>
    <w:rsid w:val="00DF2938"/>
    <w:rsid w:val="00DF2A7E"/>
    <w:rsid w:val="00DF2ADE"/>
    <w:rsid w:val="00DF4279"/>
    <w:rsid w:val="00DF4F1A"/>
    <w:rsid w:val="00DF5488"/>
    <w:rsid w:val="00E013EF"/>
    <w:rsid w:val="00E02CB6"/>
    <w:rsid w:val="00E11AD4"/>
    <w:rsid w:val="00E13EEC"/>
    <w:rsid w:val="00E14110"/>
    <w:rsid w:val="00E2007A"/>
    <w:rsid w:val="00E21D22"/>
    <w:rsid w:val="00E25739"/>
    <w:rsid w:val="00E2604A"/>
    <w:rsid w:val="00E33724"/>
    <w:rsid w:val="00E33C2D"/>
    <w:rsid w:val="00E33CCA"/>
    <w:rsid w:val="00E37E91"/>
    <w:rsid w:val="00E4278C"/>
    <w:rsid w:val="00E50309"/>
    <w:rsid w:val="00E530CA"/>
    <w:rsid w:val="00E627DA"/>
    <w:rsid w:val="00E64FBC"/>
    <w:rsid w:val="00E664CA"/>
    <w:rsid w:val="00E77090"/>
    <w:rsid w:val="00E77F9A"/>
    <w:rsid w:val="00E86EA9"/>
    <w:rsid w:val="00E87098"/>
    <w:rsid w:val="00E94F6D"/>
    <w:rsid w:val="00EA0BFA"/>
    <w:rsid w:val="00EA1D59"/>
    <w:rsid w:val="00EA3AEA"/>
    <w:rsid w:val="00EB099F"/>
    <w:rsid w:val="00EB4588"/>
    <w:rsid w:val="00EB484D"/>
    <w:rsid w:val="00EC0654"/>
    <w:rsid w:val="00EC1396"/>
    <w:rsid w:val="00EC6728"/>
    <w:rsid w:val="00EC6A1D"/>
    <w:rsid w:val="00ED03BE"/>
    <w:rsid w:val="00ED136B"/>
    <w:rsid w:val="00ED1D16"/>
    <w:rsid w:val="00ED2161"/>
    <w:rsid w:val="00ED305B"/>
    <w:rsid w:val="00ED6943"/>
    <w:rsid w:val="00EE0C49"/>
    <w:rsid w:val="00EE0C80"/>
    <w:rsid w:val="00EE7D2E"/>
    <w:rsid w:val="00EF3861"/>
    <w:rsid w:val="00EF3C0B"/>
    <w:rsid w:val="00EF3F93"/>
    <w:rsid w:val="00F011B8"/>
    <w:rsid w:val="00F01ACA"/>
    <w:rsid w:val="00F021D5"/>
    <w:rsid w:val="00F030FD"/>
    <w:rsid w:val="00F05CBC"/>
    <w:rsid w:val="00F11733"/>
    <w:rsid w:val="00F12308"/>
    <w:rsid w:val="00F13060"/>
    <w:rsid w:val="00F1354A"/>
    <w:rsid w:val="00F15A1A"/>
    <w:rsid w:val="00F166A7"/>
    <w:rsid w:val="00F25108"/>
    <w:rsid w:val="00F26626"/>
    <w:rsid w:val="00F26F9F"/>
    <w:rsid w:val="00F2733D"/>
    <w:rsid w:val="00F37629"/>
    <w:rsid w:val="00F37A32"/>
    <w:rsid w:val="00F410A1"/>
    <w:rsid w:val="00F4480A"/>
    <w:rsid w:val="00F44BA0"/>
    <w:rsid w:val="00F4546B"/>
    <w:rsid w:val="00F45E3C"/>
    <w:rsid w:val="00F47D2C"/>
    <w:rsid w:val="00F528A0"/>
    <w:rsid w:val="00F54229"/>
    <w:rsid w:val="00F55DCE"/>
    <w:rsid w:val="00F5776A"/>
    <w:rsid w:val="00F60135"/>
    <w:rsid w:val="00F605D0"/>
    <w:rsid w:val="00F6166A"/>
    <w:rsid w:val="00F651B0"/>
    <w:rsid w:val="00F7203A"/>
    <w:rsid w:val="00F74829"/>
    <w:rsid w:val="00F76890"/>
    <w:rsid w:val="00F836AD"/>
    <w:rsid w:val="00F8451B"/>
    <w:rsid w:val="00F85279"/>
    <w:rsid w:val="00F8725A"/>
    <w:rsid w:val="00F90586"/>
    <w:rsid w:val="00F97A39"/>
    <w:rsid w:val="00FA7E6E"/>
    <w:rsid w:val="00FB23A0"/>
    <w:rsid w:val="00FB2A92"/>
    <w:rsid w:val="00FB486C"/>
    <w:rsid w:val="00FB4996"/>
    <w:rsid w:val="00FC6339"/>
    <w:rsid w:val="00FC656E"/>
    <w:rsid w:val="00FD182C"/>
    <w:rsid w:val="00FD24C6"/>
    <w:rsid w:val="00FD5047"/>
    <w:rsid w:val="00FD65F3"/>
    <w:rsid w:val="00FE5434"/>
    <w:rsid w:val="00FF0CF7"/>
    <w:rsid w:val="00FF0DEB"/>
    <w:rsid w:val="00FF0E94"/>
    <w:rsid w:val="00FF2AE5"/>
    <w:rsid w:val="00FF342A"/>
    <w:rsid w:val="00FF4593"/>
    <w:rsid w:val="00FF57A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E0C5"/>
  <w15:docId w15:val="{765C38D9-1189-4B8D-9ABF-0CC13D22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BD1"/>
    <w:pPr>
      <w:ind w:left="720"/>
      <w:contextualSpacing/>
    </w:pPr>
  </w:style>
  <w:style w:type="paragraph" w:styleId="Header">
    <w:name w:val="header"/>
    <w:basedOn w:val="Normal"/>
    <w:link w:val="HeaderChar"/>
    <w:uiPriority w:val="99"/>
    <w:unhideWhenUsed/>
    <w:rsid w:val="0076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E7"/>
  </w:style>
  <w:style w:type="paragraph" w:styleId="Footer">
    <w:name w:val="footer"/>
    <w:basedOn w:val="Normal"/>
    <w:link w:val="FooterChar"/>
    <w:uiPriority w:val="99"/>
    <w:unhideWhenUsed/>
    <w:rsid w:val="0076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E7"/>
  </w:style>
  <w:style w:type="paragraph" w:styleId="BalloonText">
    <w:name w:val="Balloon Text"/>
    <w:basedOn w:val="Normal"/>
    <w:link w:val="BalloonTextChar"/>
    <w:uiPriority w:val="99"/>
    <w:semiHidden/>
    <w:unhideWhenUsed/>
    <w:rsid w:val="0076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E7"/>
    <w:rPr>
      <w:rFonts w:ascii="Segoe UI" w:hAnsi="Segoe UI" w:cs="Segoe UI"/>
      <w:sz w:val="18"/>
      <w:szCs w:val="18"/>
    </w:rPr>
  </w:style>
  <w:style w:type="paragraph" w:styleId="FootnoteText">
    <w:name w:val="footnote text"/>
    <w:basedOn w:val="Normal"/>
    <w:link w:val="FootnoteTextChar"/>
    <w:uiPriority w:val="99"/>
    <w:unhideWhenUsed/>
    <w:rsid w:val="00D91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7C3"/>
    <w:rPr>
      <w:sz w:val="20"/>
      <w:szCs w:val="20"/>
    </w:rPr>
  </w:style>
  <w:style w:type="character" w:styleId="FootnoteReference">
    <w:name w:val="footnote reference"/>
    <w:basedOn w:val="DefaultParagraphFont"/>
    <w:uiPriority w:val="99"/>
    <w:semiHidden/>
    <w:unhideWhenUsed/>
    <w:rsid w:val="00D917C3"/>
    <w:rPr>
      <w:vertAlign w:val="superscript"/>
    </w:rPr>
  </w:style>
  <w:style w:type="paragraph" w:styleId="NormalWeb">
    <w:name w:val="Normal (Web)"/>
    <w:basedOn w:val="Normal"/>
    <w:uiPriority w:val="99"/>
    <w:unhideWhenUsed/>
    <w:rsid w:val="004E7E5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ootnoteText1">
    <w:name w:val="Footnote Text1"/>
    <w:basedOn w:val="Normal"/>
    <w:next w:val="FootnoteText"/>
    <w:uiPriority w:val="99"/>
    <w:semiHidden/>
    <w:unhideWhenUsed/>
    <w:rsid w:val="00ED1D16"/>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59326">
      <w:bodyDiv w:val="1"/>
      <w:marLeft w:val="0"/>
      <w:marRight w:val="0"/>
      <w:marTop w:val="0"/>
      <w:marBottom w:val="0"/>
      <w:divBdr>
        <w:top w:val="none" w:sz="0" w:space="0" w:color="auto"/>
        <w:left w:val="none" w:sz="0" w:space="0" w:color="auto"/>
        <w:bottom w:val="none" w:sz="0" w:space="0" w:color="auto"/>
        <w:right w:val="none" w:sz="0" w:space="0" w:color="auto"/>
      </w:divBdr>
    </w:div>
    <w:div w:id="224608850">
      <w:bodyDiv w:val="1"/>
      <w:marLeft w:val="0"/>
      <w:marRight w:val="0"/>
      <w:marTop w:val="0"/>
      <w:marBottom w:val="0"/>
      <w:divBdr>
        <w:top w:val="none" w:sz="0" w:space="0" w:color="auto"/>
        <w:left w:val="none" w:sz="0" w:space="0" w:color="auto"/>
        <w:bottom w:val="none" w:sz="0" w:space="0" w:color="auto"/>
        <w:right w:val="none" w:sz="0" w:space="0" w:color="auto"/>
      </w:divBdr>
    </w:div>
    <w:div w:id="258610488">
      <w:bodyDiv w:val="1"/>
      <w:marLeft w:val="0"/>
      <w:marRight w:val="0"/>
      <w:marTop w:val="0"/>
      <w:marBottom w:val="0"/>
      <w:divBdr>
        <w:top w:val="none" w:sz="0" w:space="0" w:color="auto"/>
        <w:left w:val="none" w:sz="0" w:space="0" w:color="auto"/>
        <w:bottom w:val="none" w:sz="0" w:space="0" w:color="auto"/>
        <w:right w:val="none" w:sz="0" w:space="0" w:color="auto"/>
      </w:divBdr>
    </w:div>
    <w:div w:id="162603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727E3-D085-46CE-B831-8EDF31FC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2995</Words>
  <Characters>17076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courageian16@gmail.com</dc:creator>
  <cp:lastModifiedBy>Microsoft account</cp:lastModifiedBy>
  <cp:revision>2</cp:revision>
  <cp:lastPrinted>2021-05-26T10:25:00Z</cp:lastPrinted>
  <dcterms:created xsi:type="dcterms:W3CDTF">2021-05-28T09:48:00Z</dcterms:created>
  <dcterms:modified xsi:type="dcterms:W3CDTF">2021-05-28T09:48:00Z</dcterms:modified>
</cp:coreProperties>
</file>