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4B" w:rsidRDefault="00214B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LISIAS SIBANDA </w:t>
      </w: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TAZARURWA</w:t>
      </w: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MHURI J</w:t>
      </w: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</w:t>
      </w:r>
      <w:r w:rsidR="00DF094A">
        <w:rPr>
          <w:rFonts w:ascii="Times New Roman" w:hAnsi="Times New Roman" w:cs="Times New Roman"/>
          <w:sz w:val="24"/>
          <w:szCs w:val="24"/>
        </w:rPr>
        <w:t>, 12 October 2022 &amp; 19 January 2023</w:t>
      </w:r>
    </w:p>
    <w:p w:rsidR="00EC7A05" w:rsidRDefault="00EC7A05">
      <w:pPr>
        <w:rPr>
          <w:rFonts w:ascii="Times New Roman" w:hAnsi="Times New Roman" w:cs="Times New Roman"/>
          <w:sz w:val="24"/>
          <w:szCs w:val="24"/>
        </w:rPr>
      </w:pPr>
    </w:p>
    <w:p w:rsidR="00EC7A05" w:rsidRDefault="00EC7A05">
      <w:pPr>
        <w:rPr>
          <w:rFonts w:ascii="Times New Roman" w:hAnsi="Times New Roman" w:cs="Times New Roman"/>
          <w:b/>
          <w:sz w:val="24"/>
          <w:szCs w:val="24"/>
        </w:rPr>
      </w:pPr>
      <w:r w:rsidRPr="00EC7A05">
        <w:rPr>
          <w:rFonts w:ascii="Times New Roman" w:hAnsi="Times New Roman" w:cs="Times New Roman"/>
          <w:b/>
          <w:sz w:val="24"/>
          <w:szCs w:val="24"/>
        </w:rPr>
        <w:t>Civil Trial</w:t>
      </w:r>
    </w:p>
    <w:p w:rsidR="00EC7A05" w:rsidRDefault="00EC7A05">
      <w:pPr>
        <w:rPr>
          <w:rFonts w:ascii="Times New Roman" w:hAnsi="Times New Roman" w:cs="Times New Roman"/>
          <w:b/>
          <w:sz w:val="24"/>
          <w:szCs w:val="24"/>
        </w:rPr>
      </w:pPr>
    </w:p>
    <w:p w:rsidR="00EC7A05" w:rsidRP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A05">
        <w:rPr>
          <w:rFonts w:ascii="Times New Roman" w:hAnsi="Times New Roman" w:cs="Times New Roman"/>
          <w:i/>
          <w:sz w:val="24"/>
          <w:szCs w:val="24"/>
        </w:rPr>
        <w:t>G Nyengedza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A05">
        <w:rPr>
          <w:rFonts w:ascii="Times New Roman" w:hAnsi="Times New Roman" w:cs="Times New Roman"/>
          <w:sz w:val="24"/>
          <w:szCs w:val="24"/>
        </w:rPr>
        <w:t>for plaintiff</w:t>
      </w: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A05">
        <w:rPr>
          <w:rFonts w:ascii="Times New Roman" w:hAnsi="Times New Roman" w:cs="Times New Roman"/>
          <w:sz w:val="24"/>
          <w:szCs w:val="24"/>
        </w:rPr>
        <w:t xml:space="preserve">Advocate </w:t>
      </w:r>
      <w:r w:rsidRPr="00EC7A05">
        <w:rPr>
          <w:rFonts w:ascii="Times New Roman" w:hAnsi="Times New Roman" w:cs="Times New Roman"/>
          <w:i/>
          <w:sz w:val="24"/>
          <w:szCs w:val="24"/>
        </w:rPr>
        <w:t>T Zhuwarara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C7A05">
        <w:rPr>
          <w:rFonts w:ascii="Times New Roman" w:hAnsi="Times New Roman" w:cs="Times New Roman"/>
          <w:sz w:val="24"/>
          <w:szCs w:val="24"/>
        </w:rPr>
        <w:t xml:space="preserve"> for defendant</w:t>
      </w: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05" w:rsidRDefault="00EC7A05" w:rsidP="00EC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05" w:rsidRDefault="00EC7A05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20D1">
        <w:rPr>
          <w:rFonts w:ascii="Times New Roman" w:hAnsi="Times New Roman" w:cs="Times New Roman"/>
          <w:b/>
          <w:sz w:val="24"/>
          <w:szCs w:val="24"/>
        </w:rPr>
        <w:t>MHURI J</w:t>
      </w:r>
      <w:r>
        <w:rPr>
          <w:rFonts w:ascii="Times New Roman" w:hAnsi="Times New Roman" w:cs="Times New Roman"/>
          <w:sz w:val="24"/>
          <w:szCs w:val="24"/>
        </w:rPr>
        <w:t xml:space="preserve">: On 5 August 2020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laintiff issued summons against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efendant claiming.</w:t>
      </w:r>
    </w:p>
    <w:p w:rsidR="00EC7A05" w:rsidRDefault="00DF094A" w:rsidP="006333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</w:t>
      </w:r>
      <w:r w:rsidR="00EC7A05">
        <w:rPr>
          <w:rFonts w:ascii="Times New Roman" w:hAnsi="Times New Roman" w:cs="Times New Roman"/>
          <w:sz w:val="24"/>
          <w:szCs w:val="24"/>
        </w:rPr>
        <w:t xml:space="preserve"> the sum of US$50 000-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C7A05">
        <w:rPr>
          <w:rFonts w:ascii="Times New Roman" w:hAnsi="Times New Roman" w:cs="Times New Roman"/>
          <w:sz w:val="24"/>
          <w:szCs w:val="24"/>
        </w:rPr>
        <w:t xml:space="preserve"> (fifty thousand United States dollars) being money paid to the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 w:rsidR="00EC7A05">
        <w:rPr>
          <w:rFonts w:ascii="Times New Roman" w:hAnsi="Times New Roman" w:cs="Times New Roman"/>
          <w:sz w:val="24"/>
          <w:szCs w:val="24"/>
        </w:rPr>
        <w:t>efendant to design, author and deliver to specification, a customized o</w:t>
      </w:r>
      <w:r>
        <w:rPr>
          <w:rFonts w:ascii="Times New Roman" w:hAnsi="Times New Roman" w:cs="Times New Roman"/>
          <w:sz w:val="24"/>
          <w:szCs w:val="24"/>
        </w:rPr>
        <w:t>n line store</w:t>
      </w:r>
      <w:r w:rsidR="00EC7A05">
        <w:rPr>
          <w:rFonts w:ascii="Times New Roman" w:hAnsi="Times New Roman" w:cs="Times New Roman"/>
          <w:sz w:val="24"/>
          <w:szCs w:val="24"/>
        </w:rPr>
        <w:t xml:space="preserve"> program </w:t>
      </w:r>
      <w:r>
        <w:rPr>
          <w:rFonts w:ascii="Times New Roman" w:hAnsi="Times New Roman" w:cs="Times New Roman"/>
          <w:sz w:val="24"/>
          <w:szCs w:val="24"/>
        </w:rPr>
        <w:t>which defendant</w:t>
      </w:r>
      <w:r w:rsidR="00EC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failed to</w:t>
      </w:r>
      <w:r w:rsidR="00EC7A05">
        <w:rPr>
          <w:rFonts w:ascii="Times New Roman" w:hAnsi="Times New Roman" w:cs="Times New Roman"/>
          <w:sz w:val="24"/>
          <w:szCs w:val="24"/>
        </w:rPr>
        <w:t xml:space="preserve"> deliver.</w:t>
      </w:r>
    </w:p>
    <w:p w:rsidR="00EC7A05" w:rsidRDefault="00EC7A05" w:rsidP="006333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at the prescribed rate on all sums due and owing with effect from the date of demand.</w:t>
      </w:r>
    </w:p>
    <w:p w:rsidR="00EC7A05" w:rsidRDefault="00EC7A05" w:rsidP="006333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commission in terms of the Law Society tariff alternatively costs of suit on an attorney and client</w:t>
      </w:r>
      <w:r w:rsidR="004E268A">
        <w:rPr>
          <w:rFonts w:ascii="Times New Roman" w:hAnsi="Times New Roman" w:cs="Times New Roman"/>
          <w:sz w:val="24"/>
          <w:szCs w:val="24"/>
        </w:rPr>
        <w:t xml:space="preserve"> scale.</w:t>
      </w:r>
    </w:p>
    <w:p w:rsidR="004E268A" w:rsidRDefault="004E268A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68A" w:rsidRDefault="004E268A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Plaintiff’s declaration is as follows:-</w:t>
      </w:r>
    </w:p>
    <w:p w:rsidR="004E268A" w:rsidRDefault="004E268A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6120D1">
        <w:rPr>
          <w:rFonts w:ascii="Times New Roman" w:hAnsi="Times New Roman" w:cs="Times New Roman"/>
          <w:sz w:val="24"/>
          <w:szCs w:val="24"/>
        </w:rPr>
        <w:t>Section B</w:t>
      </w:r>
      <w:r>
        <w:rPr>
          <w:rFonts w:ascii="Times New Roman" w:hAnsi="Times New Roman" w:cs="Times New Roman"/>
          <w:sz w:val="24"/>
          <w:szCs w:val="24"/>
        </w:rPr>
        <w:t>: Purpose of the Declaration</w:t>
      </w:r>
    </w:p>
    <w:p w:rsidR="004E268A" w:rsidRDefault="004E268A" w:rsidP="00633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declaration is in support of plaintiff’s claim for an order for the payment of the sum of US$50 000-00 being money paid to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for delivery of an authored, customized </w:t>
      </w:r>
      <w:r w:rsidR="00880D76">
        <w:rPr>
          <w:rFonts w:ascii="Times New Roman" w:hAnsi="Times New Roman" w:cs="Times New Roman"/>
          <w:sz w:val="24"/>
          <w:szCs w:val="24"/>
        </w:rPr>
        <w:t xml:space="preserve">bespoke </w:t>
      </w:r>
      <w:r>
        <w:rPr>
          <w:rFonts w:ascii="Times New Roman" w:hAnsi="Times New Roman" w:cs="Times New Roman"/>
          <w:sz w:val="24"/>
          <w:szCs w:val="24"/>
        </w:rPr>
        <w:t>online store program.</w:t>
      </w:r>
    </w:p>
    <w:p w:rsidR="004E268A" w:rsidRDefault="004E268A" w:rsidP="00633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defendant </w:t>
      </w:r>
      <w:r w:rsidR="00880D76">
        <w:rPr>
          <w:rFonts w:ascii="Times New Roman" w:hAnsi="Times New Roman" w:cs="Times New Roman"/>
          <w:sz w:val="24"/>
          <w:szCs w:val="24"/>
        </w:rPr>
        <w:t>failed to</w:t>
      </w:r>
      <w:r>
        <w:rPr>
          <w:rFonts w:ascii="Times New Roman" w:hAnsi="Times New Roman" w:cs="Times New Roman"/>
          <w:sz w:val="24"/>
          <w:szCs w:val="24"/>
        </w:rPr>
        <w:t xml:space="preserve"> deliver the agreed product to specification</w:t>
      </w:r>
      <w:r w:rsidR="00DF09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68A" w:rsidRDefault="004E268A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delivered program does not meet the requirements as agreed to by the parties.</w:t>
      </w:r>
    </w:p>
    <w:p w:rsidR="004E268A" w:rsidRDefault="004E268A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68A" w:rsidRDefault="004E268A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68A" w:rsidRPr="006120D1" w:rsidRDefault="004E268A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0D1">
        <w:rPr>
          <w:rFonts w:ascii="Times New Roman" w:hAnsi="Times New Roman" w:cs="Times New Roman"/>
          <w:sz w:val="24"/>
          <w:szCs w:val="24"/>
          <w:u w:val="single"/>
        </w:rPr>
        <w:t>Section C Basis of Claim</w:t>
      </w:r>
    </w:p>
    <w:p w:rsidR="004E268A" w:rsidRDefault="00880D76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 </w:t>
      </w:r>
      <w:r>
        <w:rPr>
          <w:rFonts w:ascii="Times New Roman" w:hAnsi="Times New Roman" w:cs="Times New Roman"/>
          <w:sz w:val="24"/>
          <w:szCs w:val="24"/>
        </w:rPr>
        <w:tab/>
        <w:t>Sometime between February and March 202</w:t>
      </w:r>
      <w:r w:rsidR="00DF094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he and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entered into a verbal contract in terms of which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would design, author and deliver to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 a bespoke online store program.</w:t>
      </w:r>
    </w:p>
    <w:p w:rsidR="00880D76" w:rsidRDefault="00880D76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was in the amount of US$175 000-00</w:t>
      </w:r>
    </w:p>
    <w:p w:rsidR="00880D76" w:rsidRPr="006120D1" w:rsidRDefault="00880D76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0D1">
        <w:rPr>
          <w:rFonts w:ascii="Times New Roman" w:hAnsi="Times New Roman" w:cs="Times New Roman"/>
          <w:sz w:val="24"/>
          <w:szCs w:val="24"/>
          <w:u w:val="single"/>
        </w:rPr>
        <w:lastRenderedPageBreak/>
        <w:t>C2 Plaintiff’s Performance</w:t>
      </w:r>
    </w:p>
    <w:p w:rsidR="00880D76" w:rsidRDefault="00880D76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performed his side of the contract by making a deposit of US$50 000-00 being part payment towards the contract fee.</w:t>
      </w:r>
    </w:p>
    <w:p w:rsidR="00880D76" w:rsidRDefault="00880D76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20D1">
        <w:rPr>
          <w:rFonts w:ascii="Times New Roman" w:hAnsi="Times New Roman" w:cs="Times New Roman"/>
          <w:sz w:val="24"/>
          <w:szCs w:val="24"/>
          <w:u w:val="single"/>
        </w:rPr>
        <w:t>C3 Defendant’s Breach of Contract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D76" w:rsidRDefault="00880D76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breach of contract defendant delivered an “off the shelf” program which he later discovered cost US$600- to purchase on the </w:t>
      </w:r>
      <w:r w:rsidR="00DF094A">
        <w:rPr>
          <w:rFonts w:ascii="Times New Roman" w:hAnsi="Times New Roman" w:cs="Times New Roman"/>
          <w:sz w:val="24"/>
          <w:szCs w:val="24"/>
        </w:rPr>
        <w:t>n</w:t>
      </w:r>
      <w:r w:rsidR="0057446B">
        <w:rPr>
          <w:rFonts w:ascii="Times New Roman" w:hAnsi="Times New Roman" w:cs="Times New Roman"/>
          <w:sz w:val="24"/>
          <w:szCs w:val="24"/>
        </w:rPr>
        <w:t>et.  The program was a deaf and dump as it could not respond to commands expected of bespoke programs.</w:t>
      </w:r>
    </w:p>
    <w:p w:rsidR="0057446B" w:rsidRDefault="0057446B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efendant delivered a product which was materially different</w:t>
      </w:r>
      <w:r w:rsidR="00DF09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inadequate and so manifestly unfit for the purpose to which its use was intended.</w:t>
      </w:r>
    </w:p>
    <w:p w:rsidR="0057446B" w:rsidRDefault="0057446B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breached the contract by failing to perform in terms of the contract.</w:t>
      </w:r>
    </w:p>
    <w:p w:rsidR="0057446B" w:rsidRDefault="0057446B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</w:t>
      </w:r>
      <w:r w:rsidR="002F0851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breach plaintiff</w:t>
      </w:r>
      <w:r w:rsidR="002F0851">
        <w:rPr>
          <w:rFonts w:ascii="Times New Roman" w:hAnsi="Times New Roman" w:cs="Times New Roman"/>
          <w:sz w:val="24"/>
          <w:szCs w:val="24"/>
        </w:rPr>
        <w:t xml:space="preserve"> cancelled the agreement and request a refund of the </w:t>
      </w:r>
      <w:r w:rsidR="00EB64A0">
        <w:rPr>
          <w:rFonts w:ascii="Times New Roman" w:hAnsi="Times New Roman" w:cs="Times New Roman"/>
          <w:sz w:val="24"/>
          <w:szCs w:val="24"/>
        </w:rPr>
        <w:t>US</w:t>
      </w:r>
      <w:r w:rsidR="002F0851">
        <w:rPr>
          <w:rFonts w:ascii="Times New Roman" w:hAnsi="Times New Roman" w:cs="Times New Roman"/>
          <w:sz w:val="24"/>
          <w:szCs w:val="24"/>
        </w:rPr>
        <w:t>$50 000-00</w:t>
      </w:r>
      <w:r w:rsidR="00EB64A0">
        <w:rPr>
          <w:rFonts w:ascii="Times New Roman" w:hAnsi="Times New Roman" w:cs="Times New Roman"/>
          <w:sz w:val="24"/>
          <w:szCs w:val="24"/>
        </w:rPr>
        <w:t>.</w:t>
      </w:r>
    </w:p>
    <w:p w:rsidR="00EB64A0" w:rsidRDefault="00EB64A0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4A0" w:rsidRDefault="00EB64A0" w:rsidP="007F45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Wherefore his claim is payment of</w:t>
      </w:r>
    </w:p>
    <w:p w:rsidR="00EB64A0" w:rsidRDefault="00EB64A0" w:rsidP="006333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US$50 000-00 being damages for breach of contract</w:t>
      </w:r>
    </w:p>
    <w:p w:rsidR="00EB64A0" w:rsidRDefault="00EB64A0" w:rsidP="00633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at the prescribed rate on all sums due and owing with effect from date of demand.</w:t>
      </w:r>
    </w:p>
    <w:p w:rsidR="00EB64A0" w:rsidRDefault="00EB64A0" w:rsidP="00633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commission in terms of the Law Society tariff/alternatively costs of suit on an attorney and client scale.</w:t>
      </w:r>
    </w:p>
    <w:p w:rsidR="00EB64A0" w:rsidRDefault="00EB64A0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4A0" w:rsidRDefault="00EB64A0" w:rsidP="007F45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issues referred to trial at a joint </w:t>
      </w:r>
      <w:r w:rsidR="000146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retrial Conference before the </w:t>
      </w:r>
      <w:r w:rsidR="003818B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udge were:-</w:t>
      </w:r>
    </w:p>
    <w:p w:rsidR="00EB64A0" w:rsidRDefault="00EB64A0" w:rsidP="006333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material terms of the agreement between the parties?</w:t>
      </w:r>
    </w:p>
    <w:p w:rsidR="00EB64A0" w:rsidRDefault="00EB64A0" w:rsidP="006333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Whether the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delivered the user defined online store required by the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</w:t>
      </w:r>
    </w:p>
    <w:p w:rsidR="00EB64A0" w:rsidRDefault="00EB64A0" w:rsidP="006333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the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 is entitled to a refund of the US$50 000-00.</w:t>
      </w:r>
    </w:p>
    <w:p w:rsidR="00EB64A0" w:rsidRDefault="00EB64A0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4A0" w:rsidRDefault="00EB64A0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4A0" w:rsidRDefault="00EB64A0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commencement of the trial, Advocate Zhuwarara sought clarification from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 on what the claim is so</w:t>
      </w:r>
      <w:r w:rsidR="005C207A">
        <w:rPr>
          <w:rFonts w:ascii="Times New Roman" w:hAnsi="Times New Roman" w:cs="Times New Roman"/>
          <w:sz w:val="24"/>
          <w:szCs w:val="24"/>
        </w:rPr>
        <w:t xml:space="preserve"> that they know what to ex</w:t>
      </w:r>
      <w:r w:rsidR="003818BA">
        <w:rPr>
          <w:rFonts w:ascii="Times New Roman" w:hAnsi="Times New Roman" w:cs="Times New Roman"/>
          <w:sz w:val="24"/>
          <w:szCs w:val="24"/>
        </w:rPr>
        <w:t>pect</w:t>
      </w:r>
      <w:r w:rsidR="005C207A">
        <w:rPr>
          <w:rFonts w:ascii="Times New Roman" w:hAnsi="Times New Roman" w:cs="Times New Roman"/>
          <w:sz w:val="24"/>
          <w:szCs w:val="24"/>
        </w:rPr>
        <w:t xml:space="preserve"> and reply to.   He submitted that the summons </w:t>
      </w:r>
      <w:r w:rsidR="003818BA">
        <w:rPr>
          <w:rFonts w:ascii="Times New Roman" w:hAnsi="Times New Roman" w:cs="Times New Roman"/>
          <w:sz w:val="24"/>
          <w:szCs w:val="24"/>
        </w:rPr>
        <w:t>are</w:t>
      </w:r>
      <w:r w:rsidR="005C207A">
        <w:rPr>
          <w:rFonts w:ascii="Times New Roman" w:hAnsi="Times New Roman" w:cs="Times New Roman"/>
          <w:sz w:val="24"/>
          <w:szCs w:val="24"/>
        </w:rPr>
        <w:t xml:space="preserve"> silent on whether the claim arises out of a breach of contract, delict or what as his prayer says its damages for breach of contract.</w:t>
      </w:r>
    </w:p>
    <w:p w:rsidR="005C207A" w:rsidRDefault="005C207A" w:rsidP="0063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response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laintiffs</w:t>
      </w:r>
      <w:r w:rsidR="003818B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Counsel’s clarification was that he had taken the view that the facts are common cause.  Parties went as far as </w:t>
      </w:r>
      <w:r w:rsidR="003818BA">
        <w:rPr>
          <w:rFonts w:ascii="Times New Roman" w:hAnsi="Times New Roman" w:cs="Times New Roman"/>
          <w:sz w:val="24"/>
          <w:szCs w:val="24"/>
        </w:rPr>
        <w:t>crystalizing</w:t>
      </w:r>
      <w:r>
        <w:rPr>
          <w:rFonts w:ascii="Times New Roman" w:hAnsi="Times New Roman" w:cs="Times New Roman"/>
          <w:sz w:val="24"/>
          <w:szCs w:val="24"/>
        </w:rPr>
        <w:t xml:space="preserve"> the 3 issues at a joint pretrial conference before a </w:t>
      </w:r>
      <w:r w:rsidR="00F72E7A">
        <w:rPr>
          <w:rFonts w:ascii="Times New Roman" w:hAnsi="Times New Roman" w:cs="Times New Roman"/>
          <w:sz w:val="24"/>
          <w:szCs w:val="24"/>
        </w:rPr>
        <w:t>Judge and</w:t>
      </w:r>
      <w:r>
        <w:rPr>
          <w:rFonts w:ascii="Times New Roman" w:hAnsi="Times New Roman" w:cs="Times New Roman"/>
          <w:sz w:val="24"/>
          <w:szCs w:val="24"/>
        </w:rPr>
        <w:t xml:space="preserve"> at p</w:t>
      </w:r>
      <w:r w:rsidR="00EA0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para C3 the heading, Breach of Contract, the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laintiff’s claim is that parties entered into a contract for a user defined bespoke website and pursuant to that</w:t>
      </w:r>
      <w:r w:rsidR="003818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laintiff </w:t>
      </w:r>
      <w:r w:rsidR="00F72E7A">
        <w:rPr>
          <w:rFonts w:ascii="Times New Roman" w:hAnsi="Times New Roman" w:cs="Times New Roman"/>
          <w:sz w:val="24"/>
          <w:szCs w:val="24"/>
        </w:rPr>
        <w:t>paid a</w:t>
      </w:r>
      <w:r>
        <w:rPr>
          <w:rFonts w:ascii="Times New Roman" w:hAnsi="Times New Roman" w:cs="Times New Roman"/>
          <w:sz w:val="24"/>
          <w:szCs w:val="24"/>
        </w:rPr>
        <w:t xml:space="preserve"> deposit of US$50 000-00 and in breach of contract the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delivered a product which was at cross-purposes with </w:t>
      </w:r>
      <w:r w:rsidR="003818B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hat parties had contracted.  In analogy, the contract was for </w:t>
      </w:r>
      <w:r w:rsidR="003818BA">
        <w:rPr>
          <w:rFonts w:ascii="Times New Roman" w:hAnsi="Times New Roman" w:cs="Times New Roman"/>
          <w:sz w:val="24"/>
          <w:szCs w:val="24"/>
        </w:rPr>
        <w:t xml:space="preserve">beans </w:t>
      </w:r>
      <w:r w:rsidR="00F72E7A">
        <w:rPr>
          <w:rFonts w:ascii="Times New Roman" w:hAnsi="Times New Roman" w:cs="Times New Roman"/>
          <w:sz w:val="24"/>
          <w:szCs w:val="24"/>
        </w:rPr>
        <w:t xml:space="preserve">and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 w:rsidR="00F72E7A">
        <w:rPr>
          <w:rFonts w:ascii="Times New Roman" w:hAnsi="Times New Roman" w:cs="Times New Roman"/>
          <w:sz w:val="24"/>
          <w:szCs w:val="24"/>
        </w:rPr>
        <w:t>efendant delivered peas which resulted in pecuniary loss.</w:t>
      </w:r>
    </w:p>
    <w:p w:rsidR="00F72E7A" w:rsidRDefault="00F72E7A" w:rsidP="0063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Following this clarification,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then raised the point </w:t>
      </w:r>
      <w:r w:rsidRPr="00F72E7A"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that the summons are defective in that </w:t>
      </w:r>
      <w:r w:rsidRPr="00F72E7A">
        <w:rPr>
          <w:rFonts w:ascii="Times New Roman" w:hAnsi="Times New Roman" w:cs="Times New Roman"/>
          <w:i/>
          <w:sz w:val="24"/>
          <w:szCs w:val="24"/>
        </w:rPr>
        <w:t>ex facie</w:t>
      </w:r>
      <w:r w:rsidR="003818B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summons do not reveal the claim recognized at law.  It does not tell </w:t>
      </w:r>
      <w:r>
        <w:rPr>
          <w:rFonts w:ascii="Times New Roman" w:hAnsi="Times New Roman" w:cs="Times New Roman"/>
          <w:sz w:val="24"/>
          <w:szCs w:val="24"/>
        </w:rPr>
        <w:lastRenderedPageBreak/>
        <w:t>the cause of action.  In his declaration he says it is a claim for damages for breach of contract and yet this is not what is on the summons.  In his address he says it’s a refund, this is not contractual damages but restitution.  It was further submitted that as the summons do not specify a cogni</w:t>
      </w:r>
      <w:r w:rsidR="00EA088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able claim at law they</w:t>
      </w:r>
      <w:r w:rsidR="00D565E0">
        <w:rPr>
          <w:rFonts w:ascii="Times New Roman" w:hAnsi="Times New Roman" w:cs="Times New Roman"/>
          <w:sz w:val="24"/>
          <w:szCs w:val="24"/>
        </w:rPr>
        <w:t xml:space="preserve"> do not conform to R 12(5)(d) of</w:t>
      </w:r>
      <w:r>
        <w:rPr>
          <w:rFonts w:ascii="Times New Roman" w:hAnsi="Times New Roman" w:cs="Times New Roman"/>
          <w:sz w:val="24"/>
          <w:szCs w:val="24"/>
        </w:rPr>
        <w:t xml:space="preserve"> this Court ‘s Rules and this breach of the Rules is prejudicial to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efendant.  He moved the court to, in terms of Pr</w:t>
      </w:r>
      <w:r w:rsidR="000B06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ctice Direction 3/2013, strike the matter off the Roll</w:t>
      </w:r>
    </w:p>
    <w:p w:rsidR="00F72E7A" w:rsidRDefault="00F72E7A" w:rsidP="0063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the point had been raised without </w:t>
      </w:r>
      <w:r w:rsidR="000B066B">
        <w:rPr>
          <w:rFonts w:ascii="Times New Roman" w:hAnsi="Times New Roman" w:cs="Times New Roman"/>
          <w:sz w:val="24"/>
          <w:szCs w:val="24"/>
        </w:rPr>
        <w:t>notice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laintiff, I granted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laintiff’s Counsel request to post-pone the matter so that he researches on the poin</w:t>
      </w:r>
      <w:r w:rsidR="000B066B">
        <w:rPr>
          <w:rFonts w:ascii="Times New Roman" w:hAnsi="Times New Roman" w:cs="Times New Roman"/>
          <w:sz w:val="24"/>
          <w:szCs w:val="24"/>
        </w:rPr>
        <w:t>t and be able to respond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E7A" w:rsidRDefault="00F72E7A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resumption of the hearing,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laintiff’s C</w:t>
      </w:r>
      <w:r w:rsidR="000B066B">
        <w:rPr>
          <w:rFonts w:ascii="Times New Roman" w:hAnsi="Times New Roman" w:cs="Times New Roman"/>
          <w:sz w:val="24"/>
          <w:szCs w:val="24"/>
        </w:rPr>
        <w:t xml:space="preserve">ounsel indicated that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 w:rsidR="000B066B">
        <w:rPr>
          <w:rFonts w:ascii="Times New Roman" w:hAnsi="Times New Roman" w:cs="Times New Roman"/>
          <w:sz w:val="24"/>
          <w:szCs w:val="24"/>
        </w:rPr>
        <w:t xml:space="preserve">laintiff was opposing the point raised by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 w:rsidR="000B066B">
        <w:rPr>
          <w:rFonts w:ascii="Times New Roman" w:hAnsi="Times New Roman" w:cs="Times New Roman"/>
          <w:sz w:val="24"/>
          <w:szCs w:val="24"/>
        </w:rPr>
        <w:t>efendant.</w:t>
      </w:r>
    </w:p>
    <w:p w:rsidR="000B066B" w:rsidRDefault="000B066B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submissions were that the point of law was improperly taken.  The point was actually an exception which is clothed as a point of law.   Defendant ought to have, in terms of R 42(3) made an exception to the pleading within</w:t>
      </w:r>
      <w:r w:rsidR="0003675F">
        <w:rPr>
          <w:rFonts w:ascii="Times New Roman" w:hAnsi="Times New Roman" w:cs="Times New Roman"/>
          <w:sz w:val="24"/>
          <w:szCs w:val="24"/>
        </w:rPr>
        <w:t xml:space="preserve"> the time frame provided in the Rule.  The opportunity to raise an exception has since passed and no longer available to him.  </w:t>
      </w:r>
    </w:p>
    <w:p w:rsidR="0003675F" w:rsidRDefault="0003675F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regards the summons it was submitted that the summons speak to restitution by way of damages, hence there is no defect.   Further it was submitted that the summons and </w:t>
      </w:r>
      <w:r w:rsidR="00A179A7">
        <w:rPr>
          <w:rFonts w:ascii="Times New Roman" w:hAnsi="Times New Roman" w:cs="Times New Roman"/>
          <w:sz w:val="24"/>
          <w:szCs w:val="24"/>
        </w:rPr>
        <w:t>the declaration</w:t>
      </w:r>
      <w:r>
        <w:rPr>
          <w:rFonts w:ascii="Times New Roman" w:hAnsi="Times New Roman" w:cs="Times New Roman"/>
          <w:sz w:val="24"/>
          <w:szCs w:val="24"/>
        </w:rPr>
        <w:t xml:space="preserve"> read together are sufficient and it is to these that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efendant pleaded over to the merits.</w:t>
      </w:r>
    </w:p>
    <w:p w:rsidR="0003675F" w:rsidRDefault="0003675F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moved that the point of law raised be dismissed and the </w:t>
      </w:r>
      <w:r w:rsidR="00A179A7">
        <w:rPr>
          <w:rFonts w:ascii="Times New Roman" w:hAnsi="Times New Roman" w:cs="Times New Roman"/>
          <w:sz w:val="24"/>
          <w:szCs w:val="24"/>
        </w:rPr>
        <w:t>matter proceeds</w:t>
      </w:r>
      <w:r>
        <w:rPr>
          <w:rFonts w:ascii="Times New Roman" w:hAnsi="Times New Roman" w:cs="Times New Roman"/>
          <w:sz w:val="24"/>
          <w:szCs w:val="24"/>
        </w:rPr>
        <w:t xml:space="preserve"> on the merits.</w:t>
      </w:r>
    </w:p>
    <w:p w:rsidR="0003675F" w:rsidRDefault="0003675F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trite, a position plaintiff has no</w:t>
      </w:r>
      <w:r w:rsidR="00D565E0">
        <w:rPr>
          <w:rFonts w:ascii="Times New Roman" w:hAnsi="Times New Roman" w:cs="Times New Roman"/>
          <w:sz w:val="24"/>
          <w:szCs w:val="24"/>
        </w:rPr>
        <w:t xml:space="preserve"> quarrel </w:t>
      </w:r>
      <w:r>
        <w:rPr>
          <w:rFonts w:ascii="Times New Roman" w:hAnsi="Times New Roman" w:cs="Times New Roman"/>
          <w:sz w:val="24"/>
          <w:szCs w:val="24"/>
        </w:rPr>
        <w:t>with, that a point of law can be raised at any time.  The position was succi</w:t>
      </w:r>
      <w:r w:rsidR="00D565E0">
        <w:rPr>
          <w:rFonts w:ascii="Times New Roman" w:hAnsi="Times New Roman" w:cs="Times New Roman"/>
          <w:sz w:val="24"/>
          <w:szCs w:val="24"/>
        </w:rPr>
        <w:t>nctl</w:t>
      </w:r>
      <w:r>
        <w:rPr>
          <w:rFonts w:ascii="Times New Roman" w:hAnsi="Times New Roman" w:cs="Times New Roman"/>
          <w:sz w:val="24"/>
          <w:szCs w:val="24"/>
        </w:rPr>
        <w:t xml:space="preserve">y stated in the case of </w:t>
      </w:r>
    </w:p>
    <w:p w:rsidR="0003675F" w:rsidRPr="00A179A7" w:rsidRDefault="0003675F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9A7">
        <w:rPr>
          <w:rFonts w:ascii="Times New Roman" w:hAnsi="Times New Roman" w:cs="Times New Roman"/>
          <w:i/>
          <w:sz w:val="24"/>
          <w:szCs w:val="24"/>
        </w:rPr>
        <w:t xml:space="preserve">Austerlands (Private) Limited </w:t>
      </w:r>
    </w:p>
    <w:p w:rsidR="0003675F" w:rsidRDefault="0003675F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9A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75F" w:rsidRDefault="0003675F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9A7">
        <w:rPr>
          <w:rFonts w:ascii="Times New Roman" w:hAnsi="Times New Roman" w:cs="Times New Roman"/>
          <w:i/>
          <w:sz w:val="24"/>
          <w:szCs w:val="24"/>
        </w:rPr>
        <w:t xml:space="preserve">Trade </w:t>
      </w:r>
      <w:r w:rsidR="00862AAB">
        <w:rPr>
          <w:rFonts w:ascii="Times New Roman" w:hAnsi="Times New Roman" w:cs="Times New Roman"/>
          <w:i/>
          <w:sz w:val="24"/>
          <w:szCs w:val="24"/>
        </w:rPr>
        <w:t>&amp;</w:t>
      </w:r>
      <w:r w:rsidRPr="00A179A7">
        <w:rPr>
          <w:rFonts w:ascii="Times New Roman" w:hAnsi="Times New Roman" w:cs="Times New Roman"/>
          <w:i/>
          <w:sz w:val="24"/>
          <w:szCs w:val="24"/>
        </w:rPr>
        <w:t xml:space="preserve"> Investment </w:t>
      </w:r>
      <w:r w:rsidR="00862AAB">
        <w:rPr>
          <w:rFonts w:ascii="Times New Roman" w:hAnsi="Times New Roman" w:cs="Times New Roman"/>
          <w:i/>
          <w:sz w:val="24"/>
          <w:szCs w:val="24"/>
        </w:rPr>
        <w:t>B</w:t>
      </w:r>
      <w:r w:rsidRPr="00A179A7">
        <w:rPr>
          <w:rFonts w:ascii="Times New Roman" w:hAnsi="Times New Roman" w:cs="Times New Roman"/>
          <w:i/>
          <w:sz w:val="24"/>
          <w:szCs w:val="24"/>
        </w:rPr>
        <w:t>ank Limited</w:t>
      </w:r>
    </w:p>
    <w:p w:rsidR="00862AAB" w:rsidRPr="00A179A7" w:rsidRDefault="00862AAB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and</w:t>
      </w:r>
    </w:p>
    <w:p w:rsidR="0003675F" w:rsidRDefault="0003675F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9A7">
        <w:rPr>
          <w:rFonts w:ascii="Times New Roman" w:hAnsi="Times New Roman" w:cs="Times New Roman"/>
          <w:i/>
          <w:sz w:val="24"/>
          <w:szCs w:val="24"/>
        </w:rPr>
        <w:t>The Sh</w:t>
      </w:r>
      <w:r w:rsidR="00EA0887">
        <w:rPr>
          <w:rFonts w:ascii="Times New Roman" w:hAnsi="Times New Roman" w:cs="Times New Roman"/>
          <w:i/>
          <w:sz w:val="24"/>
          <w:szCs w:val="24"/>
        </w:rPr>
        <w:t>e</w:t>
      </w:r>
      <w:r w:rsidRPr="00A179A7">
        <w:rPr>
          <w:rFonts w:ascii="Times New Roman" w:hAnsi="Times New Roman" w:cs="Times New Roman"/>
          <w:i/>
          <w:sz w:val="24"/>
          <w:szCs w:val="24"/>
        </w:rPr>
        <w:t>riff of Z</w:t>
      </w:r>
      <w:r w:rsidR="00EA0887">
        <w:rPr>
          <w:rFonts w:ascii="Times New Roman" w:hAnsi="Times New Roman" w:cs="Times New Roman"/>
          <w:i/>
          <w:sz w:val="24"/>
          <w:szCs w:val="24"/>
        </w:rPr>
        <w:t>i</w:t>
      </w:r>
      <w:r w:rsidRPr="00A179A7">
        <w:rPr>
          <w:rFonts w:ascii="Times New Roman" w:hAnsi="Times New Roman" w:cs="Times New Roman"/>
          <w:i/>
          <w:sz w:val="24"/>
          <w:szCs w:val="24"/>
        </w:rPr>
        <w:t>mbabwe</w:t>
      </w:r>
    </w:p>
    <w:p w:rsidR="00862AAB" w:rsidRPr="00A179A7" w:rsidRDefault="00862AAB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and</w:t>
      </w:r>
    </w:p>
    <w:p w:rsidR="0003675F" w:rsidRPr="00A179A7" w:rsidRDefault="0003675F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9A7">
        <w:rPr>
          <w:rFonts w:ascii="Times New Roman" w:hAnsi="Times New Roman" w:cs="Times New Roman"/>
          <w:i/>
          <w:sz w:val="24"/>
          <w:szCs w:val="24"/>
        </w:rPr>
        <w:t>Bernard Construction (Private) Limited SC 92/05</w:t>
      </w:r>
    </w:p>
    <w:p w:rsidR="0003675F" w:rsidRDefault="00D565E0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3675F">
        <w:rPr>
          <w:rFonts w:ascii="Times New Roman" w:hAnsi="Times New Roman" w:cs="Times New Roman"/>
          <w:sz w:val="24"/>
          <w:szCs w:val="24"/>
        </w:rPr>
        <w:t>hus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675F" w:rsidRPr="00334F27" w:rsidRDefault="0003675F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34F27">
        <w:rPr>
          <w:rFonts w:ascii="Times New Roman" w:hAnsi="Times New Roman" w:cs="Times New Roman"/>
        </w:rPr>
        <w:t>“</w:t>
      </w:r>
      <w:r w:rsidR="00A179A7" w:rsidRPr="00334F27">
        <w:rPr>
          <w:rFonts w:ascii="Times New Roman" w:hAnsi="Times New Roman" w:cs="Times New Roman"/>
        </w:rPr>
        <w:t>The</w:t>
      </w:r>
      <w:r w:rsidRPr="00334F27">
        <w:rPr>
          <w:rFonts w:ascii="Times New Roman" w:hAnsi="Times New Roman" w:cs="Times New Roman"/>
        </w:rPr>
        <w:t xml:space="preserve"> </w:t>
      </w:r>
      <w:r w:rsidR="00A179A7" w:rsidRPr="00334F27">
        <w:rPr>
          <w:rFonts w:ascii="Times New Roman" w:hAnsi="Times New Roman" w:cs="Times New Roman"/>
        </w:rPr>
        <w:t>ge</w:t>
      </w:r>
      <w:r w:rsidRPr="00334F27">
        <w:rPr>
          <w:rFonts w:ascii="Times New Roman" w:hAnsi="Times New Roman" w:cs="Times New Roman"/>
        </w:rPr>
        <w:t xml:space="preserve">neral rule, as </w:t>
      </w:r>
      <w:r w:rsidR="00A179A7" w:rsidRPr="00334F27">
        <w:rPr>
          <w:rFonts w:ascii="Times New Roman" w:hAnsi="Times New Roman" w:cs="Times New Roman"/>
        </w:rPr>
        <w:t>I</w:t>
      </w:r>
      <w:r w:rsidRPr="00334F27">
        <w:rPr>
          <w:rFonts w:ascii="Times New Roman" w:hAnsi="Times New Roman" w:cs="Times New Roman"/>
        </w:rPr>
        <w:t xml:space="preserve"> </w:t>
      </w:r>
      <w:r w:rsidR="00A179A7" w:rsidRPr="00334F27">
        <w:rPr>
          <w:rFonts w:ascii="Times New Roman" w:hAnsi="Times New Roman" w:cs="Times New Roman"/>
        </w:rPr>
        <w:t>u</w:t>
      </w:r>
      <w:r w:rsidRPr="00334F27">
        <w:rPr>
          <w:rFonts w:ascii="Times New Roman" w:hAnsi="Times New Roman" w:cs="Times New Roman"/>
        </w:rPr>
        <w:t xml:space="preserve">nderstand it, is that a question of law may be </w:t>
      </w:r>
      <w:r w:rsidR="00A179A7" w:rsidRPr="00334F27">
        <w:rPr>
          <w:rFonts w:ascii="Times New Roman" w:hAnsi="Times New Roman" w:cs="Times New Roman"/>
        </w:rPr>
        <w:t>advanced for</w:t>
      </w:r>
      <w:r w:rsidRPr="00334F27">
        <w:rPr>
          <w:rFonts w:ascii="Times New Roman" w:hAnsi="Times New Roman" w:cs="Times New Roman"/>
        </w:rPr>
        <w:t xml:space="preserve"> the </w:t>
      </w:r>
      <w:r w:rsidR="00D565E0">
        <w:rPr>
          <w:rFonts w:ascii="Times New Roman" w:hAnsi="Times New Roman" w:cs="Times New Roman"/>
        </w:rPr>
        <w:t>fir</w:t>
      </w:r>
      <w:r w:rsidR="00A179A7" w:rsidRPr="00334F27">
        <w:rPr>
          <w:rFonts w:ascii="Times New Roman" w:hAnsi="Times New Roman" w:cs="Times New Roman"/>
        </w:rPr>
        <w:t>s</w:t>
      </w:r>
      <w:r w:rsidRPr="00334F27">
        <w:rPr>
          <w:rFonts w:ascii="Times New Roman" w:hAnsi="Times New Roman" w:cs="Times New Roman"/>
        </w:rPr>
        <w:t>t time on appeal if its consideration then involves no unfairness to the party at whom it is directed”</w:t>
      </w:r>
    </w:p>
    <w:p w:rsidR="0003675F" w:rsidRDefault="00334F27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675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 w:rsidR="0003675F">
        <w:rPr>
          <w:rFonts w:ascii="Times New Roman" w:hAnsi="Times New Roman" w:cs="Times New Roman"/>
          <w:sz w:val="24"/>
          <w:szCs w:val="24"/>
        </w:rPr>
        <w:t xml:space="preserve"> </w:t>
      </w:r>
      <w:r w:rsidR="0003675F" w:rsidRPr="009D4F4D">
        <w:rPr>
          <w:rFonts w:ascii="Times New Roman" w:hAnsi="Times New Roman" w:cs="Times New Roman"/>
          <w:smallCaps/>
          <w:sz w:val="24"/>
          <w:szCs w:val="24"/>
        </w:rPr>
        <w:t>Chi</w:t>
      </w:r>
      <w:r w:rsidR="009D4F4D" w:rsidRPr="009D4F4D">
        <w:rPr>
          <w:rFonts w:ascii="Times New Roman" w:hAnsi="Times New Roman" w:cs="Times New Roman"/>
          <w:smallCaps/>
          <w:sz w:val="24"/>
          <w:szCs w:val="24"/>
        </w:rPr>
        <w:t>d</w:t>
      </w:r>
      <w:r w:rsidR="0003675F" w:rsidRPr="009D4F4D">
        <w:rPr>
          <w:rFonts w:ascii="Times New Roman" w:hAnsi="Times New Roman" w:cs="Times New Roman"/>
          <w:smallCaps/>
          <w:sz w:val="24"/>
          <w:szCs w:val="24"/>
        </w:rPr>
        <w:t>yausiku</w:t>
      </w:r>
      <w:r w:rsidR="009D4F4D">
        <w:rPr>
          <w:rFonts w:ascii="Times New Roman" w:hAnsi="Times New Roman" w:cs="Times New Roman"/>
          <w:sz w:val="24"/>
          <w:szCs w:val="24"/>
        </w:rPr>
        <w:t xml:space="preserve"> </w:t>
      </w:r>
      <w:r w:rsidR="0003675F">
        <w:rPr>
          <w:rFonts w:ascii="Times New Roman" w:hAnsi="Times New Roman" w:cs="Times New Roman"/>
          <w:sz w:val="24"/>
          <w:szCs w:val="24"/>
        </w:rPr>
        <w:t>CJ.</w:t>
      </w:r>
    </w:p>
    <w:p w:rsidR="006120D1" w:rsidRDefault="006120D1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675F" w:rsidRDefault="0003675F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also </w:t>
      </w:r>
    </w:p>
    <w:p w:rsidR="0003675F" w:rsidRDefault="0003675F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79A7">
        <w:rPr>
          <w:rFonts w:ascii="Times New Roman" w:hAnsi="Times New Roman" w:cs="Times New Roman"/>
          <w:i/>
          <w:sz w:val="24"/>
          <w:szCs w:val="24"/>
        </w:rPr>
        <w:t>Muchakata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A179A7">
        <w:rPr>
          <w:rFonts w:ascii="Times New Roman" w:hAnsi="Times New Roman" w:cs="Times New Roman"/>
          <w:i/>
          <w:sz w:val="24"/>
          <w:szCs w:val="24"/>
        </w:rPr>
        <w:t>Netherburn Mine</w:t>
      </w:r>
      <w:r>
        <w:rPr>
          <w:rFonts w:ascii="Times New Roman" w:hAnsi="Times New Roman" w:cs="Times New Roman"/>
          <w:sz w:val="24"/>
          <w:szCs w:val="24"/>
        </w:rPr>
        <w:t xml:space="preserve"> 1996 (1) ZLR 153(S) at 157A per </w:t>
      </w:r>
      <w:r w:rsidRPr="00A179A7">
        <w:rPr>
          <w:rFonts w:ascii="Times New Roman" w:hAnsi="Times New Roman" w:cs="Times New Roman"/>
          <w:smallCaps/>
          <w:sz w:val="24"/>
          <w:szCs w:val="24"/>
        </w:rPr>
        <w:t>Korsah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</w:p>
    <w:p w:rsidR="0003675F" w:rsidRDefault="0003675F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31200">
        <w:rPr>
          <w:rFonts w:ascii="Times New Roman" w:hAnsi="Times New Roman" w:cs="Times New Roman"/>
        </w:rPr>
        <w:lastRenderedPageBreak/>
        <w:t>“Provided it is not one which is required by a definitive law to be specially pleaded, a point of law</w:t>
      </w:r>
      <w:r w:rsidR="00EA0887">
        <w:rPr>
          <w:rFonts w:ascii="Times New Roman" w:hAnsi="Times New Roman" w:cs="Times New Roman"/>
        </w:rPr>
        <w:t>,</w:t>
      </w:r>
      <w:r w:rsidR="00EA0887" w:rsidRPr="00F31200">
        <w:rPr>
          <w:rFonts w:ascii="Times New Roman" w:hAnsi="Times New Roman" w:cs="Times New Roman"/>
        </w:rPr>
        <w:t xml:space="preserve"> which</w:t>
      </w:r>
      <w:r w:rsidRPr="00F31200">
        <w:rPr>
          <w:rFonts w:ascii="Times New Roman" w:hAnsi="Times New Roman" w:cs="Times New Roman"/>
        </w:rPr>
        <w:t xml:space="preserve"> goes to the </w:t>
      </w:r>
      <w:r w:rsidR="00EA0887" w:rsidRPr="00F31200">
        <w:rPr>
          <w:rFonts w:ascii="Times New Roman" w:hAnsi="Times New Roman" w:cs="Times New Roman"/>
        </w:rPr>
        <w:t>root of</w:t>
      </w:r>
      <w:r w:rsidRPr="00F31200">
        <w:rPr>
          <w:rFonts w:ascii="Times New Roman" w:hAnsi="Times New Roman" w:cs="Times New Roman"/>
        </w:rPr>
        <w:t xml:space="preserve"> the matter, may </w:t>
      </w:r>
      <w:r w:rsidR="00D565E0">
        <w:rPr>
          <w:rFonts w:ascii="Times New Roman" w:hAnsi="Times New Roman" w:cs="Times New Roman"/>
        </w:rPr>
        <w:t>b</w:t>
      </w:r>
      <w:r w:rsidRPr="00F31200">
        <w:rPr>
          <w:rFonts w:ascii="Times New Roman" w:hAnsi="Times New Roman" w:cs="Times New Roman"/>
        </w:rPr>
        <w:t xml:space="preserve">e raised </w:t>
      </w:r>
      <w:r w:rsidR="002C6CEA" w:rsidRPr="00F31200">
        <w:rPr>
          <w:rFonts w:ascii="Times New Roman" w:hAnsi="Times New Roman" w:cs="Times New Roman"/>
        </w:rPr>
        <w:t>at any</w:t>
      </w:r>
      <w:r w:rsidRPr="00F31200">
        <w:rPr>
          <w:rFonts w:ascii="Times New Roman" w:hAnsi="Times New Roman" w:cs="Times New Roman"/>
        </w:rPr>
        <w:t xml:space="preserve"> time, even for th</w:t>
      </w:r>
      <w:r w:rsidR="00A179A7" w:rsidRPr="00F31200">
        <w:rPr>
          <w:rFonts w:ascii="Times New Roman" w:hAnsi="Times New Roman" w:cs="Times New Roman"/>
        </w:rPr>
        <w:t>e</w:t>
      </w:r>
      <w:r w:rsidRPr="00F31200">
        <w:rPr>
          <w:rFonts w:ascii="Times New Roman" w:hAnsi="Times New Roman" w:cs="Times New Roman"/>
        </w:rPr>
        <w:t xml:space="preserve"> first time on appeal, if its consideration involves no unfairness to </w:t>
      </w:r>
      <w:r w:rsidR="002C6CEA" w:rsidRPr="00F31200">
        <w:rPr>
          <w:rFonts w:ascii="Times New Roman" w:hAnsi="Times New Roman" w:cs="Times New Roman"/>
        </w:rPr>
        <w:t>the party</w:t>
      </w:r>
      <w:r w:rsidRPr="00F31200">
        <w:rPr>
          <w:rFonts w:ascii="Times New Roman" w:hAnsi="Times New Roman" w:cs="Times New Roman"/>
        </w:rPr>
        <w:t xml:space="preserve"> against whom</w:t>
      </w:r>
      <w:r w:rsidR="00F31200" w:rsidRPr="00F31200">
        <w:rPr>
          <w:rFonts w:ascii="Times New Roman" w:hAnsi="Times New Roman" w:cs="Times New Roman"/>
        </w:rPr>
        <w:t xml:space="preserve"> it is directed.”</w:t>
      </w:r>
    </w:p>
    <w:p w:rsidR="00F31200" w:rsidRDefault="00F31200" w:rsidP="006333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1200" w:rsidRDefault="00F31200" w:rsidP="006333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1200" w:rsidRPr="00334F27" w:rsidRDefault="00F31200" w:rsidP="007F45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F27">
        <w:rPr>
          <w:rFonts w:ascii="Times New Roman" w:hAnsi="Times New Roman" w:cs="Times New Roman"/>
          <w:sz w:val="24"/>
          <w:szCs w:val="24"/>
        </w:rPr>
        <w:t xml:space="preserve">Rule 12 subrule 5 of this </w:t>
      </w:r>
      <w:r w:rsidR="00D565E0">
        <w:rPr>
          <w:rFonts w:ascii="Times New Roman" w:hAnsi="Times New Roman" w:cs="Times New Roman"/>
          <w:sz w:val="24"/>
          <w:szCs w:val="24"/>
        </w:rPr>
        <w:t>C</w:t>
      </w:r>
      <w:r w:rsidRPr="00334F27">
        <w:rPr>
          <w:rFonts w:ascii="Times New Roman" w:hAnsi="Times New Roman" w:cs="Times New Roman"/>
          <w:sz w:val="24"/>
          <w:szCs w:val="24"/>
        </w:rPr>
        <w:t>ourt</w:t>
      </w:r>
      <w:r w:rsidR="00D565E0">
        <w:rPr>
          <w:rFonts w:ascii="Times New Roman" w:hAnsi="Times New Roman" w:cs="Times New Roman"/>
          <w:sz w:val="24"/>
          <w:szCs w:val="24"/>
        </w:rPr>
        <w:t>’s</w:t>
      </w:r>
      <w:r w:rsidRPr="00334F27">
        <w:rPr>
          <w:rFonts w:ascii="Times New Roman" w:hAnsi="Times New Roman" w:cs="Times New Roman"/>
          <w:sz w:val="24"/>
          <w:szCs w:val="24"/>
        </w:rPr>
        <w:t xml:space="preserve"> Rules S</w:t>
      </w:r>
      <w:r w:rsidR="00D565E0">
        <w:rPr>
          <w:rFonts w:ascii="Times New Roman" w:hAnsi="Times New Roman" w:cs="Times New Roman"/>
          <w:sz w:val="24"/>
          <w:szCs w:val="24"/>
        </w:rPr>
        <w:t>I</w:t>
      </w:r>
      <w:r w:rsidRPr="00334F27">
        <w:rPr>
          <w:rFonts w:ascii="Times New Roman" w:hAnsi="Times New Roman" w:cs="Times New Roman"/>
          <w:sz w:val="24"/>
          <w:szCs w:val="24"/>
        </w:rPr>
        <w:t xml:space="preserve"> 202/2021 which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 w:rsidRPr="00334F27">
        <w:rPr>
          <w:rFonts w:ascii="Times New Roman" w:hAnsi="Times New Roman" w:cs="Times New Roman"/>
          <w:sz w:val="24"/>
          <w:szCs w:val="24"/>
        </w:rPr>
        <w:t>efendant relied on provides as follo</w:t>
      </w:r>
      <w:r w:rsidR="00127FE4" w:rsidRPr="00334F27">
        <w:rPr>
          <w:rFonts w:ascii="Times New Roman" w:hAnsi="Times New Roman" w:cs="Times New Roman"/>
          <w:sz w:val="24"/>
          <w:szCs w:val="24"/>
        </w:rPr>
        <w:t>ws;-</w:t>
      </w:r>
    </w:p>
    <w:p w:rsidR="00334F27" w:rsidRDefault="00334F27" w:rsidP="006333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27FE4" w:rsidRDefault="00127FE4" w:rsidP="006333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</w:t>
      </w:r>
      <w:r w:rsidR="00EA0887">
        <w:rPr>
          <w:rFonts w:ascii="Times New Roman" w:hAnsi="Times New Roman" w:cs="Times New Roman"/>
        </w:rPr>
        <w:t>Before</w:t>
      </w:r>
      <w:r>
        <w:rPr>
          <w:rFonts w:ascii="Times New Roman" w:hAnsi="Times New Roman" w:cs="Times New Roman"/>
        </w:rPr>
        <w:t xml:space="preserve"> issue, every summons shall set forth-</w:t>
      </w:r>
    </w:p>
    <w:p w:rsidR="00127FE4" w:rsidRDefault="00127FE4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 a true and concise statement of the nature, extent and grounds of the cause of action and of the relief or remedies sought in the action;</w:t>
      </w:r>
    </w:p>
    <w:p w:rsidR="00127FE4" w:rsidRDefault="00651BA2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(e)………………………………..”</w:t>
      </w:r>
    </w:p>
    <w:p w:rsidR="00651BA2" w:rsidRDefault="00651BA2" w:rsidP="006333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1BA2" w:rsidRPr="00334F27" w:rsidRDefault="00651BA2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F27">
        <w:rPr>
          <w:rFonts w:ascii="Times New Roman" w:hAnsi="Times New Roman" w:cs="Times New Roman"/>
          <w:sz w:val="24"/>
          <w:szCs w:val="24"/>
        </w:rPr>
        <w:t>Defendant</w:t>
      </w:r>
      <w:r w:rsidR="00B227FF">
        <w:rPr>
          <w:rFonts w:ascii="Times New Roman" w:hAnsi="Times New Roman" w:cs="Times New Roman"/>
          <w:sz w:val="24"/>
          <w:szCs w:val="24"/>
        </w:rPr>
        <w:t>’</w:t>
      </w:r>
      <w:r w:rsidRPr="00334F27">
        <w:rPr>
          <w:rFonts w:ascii="Times New Roman" w:hAnsi="Times New Roman" w:cs="Times New Roman"/>
          <w:sz w:val="24"/>
          <w:szCs w:val="24"/>
        </w:rPr>
        <w:t xml:space="preserve">s issue is with the summons.  He </w:t>
      </w:r>
      <w:r w:rsidR="00D565E0" w:rsidRPr="00334F27">
        <w:rPr>
          <w:rFonts w:ascii="Times New Roman" w:hAnsi="Times New Roman" w:cs="Times New Roman"/>
          <w:sz w:val="24"/>
          <w:szCs w:val="24"/>
        </w:rPr>
        <w:t>submitted that</w:t>
      </w:r>
      <w:r w:rsidRPr="00334F27">
        <w:rPr>
          <w:rFonts w:ascii="Times New Roman" w:hAnsi="Times New Roman" w:cs="Times New Roman"/>
          <w:sz w:val="24"/>
          <w:szCs w:val="24"/>
        </w:rPr>
        <w:t xml:space="preserve"> in terms of the above Rule a summons can </w:t>
      </w:r>
      <w:r w:rsidR="00D565E0" w:rsidRPr="00334F27">
        <w:rPr>
          <w:rFonts w:ascii="Times New Roman" w:hAnsi="Times New Roman" w:cs="Times New Roman"/>
          <w:sz w:val="24"/>
          <w:szCs w:val="24"/>
        </w:rPr>
        <w:t>be issued</w:t>
      </w:r>
      <w:r w:rsidRPr="00334F27">
        <w:rPr>
          <w:rFonts w:ascii="Times New Roman" w:hAnsi="Times New Roman" w:cs="Times New Roman"/>
          <w:sz w:val="24"/>
          <w:szCs w:val="24"/>
        </w:rPr>
        <w:t xml:space="preserve"> if it does state the nature, extent and ground of c</w:t>
      </w:r>
      <w:r w:rsidR="00D565E0">
        <w:rPr>
          <w:rFonts w:ascii="Times New Roman" w:hAnsi="Times New Roman" w:cs="Times New Roman"/>
          <w:sz w:val="24"/>
          <w:szCs w:val="24"/>
        </w:rPr>
        <w:t>a</w:t>
      </w:r>
      <w:r w:rsidRPr="00334F27">
        <w:rPr>
          <w:rFonts w:ascii="Times New Roman" w:hAnsi="Times New Roman" w:cs="Times New Roman"/>
          <w:sz w:val="24"/>
          <w:szCs w:val="24"/>
        </w:rPr>
        <w:t xml:space="preserve">use of action, </w:t>
      </w:r>
      <w:r w:rsidR="00D565E0" w:rsidRPr="00334F27">
        <w:rPr>
          <w:rFonts w:ascii="Times New Roman" w:hAnsi="Times New Roman" w:cs="Times New Roman"/>
          <w:sz w:val="24"/>
          <w:szCs w:val="24"/>
        </w:rPr>
        <w:t>but if it</w:t>
      </w:r>
      <w:r w:rsidR="00334F27" w:rsidRPr="00334F27">
        <w:rPr>
          <w:rFonts w:ascii="Times New Roman" w:hAnsi="Times New Roman" w:cs="Times New Roman"/>
          <w:sz w:val="24"/>
          <w:szCs w:val="24"/>
        </w:rPr>
        <w:t xml:space="preserve"> does not then the summons violates the </w:t>
      </w:r>
      <w:r w:rsidR="00D565E0">
        <w:rPr>
          <w:rFonts w:ascii="Times New Roman" w:hAnsi="Times New Roman" w:cs="Times New Roman"/>
          <w:sz w:val="24"/>
          <w:szCs w:val="24"/>
        </w:rPr>
        <w:t>S</w:t>
      </w:r>
      <w:r w:rsidR="00334F27" w:rsidRPr="00334F27">
        <w:rPr>
          <w:rFonts w:ascii="Times New Roman" w:hAnsi="Times New Roman" w:cs="Times New Roman"/>
          <w:sz w:val="24"/>
          <w:szCs w:val="24"/>
        </w:rPr>
        <w:t>tatute and it ought not to have been issued.  The requirement is one that is borne of Statute and goes to the validity of the claims.</w:t>
      </w:r>
    </w:p>
    <w:p w:rsidR="00334F27" w:rsidRDefault="00334F27" w:rsidP="0063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27">
        <w:rPr>
          <w:rFonts w:ascii="Times New Roman" w:hAnsi="Times New Roman" w:cs="Times New Roman"/>
          <w:sz w:val="24"/>
          <w:szCs w:val="24"/>
        </w:rPr>
        <w:t>Defendant submitted further that for not being in compliance with Statute, the summons</w:t>
      </w:r>
      <w:r w:rsidR="009862CA">
        <w:rPr>
          <w:rFonts w:ascii="Times New Roman" w:hAnsi="Times New Roman" w:cs="Times New Roman"/>
          <w:sz w:val="24"/>
          <w:szCs w:val="24"/>
        </w:rPr>
        <w:t xml:space="preserve"> are defective and in terms of Practice Direction 3/2013 ought to be struck off.</w:t>
      </w:r>
    </w:p>
    <w:p w:rsidR="009862CA" w:rsidRPr="00D565E0" w:rsidRDefault="009862CA" w:rsidP="0063337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65E0">
        <w:rPr>
          <w:rFonts w:ascii="Times New Roman" w:hAnsi="Times New Roman" w:cs="Times New Roman"/>
          <w:sz w:val="24"/>
          <w:szCs w:val="24"/>
        </w:rPr>
        <w:t>Paragragh 5 of the Practice Direction cited by defendant reads,</w:t>
      </w:r>
    </w:p>
    <w:p w:rsidR="009862CA" w:rsidRPr="009862CA" w:rsidRDefault="009862CA" w:rsidP="006333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9862CA">
        <w:rPr>
          <w:rFonts w:ascii="Times New Roman" w:hAnsi="Times New Roman" w:cs="Times New Roman"/>
        </w:rPr>
        <w:t xml:space="preserve">“where a matter has been struck off for failure by a party to abide by the Rules of the Court, the party </w:t>
      </w:r>
      <w:r w:rsidR="00D565E0">
        <w:rPr>
          <w:rFonts w:ascii="Times New Roman" w:hAnsi="Times New Roman" w:cs="Times New Roman"/>
        </w:rPr>
        <w:t xml:space="preserve">will have 30 </w:t>
      </w:r>
      <w:r w:rsidRPr="009862CA">
        <w:rPr>
          <w:rFonts w:ascii="Times New Roman" w:hAnsi="Times New Roman" w:cs="Times New Roman"/>
        </w:rPr>
        <w:t>days within which to rectify the defect, failing which the matter will be  deemed to have been abandoned.</w:t>
      </w:r>
    </w:p>
    <w:p w:rsidR="009862CA" w:rsidRDefault="009862CA" w:rsidP="006333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9862CA">
        <w:rPr>
          <w:rFonts w:ascii="Times New Roman" w:hAnsi="Times New Roman" w:cs="Times New Roman"/>
        </w:rPr>
        <w:t>Provided that a judge may on application and for good cause shown reinstate the matter, on such terms as he deems fit.”</w:t>
      </w:r>
    </w:p>
    <w:p w:rsidR="009862CA" w:rsidRDefault="009862CA" w:rsidP="006333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862CA" w:rsidRDefault="009862CA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62CA">
        <w:rPr>
          <w:rFonts w:ascii="Times New Roman" w:hAnsi="Times New Roman" w:cs="Times New Roman"/>
          <w:sz w:val="24"/>
          <w:szCs w:val="24"/>
        </w:rPr>
        <w:t>As alluded</w:t>
      </w:r>
      <w:r w:rsidR="00E80F98">
        <w:rPr>
          <w:rFonts w:ascii="Times New Roman" w:hAnsi="Times New Roman" w:cs="Times New Roman"/>
          <w:sz w:val="24"/>
          <w:szCs w:val="24"/>
        </w:rPr>
        <w:t xml:space="preserve"> to earlier,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 w:rsidR="00E80F98">
        <w:rPr>
          <w:rFonts w:ascii="Times New Roman" w:hAnsi="Times New Roman" w:cs="Times New Roman"/>
          <w:sz w:val="24"/>
          <w:szCs w:val="24"/>
        </w:rPr>
        <w:t xml:space="preserve">efendant sought clarification of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 w:rsidR="00E80F98">
        <w:rPr>
          <w:rFonts w:ascii="Times New Roman" w:hAnsi="Times New Roman" w:cs="Times New Roman"/>
          <w:sz w:val="24"/>
          <w:szCs w:val="24"/>
        </w:rPr>
        <w:t xml:space="preserve">laintiff’s address about his claim, and it is from this clarification that </w:t>
      </w:r>
      <w:r w:rsidR="007B7002">
        <w:rPr>
          <w:rFonts w:ascii="Times New Roman" w:hAnsi="Times New Roman" w:cs="Times New Roman"/>
          <w:sz w:val="24"/>
          <w:szCs w:val="24"/>
        </w:rPr>
        <w:t>D</w:t>
      </w:r>
      <w:r w:rsidR="00E80F98">
        <w:rPr>
          <w:rFonts w:ascii="Times New Roman" w:hAnsi="Times New Roman" w:cs="Times New Roman"/>
          <w:sz w:val="24"/>
          <w:szCs w:val="24"/>
        </w:rPr>
        <w:t xml:space="preserve">efendant then raised the point of law.  Having </w:t>
      </w:r>
      <w:r w:rsidR="00EA0887">
        <w:rPr>
          <w:rFonts w:ascii="Times New Roman" w:hAnsi="Times New Roman" w:cs="Times New Roman"/>
          <w:sz w:val="24"/>
          <w:szCs w:val="24"/>
        </w:rPr>
        <w:t>listen</w:t>
      </w:r>
      <w:r w:rsidR="00E80F98">
        <w:rPr>
          <w:rFonts w:ascii="Times New Roman" w:hAnsi="Times New Roman" w:cs="Times New Roman"/>
          <w:sz w:val="24"/>
          <w:szCs w:val="24"/>
        </w:rPr>
        <w:t xml:space="preserve">ed to </w:t>
      </w:r>
      <w:r w:rsidR="00EA0887">
        <w:rPr>
          <w:rFonts w:ascii="Times New Roman" w:hAnsi="Times New Roman" w:cs="Times New Roman"/>
          <w:sz w:val="24"/>
          <w:szCs w:val="24"/>
        </w:rPr>
        <w:t>D</w:t>
      </w:r>
      <w:r w:rsidR="00E80F98">
        <w:rPr>
          <w:rFonts w:ascii="Times New Roman" w:hAnsi="Times New Roman" w:cs="Times New Roman"/>
          <w:sz w:val="24"/>
          <w:szCs w:val="24"/>
        </w:rPr>
        <w:t xml:space="preserve">efendant’s submissions on this point, I was convinced and persuaded by </w:t>
      </w:r>
      <w:r w:rsidR="00EA0887">
        <w:rPr>
          <w:rFonts w:ascii="Times New Roman" w:hAnsi="Times New Roman" w:cs="Times New Roman"/>
          <w:sz w:val="24"/>
          <w:szCs w:val="24"/>
        </w:rPr>
        <w:t>P</w:t>
      </w:r>
      <w:r w:rsidR="00E80F98">
        <w:rPr>
          <w:rFonts w:ascii="Times New Roman" w:hAnsi="Times New Roman" w:cs="Times New Roman"/>
          <w:sz w:val="24"/>
          <w:szCs w:val="24"/>
        </w:rPr>
        <w:t>laintiff’s submissions that the point is actually an exception clothed as a point of law.  The point was improperly taken.</w:t>
      </w:r>
    </w:p>
    <w:p w:rsidR="00D565E0" w:rsidRDefault="00E80F98" w:rsidP="00633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65E0">
        <w:rPr>
          <w:rFonts w:ascii="Times New Roman" w:hAnsi="Times New Roman" w:cs="Times New Roman"/>
          <w:sz w:val="24"/>
          <w:szCs w:val="24"/>
        </w:rPr>
        <w:t xml:space="preserve">In </w:t>
      </w:r>
      <w:r w:rsidRPr="00D565E0">
        <w:rPr>
          <w:rFonts w:ascii="Times New Roman" w:hAnsi="Times New Roman" w:cs="Times New Roman"/>
          <w:i/>
          <w:sz w:val="24"/>
          <w:szCs w:val="24"/>
        </w:rPr>
        <w:t>Muchakata</w:t>
      </w:r>
      <w:r w:rsidRPr="00D565E0">
        <w:rPr>
          <w:rFonts w:ascii="Times New Roman" w:hAnsi="Times New Roman" w:cs="Times New Roman"/>
          <w:sz w:val="24"/>
          <w:szCs w:val="24"/>
        </w:rPr>
        <w:t xml:space="preserve"> v </w:t>
      </w:r>
      <w:r w:rsidRPr="00D565E0">
        <w:rPr>
          <w:rFonts w:ascii="Times New Roman" w:hAnsi="Times New Roman" w:cs="Times New Roman"/>
          <w:i/>
          <w:sz w:val="24"/>
          <w:szCs w:val="24"/>
        </w:rPr>
        <w:t>Netherburn</w:t>
      </w:r>
      <w:r w:rsidRPr="00D565E0">
        <w:rPr>
          <w:rFonts w:ascii="Times New Roman" w:hAnsi="Times New Roman" w:cs="Times New Roman"/>
          <w:sz w:val="24"/>
          <w:szCs w:val="24"/>
        </w:rPr>
        <w:t xml:space="preserve"> case (</w:t>
      </w:r>
      <w:r w:rsidRPr="00D565E0">
        <w:rPr>
          <w:rFonts w:ascii="Times New Roman" w:hAnsi="Times New Roman" w:cs="Times New Roman"/>
          <w:i/>
          <w:sz w:val="24"/>
          <w:szCs w:val="24"/>
        </w:rPr>
        <w:t>supra</w:t>
      </w:r>
      <w:r w:rsidRPr="00D565E0">
        <w:rPr>
          <w:rFonts w:ascii="Times New Roman" w:hAnsi="Times New Roman" w:cs="Times New Roman"/>
          <w:sz w:val="24"/>
          <w:szCs w:val="24"/>
        </w:rPr>
        <w:t xml:space="preserve">) </w:t>
      </w:r>
      <w:r w:rsidRPr="00D565E0">
        <w:rPr>
          <w:rFonts w:ascii="Times New Roman" w:hAnsi="Times New Roman" w:cs="Times New Roman"/>
          <w:smallCaps/>
          <w:sz w:val="24"/>
          <w:szCs w:val="24"/>
        </w:rPr>
        <w:t>Korsah</w:t>
      </w:r>
      <w:r w:rsidR="007B7002" w:rsidRPr="00D565E0">
        <w:rPr>
          <w:rFonts w:ascii="Times New Roman" w:hAnsi="Times New Roman" w:cs="Times New Roman"/>
          <w:sz w:val="24"/>
          <w:szCs w:val="24"/>
        </w:rPr>
        <w:t xml:space="preserve"> JA</w:t>
      </w:r>
      <w:r w:rsidRPr="00D565E0">
        <w:rPr>
          <w:rFonts w:ascii="Times New Roman" w:hAnsi="Times New Roman" w:cs="Times New Roman"/>
          <w:sz w:val="24"/>
          <w:szCs w:val="24"/>
        </w:rPr>
        <w:t xml:space="preserve"> clearly made the point when he stated</w:t>
      </w:r>
      <w:r w:rsidR="00D565E0">
        <w:rPr>
          <w:rFonts w:ascii="Times New Roman" w:hAnsi="Times New Roman" w:cs="Times New Roman"/>
          <w:sz w:val="24"/>
          <w:szCs w:val="24"/>
        </w:rPr>
        <w:t>;</w:t>
      </w:r>
    </w:p>
    <w:p w:rsidR="00D565E0" w:rsidRDefault="00D565E0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565E0" w:rsidRDefault="00E80F98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565E0">
        <w:rPr>
          <w:rFonts w:ascii="Times New Roman" w:hAnsi="Times New Roman" w:cs="Times New Roman"/>
        </w:rPr>
        <w:t xml:space="preserve"> </w:t>
      </w:r>
      <w:r w:rsidR="00D565E0">
        <w:rPr>
          <w:rFonts w:ascii="Times New Roman" w:hAnsi="Times New Roman" w:cs="Times New Roman"/>
        </w:rPr>
        <w:t>“</w:t>
      </w:r>
      <w:r w:rsidRPr="00D565E0">
        <w:rPr>
          <w:rFonts w:ascii="Times New Roman" w:hAnsi="Times New Roman" w:cs="Times New Roman"/>
        </w:rPr>
        <w:t xml:space="preserve">provided it is </w:t>
      </w:r>
      <w:r w:rsidRPr="00D565E0">
        <w:rPr>
          <w:rFonts w:ascii="Times New Roman" w:hAnsi="Times New Roman" w:cs="Times New Roman"/>
          <w:u w:val="single"/>
        </w:rPr>
        <w:t>not one</w:t>
      </w:r>
      <w:r w:rsidRPr="00D565E0">
        <w:rPr>
          <w:rFonts w:ascii="Times New Roman" w:hAnsi="Times New Roman" w:cs="Times New Roman"/>
        </w:rPr>
        <w:t xml:space="preserve"> which is require</w:t>
      </w:r>
      <w:r w:rsidR="00D565E0">
        <w:rPr>
          <w:rFonts w:ascii="Times New Roman" w:hAnsi="Times New Roman" w:cs="Times New Roman"/>
        </w:rPr>
        <w:t>d</w:t>
      </w:r>
      <w:r w:rsidRPr="00D565E0">
        <w:rPr>
          <w:rFonts w:ascii="Times New Roman" w:hAnsi="Times New Roman" w:cs="Times New Roman"/>
        </w:rPr>
        <w:t xml:space="preserve"> by  a definitive law to be specially pleaded”  </w:t>
      </w:r>
    </w:p>
    <w:p w:rsidR="00E80F98" w:rsidRPr="00D565E0" w:rsidRDefault="00D565E0" w:rsidP="0063337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65E0">
        <w:rPr>
          <w:rFonts w:ascii="Times New Roman" w:hAnsi="Times New Roman" w:cs="Times New Roman"/>
          <w:sz w:val="24"/>
          <w:szCs w:val="24"/>
        </w:rPr>
        <w:t>An</w:t>
      </w:r>
      <w:r w:rsidR="00E80F98" w:rsidRPr="00D565E0">
        <w:rPr>
          <w:rFonts w:ascii="Times New Roman" w:hAnsi="Times New Roman" w:cs="Times New Roman"/>
          <w:sz w:val="24"/>
          <w:szCs w:val="24"/>
        </w:rPr>
        <w:t xml:space="preserve"> exception in terms of the Rules </w:t>
      </w:r>
      <w:r w:rsidRPr="00D565E0">
        <w:rPr>
          <w:rFonts w:ascii="Times New Roman" w:hAnsi="Times New Roman" w:cs="Times New Roman"/>
          <w:sz w:val="24"/>
          <w:szCs w:val="24"/>
        </w:rPr>
        <w:t>is</w:t>
      </w:r>
      <w:r w:rsidR="00E80F98" w:rsidRPr="00D565E0">
        <w:rPr>
          <w:rFonts w:ascii="Times New Roman" w:hAnsi="Times New Roman" w:cs="Times New Roman"/>
          <w:sz w:val="24"/>
          <w:szCs w:val="24"/>
        </w:rPr>
        <w:t xml:space="preserve"> pleaded.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F98" w:rsidRPr="00D565E0">
        <w:rPr>
          <w:rFonts w:ascii="Times New Roman" w:hAnsi="Times New Roman" w:cs="Times New Roman"/>
          <w:sz w:val="24"/>
          <w:szCs w:val="24"/>
        </w:rPr>
        <w:t>(Emphasis my own).</w:t>
      </w:r>
    </w:p>
    <w:p w:rsidR="00E80F98" w:rsidRPr="00D565E0" w:rsidRDefault="00E80F98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F98" w:rsidRDefault="00E80F98" w:rsidP="006333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F98" w:rsidRDefault="00E80F98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F98">
        <w:rPr>
          <w:rFonts w:ascii="Times New Roman" w:hAnsi="Times New Roman" w:cs="Times New Roman"/>
          <w:sz w:val="24"/>
          <w:szCs w:val="24"/>
        </w:rPr>
        <w:t xml:space="preserve">In terms of Rule 42 subrule (1)(b) </w:t>
      </w:r>
      <w:r w:rsidR="007B7002">
        <w:rPr>
          <w:rFonts w:ascii="Times New Roman" w:hAnsi="Times New Roman" w:cs="Times New Roman"/>
          <w:sz w:val="24"/>
          <w:szCs w:val="24"/>
        </w:rPr>
        <w:t>D</w:t>
      </w:r>
      <w:r w:rsidRPr="00E80F98">
        <w:rPr>
          <w:rFonts w:ascii="Times New Roman" w:hAnsi="Times New Roman" w:cs="Times New Roman"/>
          <w:sz w:val="24"/>
          <w:szCs w:val="24"/>
        </w:rPr>
        <w:t xml:space="preserve">efendant ought to have excepted to the summons raising the issues that he is now raising at this juncture to  wit, that the summons is not in </w:t>
      </w:r>
      <w:r w:rsidRPr="00E80F98">
        <w:rPr>
          <w:rFonts w:ascii="Times New Roman" w:hAnsi="Times New Roman" w:cs="Times New Roman"/>
          <w:sz w:val="24"/>
          <w:szCs w:val="24"/>
        </w:rPr>
        <w:lastRenderedPageBreak/>
        <w:t>compliance with</w:t>
      </w:r>
      <w:r>
        <w:rPr>
          <w:rFonts w:ascii="Times New Roman" w:hAnsi="Times New Roman" w:cs="Times New Roman"/>
          <w:sz w:val="24"/>
          <w:szCs w:val="24"/>
        </w:rPr>
        <w:t xml:space="preserve"> Rule 12, it does not disclose cause of action and is therefore defective as a result of which there are no valid proceedings before this </w:t>
      </w:r>
      <w:r w:rsidR="0026076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ourt.  This, the </w:t>
      </w:r>
      <w:r w:rsidR="007B700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did not do at the time he ought to have in terms of Rule 42.  He cannot be </w:t>
      </w:r>
      <w:r w:rsidR="00327163">
        <w:rPr>
          <w:rFonts w:ascii="Times New Roman" w:hAnsi="Times New Roman" w:cs="Times New Roman"/>
          <w:sz w:val="24"/>
          <w:szCs w:val="24"/>
        </w:rPr>
        <w:t>allowed to do so now.</w:t>
      </w:r>
    </w:p>
    <w:p w:rsidR="00327163" w:rsidRDefault="00327163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Defendant pleaded to the summons, went through all the motions, at a </w:t>
      </w:r>
      <w:r w:rsidR="002607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retrial Conference before the Judge three issues were agreed upon by the Part</w:t>
      </w:r>
      <w:r w:rsidR="00260760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s and were referred to trial.  If during the trial </w:t>
      </w:r>
      <w:r w:rsidR="007B70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laintiff raises new issues which do not arise from his claim </w:t>
      </w:r>
      <w:r w:rsidR="007B700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has the right to raise an objection.  I am in agreement with </w:t>
      </w:r>
      <w:r w:rsidR="007B70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laintiff’s </w:t>
      </w:r>
      <w:r w:rsidR="00260760">
        <w:rPr>
          <w:rFonts w:ascii="Times New Roman" w:hAnsi="Times New Roman" w:cs="Times New Roman"/>
          <w:sz w:val="24"/>
          <w:szCs w:val="24"/>
        </w:rPr>
        <w:t xml:space="preserve">submission that the summons </w:t>
      </w:r>
      <w:r>
        <w:rPr>
          <w:rFonts w:ascii="Times New Roman" w:hAnsi="Times New Roman" w:cs="Times New Roman"/>
          <w:sz w:val="24"/>
          <w:szCs w:val="24"/>
        </w:rPr>
        <w:t xml:space="preserve">is not defective and with the declaration they speak to each other.  There is no prejudice that </w:t>
      </w:r>
      <w:r w:rsidR="007B700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efendant will suffer.</w:t>
      </w:r>
    </w:p>
    <w:p w:rsidR="00327163" w:rsidRDefault="00327163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result, I find that the point taken by </w:t>
      </w:r>
      <w:r w:rsidR="007B700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efendant </w:t>
      </w:r>
      <w:r w:rsidR="001F0960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be upheld and I dismiss it.  </w:t>
      </w:r>
    </w:p>
    <w:p w:rsidR="00260760" w:rsidRDefault="00260760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Parties are directed to liaise with the Registrar for the matter to be reset.</w:t>
      </w:r>
    </w:p>
    <w:p w:rsidR="00327163" w:rsidRDefault="00327163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7163" w:rsidRDefault="00327163" w:rsidP="00633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0868" w:rsidRDefault="00B00868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868" w:rsidRDefault="00B00868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868" w:rsidRDefault="00B00868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3377" w:rsidRDefault="00633377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3377" w:rsidRDefault="00633377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3377" w:rsidRDefault="00633377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3377" w:rsidRDefault="00633377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3377" w:rsidRDefault="00633377" w:rsidP="006333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163" w:rsidRDefault="00327163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63">
        <w:rPr>
          <w:rFonts w:ascii="Times New Roman" w:hAnsi="Times New Roman" w:cs="Times New Roman"/>
          <w:i/>
          <w:sz w:val="24"/>
          <w:szCs w:val="24"/>
        </w:rPr>
        <w:t>Hogwe, Nyengedza Attorneys</w:t>
      </w:r>
      <w:r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327163" w:rsidRPr="00E80F98" w:rsidRDefault="00327163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63">
        <w:rPr>
          <w:rFonts w:ascii="Times New Roman" w:hAnsi="Times New Roman" w:cs="Times New Roman"/>
          <w:i/>
          <w:sz w:val="24"/>
          <w:szCs w:val="24"/>
        </w:rPr>
        <w:t>Co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327163">
        <w:rPr>
          <w:rFonts w:ascii="Times New Roman" w:hAnsi="Times New Roman" w:cs="Times New Roman"/>
          <w:i/>
          <w:sz w:val="24"/>
          <w:szCs w:val="24"/>
        </w:rPr>
        <w:t>hlan Welsh &amp;Guest</w:t>
      </w:r>
      <w:r>
        <w:rPr>
          <w:rFonts w:ascii="Times New Roman" w:hAnsi="Times New Roman" w:cs="Times New Roman"/>
          <w:sz w:val="24"/>
          <w:szCs w:val="24"/>
        </w:rPr>
        <w:t>, defendant’s legal practitioners</w:t>
      </w:r>
    </w:p>
    <w:p w:rsidR="00E80F98" w:rsidRPr="00E80F98" w:rsidRDefault="00E80F98" w:rsidP="00633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F98" w:rsidRPr="009862CA" w:rsidRDefault="00E80F98" w:rsidP="0063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F98" w:rsidRPr="009862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46" w:rsidRDefault="00203846" w:rsidP="00EC7A05">
      <w:pPr>
        <w:spacing w:after="0" w:line="240" w:lineRule="auto"/>
      </w:pPr>
      <w:r>
        <w:separator/>
      </w:r>
    </w:p>
  </w:endnote>
  <w:endnote w:type="continuationSeparator" w:id="0">
    <w:p w:rsidR="00203846" w:rsidRDefault="00203846" w:rsidP="00EC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46" w:rsidRDefault="00203846" w:rsidP="00EC7A05">
      <w:pPr>
        <w:spacing w:after="0" w:line="240" w:lineRule="auto"/>
      </w:pPr>
      <w:r>
        <w:separator/>
      </w:r>
    </w:p>
  </w:footnote>
  <w:footnote w:type="continuationSeparator" w:id="0">
    <w:p w:rsidR="00203846" w:rsidRDefault="00203846" w:rsidP="00EC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981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7A05" w:rsidRDefault="00EC7A0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A03">
          <w:rPr>
            <w:noProof/>
          </w:rPr>
          <w:t>1</w:t>
        </w:r>
        <w:r>
          <w:rPr>
            <w:noProof/>
          </w:rPr>
          <w:fldChar w:fldCharType="end"/>
        </w:r>
      </w:p>
      <w:p w:rsidR="00EC7A05" w:rsidRDefault="00EC7A05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D3668">
          <w:rPr>
            <w:noProof/>
          </w:rPr>
          <w:t xml:space="preserve"> 28-23</w:t>
        </w:r>
      </w:p>
      <w:p w:rsidR="00EC7A05" w:rsidRDefault="00EC7A05">
        <w:pPr>
          <w:pStyle w:val="Header"/>
          <w:jc w:val="right"/>
        </w:pPr>
        <w:r>
          <w:rPr>
            <w:noProof/>
          </w:rPr>
          <w:t>HC 4165/20</w:t>
        </w:r>
      </w:p>
    </w:sdtContent>
  </w:sdt>
  <w:p w:rsidR="00EC7A05" w:rsidRDefault="00EC7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6EE2"/>
    <w:multiLevelType w:val="hybridMultilevel"/>
    <w:tmpl w:val="53DC7280"/>
    <w:lvl w:ilvl="0" w:tplc="0C66104A">
      <w:start w:val="3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953B0"/>
    <w:multiLevelType w:val="hybridMultilevel"/>
    <w:tmpl w:val="5730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559FA"/>
    <w:multiLevelType w:val="hybridMultilevel"/>
    <w:tmpl w:val="B0BCB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849E8"/>
    <w:multiLevelType w:val="hybridMultilevel"/>
    <w:tmpl w:val="318A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C6DBA"/>
    <w:multiLevelType w:val="hybridMultilevel"/>
    <w:tmpl w:val="90BCF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33AD7"/>
    <w:multiLevelType w:val="hybridMultilevel"/>
    <w:tmpl w:val="1FD22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05"/>
    <w:rsid w:val="0001464F"/>
    <w:rsid w:val="0003675F"/>
    <w:rsid w:val="000B066B"/>
    <w:rsid w:val="00127FE4"/>
    <w:rsid w:val="001B2A03"/>
    <w:rsid w:val="001F0960"/>
    <w:rsid w:val="00203846"/>
    <w:rsid w:val="00214B4B"/>
    <w:rsid w:val="00260760"/>
    <w:rsid w:val="002C6CEA"/>
    <w:rsid w:val="002F0851"/>
    <w:rsid w:val="00327163"/>
    <w:rsid w:val="00334F27"/>
    <w:rsid w:val="003818BA"/>
    <w:rsid w:val="00456719"/>
    <w:rsid w:val="004E268A"/>
    <w:rsid w:val="0057446B"/>
    <w:rsid w:val="005C207A"/>
    <w:rsid w:val="0060103E"/>
    <w:rsid w:val="006120D1"/>
    <w:rsid w:val="00633377"/>
    <w:rsid w:val="00651BA2"/>
    <w:rsid w:val="007568FB"/>
    <w:rsid w:val="00791F60"/>
    <w:rsid w:val="007B1F22"/>
    <w:rsid w:val="007B7002"/>
    <w:rsid w:val="007F452C"/>
    <w:rsid w:val="00861DBB"/>
    <w:rsid w:val="00862AAB"/>
    <w:rsid w:val="00867C0D"/>
    <w:rsid w:val="00880D76"/>
    <w:rsid w:val="009862CA"/>
    <w:rsid w:val="009D4F4D"/>
    <w:rsid w:val="00A179A7"/>
    <w:rsid w:val="00AB5EE2"/>
    <w:rsid w:val="00B00868"/>
    <w:rsid w:val="00B046CC"/>
    <w:rsid w:val="00B227FF"/>
    <w:rsid w:val="00C5190E"/>
    <w:rsid w:val="00D24A3D"/>
    <w:rsid w:val="00D565E0"/>
    <w:rsid w:val="00DD3668"/>
    <w:rsid w:val="00DF094A"/>
    <w:rsid w:val="00E80F98"/>
    <w:rsid w:val="00EA0887"/>
    <w:rsid w:val="00EB64A0"/>
    <w:rsid w:val="00EC7A05"/>
    <w:rsid w:val="00F31200"/>
    <w:rsid w:val="00F72E7A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8D548-EAFC-4387-81BA-82E05843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05"/>
  </w:style>
  <w:style w:type="paragraph" w:styleId="Footer">
    <w:name w:val="footer"/>
    <w:basedOn w:val="Normal"/>
    <w:link w:val="FooterChar"/>
    <w:uiPriority w:val="99"/>
    <w:unhideWhenUsed/>
    <w:rsid w:val="00EC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05"/>
  </w:style>
  <w:style w:type="paragraph" w:styleId="ListParagraph">
    <w:name w:val="List Paragraph"/>
    <w:basedOn w:val="Normal"/>
    <w:uiPriority w:val="34"/>
    <w:qFormat/>
    <w:rsid w:val="00EC7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2023-01-17T12:43:00Z</cp:lastPrinted>
  <dcterms:created xsi:type="dcterms:W3CDTF">2023-01-20T09:08:00Z</dcterms:created>
  <dcterms:modified xsi:type="dcterms:W3CDTF">2023-01-20T09:08:00Z</dcterms:modified>
</cp:coreProperties>
</file>