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038" w:rsidRDefault="00F550D7" w:rsidP="00F550D7">
      <w:pPr>
        <w:spacing w:line="360" w:lineRule="auto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I</w:t>
      </w:r>
      <w:r w:rsidR="000E0CAF">
        <w:rPr>
          <w:b/>
          <w:sz w:val="28"/>
          <w:szCs w:val="28"/>
        </w:rPr>
        <w:t>N THE LABOUR COURT OF ZIMBABWE</w:t>
      </w:r>
      <w:r w:rsidR="000E0CAF">
        <w:rPr>
          <w:b/>
          <w:sz w:val="28"/>
          <w:szCs w:val="28"/>
        </w:rPr>
        <w:tab/>
      </w:r>
      <w:r>
        <w:rPr>
          <w:b/>
          <w:sz w:val="28"/>
          <w:szCs w:val="28"/>
        </w:rPr>
        <w:t>JUDGMENT NO LC/H/</w:t>
      </w:r>
      <w:r w:rsidR="000E0CAF">
        <w:rPr>
          <w:b/>
          <w:sz w:val="28"/>
          <w:szCs w:val="28"/>
        </w:rPr>
        <w:t>211</w:t>
      </w:r>
      <w:r>
        <w:rPr>
          <w:b/>
          <w:sz w:val="28"/>
          <w:szCs w:val="28"/>
        </w:rPr>
        <w:t>/14</w:t>
      </w:r>
    </w:p>
    <w:p w:rsidR="00F550D7" w:rsidRDefault="00F550D7" w:rsidP="00F550D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HELD AT HARARE 4</w:t>
      </w:r>
      <w:r w:rsidRPr="00F550D7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FEBRUARY 2014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CASE NO LC/H/812/12</w:t>
      </w:r>
    </w:p>
    <w:p w:rsidR="000E0CAF" w:rsidRDefault="000E0CAF" w:rsidP="00F550D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&amp; 11</w:t>
      </w:r>
      <w:r w:rsidRPr="000E0CAF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APRIL 2014</w:t>
      </w:r>
    </w:p>
    <w:p w:rsidR="00F550D7" w:rsidRDefault="00F550D7" w:rsidP="00F550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In the matter between:-</w:t>
      </w:r>
    </w:p>
    <w:p w:rsidR="00F550D7" w:rsidRDefault="00DD0A3F" w:rsidP="00F550D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LINET</w:t>
      </w:r>
      <w:r w:rsidR="00F550D7">
        <w:rPr>
          <w:b/>
          <w:sz w:val="28"/>
          <w:szCs w:val="28"/>
        </w:rPr>
        <w:t xml:space="preserve"> MUJURU</w:t>
      </w:r>
      <w:r w:rsidR="00F550D7">
        <w:rPr>
          <w:b/>
          <w:sz w:val="28"/>
          <w:szCs w:val="28"/>
        </w:rPr>
        <w:tab/>
      </w:r>
      <w:r w:rsidR="00F550D7">
        <w:rPr>
          <w:b/>
          <w:sz w:val="28"/>
          <w:szCs w:val="28"/>
        </w:rPr>
        <w:tab/>
      </w:r>
      <w:r w:rsidR="00F550D7">
        <w:rPr>
          <w:b/>
          <w:sz w:val="28"/>
          <w:szCs w:val="28"/>
        </w:rPr>
        <w:tab/>
      </w:r>
      <w:r w:rsidR="00F550D7">
        <w:rPr>
          <w:b/>
          <w:sz w:val="28"/>
          <w:szCs w:val="28"/>
        </w:rPr>
        <w:tab/>
      </w:r>
      <w:r w:rsidR="00F550D7">
        <w:rPr>
          <w:b/>
          <w:sz w:val="28"/>
          <w:szCs w:val="28"/>
        </w:rPr>
        <w:tab/>
      </w:r>
      <w:r w:rsidR="00F550D7">
        <w:rPr>
          <w:b/>
          <w:sz w:val="28"/>
          <w:szCs w:val="28"/>
        </w:rPr>
        <w:tab/>
        <w:t>App</w:t>
      </w:r>
      <w:r w:rsidR="00C46FE3">
        <w:rPr>
          <w:b/>
          <w:sz w:val="28"/>
          <w:szCs w:val="28"/>
        </w:rPr>
        <w:t>ellant</w:t>
      </w:r>
    </w:p>
    <w:p w:rsidR="00F550D7" w:rsidRDefault="00F550D7" w:rsidP="00F550D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And</w:t>
      </w:r>
    </w:p>
    <w:p w:rsidR="00F550D7" w:rsidRDefault="00F550D7" w:rsidP="00F550D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ALLIANCE INSURANCE COMPANY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Respondent</w:t>
      </w:r>
    </w:p>
    <w:p w:rsidR="00F550D7" w:rsidRDefault="00F550D7" w:rsidP="00F550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Before The Honourable B.T. Chivizhe, Judge</w:t>
      </w:r>
    </w:p>
    <w:p w:rsidR="00F550D7" w:rsidRDefault="00F550D7" w:rsidP="00F550D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 </w:t>
      </w:r>
      <w:r w:rsidR="00AE3E29">
        <w:rPr>
          <w:b/>
          <w:sz w:val="28"/>
          <w:szCs w:val="28"/>
        </w:rPr>
        <w:t xml:space="preserve">Appellant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Mr E.R. Sam</w:t>
      </w:r>
      <w:r w:rsidR="00105F3E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>kange (Legal Practitioner)</w:t>
      </w:r>
    </w:p>
    <w:p w:rsidR="00F550D7" w:rsidRDefault="00F550D7" w:rsidP="00F550D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For Respondent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Mr E  Muhlekiwa (Legal Practitioner)</w:t>
      </w:r>
    </w:p>
    <w:p w:rsidR="00F550D7" w:rsidRDefault="00F550D7" w:rsidP="00F550D7">
      <w:pPr>
        <w:spacing w:line="360" w:lineRule="auto"/>
        <w:jc w:val="both"/>
        <w:rPr>
          <w:b/>
          <w:sz w:val="28"/>
          <w:szCs w:val="28"/>
        </w:rPr>
      </w:pPr>
    </w:p>
    <w:p w:rsidR="00F550D7" w:rsidRDefault="00F550D7" w:rsidP="00F550D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CHIVIZHE, J:</w:t>
      </w:r>
    </w:p>
    <w:p w:rsidR="00D5137E" w:rsidRPr="00D5137E" w:rsidRDefault="00D5137E" w:rsidP="00F550D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D5137E">
        <w:rPr>
          <w:sz w:val="28"/>
          <w:szCs w:val="28"/>
        </w:rPr>
        <w:t>This is a ruling on a preliminary</w:t>
      </w:r>
      <w:r>
        <w:rPr>
          <w:sz w:val="28"/>
          <w:szCs w:val="28"/>
        </w:rPr>
        <w:t xml:space="preserve"> point raised by Appellant</w:t>
      </w:r>
      <w:r w:rsidR="005E4619">
        <w:rPr>
          <w:sz w:val="28"/>
          <w:szCs w:val="28"/>
        </w:rPr>
        <w:t>.</w:t>
      </w:r>
    </w:p>
    <w:p w:rsidR="00F550D7" w:rsidRDefault="00F550D7" w:rsidP="00D5137E">
      <w:pPr>
        <w:spacing w:line="360" w:lineRule="auto"/>
        <w:ind w:firstLine="720"/>
        <w:jc w:val="both"/>
        <w:rPr>
          <w:sz w:val="28"/>
          <w:szCs w:val="28"/>
        </w:rPr>
      </w:pPr>
      <w:r w:rsidRPr="00F550D7">
        <w:rPr>
          <w:sz w:val="28"/>
          <w:szCs w:val="28"/>
        </w:rPr>
        <w:t>The matter was initially</w:t>
      </w:r>
      <w:r>
        <w:rPr>
          <w:sz w:val="28"/>
          <w:szCs w:val="28"/>
        </w:rPr>
        <w:t xml:space="preserve"> placed before me on the 27 July 2013.  As Respondent’s </w:t>
      </w:r>
      <w:r w:rsidR="00AE3E29">
        <w:rPr>
          <w:sz w:val="28"/>
          <w:szCs w:val="28"/>
        </w:rPr>
        <w:t>C</w:t>
      </w:r>
      <w:r>
        <w:rPr>
          <w:sz w:val="28"/>
          <w:szCs w:val="28"/>
        </w:rPr>
        <w:t>ounsel had another matter before the Labour Court a postponement was sought at the instance of Respondent.  The court granted the request and issued an order in the following terms:</w:t>
      </w:r>
    </w:p>
    <w:p w:rsidR="00D5137E" w:rsidRPr="005E4619" w:rsidRDefault="00D5137E" w:rsidP="00D5137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5E4619">
        <w:rPr>
          <w:sz w:val="24"/>
          <w:szCs w:val="24"/>
        </w:rPr>
        <w:t>The matter be and is hereby postponed by consent of the parties.  (See relevant letter dated 25 June 2013.)</w:t>
      </w:r>
    </w:p>
    <w:p w:rsidR="00D5137E" w:rsidRPr="005E4619" w:rsidRDefault="00D5137E" w:rsidP="00D5137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5E4619">
        <w:rPr>
          <w:sz w:val="24"/>
          <w:szCs w:val="24"/>
        </w:rPr>
        <w:t>The partie</w:t>
      </w:r>
      <w:r w:rsidR="005E4619">
        <w:rPr>
          <w:sz w:val="24"/>
          <w:szCs w:val="24"/>
        </w:rPr>
        <w:t>s are to file Heads of Argument</w:t>
      </w:r>
      <w:r w:rsidRPr="005E4619">
        <w:rPr>
          <w:sz w:val="24"/>
          <w:szCs w:val="24"/>
        </w:rPr>
        <w:t xml:space="preserve"> in terms of Rules of Court.</w:t>
      </w:r>
    </w:p>
    <w:p w:rsidR="00D5137E" w:rsidRPr="005E4619" w:rsidRDefault="00D5137E" w:rsidP="00F550D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5E4619">
        <w:rPr>
          <w:sz w:val="24"/>
          <w:szCs w:val="24"/>
        </w:rPr>
        <w:t>The  Registrar is to thereafter set down the matter in consultation with both parties.</w:t>
      </w:r>
    </w:p>
    <w:p w:rsidR="00F550D7" w:rsidRDefault="00AE3E29" w:rsidP="00F550D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The N</w:t>
      </w:r>
      <w:r w:rsidR="00292065">
        <w:rPr>
          <w:sz w:val="28"/>
          <w:szCs w:val="28"/>
        </w:rPr>
        <w:t>otice</w:t>
      </w:r>
      <w:r w:rsidR="00F550D7">
        <w:rPr>
          <w:sz w:val="28"/>
          <w:szCs w:val="28"/>
        </w:rPr>
        <w:t xml:space="preserve"> of Response to the </w:t>
      </w:r>
      <w:r w:rsidR="00292065">
        <w:rPr>
          <w:sz w:val="28"/>
          <w:szCs w:val="28"/>
        </w:rPr>
        <w:t xml:space="preserve">appeal </w:t>
      </w:r>
      <w:r w:rsidR="00F550D7">
        <w:rPr>
          <w:sz w:val="28"/>
          <w:szCs w:val="28"/>
        </w:rPr>
        <w:t>was</w:t>
      </w:r>
      <w:r w:rsidR="005E4619">
        <w:rPr>
          <w:sz w:val="28"/>
          <w:szCs w:val="28"/>
        </w:rPr>
        <w:t xml:space="preserve"> consequently</w:t>
      </w:r>
      <w:r w:rsidR="00F550D7">
        <w:rPr>
          <w:sz w:val="28"/>
          <w:szCs w:val="28"/>
        </w:rPr>
        <w:t xml:space="preserve"> filed on the 19 June 2013 and served </w:t>
      </w:r>
      <w:r w:rsidR="005E4619">
        <w:rPr>
          <w:sz w:val="28"/>
          <w:szCs w:val="28"/>
        </w:rPr>
        <w:t>on</w:t>
      </w:r>
      <w:r w:rsidR="00F550D7">
        <w:rPr>
          <w:sz w:val="28"/>
          <w:szCs w:val="28"/>
        </w:rPr>
        <w:t xml:space="preserve"> the Appellant on</w:t>
      </w:r>
      <w:r w:rsidR="005E4619">
        <w:rPr>
          <w:sz w:val="28"/>
          <w:szCs w:val="28"/>
        </w:rPr>
        <w:t xml:space="preserve"> the</w:t>
      </w:r>
      <w:r w:rsidR="00F550D7">
        <w:rPr>
          <w:sz w:val="28"/>
          <w:szCs w:val="28"/>
        </w:rPr>
        <w:t xml:space="preserve"> 20 June 2013.</w:t>
      </w:r>
    </w:p>
    <w:p w:rsidR="00F550D7" w:rsidRDefault="00F550D7" w:rsidP="00F550D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On </w:t>
      </w:r>
      <w:r w:rsidR="00C46FE3">
        <w:rPr>
          <w:sz w:val="28"/>
          <w:szCs w:val="28"/>
        </w:rPr>
        <w:t xml:space="preserve">the </w:t>
      </w:r>
      <w:r>
        <w:rPr>
          <w:sz w:val="28"/>
          <w:szCs w:val="28"/>
        </w:rPr>
        <w:t>18</w:t>
      </w:r>
      <w:r w:rsidR="00C46FE3" w:rsidRPr="00C46FE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Sept</w:t>
      </w:r>
      <w:r w:rsidR="00292065">
        <w:rPr>
          <w:sz w:val="28"/>
          <w:szCs w:val="28"/>
        </w:rPr>
        <w:t>ember 2013 the</w:t>
      </w:r>
      <w:r w:rsidR="003F4888">
        <w:rPr>
          <w:sz w:val="28"/>
          <w:szCs w:val="28"/>
        </w:rPr>
        <w:t xml:space="preserve"> current</w:t>
      </w:r>
      <w:r w:rsidR="00292065">
        <w:rPr>
          <w:sz w:val="28"/>
          <w:szCs w:val="28"/>
        </w:rPr>
        <w:t xml:space="preserve"> Respondent </w:t>
      </w:r>
      <w:r>
        <w:rPr>
          <w:sz w:val="28"/>
          <w:szCs w:val="28"/>
        </w:rPr>
        <w:t xml:space="preserve">filed an </w:t>
      </w:r>
      <w:r w:rsidRPr="00AE3E29">
        <w:rPr>
          <w:sz w:val="28"/>
          <w:szCs w:val="28"/>
          <w:u w:val="single"/>
        </w:rPr>
        <w:t>ex parte</w:t>
      </w:r>
      <w:r>
        <w:rPr>
          <w:sz w:val="28"/>
          <w:szCs w:val="28"/>
        </w:rPr>
        <w:t xml:space="preserve"> chamber application for </w:t>
      </w:r>
      <w:r w:rsidR="00D5137E">
        <w:rPr>
          <w:sz w:val="28"/>
          <w:szCs w:val="28"/>
        </w:rPr>
        <w:t>the</w:t>
      </w:r>
      <w:r>
        <w:rPr>
          <w:sz w:val="28"/>
          <w:szCs w:val="28"/>
        </w:rPr>
        <w:t xml:space="preserve"> dismissal of appeal in terms of </w:t>
      </w:r>
      <w:r w:rsidRPr="005E4619">
        <w:rPr>
          <w:b/>
          <w:sz w:val="28"/>
          <w:szCs w:val="28"/>
        </w:rPr>
        <w:t>Rule 19 (3) (c) as read withRule</w:t>
      </w:r>
      <w:r w:rsidR="00797F8C" w:rsidRPr="005E4619">
        <w:rPr>
          <w:b/>
          <w:sz w:val="28"/>
          <w:szCs w:val="28"/>
        </w:rPr>
        <w:t xml:space="preserve"> 19 (4) of the Labour Court Rules, 2006</w:t>
      </w:r>
      <w:r w:rsidR="00797F8C">
        <w:rPr>
          <w:sz w:val="28"/>
          <w:szCs w:val="28"/>
        </w:rPr>
        <w:t xml:space="preserve">.  The basis </w:t>
      </w:r>
      <w:r w:rsidR="00AE3E29">
        <w:rPr>
          <w:sz w:val="28"/>
          <w:szCs w:val="28"/>
        </w:rPr>
        <w:t xml:space="preserve"> for such application </w:t>
      </w:r>
      <w:r w:rsidR="00797F8C">
        <w:rPr>
          <w:sz w:val="28"/>
          <w:szCs w:val="28"/>
        </w:rPr>
        <w:t>was that the Appellant had from the 27</w:t>
      </w:r>
      <w:r w:rsidR="00063A8B" w:rsidRPr="00063A8B">
        <w:rPr>
          <w:sz w:val="28"/>
          <w:szCs w:val="28"/>
          <w:vertAlign w:val="superscript"/>
        </w:rPr>
        <w:t>th</w:t>
      </w:r>
      <w:r w:rsidR="00797F8C">
        <w:rPr>
          <w:sz w:val="28"/>
          <w:szCs w:val="28"/>
        </w:rPr>
        <w:t xml:space="preserve"> June 2013 failed to file its Heads of Argument in terms of the Rules.  </w:t>
      </w:r>
    </w:p>
    <w:p w:rsidR="00797F8C" w:rsidRDefault="00797F8C" w:rsidP="00797F8C">
      <w:pPr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chamber application was placed before my fellow Judge, </w:t>
      </w:r>
    </w:p>
    <w:p w:rsidR="00797F8C" w:rsidRDefault="00292065" w:rsidP="00797F8C">
      <w:pPr>
        <w:spacing w:after="0" w:line="360" w:lineRule="auto"/>
        <w:jc w:val="both"/>
        <w:rPr>
          <w:sz w:val="28"/>
          <w:szCs w:val="28"/>
        </w:rPr>
      </w:pPr>
      <w:r w:rsidRPr="00AA450C">
        <w:rPr>
          <w:b/>
          <w:sz w:val="28"/>
          <w:szCs w:val="28"/>
        </w:rPr>
        <w:t>Muchawa, J</w:t>
      </w:r>
      <w:r>
        <w:rPr>
          <w:sz w:val="28"/>
          <w:szCs w:val="28"/>
        </w:rPr>
        <w:t xml:space="preserve">.  On </w:t>
      </w:r>
      <w:r w:rsidR="00063A8B">
        <w:rPr>
          <w:sz w:val="28"/>
          <w:szCs w:val="28"/>
        </w:rPr>
        <w:t xml:space="preserve">the </w:t>
      </w:r>
      <w:r>
        <w:rPr>
          <w:sz w:val="28"/>
          <w:szCs w:val="28"/>
        </w:rPr>
        <w:t>29</w:t>
      </w:r>
      <w:r w:rsidR="00063A8B" w:rsidRPr="00063A8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October 20</w:t>
      </w:r>
      <w:r w:rsidR="00797F8C">
        <w:rPr>
          <w:sz w:val="28"/>
          <w:szCs w:val="28"/>
        </w:rPr>
        <w:t>13</w:t>
      </w:r>
      <w:r>
        <w:rPr>
          <w:sz w:val="28"/>
          <w:szCs w:val="28"/>
        </w:rPr>
        <w:t>,</w:t>
      </w:r>
      <w:r w:rsidR="00797F8C">
        <w:rPr>
          <w:sz w:val="28"/>
          <w:szCs w:val="28"/>
        </w:rPr>
        <w:t>after considering the application in chambers</w:t>
      </w:r>
      <w:r>
        <w:rPr>
          <w:sz w:val="28"/>
          <w:szCs w:val="28"/>
        </w:rPr>
        <w:t>,</w:t>
      </w:r>
      <w:r w:rsidR="005E4619">
        <w:rPr>
          <w:sz w:val="28"/>
          <w:szCs w:val="28"/>
        </w:rPr>
        <w:t xml:space="preserve">Muchawa J </w:t>
      </w:r>
      <w:r w:rsidR="003F4888">
        <w:rPr>
          <w:sz w:val="28"/>
          <w:szCs w:val="28"/>
        </w:rPr>
        <w:t>granted a</w:t>
      </w:r>
      <w:r w:rsidR="00797F8C">
        <w:rPr>
          <w:sz w:val="28"/>
          <w:szCs w:val="28"/>
        </w:rPr>
        <w:t>n order in the following terms;</w:t>
      </w:r>
    </w:p>
    <w:p w:rsidR="003F4888" w:rsidRDefault="003F4888" w:rsidP="00797F8C">
      <w:pPr>
        <w:spacing w:after="0" w:line="360" w:lineRule="auto"/>
        <w:jc w:val="both"/>
        <w:rPr>
          <w:sz w:val="28"/>
          <w:szCs w:val="28"/>
        </w:rPr>
      </w:pPr>
    </w:p>
    <w:p w:rsidR="00D5137E" w:rsidRDefault="003F4888" w:rsidP="005E46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D5137E" w:rsidRPr="005E4619">
        <w:rPr>
          <w:sz w:val="24"/>
          <w:szCs w:val="24"/>
        </w:rPr>
        <w:t>Respondent’s heads of argument filed of record on the 21</w:t>
      </w:r>
      <w:r w:rsidR="00D5137E" w:rsidRPr="005E4619">
        <w:rPr>
          <w:sz w:val="24"/>
          <w:szCs w:val="24"/>
          <w:vertAlign w:val="superscript"/>
        </w:rPr>
        <w:t>st</w:t>
      </w:r>
      <w:r w:rsidR="00D5137E" w:rsidRPr="005E4619">
        <w:rPr>
          <w:sz w:val="24"/>
          <w:szCs w:val="24"/>
        </w:rPr>
        <w:t xml:space="preserve"> March 2013 be considered as duly filed in terms of Rule 19 (1) of the Labour Court Rules</w:t>
      </w:r>
      <w:r w:rsidR="005E4619">
        <w:rPr>
          <w:sz w:val="24"/>
          <w:szCs w:val="24"/>
        </w:rPr>
        <w:t>.</w:t>
      </w:r>
    </w:p>
    <w:p w:rsidR="005E4619" w:rsidRPr="005E4619" w:rsidRDefault="005E4619" w:rsidP="005E4619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D5137E" w:rsidRDefault="00D5137E" w:rsidP="005E46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E4619">
        <w:rPr>
          <w:sz w:val="24"/>
          <w:szCs w:val="24"/>
        </w:rPr>
        <w:t>Applicant proceeds to file its Heads of Argument within 14 days of this order.</w:t>
      </w:r>
    </w:p>
    <w:p w:rsidR="005E4619" w:rsidRPr="005E4619" w:rsidRDefault="005E4619" w:rsidP="005E4619">
      <w:pPr>
        <w:spacing w:after="0" w:line="240" w:lineRule="auto"/>
        <w:jc w:val="both"/>
        <w:rPr>
          <w:sz w:val="24"/>
          <w:szCs w:val="24"/>
        </w:rPr>
      </w:pPr>
    </w:p>
    <w:p w:rsidR="00D5137E" w:rsidRDefault="00D5137E" w:rsidP="005E46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E4619">
        <w:rPr>
          <w:sz w:val="24"/>
          <w:szCs w:val="24"/>
        </w:rPr>
        <w:t>Thereafter the Registrar proceeds to set this matter for hearing on the merits.</w:t>
      </w:r>
    </w:p>
    <w:p w:rsidR="005E4619" w:rsidRPr="005E4619" w:rsidRDefault="005E4619" w:rsidP="005E4619">
      <w:pPr>
        <w:spacing w:after="0" w:line="240" w:lineRule="auto"/>
        <w:jc w:val="both"/>
        <w:rPr>
          <w:sz w:val="24"/>
          <w:szCs w:val="24"/>
        </w:rPr>
      </w:pPr>
    </w:p>
    <w:p w:rsidR="00D5137E" w:rsidRPr="005E4619" w:rsidRDefault="00D5137E" w:rsidP="005E461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5E4619">
        <w:rPr>
          <w:sz w:val="24"/>
          <w:szCs w:val="24"/>
        </w:rPr>
        <w:t>There is no order as to costs.</w:t>
      </w:r>
      <w:r w:rsidR="003F4888">
        <w:rPr>
          <w:sz w:val="24"/>
          <w:szCs w:val="24"/>
        </w:rPr>
        <w:t>”</w:t>
      </w:r>
    </w:p>
    <w:p w:rsidR="003F4888" w:rsidRDefault="003F4888" w:rsidP="00D5137E">
      <w:pPr>
        <w:spacing w:after="0" w:line="360" w:lineRule="auto"/>
        <w:ind w:left="720"/>
        <w:jc w:val="both"/>
        <w:rPr>
          <w:sz w:val="28"/>
          <w:szCs w:val="28"/>
        </w:rPr>
      </w:pPr>
    </w:p>
    <w:p w:rsidR="00D5137E" w:rsidRDefault="00D5137E" w:rsidP="00D5137E">
      <w:pPr>
        <w:spacing w:after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Registrar thereafter set down the matter for hearing </w:t>
      </w:r>
      <w:r w:rsidR="005E4619">
        <w:rPr>
          <w:sz w:val="28"/>
          <w:szCs w:val="28"/>
        </w:rPr>
        <w:t>on</w:t>
      </w:r>
      <w:r>
        <w:rPr>
          <w:sz w:val="28"/>
          <w:szCs w:val="28"/>
        </w:rPr>
        <w:t xml:space="preserve"> the merits.</w:t>
      </w:r>
    </w:p>
    <w:p w:rsidR="00797F8C" w:rsidRDefault="00797F8C" w:rsidP="00797F8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On the 4</w:t>
      </w:r>
      <w:r w:rsidR="00063A8B" w:rsidRPr="00063A8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February 2014 when</w:t>
      </w:r>
      <w:r w:rsidR="005E4619">
        <w:rPr>
          <w:sz w:val="28"/>
          <w:szCs w:val="28"/>
        </w:rPr>
        <w:t xml:space="preserve"> the</w:t>
      </w:r>
      <w:r>
        <w:rPr>
          <w:sz w:val="28"/>
          <w:szCs w:val="28"/>
        </w:rPr>
        <w:t xml:space="preserve"> parties appeared before me, Mr Samukange</w:t>
      </w:r>
      <w:r w:rsidR="00063A8B">
        <w:rPr>
          <w:sz w:val="28"/>
          <w:szCs w:val="28"/>
        </w:rPr>
        <w:t>took</w:t>
      </w:r>
      <w:r>
        <w:rPr>
          <w:sz w:val="28"/>
          <w:szCs w:val="28"/>
        </w:rPr>
        <w:t xml:space="preserve"> a preliminary point.  His submission was </w:t>
      </w:r>
      <w:r w:rsidR="00292065">
        <w:rPr>
          <w:sz w:val="28"/>
          <w:szCs w:val="28"/>
        </w:rPr>
        <w:t>that</w:t>
      </w:r>
      <w:r>
        <w:rPr>
          <w:sz w:val="28"/>
          <w:szCs w:val="28"/>
        </w:rPr>
        <w:t xml:space="preserve"> the Heads of Argument filed by the Respondent on </w:t>
      </w:r>
      <w:r w:rsidR="00063A8B">
        <w:rPr>
          <w:sz w:val="28"/>
          <w:szCs w:val="28"/>
        </w:rPr>
        <w:t xml:space="preserve">the </w:t>
      </w:r>
      <w:r>
        <w:rPr>
          <w:sz w:val="28"/>
          <w:szCs w:val="28"/>
        </w:rPr>
        <w:t>24</w:t>
      </w:r>
      <w:r w:rsidR="00063A8B" w:rsidRPr="00063A8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January 2014 were improperly before the Court.  After the order by </w:t>
      </w:r>
      <w:r w:rsidRPr="00AA450C">
        <w:rPr>
          <w:b/>
          <w:sz w:val="28"/>
          <w:szCs w:val="28"/>
        </w:rPr>
        <w:t xml:space="preserve">Muchawa, </w:t>
      </w:r>
      <w:r w:rsidR="00DD0A3F" w:rsidRPr="00AA450C">
        <w:rPr>
          <w:b/>
          <w:sz w:val="28"/>
          <w:szCs w:val="28"/>
        </w:rPr>
        <w:t>J</w:t>
      </w:r>
      <w:r w:rsidR="00DD0A3F">
        <w:rPr>
          <w:sz w:val="28"/>
          <w:szCs w:val="28"/>
        </w:rPr>
        <w:t xml:space="preserve"> the</w:t>
      </w:r>
      <w:r>
        <w:rPr>
          <w:sz w:val="28"/>
          <w:szCs w:val="28"/>
        </w:rPr>
        <w:t xml:space="preserve"> Respondent </w:t>
      </w:r>
      <w:r w:rsidR="005E4619">
        <w:rPr>
          <w:sz w:val="28"/>
          <w:szCs w:val="28"/>
        </w:rPr>
        <w:t>was required</w:t>
      </w:r>
      <w:r>
        <w:rPr>
          <w:sz w:val="28"/>
          <w:szCs w:val="28"/>
        </w:rPr>
        <w:t xml:space="preserve"> to file heads</w:t>
      </w:r>
      <w:r w:rsidR="00292065">
        <w:rPr>
          <w:sz w:val="28"/>
          <w:szCs w:val="28"/>
        </w:rPr>
        <w:t>within 14 days of that order.  T</w:t>
      </w:r>
      <w:r w:rsidR="00DD0A3F">
        <w:rPr>
          <w:sz w:val="28"/>
          <w:szCs w:val="28"/>
        </w:rPr>
        <w:t xml:space="preserve">he heads filed on 24 January 2014 </w:t>
      </w:r>
      <w:r w:rsidR="00063A8B">
        <w:rPr>
          <w:sz w:val="28"/>
          <w:szCs w:val="28"/>
        </w:rPr>
        <w:t>having been</w:t>
      </w:r>
      <w:r w:rsidR="00DD0A3F">
        <w:rPr>
          <w:sz w:val="28"/>
          <w:szCs w:val="28"/>
        </w:rPr>
        <w:t xml:space="preserve">filed outside the 14 day period </w:t>
      </w:r>
      <w:r w:rsidR="00AE3E29">
        <w:rPr>
          <w:sz w:val="28"/>
          <w:szCs w:val="28"/>
        </w:rPr>
        <w:t>as prescribed</w:t>
      </w:r>
      <w:r w:rsidR="00DD0A3F">
        <w:rPr>
          <w:sz w:val="28"/>
          <w:szCs w:val="28"/>
        </w:rPr>
        <w:t xml:space="preserve"> in </w:t>
      </w:r>
      <w:r w:rsidR="00DD0A3F" w:rsidRPr="00A933F1">
        <w:rPr>
          <w:b/>
          <w:sz w:val="28"/>
          <w:szCs w:val="28"/>
        </w:rPr>
        <w:t>Rule 19 (3) (b) of the Labour Court Rules</w:t>
      </w:r>
      <w:r w:rsidR="00063A8B">
        <w:rPr>
          <w:sz w:val="28"/>
          <w:szCs w:val="28"/>
        </w:rPr>
        <w:t>were consequently improperly before the Court</w:t>
      </w:r>
      <w:r w:rsidR="00DD0A3F">
        <w:rPr>
          <w:sz w:val="28"/>
          <w:szCs w:val="28"/>
        </w:rPr>
        <w:t xml:space="preserve">.  As a </w:t>
      </w:r>
      <w:r w:rsidR="00A933F1">
        <w:rPr>
          <w:sz w:val="28"/>
          <w:szCs w:val="28"/>
        </w:rPr>
        <w:lastRenderedPageBreak/>
        <w:t>result the Respondent was automatically barred</w:t>
      </w:r>
      <w:r w:rsidR="00DD0A3F">
        <w:rPr>
          <w:sz w:val="28"/>
          <w:szCs w:val="28"/>
        </w:rPr>
        <w:t xml:space="preserve"> before the court and the court ought to proceed to a determination of the merits.</w:t>
      </w:r>
    </w:p>
    <w:p w:rsidR="00DD0A3F" w:rsidRDefault="00DD0A3F" w:rsidP="00797F8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The Respondent was opposed to the </w:t>
      </w:r>
      <w:r w:rsidR="00A933F1">
        <w:rPr>
          <w:sz w:val="28"/>
          <w:szCs w:val="28"/>
        </w:rPr>
        <w:t>application.  I</w:t>
      </w:r>
      <w:r>
        <w:rPr>
          <w:sz w:val="28"/>
          <w:szCs w:val="28"/>
        </w:rPr>
        <w:t xml:space="preserve">t was submitted </w:t>
      </w:r>
      <w:r w:rsidR="00A933F1">
        <w:rPr>
          <w:sz w:val="28"/>
          <w:szCs w:val="28"/>
        </w:rPr>
        <w:t xml:space="preserve">by </w:t>
      </w:r>
      <w:r>
        <w:rPr>
          <w:sz w:val="28"/>
          <w:szCs w:val="28"/>
        </w:rPr>
        <w:t>Respondent</w:t>
      </w:r>
      <w:r w:rsidR="00AE3E29">
        <w:rPr>
          <w:sz w:val="28"/>
          <w:szCs w:val="28"/>
        </w:rPr>
        <w:t>’s C</w:t>
      </w:r>
      <w:r w:rsidR="00A933F1">
        <w:rPr>
          <w:sz w:val="28"/>
          <w:szCs w:val="28"/>
        </w:rPr>
        <w:t>ounsel that it</w:t>
      </w:r>
      <w:r>
        <w:rPr>
          <w:sz w:val="28"/>
          <w:szCs w:val="28"/>
        </w:rPr>
        <w:t xml:space="preserve"> was not clear </w:t>
      </w:r>
      <w:r w:rsidR="00A933F1">
        <w:rPr>
          <w:sz w:val="28"/>
          <w:szCs w:val="28"/>
        </w:rPr>
        <w:t xml:space="preserve">from the record </w:t>
      </w:r>
      <w:r>
        <w:rPr>
          <w:sz w:val="28"/>
          <w:szCs w:val="28"/>
        </w:rPr>
        <w:t xml:space="preserve">as to when </w:t>
      </w:r>
      <w:r w:rsidR="005E4619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order by </w:t>
      </w:r>
      <w:r w:rsidRPr="005E4619">
        <w:rPr>
          <w:b/>
          <w:sz w:val="28"/>
          <w:szCs w:val="28"/>
        </w:rPr>
        <w:t>Muchawa, J</w:t>
      </w:r>
      <w:r>
        <w:rPr>
          <w:sz w:val="28"/>
          <w:szCs w:val="28"/>
        </w:rPr>
        <w:t xml:space="preserve"> was granted and served on the Respondent.  </w:t>
      </w:r>
      <w:r w:rsidR="003F4888">
        <w:rPr>
          <w:sz w:val="28"/>
          <w:szCs w:val="28"/>
        </w:rPr>
        <w:t>I</w:t>
      </w:r>
      <w:r>
        <w:rPr>
          <w:sz w:val="28"/>
          <w:szCs w:val="28"/>
        </w:rPr>
        <w:t xml:space="preserve">t </w:t>
      </w:r>
      <w:r w:rsidR="00A933F1">
        <w:rPr>
          <w:sz w:val="28"/>
          <w:szCs w:val="28"/>
        </w:rPr>
        <w:t>wa</w:t>
      </w:r>
      <w:r>
        <w:rPr>
          <w:sz w:val="28"/>
          <w:szCs w:val="28"/>
        </w:rPr>
        <w:t xml:space="preserve">s </w:t>
      </w:r>
      <w:r w:rsidR="003F4888">
        <w:rPr>
          <w:sz w:val="28"/>
          <w:szCs w:val="28"/>
        </w:rPr>
        <w:t>consequently</w:t>
      </w:r>
      <w:r>
        <w:rPr>
          <w:sz w:val="28"/>
          <w:szCs w:val="28"/>
        </w:rPr>
        <w:t xml:space="preserve">not clear when the Respondent was required to file its heads.  Even if it could be said the 14 day rule </w:t>
      </w:r>
      <w:r w:rsidR="00A933F1">
        <w:rPr>
          <w:sz w:val="28"/>
          <w:szCs w:val="28"/>
        </w:rPr>
        <w:t>under the</w:t>
      </w:r>
      <w:r w:rsidR="00AA450C" w:rsidRPr="005E4619">
        <w:rPr>
          <w:sz w:val="28"/>
          <w:szCs w:val="28"/>
          <w:u w:val="single"/>
        </w:rPr>
        <w:t xml:space="preserve">Labour Court </w:t>
      </w:r>
      <w:r w:rsidR="00A933F1" w:rsidRPr="005E4619">
        <w:rPr>
          <w:sz w:val="28"/>
          <w:szCs w:val="28"/>
          <w:u w:val="single"/>
        </w:rPr>
        <w:t>Rules</w:t>
      </w:r>
      <w:r w:rsidR="003F4888">
        <w:rPr>
          <w:sz w:val="28"/>
          <w:szCs w:val="28"/>
        </w:rPr>
        <w:t>applied</w:t>
      </w:r>
      <w:r w:rsidR="005E4619">
        <w:rPr>
          <w:sz w:val="28"/>
          <w:szCs w:val="28"/>
        </w:rPr>
        <w:t xml:space="preserve"> against the background circumstance</w:t>
      </w:r>
      <w:r w:rsidR="00063A8B">
        <w:rPr>
          <w:sz w:val="28"/>
          <w:szCs w:val="28"/>
        </w:rPr>
        <w:t>s</w:t>
      </w:r>
      <w:r w:rsidR="005E4619">
        <w:rPr>
          <w:sz w:val="28"/>
          <w:szCs w:val="28"/>
        </w:rPr>
        <w:t xml:space="preserve"> where there were</w:t>
      </w:r>
      <w:r w:rsidR="00063A8B">
        <w:rPr>
          <w:sz w:val="28"/>
          <w:szCs w:val="28"/>
        </w:rPr>
        <w:t xml:space="preserve"> now</w:t>
      </w:r>
      <w:r w:rsidR="005E4619">
        <w:rPr>
          <w:sz w:val="28"/>
          <w:szCs w:val="28"/>
        </w:rPr>
        <w:t xml:space="preserve"> two competent orders of the Court</w:t>
      </w:r>
      <w:r w:rsidR="003F4888">
        <w:rPr>
          <w:sz w:val="28"/>
          <w:szCs w:val="28"/>
        </w:rPr>
        <w:t>which did not necessarily speak to each other it was not</w:t>
      </w:r>
      <w:r>
        <w:rPr>
          <w:sz w:val="28"/>
          <w:szCs w:val="28"/>
        </w:rPr>
        <w:t xml:space="preserve"> clear when the period of reckoning</w:t>
      </w:r>
      <w:r w:rsidR="003F4888">
        <w:rPr>
          <w:sz w:val="28"/>
          <w:szCs w:val="28"/>
        </w:rPr>
        <w:t xml:space="preserve"> for the filing of heads</w:t>
      </w:r>
      <w:r>
        <w:rPr>
          <w:sz w:val="28"/>
          <w:szCs w:val="28"/>
        </w:rPr>
        <w:t xml:space="preserve"> started and ended.</w:t>
      </w:r>
    </w:p>
    <w:p w:rsidR="003F4888" w:rsidRDefault="00DD0A3F" w:rsidP="00797F8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D0A3F" w:rsidRDefault="00A933F1" w:rsidP="003F4888">
      <w:pPr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It was further submitted that i</w:t>
      </w:r>
      <w:r w:rsidR="00DD0A3F">
        <w:rPr>
          <w:sz w:val="28"/>
          <w:szCs w:val="28"/>
        </w:rPr>
        <w:t xml:space="preserve">n any event the order by </w:t>
      </w:r>
      <w:r w:rsidR="00DD0A3F" w:rsidRPr="00063A8B">
        <w:rPr>
          <w:b/>
          <w:sz w:val="28"/>
          <w:szCs w:val="28"/>
        </w:rPr>
        <w:t>Muchawa</w:t>
      </w:r>
      <w:r w:rsidRPr="00063A8B">
        <w:rPr>
          <w:b/>
          <w:sz w:val="28"/>
          <w:szCs w:val="28"/>
        </w:rPr>
        <w:t xml:space="preserve"> J</w:t>
      </w:r>
      <w:r>
        <w:rPr>
          <w:sz w:val="28"/>
          <w:szCs w:val="28"/>
        </w:rPr>
        <w:t xml:space="preserve"> carried a pa</w:t>
      </w:r>
      <w:r w:rsidR="00DD0A3F">
        <w:rPr>
          <w:sz w:val="28"/>
          <w:szCs w:val="28"/>
        </w:rPr>
        <w:t>tent defect in its citation</w:t>
      </w:r>
      <w:r>
        <w:rPr>
          <w:sz w:val="28"/>
          <w:szCs w:val="28"/>
        </w:rPr>
        <w:t>.  T</w:t>
      </w:r>
      <w:r w:rsidR="00DD0A3F">
        <w:rPr>
          <w:sz w:val="28"/>
          <w:szCs w:val="28"/>
        </w:rPr>
        <w:t xml:space="preserve">he parties should have been referred as “Alliance Insurance Company” </w:t>
      </w:r>
      <w:r w:rsidR="00317F8A">
        <w:rPr>
          <w:sz w:val="28"/>
          <w:szCs w:val="28"/>
        </w:rPr>
        <w:t>being</w:t>
      </w:r>
      <w:r w:rsidR="00DD0A3F">
        <w:rPr>
          <w:sz w:val="28"/>
          <w:szCs w:val="28"/>
        </w:rPr>
        <w:t>the App</w:t>
      </w:r>
      <w:r>
        <w:rPr>
          <w:sz w:val="28"/>
          <w:szCs w:val="28"/>
        </w:rPr>
        <w:t>licant</w:t>
      </w:r>
      <w:r w:rsidR="00DD0A3F">
        <w:rPr>
          <w:sz w:val="28"/>
          <w:szCs w:val="28"/>
        </w:rPr>
        <w:t xml:space="preserve"> and “LinetMujuru</w:t>
      </w:r>
      <w:r>
        <w:rPr>
          <w:sz w:val="28"/>
          <w:szCs w:val="28"/>
        </w:rPr>
        <w:t>”</w:t>
      </w:r>
      <w:r w:rsidR="00317F8A">
        <w:rPr>
          <w:sz w:val="28"/>
          <w:szCs w:val="28"/>
        </w:rPr>
        <w:t>being</w:t>
      </w:r>
      <w:r w:rsidR="00DD0A3F">
        <w:rPr>
          <w:sz w:val="28"/>
          <w:szCs w:val="28"/>
        </w:rPr>
        <w:t>the Respondent.  In</w:t>
      </w:r>
      <w:r w:rsidR="00317F8A">
        <w:rPr>
          <w:sz w:val="28"/>
          <w:szCs w:val="28"/>
        </w:rPr>
        <w:t xml:space="preserve"> his</w:t>
      </w:r>
      <w:r w:rsidR="00DD0A3F">
        <w:rPr>
          <w:sz w:val="28"/>
          <w:szCs w:val="28"/>
        </w:rPr>
        <w:t xml:space="preserve"> conclusion the Respondent</w:t>
      </w:r>
      <w:r w:rsidR="00AE3E29">
        <w:rPr>
          <w:sz w:val="28"/>
          <w:szCs w:val="28"/>
        </w:rPr>
        <w:t>’s C</w:t>
      </w:r>
      <w:r w:rsidR="00DD0A3F">
        <w:rPr>
          <w:sz w:val="28"/>
          <w:szCs w:val="28"/>
        </w:rPr>
        <w:t>ounsel</w:t>
      </w:r>
      <w:r w:rsidR="00317F8A">
        <w:rPr>
          <w:sz w:val="28"/>
          <w:szCs w:val="28"/>
        </w:rPr>
        <w:t xml:space="preserve"> submitted</w:t>
      </w:r>
      <w:r>
        <w:rPr>
          <w:sz w:val="28"/>
          <w:szCs w:val="28"/>
        </w:rPr>
        <w:t>that in</w:t>
      </w:r>
      <w:r w:rsidR="00DD0A3F">
        <w:rPr>
          <w:sz w:val="28"/>
          <w:szCs w:val="28"/>
        </w:rPr>
        <w:t xml:space="preserve"> view of the approach in the Labour Court</w:t>
      </w:r>
      <w:r w:rsidR="00063A8B">
        <w:rPr>
          <w:sz w:val="28"/>
          <w:szCs w:val="28"/>
        </w:rPr>
        <w:t>,</w:t>
      </w:r>
      <w:r w:rsidR="00DD0A3F">
        <w:rPr>
          <w:sz w:val="28"/>
          <w:szCs w:val="28"/>
        </w:rPr>
        <w:t xml:space="preserve"> to</w:t>
      </w:r>
      <w:r w:rsidR="00063A8B">
        <w:rPr>
          <w:sz w:val="28"/>
          <w:szCs w:val="28"/>
        </w:rPr>
        <w:t>,</w:t>
      </w:r>
      <w:r w:rsidR="00DD0A3F">
        <w:rPr>
          <w:sz w:val="28"/>
          <w:szCs w:val="28"/>
        </w:rPr>
        <w:t xml:space="preserve"> where possible</w:t>
      </w:r>
      <w:r w:rsidR="00063A8B">
        <w:rPr>
          <w:sz w:val="28"/>
          <w:szCs w:val="28"/>
        </w:rPr>
        <w:t>,</w:t>
      </w:r>
      <w:r w:rsidR="00DD0A3F">
        <w:rPr>
          <w:sz w:val="28"/>
          <w:szCs w:val="28"/>
        </w:rPr>
        <w:t xml:space="preserve"> resolve </w:t>
      </w:r>
      <w:r>
        <w:rPr>
          <w:sz w:val="28"/>
          <w:szCs w:val="28"/>
        </w:rPr>
        <w:t>labour</w:t>
      </w:r>
      <w:r w:rsidR="00DD0A3F">
        <w:rPr>
          <w:sz w:val="28"/>
          <w:szCs w:val="28"/>
        </w:rPr>
        <w:t>matters on merits rather than technicalities the Court should</w:t>
      </w:r>
      <w:r w:rsidR="00317F8A">
        <w:rPr>
          <w:sz w:val="28"/>
          <w:szCs w:val="28"/>
        </w:rPr>
        <w:t xml:space="preserve"> in this case</w:t>
      </w:r>
      <w:r w:rsidR="00DD0A3F">
        <w:rPr>
          <w:sz w:val="28"/>
          <w:szCs w:val="28"/>
        </w:rPr>
        <w:t xml:space="preserve"> dismiss the preliminary point taken and allow the matter to proceed on the merits.</w:t>
      </w:r>
    </w:p>
    <w:p w:rsidR="003F4888" w:rsidRDefault="00DD0A3F" w:rsidP="00797F8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D0A3F" w:rsidRDefault="00DD0A3F" w:rsidP="003F4888">
      <w:pPr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I would initially make</w:t>
      </w:r>
      <w:r w:rsidR="00630FF8">
        <w:rPr>
          <w:sz w:val="28"/>
          <w:szCs w:val="28"/>
        </w:rPr>
        <w:t>two</w:t>
      </w:r>
      <w:r>
        <w:rPr>
          <w:sz w:val="28"/>
          <w:szCs w:val="28"/>
        </w:rPr>
        <w:t xml:space="preserve"> preliminary observations. Firstly it is apparent that the order by my</w:t>
      </w:r>
      <w:r w:rsidR="00A933F1">
        <w:rPr>
          <w:sz w:val="28"/>
          <w:szCs w:val="28"/>
        </w:rPr>
        <w:t xml:space="preserve"> sister, </w:t>
      </w:r>
      <w:r w:rsidR="00A933F1" w:rsidRPr="00063A8B">
        <w:rPr>
          <w:b/>
          <w:sz w:val="28"/>
          <w:szCs w:val="28"/>
        </w:rPr>
        <w:t>Muchawa, J</w:t>
      </w:r>
      <w:r w:rsidR="00A933F1">
        <w:rPr>
          <w:sz w:val="28"/>
          <w:szCs w:val="28"/>
        </w:rPr>
        <w:t xml:space="preserve"> carries a pa</w:t>
      </w:r>
      <w:r>
        <w:rPr>
          <w:sz w:val="28"/>
          <w:szCs w:val="28"/>
        </w:rPr>
        <w:t>tent defect.  The parties were cited wrongly.  The m</w:t>
      </w:r>
      <w:r w:rsidR="00D50A9B">
        <w:rPr>
          <w:sz w:val="28"/>
          <w:szCs w:val="28"/>
        </w:rPr>
        <w:t>atter has been brought to her ladyship</w:t>
      </w:r>
      <w:r w:rsidR="00AA450C">
        <w:rPr>
          <w:sz w:val="28"/>
          <w:szCs w:val="28"/>
        </w:rPr>
        <w:t>’s</w:t>
      </w:r>
      <w:r w:rsidR="00317F8A">
        <w:rPr>
          <w:sz w:val="28"/>
          <w:szCs w:val="28"/>
        </w:rPr>
        <w:t xml:space="preserve"> attention and she has since</w:t>
      </w:r>
      <w:r w:rsidR="00630FF8">
        <w:rPr>
          <w:sz w:val="28"/>
          <w:szCs w:val="28"/>
        </w:rPr>
        <w:t>,</w:t>
      </w:r>
      <w:r w:rsidR="00D50A9B">
        <w:rPr>
          <w:sz w:val="28"/>
          <w:szCs w:val="28"/>
        </w:rPr>
        <w:t xml:space="preserve"> by virtue of the p</w:t>
      </w:r>
      <w:r w:rsidR="00A933F1">
        <w:rPr>
          <w:sz w:val="28"/>
          <w:szCs w:val="28"/>
        </w:rPr>
        <w:t>ower</w:t>
      </w:r>
      <w:r w:rsidR="00D50A9B">
        <w:rPr>
          <w:sz w:val="28"/>
          <w:szCs w:val="28"/>
        </w:rPr>
        <w:t xml:space="preserve">s granted the court under </w:t>
      </w:r>
      <w:r w:rsidR="003F4888">
        <w:rPr>
          <w:b/>
          <w:sz w:val="28"/>
          <w:szCs w:val="28"/>
          <w:u w:val="single"/>
        </w:rPr>
        <w:t>section 92 (C</w:t>
      </w:r>
      <w:r w:rsidR="00D50A9B" w:rsidRPr="00317F8A">
        <w:rPr>
          <w:b/>
          <w:sz w:val="28"/>
          <w:szCs w:val="28"/>
          <w:u w:val="single"/>
        </w:rPr>
        <w:t>)</w:t>
      </w:r>
      <w:r w:rsidR="00D50A9B">
        <w:rPr>
          <w:sz w:val="28"/>
          <w:szCs w:val="28"/>
        </w:rPr>
        <w:t xml:space="preserve"> of the </w:t>
      </w:r>
      <w:r w:rsidR="00D50A9B" w:rsidRPr="00063A8B">
        <w:rPr>
          <w:sz w:val="28"/>
          <w:szCs w:val="28"/>
          <w:u w:val="single"/>
        </w:rPr>
        <w:t>Labour Act</w:t>
      </w:r>
      <w:r w:rsidR="00317F8A" w:rsidRPr="00063A8B">
        <w:rPr>
          <w:sz w:val="28"/>
          <w:szCs w:val="28"/>
          <w:u w:val="single"/>
        </w:rPr>
        <w:t xml:space="preserve"> [Chapter 28:01</w:t>
      </w:r>
      <w:r w:rsidR="00317F8A" w:rsidRPr="00317F8A">
        <w:rPr>
          <w:sz w:val="28"/>
          <w:szCs w:val="28"/>
        </w:rPr>
        <w:t>]</w:t>
      </w:r>
      <w:r w:rsidR="00630FF8">
        <w:rPr>
          <w:sz w:val="28"/>
          <w:szCs w:val="28"/>
        </w:rPr>
        <w:t xml:space="preserve">, </w:t>
      </w:r>
      <w:r w:rsidR="00D50A9B">
        <w:rPr>
          <w:sz w:val="28"/>
          <w:szCs w:val="28"/>
        </w:rPr>
        <w:t>amended her order and brought it to the attention of the parties. Secondly</w:t>
      </w:r>
      <w:r w:rsidR="00630FF8">
        <w:rPr>
          <w:sz w:val="28"/>
          <w:szCs w:val="28"/>
        </w:rPr>
        <w:t xml:space="preserve">, </w:t>
      </w:r>
      <w:r w:rsidR="00D50A9B">
        <w:rPr>
          <w:sz w:val="28"/>
          <w:szCs w:val="28"/>
        </w:rPr>
        <w:t>this matter in</w:t>
      </w:r>
      <w:r w:rsidR="00A933F1">
        <w:rPr>
          <w:sz w:val="28"/>
          <w:szCs w:val="28"/>
        </w:rPr>
        <w:t xml:space="preserve"> my</w:t>
      </w:r>
      <w:r w:rsidR="00D50A9B">
        <w:rPr>
          <w:sz w:val="28"/>
          <w:szCs w:val="28"/>
        </w:rPr>
        <w:t xml:space="preserve"> view was </w:t>
      </w:r>
      <w:r w:rsidR="00063A8B">
        <w:rPr>
          <w:sz w:val="28"/>
          <w:szCs w:val="28"/>
        </w:rPr>
        <w:t xml:space="preserve">also </w:t>
      </w:r>
      <w:r w:rsidR="00D50A9B">
        <w:rPr>
          <w:sz w:val="28"/>
          <w:szCs w:val="28"/>
        </w:rPr>
        <w:t xml:space="preserve">inappropriately handled by </w:t>
      </w:r>
      <w:r w:rsidR="00630FF8">
        <w:rPr>
          <w:sz w:val="28"/>
          <w:szCs w:val="28"/>
        </w:rPr>
        <w:t>the</w:t>
      </w:r>
      <w:r w:rsidR="00D50A9B">
        <w:rPr>
          <w:sz w:val="28"/>
          <w:szCs w:val="28"/>
        </w:rPr>
        <w:t xml:space="preserve"> Registry.  The </w:t>
      </w:r>
      <w:r w:rsidR="003F4888">
        <w:rPr>
          <w:sz w:val="28"/>
          <w:szCs w:val="28"/>
        </w:rPr>
        <w:t xml:space="preserve">chamber </w:t>
      </w:r>
      <w:r w:rsidR="00D50A9B">
        <w:rPr>
          <w:sz w:val="28"/>
          <w:szCs w:val="28"/>
        </w:rPr>
        <w:t>applica</w:t>
      </w:r>
      <w:r w:rsidR="00A933F1">
        <w:rPr>
          <w:sz w:val="28"/>
          <w:szCs w:val="28"/>
        </w:rPr>
        <w:t xml:space="preserve">tion </w:t>
      </w:r>
      <w:r w:rsidR="003F4888">
        <w:rPr>
          <w:sz w:val="28"/>
          <w:szCs w:val="28"/>
        </w:rPr>
        <w:t>filed</w:t>
      </w:r>
      <w:r w:rsidR="00A933F1">
        <w:rPr>
          <w:sz w:val="28"/>
          <w:szCs w:val="28"/>
        </w:rPr>
        <w:t xml:space="preserve"> by the </w:t>
      </w:r>
      <w:r w:rsidR="00A933F1">
        <w:rPr>
          <w:sz w:val="28"/>
          <w:szCs w:val="28"/>
        </w:rPr>
        <w:lastRenderedPageBreak/>
        <w:t>Respondent f</w:t>
      </w:r>
      <w:r w:rsidR="00CB254B">
        <w:rPr>
          <w:sz w:val="28"/>
          <w:szCs w:val="28"/>
        </w:rPr>
        <w:t>or dismissal</w:t>
      </w:r>
      <w:r w:rsidR="00A933F1">
        <w:rPr>
          <w:sz w:val="28"/>
          <w:szCs w:val="28"/>
        </w:rPr>
        <w:t xml:space="preserve"> of the </w:t>
      </w:r>
      <w:r w:rsidR="00AA450C">
        <w:rPr>
          <w:sz w:val="28"/>
          <w:szCs w:val="28"/>
        </w:rPr>
        <w:t>appeal</w:t>
      </w:r>
      <w:r w:rsidR="00CB254B">
        <w:rPr>
          <w:sz w:val="28"/>
          <w:szCs w:val="28"/>
        </w:rPr>
        <w:t xml:space="preserve"> in terms of </w:t>
      </w:r>
      <w:r w:rsidR="00CB254B" w:rsidRPr="00317F8A">
        <w:rPr>
          <w:sz w:val="28"/>
          <w:szCs w:val="28"/>
          <w:u w:val="single"/>
        </w:rPr>
        <w:t>Rule 22</w:t>
      </w:r>
      <w:r w:rsidR="00D50A9B">
        <w:rPr>
          <w:sz w:val="28"/>
          <w:szCs w:val="28"/>
        </w:rPr>
        <w:t>clearly should no</w:t>
      </w:r>
      <w:r w:rsidR="00CB254B">
        <w:rPr>
          <w:sz w:val="28"/>
          <w:szCs w:val="28"/>
        </w:rPr>
        <w:t>t</w:t>
      </w:r>
      <w:r w:rsidR="00D50A9B">
        <w:rPr>
          <w:sz w:val="28"/>
          <w:szCs w:val="28"/>
        </w:rPr>
        <w:t xml:space="preserve"> have been </w:t>
      </w:r>
      <w:r w:rsidR="00CB254B">
        <w:rPr>
          <w:sz w:val="28"/>
          <w:szCs w:val="28"/>
        </w:rPr>
        <w:t>placed</w:t>
      </w:r>
      <w:r w:rsidR="00D50A9B">
        <w:rPr>
          <w:sz w:val="28"/>
          <w:szCs w:val="28"/>
        </w:rPr>
        <w:t xml:space="preserve"> before a different Judge </w:t>
      </w:r>
      <w:r w:rsidR="00063A8B">
        <w:rPr>
          <w:sz w:val="28"/>
          <w:szCs w:val="28"/>
        </w:rPr>
        <w:t>whe</w:t>
      </w:r>
      <w:r w:rsidR="00630FF8">
        <w:rPr>
          <w:sz w:val="28"/>
          <w:szCs w:val="28"/>
        </w:rPr>
        <w:t>n</w:t>
      </w:r>
      <w:r w:rsidR="00063A8B">
        <w:rPr>
          <w:sz w:val="28"/>
          <w:szCs w:val="28"/>
        </w:rPr>
        <w:t xml:space="preserve"> clearly </w:t>
      </w:r>
      <w:r w:rsidR="00630FF8">
        <w:rPr>
          <w:sz w:val="28"/>
          <w:szCs w:val="28"/>
        </w:rPr>
        <w:t xml:space="preserve">it </w:t>
      </w:r>
      <w:r w:rsidR="00063A8B">
        <w:rPr>
          <w:sz w:val="28"/>
          <w:szCs w:val="28"/>
        </w:rPr>
        <w:t>still</w:t>
      </w:r>
      <w:r w:rsidR="003F4888">
        <w:rPr>
          <w:sz w:val="28"/>
          <w:szCs w:val="28"/>
        </w:rPr>
        <w:t xml:space="preserve">remained </w:t>
      </w:r>
      <w:r w:rsidR="00D50A9B">
        <w:rPr>
          <w:sz w:val="28"/>
          <w:szCs w:val="28"/>
        </w:rPr>
        <w:t xml:space="preserve">seized with the </w:t>
      </w:r>
      <w:r w:rsidR="003F4888">
        <w:rPr>
          <w:sz w:val="28"/>
          <w:szCs w:val="28"/>
        </w:rPr>
        <w:t xml:space="preserve">main </w:t>
      </w:r>
      <w:r w:rsidR="00063A8B">
        <w:rPr>
          <w:sz w:val="28"/>
          <w:szCs w:val="28"/>
        </w:rPr>
        <w:t>appeal</w:t>
      </w:r>
      <w:r w:rsidR="00CB254B">
        <w:rPr>
          <w:sz w:val="28"/>
          <w:szCs w:val="28"/>
        </w:rPr>
        <w:t xml:space="preserve">.  The undesirable </w:t>
      </w:r>
      <w:r w:rsidR="00D50A9B">
        <w:rPr>
          <w:sz w:val="28"/>
          <w:szCs w:val="28"/>
        </w:rPr>
        <w:t>result is that we</w:t>
      </w:r>
      <w:r w:rsidR="00CB254B">
        <w:rPr>
          <w:sz w:val="28"/>
          <w:szCs w:val="28"/>
        </w:rPr>
        <w:t xml:space="preserve"> now</w:t>
      </w:r>
      <w:r w:rsidR="00D50A9B">
        <w:rPr>
          <w:sz w:val="28"/>
          <w:szCs w:val="28"/>
        </w:rPr>
        <w:t xml:space="preserve"> have two</w:t>
      </w:r>
      <w:r w:rsidR="00317F8A">
        <w:rPr>
          <w:sz w:val="28"/>
          <w:szCs w:val="28"/>
        </w:rPr>
        <w:t xml:space="preserve"> competent</w:t>
      </w:r>
      <w:r w:rsidR="00D50A9B">
        <w:rPr>
          <w:sz w:val="28"/>
          <w:szCs w:val="28"/>
        </w:rPr>
        <w:t xml:space="preserve"> orders emanating from the</w:t>
      </w:r>
      <w:r w:rsidR="00CB254B">
        <w:rPr>
          <w:sz w:val="28"/>
          <w:szCs w:val="28"/>
        </w:rPr>
        <w:t xml:space="preserve"> same</w:t>
      </w:r>
      <w:r w:rsidR="00D50A9B">
        <w:rPr>
          <w:sz w:val="28"/>
          <w:szCs w:val="28"/>
        </w:rPr>
        <w:t xml:space="preserve"> court that are not necessarily in sync.  The parties</w:t>
      </w:r>
      <w:r w:rsidR="00CB254B">
        <w:rPr>
          <w:sz w:val="28"/>
          <w:szCs w:val="28"/>
        </w:rPr>
        <w:t xml:space="preserve">positions also </w:t>
      </w:r>
      <w:r w:rsidR="00317F8A">
        <w:rPr>
          <w:sz w:val="28"/>
          <w:szCs w:val="28"/>
        </w:rPr>
        <w:t>appear</w:t>
      </w:r>
      <w:r w:rsidR="00D50A9B">
        <w:rPr>
          <w:sz w:val="28"/>
          <w:szCs w:val="28"/>
        </w:rPr>
        <w:t xml:space="preserve"> divided as to which order they ought to comply with.  This is clearly </w:t>
      </w:r>
      <w:r w:rsidR="00630FF8">
        <w:rPr>
          <w:sz w:val="28"/>
          <w:szCs w:val="28"/>
        </w:rPr>
        <w:t xml:space="preserve">an </w:t>
      </w:r>
      <w:r w:rsidR="00D50A9B">
        <w:rPr>
          <w:sz w:val="28"/>
          <w:szCs w:val="28"/>
        </w:rPr>
        <w:t>undesirable</w:t>
      </w:r>
      <w:r w:rsidR="00CB254B">
        <w:rPr>
          <w:sz w:val="28"/>
          <w:szCs w:val="28"/>
        </w:rPr>
        <w:t xml:space="preserve"> situation.  T</w:t>
      </w:r>
      <w:r w:rsidR="00D50A9B">
        <w:rPr>
          <w:sz w:val="28"/>
          <w:szCs w:val="28"/>
        </w:rPr>
        <w:t xml:space="preserve">he issue has </w:t>
      </w:r>
      <w:r w:rsidR="00CB254B">
        <w:rPr>
          <w:sz w:val="28"/>
          <w:szCs w:val="28"/>
        </w:rPr>
        <w:t xml:space="preserve">since </w:t>
      </w:r>
      <w:r w:rsidR="00D50A9B">
        <w:rPr>
          <w:sz w:val="28"/>
          <w:szCs w:val="28"/>
        </w:rPr>
        <w:t xml:space="preserve">been brought to the attention of the Registrar who </w:t>
      </w:r>
      <w:r w:rsidR="003F4888">
        <w:rPr>
          <w:sz w:val="28"/>
          <w:szCs w:val="28"/>
        </w:rPr>
        <w:t>indicat</w:t>
      </w:r>
      <w:r w:rsidR="00D50A9B">
        <w:rPr>
          <w:sz w:val="28"/>
          <w:szCs w:val="28"/>
        </w:rPr>
        <w:t>ed that the practice would be desisted from</w:t>
      </w:r>
      <w:r w:rsidR="003F4888">
        <w:rPr>
          <w:sz w:val="28"/>
          <w:szCs w:val="28"/>
        </w:rPr>
        <w:t xml:space="preserve"> hence forth</w:t>
      </w:r>
      <w:r w:rsidR="00D50A9B">
        <w:rPr>
          <w:sz w:val="28"/>
          <w:szCs w:val="28"/>
        </w:rPr>
        <w:t>.</w:t>
      </w:r>
    </w:p>
    <w:p w:rsidR="003F4888" w:rsidRDefault="00D50A9B" w:rsidP="00797F8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0A9B" w:rsidRDefault="00AA450C" w:rsidP="003F4888">
      <w:pPr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On the preliminary point taken it is clear </w:t>
      </w:r>
      <w:r w:rsidR="00317F8A">
        <w:rPr>
          <w:sz w:val="28"/>
          <w:szCs w:val="28"/>
        </w:rPr>
        <w:t>that</w:t>
      </w:r>
      <w:r>
        <w:rPr>
          <w:sz w:val="28"/>
          <w:szCs w:val="28"/>
        </w:rPr>
        <w:t xml:space="preserve"> the Respondent is technically barred before the Court.  Whether one relies on the provisions of the </w:t>
      </w:r>
      <w:r w:rsidRPr="00317F8A">
        <w:rPr>
          <w:b/>
          <w:sz w:val="28"/>
          <w:szCs w:val="28"/>
        </w:rPr>
        <w:t>Labour Court Rules</w:t>
      </w:r>
      <w:r>
        <w:rPr>
          <w:sz w:val="28"/>
          <w:szCs w:val="28"/>
        </w:rPr>
        <w:t xml:space="preserve"> or the order by </w:t>
      </w:r>
      <w:r w:rsidRPr="003F4888">
        <w:rPr>
          <w:b/>
          <w:sz w:val="28"/>
          <w:szCs w:val="28"/>
        </w:rPr>
        <w:t>Muchawa, J</w:t>
      </w:r>
      <w:r>
        <w:rPr>
          <w:sz w:val="28"/>
          <w:szCs w:val="28"/>
        </w:rPr>
        <w:t xml:space="preserve"> the Respondent</w:t>
      </w:r>
      <w:r w:rsidR="003F4888">
        <w:rPr>
          <w:sz w:val="28"/>
          <w:szCs w:val="28"/>
        </w:rPr>
        <w:t xml:space="preserve"> clearly</w:t>
      </w:r>
      <w:r>
        <w:rPr>
          <w:sz w:val="28"/>
          <w:szCs w:val="28"/>
        </w:rPr>
        <w:t xml:space="preserve"> failed to file </w:t>
      </w:r>
      <w:r w:rsidR="00317F8A">
        <w:rPr>
          <w:sz w:val="28"/>
          <w:szCs w:val="28"/>
        </w:rPr>
        <w:t xml:space="preserve">its </w:t>
      </w:r>
      <w:r w:rsidR="00822D3D">
        <w:rPr>
          <w:sz w:val="28"/>
          <w:szCs w:val="28"/>
        </w:rPr>
        <w:t>h</w:t>
      </w:r>
      <w:r>
        <w:rPr>
          <w:sz w:val="28"/>
          <w:szCs w:val="28"/>
        </w:rPr>
        <w:t xml:space="preserve">eads on time. </w:t>
      </w:r>
      <w:r w:rsidR="00317F8A">
        <w:rPr>
          <w:sz w:val="28"/>
          <w:szCs w:val="28"/>
        </w:rPr>
        <w:t>By her order</w:t>
      </w:r>
      <w:r w:rsidRPr="003F4888">
        <w:rPr>
          <w:b/>
          <w:sz w:val="28"/>
          <w:szCs w:val="28"/>
        </w:rPr>
        <w:t xml:space="preserve">Muchawa, </w:t>
      </w:r>
      <w:r w:rsidR="00317F8A" w:rsidRPr="003F4888">
        <w:rPr>
          <w:b/>
          <w:sz w:val="28"/>
          <w:szCs w:val="28"/>
        </w:rPr>
        <w:t>J</w:t>
      </w:r>
      <w:r>
        <w:rPr>
          <w:sz w:val="28"/>
          <w:szCs w:val="28"/>
        </w:rPr>
        <w:t xml:space="preserve"> clearly deemed </w:t>
      </w:r>
      <w:r w:rsidR="00063A8B">
        <w:rPr>
          <w:sz w:val="28"/>
          <w:szCs w:val="28"/>
        </w:rPr>
        <w:t xml:space="preserve">Appellant’s </w:t>
      </w:r>
      <w:r>
        <w:rPr>
          <w:sz w:val="28"/>
          <w:szCs w:val="28"/>
        </w:rPr>
        <w:t>(</w:t>
      </w:r>
      <w:r w:rsidR="00063A8B">
        <w:rPr>
          <w:sz w:val="28"/>
          <w:szCs w:val="28"/>
        </w:rPr>
        <w:t>Respondent in the application</w:t>
      </w:r>
      <w:r w:rsidR="00317F8A">
        <w:rPr>
          <w:sz w:val="28"/>
          <w:szCs w:val="28"/>
        </w:rPr>
        <w:t>)</w:t>
      </w:r>
      <w:r w:rsidR="00822D3D">
        <w:rPr>
          <w:sz w:val="28"/>
          <w:szCs w:val="28"/>
        </w:rPr>
        <w:t xml:space="preserve"> heads to be duly filed in terms of </w:t>
      </w:r>
      <w:r w:rsidR="00822D3D" w:rsidRPr="00063A8B">
        <w:rPr>
          <w:b/>
          <w:sz w:val="28"/>
          <w:szCs w:val="28"/>
        </w:rPr>
        <w:t>Rule 19 (1) ofthe Labour Court Rules</w:t>
      </w:r>
      <w:r w:rsidR="00822D3D">
        <w:rPr>
          <w:sz w:val="28"/>
          <w:szCs w:val="28"/>
        </w:rPr>
        <w:t xml:space="preserve">.  The </w:t>
      </w:r>
      <w:r w:rsidR="00063A8B">
        <w:rPr>
          <w:sz w:val="28"/>
          <w:szCs w:val="28"/>
        </w:rPr>
        <w:t>Respondent</w:t>
      </w:r>
      <w:r w:rsidR="00822D3D">
        <w:rPr>
          <w:sz w:val="28"/>
          <w:szCs w:val="28"/>
        </w:rPr>
        <w:t xml:space="preserve"> (</w:t>
      </w:r>
      <w:r w:rsidR="00063A8B">
        <w:rPr>
          <w:sz w:val="28"/>
          <w:szCs w:val="28"/>
        </w:rPr>
        <w:t>Applica</w:t>
      </w:r>
      <w:r w:rsidR="002C2F85">
        <w:rPr>
          <w:sz w:val="28"/>
          <w:szCs w:val="28"/>
        </w:rPr>
        <w:t>nt</w:t>
      </w:r>
      <w:r w:rsidR="003F4888">
        <w:rPr>
          <w:sz w:val="28"/>
          <w:szCs w:val="28"/>
        </w:rPr>
        <w:t xml:space="preserve"> in the</w:t>
      </w:r>
      <w:r w:rsidR="00063A8B">
        <w:rPr>
          <w:sz w:val="28"/>
          <w:szCs w:val="28"/>
        </w:rPr>
        <w:t xml:space="preserve"> application</w:t>
      </w:r>
      <w:r w:rsidR="002C2F85">
        <w:rPr>
          <w:sz w:val="28"/>
          <w:szCs w:val="28"/>
        </w:rPr>
        <w:t>)</w:t>
      </w:r>
      <w:r w:rsidR="00822D3D">
        <w:rPr>
          <w:sz w:val="28"/>
          <w:szCs w:val="28"/>
        </w:rPr>
        <w:t xml:space="preserve"> was therefore required to file</w:t>
      </w:r>
      <w:r w:rsidR="003F4888">
        <w:rPr>
          <w:sz w:val="28"/>
          <w:szCs w:val="28"/>
        </w:rPr>
        <w:t xml:space="preserve"> Heads of Argument</w:t>
      </w:r>
      <w:r w:rsidR="00822D3D">
        <w:rPr>
          <w:sz w:val="28"/>
          <w:szCs w:val="28"/>
        </w:rPr>
        <w:t xml:space="preserve"> within 14 days of </w:t>
      </w:r>
      <w:r w:rsidR="002C2F85">
        <w:rPr>
          <w:sz w:val="28"/>
          <w:szCs w:val="28"/>
        </w:rPr>
        <w:t>the court</w:t>
      </w:r>
      <w:r w:rsidR="00822D3D">
        <w:rPr>
          <w:sz w:val="28"/>
          <w:szCs w:val="28"/>
        </w:rPr>
        <w:t xml:space="preserve"> order.  Even if it </w:t>
      </w:r>
      <w:r w:rsidR="003F4888">
        <w:rPr>
          <w:sz w:val="28"/>
          <w:szCs w:val="28"/>
        </w:rPr>
        <w:t>is to be accepted</w:t>
      </w:r>
      <w:r w:rsidR="00822D3D">
        <w:rPr>
          <w:sz w:val="28"/>
          <w:szCs w:val="28"/>
        </w:rPr>
        <w:t xml:space="preserve"> that the date of service of the order </w:t>
      </w:r>
      <w:r w:rsidR="003F4888">
        <w:rPr>
          <w:sz w:val="28"/>
          <w:szCs w:val="28"/>
        </w:rPr>
        <w:t>on the Respondent</w:t>
      </w:r>
      <w:r w:rsidR="00630FF8">
        <w:rPr>
          <w:sz w:val="28"/>
          <w:szCs w:val="28"/>
        </w:rPr>
        <w:t xml:space="preserve"> was</w:t>
      </w:r>
      <w:r w:rsidR="00317F8A">
        <w:rPr>
          <w:sz w:val="28"/>
          <w:szCs w:val="28"/>
        </w:rPr>
        <w:t xml:space="preserve"> not discernible from the record</w:t>
      </w:r>
      <w:r w:rsidR="00630FF8">
        <w:rPr>
          <w:sz w:val="28"/>
          <w:szCs w:val="28"/>
        </w:rPr>
        <w:t>,</w:t>
      </w:r>
      <w:r w:rsidR="00317F8A">
        <w:rPr>
          <w:sz w:val="28"/>
          <w:szCs w:val="28"/>
        </w:rPr>
        <w:t xml:space="preserve"> the Respondent</w:t>
      </w:r>
      <w:r w:rsidR="00630FF8">
        <w:rPr>
          <w:sz w:val="28"/>
          <w:szCs w:val="28"/>
        </w:rPr>
        <w:t>’s  C</w:t>
      </w:r>
      <w:r w:rsidR="00317F8A">
        <w:rPr>
          <w:sz w:val="28"/>
          <w:szCs w:val="28"/>
        </w:rPr>
        <w:t xml:space="preserve">ounsel </w:t>
      </w:r>
      <w:r w:rsidR="003F4888">
        <w:rPr>
          <w:sz w:val="28"/>
          <w:szCs w:val="28"/>
        </w:rPr>
        <w:t xml:space="preserve">however </w:t>
      </w:r>
      <w:r w:rsidR="00317F8A">
        <w:rPr>
          <w:sz w:val="28"/>
          <w:szCs w:val="28"/>
        </w:rPr>
        <w:t>knew he</w:t>
      </w:r>
      <w:r w:rsidR="00822D3D">
        <w:rPr>
          <w:sz w:val="28"/>
          <w:szCs w:val="28"/>
        </w:rPr>
        <w:t xml:space="preserve"> was obliged in terms of the</w:t>
      </w:r>
      <w:r w:rsidR="00317F8A">
        <w:rPr>
          <w:sz w:val="28"/>
          <w:szCs w:val="28"/>
        </w:rPr>
        <w:t xml:space="preserve"> Labour Court</w:t>
      </w:r>
      <w:r w:rsidR="00822D3D">
        <w:rPr>
          <w:sz w:val="28"/>
          <w:szCs w:val="28"/>
        </w:rPr>
        <w:t xml:space="preserve"> Rules to file heads</w:t>
      </w:r>
      <w:r w:rsidR="003F4888">
        <w:rPr>
          <w:sz w:val="28"/>
          <w:szCs w:val="28"/>
        </w:rPr>
        <w:t xml:space="preserve"> of argument.  Counsel ought to have approached the court to find out the position with regards the application filed in October, 2013</w:t>
      </w:r>
      <w:r w:rsidR="00822D3D">
        <w:rPr>
          <w:sz w:val="28"/>
          <w:szCs w:val="28"/>
        </w:rPr>
        <w:t>.</w:t>
      </w:r>
      <w:r w:rsidR="003F4888">
        <w:rPr>
          <w:sz w:val="28"/>
          <w:szCs w:val="28"/>
        </w:rPr>
        <w:t xml:space="preserve">  It is clear that the heads of argument</w:t>
      </w:r>
      <w:r w:rsidR="00630FF8">
        <w:rPr>
          <w:sz w:val="28"/>
          <w:szCs w:val="28"/>
        </w:rPr>
        <w:t xml:space="preserve"> on the 24</w:t>
      </w:r>
      <w:r w:rsidR="00630FF8" w:rsidRPr="00630FF8">
        <w:rPr>
          <w:sz w:val="28"/>
          <w:szCs w:val="28"/>
          <w:vertAlign w:val="superscript"/>
        </w:rPr>
        <w:t>TH</w:t>
      </w:r>
      <w:r w:rsidR="00630FF8">
        <w:rPr>
          <w:sz w:val="28"/>
          <w:szCs w:val="28"/>
        </w:rPr>
        <w:t xml:space="preserve"> January 2014</w:t>
      </w:r>
      <w:r w:rsidR="003F4888">
        <w:rPr>
          <w:sz w:val="28"/>
          <w:szCs w:val="28"/>
        </w:rPr>
        <w:t xml:space="preserve"> were only filed after receipt of the notice of set down.</w:t>
      </w:r>
    </w:p>
    <w:p w:rsidR="003F4888" w:rsidRDefault="003F4888" w:rsidP="003F4888">
      <w:pPr>
        <w:spacing w:after="0" w:line="360" w:lineRule="auto"/>
        <w:ind w:firstLine="720"/>
        <w:jc w:val="both"/>
        <w:rPr>
          <w:sz w:val="28"/>
          <w:szCs w:val="28"/>
        </w:rPr>
      </w:pPr>
    </w:p>
    <w:p w:rsidR="00822D3D" w:rsidRDefault="00822D3D" w:rsidP="00797F8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The Respondent has not </w:t>
      </w:r>
      <w:r w:rsidR="00317F8A">
        <w:rPr>
          <w:sz w:val="28"/>
          <w:szCs w:val="28"/>
        </w:rPr>
        <w:t>placed</w:t>
      </w:r>
      <w:r>
        <w:rPr>
          <w:sz w:val="28"/>
          <w:szCs w:val="28"/>
        </w:rPr>
        <w:t xml:space="preserve"> be</w:t>
      </w:r>
      <w:r w:rsidR="00317F8A">
        <w:rPr>
          <w:sz w:val="28"/>
          <w:szCs w:val="28"/>
        </w:rPr>
        <w:t>fore</w:t>
      </w:r>
      <w:r>
        <w:rPr>
          <w:sz w:val="28"/>
          <w:szCs w:val="28"/>
        </w:rPr>
        <w:t xml:space="preserve"> the court </w:t>
      </w:r>
      <w:r w:rsidR="00317F8A">
        <w:rPr>
          <w:sz w:val="28"/>
          <w:szCs w:val="28"/>
        </w:rPr>
        <w:t>a</w:t>
      </w:r>
      <w:r>
        <w:rPr>
          <w:sz w:val="28"/>
          <w:szCs w:val="28"/>
        </w:rPr>
        <w:t>n application for condonation of late filing of heads and upliftment of bar currently operating against it.  It is however my considered view t</w:t>
      </w:r>
      <w:r w:rsidR="00B34E4F">
        <w:rPr>
          <w:sz w:val="28"/>
          <w:szCs w:val="28"/>
        </w:rPr>
        <w:t xml:space="preserve">hat the Labour Court is a court of </w:t>
      </w:r>
      <w:r w:rsidR="00B34E4F">
        <w:rPr>
          <w:sz w:val="28"/>
          <w:szCs w:val="28"/>
        </w:rPr>
        <w:lastRenderedPageBreak/>
        <w:t>equit</w:t>
      </w:r>
      <w:r>
        <w:rPr>
          <w:sz w:val="28"/>
          <w:szCs w:val="28"/>
        </w:rPr>
        <w:t>y, concerned not with forma</w:t>
      </w:r>
      <w:r w:rsidR="00B34E4F">
        <w:rPr>
          <w:sz w:val="28"/>
          <w:szCs w:val="28"/>
        </w:rPr>
        <w:t>lities</w:t>
      </w:r>
      <w:r>
        <w:rPr>
          <w:sz w:val="28"/>
          <w:szCs w:val="28"/>
        </w:rPr>
        <w:t xml:space="preserve"> or technicalities of the legal profession but with achieving just and equitable resolution of dispute between the parties.  See </w:t>
      </w:r>
      <w:r w:rsidR="00B34E4F">
        <w:rPr>
          <w:b/>
          <w:sz w:val="28"/>
          <w:szCs w:val="28"/>
        </w:rPr>
        <w:t>PassmoreMalim</w:t>
      </w:r>
      <w:r>
        <w:rPr>
          <w:b/>
          <w:sz w:val="28"/>
          <w:szCs w:val="28"/>
        </w:rPr>
        <w:t>a</w:t>
      </w:r>
      <w:r w:rsidR="00B34E4F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ji v Cabs </w:t>
      </w:r>
      <w:r w:rsidR="00B34E4F" w:rsidRPr="00606CF7">
        <w:rPr>
          <w:b/>
          <w:sz w:val="28"/>
          <w:szCs w:val="28"/>
        </w:rPr>
        <w:t>SC 47/</w:t>
      </w:r>
      <w:r w:rsidRPr="00606CF7">
        <w:rPr>
          <w:b/>
          <w:sz w:val="28"/>
          <w:szCs w:val="28"/>
        </w:rPr>
        <w:t>2007</w:t>
      </w:r>
      <w:r>
        <w:rPr>
          <w:sz w:val="28"/>
          <w:szCs w:val="28"/>
        </w:rPr>
        <w:t>.</w:t>
      </w:r>
    </w:p>
    <w:p w:rsidR="00606CF7" w:rsidRDefault="00822D3D" w:rsidP="00797F8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06CF7" w:rsidRDefault="002C2F85" w:rsidP="001672A7">
      <w:pPr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="00822D3D">
        <w:rPr>
          <w:sz w:val="28"/>
          <w:szCs w:val="28"/>
        </w:rPr>
        <w:t>he Respondent</w:t>
      </w:r>
      <w:r>
        <w:rPr>
          <w:sz w:val="28"/>
          <w:szCs w:val="28"/>
        </w:rPr>
        <w:t xml:space="preserve"> clearly</w:t>
      </w:r>
      <w:r w:rsidR="00822D3D">
        <w:rPr>
          <w:sz w:val="28"/>
          <w:szCs w:val="28"/>
        </w:rPr>
        <w:t xml:space="preserve"> flouted the </w:t>
      </w:r>
      <w:r w:rsidR="00B34E4F">
        <w:rPr>
          <w:sz w:val="28"/>
          <w:szCs w:val="28"/>
        </w:rPr>
        <w:t xml:space="preserve">provisions </w:t>
      </w:r>
      <w:r w:rsidR="00822D3D">
        <w:rPr>
          <w:sz w:val="28"/>
          <w:szCs w:val="28"/>
        </w:rPr>
        <w:t xml:space="preserve">of the rules, and </w:t>
      </w:r>
      <w:r w:rsidR="00B34E4F">
        <w:rPr>
          <w:sz w:val="28"/>
          <w:szCs w:val="28"/>
        </w:rPr>
        <w:t>did</w:t>
      </w:r>
      <w:r w:rsidR="00822D3D">
        <w:rPr>
          <w:sz w:val="28"/>
          <w:szCs w:val="28"/>
        </w:rPr>
        <w:t xml:space="preserve"> attempt to snatch at a </w:t>
      </w:r>
      <w:r w:rsidR="00B34E4F">
        <w:rPr>
          <w:sz w:val="28"/>
          <w:szCs w:val="28"/>
        </w:rPr>
        <w:t>judgment</w:t>
      </w:r>
      <w:r w:rsidR="00822D3D">
        <w:rPr>
          <w:sz w:val="28"/>
          <w:szCs w:val="28"/>
        </w:rPr>
        <w:t xml:space="preserve"> by lodging an </w:t>
      </w:r>
      <w:r w:rsidR="00822D3D" w:rsidRPr="00630FF8">
        <w:rPr>
          <w:sz w:val="28"/>
          <w:szCs w:val="28"/>
          <w:u w:val="single"/>
        </w:rPr>
        <w:t>exparte</w:t>
      </w:r>
      <w:r w:rsidR="00822D3D">
        <w:rPr>
          <w:sz w:val="28"/>
          <w:szCs w:val="28"/>
        </w:rPr>
        <w:t xml:space="preserve"> chamber application before my sister </w:t>
      </w:r>
      <w:r w:rsidR="00822D3D" w:rsidRPr="002C2F85">
        <w:rPr>
          <w:b/>
          <w:sz w:val="28"/>
          <w:szCs w:val="28"/>
        </w:rPr>
        <w:t>Muchawa, J</w:t>
      </w:r>
      <w:r w:rsidR="00822D3D">
        <w:rPr>
          <w:sz w:val="28"/>
          <w:szCs w:val="28"/>
        </w:rPr>
        <w:t xml:space="preserve">. </w:t>
      </w:r>
      <w:r w:rsidR="003F4888">
        <w:rPr>
          <w:sz w:val="28"/>
          <w:szCs w:val="28"/>
        </w:rPr>
        <w:t>in the face of my order dated 27</w:t>
      </w:r>
      <w:r w:rsidR="003F4888" w:rsidRPr="003F4888">
        <w:rPr>
          <w:sz w:val="28"/>
          <w:szCs w:val="28"/>
          <w:vertAlign w:val="superscript"/>
        </w:rPr>
        <w:t>th</w:t>
      </w:r>
      <w:r w:rsidR="003F4888">
        <w:rPr>
          <w:sz w:val="28"/>
          <w:szCs w:val="28"/>
        </w:rPr>
        <w:t xml:space="preserve"> June, 2013.  </w:t>
      </w:r>
      <w:r w:rsidR="00822D3D">
        <w:rPr>
          <w:sz w:val="28"/>
          <w:szCs w:val="28"/>
        </w:rPr>
        <w:t xml:space="preserve"> The court</w:t>
      </w:r>
      <w:r w:rsidR="00301045">
        <w:rPr>
          <w:sz w:val="28"/>
          <w:szCs w:val="28"/>
        </w:rPr>
        <w:t>,</w:t>
      </w:r>
      <w:r w:rsidR="00822D3D">
        <w:rPr>
          <w:sz w:val="28"/>
          <w:szCs w:val="28"/>
        </w:rPr>
        <w:t xml:space="preserve"> in my view</w:t>
      </w:r>
      <w:r w:rsidR="00301045">
        <w:rPr>
          <w:sz w:val="28"/>
          <w:szCs w:val="28"/>
        </w:rPr>
        <w:t>,</w:t>
      </w:r>
      <w:r w:rsidR="00822D3D">
        <w:rPr>
          <w:sz w:val="28"/>
          <w:szCs w:val="28"/>
        </w:rPr>
        <w:t xml:space="preserve"> however</w:t>
      </w:r>
      <w:r w:rsidR="00630FF8">
        <w:rPr>
          <w:sz w:val="28"/>
          <w:szCs w:val="28"/>
        </w:rPr>
        <w:t xml:space="preserve"> is</w:t>
      </w:r>
      <w:r w:rsidR="00822D3D">
        <w:rPr>
          <w:sz w:val="28"/>
          <w:szCs w:val="28"/>
        </w:rPr>
        <w:t xml:space="preserve"> designed to ensure justice between the parties.  It is </w:t>
      </w:r>
      <w:r w:rsidR="00B34E4F">
        <w:rPr>
          <w:sz w:val="28"/>
          <w:szCs w:val="28"/>
        </w:rPr>
        <w:t>not</w:t>
      </w:r>
      <w:r w:rsidR="00301045">
        <w:rPr>
          <w:sz w:val="28"/>
          <w:szCs w:val="28"/>
        </w:rPr>
        <w:t xml:space="preserve"> a plat</w:t>
      </w:r>
      <w:r w:rsidR="00822D3D">
        <w:rPr>
          <w:sz w:val="28"/>
          <w:szCs w:val="28"/>
        </w:rPr>
        <w:t>form for sett</w:t>
      </w:r>
      <w:r w:rsidR="00B34E4F">
        <w:rPr>
          <w:sz w:val="28"/>
          <w:szCs w:val="28"/>
        </w:rPr>
        <w:t>l</w:t>
      </w:r>
      <w:r w:rsidR="00822D3D">
        <w:rPr>
          <w:sz w:val="28"/>
          <w:szCs w:val="28"/>
        </w:rPr>
        <w:t xml:space="preserve">ing of </w:t>
      </w:r>
      <w:r w:rsidR="00B34E4F">
        <w:rPr>
          <w:sz w:val="28"/>
          <w:szCs w:val="28"/>
        </w:rPr>
        <w:t xml:space="preserve">scores </w:t>
      </w:r>
      <w:r w:rsidR="00E77AAF">
        <w:rPr>
          <w:sz w:val="28"/>
          <w:szCs w:val="28"/>
        </w:rPr>
        <w:t>between legal practitioners.  To allow the appeal to be determined on the merits in the absence of the Respondent mer</w:t>
      </w:r>
      <w:r w:rsidR="00B34E4F">
        <w:rPr>
          <w:sz w:val="28"/>
          <w:szCs w:val="28"/>
        </w:rPr>
        <w:t xml:space="preserve">ely </w:t>
      </w:r>
      <w:r w:rsidR="00E77AAF">
        <w:rPr>
          <w:sz w:val="28"/>
          <w:szCs w:val="28"/>
        </w:rPr>
        <w:t>on the basis that heads of argument were technically filed</w:t>
      </w:r>
      <w:r w:rsidR="00B34E4F">
        <w:rPr>
          <w:sz w:val="28"/>
          <w:szCs w:val="28"/>
        </w:rPr>
        <w:t xml:space="preserve"> out</w:t>
      </w:r>
      <w:r w:rsidR="00E77AAF">
        <w:rPr>
          <w:sz w:val="28"/>
          <w:szCs w:val="28"/>
        </w:rPr>
        <w:t xml:space="preserve"> of time would </w:t>
      </w:r>
      <w:r w:rsidR="00B34E4F">
        <w:rPr>
          <w:sz w:val="28"/>
          <w:szCs w:val="28"/>
        </w:rPr>
        <w:t xml:space="preserve">clearly </w:t>
      </w:r>
      <w:r w:rsidR="00E77AAF">
        <w:rPr>
          <w:sz w:val="28"/>
          <w:szCs w:val="28"/>
        </w:rPr>
        <w:t xml:space="preserve">not achieve justice between the parties.  </w:t>
      </w:r>
      <w:r w:rsidR="00301045">
        <w:rPr>
          <w:sz w:val="28"/>
          <w:szCs w:val="28"/>
        </w:rPr>
        <w:t>I also consider that</w:t>
      </w:r>
      <w:r w:rsidR="00E77AAF">
        <w:rPr>
          <w:sz w:val="28"/>
          <w:szCs w:val="28"/>
        </w:rPr>
        <w:t xml:space="preserve"> the issues raised by this appeal are worthy of a resolution on the merits rather than on technicalities.</w:t>
      </w:r>
    </w:p>
    <w:p w:rsidR="00E77AAF" w:rsidRDefault="00E77AAF" w:rsidP="00606CF7">
      <w:pPr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In the circumstances</w:t>
      </w:r>
      <w:r w:rsidR="00301045">
        <w:rPr>
          <w:sz w:val="28"/>
          <w:szCs w:val="28"/>
        </w:rPr>
        <w:t>, by use of my discretion,</w:t>
      </w:r>
      <w:r>
        <w:rPr>
          <w:sz w:val="28"/>
          <w:szCs w:val="28"/>
        </w:rPr>
        <w:t xml:space="preserve"> I would grant condonation to</w:t>
      </w:r>
      <w:r w:rsidR="00301045">
        <w:rPr>
          <w:sz w:val="28"/>
          <w:szCs w:val="28"/>
        </w:rPr>
        <w:t xml:space="preserve"> the</w:t>
      </w:r>
      <w:r>
        <w:rPr>
          <w:sz w:val="28"/>
          <w:szCs w:val="28"/>
        </w:rPr>
        <w:t xml:space="preserve"> Respondent and uplift the bar currently operating against </w:t>
      </w:r>
      <w:r w:rsidR="00B34E4F">
        <w:rPr>
          <w:sz w:val="28"/>
          <w:szCs w:val="28"/>
        </w:rPr>
        <w:t>it</w:t>
      </w:r>
      <w:r>
        <w:rPr>
          <w:sz w:val="28"/>
          <w:szCs w:val="28"/>
        </w:rPr>
        <w:t xml:space="preserve"> in order to allow the matter to be heard on the merits.  </w:t>
      </w:r>
    </w:p>
    <w:p w:rsidR="00606CF7" w:rsidRDefault="00606CF7" w:rsidP="00606CF7">
      <w:pPr>
        <w:spacing w:after="0" w:line="360" w:lineRule="auto"/>
        <w:ind w:firstLine="720"/>
        <w:jc w:val="both"/>
        <w:rPr>
          <w:sz w:val="28"/>
          <w:szCs w:val="28"/>
        </w:rPr>
      </w:pPr>
    </w:p>
    <w:p w:rsidR="00301045" w:rsidRDefault="00301045" w:rsidP="00797F8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I consequently make the following order;</w:t>
      </w:r>
    </w:p>
    <w:p w:rsidR="00301045" w:rsidRDefault="00301045" w:rsidP="0030104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The bar currently operating against the Respondent be and is hereby uplifted.</w:t>
      </w:r>
    </w:p>
    <w:p w:rsidR="00301045" w:rsidRDefault="00301045" w:rsidP="0030104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The late filing of the Respondent’s Heads is hereby condoned.</w:t>
      </w:r>
    </w:p>
    <w:p w:rsidR="00301045" w:rsidRPr="00301045" w:rsidRDefault="00301045" w:rsidP="0030104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The Registrar shall reset the matter for hearing on the merits.</w:t>
      </w:r>
    </w:p>
    <w:p w:rsidR="00E77AAF" w:rsidRDefault="00E77AAF" w:rsidP="00797F8C">
      <w:pPr>
        <w:spacing w:after="0" w:line="360" w:lineRule="auto"/>
        <w:jc w:val="both"/>
        <w:rPr>
          <w:sz w:val="28"/>
          <w:szCs w:val="28"/>
        </w:rPr>
      </w:pPr>
    </w:p>
    <w:p w:rsidR="00301045" w:rsidRDefault="00301045" w:rsidP="00797F8C">
      <w:pPr>
        <w:spacing w:after="0" w:line="360" w:lineRule="auto"/>
        <w:jc w:val="both"/>
        <w:rPr>
          <w:sz w:val="28"/>
          <w:szCs w:val="28"/>
        </w:rPr>
      </w:pPr>
    </w:p>
    <w:p w:rsidR="00E77AAF" w:rsidRDefault="00E77AAF" w:rsidP="00797F8C">
      <w:pPr>
        <w:spacing w:after="0"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Venturas&amp;Samkange, Appellant’s Legal Practitioners</w:t>
      </w:r>
    </w:p>
    <w:p w:rsidR="00F550D7" w:rsidRPr="00F550D7" w:rsidRDefault="00E77AAF" w:rsidP="00606CF7">
      <w:pPr>
        <w:spacing w:after="0" w:line="360" w:lineRule="auto"/>
        <w:jc w:val="both"/>
        <w:rPr>
          <w:sz w:val="28"/>
          <w:szCs w:val="28"/>
        </w:rPr>
      </w:pPr>
      <w:r>
        <w:rPr>
          <w:b/>
          <w:i/>
          <w:sz w:val="24"/>
          <w:szCs w:val="24"/>
        </w:rPr>
        <w:t>W.O.M. Simango&amp; Associates, Respondent’s Legal Practitioners</w:t>
      </w:r>
    </w:p>
    <w:sectPr w:rsidR="00F550D7" w:rsidRPr="00F550D7" w:rsidSect="00797F8C">
      <w:headerReference w:type="default" r:id="rId8"/>
      <w:footerReference w:type="default" r:id="rId9"/>
      <w:footerReference w:type="first" r:id="rId10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3D2" w:rsidRDefault="00CA43D2" w:rsidP="00797F8C">
      <w:pPr>
        <w:spacing w:after="0" w:line="240" w:lineRule="auto"/>
      </w:pPr>
      <w:r>
        <w:separator/>
      </w:r>
    </w:p>
  </w:endnote>
  <w:endnote w:type="continuationSeparator" w:id="1">
    <w:p w:rsidR="00CA43D2" w:rsidRDefault="00CA43D2" w:rsidP="00797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7920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2D3D" w:rsidRDefault="001C10A3">
        <w:pPr>
          <w:pStyle w:val="Footer"/>
          <w:jc w:val="right"/>
        </w:pPr>
        <w:r>
          <w:fldChar w:fldCharType="begin"/>
        </w:r>
        <w:r w:rsidR="00822D3D">
          <w:instrText xml:space="preserve"> PAGE   \* MERGEFORMAT </w:instrText>
        </w:r>
        <w:r>
          <w:fldChar w:fldCharType="separate"/>
        </w:r>
        <w:r w:rsidR="0011452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22D3D" w:rsidRDefault="00822D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10970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2D3D" w:rsidRDefault="001C10A3">
        <w:pPr>
          <w:pStyle w:val="Footer"/>
          <w:jc w:val="right"/>
        </w:pPr>
        <w:r>
          <w:fldChar w:fldCharType="begin"/>
        </w:r>
        <w:r w:rsidR="00822D3D">
          <w:instrText xml:space="preserve"> PAGE   \* MERGEFORMAT </w:instrText>
        </w:r>
        <w:r>
          <w:fldChar w:fldCharType="separate"/>
        </w:r>
        <w:r w:rsidR="001145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22D3D" w:rsidRDefault="00822D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3D2" w:rsidRDefault="00CA43D2" w:rsidP="00797F8C">
      <w:pPr>
        <w:spacing w:after="0" w:line="240" w:lineRule="auto"/>
      </w:pPr>
      <w:r>
        <w:separator/>
      </w:r>
    </w:p>
  </w:footnote>
  <w:footnote w:type="continuationSeparator" w:id="1">
    <w:p w:rsidR="00CA43D2" w:rsidRDefault="00CA43D2" w:rsidP="00797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D3D" w:rsidRDefault="00822D3D" w:rsidP="000E0CAF">
    <w:pPr>
      <w:spacing w:line="360" w:lineRule="auto"/>
      <w:ind w:left="5040"/>
      <w:jc w:val="both"/>
      <w:rPr>
        <w:b/>
        <w:sz w:val="28"/>
        <w:szCs w:val="28"/>
      </w:rPr>
    </w:pPr>
    <w:r>
      <w:rPr>
        <w:b/>
        <w:sz w:val="28"/>
        <w:szCs w:val="28"/>
      </w:rPr>
      <w:t>JUDGMENT NO LC/H/</w:t>
    </w:r>
    <w:r w:rsidR="000E0CAF">
      <w:rPr>
        <w:b/>
        <w:sz w:val="28"/>
        <w:szCs w:val="28"/>
      </w:rPr>
      <w:t>211</w:t>
    </w:r>
    <w:r>
      <w:rPr>
        <w:b/>
        <w:sz w:val="28"/>
        <w:szCs w:val="28"/>
      </w:rPr>
      <w:t>/14</w:t>
    </w:r>
  </w:p>
  <w:p w:rsidR="00822D3D" w:rsidRDefault="00822D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B0361"/>
    <w:multiLevelType w:val="hybridMultilevel"/>
    <w:tmpl w:val="1568A6E4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31329"/>
    <w:multiLevelType w:val="hybridMultilevel"/>
    <w:tmpl w:val="700E3304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986399"/>
    <w:multiLevelType w:val="hybridMultilevel"/>
    <w:tmpl w:val="F200AA40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50D7"/>
    <w:rsid w:val="00063A8B"/>
    <w:rsid w:val="000E0CAF"/>
    <w:rsid w:val="00105F3E"/>
    <w:rsid w:val="00114522"/>
    <w:rsid w:val="001672A7"/>
    <w:rsid w:val="00172038"/>
    <w:rsid w:val="001C10A3"/>
    <w:rsid w:val="001E58FF"/>
    <w:rsid w:val="00292065"/>
    <w:rsid w:val="002C2F85"/>
    <w:rsid w:val="00301045"/>
    <w:rsid w:val="00317F8A"/>
    <w:rsid w:val="0036486E"/>
    <w:rsid w:val="003F4888"/>
    <w:rsid w:val="004A29B2"/>
    <w:rsid w:val="004B348E"/>
    <w:rsid w:val="004D48F8"/>
    <w:rsid w:val="004F0A43"/>
    <w:rsid w:val="005C597C"/>
    <w:rsid w:val="005E4619"/>
    <w:rsid w:val="00606CF7"/>
    <w:rsid w:val="00630FF8"/>
    <w:rsid w:val="00684C76"/>
    <w:rsid w:val="00797F8C"/>
    <w:rsid w:val="00822D3D"/>
    <w:rsid w:val="00974B7C"/>
    <w:rsid w:val="009B3ACE"/>
    <w:rsid w:val="00A933F1"/>
    <w:rsid w:val="00AA450C"/>
    <w:rsid w:val="00AE3E29"/>
    <w:rsid w:val="00B34E4F"/>
    <w:rsid w:val="00B96E90"/>
    <w:rsid w:val="00C46FE3"/>
    <w:rsid w:val="00CA43D2"/>
    <w:rsid w:val="00CB254B"/>
    <w:rsid w:val="00D50A9B"/>
    <w:rsid w:val="00D5137E"/>
    <w:rsid w:val="00D80A0B"/>
    <w:rsid w:val="00DD0A3F"/>
    <w:rsid w:val="00E77AAF"/>
    <w:rsid w:val="00EB170F"/>
    <w:rsid w:val="00F55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0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7F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F8C"/>
  </w:style>
  <w:style w:type="paragraph" w:styleId="Footer">
    <w:name w:val="footer"/>
    <w:basedOn w:val="Normal"/>
    <w:link w:val="FooterChar"/>
    <w:uiPriority w:val="99"/>
    <w:unhideWhenUsed/>
    <w:rsid w:val="00797F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F8C"/>
  </w:style>
  <w:style w:type="paragraph" w:styleId="ListParagraph">
    <w:name w:val="List Paragraph"/>
    <w:basedOn w:val="Normal"/>
    <w:uiPriority w:val="34"/>
    <w:qFormat/>
    <w:rsid w:val="002920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7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2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7F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F8C"/>
  </w:style>
  <w:style w:type="paragraph" w:styleId="Footer">
    <w:name w:val="footer"/>
    <w:basedOn w:val="Normal"/>
    <w:link w:val="FooterChar"/>
    <w:uiPriority w:val="99"/>
    <w:unhideWhenUsed/>
    <w:rsid w:val="00797F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F8C"/>
  </w:style>
  <w:style w:type="paragraph" w:styleId="ListParagraph">
    <w:name w:val="List Paragraph"/>
    <w:basedOn w:val="Normal"/>
    <w:uiPriority w:val="34"/>
    <w:qFormat/>
    <w:rsid w:val="002920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7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2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DCECE-1105-49DB-B639-E1C387530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Labour Court</dc:creator>
  <cp:lastModifiedBy>T. DOBA</cp:lastModifiedBy>
  <cp:revision>2</cp:revision>
  <cp:lastPrinted>2014-04-01T12:23:00Z</cp:lastPrinted>
  <dcterms:created xsi:type="dcterms:W3CDTF">2014-04-30T13:29:00Z</dcterms:created>
  <dcterms:modified xsi:type="dcterms:W3CDTF">2014-04-30T13:29:00Z</dcterms:modified>
</cp:coreProperties>
</file>