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AA" w:rsidRDefault="00584C61" w:rsidP="000E2DE9">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LINDA SHOES </w:t>
      </w:r>
      <w:r w:rsidR="00BE66AA">
        <w:rPr>
          <w:rFonts w:ascii="Times New Roman" w:hAnsi="Times New Roman" w:cs="Times New Roman"/>
          <w:sz w:val="24"/>
          <w:szCs w:val="24"/>
        </w:rPr>
        <w:t>(PVT) LTD</w:t>
      </w:r>
    </w:p>
    <w:p w:rsidR="00BE66AA" w:rsidRDefault="000E2DE9" w:rsidP="000E2DE9">
      <w:pPr>
        <w:spacing w:after="0"/>
        <w:rPr>
          <w:rFonts w:ascii="Times New Roman" w:hAnsi="Times New Roman" w:cs="Times New Roman"/>
          <w:sz w:val="24"/>
          <w:szCs w:val="24"/>
        </w:rPr>
      </w:pPr>
      <w:r>
        <w:rPr>
          <w:rFonts w:ascii="Times New Roman" w:hAnsi="Times New Roman" w:cs="Times New Roman"/>
          <w:sz w:val="24"/>
          <w:szCs w:val="24"/>
        </w:rPr>
        <w:t>v</w:t>
      </w:r>
      <w:r w:rsidR="00BE66AA">
        <w:rPr>
          <w:rFonts w:ascii="Times New Roman" w:hAnsi="Times New Roman" w:cs="Times New Roman"/>
          <w:sz w:val="24"/>
          <w:szCs w:val="24"/>
        </w:rPr>
        <w:t>ersus</w:t>
      </w:r>
    </w:p>
    <w:p w:rsidR="00C27563" w:rsidRDefault="00584C61" w:rsidP="000E2DE9">
      <w:pPr>
        <w:spacing w:after="0"/>
        <w:rPr>
          <w:rFonts w:ascii="Times New Roman" w:hAnsi="Times New Roman" w:cs="Times New Roman"/>
          <w:sz w:val="24"/>
          <w:szCs w:val="24"/>
        </w:rPr>
      </w:pPr>
      <w:r>
        <w:rPr>
          <w:rFonts w:ascii="Times New Roman" w:hAnsi="Times New Roman" w:cs="Times New Roman"/>
          <w:sz w:val="24"/>
          <w:szCs w:val="24"/>
        </w:rPr>
        <w:t>ZIM</w:t>
      </w:r>
      <w:r w:rsidR="00BE66AA">
        <w:rPr>
          <w:rFonts w:ascii="Times New Roman" w:hAnsi="Times New Roman" w:cs="Times New Roman"/>
          <w:sz w:val="24"/>
          <w:szCs w:val="24"/>
        </w:rPr>
        <w:t xml:space="preserve">BABWE </w:t>
      </w:r>
      <w:r>
        <w:rPr>
          <w:rFonts w:ascii="Times New Roman" w:hAnsi="Times New Roman" w:cs="Times New Roman"/>
          <w:sz w:val="24"/>
          <w:szCs w:val="24"/>
        </w:rPr>
        <w:t>R</w:t>
      </w:r>
      <w:r w:rsidR="00BE66AA">
        <w:rPr>
          <w:rFonts w:ascii="Times New Roman" w:hAnsi="Times New Roman" w:cs="Times New Roman"/>
          <w:sz w:val="24"/>
          <w:szCs w:val="24"/>
        </w:rPr>
        <w:t>EVENUE AUTHORITY</w:t>
      </w:r>
    </w:p>
    <w:p w:rsidR="00BE66AA" w:rsidRDefault="00BE66AA" w:rsidP="000E2DE9">
      <w:pPr>
        <w:spacing w:after="0"/>
        <w:rPr>
          <w:rFonts w:ascii="Times New Roman" w:hAnsi="Times New Roman" w:cs="Times New Roman"/>
          <w:sz w:val="24"/>
          <w:szCs w:val="24"/>
        </w:rPr>
      </w:pPr>
    </w:p>
    <w:p w:rsidR="000E2DE9" w:rsidRDefault="000E2DE9" w:rsidP="000E2DE9">
      <w:pPr>
        <w:spacing w:after="0"/>
        <w:rPr>
          <w:rFonts w:ascii="Times New Roman" w:hAnsi="Times New Roman" w:cs="Times New Roman"/>
          <w:sz w:val="24"/>
          <w:szCs w:val="24"/>
        </w:rPr>
      </w:pPr>
    </w:p>
    <w:p w:rsidR="00BE66AA" w:rsidRDefault="00BE66AA" w:rsidP="000E2DE9">
      <w:pPr>
        <w:spacing w:after="0"/>
        <w:rPr>
          <w:rFonts w:ascii="Times New Roman" w:hAnsi="Times New Roman" w:cs="Times New Roman"/>
          <w:sz w:val="24"/>
          <w:szCs w:val="24"/>
        </w:rPr>
      </w:pPr>
      <w:r>
        <w:rPr>
          <w:rFonts w:ascii="Times New Roman" w:hAnsi="Times New Roman" w:cs="Times New Roman"/>
          <w:sz w:val="24"/>
          <w:szCs w:val="24"/>
        </w:rPr>
        <w:t>FISCAL APPEAL COURT OF ZIMBABWE</w:t>
      </w:r>
    </w:p>
    <w:p w:rsidR="00BE66AA" w:rsidRDefault="00BE66AA" w:rsidP="000E2DE9">
      <w:pPr>
        <w:spacing w:after="0"/>
        <w:rPr>
          <w:rFonts w:ascii="Times New Roman" w:hAnsi="Times New Roman" w:cs="Times New Roman"/>
          <w:sz w:val="24"/>
          <w:szCs w:val="24"/>
        </w:rPr>
      </w:pPr>
      <w:r>
        <w:rPr>
          <w:rFonts w:ascii="Times New Roman" w:hAnsi="Times New Roman" w:cs="Times New Roman"/>
          <w:sz w:val="24"/>
          <w:szCs w:val="24"/>
        </w:rPr>
        <w:t>ZIYAMBI AJ</w:t>
      </w:r>
    </w:p>
    <w:p w:rsidR="00B03255" w:rsidRDefault="00BE66AA" w:rsidP="000E2DE9">
      <w:pPr>
        <w:spacing w:after="0"/>
        <w:rPr>
          <w:rFonts w:ascii="Times New Roman" w:hAnsi="Times New Roman" w:cs="Times New Roman"/>
          <w:sz w:val="24"/>
          <w:szCs w:val="24"/>
        </w:rPr>
      </w:pPr>
      <w:r>
        <w:rPr>
          <w:rFonts w:ascii="Times New Roman" w:hAnsi="Times New Roman" w:cs="Times New Roman"/>
          <w:sz w:val="24"/>
          <w:szCs w:val="24"/>
        </w:rPr>
        <w:t>HARARE,</w:t>
      </w:r>
      <w:r w:rsidR="000E2DE9">
        <w:rPr>
          <w:rFonts w:ascii="Times New Roman" w:hAnsi="Times New Roman" w:cs="Times New Roman"/>
          <w:sz w:val="24"/>
          <w:szCs w:val="24"/>
        </w:rPr>
        <w:t xml:space="preserve"> </w:t>
      </w:r>
      <w:r w:rsidR="000F39D1">
        <w:rPr>
          <w:rFonts w:ascii="Times New Roman" w:hAnsi="Times New Roman" w:cs="Times New Roman"/>
          <w:sz w:val="24"/>
          <w:szCs w:val="24"/>
        </w:rPr>
        <w:t>6 April 2021</w:t>
      </w:r>
      <w:r w:rsidR="000E2DE9">
        <w:rPr>
          <w:rFonts w:ascii="Times New Roman" w:hAnsi="Times New Roman" w:cs="Times New Roman"/>
          <w:sz w:val="24"/>
          <w:szCs w:val="24"/>
        </w:rPr>
        <w:t xml:space="preserve"> &amp; </w:t>
      </w:r>
      <w:r w:rsidR="008C6B10">
        <w:rPr>
          <w:rFonts w:ascii="Times New Roman" w:hAnsi="Times New Roman" w:cs="Times New Roman"/>
          <w:sz w:val="24"/>
          <w:szCs w:val="24"/>
        </w:rPr>
        <w:t>8 July 2021</w:t>
      </w:r>
    </w:p>
    <w:p w:rsidR="008C6B10" w:rsidRDefault="008C6B10" w:rsidP="000E2DE9">
      <w:pPr>
        <w:spacing w:after="0"/>
        <w:rPr>
          <w:rFonts w:ascii="Times New Roman" w:hAnsi="Times New Roman" w:cs="Times New Roman"/>
          <w:sz w:val="24"/>
          <w:szCs w:val="24"/>
        </w:rPr>
      </w:pPr>
    </w:p>
    <w:p w:rsidR="00C27563" w:rsidRDefault="00C27563">
      <w:pPr>
        <w:rPr>
          <w:rFonts w:ascii="Times New Roman" w:hAnsi="Times New Roman" w:cs="Times New Roman"/>
          <w:sz w:val="24"/>
          <w:szCs w:val="24"/>
        </w:rPr>
      </w:pPr>
      <w:r>
        <w:rPr>
          <w:rFonts w:ascii="Times New Roman" w:hAnsi="Times New Roman" w:cs="Times New Roman"/>
          <w:b/>
          <w:bCs/>
          <w:sz w:val="24"/>
          <w:szCs w:val="24"/>
        </w:rPr>
        <w:t>Preliminary Issue</w:t>
      </w:r>
      <w:r>
        <w:rPr>
          <w:rFonts w:ascii="Times New Roman" w:hAnsi="Times New Roman" w:cs="Times New Roman"/>
          <w:sz w:val="24"/>
          <w:szCs w:val="24"/>
        </w:rPr>
        <w:t xml:space="preserve"> </w:t>
      </w:r>
    </w:p>
    <w:p w:rsidR="000F39D1" w:rsidRDefault="000F39D1">
      <w:pPr>
        <w:rPr>
          <w:rFonts w:ascii="Times New Roman" w:hAnsi="Times New Roman" w:cs="Times New Roman"/>
          <w:sz w:val="24"/>
          <w:szCs w:val="24"/>
        </w:rPr>
      </w:pPr>
    </w:p>
    <w:p w:rsidR="000F39D1" w:rsidRDefault="000F39D1" w:rsidP="000F39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 </w:t>
      </w:r>
      <w:r w:rsidRPr="000F39D1">
        <w:rPr>
          <w:rFonts w:ascii="Times New Roman" w:hAnsi="Times New Roman" w:cs="Times New Roman"/>
          <w:i/>
          <w:sz w:val="24"/>
          <w:szCs w:val="24"/>
        </w:rPr>
        <w:t>R Mabwe</w:t>
      </w:r>
      <w:r>
        <w:rPr>
          <w:rFonts w:ascii="Times New Roman" w:hAnsi="Times New Roman" w:cs="Times New Roman"/>
          <w:sz w:val="24"/>
          <w:szCs w:val="24"/>
        </w:rPr>
        <w:t xml:space="preserve"> &amp; </w:t>
      </w:r>
      <w:r w:rsidRPr="000F39D1">
        <w:rPr>
          <w:rFonts w:ascii="Times New Roman" w:hAnsi="Times New Roman" w:cs="Times New Roman"/>
          <w:i/>
          <w:sz w:val="24"/>
          <w:szCs w:val="24"/>
        </w:rPr>
        <w:t>E. T Moyo</w:t>
      </w:r>
      <w:r>
        <w:rPr>
          <w:rFonts w:ascii="Times New Roman" w:hAnsi="Times New Roman" w:cs="Times New Roman"/>
          <w:sz w:val="24"/>
          <w:szCs w:val="24"/>
        </w:rPr>
        <w:t>, for the appellant</w:t>
      </w:r>
    </w:p>
    <w:p w:rsidR="000F39D1" w:rsidRDefault="000F39D1" w:rsidP="000F39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 </w:t>
      </w:r>
      <w:r w:rsidRPr="000F39D1">
        <w:rPr>
          <w:rFonts w:ascii="Times New Roman" w:hAnsi="Times New Roman" w:cs="Times New Roman"/>
          <w:i/>
          <w:sz w:val="24"/>
          <w:szCs w:val="24"/>
        </w:rPr>
        <w:t>T Magwaliba</w:t>
      </w:r>
      <w:r>
        <w:rPr>
          <w:rFonts w:ascii="Times New Roman" w:hAnsi="Times New Roman" w:cs="Times New Roman"/>
          <w:sz w:val="24"/>
          <w:szCs w:val="24"/>
        </w:rPr>
        <w:t xml:space="preserve"> &amp; </w:t>
      </w:r>
      <w:r w:rsidRPr="000F39D1">
        <w:rPr>
          <w:rFonts w:ascii="Times New Roman" w:hAnsi="Times New Roman" w:cs="Times New Roman"/>
          <w:i/>
          <w:sz w:val="24"/>
          <w:szCs w:val="24"/>
        </w:rPr>
        <w:t>K Renza</w:t>
      </w:r>
      <w:r>
        <w:rPr>
          <w:rFonts w:ascii="Times New Roman" w:hAnsi="Times New Roman" w:cs="Times New Roman"/>
          <w:sz w:val="24"/>
          <w:szCs w:val="24"/>
        </w:rPr>
        <w:t>, for the respondent</w:t>
      </w:r>
    </w:p>
    <w:p w:rsidR="004A3E0D" w:rsidRDefault="00584C61">
      <w:pPr>
        <w:rPr>
          <w:rFonts w:ascii="Times New Roman" w:hAnsi="Times New Roman" w:cs="Times New Roman"/>
          <w:sz w:val="24"/>
          <w:szCs w:val="24"/>
        </w:rPr>
      </w:pPr>
      <w:r>
        <w:rPr>
          <w:rFonts w:ascii="Times New Roman" w:hAnsi="Times New Roman" w:cs="Times New Roman"/>
          <w:sz w:val="24"/>
          <w:szCs w:val="24"/>
        </w:rPr>
        <w:t xml:space="preserve"> </w:t>
      </w:r>
    </w:p>
    <w:p w:rsidR="00C27563" w:rsidRPr="000E2DE9" w:rsidRDefault="00E02746" w:rsidP="000E2DE9">
      <w:pPr>
        <w:spacing w:line="360" w:lineRule="auto"/>
        <w:rPr>
          <w:rFonts w:ascii="Times New Roman" w:hAnsi="Times New Roman" w:cs="Times New Roman"/>
          <w:sz w:val="24"/>
          <w:szCs w:val="24"/>
        </w:rPr>
      </w:pPr>
      <w:r w:rsidRPr="000E2DE9">
        <w:rPr>
          <w:rFonts w:ascii="Times New Roman" w:hAnsi="Times New Roman" w:cs="Times New Roman"/>
          <w:sz w:val="24"/>
          <w:szCs w:val="24"/>
        </w:rPr>
        <w:t>ZIYAMBI AJ:</w:t>
      </w:r>
    </w:p>
    <w:p w:rsidR="00584C61" w:rsidRPr="000E2DE9" w:rsidRDefault="00C27563"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[1] </w:t>
      </w:r>
      <w:r w:rsidR="00584C61" w:rsidRPr="000E2DE9">
        <w:rPr>
          <w:rFonts w:ascii="Times New Roman" w:hAnsi="Times New Roman" w:cs="Times New Roman"/>
          <w:sz w:val="24"/>
          <w:szCs w:val="24"/>
        </w:rPr>
        <w:t>At the commencement of the hearing of this ap</w:t>
      </w:r>
      <w:r w:rsidR="00B03255" w:rsidRPr="000E2DE9">
        <w:rPr>
          <w:rFonts w:ascii="Times New Roman" w:hAnsi="Times New Roman" w:cs="Times New Roman"/>
          <w:sz w:val="24"/>
          <w:szCs w:val="24"/>
        </w:rPr>
        <w:t xml:space="preserve">peal, Mr </w:t>
      </w:r>
      <w:r w:rsidR="00B03255" w:rsidRPr="000F39D1">
        <w:rPr>
          <w:rFonts w:ascii="Times New Roman" w:hAnsi="Times New Roman" w:cs="Times New Roman"/>
          <w:i/>
          <w:sz w:val="24"/>
          <w:szCs w:val="24"/>
        </w:rPr>
        <w:t>Magwaliba</w:t>
      </w:r>
      <w:r w:rsidR="00B03255" w:rsidRPr="000E2DE9">
        <w:rPr>
          <w:rFonts w:ascii="Times New Roman" w:hAnsi="Times New Roman" w:cs="Times New Roman"/>
          <w:sz w:val="24"/>
          <w:szCs w:val="24"/>
        </w:rPr>
        <w:t xml:space="preserve"> advised the C</w:t>
      </w:r>
      <w:r w:rsidR="00584C61" w:rsidRPr="000E2DE9">
        <w:rPr>
          <w:rFonts w:ascii="Times New Roman" w:hAnsi="Times New Roman" w:cs="Times New Roman"/>
          <w:sz w:val="24"/>
          <w:szCs w:val="24"/>
        </w:rPr>
        <w:t xml:space="preserve">ourt that the parties had agreed to request </w:t>
      </w:r>
      <w:r w:rsidR="001F2A75" w:rsidRPr="000E2DE9">
        <w:rPr>
          <w:rFonts w:ascii="Times New Roman" w:hAnsi="Times New Roman" w:cs="Times New Roman"/>
          <w:sz w:val="24"/>
          <w:szCs w:val="24"/>
        </w:rPr>
        <w:t>a</w:t>
      </w:r>
      <w:r w:rsidR="00584C61" w:rsidRPr="000E2DE9">
        <w:rPr>
          <w:rFonts w:ascii="Times New Roman" w:hAnsi="Times New Roman" w:cs="Times New Roman"/>
          <w:sz w:val="24"/>
          <w:szCs w:val="24"/>
        </w:rPr>
        <w:t xml:space="preserve"> </w:t>
      </w:r>
      <w:r w:rsidR="000E2DE9" w:rsidRPr="000E2DE9">
        <w:rPr>
          <w:rFonts w:ascii="Times New Roman" w:hAnsi="Times New Roman" w:cs="Times New Roman"/>
          <w:sz w:val="24"/>
          <w:szCs w:val="24"/>
        </w:rPr>
        <w:t>determination on</w:t>
      </w:r>
      <w:r w:rsidR="00584C61" w:rsidRPr="000E2DE9">
        <w:rPr>
          <w:rFonts w:ascii="Times New Roman" w:hAnsi="Times New Roman" w:cs="Times New Roman"/>
          <w:sz w:val="24"/>
          <w:szCs w:val="24"/>
        </w:rPr>
        <w:t xml:space="preserve"> the preliminary issue</w:t>
      </w:r>
      <w:r w:rsidR="001F2A75" w:rsidRPr="000E2DE9">
        <w:rPr>
          <w:rFonts w:ascii="Times New Roman" w:hAnsi="Times New Roman" w:cs="Times New Roman"/>
          <w:sz w:val="24"/>
          <w:szCs w:val="24"/>
        </w:rPr>
        <w:t>,</w:t>
      </w:r>
      <w:r w:rsidR="00584C61" w:rsidRPr="000E2DE9">
        <w:rPr>
          <w:rFonts w:ascii="Times New Roman" w:hAnsi="Times New Roman" w:cs="Times New Roman"/>
          <w:sz w:val="24"/>
          <w:szCs w:val="24"/>
        </w:rPr>
        <w:t xml:space="preserve"> raised in the issues for determination </w:t>
      </w:r>
      <w:r w:rsidR="001F2A75" w:rsidRPr="000E2DE9">
        <w:rPr>
          <w:rFonts w:ascii="Times New Roman" w:hAnsi="Times New Roman" w:cs="Times New Roman"/>
          <w:sz w:val="24"/>
          <w:szCs w:val="24"/>
        </w:rPr>
        <w:t>in</w:t>
      </w:r>
      <w:r w:rsidR="00584C61" w:rsidRPr="000E2DE9">
        <w:rPr>
          <w:rFonts w:ascii="Times New Roman" w:hAnsi="Times New Roman" w:cs="Times New Roman"/>
          <w:sz w:val="24"/>
          <w:szCs w:val="24"/>
        </w:rPr>
        <w:t xml:space="preserve"> the </w:t>
      </w:r>
      <w:r w:rsidR="00E02746" w:rsidRPr="000E2DE9">
        <w:rPr>
          <w:rFonts w:ascii="Times New Roman" w:hAnsi="Times New Roman" w:cs="Times New Roman"/>
          <w:sz w:val="24"/>
          <w:szCs w:val="24"/>
        </w:rPr>
        <w:t>pre-trial</w:t>
      </w:r>
      <w:r w:rsidR="00584C61" w:rsidRPr="000E2DE9">
        <w:rPr>
          <w:rFonts w:ascii="Times New Roman" w:hAnsi="Times New Roman" w:cs="Times New Roman"/>
          <w:sz w:val="24"/>
          <w:szCs w:val="24"/>
        </w:rPr>
        <w:t xml:space="preserve"> hearing minute filed by the parties in this matter</w:t>
      </w:r>
      <w:r w:rsidR="00E02746" w:rsidRPr="000E2DE9">
        <w:rPr>
          <w:rFonts w:ascii="Times New Roman" w:hAnsi="Times New Roman" w:cs="Times New Roman"/>
          <w:sz w:val="24"/>
          <w:szCs w:val="24"/>
        </w:rPr>
        <w:t>-</w:t>
      </w:r>
      <w:r w:rsidR="00584C61" w:rsidRPr="000E2DE9">
        <w:rPr>
          <w:rFonts w:ascii="Times New Roman" w:hAnsi="Times New Roman" w:cs="Times New Roman"/>
          <w:sz w:val="24"/>
          <w:szCs w:val="24"/>
        </w:rPr>
        <w:t xml:space="preserve"> which is</w:t>
      </w:r>
      <w:r w:rsidR="00E02746" w:rsidRPr="000E2DE9">
        <w:rPr>
          <w:rFonts w:ascii="Times New Roman" w:hAnsi="Times New Roman" w:cs="Times New Roman"/>
          <w:sz w:val="24"/>
          <w:szCs w:val="24"/>
        </w:rPr>
        <w:t>, whether there is before the C</w:t>
      </w:r>
      <w:r w:rsidR="00584C61" w:rsidRPr="000E2DE9">
        <w:rPr>
          <w:rFonts w:ascii="Times New Roman" w:hAnsi="Times New Roman" w:cs="Times New Roman"/>
          <w:sz w:val="24"/>
          <w:szCs w:val="24"/>
        </w:rPr>
        <w:t>ourt a valid</w:t>
      </w:r>
      <w:r w:rsidR="00E02746" w:rsidRPr="000E2DE9">
        <w:rPr>
          <w:rFonts w:ascii="Times New Roman" w:hAnsi="Times New Roman" w:cs="Times New Roman"/>
          <w:sz w:val="24"/>
          <w:szCs w:val="24"/>
        </w:rPr>
        <w:t xml:space="preserve"> appeal in respect of which the C</w:t>
      </w:r>
      <w:r w:rsidR="00584C61" w:rsidRPr="000E2DE9">
        <w:rPr>
          <w:rFonts w:ascii="Times New Roman" w:hAnsi="Times New Roman" w:cs="Times New Roman"/>
          <w:sz w:val="24"/>
          <w:szCs w:val="24"/>
        </w:rPr>
        <w:t>ourt can assume jurisdi</w:t>
      </w:r>
      <w:r w:rsidR="00E02746" w:rsidRPr="000E2DE9">
        <w:rPr>
          <w:rFonts w:ascii="Times New Roman" w:hAnsi="Times New Roman" w:cs="Times New Roman"/>
          <w:sz w:val="24"/>
          <w:szCs w:val="24"/>
        </w:rPr>
        <w:t>ction. The parties agreed</w:t>
      </w:r>
      <w:r w:rsidR="00584C61" w:rsidRPr="000E2DE9">
        <w:rPr>
          <w:rFonts w:ascii="Times New Roman" w:hAnsi="Times New Roman" w:cs="Times New Roman"/>
          <w:sz w:val="24"/>
          <w:szCs w:val="24"/>
        </w:rPr>
        <w:t xml:space="preserve"> that a determination of the preliminary point would be dispositive of the appeal.</w:t>
      </w:r>
    </w:p>
    <w:p w:rsidR="00B164D9" w:rsidRPr="000E2DE9" w:rsidRDefault="00202422"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[2] </w:t>
      </w:r>
      <w:r w:rsidR="00584C61" w:rsidRPr="000E2DE9">
        <w:rPr>
          <w:rFonts w:ascii="Times New Roman" w:hAnsi="Times New Roman" w:cs="Times New Roman"/>
          <w:sz w:val="24"/>
          <w:szCs w:val="24"/>
        </w:rPr>
        <w:t>Briefly</w:t>
      </w:r>
      <w:r w:rsidR="00E02746" w:rsidRPr="000E2DE9">
        <w:rPr>
          <w:rFonts w:ascii="Times New Roman" w:hAnsi="Times New Roman" w:cs="Times New Roman"/>
          <w:sz w:val="24"/>
          <w:szCs w:val="24"/>
        </w:rPr>
        <w:t>,</w:t>
      </w:r>
      <w:r w:rsidR="00584C61" w:rsidRPr="000E2DE9">
        <w:rPr>
          <w:rFonts w:ascii="Times New Roman" w:hAnsi="Times New Roman" w:cs="Times New Roman"/>
          <w:sz w:val="24"/>
          <w:szCs w:val="24"/>
        </w:rPr>
        <w:t xml:space="preserve"> the relevant facts forming the background of the matter are as follows.  On 12 March 2020 the respondent</w:t>
      </w:r>
      <w:r w:rsidR="00E02746" w:rsidRPr="000E2DE9">
        <w:rPr>
          <w:rFonts w:ascii="Times New Roman" w:hAnsi="Times New Roman" w:cs="Times New Roman"/>
          <w:sz w:val="24"/>
          <w:szCs w:val="24"/>
        </w:rPr>
        <w:t>’s Commissioner</w:t>
      </w:r>
      <w:r w:rsidR="00584C61" w:rsidRPr="000E2DE9">
        <w:rPr>
          <w:rFonts w:ascii="Times New Roman" w:hAnsi="Times New Roman" w:cs="Times New Roman"/>
          <w:sz w:val="24"/>
          <w:szCs w:val="24"/>
        </w:rPr>
        <w:t xml:space="preserve"> wrote to the appellant </w:t>
      </w:r>
      <w:r w:rsidRPr="000E2DE9">
        <w:rPr>
          <w:rFonts w:ascii="Times New Roman" w:hAnsi="Times New Roman" w:cs="Times New Roman"/>
          <w:sz w:val="24"/>
          <w:szCs w:val="24"/>
        </w:rPr>
        <w:t xml:space="preserve">advising it of its value added tax liability.  The </w:t>
      </w:r>
      <w:r w:rsidR="00584C61" w:rsidRPr="000E2DE9">
        <w:rPr>
          <w:rFonts w:ascii="Times New Roman" w:hAnsi="Times New Roman" w:cs="Times New Roman"/>
          <w:sz w:val="24"/>
          <w:szCs w:val="24"/>
        </w:rPr>
        <w:t>letter</w:t>
      </w:r>
      <w:r w:rsidRPr="000E2DE9">
        <w:rPr>
          <w:rFonts w:ascii="Times New Roman" w:hAnsi="Times New Roman" w:cs="Times New Roman"/>
          <w:sz w:val="24"/>
          <w:szCs w:val="24"/>
        </w:rPr>
        <w:t>,</w:t>
      </w:r>
      <w:r w:rsidR="00584C61" w:rsidRPr="000E2DE9">
        <w:rPr>
          <w:rFonts w:ascii="Times New Roman" w:hAnsi="Times New Roman" w:cs="Times New Roman"/>
          <w:sz w:val="24"/>
          <w:szCs w:val="24"/>
        </w:rPr>
        <w:t xml:space="preserve"> </w:t>
      </w:r>
      <w:r w:rsidRPr="000E2DE9">
        <w:rPr>
          <w:rFonts w:ascii="Times New Roman" w:hAnsi="Times New Roman" w:cs="Times New Roman"/>
          <w:sz w:val="24"/>
          <w:szCs w:val="24"/>
        </w:rPr>
        <w:t xml:space="preserve">headed </w:t>
      </w:r>
      <w:r w:rsidR="00B164D9" w:rsidRPr="000E2DE9">
        <w:rPr>
          <w:rFonts w:ascii="Times New Roman" w:hAnsi="Times New Roman" w:cs="Times New Roman"/>
          <w:i/>
          <w:iCs/>
          <w:sz w:val="24"/>
          <w:szCs w:val="24"/>
        </w:rPr>
        <w:t>ASSESSMENT NO: VAT</w:t>
      </w:r>
      <w:r w:rsidRPr="000E2DE9">
        <w:rPr>
          <w:rFonts w:ascii="Times New Roman" w:hAnsi="Times New Roman" w:cs="Times New Roman"/>
          <w:i/>
          <w:iCs/>
          <w:sz w:val="24"/>
          <w:szCs w:val="24"/>
        </w:rPr>
        <w:t>,</w:t>
      </w:r>
      <w:r w:rsidRPr="000E2DE9">
        <w:rPr>
          <w:rFonts w:ascii="Times New Roman" w:hAnsi="Times New Roman" w:cs="Times New Roman"/>
          <w:sz w:val="24"/>
          <w:szCs w:val="24"/>
        </w:rPr>
        <w:t xml:space="preserve"> read in </w:t>
      </w:r>
      <w:r w:rsidR="0093501C" w:rsidRPr="000E2DE9">
        <w:rPr>
          <w:rFonts w:ascii="Times New Roman" w:hAnsi="Times New Roman" w:cs="Times New Roman"/>
          <w:sz w:val="24"/>
          <w:szCs w:val="24"/>
        </w:rPr>
        <w:t xml:space="preserve">its main </w:t>
      </w:r>
      <w:r w:rsidRPr="000E2DE9">
        <w:rPr>
          <w:rFonts w:ascii="Times New Roman" w:hAnsi="Times New Roman" w:cs="Times New Roman"/>
          <w:sz w:val="24"/>
          <w:szCs w:val="24"/>
        </w:rPr>
        <w:t>part:</w:t>
      </w:r>
    </w:p>
    <w:p w:rsidR="00B164D9" w:rsidRPr="000E2DE9" w:rsidRDefault="00202422" w:rsidP="000E2DE9">
      <w:pPr>
        <w:spacing w:after="0" w:line="240" w:lineRule="auto"/>
        <w:ind w:firstLine="720"/>
        <w:jc w:val="both"/>
        <w:rPr>
          <w:rFonts w:ascii="Times New Roman" w:hAnsi="Times New Roman" w:cs="Times New Roman"/>
          <w:i/>
          <w:iCs/>
        </w:rPr>
      </w:pPr>
      <w:r w:rsidRPr="000E2DE9">
        <w:rPr>
          <w:rFonts w:ascii="Times New Roman" w:hAnsi="Times New Roman" w:cs="Times New Roman"/>
        </w:rPr>
        <w:t>“</w:t>
      </w:r>
      <w:r w:rsidR="00B164D9" w:rsidRPr="000E2DE9">
        <w:rPr>
          <w:rFonts w:ascii="Times New Roman" w:hAnsi="Times New Roman" w:cs="Times New Roman"/>
        </w:rPr>
        <w:t>Dear Madam</w:t>
      </w:r>
    </w:p>
    <w:p w:rsidR="00B164D9" w:rsidRPr="000E2DE9" w:rsidRDefault="00B164D9" w:rsidP="000E2DE9">
      <w:pPr>
        <w:spacing w:after="0" w:line="240" w:lineRule="auto"/>
        <w:ind w:firstLine="720"/>
        <w:jc w:val="both"/>
        <w:rPr>
          <w:rFonts w:ascii="Times New Roman" w:hAnsi="Times New Roman" w:cs="Times New Roman"/>
          <w:i/>
          <w:iCs/>
        </w:rPr>
      </w:pPr>
      <w:r w:rsidRPr="000E2DE9">
        <w:rPr>
          <w:rFonts w:ascii="Times New Roman" w:hAnsi="Times New Roman" w:cs="Times New Roman"/>
          <w:b/>
          <w:bCs/>
          <w:i/>
          <w:iCs/>
          <w:u w:val="single"/>
        </w:rPr>
        <w:t>Value Added Tax- BUSINESS PARTNER NUMBER: 200042216.</w:t>
      </w:r>
    </w:p>
    <w:p w:rsidR="00B7158B" w:rsidRDefault="00584C61" w:rsidP="000E2DE9">
      <w:pPr>
        <w:spacing w:after="0" w:line="240" w:lineRule="auto"/>
        <w:ind w:left="720"/>
        <w:jc w:val="both"/>
        <w:rPr>
          <w:rFonts w:ascii="Times New Roman" w:hAnsi="Times New Roman" w:cs="Times New Roman"/>
        </w:rPr>
      </w:pPr>
      <w:r w:rsidRPr="000E2DE9">
        <w:rPr>
          <w:rFonts w:ascii="Times New Roman" w:hAnsi="Times New Roman" w:cs="Times New Roman"/>
        </w:rPr>
        <w:t>Please be advised that your value added tax liability is ZWL12 302 838. 43. This amount should be paid forthwith</w:t>
      </w:r>
      <w:r w:rsidR="0067687E" w:rsidRPr="000E2DE9">
        <w:rPr>
          <w:rFonts w:ascii="Times New Roman" w:hAnsi="Times New Roman" w:cs="Times New Roman"/>
        </w:rPr>
        <w:t>…</w:t>
      </w:r>
      <w:r w:rsidRPr="000E2DE9">
        <w:rPr>
          <w:rFonts w:ascii="Times New Roman" w:hAnsi="Times New Roman" w:cs="Times New Roman"/>
        </w:rPr>
        <w:t>”</w:t>
      </w:r>
    </w:p>
    <w:p w:rsidR="000E2DE9" w:rsidRPr="000E2DE9" w:rsidRDefault="000E2DE9" w:rsidP="000E2DE9">
      <w:pPr>
        <w:spacing w:after="0" w:line="240" w:lineRule="auto"/>
        <w:ind w:left="720"/>
        <w:jc w:val="both"/>
        <w:rPr>
          <w:rFonts w:ascii="Times New Roman" w:hAnsi="Times New Roman" w:cs="Times New Roman"/>
        </w:rPr>
      </w:pPr>
    </w:p>
    <w:p w:rsidR="00584C61" w:rsidRPr="000E2DE9" w:rsidRDefault="00202422"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T</w:t>
      </w:r>
      <w:r w:rsidR="00584C61" w:rsidRPr="000E2DE9">
        <w:rPr>
          <w:rFonts w:ascii="Times New Roman" w:hAnsi="Times New Roman" w:cs="Times New Roman"/>
          <w:sz w:val="24"/>
          <w:szCs w:val="24"/>
        </w:rPr>
        <w:t>he appellant</w:t>
      </w:r>
      <w:r w:rsidR="00E02746" w:rsidRPr="000E2DE9">
        <w:rPr>
          <w:rFonts w:ascii="Times New Roman" w:hAnsi="Times New Roman" w:cs="Times New Roman"/>
          <w:sz w:val="24"/>
          <w:szCs w:val="24"/>
        </w:rPr>
        <w:t xml:space="preserve">, </w:t>
      </w:r>
      <w:r w:rsidR="00584C61" w:rsidRPr="000E2DE9">
        <w:rPr>
          <w:rFonts w:ascii="Times New Roman" w:hAnsi="Times New Roman" w:cs="Times New Roman"/>
          <w:sz w:val="24"/>
          <w:szCs w:val="24"/>
        </w:rPr>
        <w:t>a company registered according to the laws of Zimbabwe</w:t>
      </w:r>
      <w:r w:rsidR="00E02746" w:rsidRPr="000E2DE9">
        <w:rPr>
          <w:rFonts w:ascii="Times New Roman" w:hAnsi="Times New Roman" w:cs="Times New Roman"/>
          <w:sz w:val="24"/>
          <w:szCs w:val="24"/>
        </w:rPr>
        <w:t xml:space="preserve">, </w:t>
      </w:r>
      <w:r w:rsidR="00584C61" w:rsidRPr="000E2DE9">
        <w:rPr>
          <w:rFonts w:ascii="Times New Roman" w:hAnsi="Times New Roman" w:cs="Times New Roman"/>
          <w:sz w:val="24"/>
          <w:szCs w:val="24"/>
        </w:rPr>
        <w:t>was in the business of making and supplying shoes to local markets. It initially carried on trade as a shoe retailer but later decided to concentrate on manufacturing and retail operations.  To house its shoe manufacturing operations</w:t>
      </w:r>
      <w:r w:rsidRPr="000E2DE9">
        <w:rPr>
          <w:rFonts w:ascii="Times New Roman" w:hAnsi="Times New Roman" w:cs="Times New Roman"/>
          <w:sz w:val="24"/>
          <w:szCs w:val="24"/>
        </w:rPr>
        <w:t>,</w:t>
      </w:r>
      <w:r w:rsidR="00584C61" w:rsidRPr="000E2DE9">
        <w:rPr>
          <w:rFonts w:ascii="Times New Roman" w:hAnsi="Times New Roman" w:cs="Times New Roman"/>
          <w:sz w:val="24"/>
          <w:szCs w:val="24"/>
        </w:rPr>
        <w:t xml:space="preserve"> it purchased land on which it built suitable premises which were registered in its name.    </w:t>
      </w:r>
      <w:r w:rsidR="008E49A3" w:rsidRPr="000E2DE9">
        <w:rPr>
          <w:rFonts w:ascii="Times New Roman" w:hAnsi="Times New Roman" w:cs="Times New Roman"/>
          <w:sz w:val="24"/>
          <w:szCs w:val="24"/>
        </w:rPr>
        <w:t>I</w:t>
      </w:r>
      <w:r w:rsidR="00584C61" w:rsidRPr="000E2DE9">
        <w:rPr>
          <w:rFonts w:ascii="Times New Roman" w:hAnsi="Times New Roman" w:cs="Times New Roman"/>
          <w:sz w:val="24"/>
          <w:szCs w:val="24"/>
        </w:rPr>
        <w:t xml:space="preserve">n </w:t>
      </w:r>
      <w:r w:rsidR="0093501C" w:rsidRPr="000E2DE9">
        <w:rPr>
          <w:rFonts w:ascii="Times New Roman" w:hAnsi="Times New Roman" w:cs="Times New Roman"/>
          <w:sz w:val="24"/>
          <w:szCs w:val="24"/>
        </w:rPr>
        <w:t xml:space="preserve">or </w:t>
      </w:r>
      <w:r w:rsidR="008E49A3" w:rsidRPr="000E2DE9">
        <w:rPr>
          <w:rFonts w:ascii="Times New Roman" w:hAnsi="Times New Roman" w:cs="Times New Roman"/>
          <w:sz w:val="24"/>
          <w:szCs w:val="24"/>
        </w:rPr>
        <w:t xml:space="preserve">about March 2020, </w:t>
      </w:r>
      <w:r w:rsidR="00584C61" w:rsidRPr="000E2DE9">
        <w:rPr>
          <w:rFonts w:ascii="Times New Roman" w:hAnsi="Times New Roman" w:cs="Times New Roman"/>
          <w:sz w:val="24"/>
          <w:szCs w:val="24"/>
        </w:rPr>
        <w:t xml:space="preserve">the appellant sold the said premises to Econet </w:t>
      </w:r>
      <w:r w:rsidR="008E49A3" w:rsidRPr="000E2DE9">
        <w:rPr>
          <w:rFonts w:ascii="Times New Roman" w:hAnsi="Times New Roman" w:cs="Times New Roman"/>
          <w:sz w:val="24"/>
          <w:szCs w:val="24"/>
        </w:rPr>
        <w:t xml:space="preserve">Group Pension Fund </w:t>
      </w:r>
      <w:r w:rsidR="00584C61" w:rsidRPr="000E2DE9">
        <w:rPr>
          <w:rFonts w:ascii="Times New Roman" w:hAnsi="Times New Roman" w:cs="Times New Roman"/>
          <w:sz w:val="24"/>
          <w:szCs w:val="24"/>
        </w:rPr>
        <w:t>for the sum of</w:t>
      </w:r>
      <w:r w:rsidR="000E2DE9">
        <w:rPr>
          <w:rFonts w:ascii="Times New Roman" w:hAnsi="Times New Roman" w:cs="Times New Roman"/>
          <w:sz w:val="24"/>
          <w:szCs w:val="24"/>
        </w:rPr>
        <w:t xml:space="preserve"> $97 150</w:t>
      </w:r>
      <w:r w:rsidR="008E49A3" w:rsidRPr="000E2DE9">
        <w:rPr>
          <w:rFonts w:ascii="Times New Roman" w:hAnsi="Times New Roman" w:cs="Times New Roman"/>
          <w:sz w:val="24"/>
          <w:szCs w:val="24"/>
        </w:rPr>
        <w:t xml:space="preserve"> 000.00. </w:t>
      </w:r>
      <w:r w:rsidR="00584C61" w:rsidRPr="000E2DE9">
        <w:rPr>
          <w:rFonts w:ascii="Times New Roman" w:hAnsi="Times New Roman" w:cs="Times New Roman"/>
          <w:sz w:val="24"/>
          <w:szCs w:val="24"/>
        </w:rPr>
        <w:t>The appellant duly paid capital gains tax on the sale</w:t>
      </w:r>
      <w:r w:rsidR="008E49A3" w:rsidRPr="000E2DE9">
        <w:rPr>
          <w:rFonts w:ascii="Times New Roman" w:hAnsi="Times New Roman" w:cs="Times New Roman"/>
          <w:sz w:val="24"/>
          <w:szCs w:val="24"/>
        </w:rPr>
        <w:t>.  However, the respondent determined that the transaction was also subject to VAT and</w:t>
      </w:r>
      <w:r w:rsidR="0093501C" w:rsidRPr="000E2DE9">
        <w:rPr>
          <w:rFonts w:ascii="Times New Roman" w:hAnsi="Times New Roman" w:cs="Times New Roman"/>
          <w:sz w:val="24"/>
          <w:szCs w:val="24"/>
        </w:rPr>
        <w:t xml:space="preserve">, upon receipt of the letter quoted above, the </w:t>
      </w:r>
      <w:r w:rsidR="008E49A3" w:rsidRPr="000E2DE9">
        <w:rPr>
          <w:rFonts w:ascii="Times New Roman" w:hAnsi="Times New Roman" w:cs="Times New Roman"/>
          <w:sz w:val="24"/>
          <w:szCs w:val="24"/>
        </w:rPr>
        <w:t xml:space="preserve">appellant </w:t>
      </w:r>
      <w:r w:rsidR="0093501C" w:rsidRPr="000E2DE9">
        <w:rPr>
          <w:rFonts w:ascii="Times New Roman" w:hAnsi="Times New Roman" w:cs="Times New Roman"/>
          <w:sz w:val="24"/>
          <w:szCs w:val="24"/>
        </w:rPr>
        <w:t xml:space="preserve">made payment of the full amount, </w:t>
      </w:r>
      <w:r w:rsidR="008E49A3" w:rsidRPr="000E2DE9">
        <w:rPr>
          <w:rFonts w:ascii="Times New Roman" w:hAnsi="Times New Roman" w:cs="Times New Roman"/>
          <w:sz w:val="24"/>
          <w:szCs w:val="24"/>
        </w:rPr>
        <w:lastRenderedPageBreak/>
        <w:t>allegedly under protes</w:t>
      </w:r>
      <w:r w:rsidR="00C97488" w:rsidRPr="000E2DE9">
        <w:rPr>
          <w:rFonts w:ascii="Times New Roman" w:hAnsi="Times New Roman" w:cs="Times New Roman"/>
          <w:sz w:val="24"/>
          <w:szCs w:val="24"/>
        </w:rPr>
        <w:t>t</w:t>
      </w:r>
      <w:r w:rsidR="0093501C" w:rsidRPr="000E2DE9">
        <w:rPr>
          <w:rFonts w:ascii="Times New Roman" w:hAnsi="Times New Roman" w:cs="Times New Roman"/>
          <w:sz w:val="24"/>
          <w:szCs w:val="24"/>
        </w:rPr>
        <w:t>,</w:t>
      </w:r>
      <w:r w:rsidR="00584C61" w:rsidRPr="000E2DE9">
        <w:rPr>
          <w:rFonts w:ascii="Times New Roman" w:hAnsi="Times New Roman" w:cs="Times New Roman"/>
          <w:sz w:val="24"/>
          <w:szCs w:val="24"/>
        </w:rPr>
        <w:t xml:space="preserve"> and then lodged with the respondent a letter of objection. The letter, dated 25 March 2020, read in part:</w:t>
      </w:r>
    </w:p>
    <w:p w:rsidR="000E2DE9" w:rsidRDefault="00584C61" w:rsidP="000E2DE9">
      <w:pPr>
        <w:spacing w:after="0" w:line="240" w:lineRule="auto"/>
        <w:ind w:left="720"/>
        <w:jc w:val="both"/>
        <w:rPr>
          <w:rFonts w:ascii="Times New Roman" w:hAnsi="Times New Roman" w:cs="Times New Roman"/>
        </w:rPr>
      </w:pPr>
      <w:r w:rsidRPr="000E2DE9">
        <w:rPr>
          <w:rFonts w:ascii="Times New Roman" w:hAnsi="Times New Roman" w:cs="Times New Roman"/>
        </w:rPr>
        <w:t xml:space="preserve">“Pursuant to the provisions of section 32 of the Value Added Tax Act (VAT Act) </w:t>
      </w:r>
    </w:p>
    <w:p w:rsidR="00584C61" w:rsidRDefault="00584C61" w:rsidP="000E2DE9">
      <w:pPr>
        <w:spacing w:after="0" w:line="240" w:lineRule="auto"/>
        <w:ind w:left="720"/>
        <w:jc w:val="both"/>
        <w:rPr>
          <w:rFonts w:ascii="Times New Roman" w:hAnsi="Times New Roman" w:cs="Times New Roman"/>
        </w:rPr>
      </w:pPr>
      <w:r w:rsidRPr="000E2DE9">
        <w:rPr>
          <w:rFonts w:ascii="Times New Roman" w:hAnsi="Times New Roman" w:cs="Times New Roman"/>
        </w:rPr>
        <w:t>[</w:t>
      </w:r>
      <w:r w:rsidRPr="000E2DE9">
        <w:rPr>
          <w:rFonts w:ascii="Times New Roman" w:hAnsi="Times New Roman" w:cs="Times New Roman"/>
          <w:i/>
        </w:rPr>
        <w:t>Chapter 23:12</w:t>
      </w:r>
      <w:r w:rsidRPr="000E2DE9">
        <w:rPr>
          <w:rFonts w:ascii="Times New Roman" w:hAnsi="Times New Roman" w:cs="Times New Roman"/>
        </w:rPr>
        <w:t>] we hereby lodge an objection to the matters and assessments raised, the details of which are contained herein.”</w:t>
      </w:r>
    </w:p>
    <w:p w:rsidR="000E2DE9" w:rsidRPr="000E2DE9" w:rsidRDefault="000E2DE9" w:rsidP="000E2DE9">
      <w:pPr>
        <w:spacing w:after="0" w:line="240" w:lineRule="auto"/>
        <w:ind w:left="720"/>
        <w:jc w:val="both"/>
        <w:rPr>
          <w:rFonts w:ascii="Times New Roman" w:hAnsi="Times New Roman" w:cs="Times New Roman"/>
        </w:rPr>
      </w:pPr>
    </w:p>
    <w:p w:rsidR="00584C61" w:rsidRPr="000E2DE9" w:rsidRDefault="00584C61"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There followed two objections by the appellant and a prayer that the objections be allowed </w:t>
      </w:r>
      <w:r w:rsidR="00E02746" w:rsidRPr="000E2DE9">
        <w:rPr>
          <w:rFonts w:ascii="Times New Roman" w:hAnsi="Times New Roman" w:cs="Times New Roman"/>
          <w:sz w:val="24"/>
          <w:szCs w:val="24"/>
        </w:rPr>
        <w:t xml:space="preserve">and the </w:t>
      </w:r>
      <w:r w:rsidRPr="000E2DE9">
        <w:rPr>
          <w:rFonts w:ascii="Times New Roman" w:hAnsi="Times New Roman" w:cs="Times New Roman"/>
          <w:sz w:val="24"/>
          <w:szCs w:val="24"/>
        </w:rPr>
        <w:t xml:space="preserve">assessment for VAT be set aside. </w:t>
      </w:r>
      <w:r w:rsidR="0093501C" w:rsidRPr="000E2DE9">
        <w:rPr>
          <w:rFonts w:ascii="Times New Roman" w:hAnsi="Times New Roman" w:cs="Times New Roman"/>
          <w:sz w:val="24"/>
          <w:szCs w:val="24"/>
        </w:rPr>
        <w:t>The objections having been disallowed by the Commissioner, the appellant filed this appeal.</w:t>
      </w:r>
    </w:p>
    <w:p w:rsidR="004A3E0D" w:rsidRPr="000E2DE9" w:rsidRDefault="00202422" w:rsidP="000E2DE9">
      <w:pPr>
        <w:spacing w:after="0" w:line="360" w:lineRule="auto"/>
        <w:jc w:val="both"/>
        <w:rPr>
          <w:rFonts w:ascii="Times New Roman" w:hAnsi="Times New Roman" w:cs="Times New Roman"/>
          <w:i/>
          <w:sz w:val="24"/>
          <w:szCs w:val="24"/>
        </w:rPr>
      </w:pPr>
      <w:r w:rsidRPr="000E2DE9">
        <w:rPr>
          <w:rFonts w:ascii="Times New Roman" w:hAnsi="Times New Roman" w:cs="Times New Roman"/>
          <w:sz w:val="24"/>
          <w:szCs w:val="24"/>
        </w:rPr>
        <w:t xml:space="preserve"> </w:t>
      </w:r>
      <w:r w:rsidR="00584C61" w:rsidRPr="000E2DE9">
        <w:rPr>
          <w:rFonts w:ascii="Times New Roman" w:hAnsi="Times New Roman" w:cs="Times New Roman"/>
          <w:i/>
          <w:sz w:val="24"/>
          <w:szCs w:val="24"/>
        </w:rPr>
        <w:t>The respondent’s submissions</w:t>
      </w:r>
    </w:p>
    <w:p w:rsidR="00A860B2" w:rsidRPr="000E2DE9" w:rsidRDefault="00A75693"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[3] </w:t>
      </w:r>
      <w:r w:rsidR="00C97488" w:rsidRPr="000E2DE9">
        <w:rPr>
          <w:rFonts w:ascii="Times New Roman" w:hAnsi="Times New Roman" w:cs="Times New Roman"/>
          <w:sz w:val="24"/>
          <w:szCs w:val="24"/>
        </w:rPr>
        <w:t xml:space="preserve">Mr </w:t>
      </w:r>
      <w:r w:rsidR="00C97488" w:rsidRPr="000E2DE9">
        <w:rPr>
          <w:rFonts w:ascii="Times New Roman" w:hAnsi="Times New Roman" w:cs="Times New Roman"/>
          <w:i/>
          <w:sz w:val="24"/>
          <w:szCs w:val="24"/>
        </w:rPr>
        <w:t>Magwaliba</w:t>
      </w:r>
      <w:r w:rsidR="00C97488" w:rsidRPr="000E2DE9">
        <w:rPr>
          <w:rFonts w:ascii="Times New Roman" w:hAnsi="Times New Roman" w:cs="Times New Roman"/>
          <w:sz w:val="24"/>
          <w:szCs w:val="24"/>
        </w:rPr>
        <w:t xml:space="preserve"> submitted that t</w:t>
      </w:r>
      <w:r w:rsidR="004A3E0D" w:rsidRPr="000E2DE9">
        <w:rPr>
          <w:rFonts w:ascii="Times New Roman" w:hAnsi="Times New Roman" w:cs="Times New Roman"/>
          <w:sz w:val="24"/>
          <w:szCs w:val="24"/>
        </w:rPr>
        <w:t xml:space="preserve">he invalidity of the appeal stems from the fact that no assessment was issued by the respondent which can be </w:t>
      </w:r>
      <w:r w:rsidR="007F68D9" w:rsidRPr="000E2DE9">
        <w:rPr>
          <w:rFonts w:ascii="Times New Roman" w:hAnsi="Times New Roman" w:cs="Times New Roman"/>
          <w:sz w:val="24"/>
          <w:szCs w:val="24"/>
        </w:rPr>
        <w:t>appealed against in terms of s</w:t>
      </w:r>
      <w:r w:rsidR="000E2DE9">
        <w:rPr>
          <w:rFonts w:ascii="Times New Roman" w:hAnsi="Times New Roman" w:cs="Times New Roman"/>
          <w:sz w:val="24"/>
          <w:szCs w:val="24"/>
        </w:rPr>
        <w:t xml:space="preserve"> 32(1)</w:t>
      </w:r>
      <w:r w:rsidR="007F68D9" w:rsidRPr="000E2DE9">
        <w:rPr>
          <w:rFonts w:ascii="Times New Roman" w:hAnsi="Times New Roman" w:cs="Times New Roman"/>
          <w:sz w:val="24"/>
          <w:szCs w:val="24"/>
        </w:rPr>
        <w:t>(b) of the Value Added Tax</w:t>
      </w:r>
      <w:r w:rsidR="000E2DE9">
        <w:rPr>
          <w:rFonts w:ascii="Times New Roman" w:hAnsi="Times New Roman" w:cs="Times New Roman"/>
          <w:sz w:val="24"/>
          <w:szCs w:val="24"/>
        </w:rPr>
        <w:t xml:space="preserve"> Act [</w:t>
      </w:r>
      <w:r w:rsidR="000E2DE9" w:rsidRPr="000E2DE9">
        <w:rPr>
          <w:rFonts w:ascii="Times New Roman" w:hAnsi="Times New Roman" w:cs="Times New Roman"/>
          <w:i/>
          <w:sz w:val="24"/>
          <w:szCs w:val="24"/>
        </w:rPr>
        <w:t>Chapter 23:12</w:t>
      </w:r>
      <w:r w:rsidR="000E2DE9">
        <w:rPr>
          <w:rFonts w:ascii="Times New Roman" w:hAnsi="Times New Roman" w:cs="Times New Roman"/>
          <w:sz w:val="24"/>
          <w:szCs w:val="24"/>
        </w:rPr>
        <w:t>]</w:t>
      </w:r>
      <w:r w:rsidR="00B7158B" w:rsidRPr="000E2DE9">
        <w:rPr>
          <w:rFonts w:ascii="Times New Roman" w:hAnsi="Times New Roman" w:cs="Times New Roman"/>
          <w:sz w:val="24"/>
          <w:szCs w:val="24"/>
        </w:rPr>
        <w:t>.</w:t>
      </w:r>
      <w:r w:rsidR="00381BF6" w:rsidRPr="000E2DE9">
        <w:rPr>
          <w:rFonts w:ascii="Times New Roman" w:hAnsi="Times New Roman" w:cs="Times New Roman"/>
          <w:sz w:val="24"/>
          <w:szCs w:val="24"/>
        </w:rPr>
        <w:t xml:space="preserve"> </w:t>
      </w:r>
      <w:r w:rsidR="00335D63" w:rsidRPr="000E2DE9">
        <w:rPr>
          <w:rFonts w:ascii="Times New Roman" w:hAnsi="Times New Roman" w:cs="Times New Roman"/>
          <w:sz w:val="24"/>
          <w:szCs w:val="24"/>
        </w:rPr>
        <w:t>The letter of 12 March 2020 does not meet the mandatory criteria set out in terms of the law as an assessment.</w:t>
      </w:r>
      <w:r w:rsidR="00A04456" w:rsidRPr="000E2DE9">
        <w:rPr>
          <w:rFonts w:ascii="Times New Roman" w:hAnsi="Times New Roman" w:cs="Times New Roman"/>
          <w:sz w:val="24"/>
          <w:szCs w:val="24"/>
        </w:rPr>
        <w:t xml:space="preserve"> </w:t>
      </w:r>
      <w:r w:rsidR="00335D63" w:rsidRPr="000E2DE9">
        <w:rPr>
          <w:rFonts w:ascii="Times New Roman" w:hAnsi="Times New Roman" w:cs="Times New Roman"/>
          <w:sz w:val="24"/>
          <w:szCs w:val="24"/>
        </w:rPr>
        <w:t xml:space="preserve">What constitutes an assessment is settled and the appellant is aware of what an assessment should be since it attached a valid </w:t>
      </w:r>
      <w:r w:rsidR="00BD046B" w:rsidRPr="000E2DE9">
        <w:rPr>
          <w:rFonts w:ascii="Times New Roman" w:hAnsi="Times New Roman" w:cs="Times New Roman"/>
          <w:sz w:val="24"/>
          <w:szCs w:val="24"/>
        </w:rPr>
        <w:t xml:space="preserve">Capital Gains Tax </w:t>
      </w:r>
      <w:r w:rsidR="00335D63" w:rsidRPr="000E2DE9">
        <w:rPr>
          <w:rFonts w:ascii="Times New Roman" w:hAnsi="Times New Roman" w:cs="Times New Roman"/>
          <w:sz w:val="24"/>
          <w:szCs w:val="24"/>
        </w:rPr>
        <w:t xml:space="preserve">assessment </w:t>
      </w:r>
      <w:r w:rsidR="00BD046B" w:rsidRPr="000E2DE9">
        <w:rPr>
          <w:rFonts w:ascii="Times New Roman" w:hAnsi="Times New Roman" w:cs="Times New Roman"/>
          <w:sz w:val="24"/>
          <w:szCs w:val="24"/>
        </w:rPr>
        <w:t>in respect of the s</w:t>
      </w:r>
      <w:r w:rsidR="009B0960" w:rsidRPr="000E2DE9">
        <w:rPr>
          <w:rFonts w:ascii="Times New Roman" w:hAnsi="Times New Roman" w:cs="Times New Roman"/>
          <w:sz w:val="24"/>
          <w:szCs w:val="24"/>
        </w:rPr>
        <w:t>ame transaction (</w:t>
      </w:r>
      <w:r w:rsidR="00335D63" w:rsidRPr="000E2DE9">
        <w:rPr>
          <w:rFonts w:ascii="Times New Roman" w:hAnsi="Times New Roman" w:cs="Times New Roman"/>
          <w:sz w:val="24"/>
          <w:szCs w:val="24"/>
        </w:rPr>
        <w:t>dated</w:t>
      </w:r>
      <w:r w:rsidR="00BD046B" w:rsidRPr="000E2DE9">
        <w:rPr>
          <w:rFonts w:ascii="Times New Roman" w:hAnsi="Times New Roman" w:cs="Times New Roman"/>
          <w:sz w:val="24"/>
          <w:szCs w:val="24"/>
        </w:rPr>
        <w:t xml:space="preserve"> 12 March 2020</w:t>
      </w:r>
      <w:r w:rsidR="009B0960" w:rsidRPr="000E2DE9">
        <w:rPr>
          <w:rFonts w:ascii="Times New Roman" w:hAnsi="Times New Roman" w:cs="Times New Roman"/>
          <w:sz w:val="24"/>
          <w:szCs w:val="24"/>
        </w:rPr>
        <w:t>)</w:t>
      </w:r>
      <w:r w:rsidR="00335D63" w:rsidRPr="000E2DE9">
        <w:rPr>
          <w:rFonts w:ascii="Times New Roman" w:hAnsi="Times New Roman" w:cs="Times New Roman"/>
          <w:sz w:val="24"/>
          <w:szCs w:val="24"/>
        </w:rPr>
        <w:t xml:space="preserve"> to its own appeal papers.  </w:t>
      </w:r>
      <w:r w:rsidR="002E762F" w:rsidRPr="000E2DE9">
        <w:rPr>
          <w:rFonts w:ascii="Times New Roman" w:hAnsi="Times New Roman" w:cs="Times New Roman"/>
          <w:sz w:val="24"/>
          <w:szCs w:val="24"/>
        </w:rPr>
        <w:t>In raising the preliminary point</w:t>
      </w:r>
      <w:r w:rsidR="00A04456" w:rsidRPr="000E2DE9">
        <w:rPr>
          <w:rFonts w:ascii="Times New Roman" w:hAnsi="Times New Roman" w:cs="Times New Roman"/>
          <w:sz w:val="24"/>
          <w:szCs w:val="24"/>
        </w:rPr>
        <w:t>,</w:t>
      </w:r>
      <w:r w:rsidR="002E762F" w:rsidRPr="000E2DE9">
        <w:rPr>
          <w:rFonts w:ascii="Times New Roman" w:hAnsi="Times New Roman" w:cs="Times New Roman"/>
          <w:sz w:val="24"/>
          <w:szCs w:val="24"/>
        </w:rPr>
        <w:t xml:space="preserve"> the respondent relied on judgments of this court which make it quite clear that for a right of appeal to accrue</w:t>
      </w:r>
      <w:r w:rsidR="00A04456" w:rsidRPr="000E2DE9">
        <w:rPr>
          <w:rFonts w:ascii="Times New Roman" w:hAnsi="Times New Roman" w:cs="Times New Roman"/>
          <w:sz w:val="24"/>
          <w:szCs w:val="24"/>
        </w:rPr>
        <w:t>,</w:t>
      </w:r>
      <w:r w:rsidR="002E762F" w:rsidRPr="000E2DE9">
        <w:rPr>
          <w:rFonts w:ascii="Times New Roman" w:hAnsi="Times New Roman" w:cs="Times New Roman"/>
          <w:sz w:val="24"/>
          <w:szCs w:val="24"/>
        </w:rPr>
        <w:t xml:space="preserve"> there must be a valid notice of assessment in existence.</w:t>
      </w:r>
      <w:r w:rsidR="00A04456" w:rsidRPr="000E2DE9">
        <w:rPr>
          <w:rFonts w:ascii="Times New Roman" w:hAnsi="Times New Roman" w:cs="Times New Roman"/>
          <w:sz w:val="24"/>
          <w:szCs w:val="24"/>
        </w:rPr>
        <w:t xml:space="preserve"> </w:t>
      </w:r>
      <w:r w:rsidR="002E762F" w:rsidRPr="000E2DE9">
        <w:rPr>
          <w:rFonts w:ascii="Times New Roman" w:hAnsi="Times New Roman" w:cs="Times New Roman"/>
          <w:sz w:val="24"/>
          <w:szCs w:val="24"/>
        </w:rPr>
        <w:t>For example</w:t>
      </w:r>
      <w:r w:rsidR="00A04456" w:rsidRPr="000E2DE9">
        <w:rPr>
          <w:rFonts w:ascii="Times New Roman" w:hAnsi="Times New Roman" w:cs="Times New Roman"/>
          <w:sz w:val="24"/>
          <w:szCs w:val="24"/>
        </w:rPr>
        <w:t>,</w:t>
      </w:r>
      <w:r w:rsidR="002E762F" w:rsidRPr="000E2DE9">
        <w:rPr>
          <w:rFonts w:ascii="Times New Roman" w:hAnsi="Times New Roman" w:cs="Times New Roman"/>
          <w:sz w:val="24"/>
          <w:szCs w:val="24"/>
        </w:rPr>
        <w:t xml:space="preserve"> in </w:t>
      </w:r>
      <w:r w:rsidR="002E762F" w:rsidRPr="000E2DE9">
        <w:rPr>
          <w:rFonts w:ascii="Times New Roman" w:hAnsi="Times New Roman" w:cs="Times New Roman"/>
          <w:i/>
          <w:sz w:val="24"/>
          <w:szCs w:val="24"/>
        </w:rPr>
        <w:t>Barclays of Zimbabwe Ltd</w:t>
      </w:r>
      <w:r w:rsidR="002E762F" w:rsidRPr="000E2DE9">
        <w:rPr>
          <w:rFonts w:ascii="Times New Roman" w:hAnsi="Times New Roman" w:cs="Times New Roman"/>
          <w:sz w:val="24"/>
          <w:szCs w:val="24"/>
        </w:rPr>
        <w:t xml:space="preserve"> v </w:t>
      </w:r>
      <w:r w:rsidR="000E2DE9" w:rsidRPr="000E2DE9">
        <w:rPr>
          <w:rFonts w:ascii="Times New Roman" w:hAnsi="Times New Roman" w:cs="Times New Roman"/>
          <w:i/>
          <w:sz w:val="24"/>
          <w:szCs w:val="24"/>
        </w:rPr>
        <w:t xml:space="preserve">ZIMRA </w:t>
      </w:r>
      <w:r w:rsidR="002E762F" w:rsidRPr="000E2DE9">
        <w:rPr>
          <w:rFonts w:ascii="Times New Roman" w:hAnsi="Times New Roman" w:cs="Times New Roman"/>
          <w:sz w:val="24"/>
          <w:szCs w:val="24"/>
        </w:rPr>
        <w:t xml:space="preserve">2004 (2) ZLR </w:t>
      </w:r>
      <w:r w:rsidR="000E2DE9" w:rsidRPr="000E2DE9">
        <w:rPr>
          <w:rFonts w:ascii="Times New Roman" w:hAnsi="Times New Roman" w:cs="Times New Roman"/>
          <w:sz w:val="24"/>
          <w:szCs w:val="24"/>
        </w:rPr>
        <w:t>151 at</w:t>
      </w:r>
      <w:r w:rsidR="002E762F" w:rsidRPr="000E2DE9">
        <w:rPr>
          <w:rFonts w:ascii="Times New Roman" w:hAnsi="Times New Roman" w:cs="Times New Roman"/>
          <w:sz w:val="24"/>
          <w:szCs w:val="24"/>
        </w:rPr>
        <w:t xml:space="preserve"> 154A-155C</w:t>
      </w:r>
      <w:r w:rsidR="00A04456" w:rsidRPr="000E2DE9">
        <w:rPr>
          <w:rFonts w:ascii="Times New Roman" w:hAnsi="Times New Roman" w:cs="Times New Roman"/>
          <w:sz w:val="24"/>
          <w:szCs w:val="24"/>
        </w:rPr>
        <w:t>,</w:t>
      </w:r>
      <w:r w:rsidR="002E762F" w:rsidRPr="000E2DE9">
        <w:rPr>
          <w:rFonts w:ascii="Times New Roman" w:hAnsi="Times New Roman" w:cs="Times New Roman"/>
          <w:sz w:val="24"/>
          <w:szCs w:val="24"/>
        </w:rPr>
        <w:t xml:space="preserve"> the point was made clear that for a valid objection to be noted, there must be a valid assessment in existence or some other decision as may be specified in the Act.</w:t>
      </w:r>
      <w:r w:rsidR="00B0489C" w:rsidRPr="000E2DE9">
        <w:rPr>
          <w:rFonts w:ascii="Times New Roman" w:hAnsi="Times New Roman" w:cs="Times New Roman"/>
          <w:sz w:val="24"/>
          <w:szCs w:val="24"/>
        </w:rPr>
        <w:t xml:space="preserve"> A</w:t>
      </w:r>
      <w:r w:rsidR="002E762F" w:rsidRPr="000E2DE9">
        <w:rPr>
          <w:rFonts w:ascii="Times New Roman" w:hAnsi="Times New Roman" w:cs="Times New Roman"/>
          <w:sz w:val="24"/>
          <w:szCs w:val="24"/>
        </w:rPr>
        <w:t>ccordingly</w:t>
      </w:r>
      <w:r w:rsidR="00A04456" w:rsidRPr="000E2DE9">
        <w:rPr>
          <w:rFonts w:ascii="Times New Roman" w:hAnsi="Times New Roman" w:cs="Times New Roman"/>
          <w:sz w:val="24"/>
          <w:szCs w:val="24"/>
        </w:rPr>
        <w:t>,</w:t>
      </w:r>
      <w:r w:rsidR="002E762F" w:rsidRPr="000E2DE9">
        <w:rPr>
          <w:rFonts w:ascii="Times New Roman" w:hAnsi="Times New Roman" w:cs="Times New Roman"/>
          <w:sz w:val="24"/>
          <w:szCs w:val="24"/>
        </w:rPr>
        <w:t xml:space="preserve"> no appeal can lie against the respondent on any other basis except as specified in the Act.</w:t>
      </w:r>
    </w:p>
    <w:p w:rsidR="00146EAE" w:rsidRPr="000E2DE9" w:rsidRDefault="00146EAE"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i/>
          <w:sz w:val="24"/>
          <w:szCs w:val="24"/>
        </w:rPr>
        <w:t>The appellant’s submissions</w:t>
      </w:r>
    </w:p>
    <w:p w:rsidR="00A860B2" w:rsidRPr="000E2DE9" w:rsidRDefault="00A04456"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[4] T</w:t>
      </w:r>
      <w:r w:rsidR="00A860B2" w:rsidRPr="000E2DE9">
        <w:rPr>
          <w:rFonts w:ascii="Times New Roman" w:hAnsi="Times New Roman" w:cs="Times New Roman"/>
          <w:sz w:val="24"/>
          <w:szCs w:val="24"/>
        </w:rPr>
        <w:t>he appellant</w:t>
      </w:r>
      <w:r w:rsidRPr="000E2DE9">
        <w:rPr>
          <w:rFonts w:ascii="Times New Roman" w:hAnsi="Times New Roman" w:cs="Times New Roman"/>
          <w:sz w:val="24"/>
          <w:szCs w:val="24"/>
        </w:rPr>
        <w:t>’</w:t>
      </w:r>
      <w:r w:rsidR="00A860B2" w:rsidRPr="000E2DE9">
        <w:rPr>
          <w:rFonts w:ascii="Times New Roman" w:hAnsi="Times New Roman" w:cs="Times New Roman"/>
          <w:sz w:val="24"/>
          <w:szCs w:val="24"/>
        </w:rPr>
        <w:t>s submissions</w:t>
      </w:r>
      <w:r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as I understand them</w:t>
      </w:r>
      <w:r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are as follows:</w:t>
      </w:r>
    </w:p>
    <w:p w:rsidR="00C97488" w:rsidRPr="000E2DE9" w:rsidRDefault="00A04456" w:rsidP="000E2DE9">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T</w:t>
      </w:r>
      <w:r w:rsidR="00A860B2" w:rsidRPr="000E2DE9">
        <w:rPr>
          <w:rFonts w:ascii="Times New Roman" w:hAnsi="Times New Roman" w:cs="Times New Roman"/>
          <w:sz w:val="24"/>
          <w:szCs w:val="24"/>
        </w:rPr>
        <w:t xml:space="preserve">he matter is resolved on the principle followed in </w:t>
      </w:r>
      <w:r w:rsidR="00A860B2" w:rsidRPr="000E2DE9">
        <w:rPr>
          <w:rFonts w:ascii="Times New Roman" w:hAnsi="Times New Roman" w:cs="Times New Roman"/>
          <w:i/>
          <w:sz w:val="24"/>
          <w:szCs w:val="24"/>
        </w:rPr>
        <w:t>Muchini</w:t>
      </w:r>
      <w:r w:rsidR="00A860B2" w:rsidRPr="000E2DE9">
        <w:rPr>
          <w:rFonts w:ascii="Times New Roman" w:hAnsi="Times New Roman" w:cs="Times New Roman"/>
          <w:sz w:val="24"/>
          <w:szCs w:val="24"/>
        </w:rPr>
        <w:t xml:space="preserve"> v </w:t>
      </w:r>
      <w:r w:rsidR="00A860B2" w:rsidRPr="000E2DE9">
        <w:rPr>
          <w:rFonts w:ascii="Times New Roman" w:hAnsi="Times New Roman" w:cs="Times New Roman"/>
          <w:i/>
          <w:sz w:val="24"/>
          <w:szCs w:val="24"/>
        </w:rPr>
        <w:t>Adams</w:t>
      </w:r>
      <w:r w:rsidR="00B94630" w:rsidRPr="000E2DE9">
        <w:rPr>
          <w:rStyle w:val="FootnoteReference"/>
          <w:rFonts w:ascii="Times New Roman" w:hAnsi="Times New Roman" w:cs="Times New Roman"/>
          <w:sz w:val="24"/>
          <w:szCs w:val="24"/>
        </w:rPr>
        <w:footnoteReference w:id="1"/>
      </w:r>
      <w:r w:rsidR="00A860B2" w:rsidRPr="000E2DE9">
        <w:rPr>
          <w:rFonts w:ascii="Times New Roman" w:hAnsi="Times New Roman" w:cs="Times New Roman"/>
          <w:sz w:val="24"/>
          <w:szCs w:val="24"/>
        </w:rPr>
        <w:t xml:space="preserve"> which is</w:t>
      </w:r>
      <w:r w:rsidR="00B94630"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that anything done co</w:t>
      </w:r>
      <w:r w:rsidR="00B94630" w:rsidRPr="000E2DE9">
        <w:rPr>
          <w:rFonts w:ascii="Times New Roman" w:hAnsi="Times New Roman" w:cs="Times New Roman"/>
          <w:sz w:val="24"/>
          <w:szCs w:val="24"/>
        </w:rPr>
        <w:t xml:space="preserve">ntrary to statute is void.  </w:t>
      </w:r>
      <w:r w:rsidR="00A860B2" w:rsidRPr="000E2DE9">
        <w:rPr>
          <w:rFonts w:ascii="Times New Roman" w:hAnsi="Times New Roman" w:cs="Times New Roman"/>
          <w:sz w:val="24"/>
          <w:szCs w:val="24"/>
        </w:rPr>
        <w:t>Th</w:t>
      </w:r>
      <w:r w:rsidR="00B94630" w:rsidRPr="000E2DE9">
        <w:rPr>
          <w:rFonts w:ascii="Times New Roman" w:hAnsi="Times New Roman" w:cs="Times New Roman"/>
          <w:sz w:val="24"/>
          <w:szCs w:val="24"/>
        </w:rPr>
        <w:t>e</w:t>
      </w:r>
      <w:r w:rsidR="00A860B2" w:rsidRPr="000E2DE9">
        <w:rPr>
          <w:rFonts w:ascii="Times New Roman" w:hAnsi="Times New Roman" w:cs="Times New Roman"/>
          <w:sz w:val="24"/>
          <w:szCs w:val="24"/>
        </w:rPr>
        <w:t xml:space="preserve"> letter from the Commissioner has the words “assessment no</w:t>
      </w:r>
      <w:r w:rsidR="00976632"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written on it </w:t>
      </w:r>
      <w:r w:rsidR="004F1E9B" w:rsidRPr="000E2DE9">
        <w:rPr>
          <w:rFonts w:ascii="Times New Roman" w:hAnsi="Times New Roman" w:cs="Times New Roman"/>
          <w:sz w:val="24"/>
          <w:szCs w:val="24"/>
        </w:rPr>
        <w:t>and is an assessment. It is followed</w:t>
      </w:r>
      <w:r w:rsidR="00A860B2" w:rsidRPr="000E2DE9">
        <w:rPr>
          <w:rFonts w:ascii="Times New Roman" w:hAnsi="Times New Roman" w:cs="Times New Roman"/>
          <w:sz w:val="24"/>
          <w:szCs w:val="24"/>
        </w:rPr>
        <w:t xml:space="preserve"> by Ann</w:t>
      </w:r>
      <w:r w:rsidR="004F1E9B" w:rsidRPr="000E2DE9">
        <w:rPr>
          <w:rFonts w:ascii="Times New Roman" w:hAnsi="Times New Roman" w:cs="Times New Roman"/>
          <w:sz w:val="24"/>
          <w:szCs w:val="24"/>
        </w:rPr>
        <w:t>exure</w:t>
      </w:r>
      <w:r w:rsidR="00A860B2" w:rsidRPr="000E2DE9">
        <w:rPr>
          <w:rFonts w:ascii="Times New Roman" w:hAnsi="Times New Roman" w:cs="Times New Roman"/>
          <w:sz w:val="24"/>
          <w:szCs w:val="24"/>
        </w:rPr>
        <w:t xml:space="preserve"> D </w:t>
      </w:r>
      <w:r w:rsidR="004F1E9B" w:rsidRPr="000E2DE9">
        <w:rPr>
          <w:rFonts w:ascii="Times New Roman" w:hAnsi="Times New Roman" w:cs="Times New Roman"/>
          <w:sz w:val="24"/>
          <w:szCs w:val="24"/>
        </w:rPr>
        <w:t>to the Notice of Appeal which is</w:t>
      </w:r>
      <w:r w:rsidR="00CF43E5" w:rsidRPr="000E2DE9">
        <w:rPr>
          <w:rFonts w:ascii="Times New Roman" w:hAnsi="Times New Roman" w:cs="Times New Roman"/>
          <w:sz w:val="24"/>
          <w:szCs w:val="24"/>
        </w:rPr>
        <w:t xml:space="preserve"> a letter of objection dated 25 March</w:t>
      </w:r>
      <w:r w:rsidR="0068638A" w:rsidRPr="000E2DE9">
        <w:rPr>
          <w:rFonts w:ascii="Times New Roman" w:hAnsi="Times New Roman" w:cs="Times New Roman"/>
          <w:sz w:val="24"/>
          <w:szCs w:val="24"/>
        </w:rPr>
        <w:t xml:space="preserve"> </w:t>
      </w:r>
      <w:r w:rsidR="004F1E9B" w:rsidRPr="000E2DE9">
        <w:rPr>
          <w:rFonts w:ascii="Times New Roman" w:hAnsi="Times New Roman" w:cs="Times New Roman"/>
          <w:sz w:val="24"/>
          <w:szCs w:val="24"/>
        </w:rPr>
        <w:t>2020 and Annexure E which is the Commissioner</w:t>
      </w:r>
      <w:r w:rsidR="0068638A" w:rsidRPr="000E2DE9">
        <w:rPr>
          <w:rFonts w:ascii="Times New Roman" w:hAnsi="Times New Roman" w:cs="Times New Roman"/>
          <w:sz w:val="24"/>
          <w:szCs w:val="24"/>
        </w:rPr>
        <w:t>’</w:t>
      </w:r>
      <w:r w:rsidR="004F1E9B" w:rsidRPr="000E2DE9">
        <w:rPr>
          <w:rFonts w:ascii="Times New Roman" w:hAnsi="Times New Roman" w:cs="Times New Roman"/>
          <w:sz w:val="24"/>
          <w:szCs w:val="24"/>
        </w:rPr>
        <w:t>s response to the objection dated 17 August 2020. The respondent concedes it issued an assessment which did not comply with s</w:t>
      </w:r>
      <w:r w:rsidR="000E2DE9">
        <w:rPr>
          <w:rFonts w:ascii="Times New Roman" w:hAnsi="Times New Roman" w:cs="Times New Roman"/>
          <w:sz w:val="24"/>
          <w:szCs w:val="24"/>
        </w:rPr>
        <w:t xml:space="preserve"> </w:t>
      </w:r>
      <w:r w:rsidR="004F1E9B" w:rsidRPr="000E2DE9">
        <w:rPr>
          <w:rFonts w:ascii="Times New Roman" w:hAnsi="Times New Roman" w:cs="Times New Roman"/>
          <w:sz w:val="24"/>
          <w:szCs w:val="24"/>
        </w:rPr>
        <w:t>3</w:t>
      </w:r>
      <w:r w:rsidR="00B10BCE" w:rsidRPr="000E2DE9">
        <w:rPr>
          <w:rFonts w:ascii="Times New Roman" w:hAnsi="Times New Roman" w:cs="Times New Roman"/>
          <w:sz w:val="24"/>
          <w:szCs w:val="24"/>
        </w:rPr>
        <w:t>1(</w:t>
      </w:r>
      <w:r w:rsidR="001A25E9" w:rsidRPr="000E2DE9">
        <w:rPr>
          <w:rFonts w:ascii="Times New Roman" w:hAnsi="Times New Roman" w:cs="Times New Roman"/>
          <w:sz w:val="24"/>
          <w:szCs w:val="24"/>
        </w:rPr>
        <w:t>5)</w:t>
      </w:r>
      <w:r w:rsidR="004F1E9B" w:rsidRPr="000E2DE9">
        <w:rPr>
          <w:rFonts w:ascii="Times New Roman" w:hAnsi="Times New Roman" w:cs="Times New Roman"/>
          <w:sz w:val="24"/>
          <w:szCs w:val="24"/>
        </w:rPr>
        <w:t xml:space="preserve"> of the VAT Act yet, notwithstanding such non-compliance, no remedy was proffered for the wrong committed by the respondent.</w:t>
      </w:r>
      <w:r w:rsidR="0068638A" w:rsidRPr="000E2DE9">
        <w:rPr>
          <w:rFonts w:ascii="Times New Roman" w:hAnsi="Times New Roman" w:cs="Times New Roman"/>
          <w:sz w:val="24"/>
          <w:szCs w:val="24"/>
        </w:rPr>
        <w:t xml:space="preserve"> </w:t>
      </w:r>
      <w:r w:rsidR="00A860B2" w:rsidRPr="000E2DE9">
        <w:rPr>
          <w:rFonts w:ascii="Times New Roman" w:hAnsi="Times New Roman" w:cs="Times New Roman"/>
          <w:sz w:val="24"/>
          <w:szCs w:val="24"/>
        </w:rPr>
        <w:t>The VAT assessment was done pursuant to s</w:t>
      </w:r>
      <w:r w:rsidR="000E2DE9">
        <w:rPr>
          <w:rFonts w:ascii="Times New Roman" w:hAnsi="Times New Roman" w:cs="Times New Roman"/>
          <w:sz w:val="24"/>
          <w:szCs w:val="24"/>
        </w:rPr>
        <w:t xml:space="preserve"> </w:t>
      </w:r>
      <w:r w:rsidR="00A860B2" w:rsidRPr="000E2DE9">
        <w:rPr>
          <w:rFonts w:ascii="Times New Roman" w:hAnsi="Times New Roman" w:cs="Times New Roman"/>
          <w:sz w:val="24"/>
          <w:szCs w:val="24"/>
        </w:rPr>
        <w:t>31.  In terms of s</w:t>
      </w:r>
      <w:r w:rsidR="000E2DE9">
        <w:rPr>
          <w:rFonts w:ascii="Times New Roman" w:hAnsi="Times New Roman" w:cs="Times New Roman"/>
          <w:sz w:val="24"/>
          <w:szCs w:val="24"/>
        </w:rPr>
        <w:t xml:space="preserve"> </w:t>
      </w:r>
      <w:r w:rsidR="00A860B2" w:rsidRPr="000E2DE9">
        <w:rPr>
          <w:rFonts w:ascii="Times New Roman" w:hAnsi="Times New Roman" w:cs="Times New Roman"/>
          <w:sz w:val="24"/>
          <w:szCs w:val="24"/>
        </w:rPr>
        <w:t>31(4)</w:t>
      </w:r>
      <w:r w:rsidR="0068638A"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the Commissioner </w:t>
      </w:r>
      <w:r w:rsidR="00A860B2" w:rsidRPr="000E2DE9">
        <w:rPr>
          <w:rFonts w:ascii="Times New Roman" w:hAnsi="Times New Roman" w:cs="Times New Roman"/>
          <w:sz w:val="24"/>
          <w:szCs w:val="24"/>
        </w:rPr>
        <w:lastRenderedPageBreak/>
        <w:t xml:space="preserve">estimates the amount which the </w:t>
      </w:r>
      <w:r w:rsidR="00976632" w:rsidRPr="000E2DE9">
        <w:rPr>
          <w:rFonts w:ascii="Times New Roman" w:hAnsi="Times New Roman" w:cs="Times New Roman"/>
          <w:sz w:val="24"/>
          <w:szCs w:val="24"/>
        </w:rPr>
        <w:t>taxpayer</w:t>
      </w:r>
      <w:r w:rsidR="00A860B2" w:rsidRPr="000E2DE9">
        <w:rPr>
          <w:rFonts w:ascii="Times New Roman" w:hAnsi="Times New Roman" w:cs="Times New Roman"/>
          <w:sz w:val="24"/>
          <w:szCs w:val="24"/>
        </w:rPr>
        <w:t xml:space="preserve"> is liable t</w:t>
      </w:r>
      <w:r w:rsidR="0068638A" w:rsidRPr="000E2DE9">
        <w:rPr>
          <w:rFonts w:ascii="Times New Roman" w:hAnsi="Times New Roman" w:cs="Times New Roman"/>
          <w:sz w:val="24"/>
          <w:szCs w:val="24"/>
        </w:rPr>
        <w:t>o pay. The letter under mention</w:t>
      </w:r>
      <w:r w:rsidR="00A860B2" w:rsidRPr="000E2DE9">
        <w:rPr>
          <w:rFonts w:ascii="Times New Roman" w:hAnsi="Times New Roman" w:cs="Times New Roman"/>
          <w:sz w:val="24"/>
          <w:szCs w:val="24"/>
        </w:rPr>
        <w:t xml:space="preserve"> stipulates that amount and that it is to be paid forthwith.  In furnishing the assessment the respondent forgot to comply with s</w:t>
      </w:r>
      <w:r w:rsidR="000F39D1">
        <w:rPr>
          <w:rFonts w:ascii="Times New Roman" w:hAnsi="Times New Roman" w:cs="Times New Roman"/>
          <w:sz w:val="24"/>
          <w:szCs w:val="24"/>
        </w:rPr>
        <w:t xml:space="preserve"> </w:t>
      </w:r>
      <w:r w:rsidR="00A860B2" w:rsidRPr="000E2DE9">
        <w:rPr>
          <w:rFonts w:ascii="Times New Roman" w:hAnsi="Times New Roman" w:cs="Times New Roman"/>
          <w:sz w:val="24"/>
          <w:szCs w:val="24"/>
        </w:rPr>
        <w:t>31(5)</w:t>
      </w:r>
      <w:r w:rsidR="00976632"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more specifically</w:t>
      </w:r>
      <w:r w:rsidR="00976632"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the document failed to specify the right to appeal and the basis of assessment. The respondent has received payment in respect of an invalid assessment.  Payment has not been returned. The notice of assessment was done in contravention of s</w:t>
      </w:r>
      <w:r w:rsidR="000E2DE9">
        <w:rPr>
          <w:rFonts w:ascii="Times New Roman" w:hAnsi="Times New Roman" w:cs="Times New Roman"/>
          <w:sz w:val="24"/>
          <w:szCs w:val="24"/>
        </w:rPr>
        <w:t xml:space="preserve"> </w:t>
      </w:r>
      <w:r w:rsidR="00A860B2" w:rsidRPr="000E2DE9">
        <w:rPr>
          <w:rFonts w:ascii="Times New Roman" w:hAnsi="Times New Roman" w:cs="Times New Roman"/>
          <w:sz w:val="24"/>
          <w:szCs w:val="24"/>
        </w:rPr>
        <w:t>31(5).  Once that is conceded</w:t>
      </w:r>
      <w:r w:rsidR="009055BC" w:rsidRPr="000E2DE9">
        <w:rPr>
          <w:rFonts w:ascii="Times New Roman" w:hAnsi="Times New Roman" w:cs="Times New Roman"/>
          <w:sz w:val="24"/>
          <w:szCs w:val="24"/>
        </w:rPr>
        <w:t>,</w:t>
      </w:r>
      <w:r w:rsidR="00A860B2" w:rsidRPr="000E2DE9">
        <w:rPr>
          <w:rFonts w:ascii="Times New Roman" w:hAnsi="Times New Roman" w:cs="Times New Roman"/>
          <w:sz w:val="24"/>
          <w:szCs w:val="24"/>
        </w:rPr>
        <w:t xml:space="preserve"> any</w:t>
      </w:r>
      <w:r w:rsidR="009055BC" w:rsidRPr="000E2DE9">
        <w:rPr>
          <w:rFonts w:ascii="Times New Roman" w:hAnsi="Times New Roman" w:cs="Times New Roman"/>
          <w:sz w:val="24"/>
          <w:szCs w:val="24"/>
        </w:rPr>
        <w:t xml:space="preserve"> subsequent action is illegal. T</w:t>
      </w:r>
      <w:r w:rsidR="00A860B2" w:rsidRPr="000E2DE9">
        <w:rPr>
          <w:rFonts w:ascii="Times New Roman" w:hAnsi="Times New Roman" w:cs="Times New Roman"/>
          <w:sz w:val="24"/>
          <w:szCs w:val="24"/>
        </w:rPr>
        <w:t>he respondent concedes it made a</w:t>
      </w:r>
      <w:r w:rsidR="009055BC" w:rsidRPr="000E2DE9">
        <w:rPr>
          <w:rFonts w:ascii="Times New Roman" w:hAnsi="Times New Roman" w:cs="Times New Roman"/>
          <w:sz w:val="24"/>
          <w:szCs w:val="24"/>
        </w:rPr>
        <w:t>n assessment which is illegal and ought not to</w:t>
      </w:r>
      <w:r w:rsidR="00A860B2" w:rsidRPr="000E2DE9">
        <w:rPr>
          <w:rFonts w:ascii="Times New Roman" w:hAnsi="Times New Roman" w:cs="Times New Roman"/>
          <w:sz w:val="24"/>
          <w:szCs w:val="24"/>
        </w:rPr>
        <w:t xml:space="preserve"> be allowed to benefit from its own wrong. The court should not assist the respondent in furthering an illegality</w:t>
      </w:r>
    </w:p>
    <w:p w:rsidR="00C97488" w:rsidRPr="000E2DE9" w:rsidRDefault="00976632" w:rsidP="000A477A">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[5] </w:t>
      </w:r>
      <w:r w:rsidR="00C97488" w:rsidRPr="000E2DE9">
        <w:rPr>
          <w:rFonts w:ascii="Times New Roman" w:hAnsi="Times New Roman" w:cs="Times New Roman"/>
          <w:sz w:val="24"/>
          <w:szCs w:val="24"/>
        </w:rPr>
        <w:t>The Fiscal Appeal Court is a creature of statute.  It is established by s</w:t>
      </w:r>
      <w:r w:rsidR="000E2DE9">
        <w:rPr>
          <w:rFonts w:ascii="Times New Roman" w:hAnsi="Times New Roman" w:cs="Times New Roman"/>
          <w:sz w:val="24"/>
          <w:szCs w:val="24"/>
        </w:rPr>
        <w:t xml:space="preserve"> </w:t>
      </w:r>
      <w:r w:rsidR="00C97488" w:rsidRPr="000E2DE9">
        <w:rPr>
          <w:rFonts w:ascii="Times New Roman" w:hAnsi="Times New Roman" w:cs="Times New Roman"/>
          <w:sz w:val="24"/>
          <w:szCs w:val="24"/>
        </w:rPr>
        <w:t>3 of the Fiscal Appeal Court Act</w:t>
      </w:r>
      <w:r w:rsidR="00083701" w:rsidRPr="000E2DE9">
        <w:rPr>
          <w:rFonts w:ascii="Times New Roman" w:hAnsi="Times New Roman" w:cs="Times New Roman"/>
          <w:sz w:val="24"/>
          <w:szCs w:val="24"/>
        </w:rPr>
        <w:t xml:space="preserve"> (“the Act”)</w:t>
      </w:r>
      <w:r w:rsidR="00C97488" w:rsidRPr="000E2DE9">
        <w:rPr>
          <w:rFonts w:ascii="Times New Roman" w:hAnsi="Times New Roman" w:cs="Times New Roman"/>
          <w:sz w:val="24"/>
          <w:szCs w:val="24"/>
        </w:rPr>
        <w:t>. It has jurisdiction to hear appeals “in terms of this Act”. These are appeals from decisions of the Commissioner as provided in s</w:t>
      </w:r>
      <w:r w:rsidRPr="000E2DE9">
        <w:rPr>
          <w:rFonts w:ascii="Times New Roman" w:hAnsi="Times New Roman" w:cs="Times New Roman"/>
          <w:sz w:val="24"/>
          <w:szCs w:val="24"/>
        </w:rPr>
        <w:t>s</w:t>
      </w:r>
      <w:r w:rsidR="00C97488" w:rsidRPr="000E2DE9">
        <w:rPr>
          <w:rFonts w:ascii="Times New Roman" w:hAnsi="Times New Roman" w:cs="Times New Roman"/>
          <w:sz w:val="24"/>
          <w:szCs w:val="24"/>
        </w:rPr>
        <w:t>13 and 18 of the Act. Section 18 deals with appeals relating to customs and excise and is not relevant in this enquiry. S</w:t>
      </w:r>
      <w:r w:rsidR="000E2DE9">
        <w:rPr>
          <w:rFonts w:ascii="Times New Roman" w:hAnsi="Times New Roman" w:cs="Times New Roman"/>
          <w:sz w:val="24"/>
          <w:szCs w:val="24"/>
        </w:rPr>
        <w:t xml:space="preserve">ection </w:t>
      </w:r>
      <w:r w:rsidR="00C97488" w:rsidRPr="000E2DE9">
        <w:rPr>
          <w:rFonts w:ascii="Times New Roman" w:hAnsi="Times New Roman" w:cs="Times New Roman"/>
          <w:sz w:val="24"/>
          <w:szCs w:val="24"/>
        </w:rPr>
        <w:t>13 provides:</w:t>
      </w:r>
    </w:p>
    <w:p w:rsidR="00C97488" w:rsidRPr="000E2DE9" w:rsidRDefault="000E2DE9" w:rsidP="000A477A">
      <w:pPr>
        <w:autoSpaceDE w:val="0"/>
        <w:autoSpaceDN w:val="0"/>
        <w:adjustRightInd w:val="0"/>
        <w:spacing w:after="0" w:line="240" w:lineRule="auto"/>
        <w:ind w:firstLine="720"/>
        <w:jc w:val="both"/>
        <w:rPr>
          <w:rFonts w:ascii="Times New Roman" w:hAnsi="Times New Roman" w:cs="Times New Roman"/>
          <w:b/>
          <w:bCs/>
        </w:rPr>
      </w:pPr>
      <w:r w:rsidRPr="000E2DE9">
        <w:rPr>
          <w:rFonts w:ascii="Times New Roman" w:hAnsi="Times New Roman" w:cs="Times New Roman"/>
          <w:b/>
          <w:bCs/>
        </w:rPr>
        <w:t>“</w:t>
      </w:r>
      <w:r w:rsidR="00C97488" w:rsidRPr="000E2DE9">
        <w:rPr>
          <w:rFonts w:ascii="Times New Roman" w:hAnsi="Times New Roman" w:cs="Times New Roman"/>
          <w:b/>
          <w:bCs/>
        </w:rPr>
        <w:t>13 Appeals from decisions of Commissioner</w:t>
      </w:r>
    </w:p>
    <w:p w:rsidR="00C97488" w:rsidRDefault="00C97488"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rPr>
        <w:t>(1) Any person who is dissatisfied with a decision of a Commissioner given in terms of a tax Act may appeal</w:t>
      </w:r>
      <w:r w:rsidR="000E2DE9" w:rsidRPr="000E2DE9">
        <w:rPr>
          <w:rFonts w:ascii="Times New Roman" w:hAnsi="Times New Roman" w:cs="Times New Roman"/>
        </w:rPr>
        <w:t xml:space="preserve"> </w:t>
      </w:r>
      <w:r w:rsidRPr="000E2DE9">
        <w:rPr>
          <w:rFonts w:ascii="Times New Roman" w:hAnsi="Times New Roman" w:cs="Times New Roman"/>
        </w:rPr>
        <w:t>to the Court against that decision.</w:t>
      </w:r>
      <w:r w:rsidR="000E2DE9">
        <w:rPr>
          <w:rFonts w:ascii="Times New Roman" w:hAnsi="Times New Roman" w:cs="Times New Roman"/>
        </w:rPr>
        <w:t xml:space="preserve">”  </w:t>
      </w:r>
    </w:p>
    <w:p w:rsidR="000E2DE9" w:rsidRPr="000E2DE9" w:rsidRDefault="000E2DE9" w:rsidP="000E2DE9">
      <w:pPr>
        <w:autoSpaceDE w:val="0"/>
        <w:autoSpaceDN w:val="0"/>
        <w:adjustRightInd w:val="0"/>
        <w:spacing w:after="0" w:line="240" w:lineRule="auto"/>
        <w:ind w:left="720"/>
        <w:jc w:val="both"/>
        <w:rPr>
          <w:rFonts w:ascii="Times New Roman" w:hAnsi="Times New Roman" w:cs="Times New Roman"/>
        </w:rPr>
      </w:pPr>
    </w:p>
    <w:p w:rsidR="00640A76" w:rsidRPr="000E2DE9" w:rsidRDefault="00C97488" w:rsidP="000A477A">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I</w:t>
      </w:r>
      <w:r w:rsidR="00981AAD" w:rsidRPr="000E2DE9">
        <w:rPr>
          <w:rFonts w:ascii="Times New Roman" w:hAnsi="Times New Roman" w:cs="Times New Roman"/>
          <w:sz w:val="24"/>
          <w:szCs w:val="24"/>
        </w:rPr>
        <w:t xml:space="preserve"> turn to examine whether the appeal is against </w:t>
      </w:r>
      <w:r w:rsidRPr="000E2DE9">
        <w:rPr>
          <w:rFonts w:ascii="Times New Roman" w:hAnsi="Times New Roman" w:cs="Times New Roman"/>
          <w:sz w:val="24"/>
          <w:szCs w:val="24"/>
        </w:rPr>
        <w:t xml:space="preserve">a decision by the Commissioner given </w:t>
      </w:r>
      <w:r w:rsidRPr="000E2DE9">
        <w:rPr>
          <w:rFonts w:ascii="Times New Roman" w:hAnsi="Times New Roman" w:cs="Times New Roman"/>
          <w:b/>
          <w:sz w:val="24"/>
          <w:szCs w:val="24"/>
        </w:rPr>
        <w:t>in terms of</w:t>
      </w:r>
      <w:r w:rsidRPr="000E2DE9">
        <w:rPr>
          <w:rFonts w:ascii="Times New Roman" w:hAnsi="Times New Roman" w:cs="Times New Roman"/>
          <w:sz w:val="24"/>
          <w:szCs w:val="24"/>
        </w:rPr>
        <w:t xml:space="preserve"> a tax Act</w:t>
      </w:r>
      <w:r w:rsidR="00083701" w:rsidRPr="000E2DE9">
        <w:rPr>
          <w:rFonts w:ascii="Times New Roman" w:hAnsi="Times New Roman" w:cs="Times New Roman"/>
          <w:sz w:val="24"/>
          <w:szCs w:val="24"/>
        </w:rPr>
        <w:t xml:space="preserve">. </w:t>
      </w:r>
      <w:r w:rsidR="00976632" w:rsidRPr="000E2DE9">
        <w:rPr>
          <w:rFonts w:ascii="Times New Roman" w:hAnsi="Times New Roman" w:cs="Times New Roman"/>
          <w:sz w:val="24"/>
          <w:szCs w:val="24"/>
        </w:rPr>
        <w:t>A</w:t>
      </w:r>
      <w:r w:rsidRPr="000E2DE9">
        <w:rPr>
          <w:rFonts w:ascii="Times New Roman" w:hAnsi="Times New Roman" w:cs="Times New Roman"/>
          <w:sz w:val="24"/>
          <w:szCs w:val="24"/>
        </w:rPr>
        <w:t xml:space="preserve"> tax Act is defined in s12 of the Act as</w:t>
      </w:r>
      <w:r w:rsidR="00640A76" w:rsidRPr="000E2DE9">
        <w:rPr>
          <w:rFonts w:ascii="Times New Roman" w:hAnsi="Times New Roman" w:cs="Times New Roman"/>
          <w:sz w:val="24"/>
          <w:szCs w:val="24"/>
        </w:rPr>
        <w:t>:</w:t>
      </w:r>
    </w:p>
    <w:p w:rsidR="00083701" w:rsidRPr="000E2DE9" w:rsidRDefault="00C97488" w:rsidP="000A477A">
      <w:pPr>
        <w:spacing w:after="0" w:line="240" w:lineRule="auto"/>
        <w:ind w:left="720"/>
        <w:jc w:val="both"/>
        <w:rPr>
          <w:rFonts w:ascii="Times New Roman" w:hAnsi="Times New Roman" w:cs="Times New Roman"/>
          <w:i/>
        </w:rPr>
      </w:pPr>
      <w:r w:rsidRPr="000E2DE9">
        <w:rPr>
          <w:rFonts w:ascii="Times New Roman" w:hAnsi="Times New Roman" w:cs="Times New Roman"/>
          <w:sz w:val="24"/>
          <w:szCs w:val="24"/>
        </w:rPr>
        <w:t xml:space="preserve"> </w:t>
      </w:r>
      <w:r w:rsidR="00640A76" w:rsidRPr="000E2DE9">
        <w:rPr>
          <w:rFonts w:ascii="Times New Roman" w:hAnsi="Times New Roman" w:cs="Times New Roman"/>
        </w:rPr>
        <w:t>“</w:t>
      </w:r>
      <w:r w:rsidRPr="000E2DE9">
        <w:rPr>
          <w:rFonts w:ascii="Times New Roman" w:hAnsi="Times New Roman" w:cs="Times New Roman"/>
        </w:rPr>
        <w:t>the Value Added Tax Act [</w:t>
      </w:r>
      <w:r w:rsidRPr="000E2DE9">
        <w:rPr>
          <w:rFonts w:ascii="Times New Roman" w:hAnsi="Times New Roman" w:cs="Times New Roman"/>
          <w:i/>
        </w:rPr>
        <w:t>Chapter 23:12</w:t>
      </w:r>
      <w:r w:rsidRPr="000E2DE9">
        <w:rPr>
          <w:rFonts w:ascii="Times New Roman" w:hAnsi="Times New Roman" w:cs="Times New Roman"/>
        </w:rPr>
        <w:t>] or the Stamp Duties Act [</w:t>
      </w:r>
      <w:r w:rsidRPr="000E2DE9">
        <w:rPr>
          <w:rFonts w:ascii="Times New Roman" w:hAnsi="Times New Roman" w:cs="Times New Roman"/>
          <w:i/>
        </w:rPr>
        <w:t>Chapter 23:09</w:t>
      </w:r>
      <w:r w:rsidRPr="000E2DE9">
        <w:rPr>
          <w:rFonts w:ascii="Times New Roman" w:hAnsi="Times New Roman" w:cs="Times New Roman"/>
        </w:rPr>
        <w:t>], as the case may be</w:t>
      </w:r>
      <w:r w:rsidR="00640A76" w:rsidRPr="000E2DE9">
        <w:rPr>
          <w:rFonts w:ascii="Times New Roman" w:hAnsi="Times New Roman" w:cs="Times New Roman"/>
        </w:rPr>
        <w:t>”</w:t>
      </w:r>
      <w:r w:rsidRPr="000E2DE9">
        <w:rPr>
          <w:rFonts w:ascii="Times New Roman" w:hAnsi="Times New Roman" w:cs="Times New Roman"/>
          <w:i/>
        </w:rPr>
        <w:t>.</w:t>
      </w:r>
    </w:p>
    <w:p w:rsidR="004D5B8D" w:rsidRPr="000E2DE9" w:rsidRDefault="00C97488" w:rsidP="000A477A">
      <w:pPr>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We are here concerned with the Value Added Tax Act</w:t>
      </w:r>
      <w:r w:rsidR="00083701" w:rsidRPr="000E2DE9">
        <w:rPr>
          <w:rFonts w:ascii="Times New Roman" w:hAnsi="Times New Roman" w:cs="Times New Roman"/>
          <w:sz w:val="24"/>
          <w:szCs w:val="24"/>
        </w:rPr>
        <w:t xml:space="preserve"> (“the </w:t>
      </w:r>
      <w:r w:rsidR="00FE3215" w:rsidRPr="000E2DE9">
        <w:rPr>
          <w:rFonts w:ascii="Times New Roman" w:hAnsi="Times New Roman" w:cs="Times New Roman"/>
          <w:sz w:val="24"/>
          <w:szCs w:val="24"/>
        </w:rPr>
        <w:t xml:space="preserve">VAT </w:t>
      </w:r>
      <w:r w:rsidR="00083701" w:rsidRPr="000E2DE9">
        <w:rPr>
          <w:rFonts w:ascii="Times New Roman" w:hAnsi="Times New Roman" w:cs="Times New Roman"/>
          <w:sz w:val="24"/>
          <w:szCs w:val="24"/>
        </w:rPr>
        <w:t>Act”)</w:t>
      </w:r>
      <w:r w:rsidRPr="000E2DE9">
        <w:rPr>
          <w:rFonts w:ascii="Times New Roman" w:hAnsi="Times New Roman" w:cs="Times New Roman"/>
          <w:sz w:val="24"/>
          <w:szCs w:val="24"/>
        </w:rPr>
        <w:t xml:space="preserve">. </w:t>
      </w:r>
      <w:r w:rsidR="004D5B8D" w:rsidRPr="000E2DE9">
        <w:rPr>
          <w:rFonts w:ascii="Times New Roman" w:hAnsi="Times New Roman" w:cs="Times New Roman"/>
          <w:sz w:val="24"/>
          <w:szCs w:val="24"/>
        </w:rPr>
        <w:t xml:space="preserve">Decisions and assessments by the Commissioner </w:t>
      </w:r>
      <w:r w:rsidR="0068638A" w:rsidRPr="000E2DE9">
        <w:rPr>
          <w:rFonts w:ascii="Times New Roman" w:hAnsi="Times New Roman" w:cs="Times New Roman"/>
          <w:sz w:val="24"/>
          <w:szCs w:val="24"/>
        </w:rPr>
        <w:t xml:space="preserve">given in terms of the VAT Act </w:t>
      </w:r>
      <w:r w:rsidR="004D5B8D" w:rsidRPr="000E2DE9">
        <w:rPr>
          <w:rFonts w:ascii="Times New Roman" w:hAnsi="Times New Roman" w:cs="Times New Roman"/>
          <w:sz w:val="24"/>
          <w:szCs w:val="24"/>
        </w:rPr>
        <w:t>are specified in s</w:t>
      </w:r>
      <w:r w:rsidR="000E2DE9">
        <w:rPr>
          <w:rFonts w:ascii="Times New Roman" w:hAnsi="Times New Roman" w:cs="Times New Roman"/>
          <w:sz w:val="24"/>
          <w:szCs w:val="24"/>
        </w:rPr>
        <w:t xml:space="preserve"> </w:t>
      </w:r>
      <w:r w:rsidR="004D5B8D" w:rsidRPr="000E2DE9">
        <w:rPr>
          <w:rFonts w:ascii="Times New Roman" w:hAnsi="Times New Roman" w:cs="Times New Roman"/>
          <w:sz w:val="24"/>
          <w:szCs w:val="24"/>
        </w:rPr>
        <w:t>32</w:t>
      </w:r>
      <w:r w:rsidR="000E2DE9">
        <w:rPr>
          <w:rFonts w:ascii="Times New Roman" w:hAnsi="Times New Roman" w:cs="Times New Roman"/>
          <w:sz w:val="24"/>
          <w:szCs w:val="24"/>
        </w:rPr>
        <w:t>(1)</w:t>
      </w:r>
      <w:r w:rsidR="004D5B8D" w:rsidRPr="000E2DE9">
        <w:rPr>
          <w:rFonts w:ascii="Times New Roman" w:hAnsi="Times New Roman" w:cs="Times New Roman"/>
          <w:sz w:val="24"/>
          <w:szCs w:val="24"/>
        </w:rPr>
        <w:t>(a) and (b) of th</w:t>
      </w:r>
      <w:r w:rsidR="00FE3215" w:rsidRPr="000E2DE9">
        <w:rPr>
          <w:rFonts w:ascii="Times New Roman" w:hAnsi="Times New Roman" w:cs="Times New Roman"/>
          <w:sz w:val="24"/>
          <w:szCs w:val="24"/>
        </w:rPr>
        <w:t>at</w:t>
      </w:r>
      <w:r w:rsidR="004D5B8D" w:rsidRPr="000E2DE9">
        <w:rPr>
          <w:rFonts w:ascii="Times New Roman" w:hAnsi="Times New Roman" w:cs="Times New Roman"/>
          <w:sz w:val="24"/>
          <w:szCs w:val="24"/>
        </w:rPr>
        <w:t xml:space="preserve"> Act</w:t>
      </w:r>
      <w:r w:rsidR="006A527D" w:rsidRPr="000E2DE9">
        <w:rPr>
          <w:rFonts w:ascii="Times New Roman" w:hAnsi="Times New Roman" w:cs="Times New Roman"/>
          <w:sz w:val="24"/>
          <w:szCs w:val="24"/>
        </w:rPr>
        <w:t xml:space="preserve"> set out below</w:t>
      </w:r>
      <w:r w:rsidR="004D5B8D" w:rsidRPr="000E2DE9">
        <w:rPr>
          <w:rFonts w:ascii="Times New Roman" w:hAnsi="Times New Roman" w:cs="Times New Roman"/>
          <w:sz w:val="24"/>
          <w:szCs w:val="24"/>
        </w:rPr>
        <w:t xml:space="preserve">. All decisions are governed by subs 1(a), (c) and (d) and all assessments by subs (1) (b). Paragraph (b) relates exclusively to ‘any assessment made upon him under sections </w:t>
      </w:r>
      <w:r w:rsidR="004D5B8D" w:rsidRPr="000E2DE9">
        <w:rPr>
          <w:rFonts w:ascii="Times New Roman" w:hAnsi="Times New Roman" w:cs="Times New Roman"/>
          <w:i/>
          <w:iCs/>
          <w:sz w:val="24"/>
          <w:szCs w:val="24"/>
        </w:rPr>
        <w:t>thirty-one</w:t>
      </w:r>
      <w:r w:rsidR="004D5B8D" w:rsidRPr="000E2DE9">
        <w:rPr>
          <w:rFonts w:ascii="Times New Roman" w:hAnsi="Times New Roman" w:cs="Times New Roman"/>
          <w:sz w:val="24"/>
          <w:szCs w:val="24"/>
        </w:rPr>
        <w:t xml:space="preserve">, </w:t>
      </w:r>
      <w:r w:rsidR="004D5B8D" w:rsidRPr="000E2DE9">
        <w:rPr>
          <w:rFonts w:ascii="Times New Roman" w:hAnsi="Times New Roman" w:cs="Times New Roman"/>
          <w:i/>
          <w:iCs/>
          <w:sz w:val="24"/>
          <w:szCs w:val="24"/>
        </w:rPr>
        <w:t xml:space="preserve">sixty-six </w:t>
      </w:r>
      <w:r w:rsidR="004D5B8D" w:rsidRPr="000E2DE9">
        <w:rPr>
          <w:rFonts w:ascii="Times New Roman" w:hAnsi="Times New Roman" w:cs="Times New Roman"/>
          <w:sz w:val="24"/>
          <w:szCs w:val="24"/>
        </w:rPr>
        <w:t xml:space="preserve">or </w:t>
      </w:r>
      <w:r w:rsidR="004D5B8D" w:rsidRPr="000E2DE9">
        <w:rPr>
          <w:rFonts w:ascii="Times New Roman" w:hAnsi="Times New Roman" w:cs="Times New Roman"/>
          <w:i/>
          <w:iCs/>
          <w:sz w:val="24"/>
          <w:szCs w:val="24"/>
        </w:rPr>
        <w:t>sixty-</w:t>
      </w:r>
      <w:r w:rsidR="000E2DE9" w:rsidRPr="000E2DE9">
        <w:rPr>
          <w:rFonts w:ascii="Times New Roman" w:hAnsi="Times New Roman" w:cs="Times New Roman"/>
          <w:i/>
          <w:iCs/>
          <w:sz w:val="24"/>
          <w:szCs w:val="24"/>
        </w:rPr>
        <w:t>seven</w:t>
      </w:r>
      <w:r w:rsidR="000E2DE9" w:rsidRPr="000E2DE9">
        <w:rPr>
          <w:rFonts w:ascii="Times New Roman" w:hAnsi="Times New Roman" w:cs="Times New Roman"/>
          <w:sz w:val="24"/>
          <w:szCs w:val="24"/>
        </w:rPr>
        <w:t>’</w:t>
      </w:r>
      <w:r w:rsidR="004D5B8D" w:rsidRPr="000E2DE9">
        <w:rPr>
          <w:rFonts w:ascii="Times New Roman" w:hAnsi="Times New Roman" w:cs="Times New Roman"/>
          <w:sz w:val="24"/>
          <w:szCs w:val="24"/>
        </w:rPr>
        <w:t xml:space="preserve">.  It is common cause that </w:t>
      </w:r>
      <w:r w:rsidR="000E2DE9" w:rsidRPr="000E2DE9">
        <w:rPr>
          <w:rFonts w:ascii="Times New Roman" w:hAnsi="Times New Roman" w:cs="Times New Roman"/>
          <w:sz w:val="24"/>
          <w:szCs w:val="24"/>
        </w:rPr>
        <w:t>the subject</w:t>
      </w:r>
      <w:r w:rsidR="00FE3215" w:rsidRPr="000E2DE9">
        <w:rPr>
          <w:rFonts w:ascii="Times New Roman" w:hAnsi="Times New Roman" w:cs="Times New Roman"/>
          <w:sz w:val="24"/>
          <w:szCs w:val="24"/>
        </w:rPr>
        <w:t xml:space="preserve"> of the dispute </w:t>
      </w:r>
      <w:r w:rsidR="004D5B8D" w:rsidRPr="000E2DE9">
        <w:rPr>
          <w:rFonts w:ascii="Times New Roman" w:hAnsi="Times New Roman" w:cs="Times New Roman"/>
          <w:sz w:val="24"/>
          <w:szCs w:val="24"/>
        </w:rPr>
        <w:t xml:space="preserve">is not a decision in terms of subs (1) (a), (c) and (d) but an ‘assessment’ as described in subs (1) (b) namely, one made in terms of s31 of the VAT Act. s32 </w:t>
      </w:r>
      <w:r w:rsidR="00894B46" w:rsidRPr="000E2DE9">
        <w:rPr>
          <w:rFonts w:ascii="Times New Roman" w:hAnsi="Times New Roman" w:cs="Times New Roman"/>
          <w:sz w:val="24"/>
          <w:szCs w:val="24"/>
        </w:rPr>
        <w:t xml:space="preserve">of the VAT Act </w:t>
      </w:r>
      <w:r w:rsidR="004D5B8D" w:rsidRPr="000E2DE9">
        <w:rPr>
          <w:rFonts w:ascii="Times New Roman" w:hAnsi="Times New Roman" w:cs="Times New Roman"/>
          <w:sz w:val="24"/>
          <w:szCs w:val="24"/>
        </w:rPr>
        <w:t>provides as follows:</w:t>
      </w:r>
    </w:p>
    <w:p w:rsidR="004D5B8D" w:rsidRPr="000E2DE9" w:rsidRDefault="000E2DE9" w:rsidP="000A477A">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b/>
          <w:bCs/>
          <w:sz w:val="24"/>
          <w:szCs w:val="24"/>
        </w:rPr>
        <w:t>“</w:t>
      </w:r>
      <w:r w:rsidR="004D5B8D" w:rsidRPr="000E2DE9">
        <w:rPr>
          <w:rFonts w:ascii="Times New Roman" w:hAnsi="Times New Roman" w:cs="Times New Roman"/>
          <w:b/>
          <w:bCs/>
        </w:rPr>
        <w:t>32 Objections to certain decisions or assessments</w:t>
      </w:r>
    </w:p>
    <w:p w:rsidR="004D5B8D" w:rsidRPr="000E2DE9" w:rsidRDefault="004D5B8D" w:rsidP="000E2DE9">
      <w:pPr>
        <w:autoSpaceDE w:val="0"/>
        <w:autoSpaceDN w:val="0"/>
        <w:adjustRightInd w:val="0"/>
        <w:spacing w:after="0" w:line="240" w:lineRule="auto"/>
        <w:ind w:firstLine="720"/>
        <w:jc w:val="both"/>
        <w:rPr>
          <w:rFonts w:ascii="Times New Roman" w:hAnsi="Times New Roman" w:cs="Times New Roman"/>
        </w:rPr>
      </w:pPr>
      <w:r w:rsidRPr="000E2DE9">
        <w:rPr>
          <w:rFonts w:ascii="Times New Roman" w:hAnsi="Times New Roman" w:cs="Times New Roman"/>
        </w:rPr>
        <w:t>(1) Any person who is dissatisfied with—</w:t>
      </w:r>
    </w:p>
    <w:p w:rsidR="004D5B8D" w:rsidRPr="000E2DE9" w:rsidRDefault="004D5B8D" w:rsidP="000E2DE9">
      <w:pPr>
        <w:autoSpaceDE w:val="0"/>
        <w:autoSpaceDN w:val="0"/>
        <w:adjustRightInd w:val="0"/>
        <w:spacing w:after="0" w:line="240" w:lineRule="auto"/>
        <w:ind w:firstLine="720"/>
        <w:jc w:val="both"/>
        <w:rPr>
          <w:rFonts w:ascii="Times New Roman" w:hAnsi="Times New Roman" w:cs="Times New Roman"/>
        </w:rPr>
      </w:pPr>
      <w:r w:rsidRPr="000E2DE9">
        <w:rPr>
          <w:rFonts w:ascii="Times New Roman" w:hAnsi="Times New Roman" w:cs="Times New Roman"/>
        </w:rPr>
        <w:t>(</w:t>
      </w:r>
      <w:r w:rsidRPr="000E2DE9">
        <w:rPr>
          <w:rFonts w:ascii="Times New Roman" w:hAnsi="Times New Roman" w:cs="Times New Roman"/>
          <w:i/>
          <w:iCs/>
        </w:rPr>
        <w:t>a</w:t>
      </w:r>
      <w:r w:rsidRPr="000E2DE9">
        <w:rPr>
          <w:rFonts w:ascii="Times New Roman" w:hAnsi="Times New Roman" w:cs="Times New Roman"/>
        </w:rPr>
        <w:t>) any decision given in writing by the Commissioner—</w:t>
      </w:r>
    </w:p>
    <w:p w:rsidR="004D5B8D" w:rsidRPr="000E2DE9" w:rsidRDefault="004D5B8D"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rPr>
        <w:t xml:space="preserve">(i) in terms of subsection (7) of section </w:t>
      </w:r>
      <w:r w:rsidRPr="000E2DE9">
        <w:rPr>
          <w:rFonts w:ascii="Times New Roman" w:hAnsi="Times New Roman" w:cs="Times New Roman"/>
          <w:i/>
          <w:iCs/>
        </w:rPr>
        <w:t xml:space="preserve">twenty-three </w:t>
      </w:r>
      <w:r w:rsidRPr="000E2DE9">
        <w:rPr>
          <w:rFonts w:ascii="Times New Roman" w:hAnsi="Times New Roman" w:cs="Times New Roman"/>
        </w:rPr>
        <w:t>notifying that person of the Commissioner’s refusal to register that person in terms of this Act; or</w:t>
      </w:r>
    </w:p>
    <w:p w:rsidR="004D5B8D" w:rsidRPr="000E2DE9" w:rsidRDefault="004D5B8D"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rPr>
        <w:t xml:space="preserve">(ii) in terms of subsections (6) or (7) of section </w:t>
      </w:r>
      <w:r w:rsidRPr="000E2DE9">
        <w:rPr>
          <w:rFonts w:ascii="Times New Roman" w:hAnsi="Times New Roman" w:cs="Times New Roman"/>
          <w:i/>
          <w:iCs/>
        </w:rPr>
        <w:t xml:space="preserve">twenty-four </w:t>
      </w:r>
      <w:r w:rsidRPr="000E2DE9">
        <w:rPr>
          <w:rFonts w:ascii="Times New Roman" w:hAnsi="Times New Roman" w:cs="Times New Roman"/>
        </w:rPr>
        <w:t>notifying that person of the Commissioner’s decision to cancel any registration of that person in terms of this Act or of the Commissioner’s refusal to cancel such registration; or</w:t>
      </w:r>
    </w:p>
    <w:p w:rsidR="004D5B8D" w:rsidRPr="000E2DE9" w:rsidRDefault="004D5B8D"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rPr>
        <w:lastRenderedPageBreak/>
        <w:t xml:space="preserve">(iii) in terms of subsection (8) of section </w:t>
      </w:r>
      <w:r w:rsidRPr="000E2DE9">
        <w:rPr>
          <w:rFonts w:ascii="Times New Roman" w:hAnsi="Times New Roman" w:cs="Times New Roman"/>
          <w:i/>
          <w:iCs/>
        </w:rPr>
        <w:t xml:space="preserve">forty-four </w:t>
      </w:r>
      <w:r w:rsidRPr="000E2DE9">
        <w:rPr>
          <w:rFonts w:ascii="Times New Roman" w:hAnsi="Times New Roman" w:cs="Times New Roman"/>
        </w:rPr>
        <w:t>of the Commissioner’s refusal to make a refund;</w:t>
      </w:r>
    </w:p>
    <w:p w:rsidR="004D5B8D" w:rsidRPr="000E2DE9" w:rsidRDefault="004D5B8D" w:rsidP="000E2DE9">
      <w:pPr>
        <w:autoSpaceDE w:val="0"/>
        <w:autoSpaceDN w:val="0"/>
        <w:adjustRightInd w:val="0"/>
        <w:spacing w:after="0" w:line="240" w:lineRule="auto"/>
        <w:ind w:firstLine="720"/>
        <w:jc w:val="both"/>
        <w:rPr>
          <w:rFonts w:ascii="Times New Roman" w:hAnsi="Times New Roman" w:cs="Times New Roman"/>
        </w:rPr>
      </w:pPr>
      <w:r w:rsidRPr="000E2DE9">
        <w:rPr>
          <w:rFonts w:ascii="Times New Roman" w:hAnsi="Times New Roman" w:cs="Times New Roman"/>
        </w:rPr>
        <w:t>or</w:t>
      </w:r>
    </w:p>
    <w:p w:rsidR="004D5B8D" w:rsidRPr="000E2DE9" w:rsidRDefault="004D5B8D"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i/>
        </w:rPr>
        <w:t>(</w:t>
      </w:r>
      <w:r w:rsidRPr="000E2DE9">
        <w:rPr>
          <w:rFonts w:ascii="Times New Roman" w:hAnsi="Times New Roman" w:cs="Times New Roman"/>
          <w:i/>
          <w:iCs/>
        </w:rPr>
        <w:t>b</w:t>
      </w:r>
      <w:r w:rsidRPr="000E2DE9">
        <w:rPr>
          <w:rFonts w:ascii="Times New Roman" w:hAnsi="Times New Roman" w:cs="Times New Roman"/>
          <w:i/>
        </w:rPr>
        <w:t xml:space="preserve">) any assessment made upon him under sections </w:t>
      </w:r>
      <w:r w:rsidRPr="000E2DE9">
        <w:rPr>
          <w:rFonts w:ascii="Times New Roman" w:hAnsi="Times New Roman" w:cs="Times New Roman"/>
          <w:i/>
          <w:iCs/>
        </w:rPr>
        <w:t>thirty-one</w:t>
      </w:r>
      <w:r w:rsidRPr="000E2DE9">
        <w:rPr>
          <w:rFonts w:ascii="Times New Roman" w:hAnsi="Times New Roman" w:cs="Times New Roman"/>
          <w:i/>
        </w:rPr>
        <w:t xml:space="preserve">, </w:t>
      </w:r>
      <w:r w:rsidRPr="000E2DE9">
        <w:rPr>
          <w:rFonts w:ascii="Times New Roman" w:hAnsi="Times New Roman" w:cs="Times New Roman"/>
          <w:i/>
          <w:iCs/>
        </w:rPr>
        <w:t xml:space="preserve">sixty-six </w:t>
      </w:r>
      <w:r w:rsidRPr="000E2DE9">
        <w:rPr>
          <w:rFonts w:ascii="Times New Roman" w:hAnsi="Times New Roman" w:cs="Times New Roman"/>
          <w:i/>
        </w:rPr>
        <w:t xml:space="preserve">or </w:t>
      </w:r>
      <w:r w:rsidRPr="000E2DE9">
        <w:rPr>
          <w:rFonts w:ascii="Times New Roman" w:hAnsi="Times New Roman" w:cs="Times New Roman"/>
          <w:i/>
          <w:iCs/>
        </w:rPr>
        <w:t>sixty-seven;</w:t>
      </w:r>
      <w:r w:rsidRPr="000E2DE9">
        <w:rPr>
          <w:rFonts w:ascii="Times New Roman" w:hAnsi="Times New Roman" w:cs="Times New Roman"/>
        </w:rPr>
        <w:t xml:space="preserve"> or</w:t>
      </w:r>
    </w:p>
    <w:p w:rsidR="004D5B8D" w:rsidRPr="000E2DE9" w:rsidRDefault="004D5B8D"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rPr>
        <w:t>(</w:t>
      </w:r>
      <w:r w:rsidRPr="000E2DE9">
        <w:rPr>
          <w:rFonts w:ascii="Times New Roman" w:hAnsi="Times New Roman" w:cs="Times New Roman"/>
          <w:i/>
          <w:iCs/>
        </w:rPr>
        <w:t>c</w:t>
      </w:r>
      <w:r w:rsidRPr="000E2DE9">
        <w:rPr>
          <w:rFonts w:ascii="Times New Roman" w:hAnsi="Times New Roman" w:cs="Times New Roman"/>
        </w:rPr>
        <w:t xml:space="preserve">) any direction or supplementary direction made by the Commissioner and served on that person in terms of subsections (3) or (4) of section </w:t>
      </w:r>
      <w:r w:rsidRPr="000E2DE9">
        <w:rPr>
          <w:rFonts w:ascii="Times New Roman" w:hAnsi="Times New Roman" w:cs="Times New Roman"/>
          <w:i/>
          <w:iCs/>
        </w:rPr>
        <w:t>fifty-two</w:t>
      </w:r>
      <w:r w:rsidRPr="000E2DE9">
        <w:rPr>
          <w:rFonts w:ascii="Times New Roman" w:hAnsi="Times New Roman" w:cs="Times New Roman"/>
        </w:rPr>
        <w:t>;</w:t>
      </w:r>
    </w:p>
    <w:p w:rsidR="004D5B8D" w:rsidRPr="000E2DE9" w:rsidRDefault="004D5B8D" w:rsidP="000E2DE9">
      <w:pPr>
        <w:autoSpaceDE w:val="0"/>
        <w:autoSpaceDN w:val="0"/>
        <w:adjustRightInd w:val="0"/>
        <w:spacing w:after="0" w:line="240" w:lineRule="auto"/>
        <w:ind w:left="720"/>
        <w:jc w:val="both"/>
        <w:rPr>
          <w:rFonts w:ascii="Times New Roman" w:hAnsi="Times New Roman" w:cs="Times New Roman"/>
        </w:rPr>
      </w:pPr>
      <w:r w:rsidRPr="000E2DE9">
        <w:rPr>
          <w:rFonts w:ascii="Times New Roman" w:hAnsi="Times New Roman" w:cs="Times New Roman"/>
        </w:rPr>
        <w:t>(</w:t>
      </w:r>
      <w:r w:rsidRPr="000E2DE9">
        <w:rPr>
          <w:rFonts w:ascii="Times New Roman" w:hAnsi="Times New Roman" w:cs="Times New Roman"/>
          <w:i/>
          <w:iCs/>
        </w:rPr>
        <w:t>d</w:t>
      </w:r>
      <w:r w:rsidRPr="000E2DE9">
        <w:rPr>
          <w:rFonts w:ascii="Times New Roman" w:hAnsi="Times New Roman" w:cs="Times New Roman"/>
        </w:rPr>
        <w:t>) any decision of the Commissioner implementing or interpreting regulations made under section 78 in connection with fiscalised electronic registers, and any assessments of amounts of tax due arising from the operation of such registers;</w:t>
      </w:r>
    </w:p>
    <w:p w:rsidR="004D5B8D" w:rsidRDefault="004D5B8D" w:rsidP="000E2DE9">
      <w:pPr>
        <w:autoSpaceDE w:val="0"/>
        <w:autoSpaceDN w:val="0"/>
        <w:adjustRightInd w:val="0"/>
        <w:spacing w:after="0" w:line="240" w:lineRule="auto"/>
        <w:ind w:firstLine="720"/>
        <w:jc w:val="both"/>
        <w:rPr>
          <w:rFonts w:ascii="Times New Roman" w:hAnsi="Times New Roman" w:cs="Times New Roman"/>
        </w:rPr>
      </w:pPr>
      <w:r w:rsidRPr="000E2DE9">
        <w:rPr>
          <w:rFonts w:ascii="Times New Roman" w:hAnsi="Times New Roman" w:cs="Times New Roman"/>
        </w:rPr>
        <w:t>may lodge an objection thereto with the Commissioner…”</w:t>
      </w:r>
      <w:r w:rsidR="000F39D1">
        <w:rPr>
          <w:rFonts w:ascii="Times New Roman" w:hAnsi="Times New Roman" w:cs="Times New Roman"/>
        </w:rPr>
        <w:t xml:space="preserve"> </w:t>
      </w:r>
      <w:r w:rsidR="00030AF0">
        <w:rPr>
          <w:rFonts w:ascii="Times New Roman" w:hAnsi="Times New Roman" w:cs="Times New Roman"/>
        </w:rPr>
        <w:t>(Emphasis provided)</w:t>
      </w:r>
    </w:p>
    <w:p w:rsidR="000E2DE9" w:rsidRPr="000E2DE9" w:rsidRDefault="000E2DE9" w:rsidP="000E2DE9">
      <w:pPr>
        <w:autoSpaceDE w:val="0"/>
        <w:autoSpaceDN w:val="0"/>
        <w:adjustRightInd w:val="0"/>
        <w:spacing w:after="0" w:line="240" w:lineRule="auto"/>
        <w:ind w:firstLine="720"/>
        <w:jc w:val="both"/>
        <w:rPr>
          <w:rFonts w:ascii="Times New Roman" w:hAnsi="Times New Roman" w:cs="Times New Roman"/>
        </w:rPr>
      </w:pPr>
    </w:p>
    <w:p w:rsidR="00731209" w:rsidRPr="000E2DE9" w:rsidRDefault="00EF17B8" w:rsidP="000E2DE9">
      <w:pPr>
        <w:autoSpaceDE w:val="0"/>
        <w:autoSpaceDN w:val="0"/>
        <w:adjustRightInd w:val="0"/>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 </w:t>
      </w:r>
      <w:r w:rsidR="00731209" w:rsidRPr="000E2DE9">
        <w:rPr>
          <w:rFonts w:ascii="Times New Roman" w:hAnsi="Times New Roman" w:cs="Times New Roman"/>
          <w:i/>
          <w:sz w:val="24"/>
          <w:szCs w:val="24"/>
        </w:rPr>
        <w:t>Assessments made under s31</w:t>
      </w:r>
    </w:p>
    <w:p w:rsidR="0068225F" w:rsidRPr="000E2DE9" w:rsidRDefault="00894B46" w:rsidP="000E2DE9">
      <w:pPr>
        <w:autoSpaceDE w:val="0"/>
        <w:autoSpaceDN w:val="0"/>
        <w:adjustRightInd w:val="0"/>
        <w:spacing w:after="0" w:line="360" w:lineRule="auto"/>
        <w:jc w:val="both"/>
        <w:rPr>
          <w:rFonts w:ascii="Times New Roman" w:hAnsi="Times New Roman" w:cs="Times New Roman"/>
          <w:sz w:val="24"/>
          <w:szCs w:val="24"/>
        </w:rPr>
      </w:pPr>
      <w:r w:rsidRPr="000E2DE9">
        <w:rPr>
          <w:rFonts w:ascii="Times New Roman" w:hAnsi="Times New Roman" w:cs="Times New Roman"/>
          <w:sz w:val="24"/>
          <w:szCs w:val="24"/>
        </w:rPr>
        <w:t xml:space="preserve">[6] </w:t>
      </w:r>
      <w:r w:rsidR="00862F1B" w:rsidRPr="000E2DE9">
        <w:rPr>
          <w:rFonts w:ascii="Times New Roman" w:hAnsi="Times New Roman" w:cs="Times New Roman"/>
          <w:sz w:val="24"/>
          <w:szCs w:val="24"/>
        </w:rPr>
        <w:t>It is also common cause that</w:t>
      </w:r>
      <w:r w:rsidR="00640A76" w:rsidRPr="000E2DE9">
        <w:rPr>
          <w:rFonts w:ascii="Times New Roman" w:hAnsi="Times New Roman" w:cs="Times New Roman"/>
          <w:sz w:val="24"/>
          <w:szCs w:val="24"/>
        </w:rPr>
        <w:t xml:space="preserve"> ss</w:t>
      </w:r>
      <w:r w:rsidR="00D63C4B">
        <w:rPr>
          <w:rFonts w:ascii="Times New Roman" w:hAnsi="Times New Roman" w:cs="Times New Roman"/>
          <w:sz w:val="24"/>
          <w:szCs w:val="24"/>
        </w:rPr>
        <w:t xml:space="preserve"> </w:t>
      </w:r>
      <w:r w:rsidR="00640A76" w:rsidRPr="000E2DE9">
        <w:rPr>
          <w:rFonts w:ascii="Times New Roman" w:hAnsi="Times New Roman" w:cs="Times New Roman"/>
          <w:sz w:val="24"/>
          <w:szCs w:val="24"/>
        </w:rPr>
        <w:t xml:space="preserve">66 and 67 are irrelevant to this enquiry. The dispute </w:t>
      </w:r>
      <w:r w:rsidR="000E2DE9" w:rsidRPr="000E2DE9">
        <w:rPr>
          <w:rFonts w:ascii="Times New Roman" w:hAnsi="Times New Roman" w:cs="Times New Roman"/>
          <w:sz w:val="24"/>
          <w:szCs w:val="24"/>
        </w:rPr>
        <w:t>centres</w:t>
      </w:r>
      <w:r w:rsidR="00640A76" w:rsidRPr="000E2DE9">
        <w:rPr>
          <w:rFonts w:ascii="Times New Roman" w:hAnsi="Times New Roman" w:cs="Times New Roman"/>
          <w:sz w:val="24"/>
          <w:szCs w:val="24"/>
        </w:rPr>
        <w:t xml:space="preserve"> on whether or not the assessments are ‘made under s</w:t>
      </w:r>
      <w:r w:rsidR="00D63C4B">
        <w:rPr>
          <w:rFonts w:ascii="Times New Roman" w:hAnsi="Times New Roman" w:cs="Times New Roman"/>
          <w:sz w:val="24"/>
          <w:szCs w:val="24"/>
        </w:rPr>
        <w:t xml:space="preserve"> </w:t>
      </w:r>
      <w:r w:rsidR="00640A76" w:rsidRPr="000E2DE9">
        <w:rPr>
          <w:rFonts w:ascii="Times New Roman" w:hAnsi="Times New Roman" w:cs="Times New Roman"/>
          <w:sz w:val="24"/>
          <w:szCs w:val="24"/>
        </w:rPr>
        <w:t>31’. The relevant provisions of s</w:t>
      </w:r>
      <w:r w:rsidR="000E2DE9">
        <w:rPr>
          <w:rFonts w:ascii="Times New Roman" w:hAnsi="Times New Roman" w:cs="Times New Roman"/>
          <w:sz w:val="24"/>
          <w:szCs w:val="24"/>
        </w:rPr>
        <w:t xml:space="preserve"> </w:t>
      </w:r>
      <w:r w:rsidR="00640A76" w:rsidRPr="000E2DE9">
        <w:rPr>
          <w:rFonts w:ascii="Times New Roman" w:hAnsi="Times New Roman" w:cs="Times New Roman"/>
          <w:sz w:val="24"/>
          <w:szCs w:val="24"/>
        </w:rPr>
        <w:t>31 are set out hereunder.</w:t>
      </w:r>
    </w:p>
    <w:p w:rsidR="00575B49" w:rsidRPr="000E2DE9" w:rsidRDefault="00EF17B8" w:rsidP="000E2DE9">
      <w:pPr>
        <w:autoSpaceDE w:val="0"/>
        <w:autoSpaceDN w:val="0"/>
        <w:adjustRightInd w:val="0"/>
        <w:spacing w:after="0" w:line="240" w:lineRule="auto"/>
        <w:ind w:firstLine="720"/>
        <w:jc w:val="both"/>
        <w:rPr>
          <w:rFonts w:ascii="Times New Roman" w:hAnsi="Times New Roman" w:cs="Times New Roman"/>
          <w:b/>
          <w:bCs/>
          <w:color w:val="000000"/>
        </w:rPr>
      </w:pPr>
      <w:r w:rsidRPr="000E2DE9">
        <w:rPr>
          <w:rFonts w:ascii="Times New Roman" w:hAnsi="Times New Roman" w:cs="Times New Roman"/>
          <w:b/>
          <w:bCs/>
          <w:color w:val="000000"/>
        </w:rPr>
        <w:t>“</w:t>
      </w:r>
      <w:r w:rsidR="00575B49" w:rsidRPr="000E2DE9">
        <w:rPr>
          <w:rFonts w:ascii="Times New Roman" w:hAnsi="Times New Roman" w:cs="Times New Roman"/>
          <w:b/>
          <w:bCs/>
          <w:color w:val="000000"/>
        </w:rPr>
        <w:t>31 Assessments</w:t>
      </w:r>
    </w:p>
    <w:p w:rsidR="00EF1E52" w:rsidRPr="000E2DE9" w:rsidRDefault="00EF1E52" w:rsidP="000E2DE9">
      <w:pPr>
        <w:autoSpaceDE w:val="0"/>
        <w:autoSpaceDN w:val="0"/>
        <w:adjustRightInd w:val="0"/>
        <w:spacing w:after="0" w:line="240" w:lineRule="auto"/>
        <w:ind w:firstLine="720"/>
        <w:jc w:val="both"/>
        <w:rPr>
          <w:rFonts w:ascii="Times New Roman" w:hAnsi="Times New Roman" w:cs="Times New Roman"/>
          <w:color w:val="000000"/>
        </w:rPr>
      </w:pPr>
      <w:r w:rsidRPr="000E2DE9">
        <w:rPr>
          <w:rFonts w:ascii="Times New Roman" w:hAnsi="Times New Roman" w:cs="Times New Roman"/>
          <w:color w:val="000000"/>
        </w:rPr>
        <w:t>(</w:t>
      </w:r>
      <w:r w:rsidR="000A477A" w:rsidRPr="000E2DE9">
        <w:rPr>
          <w:rFonts w:ascii="Times New Roman" w:hAnsi="Times New Roman" w:cs="Times New Roman"/>
          <w:color w:val="000000"/>
        </w:rPr>
        <w:t>1) ...</w:t>
      </w:r>
    </w:p>
    <w:p w:rsidR="00CA1D5E" w:rsidRPr="000E2DE9" w:rsidRDefault="00EF1E52" w:rsidP="000E2DE9">
      <w:pPr>
        <w:autoSpaceDE w:val="0"/>
        <w:autoSpaceDN w:val="0"/>
        <w:adjustRightInd w:val="0"/>
        <w:spacing w:after="0" w:line="240" w:lineRule="auto"/>
        <w:ind w:firstLine="720"/>
        <w:jc w:val="both"/>
        <w:rPr>
          <w:rFonts w:ascii="Times New Roman" w:hAnsi="Times New Roman" w:cs="Times New Roman"/>
          <w:color w:val="000000"/>
        </w:rPr>
      </w:pPr>
      <w:r w:rsidRPr="000E2DE9">
        <w:rPr>
          <w:rFonts w:ascii="Times New Roman" w:hAnsi="Times New Roman" w:cs="Times New Roman"/>
          <w:color w:val="000000"/>
        </w:rPr>
        <w:t>(</w:t>
      </w:r>
      <w:r w:rsidR="000A477A" w:rsidRPr="000E2DE9">
        <w:rPr>
          <w:rFonts w:ascii="Times New Roman" w:hAnsi="Times New Roman" w:cs="Times New Roman"/>
          <w:color w:val="000000"/>
        </w:rPr>
        <w:t>2) ...</w:t>
      </w:r>
    </w:p>
    <w:p w:rsidR="00575B49" w:rsidRPr="000E2DE9" w:rsidRDefault="00575B49" w:rsidP="000E2DE9">
      <w:pPr>
        <w:autoSpaceDE w:val="0"/>
        <w:autoSpaceDN w:val="0"/>
        <w:adjustRightInd w:val="0"/>
        <w:spacing w:after="0" w:line="240" w:lineRule="auto"/>
        <w:ind w:firstLine="720"/>
        <w:jc w:val="both"/>
        <w:rPr>
          <w:rFonts w:ascii="Times New Roman" w:hAnsi="Times New Roman" w:cs="Times New Roman"/>
          <w:color w:val="000000"/>
        </w:rPr>
      </w:pPr>
      <w:r w:rsidRPr="000E2DE9">
        <w:rPr>
          <w:rFonts w:ascii="Times New Roman" w:hAnsi="Times New Roman" w:cs="Times New Roman"/>
          <w:color w:val="000000"/>
        </w:rPr>
        <w:t>(3) Where—</w:t>
      </w:r>
    </w:p>
    <w:p w:rsidR="00575B49" w:rsidRPr="000E2DE9" w:rsidRDefault="00575B49" w:rsidP="000E2DE9">
      <w:pPr>
        <w:autoSpaceDE w:val="0"/>
        <w:autoSpaceDN w:val="0"/>
        <w:adjustRightInd w:val="0"/>
        <w:spacing w:after="0" w:line="240" w:lineRule="auto"/>
        <w:ind w:left="720"/>
        <w:jc w:val="both"/>
        <w:rPr>
          <w:rFonts w:ascii="Times New Roman" w:hAnsi="Times New Roman" w:cs="Times New Roman"/>
          <w:color w:val="000000"/>
        </w:rPr>
      </w:pPr>
      <w:r w:rsidRPr="000E2DE9">
        <w:rPr>
          <w:rFonts w:ascii="Times New Roman" w:hAnsi="Times New Roman" w:cs="Times New Roman"/>
          <w:color w:val="000000"/>
        </w:rPr>
        <w:t>(</w:t>
      </w:r>
      <w:r w:rsidRPr="000E2DE9">
        <w:rPr>
          <w:rFonts w:ascii="Times New Roman" w:hAnsi="Times New Roman" w:cs="Times New Roman"/>
          <w:i/>
          <w:iCs/>
          <w:color w:val="000000"/>
        </w:rPr>
        <w:t>a</w:t>
      </w:r>
      <w:r w:rsidRPr="000E2DE9">
        <w:rPr>
          <w:rFonts w:ascii="Times New Roman" w:hAnsi="Times New Roman" w:cs="Times New Roman"/>
          <w:color w:val="000000"/>
        </w:rPr>
        <w:t xml:space="preserve">) any person fails to furnish any return as required by sections </w:t>
      </w:r>
      <w:r w:rsidRPr="000E2DE9">
        <w:rPr>
          <w:rFonts w:ascii="Times New Roman" w:hAnsi="Times New Roman" w:cs="Times New Roman"/>
          <w:i/>
          <w:iCs/>
          <w:color w:val="000000"/>
        </w:rPr>
        <w:t>twenty-eight</w:t>
      </w:r>
      <w:r w:rsidRPr="000E2DE9">
        <w:rPr>
          <w:rFonts w:ascii="Times New Roman" w:hAnsi="Times New Roman" w:cs="Times New Roman"/>
          <w:color w:val="000000"/>
        </w:rPr>
        <w:t xml:space="preserve">, </w:t>
      </w:r>
      <w:r w:rsidRPr="000E2DE9">
        <w:rPr>
          <w:rFonts w:ascii="Times New Roman" w:hAnsi="Times New Roman" w:cs="Times New Roman"/>
          <w:i/>
          <w:iCs/>
          <w:color w:val="000000"/>
        </w:rPr>
        <w:t xml:space="preserve">twenty-nine </w:t>
      </w:r>
      <w:r w:rsidRPr="000E2DE9">
        <w:rPr>
          <w:rFonts w:ascii="Times New Roman" w:hAnsi="Times New Roman" w:cs="Times New Roman"/>
          <w:color w:val="000000"/>
        </w:rPr>
        <w:t xml:space="preserve">or </w:t>
      </w:r>
      <w:r w:rsidRPr="000E2DE9">
        <w:rPr>
          <w:rFonts w:ascii="Times New Roman" w:hAnsi="Times New Roman" w:cs="Times New Roman"/>
          <w:i/>
          <w:iCs/>
          <w:color w:val="000000"/>
        </w:rPr>
        <w:t xml:space="preserve">thirty </w:t>
      </w:r>
      <w:r w:rsidRPr="000E2DE9">
        <w:rPr>
          <w:rFonts w:ascii="Times New Roman" w:hAnsi="Times New Roman" w:cs="Times New Roman"/>
          <w:color w:val="000000"/>
        </w:rPr>
        <w:t>or fails</w:t>
      </w:r>
      <w:r w:rsidR="003D308E" w:rsidRPr="000E2DE9">
        <w:rPr>
          <w:rFonts w:ascii="Times New Roman" w:hAnsi="Times New Roman" w:cs="Times New Roman"/>
          <w:color w:val="000000"/>
        </w:rPr>
        <w:t xml:space="preserve"> </w:t>
      </w:r>
      <w:r w:rsidRPr="000E2DE9">
        <w:rPr>
          <w:rFonts w:ascii="Times New Roman" w:hAnsi="Times New Roman" w:cs="Times New Roman"/>
          <w:color w:val="000000"/>
        </w:rPr>
        <w:t xml:space="preserve">to furnish any declaration as required by section </w:t>
      </w:r>
      <w:r w:rsidRPr="000E2DE9">
        <w:rPr>
          <w:rFonts w:ascii="Times New Roman" w:hAnsi="Times New Roman" w:cs="Times New Roman"/>
          <w:i/>
          <w:iCs/>
          <w:color w:val="000000"/>
        </w:rPr>
        <w:t>thirteen</w:t>
      </w:r>
      <w:r w:rsidRPr="000E2DE9">
        <w:rPr>
          <w:rFonts w:ascii="Times New Roman" w:hAnsi="Times New Roman" w:cs="Times New Roman"/>
          <w:color w:val="000000"/>
        </w:rPr>
        <w:t>; or</w:t>
      </w:r>
    </w:p>
    <w:p w:rsidR="00575B49" w:rsidRPr="000E2DE9" w:rsidRDefault="00575B49" w:rsidP="000E2DE9">
      <w:pPr>
        <w:autoSpaceDE w:val="0"/>
        <w:autoSpaceDN w:val="0"/>
        <w:adjustRightInd w:val="0"/>
        <w:spacing w:after="0" w:line="240" w:lineRule="auto"/>
        <w:ind w:left="720"/>
        <w:jc w:val="both"/>
        <w:rPr>
          <w:rFonts w:ascii="Times New Roman" w:hAnsi="Times New Roman" w:cs="Times New Roman"/>
          <w:color w:val="000000"/>
        </w:rPr>
      </w:pPr>
      <w:r w:rsidRPr="000E2DE9">
        <w:rPr>
          <w:rFonts w:ascii="Times New Roman" w:hAnsi="Times New Roman" w:cs="Times New Roman"/>
          <w:color w:val="000000"/>
        </w:rPr>
        <w:t>(</w:t>
      </w:r>
      <w:r w:rsidRPr="000E2DE9">
        <w:rPr>
          <w:rFonts w:ascii="Times New Roman" w:hAnsi="Times New Roman" w:cs="Times New Roman"/>
          <w:i/>
          <w:iCs/>
          <w:color w:val="000000"/>
        </w:rPr>
        <w:t>b</w:t>
      </w:r>
      <w:r w:rsidRPr="000E2DE9">
        <w:rPr>
          <w:rFonts w:ascii="Times New Roman" w:hAnsi="Times New Roman" w:cs="Times New Roman"/>
          <w:color w:val="000000"/>
        </w:rPr>
        <w:t>) the Commissioner is not satisfied with any return or declaration which any person is required to furnish</w:t>
      </w:r>
      <w:r w:rsidR="003D308E" w:rsidRPr="000E2DE9">
        <w:rPr>
          <w:rFonts w:ascii="Times New Roman" w:hAnsi="Times New Roman" w:cs="Times New Roman"/>
          <w:color w:val="000000"/>
        </w:rPr>
        <w:t xml:space="preserve"> </w:t>
      </w:r>
      <w:r w:rsidRPr="000E2DE9">
        <w:rPr>
          <w:rFonts w:ascii="Times New Roman" w:hAnsi="Times New Roman" w:cs="Times New Roman"/>
          <w:color w:val="000000"/>
        </w:rPr>
        <w:t>under a section referred to in paragraph (</w:t>
      </w:r>
      <w:r w:rsidRPr="000E2DE9">
        <w:rPr>
          <w:rFonts w:ascii="Times New Roman" w:hAnsi="Times New Roman" w:cs="Times New Roman"/>
          <w:i/>
          <w:iCs/>
          <w:color w:val="000000"/>
        </w:rPr>
        <w:t>a</w:t>
      </w:r>
      <w:r w:rsidRPr="000E2DE9">
        <w:rPr>
          <w:rFonts w:ascii="Times New Roman" w:hAnsi="Times New Roman" w:cs="Times New Roman"/>
          <w:color w:val="000000"/>
        </w:rPr>
        <w:t>); or</w:t>
      </w:r>
    </w:p>
    <w:p w:rsidR="00BE682B" w:rsidRPr="000E2DE9" w:rsidRDefault="00575B49" w:rsidP="000E2DE9">
      <w:pPr>
        <w:autoSpaceDE w:val="0"/>
        <w:autoSpaceDN w:val="0"/>
        <w:adjustRightInd w:val="0"/>
        <w:spacing w:after="0" w:line="240" w:lineRule="auto"/>
        <w:ind w:left="720"/>
        <w:jc w:val="both"/>
        <w:rPr>
          <w:rFonts w:ascii="Times New Roman" w:hAnsi="Times New Roman" w:cs="Times New Roman"/>
          <w:color w:val="000000"/>
        </w:rPr>
      </w:pPr>
      <w:r w:rsidRPr="000E2DE9">
        <w:rPr>
          <w:rFonts w:ascii="Times New Roman" w:hAnsi="Times New Roman" w:cs="Times New Roman"/>
          <w:color w:val="000000"/>
        </w:rPr>
        <w:t>(</w:t>
      </w:r>
      <w:r w:rsidRPr="000E2DE9">
        <w:rPr>
          <w:rFonts w:ascii="Times New Roman" w:hAnsi="Times New Roman" w:cs="Times New Roman"/>
          <w:i/>
          <w:iCs/>
          <w:color w:val="000000"/>
        </w:rPr>
        <w:t>c</w:t>
      </w:r>
      <w:r w:rsidRPr="000E2DE9">
        <w:rPr>
          <w:rFonts w:ascii="Times New Roman" w:hAnsi="Times New Roman" w:cs="Times New Roman"/>
          <w:color w:val="000000"/>
        </w:rPr>
        <w:t>) the Commissioner has reason to believe that any person has become liable for the payment of any</w:t>
      </w:r>
      <w:r w:rsidR="003D308E" w:rsidRPr="000E2DE9">
        <w:rPr>
          <w:rFonts w:ascii="Times New Roman" w:hAnsi="Times New Roman" w:cs="Times New Roman"/>
          <w:color w:val="000000"/>
        </w:rPr>
        <w:t xml:space="preserve"> </w:t>
      </w:r>
      <w:r w:rsidRPr="000E2DE9">
        <w:rPr>
          <w:rFonts w:ascii="Times New Roman" w:hAnsi="Times New Roman" w:cs="Times New Roman"/>
          <w:color w:val="000000"/>
        </w:rPr>
        <w:t>amount of tax but has not paid such amount; or</w:t>
      </w:r>
    </w:p>
    <w:p w:rsidR="00575B49" w:rsidRPr="000E2DE9" w:rsidRDefault="00575B49" w:rsidP="000E2DE9">
      <w:pPr>
        <w:autoSpaceDE w:val="0"/>
        <w:autoSpaceDN w:val="0"/>
        <w:adjustRightInd w:val="0"/>
        <w:spacing w:after="0" w:line="240" w:lineRule="auto"/>
        <w:ind w:firstLine="720"/>
        <w:jc w:val="both"/>
        <w:rPr>
          <w:rFonts w:ascii="Times New Roman" w:hAnsi="Times New Roman" w:cs="Times New Roman"/>
          <w:color w:val="000000"/>
        </w:rPr>
      </w:pPr>
      <w:r w:rsidRPr="000E2DE9">
        <w:rPr>
          <w:rFonts w:ascii="Times New Roman" w:hAnsi="Times New Roman" w:cs="Times New Roman"/>
          <w:color w:val="000000"/>
        </w:rPr>
        <w:t>(</w:t>
      </w:r>
      <w:r w:rsidRPr="000E2DE9">
        <w:rPr>
          <w:rFonts w:ascii="Times New Roman" w:hAnsi="Times New Roman" w:cs="Times New Roman"/>
          <w:i/>
          <w:iCs/>
          <w:color w:val="000000"/>
        </w:rPr>
        <w:t>d</w:t>
      </w:r>
      <w:r w:rsidRPr="000E2DE9">
        <w:rPr>
          <w:rFonts w:ascii="Times New Roman" w:hAnsi="Times New Roman" w:cs="Times New Roman"/>
          <w:color w:val="000000"/>
        </w:rPr>
        <w:t>)</w:t>
      </w:r>
      <w:r w:rsidR="00535F38" w:rsidRPr="000E2DE9">
        <w:rPr>
          <w:rFonts w:ascii="Times New Roman" w:hAnsi="Times New Roman" w:cs="Times New Roman"/>
          <w:color w:val="000000"/>
        </w:rPr>
        <w:t>…</w:t>
      </w:r>
    </w:p>
    <w:p w:rsidR="000E2DE9" w:rsidRPr="000E2DE9" w:rsidRDefault="00575B49" w:rsidP="000E2DE9">
      <w:pPr>
        <w:autoSpaceDE w:val="0"/>
        <w:autoSpaceDN w:val="0"/>
        <w:adjustRightInd w:val="0"/>
        <w:spacing w:after="0" w:line="240" w:lineRule="auto"/>
        <w:ind w:firstLine="720"/>
        <w:jc w:val="both"/>
        <w:rPr>
          <w:rFonts w:ascii="Times New Roman" w:hAnsi="Times New Roman" w:cs="Times New Roman"/>
          <w:color w:val="000000"/>
        </w:rPr>
      </w:pPr>
      <w:r w:rsidRPr="000E2DE9">
        <w:rPr>
          <w:rFonts w:ascii="Times New Roman" w:hAnsi="Times New Roman" w:cs="Times New Roman"/>
          <w:color w:val="000000"/>
        </w:rPr>
        <w:t>(</w:t>
      </w:r>
      <w:r w:rsidRPr="000E2DE9">
        <w:rPr>
          <w:rFonts w:ascii="Times New Roman" w:hAnsi="Times New Roman" w:cs="Times New Roman"/>
          <w:i/>
          <w:iCs/>
          <w:color w:val="000000"/>
        </w:rPr>
        <w:t>e</w:t>
      </w:r>
      <w:r w:rsidRPr="000E2DE9">
        <w:rPr>
          <w:rFonts w:ascii="Times New Roman" w:hAnsi="Times New Roman" w:cs="Times New Roman"/>
          <w:color w:val="000000"/>
        </w:rPr>
        <w:t>)</w:t>
      </w:r>
      <w:r w:rsidR="00535F38" w:rsidRPr="000E2DE9">
        <w:rPr>
          <w:rFonts w:ascii="Times New Roman" w:hAnsi="Times New Roman" w:cs="Times New Roman"/>
          <w:color w:val="000000"/>
        </w:rPr>
        <w:t>..</w:t>
      </w:r>
      <w:r w:rsidR="000D3E3C">
        <w:rPr>
          <w:rFonts w:ascii="Times New Roman" w:hAnsi="Times New Roman" w:cs="Times New Roman"/>
          <w:color w:val="000000"/>
        </w:rPr>
        <w:t>.</w:t>
      </w:r>
    </w:p>
    <w:p w:rsidR="00CA1D5E" w:rsidRPr="000F39D1" w:rsidRDefault="000E2DE9" w:rsidP="000F39D1">
      <w:pPr>
        <w:autoSpaceDE w:val="0"/>
        <w:autoSpaceDN w:val="0"/>
        <w:adjustRightInd w:val="0"/>
        <w:spacing w:after="0" w:line="240" w:lineRule="auto"/>
        <w:ind w:left="720"/>
        <w:jc w:val="both"/>
        <w:rPr>
          <w:rFonts w:ascii="Times New Roman" w:hAnsi="Times New Roman" w:cs="Times New Roman"/>
          <w:color w:val="000000"/>
        </w:rPr>
      </w:pPr>
      <w:r w:rsidRPr="000F39D1">
        <w:rPr>
          <w:rFonts w:ascii="Times New Roman" w:hAnsi="Times New Roman" w:cs="Times New Roman"/>
          <w:color w:val="000000"/>
        </w:rPr>
        <w:t>T</w:t>
      </w:r>
      <w:r w:rsidR="00575B49" w:rsidRPr="000F39D1">
        <w:rPr>
          <w:rFonts w:ascii="Times New Roman" w:hAnsi="Times New Roman" w:cs="Times New Roman"/>
          <w:color w:val="000000"/>
        </w:rPr>
        <w:t>he Commissioner may make an assessment of the amount of tax payable by the person liable for the payment of</w:t>
      </w:r>
      <w:r w:rsidR="003D308E" w:rsidRPr="000F39D1">
        <w:rPr>
          <w:rFonts w:ascii="Times New Roman" w:hAnsi="Times New Roman" w:cs="Times New Roman"/>
          <w:color w:val="000000"/>
        </w:rPr>
        <w:t xml:space="preserve"> </w:t>
      </w:r>
      <w:r w:rsidR="00575B49" w:rsidRPr="000F39D1">
        <w:rPr>
          <w:rFonts w:ascii="Times New Roman" w:hAnsi="Times New Roman" w:cs="Times New Roman"/>
          <w:color w:val="000000"/>
        </w:rPr>
        <w:t>such amount of tax, and the amount of tax so assessed shall be paid by the person concerned to the Commissioner.</w:t>
      </w:r>
    </w:p>
    <w:p w:rsidR="00575B49" w:rsidRPr="000F39D1" w:rsidRDefault="00575B49" w:rsidP="000F39D1">
      <w:pPr>
        <w:autoSpaceDE w:val="0"/>
        <w:autoSpaceDN w:val="0"/>
        <w:adjustRightInd w:val="0"/>
        <w:spacing w:after="0" w:line="240" w:lineRule="auto"/>
        <w:ind w:left="720"/>
        <w:jc w:val="both"/>
        <w:rPr>
          <w:rFonts w:ascii="Times New Roman" w:hAnsi="Times New Roman" w:cs="Times New Roman"/>
          <w:color w:val="000000"/>
        </w:rPr>
      </w:pPr>
      <w:r w:rsidRPr="000F39D1">
        <w:rPr>
          <w:rFonts w:ascii="Times New Roman" w:hAnsi="Times New Roman" w:cs="Times New Roman"/>
          <w:color w:val="000000"/>
        </w:rPr>
        <w:t>(4) In making such assessment the Commissioner may estimate the amount upon which the tax is payable</w:t>
      </w:r>
    </w:p>
    <w:p w:rsidR="00575B49" w:rsidRPr="000F39D1" w:rsidRDefault="00575B49" w:rsidP="000F39D1">
      <w:pPr>
        <w:autoSpaceDE w:val="0"/>
        <w:autoSpaceDN w:val="0"/>
        <w:adjustRightInd w:val="0"/>
        <w:spacing w:after="0" w:line="240" w:lineRule="auto"/>
        <w:ind w:left="720"/>
        <w:jc w:val="both"/>
        <w:rPr>
          <w:rFonts w:ascii="Times New Roman" w:hAnsi="Times New Roman" w:cs="Times New Roman"/>
          <w:i/>
          <w:color w:val="000000"/>
        </w:rPr>
      </w:pPr>
      <w:r w:rsidRPr="000F39D1">
        <w:rPr>
          <w:rFonts w:ascii="Times New Roman" w:hAnsi="Times New Roman" w:cs="Times New Roman"/>
          <w:i/>
          <w:color w:val="000000"/>
        </w:rPr>
        <w:t>(5) The Commissioner shall give the person concerned a written notice of such assessment, stating the</w:t>
      </w:r>
      <w:r w:rsidR="00EF17B8" w:rsidRPr="000F39D1">
        <w:rPr>
          <w:rFonts w:ascii="Times New Roman" w:hAnsi="Times New Roman" w:cs="Times New Roman"/>
          <w:i/>
          <w:color w:val="000000"/>
        </w:rPr>
        <w:t xml:space="preserve"> </w:t>
      </w:r>
      <w:r w:rsidRPr="000F39D1">
        <w:rPr>
          <w:rFonts w:ascii="Times New Roman" w:hAnsi="Times New Roman" w:cs="Times New Roman"/>
          <w:i/>
          <w:color w:val="000000"/>
        </w:rPr>
        <w:t>amount upon which tax is payable, the amount of tax payable, the amount of any additional tax payable in terms</w:t>
      </w:r>
      <w:r w:rsidR="003D308E" w:rsidRPr="000F39D1">
        <w:rPr>
          <w:rFonts w:ascii="Times New Roman" w:hAnsi="Times New Roman" w:cs="Times New Roman"/>
          <w:i/>
          <w:color w:val="000000"/>
        </w:rPr>
        <w:t xml:space="preserve"> </w:t>
      </w:r>
      <w:r w:rsidRPr="000F39D1">
        <w:rPr>
          <w:rFonts w:ascii="Times New Roman" w:hAnsi="Times New Roman" w:cs="Times New Roman"/>
          <w:i/>
          <w:color w:val="000000"/>
        </w:rPr>
        <w:t xml:space="preserve">of section </w:t>
      </w:r>
      <w:r w:rsidRPr="000F39D1">
        <w:rPr>
          <w:rFonts w:ascii="Times New Roman" w:hAnsi="Times New Roman" w:cs="Times New Roman"/>
          <w:i/>
          <w:iCs/>
          <w:color w:val="000000"/>
        </w:rPr>
        <w:t xml:space="preserve">sixty-six </w:t>
      </w:r>
      <w:r w:rsidRPr="000F39D1">
        <w:rPr>
          <w:rFonts w:ascii="Times New Roman" w:hAnsi="Times New Roman" w:cs="Times New Roman"/>
          <w:i/>
          <w:color w:val="000000"/>
        </w:rPr>
        <w:t>and the tax period, if any, in relation to which the assessment is made, and—</w:t>
      </w:r>
    </w:p>
    <w:p w:rsidR="00575B49" w:rsidRPr="000F39D1" w:rsidRDefault="00575B49" w:rsidP="000F39D1">
      <w:pPr>
        <w:autoSpaceDE w:val="0"/>
        <w:autoSpaceDN w:val="0"/>
        <w:adjustRightInd w:val="0"/>
        <w:spacing w:after="0" w:line="240" w:lineRule="auto"/>
        <w:ind w:left="720"/>
        <w:jc w:val="both"/>
        <w:rPr>
          <w:rFonts w:ascii="Times New Roman" w:hAnsi="Times New Roman" w:cs="Times New Roman"/>
          <w:color w:val="000000"/>
        </w:rPr>
      </w:pPr>
      <w:r w:rsidRPr="000F39D1">
        <w:rPr>
          <w:rFonts w:ascii="Times New Roman" w:hAnsi="Times New Roman" w:cs="Times New Roman"/>
          <w:color w:val="000000"/>
        </w:rPr>
        <w:t>(</w:t>
      </w:r>
      <w:r w:rsidRPr="000F39D1">
        <w:rPr>
          <w:rFonts w:ascii="Times New Roman" w:hAnsi="Times New Roman" w:cs="Times New Roman"/>
          <w:iCs/>
          <w:color w:val="000000"/>
        </w:rPr>
        <w:t>a</w:t>
      </w:r>
      <w:r w:rsidRPr="000F39D1">
        <w:rPr>
          <w:rFonts w:ascii="Times New Roman" w:hAnsi="Times New Roman" w:cs="Times New Roman"/>
          <w:color w:val="000000"/>
        </w:rPr>
        <w:t>) where the assessment is made on a seller referred to in subparagraph (i) of paragraph (</w:t>
      </w:r>
      <w:r w:rsidRPr="000F39D1">
        <w:rPr>
          <w:rFonts w:ascii="Times New Roman" w:hAnsi="Times New Roman" w:cs="Times New Roman"/>
          <w:iCs/>
          <w:color w:val="000000"/>
        </w:rPr>
        <w:t>b</w:t>
      </w:r>
      <w:r w:rsidRPr="000F39D1">
        <w:rPr>
          <w:rFonts w:ascii="Times New Roman" w:hAnsi="Times New Roman" w:cs="Times New Roman"/>
          <w:color w:val="000000"/>
        </w:rPr>
        <w:t>) of subsection</w:t>
      </w:r>
      <w:r w:rsidR="003D308E" w:rsidRPr="000F39D1">
        <w:rPr>
          <w:rFonts w:ascii="Times New Roman" w:hAnsi="Times New Roman" w:cs="Times New Roman"/>
          <w:color w:val="000000"/>
        </w:rPr>
        <w:t xml:space="preserve"> </w:t>
      </w:r>
      <w:r w:rsidRPr="000F39D1">
        <w:rPr>
          <w:rFonts w:ascii="Times New Roman" w:hAnsi="Times New Roman" w:cs="Times New Roman"/>
          <w:color w:val="000000"/>
        </w:rPr>
        <w:t>(2), send a copy of that notice of assessment to the owner referred to in that subsection; or</w:t>
      </w:r>
    </w:p>
    <w:p w:rsidR="00575B49" w:rsidRPr="000F39D1" w:rsidRDefault="00575B49" w:rsidP="000F39D1">
      <w:pPr>
        <w:autoSpaceDE w:val="0"/>
        <w:autoSpaceDN w:val="0"/>
        <w:adjustRightInd w:val="0"/>
        <w:spacing w:after="0" w:line="240" w:lineRule="auto"/>
        <w:ind w:left="720"/>
        <w:jc w:val="both"/>
        <w:rPr>
          <w:rFonts w:ascii="Times New Roman" w:hAnsi="Times New Roman" w:cs="Times New Roman"/>
          <w:color w:val="000000"/>
        </w:rPr>
      </w:pPr>
      <w:r w:rsidRPr="000F39D1">
        <w:rPr>
          <w:rFonts w:ascii="Times New Roman" w:hAnsi="Times New Roman" w:cs="Times New Roman"/>
          <w:color w:val="000000"/>
        </w:rPr>
        <w:t>(</w:t>
      </w:r>
      <w:r w:rsidRPr="000F39D1">
        <w:rPr>
          <w:rFonts w:ascii="Times New Roman" w:hAnsi="Times New Roman" w:cs="Times New Roman"/>
          <w:iCs/>
          <w:color w:val="000000"/>
        </w:rPr>
        <w:t>b</w:t>
      </w:r>
      <w:r w:rsidRPr="000F39D1">
        <w:rPr>
          <w:rFonts w:ascii="Times New Roman" w:hAnsi="Times New Roman" w:cs="Times New Roman"/>
          <w:color w:val="000000"/>
        </w:rPr>
        <w:t>) where the assessment is made on an owner referred to in subparagraph (ii) of paragraph (</w:t>
      </w:r>
      <w:r w:rsidRPr="000F39D1">
        <w:rPr>
          <w:rFonts w:ascii="Times New Roman" w:hAnsi="Times New Roman" w:cs="Times New Roman"/>
          <w:iCs/>
          <w:color w:val="000000"/>
        </w:rPr>
        <w:t>b</w:t>
      </w:r>
      <w:r w:rsidRPr="000F39D1">
        <w:rPr>
          <w:rFonts w:ascii="Times New Roman" w:hAnsi="Times New Roman" w:cs="Times New Roman"/>
          <w:color w:val="000000"/>
        </w:rPr>
        <w:t>) of subsection</w:t>
      </w:r>
      <w:r w:rsidR="005D7297" w:rsidRPr="000F39D1">
        <w:rPr>
          <w:rFonts w:ascii="Times New Roman" w:hAnsi="Times New Roman" w:cs="Times New Roman"/>
          <w:color w:val="000000"/>
        </w:rPr>
        <w:t xml:space="preserve"> </w:t>
      </w:r>
      <w:r w:rsidRPr="000F39D1">
        <w:rPr>
          <w:rFonts w:ascii="Times New Roman" w:hAnsi="Times New Roman" w:cs="Times New Roman"/>
          <w:color w:val="000000"/>
        </w:rPr>
        <w:t>(2), send a copy of that notice of assessment to the seller referred to in that subsection.</w:t>
      </w:r>
    </w:p>
    <w:p w:rsidR="002514B4" w:rsidRDefault="00575B49" w:rsidP="000F39D1">
      <w:pPr>
        <w:autoSpaceDE w:val="0"/>
        <w:autoSpaceDN w:val="0"/>
        <w:adjustRightInd w:val="0"/>
        <w:spacing w:after="0" w:line="240" w:lineRule="auto"/>
        <w:ind w:left="720"/>
        <w:jc w:val="both"/>
        <w:rPr>
          <w:rFonts w:ascii="Times New Roman" w:hAnsi="Times New Roman" w:cs="Times New Roman"/>
          <w:iCs/>
          <w:color w:val="000000"/>
          <w:sz w:val="24"/>
          <w:szCs w:val="24"/>
        </w:rPr>
      </w:pPr>
      <w:r w:rsidRPr="000F39D1">
        <w:rPr>
          <w:rFonts w:ascii="Times New Roman" w:hAnsi="Times New Roman" w:cs="Times New Roman"/>
          <w:i/>
          <w:color w:val="000000"/>
        </w:rPr>
        <w:t>(6) The Commissioner shall, in the notice of assessment referred to in subsection (5), give notice to the person</w:t>
      </w:r>
      <w:r w:rsidR="005D7297" w:rsidRPr="000F39D1">
        <w:rPr>
          <w:rFonts w:ascii="Times New Roman" w:hAnsi="Times New Roman" w:cs="Times New Roman"/>
          <w:i/>
          <w:color w:val="000000"/>
        </w:rPr>
        <w:t xml:space="preserve"> </w:t>
      </w:r>
      <w:r w:rsidRPr="000F39D1">
        <w:rPr>
          <w:rFonts w:ascii="Times New Roman" w:hAnsi="Times New Roman" w:cs="Times New Roman"/>
          <w:i/>
          <w:color w:val="000000"/>
        </w:rPr>
        <w:t>upon whom it has been made that any objection to such assessment shall be lodged or be sent so as to reach</w:t>
      </w:r>
      <w:r w:rsidR="005D7297" w:rsidRPr="000F39D1">
        <w:rPr>
          <w:rFonts w:ascii="Times New Roman" w:hAnsi="Times New Roman" w:cs="Times New Roman"/>
          <w:i/>
          <w:color w:val="000000"/>
        </w:rPr>
        <w:t xml:space="preserve"> </w:t>
      </w:r>
      <w:r w:rsidRPr="000F39D1">
        <w:rPr>
          <w:rFonts w:ascii="Times New Roman" w:hAnsi="Times New Roman" w:cs="Times New Roman"/>
          <w:i/>
          <w:color w:val="000000"/>
        </w:rPr>
        <w:t>the Commissioner within thirty days after the date of such notice.</w:t>
      </w:r>
      <w:r w:rsidR="008D084B" w:rsidRPr="000F39D1">
        <w:rPr>
          <w:rFonts w:ascii="Times New Roman" w:hAnsi="Times New Roman" w:cs="Times New Roman"/>
          <w:i/>
          <w:color w:val="000000"/>
        </w:rPr>
        <w:t>”</w:t>
      </w:r>
      <w:r w:rsidR="00EF17B8" w:rsidRPr="000E2DE9">
        <w:rPr>
          <w:rFonts w:ascii="Times New Roman" w:hAnsi="Times New Roman" w:cs="Times New Roman"/>
          <w:i/>
          <w:color w:val="000000"/>
          <w:sz w:val="24"/>
          <w:szCs w:val="24"/>
        </w:rPr>
        <w:t xml:space="preserve"> </w:t>
      </w:r>
      <w:r w:rsidR="00EF17B8" w:rsidRPr="000E2DE9">
        <w:rPr>
          <w:rFonts w:ascii="Times New Roman" w:hAnsi="Times New Roman" w:cs="Times New Roman"/>
          <w:iCs/>
          <w:color w:val="000000"/>
          <w:sz w:val="24"/>
          <w:szCs w:val="24"/>
        </w:rPr>
        <w:t>(Italics for emphasis)</w:t>
      </w:r>
    </w:p>
    <w:p w:rsidR="000A477A" w:rsidRPr="000E2DE9" w:rsidRDefault="000A477A" w:rsidP="000F39D1">
      <w:pPr>
        <w:autoSpaceDE w:val="0"/>
        <w:autoSpaceDN w:val="0"/>
        <w:adjustRightInd w:val="0"/>
        <w:spacing w:after="0" w:line="240" w:lineRule="auto"/>
        <w:ind w:left="720"/>
        <w:jc w:val="both"/>
        <w:rPr>
          <w:rFonts w:ascii="Times New Roman" w:hAnsi="Times New Roman" w:cs="Times New Roman"/>
          <w:iCs/>
          <w:color w:val="000000"/>
          <w:sz w:val="24"/>
          <w:szCs w:val="24"/>
        </w:rPr>
      </w:pPr>
    </w:p>
    <w:p w:rsidR="005D7297" w:rsidRPr="000E2DE9" w:rsidRDefault="00090B0B" w:rsidP="000F39D1">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 xml:space="preserve">[7] </w:t>
      </w:r>
      <w:r w:rsidR="005D7297" w:rsidRPr="000E2DE9">
        <w:rPr>
          <w:rFonts w:ascii="Times New Roman" w:hAnsi="Times New Roman" w:cs="Times New Roman"/>
          <w:color w:val="000000"/>
          <w:sz w:val="24"/>
          <w:szCs w:val="24"/>
        </w:rPr>
        <w:t>S</w:t>
      </w:r>
      <w:r w:rsidR="000E2DE9">
        <w:rPr>
          <w:rFonts w:ascii="Times New Roman" w:hAnsi="Times New Roman" w:cs="Times New Roman"/>
          <w:color w:val="000000"/>
          <w:sz w:val="24"/>
          <w:szCs w:val="24"/>
        </w:rPr>
        <w:t xml:space="preserve">ection </w:t>
      </w:r>
      <w:r w:rsidR="005D7297" w:rsidRPr="000E2DE9">
        <w:rPr>
          <w:rFonts w:ascii="Times New Roman" w:hAnsi="Times New Roman" w:cs="Times New Roman"/>
          <w:color w:val="000000"/>
          <w:sz w:val="24"/>
          <w:szCs w:val="24"/>
        </w:rPr>
        <w:t xml:space="preserve">31 sets out the terms on which the Commissioner may make an assessment of </w:t>
      </w:r>
      <w:r w:rsidR="000825D3" w:rsidRPr="000E2DE9">
        <w:rPr>
          <w:rFonts w:ascii="Times New Roman" w:hAnsi="Times New Roman" w:cs="Times New Roman"/>
          <w:color w:val="000000"/>
          <w:sz w:val="24"/>
          <w:szCs w:val="24"/>
        </w:rPr>
        <w:t xml:space="preserve">the </w:t>
      </w:r>
      <w:r w:rsidR="005D7297" w:rsidRPr="000E2DE9">
        <w:rPr>
          <w:rFonts w:ascii="Times New Roman" w:hAnsi="Times New Roman" w:cs="Times New Roman"/>
          <w:color w:val="000000"/>
          <w:sz w:val="24"/>
          <w:szCs w:val="24"/>
        </w:rPr>
        <w:t>tax payable. Subs</w:t>
      </w:r>
      <w:r w:rsidR="00D63C4B">
        <w:rPr>
          <w:rFonts w:ascii="Times New Roman" w:hAnsi="Times New Roman" w:cs="Times New Roman"/>
          <w:color w:val="000000"/>
          <w:sz w:val="24"/>
          <w:szCs w:val="24"/>
        </w:rPr>
        <w:t>ection</w:t>
      </w:r>
      <w:r w:rsidR="005D7297" w:rsidRPr="000E2DE9">
        <w:rPr>
          <w:rFonts w:ascii="Times New Roman" w:hAnsi="Times New Roman" w:cs="Times New Roman"/>
          <w:color w:val="000000"/>
          <w:sz w:val="24"/>
          <w:szCs w:val="24"/>
        </w:rPr>
        <w:t xml:space="preserve"> (4) allows the Commissioner to estimate the ta</w:t>
      </w:r>
      <w:r w:rsidR="006F47E0" w:rsidRPr="000E2DE9">
        <w:rPr>
          <w:rFonts w:ascii="Times New Roman" w:hAnsi="Times New Roman" w:cs="Times New Roman"/>
          <w:color w:val="000000"/>
          <w:sz w:val="24"/>
          <w:szCs w:val="24"/>
        </w:rPr>
        <w:t xml:space="preserve">x payable and subs (5) </w:t>
      </w:r>
      <w:r w:rsidR="006F47E0" w:rsidRPr="000E2DE9">
        <w:rPr>
          <w:rFonts w:ascii="Times New Roman" w:hAnsi="Times New Roman" w:cs="Times New Roman"/>
          <w:color w:val="000000"/>
          <w:sz w:val="24"/>
          <w:szCs w:val="24"/>
        </w:rPr>
        <w:lastRenderedPageBreak/>
        <w:t>requires the Commissioner to give to the taxpayer concerned a written notice stating the following:</w:t>
      </w:r>
    </w:p>
    <w:p w:rsidR="006F47E0" w:rsidRPr="000E2DE9" w:rsidRDefault="000F39D1" w:rsidP="000F39D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6F47E0" w:rsidRPr="000E2DE9">
        <w:rPr>
          <w:rFonts w:ascii="Times New Roman" w:hAnsi="Times New Roman" w:cs="Times New Roman"/>
          <w:color w:val="000000"/>
          <w:sz w:val="24"/>
          <w:szCs w:val="24"/>
        </w:rPr>
        <w:t xml:space="preserve">amount upon which tax is payable, </w:t>
      </w:r>
    </w:p>
    <w:p w:rsidR="006F47E0" w:rsidRPr="000E2DE9" w:rsidRDefault="006F47E0" w:rsidP="000F39D1">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the amount of tax payable,</w:t>
      </w:r>
    </w:p>
    <w:p w:rsidR="006F47E0" w:rsidRPr="000E2DE9" w:rsidRDefault="006F47E0"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 xml:space="preserve">the amount of any additional tax payable in terms of section </w:t>
      </w:r>
      <w:r w:rsidRPr="000E2DE9">
        <w:rPr>
          <w:rFonts w:ascii="Times New Roman" w:hAnsi="Times New Roman" w:cs="Times New Roman"/>
          <w:iCs/>
          <w:color w:val="000000"/>
          <w:sz w:val="24"/>
          <w:szCs w:val="24"/>
        </w:rPr>
        <w:t xml:space="preserve">sixty-six </w:t>
      </w:r>
      <w:r w:rsidRPr="000E2DE9">
        <w:rPr>
          <w:rFonts w:ascii="Times New Roman" w:hAnsi="Times New Roman" w:cs="Times New Roman"/>
          <w:color w:val="000000"/>
          <w:sz w:val="24"/>
          <w:szCs w:val="24"/>
        </w:rPr>
        <w:t>and</w:t>
      </w:r>
    </w:p>
    <w:p w:rsidR="006F47E0" w:rsidRPr="000E2DE9" w:rsidRDefault="006F47E0"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the tax period, if any, in relation to which the assessment is made</w:t>
      </w:r>
      <w:r w:rsidR="000825D3" w:rsidRPr="000E2DE9">
        <w:rPr>
          <w:rFonts w:ascii="Times New Roman" w:hAnsi="Times New Roman" w:cs="Times New Roman"/>
          <w:color w:val="000000"/>
          <w:sz w:val="24"/>
          <w:szCs w:val="24"/>
        </w:rPr>
        <w:t>.</w:t>
      </w:r>
    </w:p>
    <w:p w:rsidR="00D109DF" w:rsidRPr="000E2DE9" w:rsidRDefault="000825D3"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I</w:t>
      </w:r>
      <w:r w:rsidR="006F47E0" w:rsidRPr="000E2DE9">
        <w:rPr>
          <w:rFonts w:ascii="Times New Roman" w:hAnsi="Times New Roman" w:cs="Times New Roman"/>
          <w:color w:val="000000"/>
          <w:sz w:val="24"/>
          <w:szCs w:val="24"/>
        </w:rPr>
        <w:t xml:space="preserve">n addition, subs (6) requires the Commissioner to, in the notice of assessment referred to in subsection (5), give notice to the person upon whom it has been made that any objection to such assessment shall be lodged or be sent so as to reach the Commissioner within thirty days after the date of such notice. The requirements of subs </w:t>
      </w:r>
      <w:r w:rsidR="00535F38" w:rsidRPr="000E2DE9">
        <w:rPr>
          <w:rFonts w:ascii="Times New Roman" w:hAnsi="Times New Roman" w:cs="Times New Roman"/>
          <w:color w:val="000000"/>
          <w:sz w:val="24"/>
          <w:szCs w:val="24"/>
        </w:rPr>
        <w:t>(</w:t>
      </w:r>
      <w:r w:rsidR="006F47E0" w:rsidRPr="000E2DE9">
        <w:rPr>
          <w:rFonts w:ascii="Times New Roman" w:hAnsi="Times New Roman" w:cs="Times New Roman"/>
          <w:color w:val="000000"/>
          <w:sz w:val="24"/>
          <w:szCs w:val="24"/>
        </w:rPr>
        <w:t>5</w:t>
      </w:r>
      <w:r w:rsidR="00535F38" w:rsidRPr="000E2DE9">
        <w:rPr>
          <w:rFonts w:ascii="Times New Roman" w:hAnsi="Times New Roman" w:cs="Times New Roman"/>
          <w:color w:val="000000"/>
          <w:sz w:val="24"/>
          <w:szCs w:val="24"/>
        </w:rPr>
        <w:t>)</w:t>
      </w:r>
      <w:r w:rsidR="006F47E0" w:rsidRPr="000E2DE9">
        <w:rPr>
          <w:rFonts w:ascii="Times New Roman" w:hAnsi="Times New Roman" w:cs="Times New Roman"/>
          <w:color w:val="000000"/>
          <w:sz w:val="24"/>
          <w:szCs w:val="24"/>
        </w:rPr>
        <w:t xml:space="preserve"> and </w:t>
      </w:r>
      <w:r w:rsidR="00535F38" w:rsidRPr="000E2DE9">
        <w:rPr>
          <w:rFonts w:ascii="Times New Roman" w:hAnsi="Times New Roman" w:cs="Times New Roman"/>
          <w:color w:val="000000"/>
          <w:sz w:val="24"/>
          <w:szCs w:val="24"/>
        </w:rPr>
        <w:t>(</w:t>
      </w:r>
      <w:r w:rsidR="006F47E0" w:rsidRPr="000E2DE9">
        <w:rPr>
          <w:rFonts w:ascii="Times New Roman" w:hAnsi="Times New Roman" w:cs="Times New Roman"/>
          <w:color w:val="000000"/>
          <w:sz w:val="24"/>
          <w:szCs w:val="24"/>
        </w:rPr>
        <w:t>6</w:t>
      </w:r>
      <w:r w:rsidR="00535F38" w:rsidRPr="000E2DE9">
        <w:rPr>
          <w:rFonts w:ascii="Times New Roman" w:hAnsi="Times New Roman" w:cs="Times New Roman"/>
          <w:color w:val="000000"/>
          <w:sz w:val="24"/>
          <w:szCs w:val="24"/>
        </w:rPr>
        <w:t>)</w:t>
      </w:r>
      <w:r w:rsidR="006F47E0" w:rsidRPr="000E2DE9">
        <w:rPr>
          <w:rFonts w:ascii="Times New Roman" w:hAnsi="Times New Roman" w:cs="Times New Roman"/>
          <w:color w:val="000000"/>
          <w:sz w:val="24"/>
          <w:szCs w:val="24"/>
        </w:rPr>
        <w:t xml:space="preserve"> are mandatory. </w:t>
      </w:r>
      <w:r w:rsidRPr="000E2DE9">
        <w:rPr>
          <w:rFonts w:ascii="Times New Roman" w:hAnsi="Times New Roman" w:cs="Times New Roman"/>
          <w:color w:val="000000"/>
          <w:sz w:val="24"/>
          <w:szCs w:val="24"/>
        </w:rPr>
        <w:t xml:space="preserve">They were not complied with. </w:t>
      </w:r>
      <w:r w:rsidR="00880872" w:rsidRPr="000E2DE9">
        <w:rPr>
          <w:rFonts w:ascii="Times New Roman" w:hAnsi="Times New Roman" w:cs="Times New Roman"/>
          <w:color w:val="000000"/>
          <w:sz w:val="24"/>
          <w:szCs w:val="24"/>
        </w:rPr>
        <w:t xml:space="preserve"> </w:t>
      </w:r>
      <w:r w:rsidR="00EF17B8" w:rsidRPr="000E2DE9">
        <w:rPr>
          <w:rFonts w:ascii="Times New Roman" w:hAnsi="Times New Roman" w:cs="Times New Roman"/>
          <w:color w:val="000000"/>
          <w:sz w:val="24"/>
          <w:szCs w:val="24"/>
        </w:rPr>
        <w:t xml:space="preserve">What the appellant received </w:t>
      </w:r>
      <w:r w:rsidR="00345932" w:rsidRPr="000E2DE9">
        <w:rPr>
          <w:rFonts w:ascii="Times New Roman" w:hAnsi="Times New Roman" w:cs="Times New Roman"/>
          <w:color w:val="000000"/>
          <w:sz w:val="24"/>
          <w:szCs w:val="24"/>
        </w:rPr>
        <w:t xml:space="preserve">was </w:t>
      </w:r>
      <w:r w:rsidR="00EF17B8" w:rsidRPr="000E2DE9">
        <w:rPr>
          <w:rFonts w:ascii="Times New Roman" w:hAnsi="Times New Roman" w:cs="Times New Roman"/>
          <w:color w:val="000000"/>
          <w:sz w:val="24"/>
          <w:szCs w:val="24"/>
        </w:rPr>
        <w:t>a letter which does not comply with the requirements of s</w:t>
      </w:r>
      <w:r w:rsidR="000E2DE9">
        <w:rPr>
          <w:rFonts w:ascii="Times New Roman" w:hAnsi="Times New Roman" w:cs="Times New Roman"/>
          <w:color w:val="000000"/>
          <w:sz w:val="24"/>
          <w:szCs w:val="24"/>
        </w:rPr>
        <w:t xml:space="preserve"> </w:t>
      </w:r>
      <w:r w:rsidR="00EF17B8" w:rsidRPr="000E2DE9">
        <w:rPr>
          <w:rFonts w:ascii="Times New Roman" w:hAnsi="Times New Roman" w:cs="Times New Roman"/>
          <w:color w:val="000000"/>
          <w:sz w:val="24"/>
          <w:szCs w:val="24"/>
        </w:rPr>
        <w:t>31</w:t>
      </w:r>
      <w:r w:rsidR="00345932" w:rsidRPr="000E2DE9">
        <w:rPr>
          <w:rFonts w:ascii="Times New Roman" w:hAnsi="Times New Roman" w:cs="Times New Roman"/>
          <w:color w:val="000000"/>
          <w:sz w:val="24"/>
          <w:szCs w:val="24"/>
        </w:rPr>
        <w:t>.</w:t>
      </w:r>
      <w:r w:rsidR="00EF17B8" w:rsidRPr="000E2DE9">
        <w:rPr>
          <w:rFonts w:ascii="Times New Roman" w:hAnsi="Times New Roman" w:cs="Times New Roman"/>
          <w:color w:val="000000"/>
          <w:sz w:val="24"/>
          <w:szCs w:val="24"/>
        </w:rPr>
        <w:t xml:space="preserve"> </w:t>
      </w:r>
      <w:r w:rsidR="00880872" w:rsidRPr="000E2DE9">
        <w:rPr>
          <w:rFonts w:ascii="Times New Roman" w:hAnsi="Times New Roman" w:cs="Times New Roman"/>
          <w:color w:val="000000"/>
          <w:sz w:val="24"/>
          <w:szCs w:val="24"/>
        </w:rPr>
        <w:t xml:space="preserve"> </w:t>
      </w:r>
      <w:r w:rsidR="00C17348" w:rsidRPr="000E2DE9">
        <w:rPr>
          <w:rFonts w:ascii="Times New Roman" w:hAnsi="Times New Roman" w:cs="Times New Roman"/>
          <w:color w:val="000000"/>
          <w:sz w:val="24"/>
          <w:szCs w:val="24"/>
        </w:rPr>
        <w:t>Because of the non-compliance, the letter in question was not an assessment in terms of s</w:t>
      </w:r>
      <w:r w:rsidR="00D63C4B">
        <w:rPr>
          <w:rFonts w:ascii="Times New Roman" w:hAnsi="Times New Roman" w:cs="Times New Roman"/>
          <w:color w:val="000000"/>
          <w:sz w:val="24"/>
          <w:szCs w:val="24"/>
        </w:rPr>
        <w:t xml:space="preserve"> </w:t>
      </w:r>
      <w:r w:rsidR="00C17348" w:rsidRPr="000E2DE9">
        <w:rPr>
          <w:rFonts w:ascii="Times New Roman" w:hAnsi="Times New Roman" w:cs="Times New Roman"/>
          <w:color w:val="000000"/>
          <w:sz w:val="24"/>
          <w:szCs w:val="24"/>
        </w:rPr>
        <w:t>31 of the VAT Act.  The decision communicated to the appellant was not a decision in terms of the VAT Act bu</w:t>
      </w:r>
      <w:r w:rsidR="008C6B10">
        <w:rPr>
          <w:rFonts w:ascii="Times New Roman" w:hAnsi="Times New Roman" w:cs="Times New Roman"/>
          <w:color w:val="000000"/>
          <w:sz w:val="24"/>
          <w:szCs w:val="24"/>
        </w:rPr>
        <w:t>t rather a decision contrary to</w:t>
      </w:r>
      <w:r w:rsidR="00C17348" w:rsidRPr="000E2DE9">
        <w:rPr>
          <w:rFonts w:ascii="Times New Roman" w:hAnsi="Times New Roman" w:cs="Times New Roman"/>
          <w:color w:val="000000"/>
          <w:sz w:val="24"/>
          <w:szCs w:val="24"/>
        </w:rPr>
        <w:t xml:space="preserve"> the terms of the VAT Act.</w:t>
      </w:r>
      <w:r w:rsidR="00090B0B" w:rsidRPr="000E2DE9">
        <w:rPr>
          <w:rFonts w:ascii="Times New Roman" w:hAnsi="Times New Roman" w:cs="Times New Roman"/>
          <w:color w:val="000000"/>
          <w:sz w:val="24"/>
          <w:szCs w:val="24"/>
        </w:rPr>
        <w:t xml:space="preserve"> </w:t>
      </w:r>
    </w:p>
    <w:p w:rsidR="00D109DF" w:rsidRPr="000E2DE9" w:rsidRDefault="00D109DF"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i/>
          <w:color w:val="000000"/>
          <w:sz w:val="24"/>
          <w:szCs w:val="24"/>
        </w:rPr>
        <w:t>The right of appeal</w:t>
      </w:r>
    </w:p>
    <w:p w:rsidR="000940BE" w:rsidRPr="000E2DE9" w:rsidRDefault="00D109DF"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[8]</w:t>
      </w:r>
      <w:r w:rsidR="000940BE" w:rsidRPr="000E2DE9">
        <w:rPr>
          <w:rFonts w:ascii="Times New Roman" w:hAnsi="Times New Roman" w:cs="Times New Roman"/>
          <w:color w:val="000000"/>
          <w:sz w:val="24"/>
          <w:szCs w:val="24"/>
        </w:rPr>
        <w:t xml:space="preserve"> Since the decision </w:t>
      </w:r>
      <w:r w:rsidR="00FC6D8F" w:rsidRPr="000E2DE9">
        <w:rPr>
          <w:rFonts w:ascii="Times New Roman" w:hAnsi="Times New Roman" w:cs="Times New Roman"/>
          <w:color w:val="000000"/>
          <w:sz w:val="24"/>
          <w:szCs w:val="24"/>
        </w:rPr>
        <w:t xml:space="preserve">sought to be appealed against </w:t>
      </w:r>
      <w:r w:rsidR="000940BE" w:rsidRPr="000E2DE9">
        <w:rPr>
          <w:rFonts w:ascii="Times New Roman" w:hAnsi="Times New Roman" w:cs="Times New Roman"/>
          <w:color w:val="000000"/>
          <w:sz w:val="24"/>
          <w:szCs w:val="24"/>
        </w:rPr>
        <w:t xml:space="preserve">is not </w:t>
      </w:r>
      <w:r w:rsidR="00345932" w:rsidRPr="000E2DE9">
        <w:rPr>
          <w:rFonts w:ascii="Times New Roman" w:hAnsi="Times New Roman" w:cs="Times New Roman"/>
          <w:color w:val="000000"/>
          <w:sz w:val="24"/>
          <w:szCs w:val="24"/>
        </w:rPr>
        <w:t>‘</w:t>
      </w:r>
      <w:r w:rsidR="007C121A" w:rsidRPr="000E2DE9">
        <w:rPr>
          <w:rFonts w:ascii="Times New Roman" w:hAnsi="Times New Roman" w:cs="Times New Roman"/>
          <w:sz w:val="24"/>
          <w:szCs w:val="24"/>
        </w:rPr>
        <w:t>a decision of a Commissioner given in terms of a tax Act’</w:t>
      </w:r>
      <w:r w:rsidR="00FC6D8F" w:rsidRPr="000E2DE9">
        <w:rPr>
          <w:rFonts w:ascii="Times New Roman" w:hAnsi="Times New Roman" w:cs="Times New Roman"/>
          <w:sz w:val="24"/>
          <w:szCs w:val="24"/>
        </w:rPr>
        <w:t>,</w:t>
      </w:r>
      <w:r w:rsidR="000940BE" w:rsidRPr="000E2DE9">
        <w:rPr>
          <w:rFonts w:ascii="Times New Roman" w:hAnsi="Times New Roman" w:cs="Times New Roman"/>
          <w:color w:val="000000"/>
          <w:sz w:val="24"/>
          <w:szCs w:val="24"/>
        </w:rPr>
        <w:t xml:space="preserve"> the appellant does not fall within the class of persons on whom a </w:t>
      </w:r>
      <w:r w:rsidR="00090B0B" w:rsidRPr="000E2DE9">
        <w:rPr>
          <w:rFonts w:ascii="Times New Roman" w:hAnsi="Times New Roman" w:cs="Times New Roman"/>
          <w:color w:val="000000"/>
          <w:sz w:val="24"/>
          <w:szCs w:val="24"/>
        </w:rPr>
        <w:t xml:space="preserve">right of appeal </w:t>
      </w:r>
      <w:r w:rsidR="000940BE" w:rsidRPr="000E2DE9">
        <w:rPr>
          <w:rFonts w:ascii="Times New Roman" w:hAnsi="Times New Roman" w:cs="Times New Roman"/>
          <w:color w:val="000000"/>
          <w:sz w:val="24"/>
          <w:szCs w:val="24"/>
        </w:rPr>
        <w:t xml:space="preserve">is </w:t>
      </w:r>
      <w:r w:rsidR="00090B0B" w:rsidRPr="000E2DE9">
        <w:rPr>
          <w:rFonts w:ascii="Times New Roman" w:hAnsi="Times New Roman" w:cs="Times New Roman"/>
          <w:color w:val="000000"/>
          <w:sz w:val="24"/>
          <w:szCs w:val="24"/>
        </w:rPr>
        <w:t>conferred by s</w:t>
      </w:r>
      <w:r w:rsidR="00D63C4B">
        <w:rPr>
          <w:rFonts w:ascii="Times New Roman" w:hAnsi="Times New Roman" w:cs="Times New Roman"/>
          <w:color w:val="000000"/>
          <w:sz w:val="24"/>
          <w:szCs w:val="24"/>
        </w:rPr>
        <w:t xml:space="preserve"> </w:t>
      </w:r>
      <w:r w:rsidR="00090B0B" w:rsidRPr="000E2DE9">
        <w:rPr>
          <w:rFonts w:ascii="Times New Roman" w:hAnsi="Times New Roman" w:cs="Times New Roman"/>
          <w:color w:val="000000"/>
          <w:sz w:val="24"/>
          <w:szCs w:val="24"/>
        </w:rPr>
        <w:t>13 of the Fiscal Court of Appeal Act.</w:t>
      </w:r>
      <w:r w:rsidRPr="000E2DE9">
        <w:rPr>
          <w:rFonts w:ascii="Times New Roman" w:hAnsi="Times New Roman" w:cs="Times New Roman"/>
          <w:color w:val="000000"/>
          <w:sz w:val="24"/>
          <w:szCs w:val="24"/>
        </w:rPr>
        <w:t xml:space="preserve"> That being so, this court has no jurisdiction to entertain the appeal.</w:t>
      </w:r>
    </w:p>
    <w:p w:rsidR="00BE682B" w:rsidRPr="000E2DE9" w:rsidRDefault="00916351"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[9] I</w:t>
      </w:r>
      <w:r w:rsidR="000940BE" w:rsidRPr="000E2DE9">
        <w:rPr>
          <w:rFonts w:ascii="Times New Roman" w:hAnsi="Times New Roman" w:cs="Times New Roman"/>
          <w:color w:val="000000"/>
          <w:sz w:val="24"/>
          <w:szCs w:val="24"/>
        </w:rPr>
        <w:t>n addition to the above, because subs (5) and (6) of s</w:t>
      </w:r>
      <w:r w:rsidR="000E2DE9">
        <w:rPr>
          <w:rFonts w:ascii="Times New Roman" w:hAnsi="Times New Roman" w:cs="Times New Roman"/>
          <w:color w:val="000000"/>
          <w:sz w:val="24"/>
          <w:szCs w:val="24"/>
        </w:rPr>
        <w:t xml:space="preserve"> </w:t>
      </w:r>
      <w:r w:rsidR="000940BE" w:rsidRPr="000E2DE9">
        <w:rPr>
          <w:rFonts w:ascii="Times New Roman" w:hAnsi="Times New Roman" w:cs="Times New Roman"/>
          <w:color w:val="000000"/>
          <w:sz w:val="24"/>
          <w:szCs w:val="24"/>
        </w:rPr>
        <w:t xml:space="preserve">31 of the VAT Act were not complied with there could be no valid objection in terms of </w:t>
      </w:r>
      <w:r w:rsidR="000F39D1">
        <w:rPr>
          <w:rFonts w:ascii="Times New Roman" w:hAnsi="Times New Roman" w:cs="Times New Roman"/>
          <w:color w:val="000000"/>
          <w:sz w:val="24"/>
          <w:szCs w:val="24"/>
        </w:rPr>
        <w:t xml:space="preserve">s </w:t>
      </w:r>
      <w:r w:rsidR="000940BE" w:rsidRPr="000E2DE9">
        <w:rPr>
          <w:rFonts w:ascii="Times New Roman" w:hAnsi="Times New Roman" w:cs="Times New Roman"/>
          <w:color w:val="000000"/>
          <w:sz w:val="24"/>
          <w:szCs w:val="24"/>
        </w:rPr>
        <w:t>32(1</w:t>
      </w:r>
      <w:r w:rsidRPr="000E2DE9">
        <w:rPr>
          <w:rFonts w:ascii="Times New Roman" w:hAnsi="Times New Roman" w:cs="Times New Roman"/>
          <w:color w:val="000000"/>
          <w:sz w:val="24"/>
          <w:szCs w:val="24"/>
        </w:rPr>
        <w:t>) which only allows for objections to assessments made under s</w:t>
      </w:r>
      <w:r w:rsidR="00D63C4B">
        <w:rPr>
          <w:rFonts w:ascii="Times New Roman" w:hAnsi="Times New Roman" w:cs="Times New Roman"/>
          <w:color w:val="000000"/>
          <w:sz w:val="24"/>
          <w:szCs w:val="24"/>
        </w:rPr>
        <w:t xml:space="preserve"> </w:t>
      </w:r>
      <w:r w:rsidRPr="000E2DE9">
        <w:rPr>
          <w:rFonts w:ascii="Times New Roman" w:hAnsi="Times New Roman" w:cs="Times New Roman"/>
          <w:color w:val="000000"/>
          <w:sz w:val="24"/>
          <w:szCs w:val="24"/>
        </w:rPr>
        <w:t>31.</w:t>
      </w:r>
      <w:r w:rsidR="000940BE" w:rsidRPr="000E2DE9">
        <w:rPr>
          <w:rFonts w:ascii="Times New Roman" w:hAnsi="Times New Roman" w:cs="Times New Roman"/>
          <w:color w:val="000000"/>
          <w:sz w:val="24"/>
          <w:szCs w:val="24"/>
        </w:rPr>
        <w:t xml:space="preserve"> </w:t>
      </w:r>
      <w:r w:rsidR="00862F1B" w:rsidRPr="000E2DE9">
        <w:rPr>
          <w:rFonts w:ascii="Times New Roman" w:hAnsi="Times New Roman" w:cs="Times New Roman"/>
          <w:color w:val="000000"/>
          <w:sz w:val="24"/>
          <w:szCs w:val="24"/>
        </w:rPr>
        <w:t>It would have been prudent for the appellant to await the issue of an assessment and thereafter proceed in terms of s</w:t>
      </w:r>
      <w:r w:rsidR="00D63C4B">
        <w:rPr>
          <w:rFonts w:ascii="Times New Roman" w:hAnsi="Times New Roman" w:cs="Times New Roman"/>
          <w:color w:val="000000"/>
          <w:sz w:val="24"/>
          <w:szCs w:val="24"/>
        </w:rPr>
        <w:t xml:space="preserve"> </w:t>
      </w:r>
      <w:r w:rsidR="00862F1B" w:rsidRPr="000E2DE9">
        <w:rPr>
          <w:rFonts w:ascii="Times New Roman" w:hAnsi="Times New Roman" w:cs="Times New Roman"/>
          <w:color w:val="000000"/>
          <w:sz w:val="24"/>
          <w:szCs w:val="24"/>
        </w:rPr>
        <w:t xml:space="preserve">32 to lodge an objection.  The action of the appellant in lodging an objection to the letter was premature.  As a result, the appeal which was lodged on the basis of an objection to a non- assessment was also premature. </w:t>
      </w:r>
      <w:r w:rsidR="00255EB7" w:rsidRPr="000E2DE9">
        <w:rPr>
          <w:rFonts w:ascii="Times New Roman" w:hAnsi="Times New Roman" w:cs="Times New Roman"/>
          <w:color w:val="000000"/>
          <w:sz w:val="24"/>
          <w:szCs w:val="24"/>
        </w:rPr>
        <w:t xml:space="preserve"> </w:t>
      </w:r>
    </w:p>
    <w:p w:rsidR="007E1EC2" w:rsidRPr="000E2DE9" w:rsidRDefault="00BE682B"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[10]</w:t>
      </w:r>
      <w:r w:rsidR="003058AF" w:rsidRPr="000E2DE9">
        <w:rPr>
          <w:rFonts w:ascii="Times New Roman" w:hAnsi="Times New Roman" w:cs="Times New Roman"/>
          <w:color w:val="000000"/>
          <w:sz w:val="24"/>
          <w:szCs w:val="24"/>
        </w:rPr>
        <w:t xml:space="preserve"> </w:t>
      </w:r>
      <w:r w:rsidR="009C1080" w:rsidRPr="000E2DE9">
        <w:rPr>
          <w:rFonts w:ascii="Times New Roman" w:hAnsi="Times New Roman" w:cs="Times New Roman"/>
          <w:color w:val="000000"/>
          <w:sz w:val="24"/>
          <w:szCs w:val="24"/>
        </w:rPr>
        <w:t>Accordingly</w:t>
      </w:r>
      <w:r w:rsidR="00B469B1" w:rsidRPr="000E2DE9">
        <w:rPr>
          <w:rFonts w:ascii="Times New Roman" w:hAnsi="Times New Roman" w:cs="Times New Roman"/>
          <w:color w:val="000000"/>
          <w:sz w:val="24"/>
          <w:szCs w:val="24"/>
        </w:rPr>
        <w:t>,</w:t>
      </w:r>
      <w:r w:rsidR="009C1080" w:rsidRPr="000E2DE9">
        <w:rPr>
          <w:rFonts w:ascii="Times New Roman" w:hAnsi="Times New Roman" w:cs="Times New Roman"/>
          <w:color w:val="000000"/>
          <w:sz w:val="24"/>
          <w:szCs w:val="24"/>
        </w:rPr>
        <w:t xml:space="preserve"> </w:t>
      </w:r>
      <w:r w:rsidR="007E1EC2" w:rsidRPr="000E2DE9">
        <w:rPr>
          <w:rFonts w:ascii="Times New Roman" w:hAnsi="Times New Roman" w:cs="Times New Roman"/>
          <w:color w:val="000000"/>
          <w:sz w:val="24"/>
          <w:szCs w:val="24"/>
        </w:rPr>
        <w:t xml:space="preserve">the preliminary point succeeds.  </w:t>
      </w:r>
    </w:p>
    <w:p w:rsidR="006F47E0" w:rsidRDefault="007E1EC2" w:rsidP="000E2DE9">
      <w:pPr>
        <w:autoSpaceDE w:val="0"/>
        <w:autoSpaceDN w:val="0"/>
        <w:adjustRightInd w:val="0"/>
        <w:spacing w:after="0" w:line="360" w:lineRule="auto"/>
        <w:jc w:val="both"/>
        <w:rPr>
          <w:rFonts w:ascii="Times New Roman" w:hAnsi="Times New Roman" w:cs="Times New Roman"/>
          <w:color w:val="000000"/>
          <w:sz w:val="24"/>
          <w:szCs w:val="24"/>
        </w:rPr>
      </w:pPr>
      <w:r w:rsidRPr="000E2DE9">
        <w:rPr>
          <w:rFonts w:ascii="Times New Roman" w:hAnsi="Times New Roman" w:cs="Times New Roman"/>
          <w:color w:val="000000"/>
          <w:sz w:val="24"/>
          <w:szCs w:val="24"/>
        </w:rPr>
        <w:t>T</w:t>
      </w:r>
      <w:r w:rsidR="009C1080" w:rsidRPr="000E2DE9">
        <w:rPr>
          <w:rFonts w:ascii="Times New Roman" w:hAnsi="Times New Roman" w:cs="Times New Roman"/>
          <w:color w:val="000000"/>
          <w:sz w:val="24"/>
          <w:szCs w:val="24"/>
        </w:rPr>
        <w:t>his Court cannot assume jurisdiction to determine this appeal and it is hereby struck off the roll with costs.</w:t>
      </w:r>
    </w:p>
    <w:p w:rsidR="000A477A" w:rsidRDefault="000A477A" w:rsidP="000E2DE9">
      <w:pPr>
        <w:autoSpaceDE w:val="0"/>
        <w:autoSpaceDN w:val="0"/>
        <w:adjustRightInd w:val="0"/>
        <w:spacing w:after="0" w:line="360" w:lineRule="auto"/>
        <w:jc w:val="both"/>
        <w:rPr>
          <w:rFonts w:ascii="Times New Roman" w:hAnsi="Times New Roman" w:cs="Times New Roman"/>
          <w:color w:val="000000"/>
          <w:sz w:val="24"/>
          <w:szCs w:val="24"/>
        </w:rPr>
      </w:pPr>
    </w:p>
    <w:p w:rsidR="000A477A" w:rsidRPr="000E2DE9" w:rsidRDefault="000A477A" w:rsidP="000E2DE9">
      <w:pPr>
        <w:autoSpaceDE w:val="0"/>
        <w:autoSpaceDN w:val="0"/>
        <w:adjustRightInd w:val="0"/>
        <w:spacing w:after="0" w:line="360" w:lineRule="auto"/>
        <w:jc w:val="both"/>
        <w:rPr>
          <w:rFonts w:ascii="Times New Roman" w:hAnsi="Times New Roman" w:cs="Times New Roman"/>
          <w:color w:val="000000"/>
          <w:sz w:val="24"/>
          <w:szCs w:val="24"/>
        </w:rPr>
      </w:pPr>
    </w:p>
    <w:p w:rsidR="006F47E0" w:rsidRDefault="00D63C4B" w:rsidP="00D63C4B">
      <w:pPr>
        <w:autoSpaceDE w:val="0"/>
        <w:autoSpaceDN w:val="0"/>
        <w:adjustRightInd w:val="0"/>
        <w:spacing w:after="0" w:line="240" w:lineRule="auto"/>
        <w:jc w:val="both"/>
        <w:rPr>
          <w:rFonts w:ascii="Times New Roman" w:hAnsi="Times New Roman" w:cs="Times New Roman"/>
          <w:color w:val="000000"/>
          <w:sz w:val="24"/>
          <w:szCs w:val="24"/>
        </w:rPr>
      </w:pPr>
      <w:r w:rsidRPr="00D63C4B">
        <w:rPr>
          <w:rFonts w:ascii="Times New Roman" w:hAnsi="Times New Roman" w:cs="Times New Roman"/>
          <w:i/>
          <w:color w:val="000000"/>
          <w:sz w:val="24"/>
          <w:szCs w:val="24"/>
        </w:rPr>
        <w:t>Scanlen &amp; Holderness</w:t>
      </w:r>
      <w:r>
        <w:rPr>
          <w:rFonts w:ascii="Times New Roman" w:hAnsi="Times New Roman" w:cs="Times New Roman"/>
          <w:color w:val="000000"/>
          <w:sz w:val="24"/>
          <w:szCs w:val="24"/>
        </w:rPr>
        <w:t>, appellant’s legal practitioners</w:t>
      </w:r>
    </w:p>
    <w:p w:rsidR="00837BC5" w:rsidRPr="000E2DE9" w:rsidRDefault="000F39D1" w:rsidP="000A477A">
      <w:pPr>
        <w:autoSpaceDE w:val="0"/>
        <w:autoSpaceDN w:val="0"/>
        <w:adjustRightInd w:val="0"/>
        <w:spacing w:after="0" w:line="240" w:lineRule="auto"/>
        <w:jc w:val="both"/>
        <w:rPr>
          <w:rFonts w:ascii="Times New Roman" w:hAnsi="Times New Roman" w:cs="Times New Roman"/>
          <w:sz w:val="24"/>
          <w:szCs w:val="24"/>
        </w:rPr>
      </w:pPr>
      <w:r w:rsidRPr="000F39D1">
        <w:rPr>
          <w:rFonts w:ascii="Times New Roman" w:hAnsi="Times New Roman" w:cs="Times New Roman"/>
          <w:i/>
          <w:color w:val="000000"/>
          <w:sz w:val="24"/>
          <w:szCs w:val="24"/>
        </w:rPr>
        <w:t>ZIMRA Legal Services</w:t>
      </w:r>
      <w:r w:rsidR="00D63C4B">
        <w:rPr>
          <w:rFonts w:ascii="Times New Roman" w:hAnsi="Times New Roman" w:cs="Times New Roman"/>
          <w:color w:val="000000"/>
          <w:sz w:val="24"/>
          <w:szCs w:val="24"/>
        </w:rPr>
        <w:t>, respondent’s legal practitioners</w:t>
      </w:r>
    </w:p>
    <w:sectPr w:rsidR="00837BC5" w:rsidRPr="000E2D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19" w:rsidRDefault="00FA4919" w:rsidP="00900DA9">
      <w:pPr>
        <w:spacing w:after="0" w:line="240" w:lineRule="auto"/>
      </w:pPr>
      <w:r>
        <w:separator/>
      </w:r>
    </w:p>
  </w:endnote>
  <w:endnote w:type="continuationSeparator" w:id="0">
    <w:p w:rsidR="00FA4919" w:rsidRDefault="00FA4919" w:rsidP="0090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19" w:rsidRDefault="00FA4919" w:rsidP="00900DA9">
      <w:pPr>
        <w:spacing w:after="0" w:line="240" w:lineRule="auto"/>
      </w:pPr>
      <w:r>
        <w:separator/>
      </w:r>
    </w:p>
  </w:footnote>
  <w:footnote w:type="continuationSeparator" w:id="0">
    <w:p w:rsidR="00FA4919" w:rsidRDefault="00FA4919" w:rsidP="00900DA9">
      <w:pPr>
        <w:spacing w:after="0" w:line="240" w:lineRule="auto"/>
      </w:pPr>
      <w:r>
        <w:continuationSeparator/>
      </w:r>
    </w:p>
  </w:footnote>
  <w:footnote w:id="1">
    <w:p w:rsidR="00B94630" w:rsidRPr="009B0960" w:rsidRDefault="00B94630">
      <w:pPr>
        <w:pStyle w:val="FootnoteText"/>
        <w:rPr>
          <w:sz w:val="16"/>
          <w:szCs w:val="16"/>
        </w:rPr>
      </w:pPr>
      <w:r>
        <w:rPr>
          <w:rStyle w:val="FootnoteReference"/>
        </w:rPr>
        <w:footnoteRef/>
      </w:r>
      <w:r>
        <w:t xml:space="preserve"> </w:t>
      </w:r>
      <w:r w:rsidR="009B0960" w:rsidRPr="009B0960">
        <w:rPr>
          <w:sz w:val="16"/>
          <w:szCs w:val="16"/>
        </w:rPr>
        <w:t>2013(1) ZLR 67 at 72 A-C</w:t>
      </w:r>
      <w:r w:rsidR="004C5DD9">
        <w:rPr>
          <w:sz w:val="16"/>
          <w:szCs w:val="16"/>
        </w:rPr>
        <w:t xml:space="preserve"> </w:t>
      </w:r>
      <w:r w:rsidR="002104B0">
        <w:rPr>
          <w:sz w:val="16"/>
          <w:szCs w:val="16"/>
        </w:rPr>
        <w:t xml:space="preserve"> </w:t>
      </w:r>
      <w:r w:rsidR="00862F1B">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630248"/>
      <w:docPartObj>
        <w:docPartGallery w:val="Page Numbers (Top of Page)"/>
        <w:docPartUnique/>
      </w:docPartObj>
    </w:sdtPr>
    <w:sdtEndPr>
      <w:rPr>
        <w:noProof/>
      </w:rPr>
    </w:sdtEndPr>
    <w:sdtContent>
      <w:p w:rsidR="00D63C4B" w:rsidRDefault="00D63C4B">
        <w:pPr>
          <w:pStyle w:val="Header"/>
          <w:jc w:val="right"/>
          <w:rPr>
            <w:noProof/>
          </w:rPr>
        </w:pPr>
        <w:r>
          <w:fldChar w:fldCharType="begin"/>
        </w:r>
        <w:r>
          <w:instrText xml:space="preserve"> PAGE   \* MERGEFORMAT </w:instrText>
        </w:r>
        <w:r>
          <w:fldChar w:fldCharType="separate"/>
        </w:r>
        <w:r w:rsidR="00606740">
          <w:rPr>
            <w:noProof/>
          </w:rPr>
          <w:t>1</w:t>
        </w:r>
        <w:r>
          <w:rPr>
            <w:noProof/>
          </w:rPr>
          <w:fldChar w:fldCharType="end"/>
        </w:r>
      </w:p>
      <w:p w:rsidR="00D63C4B" w:rsidRDefault="00D63C4B">
        <w:pPr>
          <w:pStyle w:val="Header"/>
          <w:jc w:val="right"/>
          <w:rPr>
            <w:noProof/>
          </w:rPr>
        </w:pPr>
        <w:r>
          <w:rPr>
            <w:noProof/>
          </w:rPr>
          <w:t>HH</w:t>
        </w:r>
        <w:r w:rsidR="00F566A9">
          <w:rPr>
            <w:noProof/>
          </w:rPr>
          <w:t xml:space="preserve"> 356-21</w:t>
        </w:r>
      </w:p>
      <w:p w:rsidR="00D63C4B" w:rsidRDefault="00D63C4B">
        <w:pPr>
          <w:pStyle w:val="Header"/>
          <w:jc w:val="right"/>
        </w:pPr>
        <w:r>
          <w:rPr>
            <w:noProof/>
          </w:rPr>
          <w:t>FA 06/20</w:t>
        </w:r>
      </w:p>
    </w:sdtContent>
  </w:sdt>
  <w:p w:rsidR="00D63C4B" w:rsidRDefault="00D63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9A"/>
    <w:rsid w:val="00010E3F"/>
    <w:rsid w:val="00030AF0"/>
    <w:rsid w:val="000752E4"/>
    <w:rsid w:val="00077886"/>
    <w:rsid w:val="000825D3"/>
    <w:rsid w:val="00083701"/>
    <w:rsid w:val="00090B0B"/>
    <w:rsid w:val="000940BE"/>
    <w:rsid w:val="000A477A"/>
    <w:rsid w:val="000D3E3C"/>
    <w:rsid w:val="000E2DE9"/>
    <w:rsid w:val="000E5626"/>
    <w:rsid w:val="000F39D1"/>
    <w:rsid w:val="000F74C8"/>
    <w:rsid w:val="001441D6"/>
    <w:rsid w:val="00146EAE"/>
    <w:rsid w:val="001A25E9"/>
    <w:rsid w:val="001E4B53"/>
    <w:rsid w:val="001F0360"/>
    <w:rsid w:val="001F2A75"/>
    <w:rsid w:val="002014AD"/>
    <w:rsid w:val="00202422"/>
    <w:rsid w:val="002104B0"/>
    <w:rsid w:val="002514B4"/>
    <w:rsid w:val="002517EC"/>
    <w:rsid w:val="00252DEE"/>
    <w:rsid w:val="00255EB7"/>
    <w:rsid w:val="002603DE"/>
    <w:rsid w:val="002912B7"/>
    <w:rsid w:val="00296CA3"/>
    <w:rsid w:val="002A15C5"/>
    <w:rsid w:val="002C19E3"/>
    <w:rsid w:val="002C2653"/>
    <w:rsid w:val="002E762F"/>
    <w:rsid w:val="003058AF"/>
    <w:rsid w:val="00321584"/>
    <w:rsid w:val="00335D63"/>
    <w:rsid w:val="003412EA"/>
    <w:rsid w:val="00343ECB"/>
    <w:rsid w:val="00345932"/>
    <w:rsid w:val="00381BF6"/>
    <w:rsid w:val="003870E7"/>
    <w:rsid w:val="00387FB9"/>
    <w:rsid w:val="003937D5"/>
    <w:rsid w:val="003D308E"/>
    <w:rsid w:val="003D5247"/>
    <w:rsid w:val="003F1A72"/>
    <w:rsid w:val="003F5FFB"/>
    <w:rsid w:val="0046337B"/>
    <w:rsid w:val="004A108D"/>
    <w:rsid w:val="004A3E0D"/>
    <w:rsid w:val="004B7C2C"/>
    <w:rsid w:val="004C5DD9"/>
    <w:rsid w:val="004D5B8D"/>
    <w:rsid w:val="004D6DBE"/>
    <w:rsid w:val="004E222A"/>
    <w:rsid w:val="004F1E9B"/>
    <w:rsid w:val="004F50ED"/>
    <w:rsid w:val="00532836"/>
    <w:rsid w:val="00535F38"/>
    <w:rsid w:val="00575B49"/>
    <w:rsid w:val="00584C61"/>
    <w:rsid w:val="005877DD"/>
    <w:rsid w:val="005C6BEF"/>
    <w:rsid w:val="005D7297"/>
    <w:rsid w:val="00603F3A"/>
    <w:rsid w:val="00606740"/>
    <w:rsid w:val="006229EB"/>
    <w:rsid w:val="006311EC"/>
    <w:rsid w:val="00640A76"/>
    <w:rsid w:val="00661757"/>
    <w:rsid w:val="0067687E"/>
    <w:rsid w:val="0068225F"/>
    <w:rsid w:val="0068638A"/>
    <w:rsid w:val="00693A41"/>
    <w:rsid w:val="006A527D"/>
    <w:rsid w:val="006B6EA9"/>
    <w:rsid w:val="006B7196"/>
    <w:rsid w:val="006F47E0"/>
    <w:rsid w:val="007078CD"/>
    <w:rsid w:val="00715B86"/>
    <w:rsid w:val="00731209"/>
    <w:rsid w:val="007313A2"/>
    <w:rsid w:val="007531E3"/>
    <w:rsid w:val="007659A3"/>
    <w:rsid w:val="00790F98"/>
    <w:rsid w:val="007C121A"/>
    <w:rsid w:val="007E1EC2"/>
    <w:rsid w:val="007F597C"/>
    <w:rsid w:val="007F68D9"/>
    <w:rsid w:val="008311B5"/>
    <w:rsid w:val="00837BC5"/>
    <w:rsid w:val="00862F1B"/>
    <w:rsid w:val="00880872"/>
    <w:rsid w:val="00885AE9"/>
    <w:rsid w:val="00894B46"/>
    <w:rsid w:val="008B7623"/>
    <w:rsid w:val="008C6B10"/>
    <w:rsid w:val="008D084B"/>
    <w:rsid w:val="008E204D"/>
    <w:rsid w:val="008E49A3"/>
    <w:rsid w:val="00900DA9"/>
    <w:rsid w:val="009012CA"/>
    <w:rsid w:val="009055BC"/>
    <w:rsid w:val="00906E11"/>
    <w:rsid w:val="00916351"/>
    <w:rsid w:val="009208F0"/>
    <w:rsid w:val="0093501C"/>
    <w:rsid w:val="0094704A"/>
    <w:rsid w:val="00957890"/>
    <w:rsid w:val="00976632"/>
    <w:rsid w:val="00981AAD"/>
    <w:rsid w:val="009A14B7"/>
    <w:rsid w:val="009A71A0"/>
    <w:rsid w:val="009B0960"/>
    <w:rsid w:val="009C1080"/>
    <w:rsid w:val="009D0451"/>
    <w:rsid w:val="009E7C74"/>
    <w:rsid w:val="009F31CD"/>
    <w:rsid w:val="009F5DEF"/>
    <w:rsid w:val="00A04456"/>
    <w:rsid w:val="00A062D9"/>
    <w:rsid w:val="00A10CDE"/>
    <w:rsid w:val="00A25CCE"/>
    <w:rsid w:val="00A37919"/>
    <w:rsid w:val="00A5079A"/>
    <w:rsid w:val="00A54624"/>
    <w:rsid w:val="00A75693"/>
    <w:rsid w:val="00A860B2"/>
    <w:rsid w:val="00AA3985"/>
    <w:rsid w:val="00B03255"/>
    <w:rsid w:val="00B0489C"/>
    <w:rsid w:val="00B10BCE"/>
    <w:rsid w:val="00B164D9"/>
    <w:rsid w:val="00B32E62"/>
    <w:rsid w:val="00B469B1"/>
    <w:rsid w:val="00B46A62"/>
    <w:rsid w:val="00B7158B"/>
    <w:rsid w:val="00B7374D"/>
    <w:rsid w:val="00B916A1"/>
    <w:rsid w:val="00B94630"/>
    <w:rsid w:val="00BD046B"/>
    <w:rsid w:val="00BD4B88"/>
    <w:rsid w:val="00BE66AA"/>
    <w:rsid w:val="00BE682B"/>
    <w:rsid w:val="00C17348"/>
    <w:rsid w:val="00C23728"/>
    <w:rsid w:val="00C27563"/>
    <w:rsid w:val="00C97488"/>
    <w:rsid w:val="00CA1D5E"/>
    <w:rsid w:val="00CF43E5"/>
    <w:rsid w:val="00D109DF"/>
    <w:rsid w:val="00D44838"/>
    <w:rsid w:val="00D63C4B"/>
    <w:rsid w:val="00D726EF"/>
    <w:rsid w:val="00DA3BC9"/>
    <w:rsid w:val="00DA7DC5"/>
    <w:rsid w:val="00DF0CA7"/>
    <w:rsid w:val="00E02746"/>
    <w:rsid w:val="00E43555"/>
    <w:rsid w:val="00E603E3"/>
    <w:rsid w:val="00E66DB3"/>
    <w:rsid w:val="00EB1C76"/>
    <w:rsid w:val="00EC254B"/>
    <w:rsid w:val="00EF17B8"/>
    <w:rsid w:val="00EF1E52"/>
    <w:rsid w:val="00EF55A1"/>
    <w:rsid w:val="00EF6D31"/>
    <w:rsid w:val="00F51CDC"/>
    <w:rsid w:val="00F566A9"/>
    <w:rsid w:val="00F626CB"/>
    <w:rsid w:val="00F77A7E"/>
    <w:rsid w:val="00FA4919"/>
    <w:rsid w:val="00FC6D8F"/>
    <w:rsid w:val="00FE32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43446-BD20-4162-8DC5-5F723EE2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0D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DA9"/>
    <w:rPr>
      <w:sz w:val="20"/>
      <w:szCs w:val="20"/>
    </w:rPr>
  </w:style>
  <w:style w:type="character" w:styleId="FootnoteReference">
    <w:name w:val="footnote reference"/>
    <w:basedOn w:val="DefaultParagraphFont"/>
    <w:uiPriority w:val="99"/>
    <w:semiHidden/>
    <w:unhideWhenUsed/>
    <w:rsid w:val="00900DA9"/>
    <w:rPr>
      <w:vertAlign w:val="superscript"/>
    </w:rPr>
  </w:style>
  <w:style w:type="paragraph" w:styleId="ListParagraph">
    <w:name w:val="List Paragraph"/>
    <w:basedOn w:val="Normal"/>
    <w:uiPriority w:val="34"/>
    <w:qFormat/>
    <w:rsid w:val="000E2DE9"/>
    <w:pPr>
      <w:ind w:left="720"/>
      <w:contextualSpacing/>
    </w:pPr>
  </w:style>
  <w:style w:type="paragraph" w:styleId="Header">
    <w:name w:val="header"/>
    <w:basedOn w:val="Normal"/>
    <w:link w:val="HeaderChar"/>
    <w:uiPriority w:val="99"/>
    <w:unhideWhenUsed/>
    <w:rsid w:val="00D63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C4B"/>
  </w:style>
  <w:style w:type="paragraph" w:styleId="Footer">
    <w:name w:val="footer"/>
    <w:basedOn w:val="Normal"/>
    <w:link w:val="FooterChar"/>
    <w:uiPriority w:val="99"/>
    <w:unhideWhenUsed/>
    <w:rsid w:val="00D63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C4B"/>
  </w:style>
  <w:style w:type="paragraph" w:styleId="BalloonText">
    <w:name w:val="Balloon Text"/>
    <w:basedOn w:val="Normal"/>
    <w:link w:val="BalloonTextChar"/>
    <w:uiPriority w:val="99"/>
    <w:semiHidden/>
    <w:unhideWhenUsed/>
    <w:rsid w:val="00B73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AACB0-7F5B-4699-B88D-FA44BC71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2021-07-07T07:08:00Z</cp:lastPrinted>
  <dcterms:created xsi:type="dcterms:W3CDTF">2021-07-09T08:17:00Z</dcterms:created>
  <dcterms:modified xsi:type="dcterms:W3CDTF">2021-07-09T08:17:00Z</dcterms:modified>
</cp:coreProperties>
</file>