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A0B" w:rsidRDefault="00000000">
      <w:pPr>
        <w:tabs>
          <w:tab w:val="left" w:pos="5371"/>
          <w:tab w:val="left" w:pos="6266"/>
        </w:tabs>
        <w:spacing w:before="82" w:line="360" w:lineRule="auto"/>
        <w:ind w:left="100" w:right="115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z w:val="24"/>
        </w:rPr>
        <w:tab/>
        <w:t>JUDGMENT NO.LC/H/297/23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HARARE,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SEPTEMBER,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z w:val="24"/>
        </w:rPr>
        <w:tab/>
      </w:r>
      <w:r>
        <w:rPr>
          <w:b/>
          <w:sz w:val="24"/>
        </w:rPr>
        <w:tab/>
        <w:t>CASE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LC/H/570/23</w:t>
      </w:r>
      <w:r>
        <w:rPr>
          <w:b/>
          <w:spacing w:val="-6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OCTOBER,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</w:p>
    <w:p w:rsidR="00972A0B" w:rsidRDefault="00972A0B">
      <w:pPr>
        <w:pStyle w:val="BodyText"/>
        <w:spacing w:before="6"/>
        <w:rPr>
          <w:b/>
          <w:sz w:val="40"/>
        </w:rPr>
      </w:pPr>
    </w:p>
    <w:p w:rsidR="00972A0B" w:rsidRDefault="00000000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LINDA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CHIVERO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2"/>
          <w:position w:val="8"/>
          <w:sz w:val="16"/>
        </w:rPr>
        <w:t xml:space="preserve"> </w:t>
      </w:r>
      <w:r>
        <w:rPr>
          <w:b/>
          <w:sz w:val="24"/>
        </w:rPr>
        <w:t>Applicant</w:t>
      </w:r>
    </w:p>
    <w:p w:rsidR="00972A0B" w:rsidRDefault="00000000">
      <w:pPr>
        <w:tabs>
          <w:tab w:val="left" w:pos="6581"/>
        </w:tabs>
        <w:spacing w:before="197"/>
        <w:ind w:left="100"/>
        <w:rPr>
          <w:b/>
          <w:sz w:val="24"/>
        </w:rPr>
      </w:pPr>
      <w:r>
        <w:rPr>
          <w:b/>
          <w:sz w:val="24"/>
        </w:rPr>
        <w:t>GLADYS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GUNIKA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-9"/>
          <w:position w:val="8"/>
          <w:sz w:val="16"/>
        </w:rPr>
        <w:t xml:space="preserve"> </w:t>
      </w:r>
      <w:r>
        <w:rPr>
          <w:b/>
          <w:sz w:val="24"/>
        </w:rPr>
        <w:t>Applicant</w:t>
      </w:r>
    </w:p>
    <w:p w:rsidR="00972A0B" w:rsidRDefault="00972A0B">
      <w:pPr>
        <w:pStyle w:val="BodyText"/>
        <w:spacing w:before="10"/>
        <w:rPr>
          <w:b/>
          <w:sz w:val="40"/>
        </w:rPr>
      </w:pPr>
    </w:p>
    <w:p w:rsidR="00972A0B" w:rsidRDefault="00000000">
      <w:pPr>
        <w:ind w:left="100"/>
        <w:rPr>
          <w:b/>
          <w:sz w:val="24"/>
        </w:rPr>
      </w:pPr>
      <w:r>
        <w:rPr>
          <w:b/>
          <w:sz w:val="24"/>
        </w:rPr>
        <w:t>And</w:t>
      </w:r>
    </w:p>
    <w:p w:rsidR="00972A0B" w:rsidRDefault="00972A0B">
      <w:pPr>
        <w:pStyle w:val="BodyText"/>
        <w:rPr>
          <w:b/>
          <w:sz w:val="28"/>
        </w:rPr>
      </w:pPr>
    </w:p>
    <w:p w:rsidR="00972A0B" w:rsidRDefault="00972A0B">
      <w:pPr>
        <w:pStyle w:val="BodyText"/>
        <w:rPr>
          <w:b/>
          <w:sz w:val="29"/>
        </w:rPr>
      </w:pPr>
    </w:p>
    <w:p w:rsidR="00972A0B" w:rsidRDefault="00000000">
      <w:pPr>
        <w:tabs>
          <w:tab w:val="left" w:pos="6545"/>
        </w:tabs>
        <w:ind w:left="100"/>
        <w:rPr>
          <w:b/>
          <w:sz w:val="24"/>
        </w:rPr>
      </w:pPr>
      <w:r>
        <w:rPr>
          <w:b/>
          <w:sz w:val="24"/>
        </w:rPr>
        <w:t>CHITUNGWIZA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20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972A0B" w:rsidRDefault="00972A0B">
      <w:pPr>
        <w:pStyle w:val="BodyText"/>
        <w:spacing w:before="11"/>
        <w:rPr>
          <w:b/>
          <w:sz w:val="23"/>
        </w:rPr>
      </w:pPr>
    </w:p>
    <w:p w:rsidR="00972A0B" w:rsidRDefault="00000000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4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972A0B" w:rsidRDefault="00972A0B">
      <w:pPr>
        <w:pStyle w:val="BodyText"/>
        <w:spacing w:before="1"/>
        <w:rPr>
          <w:b/>
        </w:rPr>
      </w:pPr>
    </w:p>
    <w:p w:rsidR="00972A0B" w:rsidRDefault="00000000">
      <w:pPr>
        <w:tabs>
          <w:tab w:val="left" w:pos="6581"/>
        </w:tabs>
        <w:spacing w:before="1"/>
        <w:ind w:left="100"/>
        <w:rPr>
          <w:b/>
          <w:sz w:val="24"/>
        </w:rPr>
      </w:pP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CHIWANGA</w:t>
      </w:r>
      <w:r>
        <w:rPr>
          <w:b/>
          <w:sz w:val="24"/>
        </w:rPr>
        <w:tab/>
        <w:t>3</w:t>
      </w:r>
      <w:r>
        <w:rPr>
          <w:b/>
          <w:position w:val="8"/>
          <w:sz w:val="16"/>
        </w:rPr>
        <w:t>rd</w:t>
      </w:r>
      <w:r>
        <w:rPr>
          <w:b/>
          <w:spacing w:val="12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972A0B" w:rsidRDefault="00972A0B">
      <w:pPr>
        <w:pStyle w:val="BodyText"/>
        <w:rPr>
          <w:b/>
          <w:sz w:val="28"/>
        </w:rPr>
      </w:pPr>
    </w:p>
    <w:p w:rsidR="00972A0B" w:rsidRDefault="00972A0B">
      <w:pPr>
        <w:pStyle w:val="BodyText"/>
        <w:spacing w:before="3"/>
        <w:rPr>
          <w:b/>
          <w:sz w:val="40"/>
        </w:rPr>
      </w:pPr>
    </w:p>
    <w:p w:rsidR="00972A0B" w:rsidRDefault="00000000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Honourable</w:t>
      </w:r>
      <w:r>
        <w:rPr>
          <w:spacing w:val="-2"/>
        </w:rPr>
        <w:t xml:space="preserve"> </w:t>
      </w:r>
      <w:r>
        <w:t>Kachambwa,</w:t>
      </w:r>
      <w:r>
        <w:rPr>
          <w:spacing w:val="-4"/>
        </w:rPr>
        <w:t xml:space="preserve"> </w:t>
      </w:r>
      <w:r>
        <w:t>Judge;</w:t>
      </w:r>
    </w:p>
    <w:p w:rsidR="00972A0B" w:rsidRDefault="00972A0B">
      <w:pPr>
        <w:pStyle w:val="BodyText"/>
        <w:rPr>
          <w:sz w:val="28"/>
        </w:rPr>
      </w:pPr>
    </w:p>
    <w:p w:rsidR="00972A0B" w:rsidRDefault="00972A0B">
      <w:pPr>
        <w:pStyle w:val="BodyText"/>
        <w:spacing w:before="8"/>
        <w:rPr>
          <w:sz w:val="32"/>
        </w:rPr>
      </w:pPr>
    </w:p>
    <w:p w:rsidR="00972A0B" w:rsidRDefault="00000000">
      <w:pPr>
        <w:spacing w:before="1" w:line="636" w:lineRule="auto"/>
        <w:ind w:left="100" w:right="7162"/>
        <w:rPr>
          <w:b/>
          <w:sz w:val="24"/>
        </w:rPr>
      </w:pPr>
      <w:r>
        <w:rPr>
          <w:b/>
          <w:sz w:val="24"/>
        </w:rPr>
        <w:t>(IN CHAMBERS)</w:t>
      </w:r>
      <w:r>
        <w:rPr>
          <w:b/>
          <w:spacing w:val="-68"/>
          <w:sz w:val="24"/>
        </w:rPr>
        <w:t xml:space="preserve"> </w:t>
      </w:r>
      <w:r>
        <w:rPr>
          <w:b/>
          <w:sz w:val="24"/>
        </w:rPr>
        <w:t>KACHAMBWA,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J:</w:t>
      </w:r>
    </w:p>
    <w:p w:rsidR="00972A0B" w:rsidRDefault="00972A0B">
      <w:pPr>
        <w:pStyle w:val="BodyText"/>
        <w:spacing w:before="8"/>
        <w:rPr>
          <w:b/>
          <w:sz w:val="41"/>
        </w:rPr>
      </w:pPr>
    </w:p>
    <w:p w:rsidR="00972A0B" w:rsidRDefault="00000000">
      <w:pPr>
        <w:pStyle w:val="Heading1"/>
        <w:rPr>
          <w:u w:val="none"/>
        </w:rPr>
      </w:pPr>
      <w:r>
        <w:t>The</w:t>
      </w:r>
      <w:r>
        <w:rPr>
          <w:spacing w:val="-2"/>
        </w:rPr>
        <w:t xml:space="preserve"> </w:t>
      </w:r>
      <w:r>
        <w:t>Dismissal</w:t>
      </w:r>
    </w:p>
    <w:p w:rsidR="00972A0B" w:rsidRDefault="00972A0B">
      <w:pPr>
        <w:pStyle w:val="BodyText"/>
        <w:rPr>
          <w:sz w:val="20"/>
        </w:rPr>
      </w:pPr>
    </w:p>
    <w:p w:rsidR="00972A0B" w:rsidRDefault="00972A0B">
      <w:pPr>
        <w:pStyle w:val="BodyText"/>
        <w:rPr>
          <w:sz w:val="20"/>
        </w:rPr>
      </w:pPr>
    </w:p>
    <w:p w:rsidR="00972A0B" w:rsidRDefault="00972A0B">
      <w:pPr>
        <w:pStyle w:val="BodyText"/>
        <w:rPr>
          <w:sz w:val="20"/>
        </w:rPr>
      </w:pPr>
    </w:p>
    <w:p w:rsidR="00972A0B" w:rsidRDefault="00972A0B">
      <w:pPr>
        <w:pStyle w:val="BodyText"/>
        <w:spacing w:before="1"/>
        <w:rPr>
          <w:sz w:val="23"/>
        </w:rPr>
      </w:pPr>
    </w:p>
    <w:p w:rsidR="00972A0B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On the 24</w:t>
      </w:r>
      <w:r>
        <w:rPr>
          <w:position w:val="8"/>
          <w:sz w:val="16"/>
        </w:rPr>
        <w:t xml:space="preserve">th </w:t>
      </w:r>
      <w:r>
        <w:rPr>
          <w:sz w:val="24"/>
        </w:rPr>
        <w:t>of July 2023 this court dismissed the applicant’s urgent chamber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application. The application was filed on the 22</w:t>
      </w:r>
      <w:r>
        <w:rPr>
          <w:position w:val="8"/>
          <w:sz w:val="16"/>
        </w:rPr>
        <w:t xml:space="preserve">nd </w:t>
      </w:r>
      <w:r>
        <w:rPr>
          <w:sz w:val="24"/>
        </w:rPr>
        <w:t>July 2023 and the hearing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position w:val="8"/>
          <w:sz w:val="16"/>
        </w:rPr>
        <w:t>th</w:t>
      </w:r>
      <w:r>
        <w:rPr>
          <w:spacing w:val="23"/>
          <w:position w:val="8"/>
          <w:sz w:val="16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2023.</w:t>
      </w:r>
    </w:p>
    <w:p w:rsidR="00972A0B" w:rsidRDefault="00972A0B">
      <w:pPr>
        <w:spacing w:line="360" w:lineRule="auto"/>
        <w:jc w:val="both"/>
        <w:rPr>
          <w:sz w:val="24"/>
        </w:rPr>
        <w:sectPr w:rsidR="00972A0B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:rsidR="00972A0B" w:rsidRDefault="00972A0B">
      <w:pPr>
        <w:pStyle w:val="BodyText"/>
        <w:rPr>
          <w:sz w:val="20"/>
        </w:rPr>
      </w:pPr>
    </w:p>
    <w:p w:rsidR="00972A0B" w:rsidRDefault="00000000">
      <w:pPr>
        <w:pStyle w:val="Heading1"/>
        <w:spacing w:before="275"/>
        <w:ind w:left="820"/>
        <w:rPr>
          <w:u w:val="none"/>
        </w:rPr>
      </w:pPr>
      <w:r>
        <w:t>The</w:t>
      </w:r>
      <w:r>
        <w:rPr>
          <w:spacing w:val="-2"/>
        </w:rPr>
        <w:t xml:space="preserve"> </w:t>
      </w:r>
      <w:r>
        <w:t>Application</w:t>
      </w:r>
    </w:p>
    <w:p w:rsidR="00972A0B" w:rsidRDefault="00972A0B">
      <w:pPr>
        <w:pStyle w:val="BodyText"/>
        <w:rPr>
          <w:sz w:val="20"/>
        </w:rPr>
      </w:pPr>
    </w:p>
    <w:p w:rsidR="00972A0B" w:rsidRDefault="00972A0B">
      <w:pPr>
        <w:pStyle w:val="BodyText"/>
        <w:spacing w:before="7"/>
        <w:rPr>
          <w:sz w:val="21"/>
        </w:rPr>
      </w:pPr>
    </w:p>
    <w:p w:rsidR="00972A0B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01"/>
        <w:ind w:hanging="36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founding</w:t>
      </w:r>
      <w:r>
        <w:rPr>
          <w:spacing w:val="-4"/>
          <w:sz w:val="24"/>
        </w:rPr>
        <w:t xml:space="preserve"> </w:t>
      </w:r>
      <w:r>
        <w:rPr>
          <w:sz w:val="24"/>
        </w:rPr>
        <w:t>affidavit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applicants</w:t>
      </w:r>
      <w:r>
        <w:rPr>
          <w:spacing w:val="-2"/>
          <w:sz w:val="24"/>
        </w:rPr>
        <w:t xml:space="preserve"> </w:t>
      </w:r>
      <w:r>
        <w:rPr>
          <w:sz w:val="24"/>
        </w:rPr>
        <w:t>say that;</w:t>
      </w:r>
    </w:p>
    <w:p w:rsidR="00972A0B" w:rsidRDefault="00000000">
      <w:pPr>
        <w:spacing w:before="144"/>
        <w:ind w:left="1418"/>
        <w:rPr>
          <w:sz w:val="14"/>
        </w:rPr>
      </w:pPr>
      <w:r>
        <w:rPr>
          <w:w w:val="95"/>
          <w:sz w:val="24"/>
        </w:rPr>
        <w:t>“</w:t>
      </w:r>
      <w:r>
        <w:rPr>
          <w:w w:val="95"/>
          <w:sz w:val="23"/>
        </w:rPr>
        <w:t>This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is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an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urgent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chamber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application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for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review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against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(sic)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1</w:t>
      </w:r>
      <w:r>
        <w:rPr>
          <w:w w:val="95"/>
          <w:position w:val="8"/>
          <w:sz w:val="14"/>
        </w:rPr>
        <w:t>st</w:t>
      </w:r>
    </w:p>
    <w:p w:rsidR="00972A0B" w:rsidRDefault="00000000">
      <w:pPr>
        <w:spacing w:before="133" w:line="345" w:lineRule="auto"/>
        <w:ind w:left="1509" w:right="483" w:hanging="24"/>
        <w:rPr>
          <w:sz w:val="23"/>
        </w:rPr>
      </w:pPr>
      <w:r>
        <w:rPr>
          <w:w w:val="95"/>
          <w:sz w:val="23"/>
        </w:rPr>
        <w:t>Respondent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(‘s)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decision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extending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our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suspension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from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employment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calling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us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for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further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hearing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on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same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charge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(that)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we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were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found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not guilty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by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fully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constituted disciplinary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committee. We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are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urgently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seeking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for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an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order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uplifting the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purported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extension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our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suspension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from the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1</w:t>
      </w:r>
      <w:r>
        <w:rPr>
          <w:w w:val="95"/>
          <w:position w:val="8"/>
          <w:sz w:val="14"/>
        </w:rPr>
        <w:t>st</w:t>
      </w:r>
      <w:r>
        <w:rPr>
          <w:spacing w:val="29"/>
          <w:w w:val="95"/>
          <w:position w:val="8"/>
          <w:sz w:val="14"/>
        </w:rPr>
        <w:t xml:space="preserve"> </w:t>
      </w:r>
      <w:r>
        <w:rPr>
          <w:w w:val="95"/>
          <w:sz w:val="23"/>
        </w:rPr>
        <w:t>Respondent’s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employ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(ment)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for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stay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65"/>
          <w:w w:val="95"/>
          <w:sz w:val="23"/>
        </w:rPr>
        <w:t xml:space="preserve"> </w:t>
      </w:r>
      <w:r>
        <w:rPr>
          <w:spacing w:val="-1"/>
          <w:sz w:val="23"/>
        </w:rPr>
        <w:t xml:space="preserve">intended hearing which is scheduled for 26 July </w:t>
      </w:r>
      <w:r>
        <w:rPr>
          <w:sz w:val="23"/>
        </w:rPr>
        <w:t>2023 pending the</w:t>
      </w:r>
      <w:r>
        <w:rPr>
          <w:spacing w:val="1"/>
          <w:sz w:val="23"/>
        </w:rPr>
        <w:t xml:space="preserve"> </w:t>
      </w:r>
      <w:r>
        <w:rPr>
          <w:sz w:val="23"/>
        </w:rPr>
        <w:t>confirmation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provisional</w:t>
      </w:r>
      <w:r>
        <w:rPr>
          <w:spacing w:val="-9"/>
          <w:sz w:val="23"/>
        </w:rPr>
        <w:t xml:space="preserve"> </w:t>
      </w:r>
      <w:r>
        <w:rPr>
          <w:sz w:val="23"/>
        </w:rPr>
        <w:t>order”.</w:t>
      </w:r>
    </w:p>
    <w:p w:rsidR="00972A0B" w:rsidRDefault="00972A0B">
      <w:pPr>
        <w:pStyle w:val="BodyText"/>
        <w:rPr>
          <w:sz w:val="28"/>
        </w:rPr>
      </w:pPr>
    </w:p>
    <w:p w:rsidR="00972A0B" w:rsidRDefault="00972A0B">
      <w:pPr>
        <w:pStyle w:val="BodyText"/>
        <w:spacing w:before="5"/>
        <w:rPr>
          <w:sz w:val="41"/>
        </w:rPr>
      </w:pPr>
    </w:p>
    <w:p w:rsidR="00972A0B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The applicants argued that the decision to further suspend them and go on to</w:t>
      </w:r>
      <w:r>
        <w:rPr>
          <w:spacing w:val="-72"/>
          <w:sz w:val="24"/>
        </w:rPr>
        <w:t xml:space="preserve"> </w:t>
      </w:r>
      <w:r>
        <w:rPr>
          <w:sz w:val="24"/>
        </w:rPr>
        <w:t>hold a hearing on the same charges was grossly irregular. They wrote to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pointing out the irregularity and asking it to stop the process. The</w:t>
      </w:r>
      <w:r>
        <w:rPr>
          <w:spacing w:val="-7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 oblige</w:t>
      </w:r>
      <w:r>
        <w:rPr>
          <w:spacing w:val="-1"/>
          <w:sz w:val="24"/>
        </w:rPr>
        <w:t xml:space="preserve"> </w:t>
      </w:r>
      <w:r>
        <w:rPr>
          <w:sz w:val="24"/>
        </w:rPr>
        <w:t>hence</w:t>
      </w:r>
      <w:r>
        <w:rPr>
          <w:spacing w:val="1"/>
          <w:sz w:val="24"/>
        </w:rPr>
        <w:t xml:space="preserve"> </w:t>
      </w:r>
      <w:r>
        <w:rPr>
          <w:sz w:val="24"/>
        </w:rPr>
        <w:t>the urgent</w:t>
      </w:r>
      <w:r>
        <w:rPr>
          <w:spacing w:val="-1"/>
          <w:sz w:val="24"/>
        </w:rPr>
        <w:t xml:space="preserve"> </w:t>
      </w:r>
      <w:r>
        <w:rPr>
          <w:sz w:val="24"/>
        </w:rPr>
        <w:t>chamber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:rsidR="00972A0B" w:rsidRDefault="00972A0B">
      <w:pPr>
        <w:pStyle w:val="BodyText"/>
        <w:rPr>
          <w:sz w:val="36"/>
        </w:rPr>
      </w:pPr>
    </w:p>
    <w:p w:rsidR="00972A0B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In their final order the applicants sought to have the respondent’s decision to</w:t>
      </w:r>
      <w:r>
        <w:rPr>
          <w:spacing w:val="1"/>
          <w:sz w:val="24"/>
        </w:rPr>
        <w:t xml:space="preserve"> </w:t>
      </w:r>
      <w:r>
        <w:rPr>
          <w:sz w:val="24"/>
        </w:rPr>
        <w:t>further suspend and call the applicants to a hearing set aside. In the interim</w:t>
      </w:r>
      <w:r>
        <w:rPr>
          <w:spacing w:val="1"/>
          <w:sz w:val="24"/>
        </w:rPr>
        <w:t xml:space="preserve"> </w:t>
      </w:r>
      <w:r>
        <w:rPr>
          <w:sz w:val="24"/>
        </w:rPr>
        <w:t>they wanted the setting side of the decision to further suspend them and that</w:t>
      </w:r>
      <w:r>
        <w:rPr>
          <w:spacing w:val="-72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work.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asked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stay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73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"/>
          <w:sz w:val="24"/>
        </w:rPr>
        <w:t xml:space="preserve"> </w:t>
      </w:r>
      <w:r>
        <w:rPr>
          <w:sz w:val="24"/>
        </w:rPr>
        <w:t>pending</w:t>
      </w:r>
      <w:r>
        <w:rPr>
          <w:spacing w:val="-2"/>
          <w:sz w:val="24"/>
        </w:rPr>
        <w:t xml:space="preserve"> </w:t>
      </w:r>
      <w:r>
        <w:rPr>
          <w:sz w:val="24"/>
        </w:rPr>
        <w:t>the 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provisional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</w:p>
    <w:p w:rsidR="00972A0B" w:rsidRDefault="00972A0B">
      <w:pPr>
        <w:pStyle w:val="BodyText"/>
        <w:spacing w:before="8"/>
        <w:rPr>
          <w:sz w:val="27"/>
        </w:rPr>
      </w:pPr>
    </w:p>
    <w:p w:rsidR="00972A0B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The court dismissed the urgent chamber application. The applicants asked for</w:t>
      </w:r>
      <w:r>
        <w:rPr>
          <w:spacing w:val="-72"/>
          <w:sz w:val="24"/>
        </w:rPr>
        <w:t xml:space="preserve"> </w:t>
      </w:r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thereof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enable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an appeal.</w:t>
      </w:r>
    </w:p>
    <w:p w:rsidR="00972A0B" w:rsidRDefault="00972A0B">
      <w:pPr>
        <w:pStyle w:val="BodyText"/>
        <w:rPr>
          <w:sz w:val="28"/>
        </w:rPr>
      </w:pPr>
    </w:p>
    <w:p w:rsidR="00972A0B" w:rsidRDefault="00000000">
      <w:pPr>
        <w:pStyle w:val="Heading1"/>
        <w:spacing w:before="197"/>
        <w:rPr>
          <w:u w:val="none"/>
        </w:rPr>
      </w:pPr>
      <w:r>
        <w:t>The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Dismissal</w:t>
      </w:r>
    </w:p>
    <w:p w:rsidR="00972A0B" w:rsidRDefault="00972A0B">
      <w:pPr>
        <w:pStyle w:val="BodyText"/>
        <w:spacing w:before="2"/>
        <w:rPr>
          <w:sz w:val="22"/>
        </w:rPr>
      </w:pPr>
    </w:p>
    <w:p w:rsidR="00972A0B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00" w:line="352" w:lineRule="auto"/>
        <w:ind w:right="118"/>
        <w:rPr>
          <w:sz w:val="24"/>
        </w:rPr>
      </w:pPr>
      <w:r>
        <w:rPr>
          <w:sz w:val="24"/>
        </w:rPr>
        <w:t>Looking at the application one sees that the applicants do not want to be tried</w:t>
      </w:r>
      <w:r>
        <w:rPr>
          <w:spacing w:val="-72"/>
          <w:sz w:val="24"/>
        </w:rPr>
        <w:t xml:space="preserve"> </w:t>
      </w:r>
      <w:r>
        <w:rPr>
          <w:sz w:val="24"/>
        </w:rPr>
        <w:t>again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defence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4"/>
          <w:sz w:val="24"/>
        </w:rPr>
        <w:t xml:space="preserve"> </w:t>
      </w:r>
      <w:r>
        <w:rPr>
          <w:sz w:val="25"/>
        </w:rPr>
        <w:t>autrefois</w:t>
      </w:r>
      <w:r>
        <w:rPr>
          <w:spacing w:val="-7"/>
          <w:sz w:val="25"/>
        </w:rPr>
        <w:t xml:space="preserve"> </w:t>
      </w:r>
      <w:r>
        <w:rPr>
          <w:sz w:val="24"/>
        </w:rPr>
        <w:t>acquit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say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</w:p>
    <w:p w:rsidR="00972A0B" w:rsidRDefault="00972A0B">
      <w:pPr>
        <w:spacing w:line="352" w:lineRule="auto"/>
        <w:rPr>
          <w:sz w:val="24"/>
        </w:rPr>
        <w:sectPr w:rsidR="00972A0B">
          <w:headerReference w:type="default" r:id="rId7"/>
          <w:footerReference w:type="default" r:id="rId8"/>
          <w:pgSz w:w="11910" w:h="16840"/>
          <w:pgMar w:top="1340" w:right="1320" w:bottom="1200" w:left="1340" w:header="1008" w:footer="1014" w:gutter="0"/>
          <w:pgNumType w:start="2"/>
          <w:cols w:space="720"/>
        </w:sectPr>
      </w:pPr>
    </w:p>
    <w:p w:rsidR="00972A0B" w:rsidRDefault="00972A0B">
      <w:pPr>
        <w:pStyle w:val="BodyText"/>
        <w:rPr>
          <w:sz w:val="20"/>
        </w:rPr>
      </w:pPr>
    </w:p>
    <w:p w:rsidR="00972A0B" w:rsidRDefault="00972A0B">
      <w:pPr>
        <w:pStyle w:val="BodyText"/>
        <w:spacing w:before="9"/>
        <w:rPr>
          <w:sz w:val="22"/>
        </w:rPr>
      </w:pPr>
    </w:p>
    <w:p w:rsidR="00972A0B" w:rsidRDefault="00000000">
      <w:pPr>
        <w:pStyle w:val="BodyText"/>
        <w:spacing w:line="360" w:lineRule="auto"/>
        <w:ind w:left="820" w:right="112"/>
        <w:jc w:val="both"/>
      </w:pP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tried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acquitted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charge(s)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facts.</w:t>
      </w:r>
      <w:r>
        <w:rPr>
          <w:spacing w:val="-10"/>
        </w:rPr>
        <w:t xml:space="preserve"> </w:t>
      </w:r>
      <w:r>
        <w:t>It</w:t>
      </w:r>
      <w:r>
        <w:rPr>
          <w:spacing w:val="-7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defence.</w:t>
      </w:r>
      <w:r>
        <w:rPr>
          <w:spacing w:val="-9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rPr>
          <w:b/>
        </w:rPr>
        <w:t>S</w:t>
      </w:r>
      <w:r>
        <w:rPr>
          <w:b/>
          <w:spacing w:val="-10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Ndou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Ors</w:t>
      </w:r>
      <w:r>
        <w:rPr>
          <w:b/>
          <w:spacing w:val="-8"/>
        </w:rPr>
        <w:t xml:space="preserve"> </w:t>
      </w:r>
      <w:r>
        <w:rPr>
          <w:b/>
        </w:rPr>
        <w:t>1971(1)</w:t>
      </w:r>
      <w:r>
        <w:rPr>
          <w:b/>
          <w:spacing w:val="-3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668</w:t>
      </w:r>
      <w:r>
        <w:rPr>
          <w:spacing w:val="-8"/>
        </w:rPr>
        <w:t xml:space="preserve"> </w:t>
      </w:r>
      <w:r>
        <w:t>(A).</w:t>
      </w:r>
      <w:r>
        <w:rPr>
          <w:spacing w:val="-10"/>
        </w:rPr>
        <w:t xml:space="preserve"> </w:t>
      </w:r>
      <w:r>
        <w:t>Instead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raising</w:t>
      </w:r>
      <w:r>
        <w:rPr>
          <w:spacing w:val="-8"/>
        </w:rPr>
        <w:t xml:space="preserve"> </w:t>
      </w:r>
      <w:r>
        <w:t>this</w:t>
      </w:r>
      <w:r>
        <w:rPr>
          <w:spacing w:val="-73"/>
        </w:rPr>
        <w:t xml:space="preserve"> </w:t>
      </w:r>
      <w:r>
        <w:t>defence before the tribunal set up to hear their case they want to bring that</w:t>
      </w:r>
      <w:r>
        <w:rPr>
          <w:spacing w:val="1"/>
        </w:rPr>
        <w:t xml:space="preserve"> </w:t>
      </w:r>
      <w:r>
        <w:t>case before this court and present their defence. That is a clever way of</w:t>
      </w:r>
      <w:r>
        <w:rPr>
          <w:spacing w:val="1"/>
        </w:rPr>
        <w:t xml:space="preserve"> </w:t>
      </w:r>
      <w:r>
        <w:t>avoiding the local forum. They should present themselves before their local</w:t>
      </w:r>
      <w:r>
        <w:rPr>
          <w:spacing w:val="1"/>
        </w:rPr>
        <w:t xml:space="preserve"> </w:t>
      </w:r>
      <w:r>
        <w:t>forum and if their defence is rejected they may then appeal to this court. To</w:t>
      </w:r>
      <w:r>
        <w:rPr>
          <w:spacing w:val="1"/>
        </w:rPr>
        <w:t xml:space="preserve"> </w:t>
      </w:r>
      <w:r>
        <w:rPr>
          <w:spacing w:val="-1"/>
        </w:rPr>
        <w:t>allow</w:t>
      </w:r>
      <w:r>
        <w:rPr>
          <w:spacing w:val="-18"/>
        </w:rPr>
        <w:t xml:space="preserve"> </w:t>
      </w:r>
      <w:r>
        <w:rPr>
          <w:spacing w:val="-1"/>
        </w:rPr>
        <w:t>everyone</w:t>
      </w:r>
      <w:r>
        <w:rPr>
          <w:spacing w:val="-16"/>
        </w:rPr>
        <w:t xml:space="preserve"> </w:t>
      </w:r>
      <w:r>
        <w:rPr>
          <w:spacing w:val="-1"/>
        </w:rPr>
        <w:t>who</w:t>
      </w:r>
      <w:r>
        <w:rPr>
          <w:spacing w:val="-18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view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he/she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being</w:t>
      </w:r>
      <w:r>
        <w:rPr>
          <w:spacing w:val="-18"/>
        </w:rPr>
        <w:t xml:space="preserve"> </w:t>
      </w:r>
      <w:r>
        <w:t>unprocedurally</w:t>
      </w:r>
      <w:r>
        <w:rPr>
          <w:spacing w:val="-17"/>
        </w:rPr>
        <w:t xml:space="preserve"> </w:t>
      </w:r>
      <w:r>
        <w:t>subjected</w:t>
      </w:r>
      <w:r>
        <w:rPr>
          <w:spacing w:val="-72"/>
        </w:rPr>
        <w:t xml:space="preserve"> </w:t>
      </w:r>
      <w:r>
        <w:t>to a hearing, to apply for a review of the decision, and to stop the hearing,</w:t>
      </w:r>
      <w:r>
        <w:rPr>
          <w:spacing w:val="1"/>
        </w:rPr>
        <w:t xml:space="preserve"> </w:t>
      </w:r>
      <w:r>
        <w:t>would take away the employer’s discretion to charge and hear cases. It would</w:t>
      </w:r>
      <w:r>
        <w:rPr>
          <w:spacing w:val="-72"/>
        </w:rPr>
        <w:t xml:space="preserve"> </w:t>
      </w:r>
      <w:r>
        <w:t>encourage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genesis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chaos.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challenged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72"/>
        </w:rPr>
        <w:t xml:space="preserve"> </w:t>
      </w:r>
      <w:r>
        <w:t>forum and an appeal or review may thereafter be brought before this court.</w:t>
      </w:r>
      <w:r>
        <w:rPr>
          <w:spacing w:val="1"/>
        </w:rPr>
        <w:t xml:space="preserve"> </w:t>
      </w:r>
      <w:r>
        <w:t>This cannot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an urgent</w:t>
      </w:r>
      <w:r>
        <w:rPr>
          <w:spacing w:val="-2"/>
        </w:rPr>
        <w:t xml:space="preserve"> </w:t>
      </w:r>
      <w:r>
        <w:t>matter.</w:t>
      </w:r>
    </w:p>
    <w:p w:rsidR="00972A0B" w:rsidRDefault="00972A0B">
      <w:pPr>
        <w:pStyle w:val="BodyText"/>
        <w:spacing w:before="1"/>
        <w:rPr>
          <w:sz w:val="36"/>
        </w:rPr>
      </w:pPr>
    </w:p>
    <w:p w:rsidR="00972A0B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In the circumstances this application is not urgent. Secondly it is not even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necessary.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Thirdly,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pacing w:val="-16"/>
          <w:sz w:val="24"/>
        </w:rPr>
        <w:t xml:space="preserve"> </w:t>
      </w:r>
      <w:r>
        <w:rPr>
          <w:sz w:val="24"/>
        </w:rPr>
        <w:t>involves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issue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should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z w:val="24"/>
        </w:rPr>
        <w:t>resolved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very</w:t>
      </w:r>
      <w:r>
        <w:rPr>
          <w:spacing w:val="-18"/>
          <w:sz w:val="24"/>
        </w:rPr>
        <w:t xml:space="preserve"> </w:t>
      </w:r>
      <w:r>
        <w:rPr>
          <w:sz w:val="24"/>
        </w:rPr>
        <w:t>forum</w:t>
      </w:r>
      <w:r>
        <w:rPr>
          <w:spacing w:val="-72"/>
          <w:sz w:val="24"/>
        </w:rPr>
        <w:t xml:space="preserve"> </w:t>
      </w:r>
      <w:r>
        <w:rPr>
          <w:sz w:val="24"/>
        </w:rPr>
        <w:t>that the applicants are seeking to avoid. Consequently the urgent 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 dismissed.</w:t>
      </w:r>
    </w:p>
    <w:p w:rsidR="00972A0B" w:rsidRDefault="00000000">
      <w:pPr>
        <w:pStyle w:val="BodyText"/>
        <w:spacing w:line="360" w:lineRule="auto"/>
        <w:ind w:left="820" w:right="114"/>
        <w:jc w:val="both"/>
      </w:pPr>
      <w:r>
        <w:t>There is no urgency at all. If the applicants still want to be heard let the</w:t>
      </w:r>
      <w:r>
        <w:rPr>
          <w:spacing w:val="1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ordinary</w:t>
      </w:r>
      <w:r>
        <w:rPr>
          <w:spacing w:val="-14"/>
        </w:rPr>
        <w:t xml:space="preserve"> </w:t>
      </w:r>
      <w:r>
        <w:t>application.</w:t>
      </w:r>
      <w:r>
        <w:rPr>
          <w:spacing w:val="-15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before</w:t>
      </w:r>
      <w:r>
        <w:rPr>
          <w:spacing w:val="-72"/>
        </w:rPr>
        <w:t xml:space="preserve"> </w:t>
      </w:r>
      <w:r>
        <w:t>a different Judge. However it is hoped that the impending hearing will have</w:t>
      </w:r>
      <w:r>
        <w:rPr>
          <w:spacing w:val="1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issue.</w:t>
      </w:r>
    </w:p>
    <w:p w:rsidR="00972A0B" w:rsidRDefault="00972A0B">
      <w:pPr>
        <w:pStyle w:val="BodyText"/>
        <w:rPr>
          <w:sz w:val="36"/>
        </w:rPr>
      </w:pPr>
    </w:p>
    <w:p w:rsidR="00972A0B" w:rsidRDefault="00000000">
      <w:pPr>
        <w:pStyle w:val="BodyText"/>
        <w:spacing w:line="360" w:lineRule="auto"/>
        <w:ind w:left="820" w:right="119"/>
        <w:jc w:val="both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holds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urgent.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accordingly</w:t>
      </w:r>
      <w:r>
        <w:rPr>
          <w:spacing w:val="-72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roll.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held</w:t>
      </w:r>
      <w:r>
        <w:rPr>
          <w:spacing w:val="-1"/>
        </w:rPr>
        <w:t xml:space="preserve"> </w:t>
      </w:r>
      <w:r>
        <w:t>as follows;</w:t>
      </w:r>
    </w:p>
    <w:p w:rsidR="00972A0B" w:rsidRDefault="00972A0B">
      <w:pPr>
        <w:pStyle w:val="BodyText"/>
        <w:rPr>
          <w:sz w:val="36"/>
        </w:rPr>
      </w:pPr>
    </w:p>
    <w:p w:rsidR="00972A0B" w:rsidRDefault="00000000">
      <w:pPr>
        <w:pStyle w:val="ListParagraph"/>
        <w:numPr>
          <w:ilvl w:val="1"/>
          <w:numId w:val="1"/>
        </w:numPr>
        <w:tabs>
          <w:tab w:val="left" w:pos="1099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chamber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 dismissed.</w:t>
      </w:r>
    </w:p>
    <w:p w:rsidR="00972A0B" w:rsidRDefault="00000000">
      <w:pPr>
        <w:pStyle w:val="ListParagraph"/>
        <w:numPr>
          <w:ilvl w:val="1"/>
          <w:numId w:val="1"/>
        </w:numPr>
        <w:tabs>
          <w:tab w:val="left" w:pos="1099"/>
        </w:tabs>
        <w:spacing w:before="144" w:line="362" w:lineRule="auto"/>
        <w:ind w:left="1117" w:right="563" w:hanging="298"/>
        <w:rPr>
          <w:sz w:val="24"/>
        </w:rPr>
      </w:pPr>
      <w:r>
        <w:rPr>
          <w:sz w:val="24"/>
        </w:rPr>
        <w:t>The applicants may apply for the setting down of the application on the</w:t>
      </w:r>
      <w:r>
        <w:rPr>
          <w:spacing w:val="-72"/>
          <w:sz w:val="24"/>
        </w:rPr>
        <w:t xml:space="preserve"> </w:t>
      </w:r>
      <w:r>
        <w:rPr>
          <w:sz w:val="24"/>
        </w:rPr>
        <w:t>ordinary</w:t>
      </w:r>
      <w:r>
        <w:rPr>
          <w:spacing w:val="-2"/>
          <w:sz w:val="24"/>
        </w:rPr>
        <w:t xml:space="preserve"> </w:t>
      </w:r>
      <w:r>
        <w:rPr>
          <w:sz w:val="24"/>
        </w:rPr>
        <w:t>roll.</w:t>
      </w:r>
    </w:p>
    <w:sectPr w:rsidR="00972A0B">
      <w:pgSz w:w="11910" w:h="16840"/>
      <w:pgMar w:top="1340" w:right="1320" w:bottom="1200" w:left="1340" w:header="1008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1E3" w:rsidRDefault="001821E3">
      <w:r>
        <w:separator/>
      </w:r>
    </w:p>
  </w:endnote>
  <w:endnote w:type="continuationSeparator" w:id="0">
    <w:p w:rsidR="001821E3" w:rsidRDefault="0018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2A0B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2pt;width:11.6pt;height:13.05pt;z-index:-15779840;mso-position-horizontal-relative:page;mso-position-vertical-relative:page" filled="f" stroked="f">
          <v:textbox inset="0,0,0,0">
            <w:txbxContent>
              <w:p w:rsidR="00972A0B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1E3" w:rsidRDefault="001821E3">
      <w:r>
        <w:separator/>
      </w:r>
    </w:p>
  </w:footnote>
  <w:footnote w:type="continuationSeparator" w:id="0">
    <w:p w:rsidR="001821E3" w:rsidRDefault="0018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2A0B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9.05pt;margin-top:49.4pt;width:125.35pt;height:16.5pt;z-index:-15780352;mso-position-horizontal-relative:page;mso-position-vertical-relative:page" filled="f" stroked="f">
          <v:textbox inset="0,0,0,0">
            <w:txbxContent>
              <w:p w:rsidR="00972A0B" w:rsidRDefault="00000000">
                <w:pPr>
                  <w:pStyle w:val="BodyText"/>
                  <w:spacing w:before="20"/>
                  <w:ind w:left="20"/>
                </w:pPr>
                <w:r>
                  <w:t>CASE</w:t>
                </w:r>
                <w:r>
                  <w:rPr>
                    <w:spacing w:val="-3"/>
                  </w:rPr>
                  <w:t xml:space="preserve"> </w:t>
                </w:r>
                <w:r>
                  <w:t>NO.</w:t>
                </w:r>
                <w:r>
                  <w:rPr>
                    <w:spacing w:val="-3"/>
                  </w:rPr>
                  <w:t xml:space="preserve"> </w:t>
                </w:r>
                <w:r>
                  <w:t>LC/H/570/23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C2406"/>
    <w:multiLevelType w:val="hybridMultilevel"/>
    <w:tmpl w:val="673C0538"/>
    <w:lvl w:ilvl="0" w:tplc="A850AED6">
      <w:start w:val="1"/>
      <w:numFmt w:val="decimal"/>
      <w:lvlText w:val="%1."/>
      <w:lvlJc w:val="left"/>
      <w:pPr>
        <w:ind w:left="820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1" w:tplc="F34E94E6">
      <w:start w:val="1"/>
      <w:numFmt w:val="decimal"/>
      <w:lvlText w:val="%2."/>
      <w:lvlJc w:val="left"/>
      <w:pPr>
        <w:ind w:left="1098" w:hanging="279"/>
        <w:jc w:val="left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2" w:tplc="C3CC1E82">
      <w:numFmt w:val="bullet"/>
      <w:lvlText w:val="•"/>
      <w:lvlJc w:val="left"/>
      <w:pPr>
        <w:ind w:left="2005" w:hanging="279"/>
      </w:pPr>
      <w:rPr>
        <w:rFonts w:hint="default"/>
        <w:lang w:val="en-US" w:eastAsia="en-US" w:bidi="ar-SA"/>
      </w:rPr>
    </w:lvl>
    <w:lvl w:ilvl="3" w:tplc="B4D25BC8">
      <w:numFmt w:val="bullet"/>
      <w:lvlText w:val="•"/>
      <w:lvlJc w:val="left"/>
      <w:pPr>
        <w:ind w:left="2910" w:hanging="279"/>
      </w:pPr>
      <w:rPr>
        <w:rFonts w:hint="default"/>
        <w:lang w:val="en-US" w:eastAsia="en-US" w:bidi="ar-SA"/>
      </w:rPr>
    </w:lvl>
    <w:lvl w:ilvl="4" w:tplc="7D64FFA4">
      <w:numFmt w:val="bullet"/>
      <w:lvlText w:val="•"/>
      <w:lvlJc w:val="left"/>
      <w:pPr>
        <w:ind w:left="3815" w:hanging="279"/>
      </w:pPr>
      <w:rPr>
        <w:rFonts w:hint="default"/>
        <w:lang w:val="en-US" w:eastAsia="en-US" w:bidi="ar-SA"/>
      </w:rPr>
    </w:lvl>
    <w:lvl w:ilvl="5" w:tplc="D6484612">
      <w:numFmt w:val="bullet"/>
      <w:lvlText w:val="•"/>
      <w:lvlJc w:val="left"/>
      <w:pPr>
        <w:ind w:left="4720" w:hanging="279"/>
      </w:pPr>
      <w:rPr>
        <w:rFonts w:hint="default"/>
        <w:lang w:val="en-US" w:eastAsia="en-US" w:bidi="ar-SA"/>
      </w:rPr>
    </w:lvl>
    <w:lvl w:ilvl="6" w:tplc="6C101F28">
      <w:numFmt w:val="bullet"/>
      <w:lvlText w:val="•"/>
      <w:lvlJc w:val="left"/>
      <w:pPr>
        <w:ind w:left="5625" w:hanging="279"/>
      </w:pPr>
      <w:rPr>
        <w:rFonts w:hint="default"/>
        <w:lang w:val="en-US" w:eastAsia="en-US" w:bidi="ar-SA"/>
      </w:rPr>
    </w:lvl>
    <w:lvl w:ilvl="7" w:tplc="91062E30">
      <w:numFmt w:val="bullet"/>
      <w:lvlText w:val="•"/>
      <w:lvlJc w:val="left"/>
      <w:pPr>
        <w:ind w:left="6530" w:hanging="279"/>
      </w:pPr>
      <w:rPr>
        <w:rFonts w:hint="default"/>
        <w:lang w:val="en-US" w:eastAsia="en-US" w:bidi="ar-SA"/>
      </w:rPr>
    </w:lvl>
    <w:lvl w:ilvl="8" w:tplc="4C304EF2">
      <w:numFmt w:val="bullet"/>
      <w:lvlText w:val="•"/>
      <w:lvlJc w:val="left"/>
      <w:pPr>
        <w:ind w:left="7436" w:hanging="279"/>
      </w:pPr>
      <w:rPr>
        <w:rFonts w:hint="default"/>
        <w:lang w:val="en-US" w:eastAsia="en-US" w:bidi="ar-SA"/>
      </w:rPr>
    </w:lvl>
  </w:abstractNum>
  <w:num w:numId="1" w16cid:durableId="157516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A0B"/>
    <w:rsid w:val="000E15CD"/>
    <w:rsid w:val="001821E3"/>
    <w:rsid w:val="009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7FD0E1D-E6BC-4901-BE1F-2A5291E7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Ophilia Tokowoyo</cp:lastModifiedBy>
  <cp:revision>3</cp:revision>
  <dcterms:created xsi:type="dcterms:W3CDTF">2023-10-06T10:06:00Z</dcterms:created>
  <dcterms:modified xsi:type="dcterms:W3CDTF">2023-10-06T10:07:00Z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2023-10-06T00:00:00Z</vt:filetime>
  </property>
</Properties>
</file>