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66AE" w:rsidRDefault="00392FC1" w:rsidP="00F1560D">
      <w:pPr>
        <w:spacing w:after="0"/>
        <w:rPr>
          <w:rFonts w:ascii="Times New Roman" w:hAnsi="Times New Roman" w:cs="Times New Roman"/>
          <w:sz w:val="24"/>
          <w:szCs w:val="24"/>
          <w:lang w:val="en-US"/>
        </w:rPr>
      </w:pPr>
      <w:bookmarkStart w:id="0" w:name="_GoBack"/>
      <w:bookmarkEnd w:id="0"/>
      <w:r>
        <w:rPr>
          <w:rFonts w:ascii="Times New Roman" w:hAnsi="Times New Roman" w:cs="Times New Roman"/>
          <w:sz w:val="24"/>
          <w:szCs w:val="24"/>
          <w:lang w:val="en-US"/>
        </w:rPr>
        <w:t>LINCOLN TAFADZWA USHAMBA</w:t>
      </w:r>
    </w:p>
    <w:p w:rsidR="00392FC1" w:rsidRDefault="00392FC1" w:rsidP="00F1560D">
      <w:pPr>
        <w:spacing w:after="0"/>
        <w:rPr>
          <w:rFonts w:ascii="Times New Roman" w:hAnsi="Times New Roman" w:cs="Times New Roman"/>
          <w:sz w:val="24"/>
          <w:szCs w:val="24"/>
          <w:lang w:val="en-US"/>
        </w:rPr>
      </w:pPr>
      <w:r>
        <w:rPr>
          <w:rFonts w:ascii="Times New Roman" w:hAnsi="Times New Roman" w:cs="Times New Roman"/>
          <w:sz w:val="24"/>
          <w:szCs w:val="24"/>
          <w:lang w:val="en-US"/>
        </w:rPr>
        <w:t>versus</w:t>
      </w:r>
    </w:p>
    <w:p w:rsidR="00392FC1" w:rsidRDefault="00392FC1" w:rsidP="00F1560D">
      <w:pPr>
        <w:spacing w:after="0"/>
        <w:rPr>
          <w:rFonts w:ascii="Times New Roman" w:hAnsi="Times New Roman" w:cs="Times New Roman"/>
          <w:sz w:val="24"/>
          <w:szCs w:val="24"/>
          <w:lang w:val="en-US"/>
        </w:rPr>
      </w:pPr>
      <w:r>
        <w:rPr>
          <w:rFonts w:ascii="Times New Roman" w:hAnsi="Times New Roman" w:cs="Times New Roman"/>
          <w:sz w:val="24"/>
          <w:szCs w:val="24"/>
          <w:lang w:val="en-US"/>
        </w:rPr>
        <w:t>DAMSON ZUWA</w:t>
      </w:r>
    </w:p>
    <w:p w:rsidR="00392FC1" w:rsidRDefault="00392FC1" w:rsidP="00F1560D">
      <w:pPr>
        <w:spacing w:after="0"/>
        <w:rPr>
          <w:rFonts w:ascii="Times New Roman" w:hAnsi="Times New Roman" w:cs="Times New Roman"/>
          <w:sz w:val="24"/>
          <w:szCs w:val="24"/>
          <w:lang w:val="en-US"/>
        </w:rPr>
      </w:pPr>
      <w:r>
        <w:rPr>
          <w:rFonts w:ascii="Times New Roman" w:hAnsi="Times New Roman" w:cs="Times New Roman"/>
          <w:sz w:val="24"/>
          <w:szCs w:val="24"/>
          <w:lang w:val="en-US"/>
        </w:rPr>
        <w:t>and</w:t>
      </w:r>
    </w:p>
    <w:p w:rsidR="00392FC1" w:rsidRDefault="00392FC1" w:rsidP="00F1560D">
      <w:pPr>
        <w:spacing w:after="0"/>
        <w:rPr>
          <w:rFonts w:ascii="Times New Roman" w:hAnsi="Times New Roman" w:cs="Times New Roman"/>
          <w:sz w:val="24"/>
          <w:szCs w:val="24"/>
          <w:lang w:val="en-US"/>
        </w:rPr>
      </w:pPr>
      <w:r>
        <w:rPr>
          <w:rFonts w:ascii="Times New Roman" w:hAnsi="Times New Roman" w:cs="Times New Roman"/>
          <w:sz w:val="24"/>
          <w:szCs w:val="24"/>
          <w:lang w:val="en-US"/>
        </w:rPr>
        <w:t>THE PROSECUTOR GENERAL</w:t>
      </w:r>
    </w:p>
    <w:p w:rsidR="00392FC1" w:rsidRDefault="00392FC1" w:rsidP="00F1560D">
      <w:pPr>
        <w:spacing w:after="0"/>
        <w:rPr>
          <w:rFonts w:ascii="Times New Roman" w:hAnsi="Times New Roman" w:cs="Times New Roman"/>
          <w:sz w:val="24"/>
          <w:szCs w:val="24"/>
          <w:lang w:val="en-US"/>
        </w:rPr>
      </w:pPr>
      <w:r>
        <w:rPr>
          <w:rFonts w:ascii="Times New Roman" w:hAnsi="Times New Roman" w:cs="Times New Roman"/>
          <w:sz w:val="24"/>
          <w:szCs w:val="24"/>
          <w:lang w:val="en-US"/>
        </w:rPr>
        <w:t>and</w:t>
      </w:r>
    </w:p>
    <w:p w:rsidR="00392FC1" w:rsidRDefault="00392FC1" w:rsidP="00F1560D">
      <w:pPr>
        <w:spacing w:after="0"/>
        <w:rPr>
          <w:rFonts w:ascii="Times New Roman" w:hAnsi="Times New Roman" w:cs="Times New Roman"/>
          <w:sz w:val="24"/>
          <w:szCs w:val="24"/>
          <w:lang w:val="en-US"/>
        </w:rPr>
      </w:pPr>
      <w:r>
        <w:rPr>
          <w:rFonts w:ascii="Times New Roman" w:hAnsi="Times New Roman" w:cs="Times New Roman"/>
          <w:sz w:val="24"/>
          <w:szCs w:val="24"/>
          <w:lang w:val="en-US"/>
        </w:rPr>
        <w:t>THE PRESIDING MAGISTRATE</w:t>
      </w:r>
    </w:p>
    <w:p w:rsidR="00392FC1" w:rsidRDefault="00392FC1" w:rsidP="00F1560D">
      <w:pPr>
        <w:spacing w:after="0"/>
        <w:rPr>
          <w:rFonts w:ascii="Times New Roman" w:hAnsi="Times New Roman" w:cs="Times New Roman"/>
          <w:sz w:val="24"/>
          <w:szCs w:val="24"/>
          <w:lang w:val="en-US"/>
        </w:rPr>
      </w:pPr>
      <w:r>
        <w:rPr>
          <w:rFonts w:ascii="Times New Roman" w:hAnsi="Times New Roman" w:cs="Times New Roman"/>
          <w:sz w:val="24"/>
          <w:szCs w:val="24"/>
          <w:lang w:val="en-US"/>
        </w:rPr>
        <w:t>ESQ MS. E. MASHAVAKURE</w:t>
      </w:r>
    </w:p>
    <w:p w:rsidR="00392FC1" w:rsidRDefault="00392FC1" w:rsidP="00F1560D">
      <w:pPr>
        <w:spacing w:after="0"/>
        <w:rPr>
          <w:rFonts w:ascii="Times New Roman" w:hAnsi="Times New Roman" w:cs="Times New Roman"/>
          <w:sz w:val="24"/>
          <w:szCs w:val="24"/>
          <w:lang w:val="en-US"/>
        </w:rPr>
      </w:pPr>
    </w:p>
    <w:p w:rsidR="00392FC1" w:rsidRDefault="00392FC1" w:rsidP="00F1560D">
      <w:pPr>
        <w:spacing w:after="0"/>
        <w:rPr>
          <w:rFonts w:ascii="Times New Roman" w:hAnsi="Times New Roman" w:cs="Times New Roman"/>
          <w:sz w:val="24"/>
          <w:szCs w:val="24"/>
          <w:lang w:val="en-US"/>
        </w:rPr>
      </w:pPr>
    </w:p>
    <w:p w:rsidR="00392FC1" w:rsidRDefault="00392FC1" w:rsidP="00F1560D">
      <w:pPr>
        <w:spacing w:after="0"/>
        <w:rPr>
          <w:rFonts w:ascii="Times New Roman" w:hAnsi="Times New Roman" w:cs="Times New Roman"/>
          <w:sz w:val="24"/>
          <w:szCs w:val="24"/>
          <w:lang w:val="en-US"/>
        </w:rPr>
      </w:pPr>
      <w:r>
        <w:rPr>
          <w:rFonts w:ascii="Times New Roman" w:hAnsi="Times New Roman" w:cs="Times New Roman"/>
          <w:sz w:val="24"/>
          <w:szCs w:val="24"/>
          <w:lang w:val="en-US"/>
        </w:rPr>
        <w:t>HIGH COURT OF ZIMBABWE</w:t>
      </w:r>
    </w:p>
    <w:p w:rsidR="00392FC1" w:rsidRDefault="00392FC1" w:rsidP="00F1560D">
      <w:pPr>
        <w:spacing w:after="0"/>
        <w:rPr>
          <w:rFonts w:ascii="Times New Roman" w:hAnsi="Times New Roman" w:cs="Times New Roman"/>
          <w:sz w:val="24"/>
          <w:szCs w:val="24"/>
          <w:lang w:val="en-US"/>
        </w:rPr>
      </w:pPr>
      <w:r>
        <w:rPr>
          <w:rFonts w:ascii="Times New Roman" w:hAnsi="Times New Roman" w:cs="Times New Roman"/>
          <w:sz w:val="24"/>
          <w:szCs w:val="24"/>
          <w:lang w:val="en-US"/>
        </w:rPr>
        <w:t>CHITAPI J</w:t>
      </w:r>
    </w:p>
    <w:p w:rsidR="00392FC1" w:rsidRDefault="00C7101B" w:rsidP="00F1560D">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HARARE, 2 </w:t>
      </w:r>
      <w:r w:rsidR="00392FC1">
        <w:rPr>
          <w:rFonts w:ascii="Times New Roman" w:hAnsi="Times New Roman" w:cs="Times New Roman"/>
          <w:sz w:val="24"/>
          <w:szCs w:val="24"/>
          <w:lang w:val="en-US"/>
        </w:rPr>
        <w:t>August 2022</w:t>
      </w:r>
    </w:p>
    <w:p w:rsidR="00392FC1" w:rsidRDefault="00392FC1" w:rsidP="00F1560D">
      <w:pPr>
        <w:spacing w:after="0"/>
        <w:rPr>
          <w:rFonts w:ascii="Times New Roman" w:hAnsi="Times New Roman" w:cs="Times New Roman"/>
          <w:sz w:val="24"/>
          <w:szCs w:val="24"/>
          <w:lang w:val="en-US"/>
        </w:rPr>
      </w:pPr>
    </w:p>
    <w:p w:rsidR="00392FC1" w:rsidRDefault="00392FC1" w:rsidP="00F1560D">
      <w:pPr>
        <w:spacing w:after="0"/>
        <w:rPr>
          <w:rFonts w:ascii="Times New Roman" w:hAnsi="Times New Roman" w:cs="Times New Roman"/>
          <w:sz w:val="24"/>
          <w:szCs w:val="24"/>
          <w:lang w:val="en-US"/>
        </w:rPr>
      </w:pPr>
    </w:p>
    <w:p w:rsidR="00392FC1" w:rsidRDefault="00392FC1" w:rsidP="00F1560D">
      <w:pPr>
        <w:spacing w:after="0"/>
        <w:rPr>
          <w:rFonts w:ascii="Times New Roman" w:hAnsi="Times New Roman" w:cs="Times New Roman"/>
          <w:b/>
          <w:sz w:val="24"/>
          <w:szCs w:val="24"/>
          <w:lang w:val="en-US"/>
        </w:rPr>
      </w:pPr>
      <w:r w:rsidRPr="00F1560D">
        <w:rPr>
          <w:rFonts w:ascii="Times New Roman" w:hAnsi="Times New Roman" w:cs="Times New Roman"/>
          <w:b/>
          <w:sz w:val="24"/>
          <w:szCs w:val="24"/>
          <w:lang w:val="en-US"/>
        </w:rPr>
        <w:t>Urgent Chamber Application</w:t>
      </w:r>
    </w:p>
    <w:p w:rsidR="00F1560D" w:rsidRDefault="00F1560D" w:rsidP="00F1560D">
      <w:pPr>
        <w:spacing w:after="0"/>
        <w:rPr>
          <w:rFonts w:ascii="Times New Roman" w:hAnsi="Times New Roman" w:cs="Times New Roman"/>
          <w:b/>
          <w:sz w:val="24"/>
          <w:szCs w:val="24"/>
          <w:lang w:val="en-US"/>
        </w:rPr>
      </w:pPr>
    </w:p>
    <w:p w:rsidR="00F1560D" w:rsidRDefault="00F1560D" w:rsidP="00F1560D">
      <w:pPr>
        <w:spacing w:after="0"/>
        <w:rPr>
          <w:rFonts w:ascii="Times New Roman" w:hAnsi="Times New Roman" w:cs="Times New Roman"/>
          <w:b/>
          <w:sz w:val="24"/>
          <w:szCs w:val="24"/>
          <w:lang w:val="en-US"/>
        </w:rPr>
      </w:pPr>
    </w:p>
    <w:p w:rsidR="00F1560D" w:rsidRDefault="00F1560D" w:rsidP="00F1560D">
      <w:pPr>
        <w:spacing w:after="0"/>
        <w:rPr>
          <w:rFonts w:ascii="Times New Roman" w:hAnsi="Times New Roman" w:cs="Times New Roman"/>
          <w:sz w:val="24"/>
          <w:szCs w:val="24"/>
          <w:lang w:val="en-US"/>
        </w:rPr>
      </w:pPr>
      <w:r w:rsidRPr="00F1560D">
        <w:rPr>
          <w:rFonts w:ascii="Times New Roman" w:hAnsi="Times New Roman" w:cs="Times New Roman"/>
          <w:i/>
          <w:sz w:val="24"/>
          <w:szCs w:val="24"/>
          <w:lang w:val="en-US"/>
        </w:rPr>
        <w:t>N Mugiya</w:t>
      </w:r>
      <w:r w:rsidRPr="00F1560D">
        <w:rPr>
          <w:rFonts w:ascii="Times New Roman" w:hAnsi="Times New Roman" w:cs="Times New Roman"/>
          <w:sz w:val="24"/>
          <w:szCs w:val="24"/>
          <w:lang w:val="en-US"/>
        </w:rPr>
        <w:t>, for the applicant</w:t>
      </w:r>
    </w:p>
    <w:p w:rsidR="00F1560D" w:rsidRDefault="00F1560D" w:rsidP="00F1560D">
      <w:pPr>
        <w:spacing w:after="0"/>
        <w:rPr>
          <w:rFonts w:ascii="Times New Roman" w:hAnsi="Times New Roman" w:cs="Times New Roman"/>
          <w:sz w:val="24"/>
          <w:szCs w:val="24"/>
          <w:lang w:val="en-US"/>
        </w:rPr>
      </w:pPr>
      <w:r w:rsidRPr="00F1560D">
        <w:rPr>
          <w:rFonts w:ascii="Times New Roman" w:hAnsi="Times New Roman" w:cs="Times New Roman"/>
          <w:i/>
          <w:sz w:val="24"/>
          <w:szCs w:val="24"/>
          <w:lang w:val="en-US"/>
        </w:rPr>
        <w:t>D Zuva</w:t>
      </w:r>
      <w:r>
        <w:rPr>
          <w:rFonts w:ascii="Times New Roman" w:hAnsi="Times New Roman" w:cs="Times New Roman"/>
          <w:sz w:val="24"/>
          <w:szCs w:val="24"/>
          <w:lang w:val="en-US"/>
        </w:rPr>
        <w:t>, for the 1</w:t>
      </w:r>
      <w:r w:rsidRPr="00F1560D">
        <w:rPr>
          <w:rFonts w:ascii="Times New Roman" w:hAnsi="Times New Roman" w:cs="Times New Roman"/>
          <w:sz w:val="24"/>
          <w:szCs w:val="24"/>
          <w:vertAlign w:val="superscript"/>
          <w:lang w:val="en-US"/>
        </w:rPr>
        <w:t>st</w:t>
      </w:r>
      <w:r>
        <w:rPr>
          <w:rFonts w:ascii="Times New Roman" w:hAnsi="Times New Roman" w:cs="Times New Roman"/>
          <w:sz w:val="24"/>
          <w:szCs w:val="24"/>
          <w:lang w:val="en-US"/>
        </w:rPr>
        <w:t xml:space="preserve"> respondent</w:t>
      </w:r>
    </w:p>
    <w:p w:rsidR="00F1560D" w:rsidRDefault="00F1560D" w:rsidP="00F1560D">
      <w:pPr>
        <w:spacing w:after="0"/>
        <w:rPr>
          <w:rFonts w:ascii="Times New Roman" w:hAnsi="Times New Roman" w:cs="Times New Roman"/>
          <w:sz w:val="24"/>
          <w:szCs w:val="24"/>
          <w:lang w:val="en-US"/>
        </w:rPr>
      </w:pPr>
      <w:r w:rsidRPr="00F1560D">
        <w:rPr>
          <w:rFonts w:ascii="Times New Roman" w:hAnsi="Times New Roman" w:cs="Times New Roman"/>
          <w:i/>
          <w:sz w:val="24"/>
          <w:szCs w:val="24"/>
          <w:lang w:val="en-US"/>
        </w:rPr>
        <w:t>C Kangai</w:t>
      </w:r>
      <w:r>
        <w:rPr>
          <w:rFonts w:ascii="Times New Roman" w:hAnsi="Times New Roman" w:cs="Times New Roman"/>
          <w:sz w:val="24"/>
          <w:szCs w:val="24"/>
          <w:lang w:val="en-US"/>
        </w:rPr>
        <w:t>, for the 2</w:t>
      </w:r>
      <w:r w:rsidRPr="00F1560D">
        <w:rPr>
          <w:rFonts w:ascii="Times New Roman" w:hAnsi="Times New Roman" w:cs="Times New Roman"/>
          <w:sz w:val="24"/>
          <w:szCs w:val="24"/>
          <w:vertAlign w:val="superscript"/>
          <w:lang w:val="en-US"/>
        </w:rPr>
        <w:t>nd</w:t>
      </w:r>
      <w:r>
        <w:rPr>
          <w:rFonts w:ascii="Times New Roman" w:hAnsi="Times New Roman" w:cs="Times New Roman"/>
          <w:sz w:val="24"/>
          <w:szCs w:val="24"/>
          <w:lang w:val="en-US"/>
        </w:rPr>
        <w:t xml:space="preserve"> respondent</w:t>
      </w:r>
    </w:p>
    <w:p w:rsidR="00392FC1" w:rsidRDefault="00392FC1" w:rsidP="00F1560D">
      <w:pPr>
        <w:spacing w:after="0"/>
        <w:rPr>
          <w:rFonts w:ascii="Times New Roman" w:hAnsi="Times New Roman" w:cs="Times New Roman"/>
          <w:sz w:val="24"/>
          <w:szCs w:val="24"/>
          <w:lang w:val="en-US"/>
        </w:rPr>
      </w:pPr>
    </w:p>
    <w:p w:rsidR="00392FC1" w:rsidRDefault="00392FC1" w:rsidP="00F1560D">
      <w:pPr>
        <w:spacing w:after="0"/>
        <w:rPr>
          <w:rFonts w:ascii="Times New Roman" w:hAnsi="Times New Roman" w:cs="Times New Roman"/>
          <w:sz w:val="24"/>
          <w:szCs w:val="24"/>
          <w:lang w:val="en-US"/>
        </w:rPr>
      </w:pPr>
    </w:p>
    <w:p w:rsidR="00392FC1" w:rsidRDefault="00392FC1">
      <w:pPr>
        <w:rPr>
          <w:rFonts w:ascii="Times New Roman" w:hAnsi="Times New Roman" w:cs="Times New Roman"/>
          <w:sz w:val="24"/>
          <w:szCs w:val="24"/>
          <w:lang w:val="en-US"/>
        </w:rPr>
      </w:pPr>
      <w:r>
        <w:rPr>
          <w:rFonts w:ascii="Times New Roman" w:hAnsi="Times New Roman" w:cs="Times New Roman"/>
          <w:sz w:val="24"/>
          <w:szCs w:val="24"/>
          <w:lang w:val="en-US"/>
        </w:rPr>
        <w:tab/>
        <w:t>CHITAPI J:</w:t>
      </w:r>
      <w:r>
        <w:rPr>
          <w:rFonts w:ascii="Times New Roman" w:hAnsi="Times New Roman" w:cs="Times New Roman"/>
          <w:sz w:val="24"/>
          <w:szCs w:val="24"/>
          <w:lang w:val="en-US"/>
        </w:rPr>
        <w:tab/>
        <w:t>The applicant seeks a provisional order in the following terms:</w:t>
      </w:r>
    </w:p>
    <w:p w:rsidR="00392FC1" w:rsidRPr="00392FC1" w:rsidRDefault="00392FC1" w:rsidP="00392FC1">
      <w:pPr>
        <w:jc w:val="both"/>
        <w:rPr>
          <w:rFonts w:ascii="Times New Roman" w:hAnsi="Times New Roman" w:cs="Times New Roman"/>
          <w:b/>
          <w:sz w:val="24"/>
          <w:szCs w:val="24"/>
          <w:lang w:val="en-US"/>
        </w:rPr>
      </w:pPr>
      <w:r>
        <w:rPr>
          <w:rFonts w:ascii="Times New Roman" w:hAnsi="Times New Roman" w:cs="Times New Roman"/>
          <w:sz w:val="24"/>
          <w:szCs w:val="24"/>
          <w:lang w:val="en-US"/>
        </w:rPr>
        <w:tab/>
      </w:r>
      <w:r w:rsidRPr="00392FC1">
        <w:rPr>
          <w:rFonts w:ascii="Times New Roman" w:hAnsi="Times New Roman" w:cs="Times New Roman"/>
          <w:b/>
          <w:sz w:val="24"/>
          <w:szCs w:val="24"/>
          <w:lang w:val="en-US"/>
        </w:rPr>
        <w:t>TERMS OF FINAL ORDER SOUGHT</w:t>
      </w:r>
    </w:p>
    <w:p w:rsidR="00392FC1" w:rsidRDefault="00392FC1" w:rsidP="00392FC1">
      <w:pPr>
        <w:pStyle w:val="ListParagraph"/>
        <w:numPr>
          <w:ilvl w:val="0"/>
          <w:numId w:val="1"/>
        </w:numPr>
        <w:jc w:val="both"/>
        <w:rPr>
          <w:rFonts w:ascii="Times New Roman" w:hAnsi="Times New Roman" w:cs="Times New Roman"/>
          <w:sz w:val="24"/>
          <w:szCs w:val="24"/>
          <w:lang w:val="en-US"/>
        </w:rPr>
      </w:pPr>
      <w:r>
        <w:rPr>
          <w:rFonts w:ascii="Times New Roman" w:hAnsi="Times New Roman" w:cs="Times New Roman"/>
          <w:sz w:val="24"/>
          <w:szCs w:val="24"/>
          <w:lang w:val="en-US"/>
        </w:rPr>
        <w:t>The 3</w:t>
      </w:r>
      <w:r w:rsidRPr="00392FC1">
        <w:rPr>
          <w:rFonts w:ascii="Times New Roman" w:hAnsi="Times New Roman" w:cs="Times New Roman"/>
          <w:sz w:val="24"/>
          <w:szCs w:val="24"/>
          <w:vertAlign w:val="superscript"/>
          <w:lang w:val="en-US"/>
        </w:rPr>
        <w:t>rd</w:t>
      </w:r>
      <w:r>
        <w:rPr>
          <w:rFonts w:ascii="Times New Roman" w:hAnsi="Times New Roman" w:cs="Times New Roman"/>
          <w:sz w:val="24"/>
          <w:szCs w:val="24"/>
          <w:lang w:val="en-US"/>
        </w:rPr>
        <w:t xml:space="preserve"> respondent’s sentence under CRB 3039/22 against the applicant be and is hereby suspended pending the finalization of the appeal under case No. CA 205/22, App 38/22.</w:t>
      </w:r>
    </w:p>
    <w:p w:rsidR="00392FC1" w:rsidRDefault="00392FC1" w:rsidP="00392FC1">
      <w:pPr>
        <w:pStyle w:val="ListParagraph"/>
        <w:numPr>
          <w:ilvl w:val="0"/>
          <w:numId w:val="1"/>
        </w:numPr>
        <w:jc w:val="both"/>
        <w:rPr>
          <w:rFonts w:ascii="Times New Roman" w:hAnsi="Times New Roman" w:cs="Times New Roman"/>
          <w:sz w:val="24"/>
          <w:szCs w:val="24"/>
          <w:lang w:val="en-US"/>
        </w:rPr>
      </w:pPr>
      <w:r>
        <w:rPr>
          <w:rFonts w:ascii="Times New Roman" w:hAnsi="Times New Roman" w:cs="Times New Roman"/>
          <w:sz w:val="24"/>
          <w:szCs w:val="24"/>
          <w:lang w:val="en-US"/>
        </w:rPr>
        <w:t>The respondents to pay costs of suit jointly and severally, one paying the others to be absolved.</w:t>
      </w:r>
    </w:p>
    <w:p w:rsidR="00392FC1" w:rsidRPr="00392FC1" w:rsidRDefault="00392FC1" w:rsidP="00392FC1">
      <w:pPr>
        <w:ind w:left="720"/>
        <w:jc w:val="both"/>
        <w:rPr>
          <w:rFonts w:ascii="Times New Roman" w:hAnsi="Times New Roman" w:cs="Times New Roman"/>
          <w:b/>
          <w:sz w:val="24"/>
          <w:szCs w:val="24"/>
          <w:lang w:val="en-US"/>
        </w:rPr>
      </w:pPr>
      <w:r w:rsidRPr="00392FC1">
        <w:rPr>
          <w:rFonts w:ascii="Times New Roman" w:hAnsi="Times New Roman" w:cs="Times New Roman"/>
          <w:b/>
          <w:sz w:val="24"/>
          <w:szCs w:val="24"/>
          <w:lang w:val="en-US"/>
        </w:rPr>
        <w:t>INTERIM RELIEF GRANTED</w:t>
      </w:r>
    </w:p>
    <w:p w:rsidR="00392FC1" w:rsidRDefault="00392FC1" w:rsidP="00392FC1">
      <w:pPr>
        <w:ind w:left="720"/>
        <w:jc w:val="both"/>
        <w:rPr>
          <w:rFonts w:ascii="Times New Roman" w:hAnsi="Times New Roman" w:cs="Times New Roman"/>
          <w:sz w:val="24"/>
          <w:szCs w:val="24"/>
          <w:lang w:val="en-US"/>
        </w:rPr>
      </w:pPr>
      <w:r>
        <w:rPr>
          <w:rFonts w:ascii="Times New Roman" w:hAnsi="Times New Roman" w:cs="Times New Roman"/>
          <w:sz w:val="24"/>
          <w:szCs w:val="24"/>
          <w:lang w:val="en-US"/>
        </w:rPr>
        <w:t>Pending the confirmation or discharge of the provisional order, an interim relief is granted on the following terms –</w:t>
      </w:r>
    </w:p>
    <w:p w:rsidR="00392FC1" w:rsidRDefault="00392FC1" w:rsidP="00392FC1">
      <w:pPr>
        <w:pStyle w:val="ListParagraph"/>
        <w:numPr>
          <w:ilvl w:val="0"/>
          <w:numId w:val="2"/>
        </w:numPr>
        <w:jc w:val="both"/>
        <w:rPr>
          <w:rFonts w:ascii="Times New Roman" w:hAnsi="Times New Roman" w:cs="Times New Roman"/>
          <w:sz w:val="24"/>
          <w:szCs w:val="24"/>
          <w:lang w:val="en-US"/>
        </w:rPr>
      </w:pPr>
      <w:r>
        <w:rPr>
          <w:rFonts w:ascii="Times New Roman" w:hAnsi="Times New Roman" w:cs="Times New Roman"/>
          <w:sz w:val="24"/>
          <w:szCs w:val="24"/>
          <w:lang w:val="en-US"/>
        </w:rPr>
        <w:t>The sentence of the 3</w:t>
      </w:r>
      <w:r w:rsidRPr="00392FC1">
        <w:rPr>
          <w:rFonts w:ascii="Times New Roman" w:hAnsi="Times New Roman" w:cs="Times New Roman"/>
          <w:sz w:val="24"/>
          <w:szCs w:val="24"/>
          <w:vertAlign w:val="superscript"/>
          <w:lang w:val="en-US"/>
        </w:rPr>
        <w:t>rd</w:t>
      </w:r>
      <w:r>
        <w:rPr>
          <w:rFonts w:ascii="Times New Roman" w:hAnsi="Times New Roman" w:cs="Times New Roman"/>
          <w:sz w:val="24"/>
          <w:szCs w:val="24"/>
          <w:lang w:val="en-US"/>
        </w:rPr>
        <w:t xml:space="preserve"> respondent against the applicant in case No. CRB HREP 3039/22 is suspended pending the finalization of this matter.</w:t>
      </w:r>
    </w:p>
    <w:p w:rsidR="00392FC1" w:rsidRDefault="00392FC1" w:rsidP="00392FC1">
      <w:pPr>
        <w:pStyle w:val="ListParagraph"/>
        <w:numPr>
          <w:ilvl w:val="0"/>
          <w:numId w:val="2"/>
        </w:numPr>
        <w:jc w:val="both"/>
        <w:rPr>
          <w:rFonts w:ascii="Times New Roman" w:hAnsi="Times New Roman" w:cs="Times New Roman"/>
          <w:sz w:val="24"/>
          <w:szCs w:val="24"/>
          <w:lang w:val="en-US"/>
        </w:rPr>
      </w:pPr>
      <w:r>
        <w:rPr>
          <w:rFonts w:ascii="Times New Roman" w:hAnsi="Times New Roman" w:cs="Times New Roman"/>
          <w:sz w:val="24"/>
          <w:szCs w:val="24"/>
          <w:lang w:val="en-US"/>
        </w:rPr>
        <w:t>The 3</w:t>
      </w:r>
      <w:r w:rsidRPr="00392FC1">
        <w:rPr>
          <w:rFonts w:ascii="Times New Roman" w:hAnsi="Times New Roman" w:cs="Times New Roman"/>
          <w:sz w:val="24"/>
          <w:szCs w:val="24"/>
          <w:vertAlign w:val="superscript"/>
          <w:lang w:val="en-US"/>
        </w:rPr>
        <w:t>rd</w:t>
      </w:r>
      <w:r>
        <w:rPr>
          <w:rFonts w:ascii="Times New Roman" w:hAnsi="Times New Roman" w:cs="Times New Roman"/>
          <w:sz w:val="24"/>
          <w:szCs w:val="24"/>
          <w:lang w:val="en-US"/>
        </w:rPr>
        <w:t xml:space="preserve"> respondent is interdicted from issuing any warrant of arrest against the applicant in default of its sentence under CRB HREP 3039/22 until this matter is finalized.</w:t>
      </w:r>
    </w:p>
    <w:p w:rsidR="00D2784A" w:rsidRDefault="00D2784A" w:rsidP="00D2784A">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When the application was placed before me I read through it before directing that it be set down</w:t>
      </w:r>
      <w:r w:rsidR="00C7101B">
        <w:rPr>
          <w:rFonts w:ascii="Times New Roman" w:hAnsi="Times New Roman" w:cs="Times New Roman"/>
          <w:sz w:val="24"/>
          <w:szCs w:val="24"/>
          <w:lang w:val="en-US"/>
        </w:rPr>
        <w:t>.  t</w:t>
      </w:r>
      <w:r>
        <w:rPr>
          <w:rFonts w:ascii="Times New Roman" w:hAnsi="Times New Roman" w:cs="Times New Roman"/>
          <w:sz w:val="24"/>
          <w:szCs w:val="24"/>
          <w:lang w:val="en-US"/>
        </w:rPr>
        <w:t>he</w:t>
      </w:r>
      <w:r w:rsidR="00751A16">
        <w:rPr>
          <w:rFonts w:ascii="Times New Roman" w:hAnsi="Times New Roman" w:cs="Times New Roman"/>
          <w:sz w:val="24"/>
          <w:szCs w:val="24"/>
          <w:lang w:val="en-US"/>
        </w:rPr>
        <w:t xml:space="preserve"> facts upon which it was founded appeared simple enough until the 1</w:t>
      </w:r>
      <w:r w:rsidR="00751A16" w:rsidRPr="00751A16">
        <w:rPr>
          <w:rFonts w:ascii="Times New Roman" w:hAnsi="Times New Roman" w:cs="Times New Roman"/>
          <w:sz w:val="24"/>
          <w:szCs w:val="24"/>
          <w:vertAlign w:val="superscript"/>
          <w:lang w:val="en-US"/>
        </w:rPr>
        <w:t>st</w:t>
      </w:r>
      <w:r w:rsidR="00751A16">
        <w:rPr>
          <w:rFonts w:ascii="Times New Roman" w:hAnsi="Times New Roman" w:cs="Times New Roman"/>
          <w:sz w:val="24"/>
          <w:szCs w:val="24"/>
          <w:lang w:val="en-US"/>
        </w:rPr>
        <w:t xml:space="preserve"> respondent filed her notice of opposition and supporting documents.  It was then that I app</w:t>
      </w:r>
      <w:r w:rsidR="00C7101B">
        <w:rPr>
          <w:rFonts w:ascii="Times New Roman" w:hAnsi="Times New Roman" w:cs="Times New Roman"/>
          <w:sz w:val="24"/>
          <w:szCs w:val="24"/>
          <w:lang w:val="en-US"/>
        </w:rPr>
        <w:t>reciat</w:t>
      </w:r>
      <w:r w:rsidR="00751A16">
        <w:rPr>
          <w:rFonts w:ascii="Times New Roman" w:hAnsi="Times New Roman" w:cs="Times New Roman"/>
          <w:sz w:val="24"/>
          <w:szCs w:val="24"/>
          <w:lang w:val="en-US"/>
        </w:rPr>
        <w:t xml:space="preserve">ed that the </w:t>
      </w:r>
      <w:r w:rsidR="00751A16">
        <w:rPr>
          <w:rFonts w:ascii="Times New Roman" w:hAnsi="Times New Roman" w:cs="Times New Roman"/>
          <w:sz w:val="24"/>
          <w:szCs w:val="24"/>
          <w:lang w:val="en-US"/>
        </w:rPr>
        <w:lastRenderedPageBreak/>
        <w:t xml:space="preserve">history of the case fraught with several court cases </w:t>
      </w:r>
      <w:r w:rsidR="00C7101B">
        <w:rPr>
          <w:rFonts w:ascii="Times New Roman" w:hAnsi="Times New Roman" w:cs="Times New Roman"/>
          <w:sz w:val="24"/>
          <w:szCs w:val="24"/>
          <w:lang w:val="en-US"/>
        </w:rPr>
        <w:t xml:space="preserve">involving </w:t>
      </w:r>
      <w:r w:rsidR="005C398D">
        <w:rPr>
          <w:rFonts w:ascii="Times New Roman" w:hAnsi="Times New Roman" w:cs="Times New Roman"/>
          <w:sz w:val="24"/>
          <w:szCs w:val="24"/>
          <w:lang w:val="en-US"/>
        </w:rPr>
        <w:t>the</w:t>
      </w:r>
      <w:r w:rsidR="00751A16">
        <w:rPr>
          <w:rFonts w:ascii="Times New Roman" w:hAnsi="Times New Roman" w:cs="Times New Roman"/>
          <w:sz w:val="24"/>
          <w:szCs w:val="24"/>
          <w:lang w:val="en-US"/>
        </w:rPr>
        <w:t xml:space="preserve"> failure to pay maintenance and defaulting court enquiries as well as variation of maintenance applications which were bungled by the magistrates who dealt with them.  I noted as well that the main matter for maintenance case No. M9/20 is filed in the Bulawayo Maintenance Court.  On querying why this application was not filed in the High Court, Bulawayo the applicant’s counsel submitted that the case in which the applicant seeks a suspension of the operation of the judgment was determined at the Harare Magistrates Court.  The High Court in case no. HC 2910/21 by judgment HH 452/22 had also dealt with the matter.  I agreed to exercise jurisdiction in the application instead of referring the application to the Bulawayo High Court as I considered the explanation given by the applicant to be reasonable.  The respondents did not argue otherwise.</w:t>
      </w:r>
    </w:p>
    <w:p w:rsidR="00751A16" w:rsidRDefault="00751A16" w:rsidP="00D2784A">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salient facts of this application are these and they were dealt with by the </w:t>
      </w:r>
      <w:r w:rsidR="00ED4295">
        <w:rPr>
          <w:rFonts w:ascii="Times New Roman" w:hAnsi="Times New Roman" w:cs="Times New Roman"/>
          <w:sz w:val="24"/>
          <w:szCs w:val="24"/>
          <w:lang w:val="en-US"/>
        </w:rPr>
        <w:t xml:space="preserve">court in case No. HC 2910/21 by </w:t>
      </w:r>
      <w:r w:rsidR="00ED4295" w:rsidRPr="00ED4295">
        <w:rPr>
          <w:rFonts w:ascii="Times New Roman" w:hAnsi="Times New Roman" w:cs="Times New Roman"/>
          <w:smallCaps/>
          <w:sz w:val="24"/>
          <w:szCs w:val="24"/>
          <w:lang w:val="en-US"/>
        </w:rPr>
        <w:t>Bachi-Mzawazi</w:t>
      </w:r>
      <w:r w:rsidR="00ED4295">
        <w:rPr>
          <w:rFonts w:ascii="Times New Roman" w:hAnsi="Times New Roman" w:cs="Times New Roman"/>
          <w:sz w:val="24"/>
          <w:szCs w:val="24"/>
          <w:lang w:val="en-US"/>
        </w:rPr>
        <w:t xml:space="preserve"> and </w:t>
      </w:r>
      <w:r w:rsidR="00ED4295" w:rsidRPr="00ED4295">
        <w:rPr>
          <w:rFonts w:ascii="Times New Roman" w:hAnsi="Times New Roman" w:cs="Times New Roman"/>
          <w:smallCaps/>
          <w:sz w:val="24"/>
          <w:szCs w:val="24"/>
          <w:lang w:val="en-US"/>
        </w:rPr>
        <w:t>Deme JJ</w:t>
      </w:r>
      <w:r w:rsidR="00ED4295">
        <w:rPr>
          <w:rFonts w:ascii="Times New Roman" w:hAnsi="Times New Roman" w:cs="Times New Roman"/>
          <w:sz w:val="24"/>
          <w:szCs w:val="24"/>
          <w:lang w:val="en-US"/>
        </w:rPr>
        <w:t xml:space="preserve"> in judgment case No. HH 452-22.  The applicant sired a child with the first respondent when they enjoyed a love relationship.  The child is called Khloe Damson.  She was born in May 2009 and is only 13 years plus.  The first respondent filed a maintenance claim against the applicant in the Bulawayo Maintenance Court claiming maintenance for the upkeep of the said child.  In this respect, I directed parties to provide a pape</w:t>
      </w:r>
      <w:r w:rsidR="005C398D">
        <w:rPr>
          <w:rFonts w:ascii="Times New Roman" w:hAnsi="Times New Roman" w:cs="Times New Roman"/>
          <w:sz w:val="24"/>
          <w:szCs w:val="24"/>
          <w:lang w:val="en-US"/>
        </w:rPr>
        <w:t xml:space="preserve">r trail of how matter in M9/20 </w:t>
      </w:r>
      <w:r w:rsidR="00ED4295">
        <w:rPr>
          <w:rFonts w:ascii="Times New Roman" w:hAnsi="Times New Roman" w:cs="Times New Roman"/>
          <w:sz w:val="24"/>
          <w:szCs w:val="24"/>
          <w:lang w:val="en-US"/>
        </w:rPr>
        <w:t>evolved.  The paper trail shows that there were other court orders made in regard to maintenance orders for example M75/19, dealt with by the court at Harare; M731/14 dealt with by the Magistrates Court Bulawayo; M58/18 dealt with by the Lupane Court and the subject case of the current dispute M09/20 dealt with by the Magistrates Court Bulawayo.</w:t>
      </w:r>
    </w:p>
    <w:p w:rsidR="00ED4295" w:rsidRDefault="00ED4295" w:rsidP="00D2784A">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Case No. M09/20 evolved as follows.  The court dealt with an application for variation of maintenance.  It appears that in all the cited cases above the first respondent applied </w:t>
      </w:r>
      <w:r w:rsidR="006B0C26">
        <w:rPr>
          <w:rFonts w:ascii="Times New Roman" w:hAnsi="Times New Roman" w:cs="Times New Roman"/>
          <w:sz w:val="24"/>
          <w:szCs w:val="24"/>
          <w:lang w:val="en-US"/>
        </w:rPr>
        <w:t>for variation of the initial order of maintenance which had been granted on a date which is not clear but in 2010 or 2011.  From the paper trail supplied to the court, there was produced to the court, the order dated 4 August 2011 in case No. M75/10 which was a variation wherein the Magistrates Court at Harare ordered as follows:</w:t>
      </w:r>
    </w:p>
    <w:p w:rsidR="006B0C26" w:rsidRPr="00880264" w:rsidRDefault="006B0C26" w:rsidP="00880264">
      <w:pPr>
        <w:spacing w:line="240" w:lineRule="auto"/>
        <w:ind w:firstLine="720"/>
        <w:jc w:val="both"/>
        <w:rPr>
          <w:rFonts w:ascii="Times New Roman" w:hAnsi="Times New Roman" w:cs="Times New Roman"/>
          <w:lang w:val="en-US"/>
        </w:rPr>
      </w:pPr>
      <w:r>
        <w:rPr>
          <w:rFonts w:ascii="Times New Roman" w:hAnsi="Times New Roman" w:cs="Times New Roman"/>
          <w:sz w:val="24"/>
          <w:szCs w:val="24"/>
          <w:lang w:val="en-US"/>
        </w:rPr>
        <w:t>“</w:t>
      </w:r>
      <w:r w:rsidRPr="00880264">
        <w:rPr>
          <w:rFonts w:ascii="Times New Roman" w:hAnsi="Times New Roman" w:cs="Times New Roman"/>
          <w:lang w:val="en-US"/>
        </w:rPr>
        <w:t>Upwards variation application is hereby granted in the following terms:</w:t>
      </w:r>
    </w:p>
    <w:p w:rsidR="006B0C26" w:rsidRPr="00880264" w:rsidRDefault="006B0C26" w:rsidP="00880264">
      <w:pPr>
        <w:pStyle w:val="ListParagraph"/>
        <w:numPr>
          <w:ilvl w:val="0"/>
          <w:numId w:val="4"/>
        </w:numPr>
        <w:spacing w:line="240" w:lineRule="auto"/>
        <w:jc w:val="both"/>
        <w:rPr>
          <w:rFonts w:ascii="Times New Roman" w:hAnsi="Times New Roman" w:cs="Times New Roman"/>
          <w:lang w:val="en-US"/>
        </w:rPr>
      </w:pPr>
      <w:r w:rsidRPr="00880264">
        <w:rPr>
          <w:rFonts w:ascii="Times New Roman" w:hAnsi="Times New Roman" w:cs="Times New Roman"/>
          <w:lang w:val="en-US"/>
        </w:rPr>
        <w:t>Defendant to pay maintenance in the sum of $150.00 up from $100.00.  The $150.00 is inclusive of the medical aid for the minor child.</w:t>
      </w:r>
    </w:p>
    <w:p w:rsidR="006B0C26" w:rsidRPr="00880264" w:rsidRDefault="006B0C26" w:rsidP="00880264">
      <w:pPr>
        <w:pStyle w:val="ListParagraph"/>
        <w:numPr>
          <w:ilvl w:val="0"/>
          <w:numId w:val="4"/>
        </w:numPr>
        <w:spacing w:line="240" w:lineRule="auto"/>
        <w:jc w:val="both"/>
        <w:rPr>
          <w:rFonts w:ascii="Times New Roman" w:hAnsi="Times New Roman" w:cs="Times New Roman"/>
          <w:lang w:val="en-US"/>
        </w:rPr>
      </w:pPr>
      <w:r w:rsidRPr="00880264">
        <w:rPr>
          <w:rFonts w:ascii="Times New Roman" w:hAnsi="Times New Roman" w:cs="Times New Roman"/>
          <w:lang w:val="en-US"/>
        </w:rPr>
        <w:t>Defendant is also ordered to pay school fees in the sum of $670.00 per the school invoice filed of record.  Any school additional fees to be catered for by the applicant.</w:t>
      </w:r>
    </w:p>
    <w:p w:rsidR="006B0C26" w:rsidRDefault="006B0C26" w:rsidP="00880264">
      <w:pPr>
        <w:pStyle w:val="ListParagraph"/>
        <w:numPr>
          <w:ilvl w:val="0"/>
          <w:numId w:val="4"/>
        </w:numPr>
        <w:spacing w:line="240" w:lineRule="auto"/>
        <w:jc w:val="both"/>
        <w:rPr>
          <w:rFonts w:ascii="Times New Roman" w:hAnsi="Times New Roman" w:cs="Times New Roman"/>
          <w:sz w:val="24"/>
          <w:szCs w:val="24"/>
          <w:lang w:val="en-US"/>
        </w:rPr>
      </w:pPr>
      <w:r w:rsidRPr="00880264">
        <w:rPr>
          <w:rFonts w:ascii="Times New Roman" w:hAnsi="Times New Roman" w:cs="Times New Roman"/>
          <w:lang w:val="en-US"/>
        </w:rPr>
        <w:lastRenderedPageBreak/>
        <w:t>Defendant is also ordered to pay for clothes twice a year in May and December.  That is clothing for $75.00 for May and $75.10 for December school fees arrears to be shared equally.  Each party to pay 50%.”</w:t>
      </w:r>
    </w:p>
    <w:p w:rsidR="006B0C26" w:rsidRDefault="006B0C26" w:rsidP="006B0C26">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Trouble started after this order.  On 23 January 2020, the first respondent applied for variation of the order in case No. M75/10.  The applicant was in default.  The court granted an order as follows:</w:t>
      </w:r>
    </w:p>
    <w:p w:rsidR="006B0C26" w:rsidRPr="00880264" w:rsidRDefault="006B0C26" w:rsidP="00880264">
      <w:pPr>
        <w:spacing w:line="240" w:lineRule="auto"/>
        <w:ind w:firstLine="720"/>
        <w:jc w:val="both"/>
        <w:rPr>
          <w:rFonts w:ascii="Times New Roman" w:hAnsi="Times New Roman" w:cs="Times New Roman"/>
          <w:lang w:val="en-US"/>
        </w:rPr>
      </w:pPr>
      <w:r w:rsidRPr="00880264">
        <w:rPr>
          <w:rFonts w:ascii="Times New Roman" w:hAnsi="Times New Roman" w:cs="Times New Roman"/>
          <w:lang w:val="en-US"/>
        </w:rPr>
        <w:t>“…..IT IS ORDERED THAT</w:t>
      </w:r>
    </w:p>
    <w:p w:rsidR="006B0C26" w:rsidRPr="00880264" w:rsidRDefault="006B0C26" w:rsidP="00880264">
      <w:pPr>
        <w:pStyle w:val="ListParagraph"/>
        <w:numPr>
          <w:ilvl w:val="0"/>
          <w:numId w:val="5"/>
        </w:numPr>
        <w:spacing w:line="240" w:lineRule="auto"/>
        <w:jc w:val="both"/>
        <w:rPr>
          <w:rFonts w:ascii="Times New Roman" w:hAnsi="Times New Roman" w:cs="Times New Roman"/>
          <w:lang w:val="en-US"/>
        </w:rPr>
      </w:pPr>
      <w:r w:rsidRPr="00880264">
        <w:rPr>
          <w:rFonts w:ascii="Times New Roman" w:hAnsi="Times New Roman" w:cs="Times New Roman"/>
          <w:lang w:val="en-US"/>
        </w:rPr>
        <w:t>The order for maintenance order (sic) granted in favour of the applicant Case No. M9/20 be and is hereby varied upwards so that the respondent pay the sum of 50%</w:t>
      </w:r>
      <w:r w:rsidR="00880264" w:rsidRPr="00880264">
        <w:rPr>
          <w:rFonts w:ascii="Times New Roman" w:hAnsi="Times New Roman" w:cs="Times New Roman"/>
          <w:lang w:val="en-US"/>
        </w:rPr>
        <w:t xml:space="preserve"> of the school fees that is tuition fee and boarding fee of every term, 50% of school uniforms; winter and summer.</w:t>
      </w:r>
    </w:p>
    <w:p w:rsidR="00880264" w:rsidRPr="00880264" w:rsidRDefault="00880264" w:rsidP="00880264">
      <w:pPr>
        <w:pStyle w:val="ListParagraph"/>
        <w:numPr>
          <w:ilvl w:val="0"/>
          <w:numId w:val="5"/>
        </w:numPr>
        <w:spacing w:line="240" w:lineRule="auto"/>
        <w:jc w:val="both"/>
        <w:rPr>
          <w:rFonts w:ascii="Times New Roman" w:hAnsi="Times New Roman" w:cs="Times New Roman"/>
          <w:lang w:val="en-US"/>
        </w:rPr>
      </w:pPr>
      <w:r w:rsidRPr="00880264">
        <w:rPr>
          <w:rFonts w:ascii="Times New Roman" w:hAnsi="Times New Roman" w:cs="Times New Roman"/>
          <w:lang w:val="en-US"/>
        </w:rPr>
        <w:t>The respondent to pay $5 000.00 upkeep per month.</w:t>
      </w:r>
    </w:p>
    <w:p w:rsidR="00880264" w:rsidRPr="00880264" w:rsidRDefault="00880264" w:rsidP="00880264">
      <w:pPr>
        <w:pStyle w:val="ListParagraph"/>
        <w:numPr>
          <w:ilvl w:val="0"/>
          <w:numId w:val="5"/>
        </w:numPr>
        <w:spacing w:line="240" w:lineRule="auto"/>
        <w:jc w:val="both"/>
        <w:rPr>
          <w:rFonts w:ascii="Times New Roman" w:hAnsi="Times New Roman" w:cs="Times New Roman"/>
          <w:lang w:val="en-US"/>
        </w:rPr>
      </w:pPr>
      <w:r w:rsidRPr="00880264">
        <w:rPr>
          <w:rFonts w:ascii="Times New Roman" w:hAnsi="Times New Roman" w:cs="Times New Roman"/>
          <w:lang w:val="en-US"/>
        </w:rPr>
        <w:t>The respondent to pay school fees in full on or before the first day of the beginning of each school term and also the school uniforms.  The upkeep to be paid on the last day of the month.</w:t>
      </w:r>
    </w:p>
    <w:p w:rsidR="00880264" w:rsidRPr="00880264" w:rsidRDefault="00880264" w:rsidP="00880264">
      <w:pPr>
        <w:pStyle w:val="ListParagraph"/>
        <w:numPr>
          <w:ilvl w:val="0"/>
          <w:numId w:val="5"/>
        </w:numPr>
        <w:spacing w:line="240" w:lineRule="auto"/>
        <w:jc w:val="both"/>
        <w:rPr>
          <w:rFonts w:ascii="Times New Roman" w:hAnsi="Times New Roman" w:cs="Times New Roman"/>
          <w:lang w:val="en-US"/>
        </w:rPr>
      </w:pPr>
      <w:r w:rsidRPr="00880264">
        <w:rPr>
          <w:rFonts w:ascii="Times New Roman" w:hAnsi="Times New Roman" w:cs="Times New Roman"/>
          <w:lang w:val="en-US"/>
        </w:rPr>
        <w:t>No order as to costs.”</w:t>
      </w:r>
    </w:p>
    <w:p w:rsidR="00880264" w:rsidRDefault="00880264" w:rsidP="00880264">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The applicant filed an application for rescission of the default judgment granted on 23 January 2020.  The court dealt with the application on 17 June 2020.  The first respondent was in default.  The court granted an order as follows:</w:t>
      </w:r>
    </w:p>
    <w:p w:rsidR="00880264" w:rsidRPr="000A3D0C" w:rsidRDefault="00880264" w:rsidP="000A3D0C">
      <w:pPr>
        <w:spacing w:line="240" w:lineRule="auto"/>
        <w:ind w:firstLine="720"/>
        <w:jc w:val="both"/>
        <w:rPr>
          <w:rFonts w:ascii="Times New Roman" w:hAnsi="Times New Roman" w:cs="Times New Roman"/>
          <w:lang w:val="en-US"/>
        </w:rPr>
      </w:pPr>
      <w:r>
        <w:rPr>
          <w:rFonts w:ascii="Times New Roman" w:hAnsi="Times New Roman" w:cs="Times New Roman"/>
          <w:sz w:val="24"/>
          <w:szCs w:val="24"/>
          <w:lang w:val="en-US"/>
        </w:rPr>
        <w:t>“</w:t>
      </w:r>
      <w:r w:rsidRPr="000A3D0C">
        <w:rPr>
          <w:rFonts w:ascii="Times New Roman" w:hAnsi="Times New Roman" w:cs="Times New Roman"/>
          <w:lang w:val="en-US"/>
        </w:rPr>
        <w:t>IT IS ORDER</w:t>
      </w:r>
      <w:r w:rsidR="000A3D0C" w:rsidRPr="000A3D0C">
        <w:rPr>
          <w:rFonts w:ascii="Times New Roman" w:hAnsi="Times New Roman" w:cs="Times New Roman"/>
          <w:lang w:val="en-US"/>
        </w:rPr>
        <w:t>E</w:t>
      </w:r>
      <w:r w:rsidRPr="000A3D0C">
        <w:rPr>
          <w:rFonts w:ascii="Times New Roman" w:hAnsi="Times New Roman" w:cs="Times New Roman"/>
          <w:lang w:val="en-US"/>
        </w:rPr>
        <w:t>D THAT</w:t>
      </w:r>
    </w:p>
    <w:p w:rsidR="00880264" w:rsidRPr="000A3D0C" w:rsidRDefault="00880264" w:rsidP="000A3D0C">
      <w:pPr>
        <w:pStyle w:val="ListParagraph"/>
        <w:numPr>
          <w:ilvl w:val="0"/>
          <w:numId w:val="6"/>
        </w:numPr>
        <w:spacing w:line="240" w:lineRule="auto"/>
        <w:jc w:val="both"/>
        <w:rPr>
          <w:rFonts w:ascii="Times New Roman" w:hAnsi="Times New Roman" w:cs="Times New Roman"/>
          <w:lang w:val="en-US"/>
        </w:rPr>
      </w:pPr>
      <w:r w:rsidRPr="000A3D0C">
        <w:rPr>
          <w:rFonts w:ascii="Times New Roman" w:hAnsi="Times New Roman" w:cs="Times New Roman"/>
          <w:lang w:val="en-US"/>
        </w:rPr>
        <w:t>The default judgment granted against the applicant in case No. M9/20 be and is hereby rescinded.</w:t>
      </w:r>
    </w:p>
    <w:p w:rsidR="00880264" w:rsidRDefault="00880264" w:rsidP="000A3D0C">
      <w:pPr>
        <w:pStyle w:val="ListParagraph"/>
        <w:numPr>
          <w:ilvl w:val="0"/>
          <w:numId w:val="6"/>
        </w:numPr>
        <w:spacing w:line="240" w:lineRule="auto"/>
        <w:jc w:val="both"/>
        <w:rPr>
          <w:rFonts w:ascii="Times New Roman" w:hAnsi="Times New Roman" w:cs="Times New Roman"/>
          <w:sz w:val="24"/>
          <w:szCs w:val="24"/>
          <w:lang w:val="en-US"/>
        </w:rPr>
      </w:pPr>
      <w:r w:rsidRPr="000A3D0C">
        <w:rPr>
          <w:rFonts w:ascii="Times New Roman" w:hAnsi="Times New Roman" w:cs="Times New Roman"/>
          <w:lang w:val="en-US"/>
        </w:rPr>
        <w:t>The clerk of court is ordered to set the matter down for enquiry within 7 days of granting of this order.”</w:t>
      </w:r>
    </w:p>
    <w:p w:rsidR="00880264" w:rsidRDefault="00880264" w:rsidP="00880264">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For reasons of expediency, I will refer to this order as the order of </w:t>
      </w:r>
      <w:r w:rsidRPr="005C398D">
        <w:rPr>
          <w:rFonts w:ascii="Times New Roman" w:hAnsi="Times New Roman" w:cs="Times New Roman"/>
          <w:i/>
          <w:sz w:val="24"/>
          <w:szCs w:val="24"/>
          <w:lang w:val="en-US"/>
        </w:rPr>
        <w:t>Ncube</w:t>
      </w:r>
      <w:r>
        <w:rPr>
          <w:rFonts w:ascii="Times New Roman" w:hAnsi="Times New Roman" w:cs="Times New Roman"/>
          <w:sz w:val="24"/>
          <w:szCs w:val="24"/>
          <w:lang w:val="en-US"/>
        </w:rPr>
        <w:t xml:space="preserve"> and the one of 23</w:t>
      </w:r>
      <w:r w:rsidR="000A3D0C">
        <w:rPr>
          <w:rFonts w:ascii="Times New Roman" w:hAnsi="Times New Roman" w:cs="Times New Roman"/>
          <w:sz w:val="24"/>
          <w:szCs w:val="24"/>
          <w:lang w:val="en-US"/>
        </w:rPr>
        <w:t xml:space="preserve"> Jan</w:t>
      </w:r>
      <w:r>
        <w:rPr>
          <w:rFonts w:ascii="Times New Roman" w:hAnsi="Times New Roman" w:cs="Times New Roman"/>
          <w:sz w:val="24"/>
          <w:szCs w:val="24"/>
          <w:lang w:val="en-US"/>
        </w:rPr>
        <w:t>u</w:t>
      </w:r>
      <w:r w:rsidR="000A3D0C">
        <w:rPr>
          <w:rFonts w:ascii="Times New Roman" w:hAnsi="Times New Roman" w:cs="Times New Roman"/>
          <w:sz w:val="24"/>
          <w:szCs w:val="24"/>
          <w:lang w:val="en-US"/>
        </w:rPr>
        <w:t>a</w:t>
      </w:r>
      <w:r>
        <w:rPr>
          <w:rFonts w:ascii="Times New Roman" w:hAnsi="Times New Roman" w:cs="Times New Roman"/>
          <w:sz w:val="24"/>
          <w:szCs w:val="24"/>
          <w:lang w:val="en-US"/>
        </w:rPr>
        <w:t xml:space="preserve">ry 2020 as the order of </w:t>
      </w:r>
      <w:r w:rsidRPr="005C398D">
        <w:rPr>
          <w:rFonts w:ascii="Times New Roman" w:hAnsi="Times New Roman" w:cs="Times New Roman"/>
          <w:i/>
          <w:sz w:val="24"/>
          <w:szCs w:val="24"/>
          <w:lang w:val="en-US"/>
        </w:rPr>
        <w:t>Tashaya</w:t>
      </w:r>
      <w:r>
        <w:rPr>
          <w:rFonts w:ascii="Times New Roman" w:hAnsi="Times New Roman" w:cs="Times New Roman"/>
          <w:sz w:val="24"/>
          <w:szCs w:val="24"/>
          <w:lang w:val="en-US"/>
        </w:rPr>
        <w:t>.  These were the learned magistrates who dealt with the matter and issued the orders concerned.</w:t>
      </w:r>
    </w:p>
    <w:p w:rsidR="00880264" w:rsidRDefault="00880264" w:rsidP="00880264">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Upon learning of the rescission of the default judgment order the first respondent filed an application to rescind </w:t>
      </w:r>
      <w:r w:rsidR="00D939C7">
        <w:rPr>
          <w:rFonts w:ascii="Times New Roman" w:hAnsi="Times New Roman" w:cs="Times New Roman"/>
          <w:sz w:val="24"/>
          <w:szCs w:val="24"/>
          <w:lang w:val="en-US"/>
        </w:rPr>
        <w:t xml:space="preserve">that rescission order of </w:t>
      </w:r>
      <w:r w:rsidR="00D939C7" w:rsidRPr="005C398D">
        <w:rPr>
          <w:rFonts w:ascii="Times New Roman" w:hAnsi="Times New Roman" w:cs="Times New Roman"/>
          <w:i/>
          <w:sz w:val="24"/>
          <w:szCs w:val="24"/>
          <w:lang w:val="en-US"/>
        </w:rPr>
        <w:t>Ncube</w:t>
      </w:r>
      <w:r w:rsidR="00D939C7">
        <w:rPr>
          <w:rFonts w:ascii="Times New Roman" w:hAnsi="Times New Roman" w:cs="Times New Roman"/>
          <w:sz w:val="24"/>
          <w:szCs w:val="24"/>
          <w:lang w:val="en-US"/>
        </w:rPr>
        <w:t xml:space="preserve">. In essence the first respondent sought an order for rescission of the rescission order of </w:t>
      </w:r>
      <w:r w:rsidR="00D939C7" w:rsidRPr="005C398D">
        <w:rPr>
          <w:rFonts w:ascii="Times New Roman" w:hAnsi="Times New Roman" w:cs="Times New Roman"/>
          <w:i/>
          <w:sz w:val="24"/>
          <w:szCs w:val="24"/>
          <w:lang w:val="en-US"/>
        </w:rPr>
        <w:t>Ncube</w:t>
      </w:r>
      <w:r w:rsidR="00D939C7">
        <w:rPr>
          <w:rFonts w:ascii="Times New Roman" w:hAnsi="Times New Roman" w:cs="Times New Roman"/>
          <w:sz w:val="24"/>
          <w:szCs w:val="24"/>
          <w:lang w:val="en-US"/>
        </w:rPr>
        <w:t xml:space="preserve">.  The first respondent’s application was set down for hearing and disposed of by the court per </w:t>
      </w:r>
      <w:r w:rsidR="00D939C7" w:rsidRPr="005C398D">
        <w:rPr>
          <w:rFonts w:ascii="Times New Roman" w:hAnsi="Times New Roman" w:cs="Times New Roman"/>
          <w:i/>
          <w:sz w:val="24"/>
          <w:szCs w:val="24"/>
          <w:lang w:val="en-US"/>
        </w:rPr>
        <w:t>M. Ndlovu</w:t>
      </w:r>
      <w:r w:rsidR="00D939C7">
        <w:rPr>
          <w:rFonts w:ascii="Times New Roman" w:hAnsi="Times New Roman" w:cs="Times New Roman"/>
          <w:sz w:val="24"/>
          <w:szCs w:val="24"/>
          <w:lang w:val="en-US"/>
        </w:rPr>
        <w:t>, a learned magistrate who granted an order on 6 July 2020.  The ruling given was as follows:</w:t>
      </w:r>
    </w:p>
    <w:p w:rsidR="00D939C7" w:rsidRDefault="00D939C7" w:rsidP="00880264">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“The application by the respondent Zuwa Damson is hereby granted as she was not served in terms of the rules of the court.  The default judgment granted in her favour therefore stands.”</w:t>
      </w:r>
    </w:p>
    <w:p w:rsidR="00D939C7" w:rsidRDefault="00D939C7" w:rsidP="00880264">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It must be remembered that </w:t>
      </w:r>
      <w:r w:rsidR="005C398D">
        <w:rPr>
          <w:rFonts w:ascii="Times New Roman" w:hAnsi="Times New Roman" w:cs="Times New Roman"/>
          <w:sz w:val="24"/>
          <w:szCs w:val="24"/>
          <w:lang w:val="en-US"/>
        </w:rPr>
        <w:t xml:space="preserve">the </w:t>
      </w:r>
      <w:r w:rsidRPr="005C398D">
        <w:rPr>
          <w:rFonts w:ascii="Times New Roman" w:hAnsi="Times New Roman" w:cs="Times New Roman"/>
          <w:i/>
          <w:sz w:val="24"/>
          <w:szCs w:val="24"/>
          <w:lang w:val="en-US"/>
        </w:rPr>
        <w:t>Ncube</w:t>
      </w:r>
      <w:r>
        <w:rPr>
          <w:rFonts w:ascii="Times New Roman" w:hAnsi="Times New Roman" w:cs="Times New Roman"/>
          <w:sz w:val="24"/>
          <w:szCs w:val="24"/>
          <w:lang w:val="en-US"/>
        </w:rPr>
        <w:t xml:space="preserve"> judgment sat aside the </w:t>
      </w:r>
      <w:r w:rsidRPr="005C398D">
        <w:rPr>
          <w:rFonts w:ascii="Times New Roman" w:hAnsi="Times New Roman" w:cs="Times New Roman"/>
          <w:i/>
          <w:sz w:val="24"/>
          <w:szCs w:val="24"/>
          <w:lang w:val="en-US"/>
        </w:rPr>
        <w:t>Tashaya</w:t>
      </w:r>
      <w:r>
        <w:rPr>
          <w:rFonts w:ascii="Times New Roman" w:hAnsi="Times New Roman" w:cs="Times New Roman"/>
          <w:sz w:val="24"/>
          <w:szCs w:val="24"/>
          <w:lang w:val="en-US"/>
        </w:rPr>
        <w:t xml:space="preserve"> judgment through a rescission of judgment brought about by application filed by the applicant.  The effect of the </w:t>
      </w:r>
      <w:r w:rsidRPr="005C398D">
        <w:rPr>
          <w:rFonts w:ascii="Times New Roman" w:hAnsi="Times New Roman" w:cs="Times New Roman"/>
          <w:i/>
          <w:sz w:val="24"/>
          <w:szCs w:val="24"/>
          <w:lang w:val="en-US"/>
        </w:rPr>
        <w:t>Ndhlovu</w:t>
      </w:r>
      <w:r>
        <w:rPr>
          <w:rFonts w:ascii="Times New Roman" w:hAnsi="Times New Roman" w:cs="Times New Roman"/>
          <w:sz w:val="24"/>
          <w:szCs w:val="24"/>
          <w:lang w:val="en-US"/>
        </w:rPr>
        <w:t xml:space="preserve"> judgment was to set aside the </w:t>
      </w:r>
      <w:r w:rsidRPr="005C398D">
        <w:rPr>
          <w:rFonts w:ascii="Times New Roman" w:hAnsi="Times New Roman" w:cs="Times New Roman"/>
          <w:i/>
          <w:sz w:val="24"/>
          <w:szCs w:val="24"/>
          <w:lang w:val="en-US"/>
        </w:rPr>
        <w:t>Ncube</w:t>
      </w:r>
      <w:r>
        <w:rPr>
          <w:rFonts w:ascii="Times New Roman" w:hAnsi="Times New Roman" w:cs="Times New Roman"/>
          <w:sz w:val="24"/>
          <w:szCs w:val="24"/>
          <w:lang w:val="en-US"/>
        </w:rPr>
        <w:t xml:space="preserve"> judgment.  To put it in even simpler terms, the </w:t>
      </w:r>
      <w:r w:rsidRPr="005C398D">
        <w:rPr>
          <w:rFonts w:ascii="Times New Roman" w:hAnsi="Times New Roman" w:cs="Times New Roman"/>
          <w:i/>
          <w:sz w:val="24"/>
          <w:szCs w:val="24"/>
          <w:lang w:val="en-US"/>
        </w:rPr>
        <w:t>Nd</w:t>
      </w:r>
      <w:r w:rsidR="005D6995" w:rsidRPr="005C398D">
        <w:rPr>
          <w:rFonts w:ascii="Times New Roman" w:hAnsi="Times New Roman" w:cs="Times New Roman"/>
          <w:i/>
          <w:sz w:val="24"/>
          <w:szCs w:val="24"/>
          <w:lang w:val="en-US"/>
        </w:rPr>
        <w:t>h</w:t>
      </w:r>
      <w:r w:rsidRPr="005C398D">
        <w:rPr>
          <w:rFonts w:ascii="Times New Roman" w:hAnsi="Times New Roman" w:cs="Times New Roman"/>
          <w:i/>
          <w:sz w:val="24"/>
          <w:szCs w:val="24"/>
          <w:lang w:val="en-US"/>
        </w:rPr>
        <w:t>lovu</w:t>
      </w:r>
      <w:r>
        <w:rPr>
          <w:rFonts w:ascii="Times New Roman" w:hAnsi="Times New Roman" w:cs="Times New Roman"/>
          <w:sz w:val="24"/>
          <w:szCs w:val="24"/>
          <w:lang w:val="en-US"/>
        </w:rPr>
        <w:t xml:space="preserve"> judgment had the effect of what may be described as making an order that the </w:t>
      </w:r>
      <w:r w:rsidRPr="005C398D">
        <w:rPr>
          <w:rFonts w:ascii="Times New Roman" w:hAnsi="Times New Roman" w:cs="Times New Roman"/>
          <w:i/>
          <w:sz w:val="24"/>
          <w:szCs w:val="24"/>
          <w:lang w:val="en-US"/>
        </w:rPr>
        <w:t>Ncube</w:t>
      </w:r>
      <w:r>
        <w:rPr>
          <w:rFonts w:ascii="Times New Roman" w:hAnsi="Times New Roman" w:cs="Times New Roman"/>
          <w:sz w:val="24"/>
          <w:szCs w:val="24"/>
          <w:lang w:val="en-US"/>
        </w:rPr>
        <w:t xml:space="preserve"> judgment was wrong.  Judicial officers of like rank do not have power to set aside each other’s judgments.  This can only be done by the superior courts on appeal or review.  It was </w:t>
      </w:r>
      <w:r w:rsidR="00B70891">
        <w:rPr>
          <w:rFonts w:ascii="Times New Roman" w:hAnsi="Times New Roman" w:cs="Times New Roman"/>
          <w:sz w:val="24"/>
          <w:szCs w:val="24"/>
          <w:lang w:val="en-US"/>
        </w:rPr>
        <w:t xml:space="preserve">therefore </w:t>
      </w:r>
      <w:r>
        <w:rPr>
          <w:rFonts w:ascii="Times New Roman" w:hAnsi="Times New Roman" w:cs="Times New Roman"/>
          <w:sz w:val="24"/>
          <w:szCs w:val="24"/>
          <w:lang w:val="en-US"/>
        </w:rPr>
        <w:t xml:space="preserve">incompetent for </w:t>
      </w:r>
      <w:r w:rsidR="006B78C1">
        <w:rPr>
          <w:rFonts w:ascii="Times New Roman" w:hAnsi="Times New Roman" w:cs="Times New Roman"/>
          <w:sz w:val="24"/>
          <w:szCs w:val="24"/>
          <w:lang w:val="en-US"/>
        </w:rPr>
        <w:t xml:space="preserve">the learned magistrate </w:t>
      </w:r>
      <w:r w:rsidR="006B78C1" w:rsidRPr="005C398D">
        <w:rPr>
          <w:rFonts w:ascii="Times New Roman" w:hAnsi="Times New Roman" w:cs="Times New Roman"/>
          <w:i/>
          <w:sz w:val="24"/>
          <w:szCs w:val="24"/>
          <w:lang w:val="en-US"/>
        </w:rPr>
        <w:t>Ndhlovu</w:t>
      </w:r>
      <w:r w:rsidR="006B78C1">
        <w:rPr>
          <w:rFonts w:ascii="Times New Roman" w:hAnsi="Times New Roman" w:cs="Times New Roman"/>
          <w:sz w:val="24"/>
          <w:szCs w:val="24"/>
          <w:lang w:val="en-US"/>
        </w:rPr>
        <w:t xml:space="preserve"> E</w:t>
      </w:r>
      <w:r>
        <w:rPr>
          <w:rFonts w:ascii="Times New Roman" w:hAnsi="Times New Roman" w:cs="Times New Roman"/>
          <w:sz w:val="24"/>
          <w:szCs w:val="24"/>
          <w:lang w:val="en-US"/>
        </w:rPr>
        <w:t xml:space="preserve">squire </w:t>
      </w:r>
      <w:r w:rsidR="005C398D">
        <w:rPr>
          <w:rFonts w:ascii="Times New Roman" w:hAnsi="Times New Roman" w:cs="Times New Roman"/>
          <w:sz w:val="24"/>
          <w:szCs w:val="24"/>
          <w:lang w:val="en-US"/>
        </w:rPr>
        <w:t>to determine</w:t>
      </w:r>
      <w:r>
        <w:rPr>
          <w:rFonts w:ascii="Times New Roman" w:hAnsi="Times New Roman" w:cs="Times New Roman"/>
          <w:sz w:val="24"/>
          <w:szCs w:val="24"/>
          <w:lang w:val="en-US"/>
        </w:rPr>
        <w:t xml:space="preserve"> declare that the default judgment which had been rescinded still stood.  The scenario became one of conflicting judgments given by the same court on the same subject matter.</w:t>
      </w:r>
    </w:p>
    <w:p w:rsidR="005D6995" w:rsidRDefault="005D6995" w:rsidP="00880264">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applicant filed an application for review of the order of </w:t>
      </w:r>
      <w:r w:rsidRPr="005C398D">
        <w:rPr>
          <w:rFonts w:ascii="Times New Roman" w:hAnsi="Times New Roman" w:cs="Times New Roman"/>
          <w:i/>
          <w:sz w:val="24"/>
          <w:szCs w:val="24"/>
          <w:lang w:val="en-US"/>
        </w:rPr>
        <w:t>M. Nd</w:t>
      </w:r>
      <w:r w:rsidR="006B78C1" w:rsidRPr="005C398D">
        <w:rPr>
          <w:rFonts w:ascii="Times New Roman" w:hAnsi="Times New Roman" w:cs="Times New Roman"/>
          <w:i/>
          <w:sz w:val="24"/>
          <w:szCs w:val="24"/>
          <w:lang w:val="en-US"/>
        </w:rPr>
        <w:t>h</w:t>
      </w:r>
      <w:r w:rsidRPr="005C398D">
        <w:rPr>
          <w:rFonts w:ascii="Times New Roman" w:hAnsi="Times New Roman" w:cs="Times New Roman"/>
          <w:i/>
          <w:sz w:val="24"/>
          <w:szCs w:val="24"/>
          <w:lang w:val="en-US"/>
        </w:rPr>
        <w:t>lovu</w:t>
      </w:r>
      <w:r>
        <w:rPr>
          <w:rFonts w:ascii="Times New Roman" w:hAnsi="Times New Roman" w:cs="Times New Roman"/>
          <w:sz w:val="24"/>
          <w:szCs w:val="24"/>
          <w:lang w:val="en-US"/>
        </w:rPr>
        <w:t xml:space="preserve"> esquire under case No. 2910/21.  The review application was heard by </w:t>
      </w:r>
      <w:r w:rsidRPr="006B78C1">
        <w:rPr>
          <w:rFonts w:ascii="Times New Roman" w:hAnsi="Times New Roman" w:cs="Times New Roman"/>
          <w:smallCaps/>
          <w:sz w:val="24"/>
          <w:szCs w:val="24"/>
          <w:lang w:val="en-US"/>
        </w:rPr>
        <w:t>Bachi-Mzawazi</w:t>
      </w:r>
      <w:r>
        <w:rPr>
          <w:rFonts w:ascii="Times New Roman" w:hAnsi="Times New Roman" w:cs="Times New Roman"/>
          <w:sz w:val="24"/>
          <w:szCs w:val="24"/>
          <w:lang w:val="en-US"/>
        </w:rPr>
        <w:t xml:space="preserve"> and </w:t>
      </w:r>
      <w:r w:rsidRPr="006B78C1">
        <w:rPr>
          <w:rFonts w:ascii="Times New Roman" w:hAnsi="Times New Roman" w:cs="Times New Roman"/>
          <w:smallCaps/>
          <w:sz w:val="24"/>
          <w:szCs w:val="24"/>
          <w:lang w:val="en-US"/>
        </w:rPr>
        <w:t>Deme JJ</w:t>
      </w:r>
      <w:r>
        <w:rPr>
          <w:rFonts w:ascii="Times New Roman" w:hAnsi="Times New Roman" w:cs="Times New Roman"/>
          <w:sz w:val="24"/>
          <w:szCs w:val="24"/>
          <w:lang w:val="en-US"/>
        </w:rPr>
        <w:t xml:space="preserve">.  The learned judges concurred that the judgment of </w:t>
      </w:r>
      <w:r w:rsidRPr="005C398D">
        <w:rPr>
          <w:rFonts w:ascii="Times New Roman" w:hAnsi="Times New Roman" w:cs="Times New Roman"/>
          <w:i/>
          <w:sz w:val="24"/>
          <w:szCs w:val="24"/>
          <w:lang w:val="en-US"/>
        </w:rPr>
        <w:t>M. Ndhlovu</w:t>
      </w:r>
      <w:r>
        <w:rPr>
          <w:rFonts w:ascii="Times New Roman" w:hAnsi="Times New Roman" w:cs="Times New Roman"/>
          <w:sz w:val="24"/>
          <w:szCs w:val="24"/>
          <w:lang w:val="en-US"/>
        </w:rPr>
        <w:t xml:space="preserve"> </w:t>
      </w:r>
      <w:r w:rsidR="006B78C1">
        <w:rPr>
          <w:rFonts w:ascii="Times New Roman" w:hAnsi="Times New Roman" w:cs="Times New Roman"/>
          <w:sz w:val="24"/>
          <w:szCs w:val="24"/>
          <w:lang w:val="en-US"/>
        </w:rPr>
        <w:t xml:space="preserve">Esquire was irregular.  They set it aside.  They made a declaration that the order of </w:t>
      </w:r>
      <w:r w:rsidR="006B78C1" w:rsidRPr="005C398D">
        <w:rPr>
          <w:rFonts w:ascii="Times New Roman" w:hAnsi="Times New Roman" w:cs="Times New Roman"/>
          <w:i/>
          <w:sz w:val="24"/>
          <w:szCs w:val="24"/>
          <w:lang w:val="en-US"/>
        </w:rPr>
        <w:t>Ndhlovu</w:t>
      </w:r>
      <w:r w:rsidR="006B78C1">
        <w:rPr>
          <w:rFonts w:ascii="Times New Roman" w:hAnsi="Times New Roman" w:cs="Times New Roman"/>
          <w:sz w:val="24"/>
          <w:szCs w:val="24"/>
          <w:lang w:val="en-US"/>
        </w:rPr>
        <w:t xml:space="preserve"> Esquire dated 6 July 2020 be set aside and that the only valid order was that of </w:t>
      </w:r>
      <w:r w:rsidR="006B78C1" w:rsidRPr="005C398D">
        <w:rPr>
          <w:rFonts w:ascii="Times New Roman" w:hAnsi="Times New Roman" w:cs="Times New Roman"/>
          <w:i/>
          <w:sz w:val="24"/>
          <w:szCs w:val="24"/>
          <w:lang w:val="en-US"/>
        </w:rPr>
        <w:t>Ncube</w:t>
      </w:r>
      <w:r w:rsidR="006B78C1">
        <w:rPr>
          <w:rFonts w:ascii="Times New Roman" w:hAnsi="Times New Roman" w:cs="Times New Roman"/>
          <w:sz w:val="24"/>
          <w:szCs w:val="24"/>
          <w:lang w:val="en-US"/>
        </w:rPr>
        <w:t xml:space="preserve"> Esquire dated 23 June 2020.  The learned judges ordered that the case be set down for determination of the rescinded judgment of </w:t>
      </w:r>
      <w:r w:rsidR="006B78C1" w:rsidRPr="005C398D">
        <w:rPr>
          <w:rFonts w:ascii="Times New Roman" w:hAnsi="Times New Roman" w:cs="Times New Roman"/>
          <w:i/>
          <w:sz w:val="24"/>
          <w:szCs w:val="24"/>
          <w:lang w:val="en-US"/>
        </w:rPr>
        <w:t>Tashaya</w:t>
      </w:r>
      <w:r w:rsidR="006B78C1">
        <w:rPr>
          <w:rFonts w:ascii="Times New Roman" w:hAnsi="Times New Roman" w:cs="Times New Roman"/>
          <w:sz w:val="24"/>
          <w:szCs w:val="24"/>
          <w:lang w:val="en-US"/>
        </w:rPr>
        <w:t xml:space="preserve"> Esquire within 7 days of the court’s order which was granted on 5 July 2022.</w:t>
      </w:r>
    </w:p>
    <w:p w:rsidR="006B78C1" w:rsidRDefault="006B78C1" w:rsidP="006B78C1">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order to cater for the interests of the child in the interim and taking into account that the order of </w:t>
      </w:r>
      <w:r w:rsidRPr="005C398D">
        <w:rPr>
          <w:rFonts w:ascii="Times New Roman" w:hAnsi="Times New Roman" w:cs="Times New Roman"/>
          <w:i/>
          <w:sz w:val="24"/>
          <w:szCs w:val="24"/>
          <w:lang w:val="en-US"/>
        </w:rPr>
        <w:t>Tashaya</w:t>
      </w:r>
      <w:r>
        <w:rPr>
          <w:rFonts w:ascii="Times New Roman" w:hAnsi="Times New Roman" w:cs="Times New Roman"/>
          <w:sz w:val="24"/>
          <w:szCs w:val="24"/>
          <w:lang w:val="en-US"/>
        </w:rPr>
        <w:t xml:space="preserve"> Esquire had been rescinded thus leaving the effective order of maintenance as the last order made before the vacation granted by </w:t>
      </w:r>
      <w:r w:rsidRPr="005C398D">
        <w:rPr>
          <w:rFonts w:ascii="Times New Roman" w:hAnsi="Times New Roman" w:cs="Times New Roman"/>
          <w:i/>
          <w:sz w:val="24"/>
          <w:szCs w:val="24"/>
          <w:lang w:val="en-US"/>
        </w:rPr>
        <w:t>Tashaya</w:t>
      </w:r>
      <w:r>
        <w:rPr>
          <w:rFonts w:ascii="Times New Roman" w:hAnsi="Times New Roman" w:cs="Times New Roman"/>
          <w:sz w:val="24"/>
          <w:szCs w:val="24"/>
          <w:lang w:val="en-US"/>
        </w:rPr>
        <w:t xml:space="preserve"> Esquire, the court ordered that the applicant should pay monthly maintenance of $15 000.00 pending the reset down of the application for variation.  The learned judges gave reasons for their judgment ref HH 452-22 and I agree with the </w:t>
      </w:r>
      <w:r w:rsidRPr="00353AED">
        <w:rPr>
          <w:rFonts w:ascii="Times New Roman" w:hAnsi="Times New Roman" w:cs="Times New Roman"/>
          <w:i/>
          <w:sz w:val="24"/>
          <w:szCs w:val="24"/>
          <w:lang w:val="en-US"/>
        </w:rPr>
        <w:t>ratio decidendi</w:t>
      </w:r>
      <w:r>
        <w:rPr>
          <w:rFonts w:ascii="Times New Roman" w:hAnsi="Times New Roman" w:cs="Times New Roman"/>
          <w:sz w:val="24"/>
          <w:szCs w:val="24"/>
          <w:lang w:val="en-US"/>
        </w:rPr>
        <w:t xml:space="preserve"> thereof and in particular and </w:t>
      </w:r>
      <w:r w:rsidR="00353AED">
        <w:rPr>
          <w:rFonts w:ascii="Times New Roman" w:hAnsi="Times New Roman" w:cs="Times New Roman"/>
          <w:sz w:val="24"/>
          <w:szCs w:val="24"/>
          <w:lang w:val="en-US"/>
        </w:rPr>
        <w:t xml:space="preserve">for purposes of this application </w:t>
      </w:r>
      <w:r w:rsidR="00B70891">
        <w:rPr>
          <w:rFonts w:ascii="Times New Roman" w:hAnsi="Times New Roman" w:cs="Times New Roman"/>
          <w:sz w:val="24"/>
          <w:szCs w:val="24"/>
          <w:lang w:val="en-US"/>
        </w:rPr>
        <w:t>that</w:t>
      </w:r>
      <w:r w:rsidR="00353AED">
        <w:rPr>
          <w:rFonts w:ascii="Times New Roman" w:hAnsi="Times New Roman" w:cs="Times New Roman"/>
          <w:sz w:val="24"/>
          <w:szCs w:val="24"/>
          <w:lang w:val="en-US"/>
        </w:rPr>
        <w:t xml:space="preserve"> the order which is valid in case no. M9/20 is that </w:t>
      </w:r>
      <w:r w:rsidR="00353AED" w:rsidRPr="005C398D">
        <w:rPr>
          <w:rFonts w:ascii="Times New Roman" w:hAnsi="Times New Roman" w:cs="Times New Roman"/>
          <w:i/>
          <w:sz w:val="24"/>
          <w:szCs w:val="24"/>
          <w:lang w:val="en-US"/>
        </w:rPr>
        <w:t>Ncube</w:t>
      </w:r>
      <w:r w:rsidR="00353AED">
        <w:rPr>
          <w:rFonts w:ascii="Times New Roman" w:hAnsi="Times New Roman" w:cs="Times New Roman"/>
          <w:sz w:val="24"/>
          <w:szCs w:val="24"/>
          <w:lang w:val="en-US"/>
        </w:rPr>
        <w:t xml:space="preserve"> Esquire as found by the learned judges to be the position.  It is common cause that the first respondent has since filed an appeal against the judgment HH 452-22 under case no. SC 301/22 filed on 7 July 2022.  The appeal does not bar me from coming to conclusions which coincide with the findings made by the learned judges.</w:t>
      </w:r>
    </w:p>
    <w:p w:rsidR="00353AED" w:rsidRDefault="00353AED" w:rsidP="006B78C1">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The paper trail as set out will be invaluable to the determination of this application.  The applicant as accused in case No. 3039/22 Harare Magistrates Court was charged with the offence of failure to pay maintenance as defined in s 23(1) of the Maintenance Act, [</w:t>
      </w:r>
      <w:r w:rsidRPr="00353AED">
        <w:rPr>
          <w:rFonts w:ascii="Times New Roman" w:hAnsi="Times New Roman" w:cs="Times New Roman"/>
          <w:i/>
          <w:sz w:val="24"/>
          <w:szCs w:val="24"/>
          <w:lang w:val="en-US"/>
        </w:rPr>
        <w:t>Chapter 9:01</w:t>
      </w:r>
      <w:r>
        <w:rPr>
          <w:rFonts w:ascii="Times New Roman" w:hAnsi="Times New Roman" w:cs="Times New Roman"/>
          <w:sz w:val="24"/>
          <w:szCs w:val="24"/>
          <w:lang w:val="en-US"/>
        </w:rPr>
        <w:t xml:space="preserve">].  The details of the charge was that the applicant breached the order of the maintenance court dated 23 January 2020 which obliged the applicant to pay maintenance of </w:t>
      </w:r>
      <w:r>
        <w:rPr>
          <w:rFonts w:ascii="Times New Roman" w:hAnsi="Times New Roman" w:cs="Times New Roman"/>
          <w:sz w:val="24"/>
          <w:szCs w:val="24"/>
          <w:lang w:val="en-US"/>
        </w:rPr>
        <w:lastRenderedPageBreak/>
        <w:t xml:space="preserve">$5 000.00 per month for the minor child as well as 50% of school fees for the period of October 2021 to December 2021.  The arrear maintenance was alleged to </w:t>
      </w:r>
      <w:r w:rsidR="00B511D1">
        <w:rPr>
          <w:rFonts w:ascii="Times New Roman" w:hAnsi="Times New Roman" w:cs="Times New Roman"/>
          <w:sz w:val="24"/>
          <w:szCs w:val="24"/>
          <w:lang w:val="en-US"/>
        </w:rPr>
        <w:t>total $15 000.00 and school fees arrears amounted to $477 000.00 for the first term.  The total unpaid maintenance was therefore the aggregate of the $15 000.00 and $477 000.00 making a total of $492 000.00.</w:t>
      </w:r>
    </w:p>
    <w:p w:rsidR="00B511D1" w:rsidRDefault="00B511D1" w:rsidP="006B78C1">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The trial of the applicant commenced on 19 April 2022.  On 1 June 2022, the applicant was convicted as charged.  He was sentenced to 5 months imprisonment wholly suspended on condition that he pays the sum of $477 000.00 to the first respondent through the Clerk of Court, on/or before 30 June 2022.  On 7 June 2022 the applicant noted an appeal against both conviction and sentence to this court under case No. CA 205/22.  Mindful of the legal position that the appeal did not automatically suspend the operation of the sentence</w:t>
      </w:r>
      <w:r w:rsidR="00B70891">
        <w:rPr>
          <w:rFonts w:ascii="Times New Roman" w:hAnsi="Times New Roman" w:cs="Times New Roman"/>
          <w:sz w:val="24"/>
          <w:szCs w:val="24"/>
          <w:lang w:val="en-US"/>
        </w:rPr>
        <w:t xml:space="preserve"> unless suspended by the court, the applicant on 23 June 2022 applied for the suspension of the operation of the sentence</w:t>
      </w:r>
      <w:r>
        <w:rPr>
          <w:rFonts w:ascii="Times New Roman" w:hAnsi="Times New Roman" w:cs="Times New Roman"/>
          <w:sz w:val="24"/>
          <w:szCs w:val="24"/>
          <w:lang w:val="en-US"/>
        </w:rPr>
        <w:t>.  The application was dismissed whereupon the applicant applied for an extension of time to pay and was granted until 15 July 2022 to pay the $477 000.00.  Just a day before the deadline, the applicant filed this application.</w:t>
      </w:r>
    </w:p>
    <w:p w:rsidR="00B511D1" w:rsidRDefault="00B511D1" w:rsidP="006B78C1">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first issue which arises concerns the nature of the application.  The background facts as set out shows that the applicant made an application for suspension of the sentence before the convicting magistrate and the application failed.  The convicting court took account of the pending appeal noted by the applicant under case No. CA 205/22 and determined that the appeal had no prospects of success.  In consequence the convicting magistrate refused to suspend the operation of the sentence, save to extend the period of repayment to 15 July 2022.  In the final order in this application, the applicant seeks that the court must make the same order which was prayed for before the convicting magistrate and refused.  It is incompetent and irregular to seek the same relief already refused in one court from another court.  Once a decision has been made, then </w:t>
      </w:r>
      <w:r w:rsidR="00207502">
        <w:rPr>
          <w:rFonts w:ascii="Times New Roman" w:hAnsi="Times New Roman" w:cs="Times New Roman"/>
          <w:sz w:val="24"/>
          <w:szCs w:val="24"/>
          <w:lang w:val="en-US"/>
        </w:rPr>
        <w:t>the dissatisfied party must if advised to take the matter further, apply for a review of the decision or note an appeal.  The interim relief sought is essentially the same as the final relief in effect.  The applicant prays for a final order in the interim relief since he prays for a suspension of the sentenc</w:t>
      </w:r>
      <w:r w:rsidR="001A1373">
        <w:rPr>
          <w:rFonts w:ascii="Times New Roman" w:hAnsi="Times New Roman" w:cs="Times New Roman"/>
          <w:sz w:val="24"/>
          <w:szCs w:val="24"/>
          <w:lang w:val="en-US"/>
        </w:rPr>
        <w:t xml:space="preserve">e in case no. CRB HREP 3039/22 pending the finalization of this matter.  There is however nothing for the court to finalize because the main relief was sought and refused.  The matter is </w:t>
      </w:r>
      <w:r w:rsidR="001A1373" w:rsidRPr="00DF4701">
        <w:rPr>
          <w:rFonts w:ascii="Times New Roman" w:hAnsi="Times New Roman" w:cs="Times New Roman"/>
          <w:i/>
          <w:sz w:val="24"/>
          <w:szCs w:val="24"/>
          <w:lang w:val="en-US"/>
        </w:rPr>
        <w:t>res judicata</w:t>
      </w:r>
      <w:r w:rsidR="001A1373">
        <w:rPr>
          <w:rFonts w:ascii="Times New Roman" w:hAnsi="Times New Roman" w:cs="Times New Roman"/>
          <w:sz w:val="24"/>
          <w:szCs w:val="24"/>
          <w:lang w:val="en-US"/>
        </w:rPr>
        <w:t xml:space="preserve"> save if the decision of the convicting magistr</w:t>
      </w:r>
      <w:r w:rsidR="00DF4701">
        <w:rPr>
          <w:rFonts w:ascii="Times New Roman" w:hAnsi="Times New Roman" w:cs="Times New Roman"/>
          <w:sz w:val="24"/>
          <w:szCs w:val="24"/>
          <w:lang w:val="en-US"/>
        </w:rPr>
        <w:t>ate be reviewed or relooked at o</w:t>
      </w:r>
      <w:r w:rsidR="001A1373">
        <w:rPr>
          <w:rFonts w:ascii="Times New Roman" w:hAnsi="Times New Roman" w:cs="Times New Roman"/>
          <w:sz w:val="24"/>
          <w:szCs w:val="24"/>
          <w:lang w:val="en-US"/>
        </w:rPr>
        <w:t xml:space="preserve">n appeal.  This application is neither a review nor appeal.  To that end, the application is incompetent and procedurally </w:t>
      </w:r>
      <w:r w:rsidR="00DF4701">
        <w:rPr>
          <w:rFonts w:ascii="Times New Roman" w:hAnsi="Times New Roman" w:cs="Times New Roman"/>
          <w:sz w:val="24"/>
          <w:szCs w:val="24"/>
          <w:lang w:val="en-US"/>
        </w:rPr>
        <w:t xml:space="preserve">fatally </w:t>
      </w:r>
      <w:r w:rsidR="001A1373">
        <w:rPr>
          <w:rFonts w:ascii="Times New Roman" w:hAnsi="Times New Roman" w:cs="Times New Roman"/>
          <w:sz w:val="24"/>
          <w:szCs w:val="24"/>
          <w:lang w:val="en-US"/>
        </w:rPr>
        <w:t>defective.</w:t>
      </w:r>
    </w:p>
    <w:p w:rsidR="001A1373" w:rsidRDefault="001A1373" w:rsidP="001A1373">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It follows that there is no proper application before the court upon which a determination can be made.  The second respondent’s counsel submitted that the applicant was still obliged to pay the $477 000.00 because the amount was due before the High Court set aside the judgment of 23 January 2020.  Arguments were also made in relation to whether or not the appeal of the first respondent suspended the judgment of the High Court in relation to the interim order of payment of $15 000.00 as maintenance.  I choose to leave these and any other issues which may arise for argument in a properly settled application of which the current one is not.</w:t>
      </w:r>
    </w:p>
    <w:p w:rsidR="001A1373" w:rsidRDefault="001A1373" w:rsidP="001A1373">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Another issue which needs to be glossed over in passing was one of urgency of the application.  The issue was not really persisted in by the respondents.  My view is that cases involving maintenance of minor children should be prioritized because it is the children who suffer from the delays which would be experienced were such matters to be</w:t>
      </w:r>
      <w:r w:rsidR="00DF4701">
        <w:rPr>
          <w:rFonts w:ascii="Times New Roman" w:hAnsi="Times New Roman" w:cs="Times New Roman"/>
          <w:sz w:val="24"/>
          <w:szCs w:val="24"/>
          <w:lang w:val="en-US"/>
        </w:rPr>
        <w:t xml:space="preserve"> dealt with on the ordinary roll</w:t>
      </w:r>
      <w:r>
        <w:rPr>
          <w:rFonts w:ascii="Times New Roman" w:hAnsi="Times New Roman" w:cs="Times New Roman"/>
          <w:sz w:val="24"/>
          <w:szCs w:val="24"/>
          <w:lang w:val="en-US"/>
        </w:rPr>
        <w:t xml:space="preserve">.  The prioritization of a maintenance case as I have submitted would still be subject to the principle that the circumstances of each case determine whether, despite the need to give precedence to the maintenance matter, the particular matter is urgent.  </w:t>
      </w:r>
      <w:r w:rsidRPr="001A1373">
        <w:rPr>
          <w:rFonts w:ascii="Times New Roman" w:hAnsi="Times New Roman" w:cs="Times New Roman"/>
          <w:i/>
          <w:sz w:val="24"/>
          <w:szCs w:val="24"/>
          <w:lang w:val="en-US"/>
        </w:rPr>
        <w:t>In</w:t>
      </w:r>
      <w:r w:rsidRPr="00343068">
        <w:rPr>
          <w:rFonts w:ascii="Times New Roman" w:hAnsi="Times New Roman" w:cs="Times New Roman"/>
          <w:i/>
          <w:sz w:val="24"/>
          <w:szCs w:val="24"/>
          <w:lang w:val="en-US"/>
        </w:rPr>
        <w:t xml:space="preserve"> casu</w:t>
      </w:r>
      <w:r>
        <w:rPr>
          <w:rFonts w:ascii="Times New Roman" w:hAnsi="Times New Roman" w:cs="Times New Roman"/>
          <w:sz w:val="24"/>
          <w:szCs w:val="24"/>
          <w:lang w:val="en-US"/>
        </w:rPr>
        <w:t>, in the exercise of the court’s discretion to agree to hear th</w:t>
      </w:r>
      <w:r w:rsidR="0084292B">
        <w:rPr>
          <w:rFonts w:ascii="Times New Roman" w:hAnsi="Times New Roman" w:cs="Times New Roman"/>
          <w:sz w:val="24"/>
          <w:szCs w:val="24"/>
          <w:lang w:val="en-US"/>
        </w:rPr>
        <w:t>e application on the urgent basi</w:t>
      </w:r>
      <w:r>
        <w:rPr>
          <w:rFonts w:ascii="Times New Roman" w:hAnsi="Times New Roman" w:cs="Times New Roman"/>
          <w:sz w:val="24"/>
          <w:szCs w:val="24"/>
          <w:lang w:val="en-US"/>
        </w:rPr>
        <w:t xml:space="preserve">s, </w:t>
      </w:r>
      <w:r w:rsidR="00DF4701">
        <w:rPr>
          <w:rFonts w:ascii="Times New Roman" w:hAnsi="Times New Roman" w:cs="Times New Roman"/>
          <w:sz w:val="24"/>
          <w:szCs w:val="24"/>
          <w:lang w:val="en-US"/>
        </w:rPr>
        <w:t>I was inclined to enroll the matter</w:t>
      </w:r>
      <w:r w:rsidR="0084292B">
        <w:rPr>
          <w:rFonts w:ascii="Times New Roman" w:hAnsi="Times New Roman" w:cs="Times New Roman"/>
          <w:sz w:val="24"/>
          <w:szCs w:val="24"/>
          <w:lang w:val="en-US"/>
        </w:rPr>
        <w:t xml:space="preserve"> </w:t>
      </w:r>
      <w:r>
        <w:rPr>
          <w:rFonts w:ascii="Times New Roman" w:hAnsi="Times New Roman" w:cs="Times New Roman"/>
          <w:sz w:val="24"/>
          <w:szCs w:val="24"/>
          <w:lang w:val="en-US"/>
        </w:rPr>
        <w:t>on the urgent roll.</w:t>
      </w:r>
    </w:p>
    <w:p w:rsidR="001A1373" w:rsidRDefault="001A1373" w:rsidP="001A1373">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That aside, I determine that this application is fatally</w:t>
      </w:r>
      <w:r w:rsidR="00DF4701">
        <w:rPr>
          <w:rFonts w:ascii="Times New Roman" w:hAnsi="Times New Roman" w:cs="Times New Roman"/>
          <w:sz w:val="24"/>
          <w:szCs w:val="24"/>
          <w:lang w:val="en-US"/>
        </w:rPr>
        <w:t xml:space="preserve"> defective.  H</w:t>
      </w:r>
      <w:r>
        <w:rPr>
          <w:rFonts w:ascii="Times New Roman" w:hAnsi="Times New Roman" w:cs="Times New Roman"/>
          <w:sz w:val="24"/>
          <w:szCs w:val="24"/>
          <w:lang w:val="en-US"/>
        </w:rPr>
        <w:t xml:space="preserve">aving noted an appeal against the judgment of the trial or convicting court, the applicant applied for the suspension of the sentence pending appeal.  The application was dismissed.  That order stands.  </w:t>
      </w:r>
      <w:r w:rsidRPr="007D59C9">
        <w:rPr>
          <w:rFonts w:ascii="Times New Roman" w:hAnsi="Times New Roman" w:cs="Times New Roman"/>
          <w:i/>
          <w:sz w:val="24"/>
          <w:szCs w:val="24"/>
          <w:lang w:val="en-US"/>
        </w:rPr>
        <w:t>In casu,</w:t>
      </w:r>
      <w:r>
        <w:rPr>
          <w:rFonts w:ascii="Times New Roman" w:hAnsi="Times New Roman" w:cs="Times New Roman"/>
          <w:sz w:val="24"/>
          <w:szCs w:val="24"/>
          <w:lang w:val="en-US"/>
        </w:rPr>
        <w:t xml:space="preserve"> the applicant does not seek a</w:t>
      </w:r>
      <w:r w:rsidR="00DF4701">
        <w:rPr>
          <w:rFonts w:ascii="Times New Roman" w:hAnsi="Times New Roman" w:cs="Times New Roman"/>
          <w:sz w:val="24"/>
          <w:szCs w:val="24"/>
          <w:lang w:val="en-US"/>
        </w:rPr>
        <w:t xml:space="preserve"> review and setting aside of that</w:t>
      </w:r>
      <w:r>
        <w:rPr>
          <w:rFonts w:ascii="Times New Roman" w:hAnsi="Times New Roman" w:cs="Times New Roman"/>
          <w:sz w:val="24"/>
          <w:szCs w:val="24"/>
          <w:lang w:val="en-US"/>
        </w:rPr>
        <w:t xml:space="preserve"> order nor has he noted an appeal against that order.  He simply wants the court in the final relief to grant an order which conflicts with the magistrates order without following the procedure for setting aside an extent order of the magistrate’s court refusing to suspend the sentence.</w:t>
      </w:r>
    </w:p>
    <w:p w:rsidR="00DE64C4" w:rsidRPr="00DE64C4" w:rsidRDefault="001A1373" w:rsidP="00DE64C4">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Even though the interim relief which I am asked to grant simply seeks that I suspend the sentence pending the return date and finalization of this application, the interim relief cannot be granted upon a foundation of an irregular application.  In this regard</w:t>
      </w:r>
      <w:r w:rsidR="0084292B">
        <w:rPr>
          <w:rFonts w:ascii="Times New Roman" w:hAnsi="Times New Roman" w:cs="Times New Roman"/>
          <w:sz w:val="24"/>
          <w:szCs w:val="24"/>
          <w:lang w:val="en-US"/>
        </w:rPr>
        <w:t>,</w:t>
      </w:r>
      <w:r>
        <w:rPr>
          <w:rFonts w:ascii="Times New Roman" w:hAnsi="Times New Roman" w:cs="Times New Roman"/>
          <w:sz w:val="24"/>
          <w:szCs w:val="24"/>
          <w:lang w:val="en-US"/>
        </w:rPr>
        <w:t xml:space="preserve"> upon the consideration of whether a </w:t>
      </w:r>
      <w:r w:rsidRPr="003D6CD1">
        <w:rPr>
          <w:rFonts w:ascii="Times New Roman" w:hAnsi="Times New Roman" w:cs="Times New Roman"/>
          <w:i/>
          <w:sz w:val="24"/>
          <w:szCs w:val="24"/>
          <w:lang w:val="en-US"/>
        </w:rPr>
        <w:t>prima facie</w:t>
      </w:r>
      <w:r>
        <w:rPr>
          <w:rFonts w:ascii="Times New Roman" w:hAnsi="Times New Roman" w:cs="Times New Roman"/>
          <w:sz w:val="24"/>
          <w:szCs w:val="24"/>
          <w:lang w:val="en-US"/>
        </w:rPr>
        <w:t xml:space="preserve"> case has been established on th</w:t>
      </w:r>
      <w:r w:rsidR="0084292B">
        <w:rPr>
          <w:rFonts w:ascii="Times New Roman" w:hAnsi="Times New Roman" w:cs="Times New Roman"/>
          <w:sz w:val="24"/>
          <w:szCs w:val="24"/>
          <w:lang w:val="en-US"/>
        </w:rPr>
        <w:t>e papers as provided for in r</w:t>
      </w:r>
      <w:r>
        <w:rPr>
          <w:rFonts w:ascii="Times New Roman" w:hAnsi="Times New Roman" w:cs="Times New Roman"/>
          <w:sz w:val="24"/>
          <w:szCs w:val="24"/>
          <w:lang w:val="en-US"/>
        </w:rPr>
        <w:t xml:space="preserve"> 60(9), in which case, i</w:t>
      </w:r>
      <w:r w:rsidR="0084292B">
        <w:rPr>
          <w:rFonts w:ascii="Times New Roman" w:hAnsi="Times New Roman" w:cs="Times New Roman"/>
          <w:sz w:val="24"/>
          <w:szCs w:val="24"/>
          <w:lang w:val="en-US"/>
        </w:rPr>
        <w:t>f</w:t>
      </w:r>
      <w:r>
        <w:rPr>
          <w:rFonts w:ascii="Times New Roman" w:hAnsi="Times New Roman" w:cs="Times New Roman"/>
          <w:sz w:val="24"/>
          <w:szCs w:val="24"/>
          <w:lang w:val="en-US"/>
        </w:rPr>
        <w:t xml:space="preserve"> established the judge must issue the provisional order as prayed for or </w:t>
      </w:r>
      <w:r w:rsidR="00DF4701">
        <w:rPr>
          <w:rFonts w:ascii="Times New Roman" w:hAnsi="Times New Roman" w:cs="Times New Roman"/>
          <w:sz w:val="24"/>
          <w:szCs w:val="24"/>
          <w:lang w:val="en-US"/>
        </w:rPr>
        <w:t>as varied</w:t>
      </w:r>
      <w:r>
        <w:rPr>
          <w:rFonts w:ascii="Times New Roman" w:hAnsi="Times New Roman" w:cs="Times New Roman"/>
          <w:sz w:val="24"/>
          <w:szCs w:val="24"/>
          <w:lang w:val="en-US"/>
        </w:rPr>
        <w:t xml:space="preserve">, the starting point should in my view </w:t>
      </w:r>
      <w:r w:rsidR="00DF4701">
        <w:rPr>
          <w:rFonts w:ascii="Times New Roman" w:hAnsi="Times New Roman" w:cs="Times New Roman"/>
          <w:sz w:val="24"/>
          <w:szCs w:val="24"/>
          <w:lang w:val="en-US"/>
        </w:rPr>
        <w:t xml:space="preserve">be </w:t>
      </w:r>
      <w:r>
        <w:rPr>
          <w:rFonts w:ascii="Times New Roman" w:hAnsi="Times New Roman" w:cs="Times New Roman"/>
          <w:sz w:val="24"/>
          <w:szCs w:val="24"/>
          <w:lang w:val="en-US"/>
        </w:rPr>
        <w:t>to consider the legality substantively and procedurally of the main relief which is sought on the return date.  The question is wheth</w:t>
      </w:r>
      <w:r w:rsidR="0084292B">
        <w:rPr>
          <w:rFonts w:ascii="Times New Roman" w:hAnsi="Times New Roman" w:cs="Times New Roman"/>
          <w:sz w:val="24"/>
          <w:szCs w:val="24"/>
          <w:lang w:val="en-US"/>
        </w:rPr>
        <w:t xml:space="preserve">er or not there is a valid </w:t>
      </w:r>
      <w:r w:rsidR="0084292B" w:rsidRPr="0084292B">
        <w:rPr>
          <w:rFonts w:ascii="Times New Roman" w:hAnsi="Times New Roman" w:cs="Times New Roman"/>
          <w:i/>
          <w:sz w:val="24"/>
          <w:szCs w:val="24"/>
          <w:lang w:val="en-US"/>
        </w:rPr>
        <w:t>causa</w:t>
      </w:r>
      <w:r>
        <w:rPr>
          <w:rFonts w:ascii="Times New Roman" w:hAnsi="Times New Roman" w:cs="Times New Roman"/>
          <w:sz w:val="24"/>
          <w:szCs w:val="24"/>
          <w:lang w:val="en-US"/>
        </w:rPr>
        <w:t xml:space="preserve"> to be protected or regulated by a provisional order pending the return date.  If the main relief that will be prayed for has no legal recognition or validity then a </w:t>
      </w:r>
      <w:r>
        <w:rPr>
          <w:rFonts w:ascii="Times New Roman" w:hAnsi="Times New Roman" w:cs="Times New Roman"/>
          <w:sz w:val="24"/>
          <w:szCs w:val="24"/>
          <w:lang w:val="en-US"/>
        </w:rPr>
        <w:lastRenderedPageBreak/>
        <w:t>provisional order cannot be granted since</w:t>
      </w:r>
      <w:r w:rsidR="00DE64C4">
        <w:rPr>
          <w:rFonts w:ascii="Times New Roman" w:hAnsi="Times New Roman" w:cs="Times New Roman"/>
          <w:sz w:val="24"/>
          <w:szCs w:val="24"/>
          <w:lang w:val="en-US"/>
        </w:rPr>
        <w:t xml:space="preserve"> </w:t>
      </w:r>
      <w:r w:rsidR="00DE64C4">
        <w:rPr>
          <w:rFonts w:ascii="Times New Roman" w:hAnsi="Times New Roman" w:cs="Times New Roman"/>
          <w:sz w:val="24"/>
          <w:szCs w:val="24"/>
        </w:rPr>
        <w:t xml:space="preserve">it cannot be founded on a nullity.  The well celebrated case of </w:t>
      </w:r>
      <w:r w:rsidR="00DE64C4">
        <w:rPr>
          <w:rFonts w:ascii="Times New Roman" w:hAnsi="Times New Roman" w:cs="Times New Roman"/>
          <w:smallCaps/>
          <w:sz w:val="24"/>
          <w:szCs w:val="24"/>
        </w:rPr>
        <w:t>lord denni</w:t>
      </w:r>
      <w:r w:rsidR="00DE64C4" w:rsidRPr="005A5FFF">
        <w:rPr>
          <w:rFonts w:ascii="Times New Roman" w:hAnsi="Times New Roman" w:cs="Times New Roman"/>
          <w:smallCaps/>
          <w:sz w:val="24"/>
          <w:szCs w:val="24"/>
        </w:rPr>
        <w:t>ng</w:t>
      </w:r>
      <w:r w:rsidR="00DE64C4">
        <w:rPr>
          <w:rFonts w:ascii="Times New Roman" w:hAnsi="Times New Roman" w:cs="Times New Roman"/>
          <w:sz w:val="24"/>
          <w:szCs w:val="24"/>
        </w:rPr>
        <w:t xml:space="preserve"> namely </w:t>
      </w:r>
      <w:r w:rsidR="00DE64C4">
        <w:rPr>
          <w:rFonts w:ascii="Times New Roman" w:hAnsi="Times New Roman" w:cs="Times New Roman"/>
          <w:i/>
          <w:sz w:val="24"/>
          <w:szCs w:val="24"/>
        </w:rPr>
        <w:t>Leornard Benjamin Macf</w:t>
      </w:r>
      <w:r w:rsidR="00DE64C4" w:rsidRPr="005A5FFF">
        <w:rPr>
          <w:rFonts w:ascii="Times New Roman" w:hAnsi="Times New Roman" w:cs="Times New Roman"/>
          <w:i/>
          <w:sz w:val="24"/>
          <w:szCs w:val="24"/>
        </w:rPr>
        <w:t xml:space="preserve">oy </w:t>
      </w:r>
      <w:r w:rsidR="00DE64C4" w:rsidRPr="005A5FFF">
        <w:rPr>
          <w:rFonts w:ascii="Times New Roman" w:hAnsi="Times New Roman" w:cs="Times New Roman"/>
          <w:sz w:val="24"/>
          <w:szCs w:val="24"/>
        </w:rPr>
        <w:t>v</w:t>
      </w:r>
      <w:r w:rsidR="00DE64C4" w:rsidRPr="005A5FFF">
        <w:rPr>
          <w:rFonts w:ascii="Times New Roman" w:hAnsi="Times New Roman" w:cs="Times New Roman"/>
          <w:i/>
          <w:sz w:val="24"/>
          <w:szCs w:val="24"/>
        </w:rPr>
        <w:t xml:space="preserve"> United Africa Company Ltd</w:t>
      </w:r>
      <w:r w:rsidR="00DE64C4">
        <w:rPr>
          <w:rFonts w:ascii="Times New Roman" w:hAnsi="Times New Roman" w:cs="Times New Roman"/>
          <w:sz w:val="24"/>
          <w:szCs w:val="24"/>
        </w:rPr>
        <w:t xml:space="preserve"> (1961) 3 All ER 1169 at 11921 comes into play, where it is stated:</w:t>
      </w:r>
    </w:p>
    <w:p w:rsidR="00DE64C4" w:rsidRDefault="00DE64C4" w:rsidP="00DE64C4">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“If an act is void, then it is in law a nullity.  It is not only bad, but incurably bad.  There is no need of the court to set it aside.  It is automatically null and void without more ado, though it is sometimes convenient to have the court declare it to be so. Any every proceeding which is founded on it is also bad and incurably bad.  You cannot put something on it and expect it to stay there it will collapse.” </w:t>
      </w:r>
    </w:p>
    <w:p w:rsidR="00DE64C4" w:rsidRDefault="00DE64C4" w:rsidP="00DE64C4">
      <w:pPr>
        <w:spacing w:after="0" w:line="240" w:lineRule="auto"/>
        <w:jc w:val="both"/>
        <w:rPr>
          <w:rFonts w:ascii="Times New Roman" w:hAnsi="Times New Roman" w:cs="Times New Roman"/>
          <w:sz w:val="24"/>
          <w:szCs w:val="24"/>
        </w:rPr>
      </w:pPr>
    </w:p>
    <w:p w:rsidR="00DE64C4" w:rsidRDefault="00DE64C4" w:rsidP="00DE64C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above dicta has been followed in this jurisdiction and the position is trite - See </w:t>
      </w:r>
      <w:r w:rsidRPr="00F15D17">
        <w:rPr>
          <w:rFonts w:ascii="Times New Roman" w:hAnsi="Times New Roman" w:cs="Times New Roman"/>
          <w:i/>
          <w:sz w:val="24"/>
          <w:szCs w:val="24"/>
        </w:rPr>
        <w:t xml:space="preserve">Mutyasira </w:t>
      </w:r>
      <w:r w:rsidRPr="00F15D17">
        <w:rPr>
          <w:rFonts w:ascii="Times New Roman" w:hAnsi="Times New Roman" w:cs="Times New Roman"/>
          <w:sz w:val="24"/>
          <w:szCs w:val="24"/>
        </w:rPr>
        <w:t>v</w:t>
      </w:r>
      <w:r w:rsidRPr="00F15D17">
        <w:rPr>
          <w:rFonts w:ascii="Times New Roman" w:hAnsi="Times New Roman" w:cs="Times New Roman"/>
          <w:i/>
          <w:sz w:val="24"/>
          <w:szCs w:val="24"/>
        </w:rPr>
        <w:t xml:space="preserve"> Gonyora N.O.</w:t>
      </w:r>
      <w:r>
        <w:rPr>
          <w:rFonts w:ascii="Times New Roman" w:hAnsi="Times New Roman" w:cs="Times New Roman"/>
          <w:sz w:val="24"/>
          <w:szCs w:val="24"/>
        </w:rPr>
        <w:t xml:space="preserve"> </w:t>
      </w:r>
      <w:r w:rsidRPr="00DE64C4">
        <w:rPr>
          <w:rFonts w:ascii="Times New Roman" w:hAnsi="Times New Roman" w:cs="Times New Roman"/>
          <w:i/>
          <w:sz w:val="24"/>
          <w:szCs w:val="24"/>
        </w:rPr>
        <w:t>&amp; Ors</w:t>
      </w:r>
      <w:r>
        <w:rPr>
          <w:rFonts w:ascii="Times New Roman" w:hAnsi="Times New Roman" w:cs="Times New Roman"/>
          <w:sz w:val="24"/>
          <w:szCs w:val="24"/>
        </w:rPr>
        <w:t xml:space="preserve"> 2010 (1) ZLR 489 H wherein </w:t>
      </w:r>
      <w:r w:rsidRPr="005A5FFF">
        <w:rPr>
          <w:rFonts w:ascii="Times New Roman" w:hAnsi="Times New Roman" w:cs="Times New Roman"/>
          <w:smallCaps/>
          <w:sz w:val="24"/>
          <w:szCs w:val="24"/>
        </w:rPr>
        <w:t>chitakunye j</w:t>
      </w:r>
      <w:r>
        <w:rPr>
          <w:rFonts w:ascii="Times New Roman" w:hAnsi="Times New Roman" w:cs="Times New Roman"/>
          <w:sz w:val="24"/>
          <w:szCs w:val="24"/>
        </w:rPr>
        <w:t xml:space="preserve"> (as he then was) referred to the above authority and several cases decided in this jurisdiction where the </w:t>
      </w:r>
      <w:r w:rsidRPr="00DE64C4">
        <w:rPr>
          <w:rFonts w:ascii="Times New Roman" w:hAnsi="Times New Roman" w:cs="Times New Roman"/>
          <w:i/>
          <w:sz w:val="24"/>
          <w:szCs w:val="24"/>
        </w:rPr>
        <w:t>Macfoy</w:t>
      </w:r>
      <w:r>
        <w:rPr>
          <w:rFonts w:ascii="Times New Roman" w:hAnsi="Times New Roman" w:cs="Times New Roman"/>
          <w:sz w:val="24"/>
          <w:szCs w:val="24"/>
        </w:rPr>
        <w:t xml:space="preserve"> principle as it is commonly referred to was applied.  It is therefore important for litigants to adopt the correct procedures in seeking relief from the court lest their claims which may have merit are not determined on the merits for procedural irregularity. This is what has happened in this application.  </w:t>
      </w:r>
    </w:p>
    <w:p w:rsidR="00DE64C4" w:rsidRDefault="00DE64C4" w:rsidP="00DE64C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 accordingly make the following order:</w:t>
      </w:r>
    </w:p>
    <w:p w:rsidR="00DE64C4" w:rsidRDefault="00DE64C4" w:rsidP="00DE64C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1.</w:t>
      </w:r>
      <w:r>
        <w:rPr>
          <w:rFonts w:ascii="Times New Roman" w:hAnsi="Times New Roman" w:cs="Times New Roman"/>
          <w:sz w:val="24"/>
          <w:szCs w:val="24"/>
        </w:rPr>
        <w:tab/>
        <w:t>The application be and is hereby struck off the roll.</w:t>
      </w:r>
    </w:p>
    <w:p w:rsidR="00DE64C4" w:rsidRDefault="00DE64C4" w:rsidP="00DE64C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2.</w:t>
      </w:r>
      <w:r>
        <w:rPr>
          <w:rFonts w:ascii="Times New Roman" w:hAnsi="Times New Roman" w:cs="Times New Roman"/>
          <w:sz w:val="24"/>
          <w:szCs w:val="24"/>
        </w:rPr>
        <w:tab/>
        <w:t>The applicant to pay the wasted costs.</w:t>
      </w:r>
    </w:p>
    <w:p w:rsidR="00DE64C4" w:rsidRDefault="00DE64C4" w:rsidP="00DE64C4">
      <w:pPr>
        <w:spacing w:after="0" w:line="360" w:lineRule="auto"/>
        <w:jc w:val="both"/>
        <w:rPr>
          <w:rFonts w:ascii="Times New Roman" w:hAnsi="Times New Roman" w:cs="Times New Roman"/>
          <w:sz w:val="24"/>
          <w:szCs w:val="24"/>
        </w:rPr>
      </w:pPr>
    </w:p>
    <w:p w:rsidR="00DE64C4" w:rsidRDefault="00DE64C4" w:rsidP="00DE64C4">
      <w:pPr>
        <w:spacing w:after="0" w:line="360" w:lineRule="auto"/>
        <w:jc w:val="both"/>
        <w:rPr>
          <w:rFonts w:ascii="Times New Roman" w:hAnsi="Times New Roman" w:cs="Times New Roman"/>
          <w:sz w:val="24"/>
          <w:szCs w:val="24"/>
        </w:rPr>
      </w:pPr>
    </w:p>
    <w:p w:rsidR="00DE64C4" w:rsidRDefault="00DE64C4" w:rsidP="00DE64C4">
      <w:pPr>
        <w:spacing w:after="0" w:line="360" w:lineRule="auto"/>
        <w:jc w:val="both"/>
        <w:rPr>
          <w:rFonts w:ascii="Times New Roman" w:hAnsi="Times New Roman" w:cs="Times New Roman"/>
          <w:sz w:val="24"/>
          <w:szCs w:val="24"/>
        </w:rPr>
      </w:pPr>
    </w:p>
    <w:p w:rsidR="00DE64C4" w:rsidRDefault="00DE64C4" w:rsidP="00DE64C4">
      <w:pPr>
        <w:spacing w:after="0" w:line="360" w:lineRule="auto"/>
        <w:jc w:val="both"/>
        <w:rPr>
          <w:rFonts w:ascii="Times New Roman" w:hAnsi="Times New Roman" w:cs="Times New Roman"/>
          <w:sz w:val="24"/>
          <w:szCs w:val="24"/>
        </w:rPr>
      </w:pPr>
    </w:p>
    <w:p w:rsidR="00DE64C4" w:rsidRDefault="00DE64C4" w:rsidP="00DE64C4">
      <w:pPr>
        <w:spacing w:after="0" w:line="240" w:lineRule="auto"/>
        <w:jc w:val="both"/>
        <w:rPr>
          <w:rFonts w:ascii="Times New Roman" w:hAnsi="Times New Roman" w:cs="Times New Roman"/>
          <w:sz w:val="24"/>
          <w:szCs w:val="24"/>
        </w:rPr>
      </w:pPr>
      <w:r w:rsidRPr="005A5FFF">
        <w:rPr>
          <w:rFonts w:ascii="Times New Roman" w:hAnsi="Times New Roman" w:cs="Times New Roman"/>
          <w:i/>
          <w:sz w:val="24"/>
          <w:szCs w:val="24"/>
        </w:rPr>
        <w:t>Mugiya and Muvhami Law Chambers</w:t>
      </w:r>
      <w:r>
        <w:rPr>
          <w:rFonts w:ascii="Times New Roman" w:hAnsi="Times New Roman" w:cs="Times New Roman"/>
          <w:sz w:val="24"/>
          <w:szCs w:val="24"/>
        </w:rPr>
        <w:t>, applicants’ legal practitioners</w:t>
      </w:r>
    </w:p>
    <w:p w:rsidR="00DE64C4" w:rsidRDefault="00DE64C4" w:rsidP="00DE64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First respondent in person</w:t>
      </w:r>
    </w:p>
    <w:p w:rsidR="001A1373" w:rsidRPr="00880264" w:rsidRDefault="00DE64C4" w:rsidP="00DE64C4">
      <w:pPr>
        <w:spacing w:line="360" w:lineRule="auto"/>
        <w:jc w:val="both"/>
        <w:rPr>
          <w:rFonts w:ascii="Times New Roman" w:hAnsi="Times New Roman" w:cs="Times New Roman"/>
          <w:sz w:val="24"/>
          <w:szCs w:val="24"/>
          <w:lang w:val="en-US"/>
        </w:rPr>
      </w:pPr>
      <w:r w:rsidRPr="005A5FFF">
        <w:rPr>
          <w:rFonts w:ascii="Times New Roman" w:hAnsi="Times New Roman" w:cs="Times New Roman"/>
          <w:i/>
          <w:sz w:val="24"/>
          <w:szCs w:val="24"/>
        </w:rPr>
        <w:t>National Prosecuting Authority</w:t>
      </w:r>
      <w:r>
        <w:rPr>
          <w:rFonts w:ascii="Times New Roman" w:hAnsi="Times New Roman" w:cs="Times New Roman"/>
          <w:sz w:val="24"/>
          <w:szCs w:val="24"/>
        </w:rPr>
        <w:t>, second respondent’s legal practitioners</w:t>
      </w:r>
    </w:p>
    <w:p w:rsidR="006B0C26" w:rsidRPr="00D2784A" w:rsidRDefault="006B0C26" w:rsidP="00D2784A">
      <w:pPr>
        <w:spacing w:line="360" w:lineRule="auto"/>
        <w:ind w:firstLine="720"/>
        <w:jc w:val="both"/>
        <w:rPr>
          <w:rFonts w:ascii="Times New Roman" w:hAnsi="Times New Roman" w:cs="Times New Roman"/>
          <w:sz w:val="24"/>
          <w:szCs w:val="24"/>
          <w:lang w:val="en-US"/>
        </w:rPr>
      </w:pPr>
    </w:p>
    <w:p w:rsidR="00392FC1" w:rsidRDefault="00392FC1">
      <w:pPr>
        <w:rPr>
          <w:rFonts w:ascii="Times New Roman" w:hAnsi="Times New Roman" w:cs="Times New Roman"/>
          <w:sz w:val="24"/>
          <w:szCs w:val="24"/>
          <w:lang w:val="en-US"/>
        </w:rPr>
      </w:pPr>
    </w:p>
    <w:p w:rsidR="00392FC1" w:rsidRDefault="00392FC1">
      <w:pPr>
        <w:rPr>
          <w:rFonts w:ascii="Times New Roman" w:hAnsi="Times New Roman" w:cs="Times New Roman"/>
          <w:sz w:val="24"/>
          <w:szCs w:val="24"/>
          <w:lang w:val="en-US"/>
        </w:rPr>
      </w:pPr>
    </w:p>
    <w:p w:rsidR="00392FC1" w:rsidRDefault="00392FC1">
      <w:pPr>
        <w:rPr>
          <w:rFonts w:ascii="Times New Roman" w:hAnsi="Times New Roman" w:cs="Times New Roman"/>
          <w:sz w:val="24"/>
          <w:szCs w:val="24"/>
          <w:lang w:val="en-US"/>
        </w:rPr>
      </w:pPr>
    </w:p>
    <w:p w:rsidR="00392FC1" w:rsidRPr="00392FC1" w:rsidRDefault="00392FC1">
      <w:pPr>
        <w:rPr>
          <w:rFonts w:ascii="Times New Roman" w:hAnsi="Times New Roman" w:cs="Times New Roman"/>
          <w:sz w:val="24"/>
          <w:szCs w:val="24"/>
          <w:lang w:val="en-US"/>
        </w:rPr>
      </w:pPr>
    </w:p>
    <w:sectPr w:rsidR="00392FC1" w:rsidRPr="00392FC1">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549A" w:rsidRDefault="00EB549A" w:rsidP="00F1560D">
      <w:pPr>
        <w:spacing w:after="0" w:line="240" w:lineRule="auto"/>
      </w:pPr>
      <w:r>
        <w:separator/>
      </w:r>
    </w:p>
  </w:endnote>
  <w:endnote w:type="continuationSeparator" w:id="0">
    <w:p w:rsidR="00EB549A" w:rsidRDefault="00EB549A" w:rsidP="00F156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549A" w:rsidRDefault="00EB549A" w:rsidP="00F1560D">
      <w:pPr>
        <w:spacing w:after="0" w:line="240" w:lineRule="auto"/>
      </w:pPr>
      <w:r>
        <w:separator/>
      </w:r>
    </w:p>
  </w:footnote>
  <w:footnote w:type="continuationSeparator" w:id="0">
    <w:p w:rsidR="00EB549A" w:rsidRDefault="00EB549A" w:rsidP="00F156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4259582"/>
      <w:docPartObj>
        <w:docPartGallery w:val="Page Numbers (Top of Page)"/>
        <w:docPartUnique/>
      </w:docPartObj>
    </w:sdtPr>
    <w:sdtEndPr>
      <w:rPr>
        <w:noProof/>
      </w:rPr>
    </w:sdtEndPr>
    <w:sdtContent>
      <w:p w:rsidR="00F1560D" w:rsidRDefault="00F1560D">
        <w:pPr>
          <w:pStyle w:val="Header"/>
          <w:jc w:val="right"/>
          <w:rPr>
            <w:noProof/>
          </w:rPr>
        </w:pPr>
        <w:r>
          <w:fldChar w:fldCharType="begin"/>
        </w:r>
        <w:r>
          <w:instrText xml:space="preserve"> PAGE   \* MERGEFORMAT </w:instrText>
        </w:r>
        <w:r>
          <w:fldChar w:fldCharType="separate"/>
        </w:r>
        <w:r w:rsidR="00714CF1">
          <w:rPr>
            <w:noProof/>
          </w:rPr>
          <w:t>4</w:t>
        </w:r>
        <w:r>
          <w:rPr>
            <w:noProof/>
          </w:rPr>
          <w:fldChar w:fldCharType="end"/>
        </w:r>
      </w:p>
      <w:p w:rsidR="00F1560D" w:rsidRDefault="005C398D">
        <w:pPr>
          <w:pStyle w:val="Header"/>
          <w:jc w:val="right"/>
          <w:rPr>
            <w:noProof/>
          </w:rPr>
        </w:pPr>
        <w:r>
          <w:rPr>
            <w:noProof/>
          </w:rPr>
          <w:t>HH 589</w:t>
        </w:r>
        <w:r w:rsidR="00F1560D">
          <w:rPr>
            <w:noProof/>
          </w:rPr>
          <w:t>-22</w:t>
        </w:r>
      </w:p>
      <w:p w:rsidR="00F1560D" w:rsidRDefault="00F1560D">
        <w:pPr>
          <w:pStyle w:val="Header"/>
          <w:jc w:val="right"/>
        </w:pPr>
        <w:r>
          <w:rPr>
            <w:noProof/>
          </w:rPr>
          <w:t>HC 4687/22</w:t>
        </w:r>
      </w:p>
    </w:sdtContent>
  </w:sdt>
  <w:p w:rsidR="00F1560D" w:rsidRDefault="00F1560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6CFA0B4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C655E4"/>
    <w:multiLevelType w:val="hybridMultilevel"/>
    <w:tmpl w:val="8DAC75F8"/>
    <w:lvl w:ilvl="0" w:tplc="0D40CA5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34501761"/>
    <w:multiLevelType w:val="hybridMultilevel"/>
    <w:tmpl w:val="DF7AE87A"/>
    <w:lvl w:ilvl="0" w:tplc="38488E9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15:restartNumberingAfterBreak="0">
    <w:nsid w:val="3FF90102"/>
    <w:multiLevelType w:val="hybridMultilevel"/>
    <w:tmpl w:val="F28098A0"/>
    <w:lvl w:ilvl="0" w:tplc="C5F254C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15:restartNumberingAfterBreak="0">
    <w:nsid w:val="4280734E"/>
    <w:multiLevelType w:val="hybridMultilevel"/>
    <w:tmpl w:val="C8725492"/>
    <w:lvl w:ilvl="0" w:tplc="F150211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15:restartNumberingAfterBreak="0">
    <w:nsid w:val="469212A8"/>
    <w:multiLevelType w:val="hybridMultilevel"/>
    <w:tmpl w:val="A978089E"/>
    <w:lvl w:ilvl="0" w:tplc="1C3C860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3"/>
  </w:num>
  <w:num w:numId="2">
    <w:abstractNumId w:val="5"/>
  </w:num>
  <w:num w:numId="3">
    <w:abstractNumId w:val="0"/>
  </w:num>
  <w:num w:numId="4">
    <w:abstractNumId w:val="4"/>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FC1"/>
    <w:rsid w:val="000A3D0C"/>
    <w:rsid w:val="001A1373"/>
    <w:rsid w:val="00207502"/>
    <w:rsid w:val="00353AED"/>
    <w:rsid w:val="00392FC1"/>
    <w:rsid w:val="005C398D"/>
    <w:rsid w:val="005D6995"/>
    <w:rsid w:val="006266AE"/>
    <w:rsid w:val="006B0C26"/>
    <w:rsid w:val="006B78C1"/>
    <w:rsid w:val="00714CF1"/>
    <w:rsid w:val="00751A16"/>
    <w:rsid w:val="00832EC9"/>
    <w:rsid w:val="0084292B"/>
    <w:rsid w:val="00880264"/>
    <w:rsid w:val="00943A58"/>
    <w:rsid w:val="00A6312F"/>
    <w:rsid w:val="00B511D1"/>
    <w:rsid w:val="00B70891"/>
    <w:rsid w:val="00C7101B"/>
    <w:rsid w:val="00CC425B"/>
    <w:rsid w:val="00D2784A"/>
    <w:rsid w:val="00D939C7"/>
    <w:rsid w:val="00DE64C4"/>
    <w:rsid w:val="00DF4701"/>
    <w:rsid w:val="00EB549A"/>
    <w:rsid w:val="00ED4295"/>
    <w:rsid w:val="00F1560D"/>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2510CB-E9EB-4761-AEE4-64C89A887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2FC1"/>
    <w:pPr>
      <w:ind w:left="720"/>
      <w:contextualSpacing/>
    </w:pPr>
  </w:style>
  <w:style w:type="paragraph" w:styleId="ListBullet">
    <w:name w:val="List Bullet"/>
    <w:basedOn w:val="Normal"/>
    <w:uiPriority w:val="99"/>
    <w:unhideWhenUsed/>
    <w:rsid w:val="00ED4295"/>
    <w:pPr>
      <w:numPr>
        <w:numId w:val="3"/>
      </w:numPr>
      <w:contextualSpacing/>
    </w:pPr>
  </w:style>
  <w:style w:type="paragraph" w:styleId="Header">
    <w:name w:val="header"/>
    <w:basedOn w:val="Normal"/>
    <w:link w:val="HeaderChar"/>
    <w:uiPriority w:val="99"/>
    <w:unhideWhenUsed/>
    <w:rsid w:val="00F156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560D"/>
  </w:style>
  <w:style w:type="paragraph" w:styleId="Footer">
    <w:name w:val="footer"/>
    <w:basedOn w:val="Normal"/>
    <w:link w:val="FooterChar"/>
    <w:uiPriority w:val="99"/>
    <w:unhideWhenUsed/>
    <w:rsid w:val="00F156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56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2475</Words>
  <Characters>14114</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JSC</cp:lastModifiedBy>
  <cp:revision>2</cp:revision>
  <dcterms:created xsi:type="dcterms:W3CDTF">2022-09-09T08:48:00Z</dcterms:created>
  <dcterms:modified xsi:type="dcterms:W3CDTF">2022-09-09T08:48:00Z</dcterms:modified>
</cp:coreProperties>
</file>