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13" w:rsidRDefault="00996013" w:rsidP="00996013">
      <w:pPr>
        <w:pStyle w:val="NoSpacing"/>
        <w:jc w:val="both"/>
        <w:rPr>
          <w:b/>
          <w:szCs w:val="24"/>
        </w:rPr>
      </w:pPr>
      <w:r>
        <w:rPr>
          <w:b/>
          <w:szCs w:val="24"/>
        </w:rPr>
        <w:t>LIKHWA NDLOVU (N.O)</w:t>
      </w:r>
    </w:p>
    <w:p w:rsidR="00996013" w:rsidRPr="00996013" w:rsidRDefault="00996013" w:rsidP="00996013">
      <w:pPr>
        <w:pStyle w:val="NoSpacing"/>
        <w:jc w:val="both"/>
        <w:rPr>
          <w:szCs w:val="24"/>
        </w:rPr>
      </w:pPr>
      <w:r w:rsidRPr="00996013">
        <w:rPr>
          <w:szCs w:val="24"/>
        </w:rPr>
        <w:t>(In his capacity as Executor Dative</w:t>
      </w:r>
    </w:p>
    <w:p w:rsidR="00996013" w:rsidRPr="00996013" w:rsidRDefault="00996013" w:rsidP="00996013">
      <w:pPr>
        <w:pStyle w:val="NoSpacing"/>
        <w:jc w:val="both"/>
        <w:rPr>
          <w:szCs w:val="24"/>
        </w:rPr>
      </w:pPr>
      <w:r w:rsidRPr="00996013">
        <w:rPr>
          <w:szCs w:val="24"/>
        </w:rPr>
        <w:t>In E/L Edias Ndlovu DRB 38/21)</w:t>
      </w:r>
    </w:p>
    <w:p w:rsidR="00996013" w:rsidRPr="00996013" w:rsidRDefault="00996013" w:rsidP="00996013">
      <w:pPr>
        <w:pStyle w:val="NoSpacing"/>
        <w:jc w:val="both"/>
        <w:rPr>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Versus</w:t>
      </w:r>
    </w:p>
    <w:p w:rsidR="00996013" w:rsidRDefault="00996013" w:rsidP="00996013">
      <w:pPr>
        <w:pStyle w:val="NoSpacing"/>
        <w:jc w:val="both"/>
        <w:rPr>
          <w:b/>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THULANI NDLOVU</w:t>
      </w:r>
    </w:p>
    <w:p w:rsidR="00996013" w:rsidRDefault="00996013" w:rsidP="00996013">
      <w:pPr>
        <w:pStyle w:val="NoSpacing"/>
        <w:jc w:val="both"/>
        <w:rPr>
          <w:b/>
          <w:szCs w:val="24"/>
        </w:rPr>
      </w:pPr>
    </w:p>
    <w:p w:rsidR="00C272B0" w:rsidRDefault="00C272B0" w:rsidP="00996013">
      <w:pPr>
        <w:pStyle w:val="NoSpacing"/>
        <w:jc w:val="both"/>
        <w:rPr>
          <w:b/>
          <w:szCs w:val="24"/>
        </w:rPr>
      </w:pPr>
    </w:p>
    <w:p w:rsidR="00996013" w:rsidRDefault="00996013" w:rsidP="00996013">
      <w:pPr>
        <w:pStyle w:val="NoSpacing"/>
        <w:jc w:val="both"/>
        <w:rPr>
          <w:b/>
          <w:szCs w:val="24"/>
        </w:rPr>
      </w:pPr>
      <w:r>
        <w:rPr>
          <w:b/>
          <w:szCs w:val="24"/>
        </w:rPr>
        <w:t>And</w:t>
      </w:r>
    </w:p>
    <w:p w:rsidR="00996013" w:rsidRDefault="00996013" w:rsidP="00996013">
      <w:pPr>
        <w:pStyle w:val="NoSpacing"/>
        <w:jc w:val="both"/>
        <w:rPr>
          <w:b/>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NOMANDLA MKHWANANZI</w:t>
      </w:r>
    </w:p>
    <w:p w:rsidR="00996013" w:rsidRDefault="00996013" w:rsidP="00996013">
      <w:pPr>
        <w:pStyle w:val="NoSpacing"/>
        <w:jc w:val="both"/>
        <w:rPr>
          <w:b/>
          <w:szCs w:val="24"/>
        </w:rPr>
      </w:pPr>
    </w:p>
    <w:p w:rsidR="00C272B0" w:rsidRDefault="00C272B0" w:rsidP="00996013">
      <w:pPr>
        <w:pStyle w:val="NoSpacing"/>
        <w:jc w:val="both"/>
        <w:rPr>
          <w:b/>
          <w:szCs w:val="24"/>
        </w:rPr>
      </w:pPr>
    </w:p>
    <w:p w:rsidR="00996013" w:rsidRDefault="00996013" w:rsidP="00996013">
      <w:pPr>
        <w:pStyle w:val="NoSpacing"/>
        <w:jc w:val="both"/>
        <w:rPr>
          <w:b/>
          <w:szCs w:val="24"/>
        </w:rPr>
      </w:pPr>
      <w:r>
        <w:rPr>
          <w:b/>
          <w:szCs w:val="24"/>
        </w:rPr>
        <w:t>And</w:t>
      </w:r>
    </w:p>
    <w:p w:rsidR="00996013" w:rsidRDefault="00996013" w:rsidP="00996013">
      <w:pPr>
        <w:pStyle w:val="NoSpacing"/>
        <w:jc w:val="both"/>
        <w:rPr>
          <w:b/>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CITY OF BULAWAYO</w:t>
      </w:r>
    </w:p>
    <w:p w:rsidR="00996013" w:rsidRDefault="00996013" w:rsidP="00996013">
      <w:pPr>
        <w:pStyle w:val="NoSpacing"/>
        <w:jc w:val="both"/>
        <w:rPr>
          <w:b/>
          <w:szCs w:val="24"/>
        </w:rPr>
      </w:pPr>
    </w:p>
    <w:p w:rsidR="00C272B0" w:rsidRDefault="00C272B0" w:rsidP="00996013">
      <w:pPr>
        <w:pStyle w:val="NoSpacing"/>
        <w:jc w:val="both"/>
        <w:rPr>
          <w:b/>
          <w:szCs w:val="24"/>
        </w:rPr>
      </w:pPr>
    </w:p>
    <w:p w:rsidR="00996013" w:rsidRDefault="00996013" w:rsidP="00996013">
      <w:pPr>
        <w:pStyle w:val="NoSpacing"/>
        <w:jc w:val="both"/>
        <w:rPr>
          <w:b/>
          <w:szCs w:val="24"/>
        </w:rPr>
      </w:pPr>
      <w:r>
        <w:rPr>
          <w:b/>
          <w:szCs w:val="24"/>
        </w:rPr>
        <w:t>And</w:t>
      </w:r>
    </w:p>
    <w:p w:rsidR="00996013" w:rsidRDefault="00996013" w:rsidP="00996013">
      <w:pPr>
        <w:pStyle w:val="NoSpacing"/>
        <w:jc w:val="both"/>
        <w:rPr>
          <w:b/>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MASTER OF THE HIGH COURT (N.O)</w:t>
      </w:r>
    </w:p>
    <w:p w:rsidR="00996013" w:rsidRDefault="00996013" w:rsidP="00996013">
      <w:pPr>
        <w:pStyle w:val="NoSpacing"/>
        <w:jc w:val="both"/>
        <w:rPr>
          <w:b/>
          <w:szCs w:val="24"/>
        </w:rPr>
      </w:pPr>
    </w:p>
    <w:p w:rsidR="00996013" w:rsidRDefault="00996013" w:rsidP="00996013">
      <w:pPr>
        <w:pStyle w:val="NoSpacing"/>
        <w:jc w:val="both"/>
        <w:rPr>
          <w:szCs w:val="24"/>
        </w:rPr>
      </w:pPr>
    </w:p>
    <w:p w:rsidR="00996013" w:rsidRDefault="00996013" w:rsidP="00996013">
      <w:pPr>
        <w:pStyle w:val="NoSpacing"/>
        <w:jc w:val="both"/>
        <w:rPr>
          <w:szCs w:val="24"/>
        </w:rPr>
      </w:pPr>
    </w:p>
    <w:p w:rsidR="00996013" w:rsidRDefault="00996013" w:rsidP="00996013">
      <w:pPr>
        <w:pStyle w:val="NoSpacing"/>
        <w:jc w:val="both"/>
        <w:rPr>
          <w:szCs w:val="24"/>
        </w:rPr>
      </w:pPr>
      <w:r>
        <w:rPr>
          <w:szCs w:val="24"/>
        </w:rPr>
        <w:t>IN THE HIGH COURT OF ZIMBABWE</w:t>
      </w:r>
    </w:p>
    <w:p w:rsidR="00996013" w:rsidRDefault="00996013" w:rsidP="00996013">
      <w:pPr>
        <w:pStyle w:val="NoSpacing"/>
        <w:jc w:val="both"/>
        <w:rPr>
          <w:szCs w:val="24"/>
        </w:rPr>
      </w:pPr>
    </w:p>
    <w:p w:rsidR="00996013" w:rsidRDefault="00996013" w:rsidP="00996013">
      <w:pPr>
        <w:pStyle w:val="NoSpacing"/>
        <w:jc w:val="both"/>
        <w:rPr>
          <w:szCs w:val="24"/>
        </w:rPr>
      </w:pPr>
      <w:r>
        <w:rPr>
          <w:szCs w:val="24"/>
        </w:rPr>
        <w:t xml:space="preserve">MAKONESE J </w:t>
      </w:r>
    </w:p>
    <w:p w:rsidR="00996013" w:rsidRDefault="00996013" w:rsidP="00996013">
      <w:pPr>
        <w:pStyle w:val="NoSpacing"/>
        <w:jc w:val="both"/>
        <w:rPr>
          <w:szCs w:val="24"/>
        </w:rPr>
      </w:pPr>
    </w:p>
    <w:p w:rsidR="00996013" w:rsidRDefault="00996013" w:rsidP="00996013">
      <w:pPr>
        <w:pStyle w:val="NoSpacing"/>
        <w:jc w:val="both"/>
        <w:rPr>
          <w:szCs w:val="24"/>
        </w:rPr>
      </w:pPr>
      <w:r>
        <w:rPr>
          <w:szCs w:val="24"/>
        </w:rPr>
        <w:t>BULAWAYO 12 OCTOBER AND 3 NOVEMBER 2022</w:t>
      </w:r>
    </w:p>
    <w:p w:rsidR="00996013" w:rsidRDefault="00996013" w:rsidP="00996013">
      <w:pPr>
        <w:pStyle w:val="NoSpacing"/>
        <w:jc w:val="both"/>
        <w:rPr>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p>
    <w:p w:rsidR="00996013" w:rsidRDefault="00996013" w:rsidP="00996013">
      <w:pPr>
        <w:pStyle w:val="NoSpacing"/>
        <w:jc w:val="both"/>
        <w:rPr>
          <w:b/>
          <w:szCs w:val="24"/>
        </w:rPr>
      </w:pPr>
      <w:r>
        <w:rPr>
          <w:b/>
          <w:szCs w:val="24"/>
        </w:rPr>
        <w:t>Opposed Application</w:t>
      </w:r>
    </w:p>
    <w:p w:rsidR="00996013" w:rsidRDefault="00996013" w:rsidP="00996013">
      <w:pPr>
        <w:pStyle w:val="NoSpacing"/>
        <w:spacing w:line="480" w:lineRule="auto"/>
        <w:jc w:val="both"/>
        <w:rPr>
          <w:i/>
          <w:szCs w:val="24"/>
        </w:rPr>
      </w:pPr>
    </w:p>
    <w:p w:rsidR="00996013" w:rsidRDefault="00245D1D" w:rsidP="00996013">
      <w:pPr>
        <w:pStyle w:val="NoSpacing"/>
        <w:spacing w:line="480" w:lineRule="auto"/>
        <w:jc w:val="both"/>
        <w:rPr>
          <w:szCs w:val="24"/>
        </w:rPr>
      </w:pPr>
      <w:r>
        <w:rPr>
          <w:i/>
          <w:szCs w:val="24"/>
        </w:rPr>
        <w:t>H. Shenje</w:t>
      </w:r>
      <w:r w:rsidR="00996013">
        <w:rPr>
          <w:i/>
          <w:szCs w:val="24"/>
        </w:rPr>
        <w:t>,</w:t>
      </w:r>
      <w:r w:rsidR="00996013">
        <w:rPr>
          <w:szCs w:val="24"/>
        </w:rPr>
        <w:t xml:space="preserve"> for the applicant</w:t>
      </w:r>
    </w:p>
    <w:p w:rsidR="00996013" w:rsidRDefault="00245D1D" w:rsidP="00996013">
      <w:pPr>
        <w:pStyle w:val="NoSpacing"/>
        <w:spacing w:line="480" w:lineRule="auto"/>
        <w:jc w:val="both"/>
        <w:rPr>
          <w:szCs w:val="24"/>
        </w:rPr>
      </w:pPr>
      <w:r>
        <w:rPr>
          <w:i/>
          <w:szCs w:val="24"/>
        </w:rPr>
        <w:t>Ms M.N Sibanda</w:t>
      </w:r>
      <w:r>
        <w:rPr>
          <w:szCs w:val="24"/>
        </w:rPr>
        <w:t>, for the 1</w:t>
      </w:r>
      <w:r w:rsidRPr="00245D1D">
        <w:rPr>
          <w:szCs w:val="24"/>
          <w:vertAlign w:val="superscript"/>
        </w:rPr>
        <w:t>st</w:t>
      </w:r>
      <w:r>
        <w:rPr>
          <w:szCs w:val="24"/>
        </w:rPr>
        <w:t xml:space="preserve"> and 2</w:t>
      </w:r>
      <w:r w:rsidRPr="00245D1D">
        <w:rPr>
          <w:szCs w:val="24"/>
          <w:vertAlign w:val="superscript"/>
        </w:rPr>
        <w:t>nd</w:t>
      </w:r>
      <w:r>
        <w:rPr>
          <w:szCs w:val="24"/>
        </w:rPr>
        <w:t xml:space="preserve"> respondents</w:t>
      </w:r>
    </w:p>
    <w:p w:rsidR="00996013" w:rsidRDefault="00996013" w:rsidP="00996013">
      <w:pPr>
        <w:pStyle w:val="NoSpacing"/>
        <w:spacing w:line="480" w:lineRule="auto"/>
        <w:jc w:val="both"/>
        <w:rPr>
          <w:szCs w:val="24"/>
        </w:rPr>
      </w:pPr>
    </w:p>
    <w:p w:rsidR="00223694" w:rsidRDefault="00996013" w:rsidP="00984865">
      <w:pPr>
        <w:spacing w:line="480" w:lineRule="auto"/>
        <w:ind w:firstLine="720"/>
        <w:rPr>
          <w:rFonts w:ascii="Times New Roman" w:hAnsi="Times New Roman" w:cs="Times New Roman"/>
          <w:sz w:val="24"/>
          <w:szCs w:val="24"/>
        </w:rPr>
      </w:pPr>
      <w:r>
        <w:rPr>
          <w:rFonts w:ascii="Times New Roman" w:hAnsi="Times New Roman" w:cs="Times New Roman"/>
          <w:b/>
          <w:sz w:val="24"/>
          <w:szCs w:val="24"/>
        </w:rPr>
        <w:lastRenderedPageBreak/>
        <w:t>MAKONESE J</w:t>
      </w:r>
      <w:r w:rsidR="00FA2D1A">
        <w:rPr>
          <w:rFonts w:ascii="Times New Roman" w:hAnsi="Times New Roman" w:cs="Times New Roman"/>
          <w:sz w:val="24"/>
          <w:szCs w:val="24"/>
        </w:rPr>
        <w:t xml:space="preserve">: </w:t>
      </w:r>
      <w:r w:rsidR="00FA2D1A">
        <w:rPr>
          <w:rFonts w:ascii="Times New Roman" w:hAnsi="Times New Roman" w:cs="Times New Roman"/>
          <w:sz w:val="24"/>
          <w:szCs w:val="24"/>
        </w:rPr>
        <w:tab/>
        <w:t xml:space="preserve">This is </w:t>
      </w:r>
      <w:r w:rsidR="00984865">
        <w:rPr>
          <w:rFonts w:ascii="Times New Roman" w:hAnsi="Times New Roman" w:cs="Times New Roman"/>
          <w:sz w:val="24"/>
          <w:szCs w:val="24"/>
        </w:rPr>
        <w:t>an application for rescission of judgment and upliftment of bar.  The application is opposed by 1</w:t>
      </w:r>
      <w:r w:rsidR="00984865" w:rsidRPr="00984865">
        <w:rPr>
          <w:rFonts w:ascii="Times New Roman" w:hAnsi="Times New Roman" w:cs="Times New Roman"/>
          <w:sz w:val="24"/>
          <w:szCs w:val="24"/>
          <w:vertAlign w:val="superscript"/>
        </w:rPr>
        <w:t>st</w:t>
      </w:r>
      <w:r w:rsidR="00984865">
        <w:rPr>
          <w:rFonts w:ascii="Times New Roman" w:hAnsi="Times New Roman" w:cs="Times New Roman"/>
          <w:sz w:val="24"/>
          <w:szCs w:val="24"/>
        </w:rPr>
        <w:t xml:space="preserve"> and 2</w:t>
      </w:r>
      <w:r w:rsidR="00984865" w:rsidRPr="00984865">
        <w:rPr>
          <w:rFonts w:ascii="Times New Roman" w:hAnsi="Times New Roman" w:cs="Times New Roman"/>
          <w:sz w:val="24"/>
          <w:szCs w:val="24"/>
          <w:vertAlign w:val="superscript"/>
        </w:rPr>
        <w:t>nd</w:t>
      </w:r>
      <w:r w:rsidR="00984865">
        <w:rPr>
          <w:rFonts w:ascii="Times New Roman" w:hAnsi="Times New Roman" w:cs="Times New Roman"/>
          <w:sz w:val="24"/>
          <w:szCs w:val="24"/>
        </w:rPr>
        <w:t xml:space="preserve"> respondents.  After hearing argument in this matter I reserved judgment.  These are the reasons for my ruling in this matter.</w:t>
      </w:r>
    </w:p>
    <w:p w:rsidR="00984865" w:rsidRPr="00975F91" w:rsidRDefault="00984865" w:rsidP="00984865">
      <w:pPr>
        <w:spacing w:line="480" w:lineRule="auto"/>
        <w:ind w:firstLine="720"/>
        <w:rPr>
          <w:rFonts w:ascii="Times New Roman" w:hAnsi="Times New Roman" w:cs="Times New Roman"/>
          <w:b/>
          <w:sz w:val="24"/>
          <w:szCs w:val="24"/>
        </w:rPr>
      </w:pPr>
      <w:r w:rsidRPr="00975F91">
        <w:rPr>
          <w:rFonts w:ascii="Times New Roman" w:hAnsi="Times New Roman" w:cs="Times New Roman"/>
          <w:b/>
          <w:sz w:val="24"/>
          <w:szCs w:val="24"/>
        </w:rPr>
        <w:t>Factual Background</w:t>
      </w:r>
    </w:p>
    <w:p w:rsidR="00C5113F" w:rsidRDefault="00984865"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Sometime in October 2021, applicant as the Executor of the Estate of the Late Edias Ndlovu sold to the 1</w:t>
      </w:r>
      <w:r w:rsidRPr="0098486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8486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 immovable property being stand 5398 Magwegwe West, Bulawayo.  Applicant was legally represented by his erstwhile legal practitioners, Sansole and Senda.  Respondents fulfilled their obligations by paying the agreed purchase price in the sum of USD$14 000.00.  It is not in dispute that at all material times the applicant accepted payment in respect of the purchase price at his legal practitioners’ offices, and personally acknowledged receipt of the full amount.  Applicant failed to fulfil the terms of the agreement.  Respondents were supposed to take vacant possession of the property on the 15</w:t>
      </w:r>
      <w:r w:rsidRPr="00984865">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2022.  However, the applicant disappeared and respondents were unable to access the immovable property.  Respondents instituted legal action against the applicant for an order directing him to sign all relevant documents to transfer ownership of the </w:t>
      </w:r>
      <w:r w:rsidR="00C5113F">
        <w:rPr>
          <w:rFonts w:ascii="Times New Roman" w:hAnsi="Times New Roman" w:cs="Times New Roman"/>
          <w:sz w:val="24"/>
          <w:szCs w:val="24"/>
        </w:rPr>
        <w:t>immovable property into the respondents’ names.  On 12</w:t>
      </w:r>
      <w:r w:rsidR="00C5113F" w:rsidRPr="00C5113F">
        <w:rPr>
          <w:rFonts w:ascii="Times New Roman" w:hAnsi="Times New Roman" w:cs="Times New Roman"/>
          <w:sz w:val="24"/>
          <w:szCs w:val="24"/>
          <w:vertAlign w:val="superscript"/>
        </w:rPr>
        <w:t>th</w:t>
      </w:r>
      <w:r w:rsidR="00C5113F">
        <w:rPr>
          <w:rFonts w:ascii="Times New Roman" w:hAnsi="Times New Roman" w:cs="Times New Roman"/>
          <w:sz w:val="24"/>
          <w:szCs w:val="24"/>
        </w:rPr>
        <w:t xml:space="preserve"> April 2022 default judgment was entered against the applicant.  On 21 June 2022 applicant filed this application for rescission of judgment and upliftment of the automatic bar.</w:t>
      </w:r>
    </w:p>
    <w:p w:rsidR="00C5113F" w:rsidRPr="00975F91" w:rsidRDefault="00C5113F" w:rsidP="00984865">
      <w:pPr>
        <w:spacing w:line="480" w:lineRule="auto"/>
        <w:ind w:firstLine="720"/>
        <w:rPr>
          <w:rFonts w:ascii="Times New Roman" w:hAnsi="Times New Roman" w:cs="Times New Roman"/>
          <w:b/>
          <w:sz w:val="24"/>
          <w:szCs w:val="24"/>
        </w:rPr>
      </w:pPr>
      <w:r w:rsidRPr="00975F91">
        <w:rPr>
          <w:rFonts w:ascii="Times New Roman" w:hAnsi="Times New Roman" w:cs="Times New Roman"/>
          <w:b/>
          <w:sz w:val="24"/>
          <w:szCs w:val="24"/>
        </w:rPr>
        <w:t>SUBMISSIONS BY THE APPLICANT</w:t>
      </w:r>
    </w:p>
    <w:p w:rsidR="00984865" w:rsidRDefault="00C5113F"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applicant avers that he was not in willful default and that respondents are clinging to a judgment obtained in circumstances where no blame </w:t>
      </w:r>
      <w:r w:rsidR="00DB606B">
        <w:rPr>
          <w:rFonts w:ascii="Times New Roman" w:hAnsi="Times New Roman" w:cs="Times New Roman"/>
          <w:sz w:val="24"/>
          <w:szCs w:val="24"/>
        </w:rPr>
        <w:t>should be laid on the applicant, personally.</w:t>
      </w:r>
      <w:r>
        <w:rPr>
          <w:rFonts w:ascii="Times New Roman" w:hAnsi="Times New Roman" w:cs="Times New Roman"/>
          <w:sz w:val="24"/>
          <w:szCs w:val="24"/>
        </w:rPr>
        <w:t xml:space="preserve">  Applicant submits that when proceedings were instituted under case number HC 185/22 process was served on the applicant on the 2</w:t>
      </w:r>
      <w:r w:rsidRPr="00C5113F">
        <w:rPr>
          <w:rFonts w:ascii="Times New Roman" w:hAnsi="Times New Roman" w:cs="Times New Roman"/>
          <w:sz w:val="24"/>
          <w:szCs w:val="24"/>
          <w:vertAlign w:val="superscript"/>
        </w:rPr>
        <w:t>nd</w:t>
      </w:r>
      <w:r>
        <w:rPr>
          <w:rFonts w:ascii="Times New Roman" w:hAnsi="Times New Roman" w:cs="Times New Roman"/>
          <w:sz w:val="24"/>
          <w:szCs w:val="24"/>
        </w:rPr>
        <w:t xml:space="preserve"> day of February 2022.  Applicant filed </w:t>
      </w:r>
      <w:r>
        <w:rPr>
          <w:rFonts w:ascii="Times New Roman" w:hAnsi="Times New Roman" w:cs="Times New Roman"/>
          <w:sz w:val="24"/>
          <w:szCs w:val="24"/>
        </w:rPr>
        <w:lastRenderedPageBreak/>
        <w:t>an appearance to defend on 16 February 2022.  Applicant does not dispute that the Notice of Appearance to Defend was never served on the respondents.  No</w:t>
      </w:r>
      <w:r w:rsidR="00D4639C">
        <w:rPr>
          <w:rFonts w:ascii="Times New Roman" w:hAnsi="Times New Roman" w:cs="Times New Roman"/>
          <w:sz w:val="24"/>
          <w:szCs w:val="24"/>
        </w:rPr>
        <w:t xml:space="preserve"> reasonable</w:t>
      </w:r>
      <w:r>
        <w:rPr>
          <w:rFonts w:ascii="Times New Roman" w:hAnsi="Times New Roman" w:cs="Times New Roman"/>
          <w:sz w:val="24"/>
          <w:szCs w:val="24"/>
        </w:rPr>
        <w:t xml:space="preserve"> explanation is given as to why the Appearance to Defend was never served.  A supporting affidavit deposed by one Lameck Maho</w:t>
      </w:r>
      <w:r w:rsidR="00E52201">
        <w:rPr>
          <w:rFonts w:ascii="Times New Roman" w:hAnsi="Times New Roman" w:cs="Times New Roman"/>
          <w:sz w:val="24"/>
          <w:szCs w:val="24"/>
        </w:rPr>
        <w:t>h</w:t>
      </w:r>
      <w:r>
        <w:rPr>
          <w:rFonts w:ascii="Times New Roman" w:hAnsi="Times New Roman" w:cs="Times New Roman"/>
          <w:sz w:val="24"/>
          <w:szCs w:val="24"/>
        </w:rPr>
        <w:t xml:space="preserve">wa, a legal clerk employed by Shenje and Company Legal Practitioners seeks to explain that the reason the Notice of Appearance to defend was never served was that he forgot to serve the process on the respondents’ legal practitioners.  Applicant avers that the Notice of </w:t>
      </w:r>
      <w:r w:rsidR="00E52201">
        <w:rPr>
          <w:rFonts w:ascii="Times New Roman" w:hAnsi="Times New Roman" w:cs="Times New Roman"/>
          <w:sz w:val="24"/>
          <w:szCs w:val="24"/>
        </w:rPr>
        <w:t>Appearance</w:t>
      </w:r>
      <w:r w:rsidR="00BC1331">
        <w:rPr>
          <w:rFonts w:ascii="Times New Roman" w:hAnsi="Times New Roman" w:cs="Times New Roman"/>
          <w:sz w:val="24"/>
          <w:szCs w:val="24"/>
        </w:rPr>
        <w:t xml:space="preserve"> </w:t>
      </w:r>
      <w:r w:rsidR="00DF73ED">
        <w:rPr>
          <w:rFonts w:ascii="Times New Roman" w:hAnsi="Times New Roman" w:cs="Times New Roman"/>
          <w:sz w:val="24"/>
          <w:szCs w:val="24"/>
        </w:rPr>
        <w:t>to Defend was filed on the 11</w:t>
      </w:r>
      <w:r w:rsidR="00DF73ED" w:rsidRPr="00DF73ED">
        <w:rPr>
          <w:rFonts w:ascii="Times New Roman" w:hAnsi="Times New Roman" w:cs="Times New Roman"/>
          <w:sz w:val="24"/>
          <w:szCs w:val="24"/>
          <w:vertAlign w:val="superscript"/>
        </w:rPr>
        <w:t>th</w:t>
      </w:r>
      <w:r w:rsidR="00DF73ED">
        <w:rPr>
          <w:rFonts w:ascii="Times New Roman" w:hAnsi="Times New Roman" w:cs="Times New Roman"/>
          <w:sz w:val="24"/>
          <w:szCs w:val="24"/>
        </w:rPr>
        <w:t xml:space="preserve"> of February 2022.  Applicant does not explain why he makes an</w:t>
      </w:r>
      <w:r w:rsidR="00E52201">
        <w:rPr>
          <w:rFonts w:ascii="Times New Roman" w:hAnsi="Times New Roman" w:cs="Times New Roman"/>
          <w:sz w:val="24"/>
          <w:szCs w:val="24"/>
        </w:rPr>
        <w:t xml:space="preserve"> averrement in the</w:t>
      </w:r>
      <w:r w:rsidR="00DF73ED">
        <w:rPr>
          <w:rFonts w:ascii="Times New Roman" w:hAnsi="Times New Roman" w:cs="Times New Roman"/>
          <w:sz w:val="24"/>
          <w:szCs w:val="24"/>
        </w:rPr>
        <w:t xml:space="preserve"> the Founding Affidavit which is contradictory to the pleadings</w:t>
      </w:r>
      <w:r w:rsidR="00E9431F">
        <w:rPr>
          <w:rFonts w:ascii="Times New Roman" w:hAnsi="Times New Roman" w:cs="Times New Roman"/>
          <w:sz w:val="24"/>
          <w:szCs w:val="24"/>
        </w:rPr>
        <w:t>.</w:t>
      </w:r>
      <w:r>
        <w:rPr>
          <w:rFonts w:ascii="Times New Roman" w:hAnsi="Times New Roman" w:cs="Times New Roman"/>
          <w:sz w:val="24"/>
          <w:szCs w:val="24"/>
        </w:rPr>
        <w:t xml:space="preserve"> </w:t>
      </w:r>
      <w:r w:rsidR="00984865">
        <w:rPr>
          <w:rFonts w:ascii="Times New Roman" w:hAnsi="Times New Roman" w:cs="Times New Roman"/>
          <w:sz w:val="24"/>
          <w:szCs w:val="24"/>
        </w:rPr>
        <w:t xml:space="preserve"> </w:t>
      </w:r>
    </w:p>
    <w:p w:rsidR="0006699C" w:rsidRDefault="0006699C"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regards the merits the applicant contends that the claim by the respondents is fraught with illegalities.  Applicant submit</w:t>
      </w:r>
      <w:r w:rsidR="00904E99">
        <w:rPr>
          <w:rFonts w:ascii="Times New Roman" w:hAnsi="Times New Roman" w:cs="Times New Roman"/>
          <w:sz w:val="24"/>
          <w:szCs w:val="24"/>
        </w:rPr>
        <w:t>s</w:t>
      </w:r>
      <w:r>
        <w:rPr>
          <w:rFonts w:ascii="Times New Roman" w:hAnsi="Times New Roman" w:cs="Times New Roman"/>
          <w:sz w:val="24"/>
          <w:szCs w:val="24"/>
        </w:rPr>
        <w:t xml:space="preserve"> that the transaction between him and the respondents was conducted with a “</w:t>
      </w:r>
      <w:r w:rsidRPr="00904E99">
        <w:rPr>
          <w:rFonts w:ascii="Times New Roman" w:hAnsi="Times New Roman" w:cs="Times New Roman"/>
          <w:i/>
          <w:sz w:val="24"/>
          <w:szCs w:val="24"/>
        </w:rPr>
        <w:t>heavy involvement</w:t>
      </w:r>
      <w:r>
        <w:rPr>
          <w:rFonts w:ascii="Times New Roman" w:hAnsi="Times New Roman" w:cs="Times New Roman"/>
          <w:sz w:val="24"/>
          <w:szCs w:val="24"/>
        </w:rPr>
        <w:t>” of a senior lawyer who ill-advised him as to the exact nature of the transaction.  Applicant claims that the lawyer received almost 70% of the purchase price paid by the respondents.  Applicant admits that he received the rest of the purchase price.  Applicant states that the non-joinder of the legal practitioner who handled the transaction on his behalf is fatal to the respondents</w:t>
      </w:r>
      <w:r w:rsidR="0088379B">
        <w:rPr>
          <w:rFonts w:ascii="Times New Roman" w:hAnsi="Times New Roman" w:cs="Times New Roman"/>
          <w:sz w:val="24"/>
          <w:szCs w:val="24"/>
        </w:rPr>
        <w:t>’</w:t>
      </w:r>
      <w:r>
        <w:rPr>
          <w:rFonts w:ascii="Times New Roman" w:hAnsi="Times New Roman" w:cs="Times New Roman"/>
          <w:sz w:val="24"/>
          <w:szCs w:val="24"/>
        </w:rPr>
        <w:t xml:space="preserve"> claims against him.  Applicant submits that he has already sold the property to one Benjamin Zhou before the</w:t>
      </w:r>
      <w:r w:rsidR="00393B69">
        <w:rPr>
          <w:rFonts w:ascii="Times New Roman" w:hAnsi="Times New Roman" w:cs="Times New Roman"/>
          <w:sz w:val="24"/>
          <w:szCs w:val="24"/>
        </w:rPr>
        <w:t>se proceedings are concluded.</w:t>
      </w:r>
      <w:r>
        <w:rPr>
          <w:rFonts w:ascii="Times New Roman" w:hAnsi="Times New Roman" w:cs="Times New Roman"/>
          <w:sz w:val="24"/>
          <w:szCs w:val="24"/>
        </w:rPr>
        <w:t xml:space="preserve">  Applicant submits that respondents must sue for a refund of the purchase price.</w:t>
      </w:r>
    </w:p>
    <w:p w:rsidR="0006699C" w:rsidRPr="0088379B" w:rsidRDefault="0006699C" w:rsidP="00984865">
      <w:pPr>
        <w:spacing w:line="480" w:lineRule="auto"/>
        <w:ind w:firstLine="720"/>
        <w:rPr>
          <w:rFonts w:ascii="Times New Roman" w:hAnsi="Times New Roman" w:cs="Times New Roman"/>
          <w:b/>
          <w:sz w:val="24"/>
          <w:szCs w:val="24"/>
        </w:rPr>
      </w:pPr>
      <w:r w:rsidRPr="0088379B">
        <w:rPr>
          <w:rFonts w:ascii="Times New Roman" w:hAnsi="Times New Roman" w:cs="Times New Roman"/>
          <w:b/>
          <w:sz w:val="24"/>
          <w:szCs w:val="24"/>
        </w:rPr>
        <w:t>SUBMISSIONS BY THE RESPONDENTS</w:t>
      </w:r>
    </w:p>
    <w:p w:rsidR="0006699C" w:rsidRDefault="0006699C"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respondents submit that the summons and declaration were served on the 3</w:t>
      </w:r>
      <w:r w:rsidRPr="0006699C">
        <w:rPr>
          <w:rFonts w:ascii="Times New Roman" w:hAnsi="Times New Roman" w:cs="Times New Roman"/>
          <w:sz w:val="24"/>
          <w:szCs w:val="24"/>
          <w:vertAlign w:val="superscript"/>
        </w:rPr>
        <w:t>rd</w:t>
      </w:r>
      <w:r>
        <w:rPr>
          <w:rFonts w:ascii="Times New Roman" w:hAnsi="Times New Roman" w:cs="Times New Roman"/>
          <w:sz w:val="24"/>
          <w:szCs w:val="24"/>
        </w:rPr>
        <w:t xml:space="preserve"> of February 2022.  The </w:t>
      </w:r>
      <w:r w:rsidRPr="00C3634A">
        <w:rPr>
          <w:rFonts w:ascii="Times New Roman" w:hAnsi="Times New Roman" w:cs="Times New Roman"/>
          <w:i/>
          <w:sz w:val="24"/>
          <w:szCs w:val="24"/>
        </w:rPr>
        <w:t>dies inducae</w:t>
      </w:r>
      <w:r>
        <w:rPr>
          <w:rFonts w:ascii="Times New Roman" w:hAnsi="Times New Roman" w:cs="Times New Roman"/>
          <w:sz w:val="24"/>
          <w:szCs w:val="24"/>
        </w:rPr>
        <w:t xml:space="preserve"> expired on the 17</w:t>
      </w:r>
      <w:r w:rsidRPr="0006699C">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2022.  The applicant failed to file an Appearance to Defend as required by the Rules of this court.  On the 9</w:t>
      </w:r>
      <w:r w:rsidRPr="0006699C">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w:t>
      </w:r>
      <w:r>
        <w:rPr>
          <w:rFonts w:ascii="Times New Roman" w:hAnsi="Times New Roman" w:cs="Times New Roman"/>
          <w:sz w:val="24"/>
          <w:szCs w:val="24"/>
        </w:rPr>
        <w:lastRenderedPageBreak/>
        <w:t>2022 the respondents filed a Chamber Application for default judgment.  Judgment was entered in default on the 12</w:t>
      </w:r>
      <w:r w:rsidRPr="0006699C">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2022, a month after the date of filing of the application </w:t>
      </w:r>
      <w:r w:rsidR="00C25CBC">
        <w:rPr>
          <w:rFonts w:ascii="Times New Roman" w:hAnsi="Times New Roman" w:cs="Times New Roman"/>
          <w:sz w:val="24"/>
          <w:szCs w:val="24"/>
        </w:rPr>
        <w:t>for default judgment.  Respondents contend no reasonable explanation for failing to enter an appearance to defend has been placed before the court.  Respondents aver that the applicant is approaching the court with dirty hands.  Applicant’s defence to the claims is based on an assertion that at the time of issuing the summons he had already sold the property to a third party.</w:t>
      </w:r>
    </w:p>
    <w:p w:rsidR="00C25CBC" w:rsidRDefault="00C25CBC"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 argues that applicant is asking this court to facilitate criminal conduct.  Applicant admits receiving money from the respondents and then selling the same immovable property to a third party.  This court is urged not to condone such blatant criminal behavior on the part of the applicant.</w:t>
      </w:r>
    </w:p>
    <w:p w:rsidR="00C25CBC" w:rsidRDefault="00C25CBC"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contend that there are no pros</w:t>
      </w:r>
      <w:r w:rsidR="008E637F">
        <w:rPr>
          <w:rFonts w:ascii="Times New Roman" w:hAnsi="Times New Roman" w:cs="Times New Roman"/>
          <w:sz w:val="24"/>
          <w:szCs w:val="24"/>
        </w:rPr>
        <w:t>pects of success in this matter</w:t>
      </w:r>
      <w:r w:rsidR="00826AC8">
        <w:rPr>
          <w:rFonts w:ascii="Times New Roman" w:hAnsi="Times New Roman" w:cs="Times New Roman"/>
          <w:sz w:val="24"/>
          <w:szCs w:val="24"/>
        </w:rPr>
        <w:t xml:space="preserve">, </w:t>
      </w:r>
      <w:proofErr w:type="gramStart"/>
      <w:r w:rsidR="008E637F">
        <w:rPr>
          <w:rFonts w:ascii="Times New Roman" w:hAnsi="Times New Roman" w:cs="Times New Roman"/>
          <w:sz w:val="24"/>
          <w:szCs w:val="24"/>
        </w:rPr>
        <w:t>an</w:t>
      </w:r>
      <w:r w:rsidR="00DB3694">
        <w:rPr>
          <w:rFonts w:ascii="Times New Roman" w:hAnsi="Times New Roman" w:cs="Times New Roman"/>
          <w:sz w:val="24"/>
          <w:szCs w:val="24"/>
        </w:rPr>
        <w:t>d</w:t>
      </w:r>
      <w:r w:rsidR="008E637F">
        <w:rPr>
          <w:rFonts w:ascii="Times New Roman" w:hAnsi="Times New Roman" w:cs="Times New Roman"/>
          <w:sz w:val="24"/>
          <w:szCs w:val="24"/>
        </w:rPr>
        <w:t xml:space="preserve">  a</w:t>
      </w:r>
      <w:r>
        <w:rPr>
          <w:rFonts w:ascii="Times New Roman" w:hAnsi="Times New Roman" w:cs="Times New Roman"/>
          <w:sz w:val="24"/>
          <w:szCs w:val="24"/>
        </w:rPr>
        <w:t>pplicant</w:t>
      </w:r>
      <w:proofErr w:type="gramEnd"/>
      <w:r>
        <w:rPr>
          <w:rFonts w:ascii="Times New Roman" w:hAnsi="Times New Roman" w:cs="Times New Roman"/>
          <w:sz w:val="24"/>
          <w:szCs w:val="24"/>
        </w:rPr>
        <w:t xml:space="preserve"> </w:t>
      </w:r>
      <w:r w:rsidR="008E637F">
        <w:rPr>
          <w:rFonts w:ascii="Times New Roman" w:hAnsi="Times New Roman" w:cs="Times New Roman"/>
          <w:sz w:val="24"/>
          <w:szCs w:val="24"/>
        </w:rPr>
        <w:t xml:space="preserve"> </w:t>
      </w:r>
      <w:r>
        <w:rPr>
          <w:rFonts w:ascii="Times New Roman" w:hAnsi="Times New Roman" w:cs="Times New Roman"/>
          <w:sz w:val="24"/>
          <w:szCs w:val="24"/>
        </w:rPr>
        <w:t xml:space="preserve">has no </w:t>
      </w:r>
      <w:r w:rsidRPr="00C3634A">
        <w:rPr>
          <w:rFonts w:ascii="Times New Roman" w:hAnsi="Times New Roman" w:cs="Times New Roman"/>
          <w:i/>
          <w:sz w:val="24"/>
          <w:szCs w:val="24"/>
        </w:rPr>
        <w:t>bona fide</w:t>
      </w:r>
      <w:r>
        <w:rPr>
          <w:rFonts w:ascii="Times New Roman" w:hAnsi="Times New Roman" w:cs="Times New Roman"/>
          <w:sz w:val="24"/>
          <w:szCs w:val="24"/>
        </w:rPr>
        <w:t xml:space="preserve"> defence to the claims.  Applicant acted fraudulently in receiving payment from the respondents and then going</w:t>
      </w:r>
      <w:r w:rsidR="002C0508">
        <w:rPr>
          <w:rFonts w:ascii="Times New Roman" w:hAnsi="Times New Roman" w:cs="Times New Roman"/>
          <w:sz w:val="24"/>
          <w:szCs w:val="24"/>
        </w:rPr>
        <w:t xml:space="preserve"> on</w:t>
      </w:r>
      <w:r>
        <w:rPr>
          <w:rFonts w:ascii="Times New Roman" w:hAnsi="Times New Roman" w:cs="Times New Roman"/>
          <w:sz w:val="24"/>
          <w:szCs w:val="24"/>
        </w:rPr>
        <w:t xml:space="preserve"> to sell the same p</w:t>
      </w:r>
      <w:r w:rsidR="00DB3694">
        <w:rPr>
          <w:rFonts w:ascii="Times New Roman" w:hAnsi="Times New Roman" w:cs="Times New Roman"/>
          <w:sz w:val="24"/>
          <w:szCs w:val="24"/>
        </w:rPr>
        <w:t>roperty to a third party.  A</w:t>
      </w:r>
      <w:r>
        <w:rPr>
          <w:rFonts w:ascii="Times New Roman" w:hAnsi="Times New Roman" w:cs="Times New Roman"/>
          <w:sz w:val="24"/>
          <w:szCs w:val="24"/>
        </w:rPr>
        <w:t>pplicant has not placed any inform</w:t>
      </w:r>
      <w:r w:rsidR="00DB3694">
        <w:rPr>
          <w:rFonts w:ascii="Times New Roman" w:hAnsi="Times New Roman" w:cs="Times New Roman"/>
          <w:sz w:val="24"/>
          <w:szCs w:val="24"/>
        </w:rPr>
        <w:t xml:space="preserve">ation before the court that amounts to a defence. </w:t>
      </w:r>
      <w:r>
        <w:rPr>
          <w:rFonts w:ascii="Times New Roman" w:hAnsi="Times New Roman" w:cs="Times New Roman"/>
          <w:sz w:val="24"/>
          <w:szCs w:val="24"/>
        </w:rPr>
        <w:t xml:space="preserve"> The reasons </w:t>
      </w:r>
      <w:r w:rsidR="00DB3694">
        <w:rPr>
          <w:rFonts w:ascii="Times New Roman" w:hAnsi="Times New Roman" w:cs="Times New Roman"/>
          <w:sz w:val="24"/>
          <w:szCs w:val="24"/>
        </w:rPr>
        <w:t>proffered</w:t>
      </w:r>
      <w:r>
        <w:rPr>
          <w:rFonts w:ascii="Times New Roman" w:hAnsi="Times New Roman" w:cs="Times New Roman"/>
          <w:sz w:val="24"/>
          <w:szCs w:val="24"/>
        </w:rPr>
        <w:t xml:space="preserve"> by the applicant do not amount to a </w:t>
      </w:r>
      <w:r w:rsidRPr="00C3634A">
        <w:rPr>
          <w:rFonts w:ascii="Times New Roman" w:hAnsi="Times New Roman" w:cs="Times New Roman"/>
          <w:i/>
          <w:sz w:val="24"/>
          <w:szCs w:val="24"/>
        </w:rPr>
        <w:t>bona fide</w:t>
      </w:r>
      <w:r>
        <w:rPr>
          <w:rFonts w:ascii="Times New Roman" w:hAnsi="Times New Roman" w:cs="Times New Roman"/>
          <w:sz w:val="24"/>
          <w:szCs w:val="24"/>
        </w:rPr>
        <w:t xml:space="preserve"> defence to the claims.</w:t>
      </w:r>
    </w:p>
    <w:p w:rsidR="00C25CBC" w:rsidRPr="00C3634A" w:rsidRDefault="00C25CBC" w:rsidP="00984865">
      <w:pPr>
        <w:spacing w:line="480" w:lineRule="auto"/>
        <w:ind w:firstLine="720"/>
        <w:rPr>
          <w:rFonts w:ascii="Times New Roman" w:hAnsi="Times New Roman" w:cs="Times New Roman"/>
          <w:b/>
          <w:sz w:val="24"/>
          <w:szCs w:val="24"/>
        </w:rPr>
      </w:pPr>
      <w:r w:rsidRPr="00C3634A">
        <w:rPr>
          <w:rFonts w:ascii="Times New Roman" w:hAnsi="Times New Roman" w:cs="Times New Roman"/>
          <w:b/>
          <w:sz w:val="24"/>
          <w:szCs w:val="24"/>
        </w:rPr>
        <w:t>WHETHER THE APPLICANT WAS IN WILFUL DEFAULT</w:t>
      </w:r>
    </w:p>
    <w:p w:rsidR="00C25CBC" w:rsidRDefault="00C25CBC"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courts in this jurisdiction have settled what amounts to a </w:t>
      </w:r>
      <w:r w:rsidRPr="00C3634A">
        <w:rPr>
          <w:rFonts w:ascii="Times New Roman" w:hAnsi="Times New Roman" w:cs="Times New Roman"/>
          <w:i/>
          <w:sz w:val="24"/>
          <w:szCs w:val="24"/>
        </w:rPr>
        <w:t>bona fide</w:t>
      </w:r>
      <w:r>
        <w:rPr>
          <w:rFonts w:ascii="Times New Roman" w:hAnsi="Times New Roman" w:cs="Times New Roman"/>
          <w:sz w:val="24"/>
          <w:szCs w:val="24"/>
        </w:rPr>
        <w:t xml:space="preserve"> defence.  In </w:t>
      </w:r>
      <w:r w:rsidR="00FE7CB2" w:rsidRPr="00C3634A">
        <w:rPr>
          <w:rFonts w:ascii="Times New Roman" w:hAnsi="Times New Roman" w:cs="Times New Roman"/>
          <w:i/>
          <w:sz w:val="24"/>
          <w:szCs w:val="24"/>
        </w:rPr>
        <w:t>Mdokwani</w:t>
      </w:r>
      <w:r w:rsidR="00FE7CB2">
        <w:rPr>
          <w:rFonts w:ascii="Times New Roman" w:hAnsi="Times New Roman" w:cs="Times New Roman"/>
          <w:sz w:val="24"/>
          <w:szCs w:val="24"/>
        </w:rPr>
        <w:t xml:space="preserve"> v </w:t>
      </w:r>
      <w:r w:rsidR="00FE7CB2" w:rsidRPr="00C3634A">
        <w:rPr>
          <w:rFonts w:ascii="Times New Roman" w:hAnsi="Times New Roman" w:cs="Times New Roman"/>
          <w:i/>
          <w:sz w:val="24"/>
          <w:szCs w:val="24"/>
        </w:rPr>
        <w:t>Shoniwa</w:t>
      </w:r>
      <w:r w:rsidR="00FE7CB2">
        <w:rPr>
          <w:rFonts w:ascii="Times New Roman" w:hAnsi="Times New Roman" w:cs="Times New Roman"/>
          <w:sz w:val="24"/>
          <w:szCs w:val="24"/>
        </w:rPr>
        <w:t xml:space="preserve"> 1992 (1) ZLR 269 (S), the court interpreted willful default to mean a deliberate failure to attend with full knowledge of the set down and the risks attendant to such default.  See: </w:t>
      </w:r>
      <w:r w:rsidR="00FE7CB2" w:rsidRPr="00C3634A">
        <w:rPr>
          <w:rFonts w:ascii="Times New Roman" w:hAnsi="Times New Roman" w:cs="Times New Roman"/>
          <w:i/>
          <w:sz w:val="24"/>
          <w:szCs w:val="24"/>
        </w:rPr>
        <w:t xml:space="preserve">Neuman </w:t>
      </w:r>
      <w:r w:rsidR="004940BB" w:rsidRPr="00C3634A">
        <w:rPr>
          <w:rFonts w:ascii="Times New Roman" w:hAnsi="Times New Roman" w:cs="Times New Roman"/>
          <w:i/>
          <w:sz w:val="24"/>
          <w:szCs w:val="24"/>
        </w:rPr>
        <w:t>(Pvt) Ltd</w:t>
      </w:r>
      <w:r w:rsidR="004940BB">
        <w:rPr>
          <w:rFonts w:ascii="Times New Roman" w:hAnsi="Times New Roman" w:cs="Times New Roman"/>
          <w:sz w:val="24"/>
          <w:szCs w:val="24"/>
        </w:rPr>
        <w:t xml:space="preserve"> v </w:t>
      </w:r>
      <w:r w:rsidR="004940BB" w:rsidRPr="00C3634A">
        <w:rPr>
          <w:rFonts w:ascii="Times New Roman" w:hAnsi="Times New Roman" w:cs="Times New Roman"/>
          <w:i/>
          <w:sz w:val="24"/>
          <w:szCs w:val="24"/>
        </w:rPr>
        <w:t>Marks</w:t>
      </w:r>
      <w:r w:rsidR="004940BB">
        <w:rPr>
          <w:rFonts w:ascii="Times New Roman" w:hAnsi="Times New Roman" w:cs="Times New Roman"/>
          <w:sz w:val="24"/>
          <w:szCs w:val="24"/>
        </w:rPr>
        <w:t xml:space="preserve"> 1960 (2) SA 170 (SR)</w:t>
      </w:r>
    </w:p>
    <w:p w:rsidR="004940BB" w:rsidRDefault="004940BB" w:rsidP="0098486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1C702B">
        <w:rPr>
          <w:rFonts w:ascii="Times New Roman" w:hAnsi="Times New Roman" w:cs="Times New Roman"/>
          <w:i/>
          <w:sz w:val="24"/>
          <w:szCs w:val="24"/>
        </w:rPr>
        <w:t>Zimbabwe Banking Corp Ltd</w:t>
      </w:r>
      <w:r>
        <w:rPr>
          <w:rFonts w:ascii="Times New Roman" w:hAnsi="Times New Roman" w:cs="Times New Roman"/>
          <w:sz w:val="24"/>
          <w:szCs w:val="24"/>
        </w:rPr>
        <w:t xml:space="preserve"> v </w:t>
      </w:r>
      <w:r w:rsidRPr="001C702B">
        <w:rPr>
          <w:rFonts w:ascii="Times New Roman" w:hAnsi="Times New Roman" w:cs="Times New Roman"/>
          <w:i/>
          <w:sz w:val="24"/>
          <w:szCs w:val="24"/>
        </w:rPr>
        <w:t>Masendeke</w:t>
      </w:r>
      <w:r>
        <w:rPr>
          <w:rFonts w:ascii="Times New Roman" w:hAnsi="Times New Roman" w:cs="Times New Roman"/>
          <w:sz w:val="24"/>
          <w:szCs w:val="24"/>
        </w:rPr>
        <w:t xml:space="preserve"> 1995 (2) ZLR 400, at p 403; the court held that:-</w:t>
      </w:r>
    </w:p>
    <w:p w:rsidR="00E37E46" w:rsidRPr="00F66D08" w:rsidRDefault="00E37E46" w:rsidP="002E4936">
      <w:pPr>
        <w:spacing w:line="480" w:lineRule="auto"/>
        <w:ind w:left="720"/>
        <w:rPr>
          <w:rFonts w:ascii="Times New Roman" w:hAnsi="Times New Roman" w:cs="Times New Roman"/>
          <w:i/>
          <w:sz w:val="24"/>
          <w:szCs w:val="24"/>
        </w:rPr>
      </w:pPr>
      <w:r w:rsidRPr="00F66D08">
        <w:rPr>
          <w:rFonts w:ascii="Times New Roman" w:hAnsi="Times New Roman" w:cs="Times New Roman"/>
          <w:i/>
          <w:sz w:val="24"/>
          <w:szCs w:val="24"/>
        </w:rPr>
        <w:t>“</w:t>
      </w:r>
      <w:r w:rsidR="00F66D08">
        <w:rPr>
          <w:rFonts w:ascii="Times New Roman" w:hAnsi="Times New Roman" w:cs="Times New Roman"/>
          <w:i/>
          <w:sz w:val="24"/>
          <w:szCs w:val="24"/>
        </w:rPr>
        <w:t>willfulness</w:t>
      </w:r>
      <w:r w:rsidRPr="00F66D08">
        <w:rPr>
          <w:rFonts w:ascii="Times New Roman" w:hAnsi="Times New Roman" w:cs="Times New Roman"/>
          <w:i/>
          <w:sz w:val="24"/>
          <w:szCs w:val="24"/>
        </w:rPr>
        <w:t xml:space="preserve"> of a default is seldom, if ever, clear cut.</w:t>
      </w:r>
      <w:r w:rsidR="00C373B7" w:rsidRPr="00F66D08">
        <w:rPr>
          <w:rFonts w:ascii="Times New Roman" w:hAnsi="Times New Roman" w:cs="Times New Roman"/>
          <w:i/>
          <w:sz w:val="24"/>
          <w:szCs w:val="24"/>
        </w:rPr>
        <w:t xml:space="preserve">  There is almost always an element of negligence and the question arises whether it was gross negligence and whether it was</w:t>
      </w:r>
      <w:r w:rsidR="00A0667B" w:rsidRPr="00F66D08">
        <w:rPr>
          <w:rFonts w:ascii="Times New Roman" w:hAnsi="Times New Roman" w:cs="Times New Roman"/>
          <w:i/>
          <w:sz w:val="24"/>
          <w:szCs w:val="24"/>
        </w:rPr>
        <w:t xml:space="preserve"> so</w:t>
      </w:r>
      <w:r w:rsidR="00C373B7" w:rsidRPr="00F66D08">
        <w:rPr>
          <w:rFonts w:ascii="Times New Roman" w:hAnsi="Times New Roman" w:cs="Times New Roman"/>
          <w:i/>
          <w:sz w:val="24"/>
          <w:szCs w:val="24"/>
        </w:rPr>
        <w:t xml:space="preserve"> gross as to amount to willfulness.  And in coming to a conclusion there is a certain weighing of the balance between the extent of the negligence and the merits of the defence.</w:t>
      </w:r>
      <w:r w:rsidR="002E4936" w:rsidRPr="00F66D08">
        <w:rPr>
          <w:rFonts w:ascii="Times New Roman" w:hAnsi="Times New Roman" w:cs="Times New Roman"/>
          <w:i/>
          <w:sz w:val="24"/>
          <w:szCs w:val="24"/>
        </w:rPr>
        <w:t>”</w:t>
      </w:r>
    </w:p>
    <w:p w:rsidR="002E4936" w:rsidRDefault="002E4936" w:rsidP="002E493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See also: </w:t>
      </w:r>
      <w:r w:rsidRPr="001C702B">
        <w:rPr>
          <w:rFonts w:ascii="Times New Roman" w:hAnsi="Times New Roman" w:cs="Times New Roman"/>
          <w:i/>
          <w:sz w:val="24"/>
          <w:szCs w:val="24"/>
        </w:rPr>
        <w:t xml:space="preserve">Songore </w:t>
      </w:r>
      <w:r>
        <w:rPr>
          <w:rFonts w:ascii="Times New Roman" w:hAnsi="Times New Roman" w:cs="Times New Roman"/>
          <w:sz w:val="24"/>
          <w:szCs w:val="24"/>
        </w:rPr>
        <w:t xml:space="preserve">v </w:t>
      </w:r>
      <w:r w:rsidRPr="001C702B">
        <w:rPr>
          <w:rFonts w:ascii="Times New Roman" w:hAnsi="Times New Roman" w:cs="Times New Roman"/>
          <w:i/>
          <w:sz w:val="24"/>
          <w:szCs w:val="24"/>
        </w:rPr>
        <w:t xml:space="preserve">Griffiths </w:t>
      </w:r>
      <w:r>
        <w:rPr>
          <w:rFonts w:ascii="Times New Roman" w:hAnsi="Times New Roman" w:cs="Times New Roman"/>
          <w:sz w:val="24"/>
          <w:szCs w:val="24"/>
        </w:rPr>
        <w:t>1992 (1) ZLR 172 (S)</w:t>
      </w:r>
    </w:p>
    <w:p w:rsidR="00360905" w:rsidRDefault="00360905" w:rsidP="0036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matter, the applicant did not file and serve the appearance to defend in terms of the rules.  In fact the appearance to defend was never served on the respondents</w:t>
      </w:r>
      <w:r w:rsidR="00B26869">
        <w:rPr>
          <w:rFonts w:ascii="Times New Roman" w:hAnsi="Times New Roman" w:cs="Times New Roman"/>
          <w:sz w:val="24"/>
          <w:szCs w:val="24"/>
        </w:rPr>
        <w:t>.  In the Founding Affidavit there is an assertion that the appearance to defend was filed on the 11</w:t>
      </w:r>
      <w:r w:rsidR="00B26869" w:rsidRPr="00B26869">
        <w:rPr>
          <w:rFonts w:ascii="Times New Roman" w:hAnsi="Times New Roman" w:cs="Times New Roman"/>
          <w:sz w:val="24"/>
          <w:szCs w:val="24"/>
          <w:vertAlign w:val="superscript"/>
        </w:rPr>
        <w:t>th</w:t>
      </w:r>
      <w:r w:rsidR="00B26869">
        <w:rPr>
          <w:rFonts w:ascii="Times New Roman" w:hAnsi="Times New Roman" w:cs="Times New Roman"/>
          <w:sz w:val="24"/>
          <w:szCs w:val="24"/>
        </w:rPr>
        <w:t xml:space="preserve"> of February 2022.  That in fact is not true.  Th</w:t>
      </w:r>
      <w:r w:rsidR="001C702B">
        <w:rPr>
          <w:rFonts w:ascii="Times New Roman" w:hAnsi="Times New Roman" w:cs="Times New Roman"/>
          <w:sz w:val="24"/>
          <w:szCs w:val="24"/>
        </w:rPr>
        <w:t>e Appearance to Defend</w:t>
      </w:r>
      <w:r w:rsidR="00B26869">
        <w:rPr>
          <w:rFonts w:ascii="Times New Roman" w:hAnsi="Times New Roman" w:cs="Times New Roman"/>
          <w:sz w:val="24"/>
          <w:szCs w:val="24"/>
        </w:rPr>
        <w:t xml:space="preserve"> was filed with the court on the 16</w:t>
      </w:r>
      <w:r w:rsidR="00B26869" w:rsidRPr="00B26869">
        <w:rPr>
          <w:rFonts w:ascii="Times New Roman" w:hAnsi="Times New Roman" w:cs="Times New Roman"/>
          <w:sz w:val="24"/>
          <w:szCs w:val="24"/>
          <w:vertAlign w:val="superscript"/>
        </w:rPr>
        <w:t>th</w:t>
      </w:r>
      <w:r w:rsidR="00B26869">
        <w:rPr>
          <w:rFonts w:ascii="Times New Roman" w:hAnsi="Times New Roman" w:cs="Times New Roman"/>
          <w:sz w:val="24"/>
          <w:szCs w:val="24"/>
        </w:rPr>
        <w:t xml:space="preserve"> of February 2022.  The process was not served on respondents.  There was therefore no service of the Appearance to Defend as required by the Rules.</w:t>
      </w:r>
      <w:r w:rsidR="00262D15">
        <w:rPr>
          <w:rFonts w:ascii="Times New Roman" w:hAnsi="Times New Roman" w:cs="Times New Roman"/>
          <w:sz w:val="24"/>
          <w:szCs w:val="24"/>
        </w:rPr>
        <w:t xml:space="preserve"> It is trite that what constitutes service is the filing and service of such process on the other party.</w:t>
      </w:r>
      <w:r w:rsidR="00B26869">
        <w:rPr>
          <w:rFonts w:ascii="Times New Roman" w:hAnsi="Times New Roman" w:cs="Times New Roman"/>
          <w:sz w:val="24"/>
          <w:szCs w:val="24"/>
        </w:rPr>
        <w:t xml:space="preserve">  The explanation tendered is not reasonable.  Applicant’s legal practitioners did not even file or attempt to file a plea until judgment in default was entered.  It took the applicant a further </w:t>
      </w:r>
      <w:r w:rsidR="00D12461">
        <w:rPr>
          <w:rFonts w:ascii="Times New Roman" w:hAnsi="Times New Roman" w:cs="Times New Roman"/>
          <w:sz w:val="24"/>
          <w:szCs w:val="24"/>
        </w:rPr>
        <w:t>2 months before the applicati</w:t>
      </w:r>
      <w:r w:rsidR="00595616">
        <w:rPr>
          <w:rFonts w:ascii="Times New Roman" w:hAnsi="Times New Roman" w:cs="Times New Roman"/>
          <w:sz w:val="24"/>
          <w:szCs w:val="24"/>
        </w:rPr>
        <w:t>on for rescission of judgment was</w:t>
      </w:r>
      <w:r w:rsidR="00D12461">
        <w:rPr>
          <w:rFonts w:ascii="Times New Roman" w:hAnsi="Times New Roman" w:cs="Times New Roman"/>
          <w:sz w:val="24"/>
          <w:szCs w:val="24"/>
        </w:rPr>
        <w:t xml:space="preserve"> filed after default judgment was obtained</w:t>
      </w:r>
      <w:r w:rsidR="00595616">
        <w:rPr>
          <w:rFonts w:ascii="Times New Roman" w:hAnsi="Times New Roman" w:cs="Times New Roman"/>
          <w:sz w:val="24"/>
          <w:szCs w:val="24"/>
        </w:rPr>
        <w:t>. One can only</w:t>
      </w:r>
      <w:r w:rsidR="00D12461">
        <w:rPr>
          <w:rFonts w:ascii="Times New Roman" w:hAnsi="Times New Roman" w:cs="Times New Roman"/>
          <w:sz w:val="24"/>
          <w:szCs w:val="24"/>
        </w:rPr>
        <w:t xml:space="preserve"> but conclude</w:t>
      </w:r>
      <w:r w:rsidR="00C5060D">
        <w:rPr>
          <w:rFonts w:ascii="Times New Roman" w:hAnsi="Times New Roman" w:cs="Times New Roman"/>
          <w:sz w:val="24"/>
          <w:szCs w:val="24"/>
        </w:rPr>
        <w:t xml:space="preserve">, </w:t>
      </w:r>
      <w:r w:rsidR="00D12461">
        <w:rPr>
          <w:rFonts w:ascii="Times New Roman" w:hAnsi="Times New Roman" w:cs="Times New Roman"/>
          <w:sz w:val="24"/>
          <w:szCs w:val="24"/>
        </w:rPr>
        <w:t>that there was gross negligence on the part of the applicant and his lawyers.  I make the finding that no reasonable explanation has been proffered by the applicant for the default.</w:t>
      </w:r>
    </w:p>
    <w:p w:rsidR="001C702B" w:rsidRDefault="001C702B" w:rsidP="00360905">
      <w:pPr>
        <w:spacing w:line="480" w:lineRule="auto"/>
        <w:ind w:firstLine="720"/>
        <w:rPr>
          <w:rFonts w:ascii="Times New Roman" w:hAnsi="Times New Roman" w:cs="Times New Roman"/>
          <w:b/>
          <w:sz w:val="24"/>
          <w:szCs w:val="24"/>
        </w:rPr>
      </w:pPr>
    </w:p>
    <w:p w:rsidR="00D12461" w:rsidRPr="001C702B" w:rsidRDefault="00D12461" w:rsidP="00360905">
      <w:pPr>
        <w:spacing w:line="480" w:lineRule="auto"/>
        <w:ind w:firstLine="720"/>
        <w:rPr>
          <w:rFonts w:ascii="Times New Roman" w:hAnsi="Times New Roman" w:cs="Times New Roman"/>
          <w:b/>
          <w:sz w:val="24"/>
          <w:szCs w:val="24"/>
        </w:rPr>
      </w:pPr>
      <w:r w:rsidRPr="001C702B">
        <w:rPr>
          <w:rFonts w:ascii="Times New Roman" w:hAnsi="Times New Roman" w:cs="Times New Roman"/>
          <w:b/>
          <w:sz w:val="24"/>
          <w:szCs w:val="24"/>
        </w:rPr>
        <w:lastRenderedPageBreak/>
        <w:t>WHETHER THERE ARE PROSPECTS OF SUCCESS</w:t>
      </w:r>
    </w:p>
    <w:p w:rsidR="009C43E5" w:rsidRDefault="009C43E5" w:rsidP="0036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clearly no prospects of success in this matter.  The applicant has no </w:t>
      </w:r>
      <w:r w:rsidRPr="00A91786">
        <w:rPr>
          <w:rFonts w:ascii="Times New Roman" w:hAnsi="Times New Roman" w:cs="Times New Roman"/>
          <w:i/>
          <w:sz w:val="24"/>
          <w:szCs w:val="24"/>
        </w:rPr>
        <w:t>bona fide</w:t>
      </w:r>
      <w:r>
        <w:rPr>
          <w:rFonts w:ascii="Times New Roman" w:hAnsi="Times New Roman" w:cs="Times New Roman"/>
          <w:sz w:val="24"/>
          <w:szCs w:val="24"/>
        </w:rPr>
        <w:t xml:space="preserve"> defence to respondents’ claims.  Applicant has failed to substantiate the averrements in his Founding Affidavit.  There is no legal justification for the applicant to deny respondents transfer of the immovable property.  Applicant admits that he received the full purchase price in accordance with the agreement of sale.  The applicant then went on to sell the same property to a third party in flagrant disregard of the agreement with respondent</w:t>
      </w:r>
      <w:r w:rsidR="00C060EA">
        <w:rPr>
          <w:rFonts w:ascii="Times New Roman" w:hAnsi="Times New Roman" w:cs="Times New Roman"/>
          <w:sz w:val="24"/>
          <w:szCs w:val="24"/>
        </w:rPr>
        <w:t>s</w:t>
      </w:r>
      <w:r>
        <w:rPr>
          <w:rFonts w:ascii="Times New Roman" w:hAnsi="Times New Roman" w:cs="Times New Roman"/>
          <w:sz w:val="24"/>
          <w:szCs w:val="24"/>
        </w:rPr>
        <w:t>.  This court cannot therefore, aid the applicant in the furtherance of this criminal conduct.</w:t>
      </w:r>
    </w:p>
    <w:p w:rsidR="009C43E5" w:rsidRDefault="009C43E5" w:rsidP="00561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party seeking rescission of judgment given in default </w:t>
      </w:r>
      <w:r w:rsidR="001B2A58">
        <w:rPr>
          <w:rFonts w:ascii="Times New Roman" w:hAnsi="Times New Roman" w:cs="Times New Roman"/>
          <w:sz w:val="24"/>
          <w:szCs w:val="24"/>
        </w:rPr>
        <w:t xml:space="preserve">must show that there is “good and sufficient cause” for the application to be granted.  In </w:t>
      </w:r>
      <w:r w:rsidR="001B2A58" w:rsidRPr="003F79D4">
        <w:rPr>
          <w:rFonts w:ascii="Times New Roman" w:hAnsi="Times New Roman" w:cs="Times New Roman"/>
          <w:i/>
          <w:sz w:val="24"/>
          <w:szCs w:val="24"/>
        </w:rPr>
        <w:t xml:space="preserve">Zinondo </w:t>
      </w:r>
      <w:r w:rsidR="001B2A58">
        <w:rPr>
          <w:rFonts w:ascii="Times New Roman" w:hAnsi="Times New Roman" w:cs="Times New Roman"/>
          <w:sz w:val="24"/>
          <w:szCs w:val="24"/>
        </w:rPr>
        <w:t xml:space="preserve">v </w:t>
      </w:r>
      <w:r w:rsidR="001B2A58" w:rsidRPr="003F79D4">
        <w:rPr>
          <w:rFonts w:ascii="Times New Roman" w:hAnsi="Times New Roman" w:cs="Times New Roman"/>
          <w:i/>
          <w:sz w:val="24"/>
          <w:szCs w:val="24"/>
        </w:rPr>
        <w:t>CAFCA Ltd</w:t>
      </w:r>
      <w:r w:rsidR="001B2A58">
        <w:rPr>
          <w:rFonts w:ascii="Times New Roman" w:hAnsi="Times New Roman" w:cs="Times New Roman"/>
          <w:sz w:val="24"/>
          <w:szCs w:val="24"/>
        </w:rPr>
        <w:t xml:space="preserve"> SC 64-2017 the court held that for </w:t>
      </w:r>
      <w:r w:rsidR="00561734">
        <w:rPr>
          <w:rFonts w:ascii="Times New Roman" w:hAnsi="Times New Roman" w:cs="Times New Roman"/>
          <w:sz w:val="24"/>
          <w:szCs w:val="24"/>
        </w:rPr>
        <w:t>an application for rescission of a default judgment to be granted the court must be satisfied that there is good and sufficient cause to rescind the order granted in default.</w:t>
      </w:r>
    </w:p>
    <w:p w:rsidR="00561734" w:rsidRDefault="00561734" w:rsidP="00561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3F79D4">
        <w:rPr>
          <w:rFonts w:ascii="Times New Roman" w:hAnsi="Times New Roman" w:cs="Times New Roman"/>
          <w:i/>
          <w:sz w:val="24"/>
          <w:szCs w:val="24"/>
        </w:rPr>
        <w:t>Stockhil</w:t>
      </w:r>
      <w:r w:rsidR="00B52F8A">
        <w:rPr>
          <w:rFonts w:ascii="Times New Roman" w:hAnsi="Times New Roman" w:cs="Times New Roman"/>
          <w:i/>
          <w:sz w:val="24"/>
          <w:szCs w:val="24"/>
        </w:rPr>
        <w:t>l</w:t>
      </w:r>
      <w:r w:rsidRPr="003F79D4">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3F79D4">
        <w:rPr>
          <w:rFonts w:ascii="Times New Roman" w:hAnsi="Times New Roman" w:cs="Times New Roman"/>
          <w:i/>
          <w:sz w:val="24"/>
          <w:szCs w:val="24"/>
        </w:rPr>
        <w:t xml:space="preserve">Griffiths </w:t>
      </w:r>
      <w:r>
        <w:rPr>
          <w:rFonts w:ascii="Times New Roman" w:hAnsi="Times New Roman" w:cs="Times New Roman"/>
          <w:sz w:val="24"/>
          <w:szCs w:val="24"/>
        </w:rPr>
        <w:t>1992 (1) ZLR 172 (S) at p 173 D G</w:t>
      </w:r>
      <w:r w:rsidRPr="003F79D4">
        <w:rPr>
          <w:rFonts w:ascii="Times New Roman" w:hAnsi="Times New Roman" w:cs="Times New Roman"/>
          <w:sz w:val="20"/>
          <w:szCs w:val="20"/>
        </w:rPr>
        <w:t>UBBAY CJ</w:t>
      </w:r>
      <w:r>
        <w:rPr>
          <w:rFonts w:ascii="Times New Roman" w:hAnsi="Times New Roman" w:cs="Times New Roman"/>
          <w:sz w:val="24"/>
          <w:szCs w:val="24"/>
        </w:rPr>
        <w:t xml:space="preserve"> aptly noted that:-</w:t>
      </w:r>
    </w:p>
    <w:p w:rsidR="00561734" w:rsidRPr="00B52F8A" w:rsidRDefault="00561734" w:rsidP="00561734">
      <w:pPr>
        <w:spacing w:line="480" w:lineRule="auto"/>
        <w:ind w:left="720"/>
        <w:rPr>
          <w:rFonts w:ascii="Times New Roman" w:hAnsi="Times New Roman" w:cs="Times New Roman"/>
          <w:i/>
          <w:sz w:val="24"/>
          <w:szCs w:val="24"/>
        </w:rPr>
      </w:pPr>
      <w:r w:rsidRPr="00B52F8A">
        <w:rPr>
          <w:rFonts w:ascii="Times New Roman" w:hAnsi="Times New Roman" w:cs="Times New Roman"/>
          <w:i/>
          <w:sz w:val="24"/>
          <w:szCs w:val="24"/>
        </w:rPr>
        <w:t>“The factors which a court will take into account in determining whether an applicant for rescission has discharged the onus of proving “</w:t>
      </w:r>
      <w:r w:rsidR="003A3C5E" w:rsidRPr="00B52F8A">
        <w:rPr>
          <w:rFonts w:ascii="Times New Roman" w:hAnsi="Times New Roman" w:cs="Times New Roman"/>
          <w:i/>
          <w:sz w:val="24"/>
          <w:szCs w:val="24"/>
        </w:rPr>
        <w:t>good and sufficient cause</w:t>
      </w:r>
      <w:r w:rsidRPr="00B52F8A">
        <w:rPr>
          <w:rFonts w:ascii="Times New Roman" w:hAnsi="Times New Roman" w:cs="Times New Roman"/>
          <w:i/>
          <w:sz w:val="24"/>
          <w:szCs w:val="24"/>
        </w:rPr>
        <w:t xml:space="preserve">” </w:t>
      </w:r>
      <w:r w:rsidR="003A3C5E" w:rsidRPr="00B52F8A">
        <w:rPr>
          <w:rFonts w:ascii="Times New Roman" w:hAnsi="Times New Roman" w:cs="Times New Roman"/>
          <w:i/>
          <w:sz w:val="24"/>
          <w:szCs w:val="24"/>
        </w:rPr>
        <w:t>a</w:t>
      </w:r>
      <w:r w:rsidRPr="00B52F8A">
        <w:rPr>
          <w:rFonts w:ascii="Times New Roman" w:hAnsi="Times New Roman" w:cs="Times New Roman"/>
          <w:i/>
          <w:sz w:val="24"/>
          <w:szCs w:val="24"/>
        </w:rPr>
        <w:t>s required to be shown by Rule 63 of the High Court of Zimbabwe Rules, 1971 are well established.  They have been discussed and applied in many decided cases in this country.  See</w:t>
      </w:r>
      <w:r w:rsidR="00B348BB">
        <w:rPr>
          <w:rFonts w:ascii="Times New Roman" w:hAnsi="Times New Roman" w:cs="Times New Roman"/>
          <w:i/>
          <w:sz w:val="24"/>
          <w:szCs w:val="24"/>
        </w:rPr>
        <w:t xml:space="preserve">; </w:t>
      </w:r>
      <w:r w:rsidRPr="00B52F8A">
        <w:rPr>
          <w:rFonts w:ascii="Times New Roman" w:hAnsi="Times New Roman" w:cs="Times New Roman"/>
          <w:i/>
          <w:sz w:val="24"/>
          <w:szCs w:val="24"/>
        </w:rPr>
        <w:t xml:space="preserve"> for instance, Barclays Bank of Zimbabwe Ltd v CC International (Pvt) Ltd S-18-86 (unreported); Roland and Anor v McDonald 1986 (2) ZLR 216 (S) at 226 E-H; Songore v Olivine Industries (Pvt) Ltd 1988 (2) ZLR 210 (S) at 211C-F.  They are:</w:t>
      </w:r>
    </w:p>
    <w:p w:rsidR="00561734" w:rsidRPr="00B52F8A" w:rsidRDefault="00561734" w:rsidP="00CB6652">
      <w:pPr>
        <w:pStyle w:val="ListParagraph"/>
        <w:numPr>
          <w:ilvl w:val="0"/>
          <w:numId w:val="1"/>
        </w:numPr>
        <w:spacing w:line="480" w:lineRule="auto"/>
        <w:rPr>
          <w:rFonts w:ascii="Times New Roman" w:hAnsi="Times New Roman" w:cs="Times New Roman"/>
          <w:i/>
          <w:sz w:val="24"/>
          <w:szCs w:val="24"/>
        </w:rPr>
      </w:pPr>
      <w:r w:rsidRPr="00B52F8A">
        <w:rPr>
          <w:rFonts w:ascii="Times New Roman" w:hAnsi="Times New Roman" w:cs="Times New Roman"/>
          <w:i/>
          <w:sz w:val="24"/>
          <w:szCs w:val="24"/>
        </w:rPr>
        <w:lastRenderedPageBreak/>
        <w:t xml:space="preserve">the reasonableness of the applicant’s explanation for the default </w:t>
      </w:r>
      <w:r w:rsidR="00CB6652" w:rsidRPr="00B52F8A">
        <w:rPr>
          <w:rFonts w:ascii="Times New Roman" w:hAnsi="Times New Roman" w:cs="Times New Roman"/>
          <w:i/>
          <w:sz w:val="24"/>
          <w:szCs w:val="24"/>
        </w:rPr>
        <w:t xml:space="preserve">(ii) the bona fides of the application to rescind the judgment; and (iii) the bona fides of the defence on the merits of the case which carries some prospects of success.  These factors must be considered not only individually but in </w:t>
      </w:r>
      <w:r w:rsidR="00D36AA7" w:rsidRPr="00B52F8A">
        <w:rPr>
          <w:rFonts w:ascii="Times New Roman" w:hAnsi="Times New Roman" w:cs="Times New Roman"/>
          <w:i/>
          <w:sz w:val="24"/>
          <w:szCs w:val="24"/>
        </w:rPr>
        <w:t>conjunction</w:t>
      </w:r>
      <w:r w:rsidR="00CB6652" w:rsidRPr="00B52F8A">
        <w:rPr>
          <w:rFonts w:ascii="Times New Roman" w:hAnsi="Times New Roman" w:cs="Times New Roman"/>
          <w:i/>
          <w:sz w:val="24"/>
          <w:szCs w:val="24"/>
        </w:rPr>
        <w:t xml:space="preserve"> with one another and with the application as a whole.”</w:t>
      </w:r>
    </w:p>
    <w:p w:rsidR="00CB6652" w:rsidRDefault="00CB6652" w:rsidP="00CB66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satisfied, that the ap</w:t>
      </w:r>
      <w:r w:rsidR="00006120">
        <w:rPr>
          <w:rFonts w:ascii="Times New Roman" w:hAnsi="Times New Roman" w:cs="Times New Roman"/>
          <w:sz w:val="24"/>
          <w:szCs w:val="24"/>
        </w:rPr>
        <w:t>plicant’s explanation for the default is</w:t>
      </w:r>
      <w:r>
        <w:rPr>
          <w:rFonts w:ascii="Times New Roman" w:hAnsi="Times New Roman" w:cs="Times New Roman"/>
          <w:sz w:val="24"/>
          <w:szCs w:val="24"/>
        </w:rPr>
        <w:t xml:space="preserve"> unreasonable.  The defence is not </w:t>
      </w:r>
      <w:r w:rsidRPr="000E0A11">
        <w:rPr>
          <w:rFonts w:ascii="Times New Roman" w:hAnsi="Times New Roman" w:cs="Times New Roman"/>
          <w:i/>
          <w:sz w:val="24"/>
          <w:szCs w:val="24"/>
        </w:rPr>
        <w:t>bona fide</w:t>
      </w:r>
      <w:r>
        <w:rPr>
          <w:rFonts w:ascii="Times New Roman" w:hAnsi="Times New Roman" w:cs="Times New Roman"/>
          <w:sz w:val="24"/>
          <w:szCs w:val="24"/>
        </w:rPr>
        <w:t xml:space="preserve">.  Applicant seeks the assistance of this court to perpetuate an illegality.  Applicant </w:t>
      </w:r>
      <w:r w:rsidR="00C97583">
        <w:rPr>
          <w:rFonts w:ascii="Times New Roman" w:hAnsi="Times New Roman" w:cs="Times New Roman"/>
          <w:sz w:val="24"/>
          <w:szCs w:val="24"/>
        </w:rPr>
        <w:t>engaged</w:t>
      </w:r>
      <w:r>
        <w:rPr>
          <w:rFonts w:ascii="Times New Roman" w:hAnsi="Times New Roman" w:cs="Times New Roman"/>
          <w:sz w:val="24"/>
          <w:szCs w:val="24"/>
        </w:rPr>
        <w:t xml:space="preserve"> in fraudulent cond</w:t>
      </w:r>
      <w:r w:rsidR="00C97583">
        <w:rPr>
          <w:rFonts w:ascii="Times New Roman" w:hAnsi="Times New Roman" w:cs="Times New Roman"/>
          <w:sz w:val="24"/>
          <w:szCs w:val="24"/>
        </w:rPr>
        <w:t>uct by</w:t>
      </w:r>
      <w:r>
        <w:rPr>
          <w:rFonts w:ascii="Times New Roman" w:hAnsi="Times New Roman" w:cs="Times New Roman"/>
          <w:sz w:val="24"/>
          <w:szCs w:val="24"/>
        </w:rPr>
        <w:t xml:space="preserve"> selling the property that had already been sold to the respondents</w:t>
      </w:r>
      <w:r w:rsidR="00C97583">
        <w:rPr>
          <w:rFonts w:ascii="Times New Roman" w:hAnsi="Times New Roman" w:cs="Times New Roman"/>
          <w:sz w:val="24"/>
          <w:szCs w:val="24"/>
        </w:rPr>
        <w:t>,</w:t>
      </w:r>
      <w:r>
        <w:rPr>
          <w:rFonts w:ascii="Times New Roman" w:hAnsi="Times New Roman" w:cs="Times New Roman"/>
          <w:sz w:val="24"/>
          <w:szCs w:val="24"/>
        </w:rPr>
        <w:t xml:space="preserve"> to another party.  This behavior and conduct does not amount to</w:t>
      </w:r>
      <w:r w:rsidR="00C9758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E0A11">
        <w:rPr>
          <w:rFonts w:ascii="Times New Roman" w:hAnsi="Times New Roman" w:cs="Times New Roman"/>
          <w:i/>
          <w:sz w:val="24"/>
          <w:szCs w:val="24"/>
        </w:rPr>
        <w:t>bona fide</w:t>
      </w:r>
      <w:r>
        <w:rPr>
          <w:rFonts w:ascii="Times New Roman" w:hAnsi="Times New Roman" w:cs="Times New Roman"/>
          <w:sz w:val="24"/>
          <w:szCs w:val="24"/>
        </w:rPr>
        <w:t xml:space="preserve"> defence on the merits.</w:t>
      </w:r>
    </w:p>
    <w:p w:rsidR="00CB6652" w:rsidRDefault="00CB6652" w:rsidP="00CB66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result and accordingly, the application for rescission of judgment is hereby dismissed with costs.</w:t>
      </w:r>
    </w:p>
    <w:p w:rsidR="00CB6652" w:rsidRDefault="00CB6652" w:rsidP="00CB6652">
      <w:pPr>
        <w:spacing w:line="480" w:lineRule="auto"/>
        <w:rPr>
          <w:rFonts w:ascii="Times New Roman" w:hAnsi="Times New Roman" w:cs="Times New Roman"/>
          <w:sz w:val="24"/>
          <w:szCs w:val="24"/>
        </w:rPr>
      </w:pPr>
      <w:bookmarkStart w:id="0" w:name="_GoBack"/>
      <w:bookmarkEnd w:id="0"/>
    </w:p>
    <w:p w:rsidR="00CB6652" w:rsidRDefault="00CB6652" w:rsidP="00CB6652">
      <w:pPr>
        <w:spacing w:line="480" w:lineRule="auto"/>
        <w:rPr>
          <w:rFonts w:ascii="Times New Roman" w:hAnsi="Times New Roman" w:cs="Times New Roman"/>
          <w:sz w:val="24"/>
          <w:szCs w:val="24"/>
        </w:rPr>
      </w:pPr>
    </w:p>
    <w:p w:rsidR="00CB6652" w:rsidRDefault="00CB6652" w:rsidP="00CB6652">
      <w:pPr>
        <w:spacing w:line="480" w:lineRule="auto"/>
        <w:rPr>
          <w:rFonts w:ascii="Times New Roman" w:hAnsi="Times New Roman" w:cs="Times New Roman"/>
          <w:sz w:val="24"/>
          <w:szCs w:val="24"/>
        </w:rPr>
      </w:pPr>
      <w:r w:rsidRPr="000B3990">
        <w:rPr>
          <w:rFonts w:ascii="Times New Roman" w:hAnsi="Times New Roman" w:cs="Times New Roman"/>
          <w:i/>
          <w:sz w:val="24"/>
          <w:szCs w:val="24"/>
        </w:rPr>
        <w:t>Shenje and Company</w:t>
      </w:r>
      <w:r>
        <w:rPr>
          <w:rFonts w:ascii="Times New Roman" w:hAnsi="Times New Roman" w:cs="Times New Roman"/>
          <w:sz w:val="24"/>
          <w:szCs w:val="24"/>
        </w:rPr>
        <w:t>, applicant’s legal practitioners</w:t>
      </w:r>
    </w:p>
    <w:p w:rsidR="000B3990" w:rsidRDefault="000B3990" w:rsidP="00CB6652">
      <w:pPr>
        <w:spacing w:line="480" w:lineRule="auto"/>
        <w:rPr>
          <w:rFonts w:ascii="Times New Roman" w:hAnsi="Times New Roman" w:cs="Times New Roman"/>
          <w:sz w:val="24"/>
          <w:szCs w:val="24"/>
        </w:rPr>
      </w:pPr>
      <w:r w:rsidRPr="000B3990">
        <w:rPr>
          <w:rFonts w:ascii="Times New Roman" w:hAnsi="Times New Roman" w:cs="Times New Roman"/>
          <w:i/>
          <w:sz w:val="24"/>
          <w:szCs w:val="24"/>
        </w:rPr>
        <w:t>Vundla-Phulu &amp; Partners</w:t>
      </w:r>
      <w:r>
        <w:rPr>
          <w:rFonts w:ascii="Times New Roman" w:hAnsi="Times New Roman" w:cs="Times New Roman"/>
          <w:sz w:val="24"/>
          <w:szCs w:val="24"/>
        </w:rPr>
        <w:t>, 1</w:t>
      </w:r>
      <w:r w:rsidRPr="000B399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B39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CB6652" w:rsidRPr="00CB6652" w:rsidRDefault="00CB6652" w:rsidP="00CB665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984865" w:rsidRDefault="00984865" w:rsidP="00984865">
      <w:pPr>
        <w:spacing w:line="480" w:lineRule="auto"/>
      </w:pPr>
    </w:p>
    <w:sectPr w:rsidR="00984865" w:rsidSect="00CC7E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93" w:rsidRDefault="00824093" w:rsidP="00596B11">
      <w:pPr>
        <w:spacing w:after="0" w:line="240" w:lineRule="auto"/>
      </w:pPr>
      <w:r>
        <w:separator/>
      </w:r>
    </w:p>
  </w:endnote>
  <w:endnote w:type="continuationSeparator" w:id="0">
    <w:p w:rsidR="00824093" w:rsidRDefault="00824093" w:rsidP="0059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93" w:rsidRDefault="00824093" w:rsidP="00596B11">
      <w:pPr>
        <w:spacing w:after="0" w:line="240" w:lineRule="auto"/>
      </w:pPr>
      <w:r>
        <w:separator/>
      </w:r>
    </w:p>
  </w:footnote>
  <w:footnote w:type="continuationSeparator" w:id="0">
    <w:p w:rsidR="00824093" w:rsidRDefault="00824093" w:rsidP="00596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570545"/>
      <w:docPartObj>
        <w:docPartGallery w:val="Page Numbers (Top of Page)"/>
        <w:docPartUnique/>
      </w:docPartObj>
    </w:sdtPr>
    <w:sdtEndPr>
      <w:rPr>
        <w:rFonts w:ascii="Times New Roman" w:hAnsi="Times New Roman" w:cs="Times New Roman"/>
        <w:noProof/>
        <w:sz w:val="24"/>
        <w:szCs w:val="24"/>
      </w:rPr>
    </w:sdtEndPr>
    <w:sdtContent>
      <w:p w:rsidR="00596B11" w:rsidRPr="00596B11" w:rsidRDefault="00CC7EE4">
        <w:pPr>
          <w:pStyle w:val="Header"/>
          <w:jc w:val="right"/>
          <w:rPr>
            <w:rFonts w:ascii="Times New Roman" w:hAnsi="Times New Roman" w:cs="Times New Roman"/>
            <w:noProof/>
            <w:sz w:val="24"/>
            <w:szCs w:val="24"/>
          </w:rPr>
        </w:pPr>
        <w:r w:rsidRPr="00596B11">
          <w:rPr>
            <w:rFonts w:ascii="Times New Roman" w:hAnsi="Times New Roman" w:cs="Times New Roman"/>
            <w:sz w:val="24"/>
            <w:szCs w:val="24"/>
          </w:rPr>
          <w:fldChar w:fldCharType="begin"/>
        </w:r>
        <w:r w:rsidR="00596B11" w:rsidRPr="00596B11">
          <w:rPr>
            <w:rFonts w:ascii="Times New Roman" w:hAnsi="Times New Roman" w:cs="Times New Roman"/>
            <w:sz w:val="24"/>
            <w:szCs w:val="24"/>
          </w:rPr>
          <w:instrText xml:space="preserve"> PAGE   \* MERGEFORMAT </w:instrText>
        </w:r>
        <w:r w:rsidRPr="00596B11">
          <w:rPr>
            <w:rFonts w:ascii="Times New Roman" w:hAnsi="Times New Roman" w:cs="Times New Roman"/>
            <w:sz w:val="24"/>
            <w:szCs w:val="24"/>
          </w:rPr>
          <w:fldChar w:fldCharType="separate"/>
        </w:r>
        <w:r w:rsidR="00120F05">
          <w:rPr>
            <w:rFonts w:ascii="Times New Roman" w:hAnsi="Times New Roman" w:cs="Times New Roman"/>
            <w:noProof/>
            <w:sz w:val="24"/>
            <w:szCs w:val="24"/>
          </w:rPr>
          <w:t>7</w:t>
        </w:r>
        <w:r w:rsidRPr="00596B11">
          <w:rPr>
            <w:rFonts w:ascii="Times New Roman" w:hAnsi="Times New Roman" w:cs="Times New Roman"/>
            <w:noProof/>
            <w:sz w:val="24"/>
            <w:szCs w:val="24"/>
          </w:rPr>
          <w:fldChar w:fldCharType="end"/>
        </w:r>
      </w:p>
      <w:p w:rsidR="00596B11" w:rsidRPr="00596B11" w:rsidRDefault="00596B11">
        <w:pPr>
          <w:pStyle w:val="Header"/>
          <w:jc w:val="right"/>
          <w:rPr>
            <w:rFonts w:ascii="Times New Roman" w:hAnsi="Times New Roman" w:cs="Times New Roman"/>
            <w:noProof/>
            <w:sz w:val="24"/>
            <w:szCs w:val="24"/>
          </w:rPr>
        </w:pPr>
        <w:r w:rsidRPr="00596B11">
          <w:rPr>
            <w:rFonts w:ascii="Times New Roman" w:hAnsi="Times New Roman" w:cs="Times New Roman"/>
            <w:noProof/>
            <w:sz w:val="24"/>
            <w:szCs w:val="24"/>
          </w:rPr>
          <w:t>HB</w:t>
        </w:r>
        <w:r w:rsidR="00A82840">
          <w:rPr>
            <w:rFonts w:ascii="Times New Roman" w:hAnsi="Times New Roman" w:cs="Times New Roman"/>
            <w:noProof/>
            <w:sz w:val="24"/>
            <w:szCs w:val="24"/>
          </w:rPr>
          <w:t xml:space="preserve"> 268/22</w:t>
        </w:r>
      </w:p>
      <w:p w:rsidR="00596B11" w:rsidRPr="00596B11" w:rsidRDefault="00596B11">
        <w:pPr>
          <w:pStyle w:val="Header"/>
          <w:jc w:val="right"/>
          <w:rPr>
            <w:rFonts w:ascii="Times New Roman" w:hAnsi="Times New Roman" w:cs="Times New Roman"/>
            <w:noProof/>
            <w:sz w:val="24"/>
            <w:szCs w:val="24"/>
          </w:rPr>
        </w:pPr>
        <w:r w:rsidRPr="00596B11">
          <w:rPr>
            <w:rFonts w:ascii="Times New Roman" w:hAnsi="Times New Roman" w:cs="Times New Roman"/>
            <w:noProof/>
            <w:sz w:val="24"/>
            <w:szCs w:val="24"/>
          </w:rPr>
          <w:t>HC 1074/22</w:t>
        </w:r>
      </w:p>
      <w:p w:rsidR="00596B11" w:rsidRPr="00596B11" w:rsidRDefault="00596B11">
        <w:pPr>
          <w:pStyle w:val="Header"/>
          <w:jc w:val="right"/>
          <w:rPr>
            <w:rFonts w:ascii="Times New Roman" w:hAnsi="Times New Roman" w:cs="Times New Roman"/>
            <w:sz w:val="24"/>
            <w:szCs w:val="24"/>
          </w:rPr>
        </w:pPr>
        <w:r w:rsidRPr="00596B11">
          <w:rPr>
            <w:rFonts w:ascii="Times New Roman" w:hAnsi="Times New Roman" w:cs="Times New Roman"/>
            <w:noProof/>
            <w:sz w:val="24"/>
            <w:szCs w:val="24"/>
          </w:rPr>
          <w:t>XREF HC 185/22</w:t>
        </w:r>
      </w:p>
    </w:sdtContent>
  </w:sdt>
  <w:p w:rsidR="00596B11" w:rsidRPr="00596B11" w:rsidRDefault="00596B1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935D9"/>
    <w:multiLevelType w:val="hybridMultilevel"/>
    <w:tmpl w:val="51A0CAC0"/>
    <w:lvl w:ilvl="0" w:tplc="949CB0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6013"/>
    <w:rsid w:val="00006120"/>
    <w:rsid w:val="0006699C"/>
    <w:rsid w:val="000B3990"/>
    <w:rsid w:val="000E0A11"/>
    <w:rsid w:val="00120F05"/>
    <w:rsid w:val="001565E7"/>
    <w:rsid w:val="001B2A58"/>
    <w:rsid w:val="001C702B"/>
    <w:rsid w:val="00223694"/>
    <w:rsid w:val="00245D1D"/>
    <w:rsid w:val="00262D15"/>
    <w:rsid w:val="002C0508"/>
    <w:rsid w:val="002E4936"/>
    <w:rsid w:val="00360905"/>
    <w:rsid w:val="00393B69"/>
    <w:rsid w:val="003A3C5E"/>
    <w:rsid w:val="003F79D4"/>
    <w:rsid w:val="004940BB"/>
    <w:rsid w:val="004972AC"/>
    <w:rsid w:val="00561734"/>
    <w:rsid w:val="00562C11"/>
    <w:rsid w:val="00595616"/>
    <w:rsid w:val="00596B11"/>
    <w:rsid w:val="005B5D62"/>
    <w:rsid w:val="005C6CF7"/>
    <w:rsid w:val="00602AB7"/>
    <w:rsid w:val="00621E6C"/>
    <w:rsid w:val="00655292"/>
    <w:rsid w:val="00752099"/>
    <w:rsid w:val="00805D33"/>
    <w:rsid w:val="00824093"/>
    <w:rsid w:val="00826AC8"/>
    <w:rsid w:val="00875E9B"/>
    <w:rsid w:val="0088379B"/>
    <w:rsid w:val="008E637F"/>
    <w:rsid w:val="00904E99"/>
    <w:rsid w:val="009213D1"/>
    <w:rsid w:val="00975F91"/>
    <w:rsid w:val="00984865"/>
    <w:rsid w:val="00996013"/>
    <w:rsid w:val="009A497F"/>
    <w:rsid w:val="009C43E5"/>
    <w:rsid w:val="009E777F"/>
    <w:rsid w:val="009F7CAC"/>
    <w:rsid w:val="00A0667B"/>
    <w:rsid w:val="00A82840"/>
    <w:rsid w:val="00A91786"/>
    <w:rsid w:val="00AC21FF"/>
    <w:rsid w:val="00B239E3"/>
    <w:rsid w:val="00B26869"/>
    <w:rsid w:val="00B348BB"/>
    <w:rsid w:val="00B52F8A"/>
    <w:rsid w:val="00BC1331"/>
    <w:rsid w:val="00C060EA"/>
    <w:rsid w:val="00C25CBC"/>
    <w:rsid w:val="00C272B0"/>
    <w:rsid w:val="00C3634A"/>
    <w:rsid w:val="00C373B7"/>
    <w:rsid w:val="00C5060D"/>
    <w:rsid w:val="00C5113F"/>
    <w:rsid w:val="00C97583"/>
    <w:rsid w:val="00CB6652"/>
    <w:rsid w:val="00CC7EE4"/>
    <w:rsid w:val="00D12461"/>
    <w:rsid w:val="00D36AA7"/>
    <w:rsid w:val="00D4639C"/>
    <w:rsid w:val="00D76106"/>
    <w:rsid w:val="00D808DE"/>
    <w:rsid w:val="00D95C2A"/>
    <w:rsid w:val="00DB3694"/>
    <w:rsid w:val="00DB606B"/>
    <w:rsid w:val="00DC2BF8"/>
    <w:rsid w:val="00DD1167"/>
    <w:rsid w:val="00DF12C3"/>
    <w:rsid w:val="00DF73ED"/>
    <w:rsid w:val="00E342E6"/>
    <w:rsid w:val="00E37E46"/>
    <w:rsid w:val="00E52201"/>
    <w:rsid w:val="00E9431F"/>
    <w:rsid w:val="00F66D08"/>
    <w:rsid w:val="00FA2D1A"/>
    <w:rsid w:val="00FE7C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7D724-8C85-46AB-A6BA-6FFBDC05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1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01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61734"/>
    <w:pPr>
      <w:ind w:left="720"/>
      <w:contextualSpacing/>
    </w:pPr>
  </w:style>
  <w:style w:type="paragraph" w:styleId="Header">
    <w:name w:val="header"/>
    <w:basedOn w:val="Normal"/>
    <w:link w:val="HeaderChar"/>
    <w:uiPriority w:val="99"/>
    <w:unhideWhenUsed/>
    <w:rsid w:val="00596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B11"/>
    <w:rPr>
      <w:rFonts w:eastAsiaTheme="minorEastAsia"/>
      <w:lang w:val="en-US"/>
    </w:rPr>
  </w:style>
  <w:style w:type="paragraph" w:styleId="Footer">
    <w:name w:val="footer"/>
    <w:basedOn w:val="Normal"/>
    <w:link w:val="FooterChar"/>
    <w:uiPriority w:val="99"/>
    <w:unhideWhenUsed/>
    <w:rsid w:val="00596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B1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63</cp:revision>
  <cp:lastPrinted>2022-10-27T11:30:00Z</cp:lastPrinted>
  <dcterms:created xsi:type="dcterms:W3CDTF">2022-10-27T06:14:00Z</dcterms:created>
  <dcterms:modified xsi:type="dcterms:W3CDTF">2022-10-27T12:11:00Z</dcterms:modified>
</cp:coreProperties>
</file>