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A44" w:rsidRPr="00163384" w:rsidRDefault="00C26A44" w:rsidP="00163384">
      <w:pPr>
        <w:spacing w:after="0" w:line="240" w:lineRule="auto"/>
        <w:jc w:val="both"/>
        <w:rPr>
          <w:rFonts w:ascii="Times New Roman" w:hAnsi="Times New Roman" w:cs="Times New Roman"/>
          <w:sz w:val="24"/>
          <w:szCs w:val="24"/>
        </w:rPr>
      </w:pPr>
      <w:bookmarkStart w:id="0" w:name="_GoBack"/>
      <w:bookmarkEnd w:id="0"/>
      <w:r w:rsidRPr="00163384">
        <w:rPr>
          <w:rFonts w:ascii="Times New Roman" w:hAnsi="Times New Roman" w:cs="Times New Roman"/>
          <w:sz w:val="24"/>
          <w:szCs w:val="24"/>
        </w:rPr>
        <w:t>LEVISON ZIHUTE</w:t>
      </w:r>
    </w:p>
    <w:p w:rsidR="00C26A44" w:rsidRPr="00163384" w:rsidRDefault="00163384" w:rsidP="00163384">
      <w:pPr>
        <w:spacing w:after="0" w:line="240" w:lineRule="auto"/>
        <w:jc w:val="both"/>
        <w:rPr>
          <w:rFonts w:ascii="Times New Roman" w:hAnsi="Times New Roman" w:cs="Times New Roman"/>
          <w:sz w:val="24"/>
          <w:szCs w:val="24"/>
        </w:rPr>
      </w:pPr>
      <w:r w:rsidRPr="00163384">
        <w:rPr>
          <w:rFonts w:ascii="Times New Roman" w:hAnsi="Times New Roman" w:cs="Times New Roman"/>
          <w:sz w:val="24"/>
          <w:szCs w:val="24"/>
        </w:rPr>
        <w:t xml:space="preserve">versus </w:t>
      </w:r>
    </w:p>
    <w:p w:rsidR="00C26A44" w:rsidRPr="00163384" w:rsidRDefault="00C26A44" w:rsidP="00163384">
      <w:pPr>
        <w:spacing w:after="0" w:line="240" w:lineRule="auto"/>
        <w:jc w:val="both"/>
        <w:rPr>
          <w:rFonts w:ascii="Times New Roman" w:hAnsi="Times New Roman" w:cs="Times New Roman"/>
          <w:sz w:val="24"/>
          <w:szCs w:val="24"/>
        </w:rPr>
      </w:pPr>
      <w:r w:rsidRPr="00163384">
        <w:rPr>
          <w:rFonts w:ascii="Times New Roman" w:hAnsi="Times New Roman" w:cs="Times New Roman"/>
          <w:sz w:val="24"/>
          <w:szCs w:val="24"/>
        </w:rPr>
        <w:t>MOSES MUGWAGWA</w:t>
      </w:r>
    </w:p>
    <w:p w:rsidR="00C26A44" w:rsidRPr="00163384" w:rsidRDefault="00163384" w:rsidP="00163384">
      <w:pPr>
        <w:spacing w:after="0" w:line="240" w:lineRule="auto"/>
        <w:jc w:val="both"/>
        <w:rPr>
          <w:rFonts w:ascii="Times New Roman" w:hAnsi="Times New Roman" w:cs="Times New Roman"/>
          <w:sz w:val="24"/>
          <w:szCs w:val="24"/>
        </w:rPr>
      </w:pPr>
      <w:r w:rsidRPr="00163384">
        <w:rPr>
          <w:rFonts w:ascii="Times New Roman" w:hAnsi="Times New Roman" w:cs="Times New Roman"/>
          <w:sz w:val="24"/>
          <w:szCs w:val="24"/>
        </w:rPr>
        <w:t>and</w:t>
      </w:r>
    </w:p>
    <w:p w:rsidR="00C26A44" w:rsidRPr="00163384" w:rsidRDefault="00C26A44" w:rsidP="00163384">
      <w:pPr>
        <w:spacing w:after="0" w:line="240" w:lineRule="auto"/>
        <w:jc w:val="both"/>
        <w:rPr>
          <w:rFonts w:ascii="Times New Roman" w:hAnsi="Times New Roman" w:cs="Times New Roman"/>
          <w:sz w:val="24"/>
          <w:szCs w:val="24"/>
        </w:rPr>
      </w:pPr>
      <w:r w:rsidRPr="00163384">
        <w:rPr>
          <w:rFonts w:ascii="Times New Roman" w:hAnsi="Times New Roman" w:cs="Times New Roman"/>
          <w:sz w:val="24"/>
          <w:szCs w:val="24"/>
        </w:rPr>
        <w:t>CALEB MACHINGA</w:t>
      </w:r>
    </w:p>
    <w:p w:rsidR="00C26A44" w:rsidRPr="00163384" w:rsidRDefault="00163384" w:rsidP="00163384">
      <w:pPr>
        <w:spacing w:after="0" w:line="240" w:lineRule="auto"/>
        <w:jc w:val="both"/>
        <w:rPr>
          <w:rFonts w:ascii="Times New Roman" w:hAnsi="Times New Roman" w:cs="Times New Roman"/>
          <w:sz w:val="24"/>
          <w:szCs w:val="24"/>
        </w:rPr>
      </w:pPr>
      <w:r w:rsidRPr="00163384">
        <w:rPr>
          <w:rFonts w:ascii="Times New Roman" w:hAnsi="Times New Roman" w:cs="Times New Roman"/>
          <w:sz w:val="24"/>
          <w:szCs w:val="24"/>
        </w:rPr>
        <w:t>and</w:t>
      </w:r>
    </w:p>
    <w:p w:rsidR="00C26A44" w:rsidRPr="00163384" w:rsidRDefault="00C26A44" w:rsidP="00163384">
      <w:pPr>
        <w:spacing w:after="0" w:line="240" w:lineRule="auto"/>
        <w:jc w:val="both"/>
        <w:rPr>
          <w:rFonts w:ascii="Times New Roman" w:hAnsi="Times New Roman" w:cs="Times New Roman"/>
          <w:sz w:val="24"/>
          <w:szCs w:val="24"/>
        </w:rPr>
      </w:pPr>
      <w:r w:rsidRPr="00163384">
        <w:rPr>
          <w:rFonts w:ascii="Times New Roman" w:hAnsi="Times New Roman" w:cs="Times New Roman"/>
          <w:sz w:val="24"/>
          <w:szCs w:val="24"/>
        </w:rPr>
        <w:t>HERMISH KATSANDE</w:t>
      </w:r>
    </w:p>
    <w:p w:rsidR="00C26A44" w:rsidRPr="00163384" w:rsidRDefault="00163384" w:rsidP="00163384">
      <w:pPr>
        <w:spacing w:after="0" w:line="240" w:lineRule="auto"/>
        <w:jc w:val="both"/>
        <w:rPr>
          <w:rFonts w:ascii="Times New Roman" w:hAnsi="Times New Roman" w:cs="Times New Roman"/>
          <w:sz w:val="24"/>
          <w:szCs w:val="24"/>
        </w:rPr>
      </w:pPr>
      <w:r w:rsidRPr="00163384">
        <w:rPr>
          <w:rFonts w:ascii="Times New Roman" w:hAnsi="Times New Roman" w:cs="Times New Roman"/>
          <w:sz w:val="24"/>
          <w:szCs w:val="24"/>
        </w:rPr>
        <w:t>and</w:t>
      </w:r>
    </w:p>
    <w:p w:rsidR="00C26A44" w:rsidRPr="00163384" w:rsidRDefault="00C26A44" w:rsidP="00163384">
      <w:pPr>
        <w:spacing w:after="0" w:line="240" w:lineRule="auto"/>
        <w:jc w:val="both"/>
        <w:rPr>
          <w:rFonts w:ascii="Times New Roman" w:hAnsi="Times New Roman" w:cs="Times New Roman"/>
          <w:sz w:val="24"/>
          <w:szCs w:val="24"/>
        </w:rPr>
      </w:pPr>
      <w:r w:rsidRPr="00163384">
        <w:rPr>
          <w:rFonts w:ascii="Times New Roman" w:hAnsi="Times New Roman" w:cs="Times New Roman"/>
          <w:sz w:val="24"/>
          <w:szCs w:val="24"/>
        </w:rPr>
        <w:t>OVERFLOW ZONE ENTERPRISES (PVT) LTD</w:t>
      </w:r>
    </w:p>
    <w:p w:rsidR="00C26A44" w:rsidRDefault="00C26A44" w:rsidP="00163384">
      <w:pPr>
        <w:jc w:val="both"/>
        <w:rPr>
          <w:rFonts w:ascii="Times New Roman" w:hAnsi="Times New Roman" w:cs="Times New Roman"/>
          <w:sz w:val="24"/>
          <w:szCs w:val="24"/>
        </w:rPr>
      </w:pPr>
    </w:p>
    <w:p w:rsidR="00163384" w:rsidRPr="00163384" w:rsidRDefault="00163384" w:rsidP="00163384">
      <w:pPr>
        <w:jc w:val="both"/>
        <w:rPr>
          <w:rFonts w:ascii="Times New Roman" w:hAnsi="Times New Roman" w:cs="Times New Roman"/>
          <w:sz w:val="24"/>
          <w:szCs w:val="24"/>
        </w:rPr>
      </w:pPr>
    </w:p>
    <w:p w:rsidR="00C26A44" w:rsidRPr="00163384" w:rsidRDefault="00C26A44" w:rsidP="00163384">
      <w:pPr>
        <w:spacing w:after="0" w:line="240" w:lineRule="auto"/>
        <w:jc w:val="both"/>
        <w:rPr>
          <w:rFonts w:ascii="Times New Roman" w:hAnsi="Times New Roman" w:cs="Times New Roman"/>
          <w:sz w:val="24"/>
          <w:szCs w:val="24"/>
        </w:rPr>
      </w:pPr>
      <w:r w:rsidRPr="00163384">
        <w:rPr>
          <w:rFonts w:ascii="Times New Roman" w:hAnsi="Times New Roman" w:cs="Times New Roman"/>
          <w:sz w:val="24"/>
          <w:szCs w:val="24"/>
        </w:rPr>
        <w:t>HIGH COURT OF ZIMBABWE</w:t>
      </w:r>
    </w:p>
    <w:p w:rsidR="00C26A44" w:rsidRPr="00163384" w:rsidRDefault="00C26A44" w:rsidP="00163384">
      <w:pPr>
        <w:spacing w:after="0" w:line="240" w:lineRule="auto"/>
        <w:jc w:val="both"/>
        <w:rPr>
          <w:rFonts w:ascii="Times New Roman" w:hAnsi="Times New Roman" w:cs="Times New Roman"/>
          <w:sz w:val="24"/>
          <w:szCs w:val="24"/>
        </w:rPr>
      </w:pPr>
      <w:r w:rsidRPr="00163384">
        <w:rPr>
          <w:rFonts w:ascii="Times New Roman" w:hAnsi="Times New Roman" w:cs="Times New Roman"/>
          <w:sz w:val="24"/>
          <w:szCs w:val="24"/>
        </w:rPr>
        <w:t>MUCHAWA J</w:t>
      </w:r>
    </w:p>
    <w:p w:rsidR="00C26A44" w:rsidRPr="00163384" w:rsidRDefault="00C26A44" w:rsidP="00163384">
      <w:pPr>
        <w:spacing w:after="0" w:line="240" w:lineRule="auto"/>
        <w:jc w:val="both"/>
        <w:rPr>
          <w:rFonts w:ascii="Times New Roman" w:hAnsi="Times New Roman" w:cs="Times New Roman"/>
          <w:sz w:val="24"/>
          <w:szCs w:val="24"/>
        </w:rPr>
      </w:pPr>
      <w:r w:rsidRPr="00163384">
        <w:rPr>
          <w:rFonts w:ascii="Times New Roman" w:hAnsi="Times New Roman" w:cs="Times New Roman"/>
          <w:sz w:val="24"/>
          <w:szCs w:val="24"/>
        </w:rPr>
        <w:t>HARARE, 13 S</w:t>
      </w:r>
      <w:r w:rsidR="004232AB" w:rsidRPr="00163384">
        <w:rPr>
          <w:rFonts w:ascii="Times New Roman" w:hAnsi="Times New Roman" w:cs="Times New Roman"/>
          <w:sz w:val="24"/>
          <w:szCs w:val="24"/>
        </w:rPr>
        <w:t>eptember</w:t>
      </w:r>
      <w:r w:rsidRPr="00163384">
        <w:rPr>
          <w:rFonts w:ascii="Times New Roman" w:hAnsi="Times New Roman" w:cs="Times New Roman"/>
          <w:sz w:val="24"/>
          <w:szCs w:val="24"/>
        </w:rPr>
        <w:t xml:space="preserve"> 2021</w:t>
      </w:r>
      <w:r w:rsidR="004232AB">
        <w:rPr>
          <w:rFonts w:ascii="Times New Roman" w:hAnsi="Times New Roman" w:cs="Times New Roman"/>
          <w:sz w:val="24"/>
          <w:szCs w:val="24"/>
        </w:rPr>
        <w:t>&amp; 27 September 2021</w:t>
      </w:r>
    </w:p>
    <w:p w:rsidR="00C26A44" w:rsidRPr="00163384" w:rsidRDefault="00C26A44" w:rsidP="00163384">
      <w:pPr>
        <w:jc w:val="both"/>
        <w:rPr>
          <w:rFonts w:ascii="Times New Roman" w:hAnsi="Times New Roman" w:cs="Times New Roman"/>
          <w:sz w:val="24"/>
          <w:szCs w:val="24"/>
        </w:rPr>
      </w:pPr>
    </w:p>
    <w:p w:rsidR="00163384" w:rsidRDefault="00163384" w:rsidP="00163384">
      <w:pPr>
        <w:jc w:val="both"/>
        <w:rPr>
          <w:rFonts w:ascii="Times New Roman" w:hAnsi="Times New Roman" w:cs="Times New Roman"/>
          <w:b/>
          <w:sz w:val="24"/>
          <w:szCs w:val="24"/>
        </w:rPr>
      </w:pPr>
    </w:p>
    <w:p w:rsidR="00C26A44" w:rsidRDefault="00C26A44" w:rsidP="00163384">
      <w:pPr>
        <w:jc w:val="both"/>
        <w:rPr>
          <w:rFonts w:ascii="Times New Roman" w:hAnsi="Times New Roman" w:cs="Times New Roman"/>
          <w:b/>
          <w:sz w:val="24"/>
          <w:szCs w:val="24"/>
        </w:rPr>
      </w:pPr>
      <w:r w:rsidRPr="00163384">
        <w:rPr>
          <w:rFonts w:ascii="Times New Roman" w:hAnsi="Times New Roman" w:cs="Times New Roman"/>
          <w:b/>
          <w:sz w:val="24"/>
          <w:szCs w:val="24"/>
        </w:rPr>
        <w:t>URGENT CHAMBER APPLICATION</w:t>
      </w:r>
    </w:p>
    <w:p w:rsidR="00163384" w:rsidRPr="00163384" w:rsidRDefault="00163384" w:rsidP="00163384">
      <w:pPr>
        <w:jc w:val="both"/>
        <w:rPr>
          <w:rFonts w:ascii="Times New Roman" w:hAnsi="Times New Roman" w:cs="Times New Roman"/>
          <w:b/>
          <w:sz w:val="24"/>
          <w:szCs w:val="24"/>
        </w:rPr>
      </w:pPr>
    </w:p>
    <w:p w:rsidR="00C26A44" w:rsidRPr="00163384" w:rsidRDefault="00C26A44" w:rsidP="00163384">
      <w:pPr>
        <w:spacing w:after="0"/>
        <w:jc w:val="both"/>
        <w:rPr>
          <w:rFonts w:ascii="Times New Roman" w:hAnsi="Times New Roman" w:cs="Times New Roman"/>
          <w:i/>
          <w:sz w:val="24"/>
          <w:szCs w:val="24"/>
        </w:rPr>
      </w:pPr>
      <w:r w:rsidRPr="00163384">
        <w:rPr>
          <w:rFonts w:ascii="Times New Roman" w:hAnsi="Times New Roman" w:cs="Times New Roman"/>
          <w:i/>
          <w:sz w:val="24"/>
          <w:szCs w:val="24"/>
        </w:rPr>
        <w:t xml:space="preserve">T C Masara, </w:t>
      </w:r>
      <w:r w:rsidR="00163384">
        <w:rPr>
          <w:rFonts w:ascii="Times New Roman" w:hAnsi="Times New Roman" w:cs="Times New Roman"/>
          <w:sz w:val="24"/>
          <w:szCs w:val="24"/>
        </w:rPr>
        <w:t xml:space="preserve">for </w:t>
      </w:r>
      <w:r w:rsidRPr="00163384">
        <w:rPr>
          <w:rFonts w:ascii="Times New Roman" w:hAnsi="Times New Roman" w:cs="Times New Roman"/>
          <w:sz w:val="24"/>
          <w:szCs w:val="24"/>
        </w:rPr>
        <w:t>applicant</w:t>
      </w:r>
    </w:p>
    <w:p w:rsidR="00C26A44" w:rsidRPr="00163384" w:rsidRDefault="00C26A44" w:rsidP="00163384">
      <w:pPr>
        <w:spacing w:after="0"/>
        <w:jc w:val="both"/>
        <w:rPr>
          <w:rFonts w:ascii="Times New Roman" w:hAnsi="Times New Roman" w:cs="Times New Roman"/>
          <w:i/>
          <w:sz w:val="24"/>
          <w:szCs w:val="24"/>
        </w:rPr>
      </w:pPr>
      <w:r w:rsidRPr="00163384">
        <w:rPr>
          <w:rFonts w:ascii="Times New Roman" w:hAnsi="Times New Roman" w:cs="Times New Roman"/>
          <w:i/>
          <w:sz w:val="24"/>
          <w:szCs w:val="24"/>
        </w:rPr>
        <w:t xml:space="preserve">N Chikono, </w:t>
      </w:r>
      <w:r w:rsidRPr="00163384">
        <w:rPr>
          <w:rFonts w:ascii="Times New Roman" w:hAnsi="Times New Roman" w:cs="Times New Roman"/>
          <w:sz w:val="24"/>
          <w:szCs w:val="24"/>
        </w:rPr>
        <w:t xml:space="preserve">for </w:t>
      </w:r>
      <w:r w:rsidR="00163384">
        <w:rPr>
          <w:rFonts w:ascii="Times New Roman" w:hAnsi="Times New Roman" w:cs="Times New Roman"/>
          <w:sz w:val="24"/>
          <w:szCs w:val="24"/>
        </w:rPr>
        <w:t>3</w:t>
      </w:r>
      <w:r w:rsidR="00163384" w:rsidRPr="00163384">
        <w:rPr>
          <w:rFonts w:ascii="Times New Roman" w:hAnsi="Times New Roman" w:cs="Times New Roman"/>
          <w:sz w:val="24"/>
          <w:szCs w:val="24"/>
          <w:vertAlign w:val="superscript"/>
        </w:rPr>
        <w:t>rd</w:t>
      </w:r>
      <w:r w:rsidR="00163384">
        <w:rPr>
          <w:rFonts w:ascii="Times New Roman" w:hAnsi="Times New Roman" w:cs="Times New Roman"/>
          <w:sz w:val="24"/>
          <w:szCs w:val="24"/>
        </w:rPr>
        <w:t xml:space="preserve"> </w:t>
      </w:r>
      <w:r w:rsidR="00163384" w:rsidRPr="00163384">
        <w:rPr>
          <w:rFonts w:ascii="Times New Roman" w:hAnsi="Times New Roman" w:cs="Times New Roman"/>
          <w:sz w:val="24"/>
          <w:szCs w:val="24"/>
        </w:rPr>
        <w:t>respondent</w:t>
      </w:r>
    </w:p>
    <w:p w:rsidR="00C26A44" w:rsidRPr="00163384" w:rsidRDefault="00C26A44" w:rsidP="00163384">
      <w:pPr>
        <w:spacing w:after="0"/>
        <w:jc w:val="both"/>
        <w:rPr>
          <w:rFonts w:ascii="Times New Roman" w:hAnsi="Times New Roman" w:cs="Times New Roman"/>
          <w:i/>
          <w:sz w:val="24"/>
          <w:szCs w:val="24"/>
        </w:rPr>
      </w:pPr>
      <w:r w:rsidRPr="00163384">
        <w:rPr>
          <w:rFonts w:ascii="Times New Roman" w:hAnsi="Times New Roman" w:cs="Times New Roman"/>
          <w:i/>
          <w:sz w:val="24"/>
          <w:szCs w:val="24"/>
        </w:rPr>
        <w:t xml:space="preserve">T Nyamucherera, </w:t>
      </w:r>
      <w:r w:rsidRPr="00163384">
        <w:rPr>
          <w:rFonts w:ascii="Times New Roman" w:hAnsi="Times New Roman" w:cs="Times New Roman"/>
          <w:sz w:val="24"/>
          <w:szCs w:val="24"/>
        </w:rPr>
        <w:t xml:space="preserve">for </w:t>
      </w:r>
      <w:r w:rsidR="00163384">
        <w:rPr>
          <w:rFonts w:ascii="Times New Roman" w:hAnsi="Times New Roman" w:cs="Times New Roman"/>
          <w:sz w:val="24"/>
          <w:szCs w:val="24"/>
        </w:rPr>
        <w:t>4</w:t>
      </w:r>
      <w:r w:rsidR="00163384" w:rsidRPr="00163384">
        <w:rPr>
          <w:rFonts w:ascii="Times New Roman" w:hAnsi="Times New Roman" w:cs="Times New Roman"/>
          <w:sz w:val="24"/>
          <w:szCs w:val="24"/>
          <w:vertAlign w:val="superscript"/>
        </w:rPr>
        <w:t>th</w:t>
      </w:r>
      <w:r w:rsidR="00163384">
        <w:rPr>
          <w:rFonts w:ascii="Times New Roman" w:hAnsi="Times New Roman" w:cs="Times New Roman"/>
          <w:sz w:val="24"/>
          <w:szCs w:val="24"/>
        </w:rPr>
        <w:t xml:space="preserve"> </w:t>
      </w:r>
      <w:r w:rsidR="00163384" w:rsidRPr="00163384">
        <w:rPr>
          <w:rFonts w:ascii="Times New Roman" w:hAnsi="Times New Roman" w:cs="Times New Roman"/>
          <w:sz w:val="24"/>
          <w:szCs w:val="24"/>
        </w:rPr>
        <w:t>respondent</w:t>
      </w:r>
    </w:p>
    <w:p w:rsidR="00C26A44" w:rsidRPr="00163384" w:rsidRDefault="00C26A44" w:rsidP="00163384">
      <w:pPr>
        <w:jc w:val="both"/>
        <w:rPr>
          <w:rFonts w:ascii="Times New Roman" w:hAnsi="Times New Roman" w:cs="Times New Roman"/>
          <w:i/>
          <w:sz w:val="24"/>
          <w:szCs w:val="24"/>
        </w:rPr>
      </w:pPr>
    </w:p>
    <w:p w:rsidR="00C26A44" w:rsidRPr="00163384" w:rsidRDefault="00C26A44" w:rsidP="00CF2CB8">
      <w:pPr>
        <w:spacing w:after="0" w:line="360" w:lineRule="auto"/>
        <w:ind w:firstLine="720"/>
        <w:jc w:val="both"/>
        <w:rPr>
          <w:rFonts w:ascii="Times New Roman" w:hAnsi="Times New Roman" w:cs="Times New Roman"/>
          <w:sz w:val="24"/>
          <w:szCs w:val="24"/>
        </w:rPr>
      </w:pPr>
      <w:r w:rsidRPr="00163384">
        <w:rPr>
          <w:rFonts w:ascii="Times New Roman" w:hAnsi="Times New Roman" w:cs="Times New Roman"/>
          <w:sz w:val="24"/>
          <w:szCs w:val="24"/>
        </w:rPr>
        <w:t xml:space="preserve">MUCHAWA J:  This is an urgent chamber application for a spoliation order which was initially lodged against the </w:t>
      </w:r>
      <w:r w:rsidR="00163384">
        <w:rPr>
          <w:rFonts w:ascii="Times New Roman" w:hAnsi="Times New Roman" w:cs="Times New Roman"/>
          <w:sz w:val="24"/>
          <w:szCs w:val="24"/>
        </w:rPr>
        <w:t>first</w:t>
      </w:r>
      <w:r w:rsidRPr="00163384">
        <w:rPr>
          <w:rFonts w:ascii="Times New Roman" w:hAnsi="Times New Roman" w:cs="Times New Roman"/>
          <w:sz w:val="24"/>
          <w:szCs w:val="24"/>
        </w:rPr>
        <w:t xml:space="preserve"> to </w:t>
      </w:r>
      <w:r w:rsidR="00163384">
        <w:rPr>
          <w:rFonts w:ascii="Times New Roman" w:hAnsi="Times New Roman" w:cs="Times New Roman"/>
          <w:sz w:val="24"/>
          <w:szCs w:val="24"/>
        </w:rPr>
        <w:t>third</w:t>
      </w:r>
      <w:r w:rsidRPr="00163384">
        <w:rPr>
          <w:rFonts w:ascii="Times New Roman" w:hAnsi="Times New Roman" w:cs="Times New Roman"/>
          <w:sz w:val="24"/>
          <w:szCs w:val="24"/>
        </w:rPr>
        <w:t xml:space="preserve"> respondents before the </w:t>
      </w:r>
      <w:r w:rsidR="00163384">
        <w:rPr>
          <w:rFonts w:ascii="Times New Roman" w:hAnsi="Times New Roman" w:cs="Times New Roman"/>
          <w:sz w:val="24"/>
          <w:szCs w:val="24"/>
        </w:rPr>
        <w:t>fourth</w:t>
      </w:r>
      <w:r w:rsidRPr="00163384">
        <w:rPr>
          <w:rFonts w:ascii="Times New Roman" w:hAnsi="Times New Roman" w:cs="Times New Roman"/>
          <w:sz w:val="24"/>
          <w:szCs w:val="24"/>
        </w:rPr>
        <w:t xml:space="preserve"> respondent was joined to the proceedings</w:t>
      </w:r>
      <w:r w:rsidR="00F416CD" w:rsidRPr="00163384">
        <w:rPr>
          <w:rFonts w:ascii="Times New Roman" w:hAnsi="Times New Roman" w:cs="Times New Roman"/>
          <w:sz w:val="24"/>
          <w:szCs w:val="24"/>
        </w:rPr>
        <w:t xml:space="preserve"> in terms of Rule 32(12) (b) of the High Court Rules, 2021.</w:t>
      </w:r>
    </w:p>
    <w:p w:rsidR="00F416CD" w:rsidRPr="00163384" w:rsidRDefault="00F416CD" w:rsidP="00CF2CB8">
      <w:pPr>
        <w:spacing w:after="0" w:line="360" w:lineRule="auto"/>
        <w:ind w:firstLine="720"/>
        <w:jc w:val="both"/>
        <w:rPr>
          <w:rFonts w:ascii="Times New Roman" w:hAnsi="Times New Roman" w:cs="Times New Roman"/>
          <w:sz w:val="24"/>
          <w:szCs w:val="24"/>
        </w:rPr>
      </w:pPr>
      <w:r w:rsidRPr="00163384">
        <w:rPr>
          <w:rFonts w:ascii="Times New Roman" w:hAnsi="Times New Roman" w:cs="Times New Roman"/>
          <w:sz w:val="24"/>
          <w:szCs w:val="24"/>
        </w:rPr>
        <w:t xml:space="preserve">The </w:t>
      </w:r>
      <w:r w:rsidR="00163384">
        <w:rPr>
          <w:rFonts w:ascii="Times New Roman" w:hAnsi="Times New Roman" w:cs="Times New Roman"/>
          <w:sz w:val="24"/>
          <w:szCs w:val="24"/>
        </w:rPr>
        <w:t>third</w:t>
      </w:r>
      <w:r w:rsidRPr="00163384">
        <w:rPr>
          <w:rFonts w:ascii="Times New Roman" w:hAnsi="Times New Roman" w:cs="Times New Roman"/>
          <w:sz w:val="24"/>
          <w:szCs w:val="24"/>
        </w:rPr>
        <w:t xml:space="preserve"> respondent abandoned the points </w:t>
      </w:r>
      <w:r w:rsidRPr="00163384">
        <w:rPr>
          <w:rFonts w:ascii="Times New Roman" w:hAnsi="Times New Roman" w:cs="Times New Roman"/>
          <w:i/>
          <w:sz w:val="24"/>
          <w:szCs w:val="24"/>
        </w:rPr>
        <w:t>in limine</w:t>
      </w:r>
      <w:r w:rsidRPr="00163384">
        <w:rPr>
          <w:rFonts w:ascii="Times New Roman" w:hAnsi="Times New Roman" w:cs="Times New Roman"/>
          <w:sz w:val="24"/>
          <w:szCs w:val="24"/>
        </w:rPr>
        <w:t xml:space="preserve"> raised in its papers of opposition. I will therefore go into the merits of the matter. The applicant’s case is that he bought two pieces of land from Hayes Zimbabwe Private Limited and Rawson Properties on 18 June 2020, being stands 18017 and 18018 Tynwald Township of lot 12 </w:t>
      </w:r>
      <w:r w:rsidR="00163384" w:rsidRPr="00163384">
        <w:rPr>
          <w:rFonts w:ascii="Times New Roman" w:hAnsi="Times New Roman" w:cs="Times New Roman"/>
          <w:sz w:val="24"/>
          <w:szCs w:val="24"/>
        </w:rPr>
        <w:t xml:space="preserve">Tynwald. </w:t>
      </w:r>
      <w:r w:rsidRPr="00163384">
        <w:rPr>
          <w:rFonts w:ascii="Times New Roman" w:hAnsi="Times New Roman" w:cs="Times New Roman"/>
          <w:sz w:val="24"/>
          <w:szCs w:val="24"/>
        </w:rPr>
        <w:t xml:space="preserve">After purchase, it is averred that the applicant erected a wooden cabin on stand 18018 and employed one Tatenda Chinhotsva to reside there </w:t>
      </w:r>
      <w:r w:rsidR="005E0239" w:rsidRPr="00163384">
        <w:rPr>
          <w:rFonts w:ascii="Times New Roman" w:hAnsi="Times New Roman" w:cs="Times New Roman"/>
          <w:sz w:val="24"/>
          <w:szCs w:val="24"/>
        </w:rPr>
        <w:t>and watch over the properties. There is a supporting affidavit from Tatenda Chinhotsva to this effect.</w:t>
      </w:r>
    </w:p>
    <w:p w:rsidR="005E0239" w:rsidRPr="00163384" w:rsidRDefault="00163384" w:rsidP="00CF2C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states that on</w:t>
      </w:r>
      <w:r w:rsidR="005E0239" w:rsidRPr="00163384">
        <w:rPr>
          <w:rFonts w:ascii="Times New Roman" w:hAnsi="Times New Roman" w:cs="Times New Roman"/>
          <w:sz w:val="24"/>
          <w:szCs w:val="24"/>
        </w:rPr>
        <w:t xml:space="preserve"> 13 August he was telephoned by Tatenda Chinhotsva who reported that some four men had marched onto the properties, claiming to be the owners, had </w:t>
      </w:r>
      <w:r w:rsidR="005E0239" w:rsidRPr="00163384">
        <w:rPr>
          <w:rFonts w:ascii="Times New Roman" w:hAnsi="Times New Roman" w:cs="Times New Roman"/>
          <w:sz w:val="24"/>
          <w:szCs w:val="24"/>
        </w:rPr>
        <w:lastRenderedPageBreak/>
        <w:t xml:space="preserve">removed applicant’s wooden cabin and dumped it on stand 18019 and started digging foundation trenches for a durawall around the properties. Upon visiting the properties, the applicant claims to have confirmed the events as reported to him and that he failed to stop the alleged invaders even after being referred to the </w:t>
      </w:r>
      <w:r>
        <w:rPr>
          <w:rFonts w:ascii="Times New Roman" w:hAnsi="Times New Roman" w:cs="Times New Roman"/>
          <w:sz w:val="24"/>
          <w:szCs w:val="24"/>
        </w:rPr>
        <w:t>second</w:t>
      </w:r>
      <w:r w:rsidR="005E0239" w:rsidRPr="00163384">
        <w:rPr>
          <w:rFonts w:ascii="Times New Roman" w:hAnsi="Times New Roman" w:cs="Times New Roman"/>
          <w:sz w:val="24"/>
          <w:szCs w:val="24"/>
        </w:rPr>
        <w:t xml:space="preserve"> respondent who further referred him to </w:t>
      </w:r>
      <w:r>
        <w:rPr>
          <w:rFonts w:ascii="Times New Roman" w:hAnsi="Times New Roman" w:cs="Times New Roman"/>
          <w:sz w:val="24"/>
          <w:szCs w:val="24"/>
        </w:rPr>
        <w:t>third</w:t>
      </w:r>
      <w:r w:rsidR="005E0239" w:rsidRPr="00163384">
        <w:rPr>
          <w:rFonts w:ascii="Times New Roman" w:hAnsi="Times New Roman" w:cs="Times New Roman"/>
          <w:sz w:val="24"/>
          <w:szCs w:val="24"/>
        </w:rPr>
        <w:t xml:space="preserve"> respondent but did not avail the conta</w:t>
      </w:r>
      <w:r w:rsidR="00CF2CB8">
        <w:rPr>
          <w:rFonts w:ascii="Times New Roman" w:hAnsi="Times New Roman" w:cs="Times New Roman"/>
          <w:sz w:val="24"/>
          <w:szCs w:val="24"/>
        </w:rPr>
        <w:t>ct number. A return visit on</w:t>
      </w:r>
      <w:r w:rsidR="005E0239" w:rsidRPr="00163384">
        <w:rPr>
          <w:rFonts w:ascii="Times New Roman" w:hAnsi="Times New Roman" w:cs="Times New Roman"/>
          <w:sz w:val="24"/>
          <w:szCs w:val="24"/>
        </w:rPr>
        <w:t xml:space="preserve"> 1</w:t>
      </w:r>
      <w:r w:rsidR="00CF2CB8">
        <w:rPr>
          <w:rFonts w:ascii="Times New Roman" w:hAnsi="Times New Roman" w:cs="Times New Roman"/>
          <w:sz w:val="24"/>
          <w:szCs w:val="24"/>
        </w:rPr>
        <w:t xml:space="preserve">4 </w:t>
      </w:r>
      <w:r>
        <w:rPr>
          <w:rFonts w:ascii="Times New Roman" w:hAnsi="Times New Roman" w:cs="Times New Roman"/>
          <w:sz w:val="24"/>
          <w:szCs w:val="24"/>
        </w:rPr>
        <w:t>A</w:t>
      </w:r>
      <w:r w:rsidR="005E0239" w:rsidRPr="00163384">
        <w:rPr>
          <w:rFonts w:ascii="Times New Roman" w:hAnsi="Times New Roman" w:cs="Times New Roman"/>
          <w:sz w:val="24"/>
          <w:szCs w:val="24"/>
        </w:rPr>
        <w:t xml:space="preserve">ugust revealed to the applicant that the </w:t>
      </w:r>
      <w:r>
        <w:rPr>
          <w:rFonts w:ascii="Times New Roman" w:hAnsi="Times New Roman" w:cs="Times New Roman"/>
          <w:sz w:val="24"/>
          <w:szCs w:val="24"/>
        </w:rPr>
        <w:t>first</w:t>
      </w:r>
      <w:r w:rsidR="005E0239" w:rsidRPr="00163384">
        <w:rPr>
          <w:rFonts w:ascii="Times New Roman" w:hAnsi="Times New Roman" w:cs="Times New Roman"/>
          <w:sz w:val="24"/>
          <w:szCs w:val="24"/>
        </w:rPr>
        <w:t xml:space="preserve"> to </w:t>
      </w:r>
      <w:r>
        <w:rPr>
          <w:rFonts w:ascii="Times New Roman" w:hAnsi="Times New Roman" w:cs="Times New Roman"/>
          <w:sz w:val="24"/>
          <w:szCs w:val="24"/>
        </w:rPr>
        <w:t>third</w:t>
      </w:r>
      <w:r w:rsidR="005E0239" w:rsidRPr="00163384">
        <w:rPr>
          <w:rFonts w:ascii="Times New Roman" w:hAnsi="Times New Roman" w:cs="Times New Roman"/>
          <w:sz w:val="24"/>
          <w:szCs w:val="24"/>
        </w:rPr>
        <w:t xml:space="preserve"> respondents were continuing undeterred in their actions.</w:t>
      </w:r>
    </w:p>
    <w:p w:rsidR="007E6A79" w:rsidRPr="00CF2CB8" w:rsidRDefault="005E0239" w:rsidP="00CF2CB8">
      <w:pPr>
        <w:spacing w:after="0" w:line="360" w:lineRule="auto"/>
        <w:ind w:firstLine="720"/>
        <w:jc w:val="both"/>
        <w:rPr>
          <w:rFonts w:ascii="Times New Roman" w:hAnsi="Times New Roman" w:cs="Times New Roman"/>
          <w:i/>
          <w:sz w:val="24"/>
          <w:szCs w:val="24"/>
        </w:rPr>
      </w:pPr>
      <w:r w:rsidRPr="00163384">
        <w:rPr>
          <w:rFonts w:ascii="Times New Roman" w:hAnsi="Times New Roman" w:cs="Times New Roman"/>
          <w:sz w:val="24"/>
          <w:szCs w:val="24"/>
        </w:rPr>
        <w:t xml:space="preserve">It was contended for the applicant that he was in peaceful and undisturbed possession of the stands and the </w:t>
      </w:r>
      <w:r w:rsidR="00163384">
        <w:rPr>
          <w:rFonts w:ascii="Times New Roman" w:hAnsi="Times New Roman" w:cs="Times New Roman"/>
          <w:sz w:val="24"/>
          <w:szCs w:val="24"/>
        </w:rPr>
        <w:t>first</w:t>
      </w:r>
      <w:r w:rsidRPr="00163384">
        <w:rPr>
          <w:rFonts w:ascii="Times New Roman" w:hAnsi="Times New Roman" w:cs="Times New Roman"/>
          <w:sz w:val="24"/>
          <w:szCs w:val="24"/>
        </w:rPr>
        <w:t xml:space="preserve"> to </w:t>
      </w:r>
      <w:r w:rsidR="00163384">
        <w:rPr>
          <w:rFonts w:ascii="Times New Roman" w:hAnsi="Times New Roman" w:cs="Times New Roman"/>
          <w:sz w:val="24"/>
          <w:szCs w:val="24"/>
        </w:rPr>
        <w:t>third</w:t>
      </w:r>
      <w:r w:rsidRPr="00163384">
        <w:rPr>
          <w:rFonts w:ascii="Times New Roman" w:hAnsi="Times New Roman" w:cs="Times New Roman"/>
          <w:sz w:val="24"/>
          <w:szCs w:val="24"/>
        </w:rPr>
        <w:t xml:space="preserve"> respondents </w:t>
      </w:r>
      <w:r w:rsidR="007E6A79" w:rsidRPr="00163384">
        <w:rPr>
          <w:rFonts w:ascii="Times New Roman" w:hAnsi="Times New Roman" w:cs="Times New Roman"/>
          <w:sz w:val="24"/>
          <w:szCs w:val="24"/>
        </w:rPr>
        <w:t xml:space="preserve">took the law into their hands and without his consent or any lawful order, dispossessed him of same. The relief sought is a reversal to the status </w:t>
      </w:r>
      <w:r w:rsidR="007E6A79" w:rsidRPr="00CF2CB8">
        <w:rPr>
          <w:rFonts w:ascii="Times New Roman" w:hAnsi="Times New Roman" w:cs="Times New Roman"/>
          <w:i/>
          <w:sz w:val="24"/>
          <w:szCs w:val="24"/>
        </w:rPr>
        <w:t>quo ante.</w:t>
      </w:r>
    </w:p>
    <w:p w:rsidR="005E0239" w:rsidRPr="00163384" w:rsidRDefault="007E6A79" w:rsidP="00CF2CB8">
      <w:pPr>
        <w:spacing w:after="0" w:line="360" w:lineRule="auto"/>
        <w:ind w:firstLine="720"/>
        <w:jc w:val="both"/>
        <w:rPr>
          <w:rFonts w:ascii="Times New Roman" w:hAnsi="Times New Roman" w:cs="Times New Roman"/>
          <w:sz w:val="24"/>
          <w:szCs w:val="24"/>
        </w:rPr>
      </w:pPr>
      <w:r w:rsidRPr="00163384">
        <w:rPr>
          <w:rFonts w:ascii="Times New Roman" w:hAnsi="Times New Roman" w:cs="Times New Roman"/>
          <w:sz w:val="24"/>
          <w:szCs w:val="24"/>
        </w:rPr>
        <w:t xml:space="preserve">There was no notice of opposition filed by the </w:t>
      </w:r>
      <w:r w:rsidR="00163384">
        <w:rPr>
          <w:rFonts w:ascii="Times New Roman" w:hAnsi="Times New Roman" w:cs="Times New Roman"/>
          <w:sz w:val="24"/>
          <w:szCs w:val="24"/>
        </w:rPr>
        <w:t>first</w:t>
      </w:r>
      <w:r w:rsidRPr="00163384">
        <w:rPr>
          <w:rFonts w:ascii="Times New Roman" w:hAnsi="Times New Roman" w:cs="Times New Roman"/>
          <w:sz w:val="24"/>
          <w:szCs w:val="24"/>
        </w:rPr>
        <w:t xml:space="preserve"> and </w:t>
      </w:r>
      <w:r w:rsidR="00163384">
        <w:rPr>
          <w:rFonts w:ascii="Times New Roman" w:hAnsi="Times New Roman" w:cs="Times New Roman"/>
          <w:sz w:val="24"/>
          <w:szCs w:val="24"/>
        </w:rPr>
        <w:t>second</w:t>
      </w:r>
      <w:r w:rsidRPr="00163384">
        <w:rPr>
          <w:rFonts w:ascii="Times New Roman" w:hAnsi="Times New Roman" w:cs="Times New Roman"/>
          <w:sz w:val="24"/>
          <w:szCs w:val="24"/>
        </w:rPr>
        <w:t xml:space="preserve"> respondents. The </w:t>
      </w:r>
      <w:r w:rsidR="00163384">
        <w:rPr>
          <w:rFonts w:ascii="Times New Roman" w:hAnsi="Times New Roman" w:cs="Times New Roman"/>
          <w:sz w:val="24"/>
          <w:szCs w:val="24"/>
        </w:rPr>
        <w:t>third</w:t>
      </w:r>
      <w:r w:rsidRPr="00163384">
        <w:rPr>
          <w:rFonts w:ascii="Times New Roman" w:hAnsi="Times New Roman" w:cs="Times New Roman"/>
          <w:sz w:val="24"/>
          <w:szCs w:val="24"/>
        </w:rPr>
        <w:t xml:space="preserve"> respondent’s defense is that the two stands belong to the estate of the Late Denford Katsande  registered with the Master of the High Court under DR 2389/19, to which he is the executor dative and he was the one in lawful possession of same as he never relinquished such. The </w:t>
      </w:r>
      <w:r w:rsidR="00163384">
        <w:rPr>
          <w:rFonts w:ascii="Times New Roman" w:hAnsi="Times New Roman" w:cs="Times New Roman"/>
          <w:sz w:val="24"/>
          <w:szCs w:val="24"/>
        </w:rPr>
        <w:t>third</w:t>
      </w:r>
      <w:r w:rsidRPr="00163384">
        <w:rPr>
          <w:rFonts w:ascii="Times New Roman" w:hAnsi="Times New Roman" w:cs="Times New Roman"/>
          <w:sz w:val="24"/>
          <w:szCs w:val="24"/>
        </w:rPr>
        <w:t xml:space="preserve"> respondent claims that it has been a long time since he last visited the stands and was therefore not one of the four men who allegedly visited the stands on 13 August 2021</w:t>
      </w:r>
      <w:r w:rsidR="00164ED6" w:rsidRPr="00163384">
        <w:rPr>
          <w:rFonts w:ascii="Times New Roman" w:hAnsi="Times New Roman" w:cs="Times New Roman"/>
          <w:sz w:val="24"/>
          <w:szCs w:val="24"/>
        </w:rPr>
        <w:t xml:space="preserve"> and carried out the acts complained of</w:t>
      </w:r>
      <w:r w:rsidRPr="00163384">
        <w:rPr>
          <w:rFonts w:ascii="Times New Roman" w:hAnsi="Times New Roman" w:cs="Times New Roman"/>
          <w:sz w:val="24"/>
          <w:szCs w:val="24"/>
        </w:rPr>
        <w:t xml:space="preserve">. He however explains that the </w:t>
      </w:r>
      <w:r w:rsidR="00163384">
        <w:rPr>
          <w:rFonts w:ascii="Times New Roman" w:hAnsi="Times New Roman" w:cs="Times New Roman"/>
          <w:sz w:val="24"/>
          <w:szCs w:val="24"/>
        </w:rPr>
        <w:t>second</w:t>
      </w:r>
      <w:r w:rsidRPr="00163384">
        <w:rPr>
          <w:rFonts w:ascii="Times New Roman" w:hAnsi="Times New Roman" w:cs="Times New Roman"/>
          <w:sz w:val="24"/>
          <w:szCs w:val="24"/>
        </w:rPr>
        <w:t xml:space="preserve"> respondent is a developer wh</w:t>
      </w:r>
      <w:r w:rsidR="00164ED6" w:rsidRPr="00163384">
        <w:rPr>
          <w:rFonts w:ascii="Times New Roman" w:hAnsi="Times New Roman" w:cs="Times New Roman"/>
          <w:sz w:val="24"/>
          <w:szCs w:val="24"/>
        </w:rPr>
        <w:t>om he instructed some years back</w:t>
      </w:r>
      <w:r w:rsidRPr="00163384">
        <w:rPr>
          <w:rFonts w:ascii="Times New Roman" w:hAnsi="Times New Roman" w:cs="Times New Roman"/>
          <w:sz w:val="24"/>
          <w:szCs w:val="24"/>
        </w:rPr>
        <w:t>, to safeguard and develop the stands</w:t>
      </w:r>
      <w:r w:rsidR="00164ED6" w:rsidRPr="00163384">
        <w:rPr>
          <w:rFonts w:ascii="Times New Roman" w:hAnsi="Times New Roman" w:cs="Times New Roman"/>
          <w:sz w:val="24"/>
          <w:szCs w:val="24"/>
        </w:rPr>
        <w:t xml:space="preserve"> but he had no idea that the instruction would be carried out on 13 August otherwise he would have advised </w:t>
      </w:r>
      <w:r w:rsidR="00163384">
        <w:rPr>
          <w:rFonts w:ascii="Times New Roman" w:hAnsi="Times New Roman" w:cs="Times New Roman"/>
          <w:sz w:val="24"/>
          <w:szCs w:val="24"/>
        </w:rPr>
        <w:t>second</w:t>
      </w:r>
      <w:r w:rsidR="00164ED6" w:rsidRPr="00163384">
        <w:rPr>
          <w:rFonts w:ascii="Times New Roman" w:hAnsi="Times New Roman" w:cs="Times New Roman"/>
          <w:sz w:val="24"/>
          <w:szCs w:val="24"/>
        </w:rPr>
        <w:t xml:space="preserve"> respondent of case number HC 2885/20 which had halted all developments. </w:t>
      </w:r>
      <w:r w:rsidRPr="00163384">
        <w:rPr>
          <w:rFonts w:ascii="Times New Roman" w:hAnsi="Times New Roman" w:cs="Times New Roman"/>
          <w:sz w:val="24"/>
          <w:szCs w:val="24"/>
        </w:rPr>
        <w:t xml:space="preserve"> </w:t>
      </w:r>
      <w:r w:rsidR="00164ED6" w:rsidRPr="00163384">
        <w:rPr>
          <w:rFonts w:ascii="Times New Roman" w:hAnsi="Times New Roman" w:cs="Times New Roman"/>
          <w:sz w:val="24"/>
          <w:szCs w:val="24"/>
        </w:rPr>
        <w:t xml:space="preserve"> Further, the </w:t>
      </w:r>
      <w:r w:rsidR="00163384">
        <w:rPr>
          <w:rFonts w:ascii="Times New Roman" w:hAnsi="Times New Roman" w:cs="Times New Roman"/>
          <w:sz w:val="24"/>
          <w:szCs w:val="24"/>
        </w:rPr>
        <w:t>third</w:t>
      </w:r>
      <w:r w:rsidR="00164ED6" w:rsidRPr="00163384">
        <w:rPr>
          <w:rFonts w:ascii="Times New Roman" w:hAnsi="Times New Roman" w:cs="Times New Roman"/>
          <w:sz w:val="24"/>
          <w:szCs w:val="24"/>
        </w:rPr>
        <w:t xml:space="preserve"> respondent claims not to have seen </w:t>
      </w:r>
      <w:r w:rsidR="00F618FD">
        <w:rPr>
          <w:rFonts w:ascii="Times New Roman" w:hAnsi="Times New Roman" w:cs="Times New Roman"/>
          <w:sz w:val="24"/>
          <w:szCs w:val="24"/>
        </w:rPr>
        <w:t>the wooden cabin but insists that</w:t>
      </w:r>
      <w:r w:rsidR="00164ED6" w:rsidRPr="00163384">
        <w:rPr>
          <w:rFonts w:ascii="Times New Roman" w:hAnsi="Times New Roman" w:cs="Times New Roman"/>
          <w:sz w:val="24"/>
          <w:szCs w:val="24"/>
        </w:rPr>
        <w:t xml:space="preserve"> by virtue of being executor of his father’s estate, he was in possession of the said stands. It was the </w:t>
      </w:r>
      <w:r w:rsidR="00163384">
        <w:rPr>
          <w:rFonts w:ascii="Times New Roman" w:hAnsi="Times New Roman" w:cs="Times New Roman"/>
          <w:sz w:val="24"/>
          <w:szCs w:val="24"/>
        </w:rPr>
        <w:t>third</w:t>
      </w:r>
      <w:r w:rsidR="00164ED6" w:rsidRPr="00163384">
        <w:rPr>
          <w:rFonts w:ascii="Times New Roman" w:hAnsi="Times New Roman" w:cs="Times New Roman"/>
          <w:sz w:val="24"/>
          <w:szCs w:val="24"/>
        </w:rPr>
        <w:t xml:space="preserve"> respondent who pointed out that the same stands were also being claimed by </w:t>
      </w:r>
      <w:r w:rsidR="00163384">
        <w:rPr>
          <w:rFonts w:ascii="Times New Roman" w:hAnsi="Times New Roman" w:cs="Times New Roman"/>
          <w:sz w:val="24"/>
          <w:szCs w:val="24"/>
        </w:rPr>
        <w:t>fourth</w:t>
      </w:r>
      <w:r w:rsidR="00164ED6" w:rsidRPr="00163384">
        <w:rPr>
          <w:rFonts w:ascii="Times New Roman" w:hAnsi="Times New Roman" w:cs="Times New Roman"/>
          <w:sz w:val="24"/>
          <w:szCs w:val="24"/>
        </w:rPr>
        <w:t xml:space="preserve"> respondent and an order by consent</w:t>
      </w:r>
      <w:r w:rsidR="00BE22D0" w:rsidRPr="00163384">
        <w:rPr>
          <w:rFonts w:ascii="Times New Roman" w:hAnsi="Times New Roman" w:cs="Times New Roman"/>
          <w:sz w:val="24"/>
          <w:szCs w:val="24"/>
        </w:rPr>
        <w:t xml:space="preserve"> in case HC 4151/21</w:t>
      </w:r>
      <w:r w:rsidR="00164ED6" w:rsidRPr="00163384">
        <w:rPr>
          <w:rFonts w:ascii="Times New Roman" w:hAnsi="Times New Roman" w:cs="Times New Roman"/>
          <w:sz w:val="24"/>
          <w:szCs w:val="24"/>
        </w:rPr>
        <w:t xml:space="preserve"> had been enter</w:t>
      </w:r>
      <w:r w:rsidR="00BE22D0" w:rsidRPr="00163384">
        <w:rPr>
          <w:rFonts w:ascii="Times New Roman" w:hAnsi="Times New Roman" w:cs="Times New Roman"/>
          <w:sz w:val="24"/>
          <w:szCs w:val="24"/>
        </w:rPr>
        <w:t>ed on 27</w:t>
      </w:r>
      <w:r w:rsidR="00CF2CB8">
        <w:rPr>
          <w:rFonts w:ascii="Times New Roman" w:hAnsi="Times New Roman" w:cs="Times New Roman"/>
          <w:sz w:val="24"/>
          <w:szCs w:val="24"/>
        </w:rPr>
        <w:t xml:space="preserve"> </w:t>
      </w:r>
      <w:r w:rsidR="00BE22D0" w:rsidRPr="00163384">
        <w:rPr>
          <w:rFonts w:ascii="Times New Roman" w:hAnsi="Times New Roman" w:cs="Times New Roman"/>
          <w:sz w:val="24"/>
          <w:szCs w:val="24"/>
        </w:rPr>
        <w:t xml:space="preserve">August 2021, barring </w:t>
      </w:r>
      <w:r w:rsidR="00163384">
        <w:rPr>
          <w:rFonts w:ascii="Times New Roman" w:hAnsi="Times New Roman" w:cs="Times New Roman"/>
          <w:sz w:val="24"/>
          <w:szCs w:val="24"/>
        </w:rPr>
        <w:t>third</w:t>
      </w:r>
      <w:r w:rsidR="00BE22D0" w:rsidRPr="00163384">
        <w:rPr>
          <w:rFonts w:ascii="Times New Roman" w:hAnsi="Times New Roman" w:cs="Times New Roman"/>
          <w:sz w:val="24"/>
          <w:szCs w:val="24"/>
        </w:rPr>
        <w:t xml:space="preserve"> respondent herein and all those claiming entitlement through him from further developments on the stands. The applicant was however not party to such proceedings.</w:t>
      </w:r>
      <w:r w:rsidRPr="00163384">
        <w:rPr>
          <w:rFonts w:ascii="Times New Roman" w:hAnsi="Times New Roman" w:cs="Times New Roman"/>
          <w:sz w:val="24"/>
          <w:szCs w:val="24"/>
        </w:rPr>
        <w:t xml:space="preserve"> </w:t>
      </w:r>
      <w:r w:rsidR="005E0239" w:rsidRPr="00163384">
        <w:rPr>
          <w:rFonts w:ascii="Times New Roman" w:hAnsi="Times New Roman" w:cs="Times New Roman"/>
          <w:sz w:val="24"/>
          <w:szCs w:val="24"/>
        </w:rPr>
        <w:t xml:space="preserve"> </w:t>
      </w:r>
    </w:p>
    <w:p w:rsidR="00BE22D0" w:rsidRPr="00163384" w:rsidRDefault="00BE22D0" w:rsidP="00CF2CB8">
      <w:pPr>
        <w:spacing w:line="360" w:lineRule="auto"/>
        <w:ind w:firstLine="720"/>
        <w:jc w:val="both"/>
        <w:rPr>
          <w:rFonts w:ascii="Times New Roman" w:hAnsi="Times New Roman" w:cs="Times New Roman"/>
          <w:sz w:val="24"/>
          <w:szCs w:val="24"/>
        </w:rPr>
      </w:pPr>
      <w:r w:rsidRPr="00163384">
        <w:rPr>
          <w:rFonts w:ascii="Times New Roman" w:hAnsi="Times New Roman" w:cs="Times New Roman"/>
          <w:sz w:val="24"/>
          <w:szCs w:val="24"/>
        </w:rPr>
        <w:t xml:space="preserve">The </w:t>
      </w:r>
      <w:r w:rsidR="00163384">
        <w:rPr>
          <w:rFonts w:ascii="Times New Roman" w:hAnsi="Times New Roman" w:cs="Times New Roman"/>
          <w:sz w:val="24"/>
          <w:szCs w:val="24"/>
        </w:rPr>
        <w:t>fourth</w:t>
      </w:r>
      <w:r w:rsidRPr="00163384">
        <w:rPr>
          <w:rFonts w:ascii="Times New Roman" w:hAnsi="Times New Roman" w:cs="Times New Roman"/>
          <w:sz w:val="24"/>
          <w:szCs w:val="24"/>
        </w:rPr>
        <w:t xml:space="preserve"> respondent also claims ownership of the same stands based on an agreement allegedly entered with the owners of the stands. Further, it is averred that the </w:t>
      </w:r>
      <w:r w:rsidR="00163384">
        <w:rPr>
          <w:rFonts w:ascii="Times New Roman" w:hAnsi="Times New Roman" w:cs="Times New Roman"/>
          <w:sz w:val="24"/>
          <w:szCs w:val="24"/>
        </w:rPr>
        <w:t>fourth</w:t>
      </w:r>
      <w:r w:rsidRPr="00163384">
        <w:rPr>
          <w:rFonts w:ascii="Times New Roman" w:hAnsi="Times New Roman" w:cs="Times New Roman"/>
          <w:sz w:val="24"/>
          <w:szCs w:val="24"/>
        </w:rPr>
        <w:t xml:space="preserve"> respondent was in occupation of these stands since 2019 and had also installed a cabin on stand 18018 which was initially occupied by one Tonderai Mushoma and the</w:t>
      </w:r>
      <w:r w:rsidR="00F618FD">
        <w:rPr>
          <w:rFonts w:ascii="Times New Roman" w:hAnsi="Times New Roman" w:cs="Times New Roman"/>
          <w:sz w:val="24"/>
          <w:szCs w:val="24"/>
        </w:rPr>
        <w:t>n</w:t>
      </w:r>
      <w:r w:rsidRPr="00163384">
        <w:rPr>
          <w:rFonts w:ascii="Times New Roman" w:hAnsi="Times New Roman" w:cs="Times New Roman"/>
          <w:sz w:val="24"/>
          <w:szCs w:val="24"/>
        </w:rPr>
        <w:t xml:space="preserve"> Sanction Mukopa as its employees</w:t>
      </w:r>
      <w:r w:rsidR="003D1077" w:rsidRPr="00163384">
        <w:rPr>
          <w:rFonts w:ascii="Times New Roman" w:hAnsi="Times New Roman" w:cs="Times New Roman"/>
          <w:sz w:val="24"/>
          <w:szCs w:val="24"/>
        </w:rPr>
        <w:t xml:space="preserve"> and </w:t>
      </w:r>
      <w:r w:rsidR="003D1077" w:rsidRPr="00163384">
        <w:rPr>
          <w:rFonts w:ascii="Times New Roman" w:hAnsi="Times New Roman" w:cs="Times New Roman"/>
          <w:sz w:val="24"/>
          <w:szCs w:val="24"/>
        </w:rPr>
        <w:lastRenderedPageBreak/>
        <w:t xml:space="preserve">was destroyed. The </w:t>
      </w:r>
      <w:r w:rsidR="00163384">
        <w:rPr>
          <w:rFonts w:ascii="Times New Roman" w:hAnsi="Times New Roman" w:cs="Times New Roman"/>
          <w:sz w:val="24"/>
          <w:szCs w:val="24"/>
        </w:rPr>
        <w:t>fourth</w:t>
      </w:r>
      <w:r w:rsidR="003D1077" w:rsidRPr="00163384">
        <w:rPr>
          <w:rFonts w:ascii="Times New Roman" w:hAnsi="Times New Roman" w:cs="Times New Roman"/>
          <w:sz w:val="24"/>
          <w:szCs w:val="24"/>
        </w:rPr>
        <w:t xml:space="preserve"> respondent disputes that the applicant occupied the stands in June 2020 and state</w:t>
      </w:r>
      <w:r w:rsidR="00F618FD">
        <w:rPr>
          <w:rFonts w:ascii="Times New Roman" w:hAnsi="Times New Roman" w:cs="Times New Roman"/>
          <w:sz w:val="24"/>
          <w:szCs w:val="24"/>
        </w:rPr>
        <w:t>s</w:t>
      </w:r>
      <w:r w:rsidR="003D1077" w:rsidRPr="00163384">
        <w:rPr>
          <w:rFonts w:ascii="Times New Roman" w:hAnsi="Times New Roman" w:cs="Times New Roman"/>
          <w:sz w:val="24"/>
          <w:szCs w:val="24"/>
        </w:rPr>
        <w:t xml:space="preserve"> that the applicant’s invasion was in April 2021 and was contrary to the court order in case HC 2885/20 of 3 August 2020 which prohibited the development of any temporary structures on the stands. Further, the </w:t>
      </w:r>
      <w:r w:rsidR="00163384">
        <w:rPr>
          <w:rFonts w:ascii="Times New Roman" w:hAnsi="Times New Roman" w:cs="Times New Roman"/>
          <w:sz w:val="24"/>
          <w:szCs w:val="24"/>
        </w:rPr>
        <w:t>fourth</w:t>
      </w:r>
      <w:r w:rsidR="003D1077" w:rsidRPr="00163384">
        <w:rPr>
          <w:rFonts w:ascii="Times New Roman" w:hAnsi="Times New Roman" w:cs="Times New Roman"/>
          <w:sz w:val="24"/>
          <w:szCs w:val="24"/>
        </w:rPr>
        <w:t xml:space="preserve"> respondent claims to have reported the case of invasion of the stands to Malbereign Police under RB number 4755130 which was against one Power Fumhanda and Leon Zvarevashe.</w:t>
      </w:r>
      <w:r w:rsidR="00497060" w:rsidRPr="00163384">
        <w:rPr>
          <w:rFonts w:ascii="Times New Roman" w:hAnsi="Times New Roman" w:cs="Times New Roman"/>
          <w:sz w:val="24"/>
          <w:szCs w:val="24"/>
        </w:rPr>
        <w:t xml:space="preserve"> It is further stated that the </w:t>
      </w:r>
      <w:r w:rsidR="00163384">
        <w:rPr>
          <w:rFonts w:ascii="Times New Roman" w:hAnsi="Times New Roman" w:cs="Times New Roman"/>
          <w:sz w:val="24"/>
          <w:szCs w:val="24"/>
        </w:rPr>
        <w:t>fourth</w:t>
      </w:r>
      <w:r w:rsidR="00497060" w:rsidRPr="00163384">
        <w:rPr>
          <w:rFonts w:ascii="Times New Roman" w:hAnsi="Times New Roman" w:cs="Times New Roman"/>
          <w:sz w:val="24"/>
          <w:szCs w:val="24"/>
        </w:rPr>
        <w:t xml:space="preserve"> respondent had approached the court u</w:t>
      </w:r>
      <w:r w:rsidR="00F618FD">
        <w:rPr>
          <w:rFonts w:ascii="Times New Roman" w:hAnsi="Times New Roman" w:cs="Times New Roman"/>
          <w:sz w:val="24"/>
          <w:szCs w:val="24"/>
        </w:rPr>
        <w:t>nder case HC4151/21 as a result</w:t>
      </w:r>
      <w:r w:rsidR="00497060" w:rsidRPr="00163384">
        <w:rPr>
          <w:rFonts w:ascii="Times New Roman" w:hAnsi="Times New Roman" w:cs="Times New Roman"/>
          <w:sz w:val="24"/>
          <w:szCs w:val="24"/>
        </w:rPr>
        <w:t xml:space="preserve"> of the same events of 13 August 2021 leading to the order by consent, barring any furth</w:t>
      </w:r>
      <w:r w:rsidR="00F618FD">
        <w:rPr>
          <w:rFonts w:ascii="Times New Roman" w:hAnsi="Times New Roman" w:cs="Times New Roman"/>
          <w:sz w:val="24"/>
          <w:szCs w:val="24"/>
        </w:rPr>
        <w:t xml:space="preserve">er developments on the stands. In </w:t>
      </w:r>
      <w:r w:rsidR="00497060" w:rsidRPr="00163384">
        <w:rPr>
          <w:rFonts w:ascii="Times New Roman" w:hAnsi="Times New Roman" w:cs="Times New Roman"/>
          <w:sz w:val="24"/>
          <w:szCs w:val="24"/>
        </w:rPr>
        <w:t xml:space="preserve"> short, the </w:t>
      </w:r>
      <w:r w:rsidR="00163384">
        <w:rPr>
          <w:rFonts w:ascii="Times New Roman" w:hAnsi="Times New Roman" w:cs="Times New Roman"/>
          <w:sz w:val="24"/>
          <w:szCs w:val="24"/>
        </w:rPr>
        <w:t>fourth</w:t>
      </w:r>
      <w:r w:rsidR="00497060" w:rsidRPr="00163384">
        <w:rPr>
          <w:rFonts w:ascii="Times New Roman" w:hAnsi="Times New Roman" w:cs="Times New Roman"/>
          <w:sz w:val="24"/>
          <w:szCs w:val="24"/>
        </w:rPr>
        <w:t xml:space="preserve"> respondent also claims to have been in peaceful and undisturbed possession of the said stands.</w:t>
      </w:r>
      <w:r w:rsidR="003D1077" w:rsidRPr="00163384">
        <w:rPr>
          <w:rFonts w:ascii="Times New Roman" w:hAnsi="Times New Roman" w:cs="Times New Roman"/>
          <w:sz w:val="24"/>
          <w:szCs w:val="24"/>
        </w:rPr>
        <w:t xml:space="preserve">  </w:t>
      </w:r>
    </w:p>
    <w:p w:rsidR="00935469" w:rsidRPr="00163384" w:rsidRDefault="00935469" w:rsidP="00163384">
      <w:pPr>
        <w:jc w:val="both"/>
        <w:rPr>
          <w:rFonts w:ascii="Times New Roman" w:hAnsi="Times New Roman" w:cs="Times New Roman"/>
          <w:b/>
          <w:sz w:val="24"/>
          <w:szCs w:val="24"/>
        </w:rPr>
      </w:pPr>
      <w:r w:rsidRPr="00163384">
        <w:rPr>
          <w:rFonts w:ascii="Times New Roman" w:hAnsi="Times New Roman" w:cs="Times New Roman"/>
          <w:b/>
          <w:sz w:val="24"/>
          <w:szCs w:val="24"/>
        </w:rPr>
        <w:t>THE LAW</w:t>
      </w:r>
    </w:p>
    <w:p w:rsidR="00CC0A6F" w:rsidRPr="00163384" w:rsidRDefault="00CC0A6F" w:rsidP="00CF2CB8">
      <w:pPr>
        <w:spacing w:line="360" w:lineRule="auto"/>
        <w:jc w:val="both"/>
        <w:rPr>
          <w:rFonts w:ascii="Times New Roman" w:hAnsi="Times New Roman" w:cs="Times New Roman"/>
          <w:i/>
          <w:sz w:val="24"/>
          <w:szCs w:val="24"/>
        </w:rPr>
      </w:pPr>
      <w:r w:rsidRPr="00163384">
        <w:rPr>
          <w:rFonts w:ascii="Times New Roman" w:hAnsi="Times New Roman" w:cs="Times New Roman"/>
          <w:b/>
          <w:sz w:val="24"/>
          <w:szCs w:val="24"/>
        </w:rPr>
        <w:tab/>
      </w:r>
      <w:r w:rsidRPr="00163384">
        <w:rPr>
          <w:rFonts w:ascii="Times New Roman" w:hAnsi="Times New Roman" w:cs="Times New Roman"/>
          <w:sz w:val="24"/>
          <w:szCs w:val="24"/>
        </w:rPr>
        <w:t xml:space="preserve">The </w:t>
      </w:r>
      <w:r w:rsidRPr="00163384">
        <w:rPr>
          <w:rFonts w:ascii="Times New Roman" w:hAnsi="Times New Roman" w:cs="Times New Roman"/>
          <w:i/>
          <w:sz w:val="24"/>
          <w:szCs w:val="24"/>
        </w:rPr>
        <w:t>mandament van spolie</w:t>
      </w:r>
      <w:r w:rsidRPr="00163384">
        <w:rPr>
          <w:rFonts w:ascii="Times New Roman" w:hAnsi="Times New Roman" w:cs="Times New Roman"/>
          <w:sz w:val="24"/>
          <w:szCs w:val="24"/>
        </w:rPr>
        <w:t xml:space="preserve"> is a restitutory interdict that accrues to a possessor where another has deprived him of possession on the pretext that the latter was entitled to do so, or where the possessor has otherwise been deprived of possession unlawfully. Public policy requires that no one may take the law into their own hands. All possessors, whether in lawful possession of an item or not, who are deprived of their possession must first have their possession restored to them before the lawfulness or unlawfulness is investigated. It is therefore not permissible to go into the merits of the case before the person whose possession has been disturbed is again placed in possession of the item. See </w:t>
      </w:r>
      <w:r w:rsidRPr="00163384">
        <w:rPr>
          <w:rFonts w:ascii="Times New Roman" w:hAnsi="Times New Roman" w:cs="Times New Roman"/>
          <w:i/>
          <w:sz w:val="24"/>
          <w:szCs w:val="24"/>
        </w:rPr>
        <w:t>Eckard’s Principles of Civil Procedure in the Magistrates’ Court</w:t>
      </w:r>
      <w:r w:rsidRPr="00163384">
        <w:rPr>
          <w:rFonts w:ascii="Times New Roman" w:hAnsi="Times New Roman" w:cs="Times New Roman"/>
          <w:sz w:val="24"/>
          <w:szCs w:val="24"/>
        </w:rPr>
        <w:t xml:space="preserve">s, </w:t>
      </w:r>
      <w:r w:rsidRPr="00163384">
        <w:rPr>
          <w:rFonts w:ascii="Times New Roman" w:hAnsi="Times New Roman" w:cs="Times New Roman"/>
          <w:i/>
          <w:sz w:val="24"/>
          <w:szCs w:val="24"/>
        </w:rPr>
        <w:t>5</w:t>
      </w:r>
      <w:r w:rsidRPr="00163384">
        <w:rPr>
          <w:rFonts w:ascii="Times New Roman" w:hAnsi="Times New Roman" w:cs="Times New Roman"/>
          <w:i/>
          <w:sz w:val="24"/>
          <w:szCs w:val="24"/>
          <w:vertAlign w:val="superscript"/>
        </w:rPr>
        <w:t>th</w:t>
      </w:r>
      <w:r w:rsidRPr="00163384">
        <w:rPr>
          <w:rFonts w:ascii="Times New Roman" w:hAnsi="Times New Roman" w:cs="Times New Roman"/>
          <w:i/>
          <w:sz w:val="24"/>
          <w:szCs w:val="24"/>
        </w:rPr>
        <w:t xml:space="preserve"> edition, Juta and Company Ltd, 73</w:t>
      </w:r>
    </w:p>
    <w:p w:rsidR="00ED0F27" w:rsidRPr="00163384" w:rsidRDefault="00ED0F27" w:rsidP="00CF2CB8">
      <w:pPr>
        <w:spacing w:line="360" w:lineRule="auto"/>
        <w:jc w:val="both"/>
        <w:rPr>
          <w:rFonts w:ascii="Times New Roman" w:hAnsi="Times New Roman" w:cs="Times New Roman"/>
          <w:sz w:val="24"/>
          <w:szCs w:val="24"/>
        </w:rPr>
      </w:pPr>
      <w:r w:rsidRPr="00163384">
        <w:rPr>
          <w:rFonts w:ascii="Times New Roman" w:hAnsi="Times New Roman" w:cs="Times New Roman"/>
          <w:sz w:val="24"/>
          <w:szCs w:val="24"/>
        </w:rPr>
        <w:t xml:space="preserve">In </w:t>
      </w:r>
      <w:r w:rsidRPr="00163384">
        <w:rPr>
          <w:rFonts w:ascii="Times New Roman" w:hAnsi="Times New Roman" w:cs="Times New Roman"/>
          <w:i/>
          <w:sz w:val="24"/>
          <w:szCs w:val="24"/>
        </w:rPr>
        <w:t xml:space="preserve">Botha &amp; Anor </w:t>
      </w:r>
      <w:r w:rsidRPr="00CF2CB8">
        <w:rPr>
          <w:rFonts w:ascii="Times New Roman" w:hAnsi="Times New Roman" w:cs="Times New Roman"/>
          <w:sz w:val="24"/>
          <w:szCs w:val="24"/>
        </w:rPr>
        <w:t>v</w:t>
      </w:r>
      <w:r w:rsidRPr="00163384">
        <w:rPr>
          <w:rFonts w:ascii="Times New Roman" w:hAnsi="Times New Roman" w:cs="Times New Roman"/>
          <w:i/>
          <w:sz w:val="24"/>
          <w:szCs w:val="24"/>
        </w:rPr>
        <w:t xml:space="preserve"> Barrett 1996 (2) ZLR 73 (S) at 79-80</w:t>
      </w:r>
      <w:r w:rsidRPr="00163384">
        <w:rPr>
          <w:rFonts w:ascii="Times New Roman" w:hAnsi="Times New Roman" w:cs="Times New Roman"/>
          <w:sz w:val="24"/>
          <w:szCs w:val="24"/>
        </w:rPr>
        <w:t xml:space="preserve">, it was said by </w:t>
      </w:r>
      <w:r w:rsidR="00CF2CB8" w:rsidRPr="00CF2CB8">
        <w:rPr>
          <w:rFonts w:ascii="Times New Roman" w:hAnsi="Times New Roman" w:cs="Times New Roman"/>
          <w:smallCaps/>
          <w:sz w:val="24"/>
          <w:szCs w:val="24"/>
        </w:rPr>
        <w:t>gubbay cj</w:t>
      </w:r>
      <w:r w:rsidRPr="00163384">
        <w:rPr>
          <w:rFonts w:ascii="Times New Roman" w:hAnsi="Times New Roman" w:cs="Times New Roman"/>
          <w:sz w:val="24"/>
          <w:szCs w:val="24"/>
        </w:rPr>
        <w:t>:</w:t>
      </w:r>
    </w:p>
    <w:p w:rsidR="00ED0F27" w:rsidRPr="00CF2CB8" w:rsidRDefault="00CF2CB8" w:rsidP="00CF2CB8">
      <w:pPr>
        <w:spacing w:after="0" w:line="240" w:lineRule="auto"/>
        <w:ind w:left="720"/>
        <w:jc w:val="both"/>
        <w:rPr>
          <w:rFonts w:ascii="Times New Roman" w:hAnsi="Times New Roman" w:cs="Times New Roman"/>
        </w:rPr>
      </w:pPr>
      <w:r w:rsidRPr="00CF2CB8">
        <w:rPr>
          <w:rFonts w:ascii="Times New Roman" w:hAnsi="Times New Roman" w:cs="Times New Roman"/>
        </w:rPr>
        <w:t>“</w:t>
      </w:r>
      <w:r w:rsidR="00ED0F27" w:rsidRPr="00CF2CB8">
        <w:rPr>
          <w:rFonts w:ascii="Times New Roman" w:hAnsi="Times New Roman" w:cs="Times New Roman"/>
        </w:rPr>
        <w:t xml:space="preserve">It is clear law that in order to obtain a spoliation order two allegations must be made and proved. These are:   </w:t>
      </w:r>
    </w:p>
    <w:p w:rsidR="00ED0F27" w:rsidRPr="00CF2CB8" w:rsidRDefault="00ED0F27" w:rsidP="00CF2CB8">
      <w:pPr>
        <w:spacing w:after="0" w:line="240" w:lineRule="auto"/>
        <w:jc w:val="both"/>
        <w:rPr>
          <w:rFonts w:ascii="Times New Roman" w:hAnsi="Times New Roman" w:cs="Times New Roman"/>
        </w:rPr>
      </w:pPr>
      <w:r w:rsidRPr="00CF2CB8">
        <w:rPr>
          <w:rFonts w:ascii="Times New Roman" w:hAnsi="Times New Roman" w:cs="Times New Roman"/>
        </w:rPr>
        <w:tab/>
        <w:t>(a) that the applicant was in peaceful and undisturbed possession of the property; and</w:t>
      </w:r>
    </w:p>
    <w:p w:rsidR="00ED0F27" w:rsidRPr="00CF2CB8" w:rsidRDefault="00ED0F27" w:rsidP="00CF2CB8">
      <w:pPr>
        <w:spacing w:after="0" w:line="240" w:lineRule="auto"/>
        <w:ind w:left="720"/>
        <w:jc w:val="both"/>
        <w:rPr>
          <w:rFonts w:ascii="Times New Roman" w:hAnsi="Times New Roman" w:cs="Times New Roman"/>
        </w:rPr>
      </w:pPr>
      <w:r w:rsidRPr="00CF2CB8">
        <w:rPr>
          <w:rFonts w:ascii="Times New Roman" w:hAnsi="Times New Roman" w:cs="Times New Roman"/>
        </w:rPr>
        <w:t xml:space="preserve">(b) that the respondent deprived him of the possession forcibly or </w:t>
      </w:r>
      <w:r w:rsidR="00CF2CB8" w:rsidRPr="00CF2CB8">
        <w:rPr>
          <w:rFonts w:ascii="Times New Roman" w:hAnsi="Times New Roman" w:cs="Times New Roman"/>
        </w:rPr>
        <w:t>wrongfully against his consent.”</w:t>
      </w:r>
    </w:p>
    <w:p w:rsidR="00CF2CB8" w:rsidRDefault="00ED0F27" w:rsidP="00163384">
      <w:pPr>
        <w:jc w:val="both"/>
        <w:rPr>
          <w:rFonts w:ascii="Times New Roman" w:hAnsi="Times New Roman" w:cs="Times New Roman"/>
          <w:sz w:val="24"/>
          <w:szCs w:val="24"/>
        </w:rPr>
      </w:pPr>
      <w:r w:rsidRPr="00163384">
        <w:rPr>
          <w:rFonts w:ascii="Times New Roman" w:hAnsi="Times New Roman" w:cs="Times New Roman"/>
          <w:sz w:val="24"/>
          <w:szCs w:val="24"/>
        </w:rPr>
        <w:tab/>
      </w:r>
    </w:p>
    <w:p w:rsidR="00ED0F27" w:rsidRPr="00163384" w:rsidRDefault="00ED0F27" w:rsidP="00CF2CB8">
      <w:pPr>
        <w:spacing w:line="360" w:lineRule="auto"/>
        <w:ind w:firstLine="720"/>
        <w:jc w:val="both"/>
        <w:rPr>
          <w:rFonts w:ascii="Times New Roman" w:hAnsi="Times New Roman" w:cs="Times New Roman"/>
          <w:sz w:val="24"/>
          <w:szCs w:val="24"/>
        </w:rPr>
      </w:pPr>
      <w:r w:rsidRPr="00163384">
        <w:rPr>
          <w:rFonts w:ascii="Times New Roman" w:hAnsi="Times New Roman" w:cs="Times New Roman"/>
          <w:sz w:val="24"/>
          <w:szCs w:val="24"/>
        </w:rPr>
        <w:t xml:space="preserve">Furthermore, the applicant's possession must not be mere physical possession. Physical possession must be accompanied by requisite animus or intent. This was clearly expressed by </w:t>
      </w:r>
      <w:r w:rsidR="00CF2CB8" w:rsidRPr="00CF2CB8">
        <w:rPr>
          <w:rFonts w:ascii="Times New Roman" w:hAnsi="Times New Roman" w:cs="Times New Roman"/>
          <w:smallCaps/>
          <w:sz w:val="24"/>
          <w:szCs w:val="24"/>
        </w:rPr>
        <w:t>addleson j</w:t>
      </w:r>
      <w:r w:rsidRPr="00163384">
        <w:rPr>
          <w:rFonts w:ascii="Times New Roman" w:hAnsi="Times New Roman" w:cs="Times New Roman"/>
          <w:sz w:val="24"/>
          <w:szCs w:val="24"/>
        </w:rPr>
        <w:t xml:space="preserve"> in </w:t>
      </w:r>
      <w:r w:rsidRPr="00163384">
        <w:rPr>
          <w:rFonts w:ascii="Times New Roman" w:hAnsi="Times New Roman" w:cs="Times New Roman"/>
          <w:i/>
          <w:sz w:val="24"/>
          <w:szCs w:val="24"/>
        </w:rPr>
        <w:t xml:space="preserve">Bennett Pringle (Pvt) Ltd </w:t>
      </w:r>
      <w:r w:rsidRPr="00CF2CB8">
        <w:rPr>
          <w:rFonts w:ascii="Times New Roman" w:hAnsi="Times New Roman" w:cs="Times New Roman"/>
          <w:sz w:val="24"/>
          <w:szCs w:val="24"/>
        </w:rPr>
        <w:t>v</w:t>
      </w:r>
      <w:r w:rsidRPr="00163384">
        <w:rPr>
          <w:rFonts w:ascii="Times New Roman" w:hAnsi="Times New Roman" w:cs="Times New Roman"/>
          <w:i/>
          <w:sz w:val="24"/>
          <w:szCs w:val="24"/>
        </w:rPr>
        <w:t xml:space="preserve"> Adelaide Municipality </w:t>
      </w:r>
      <w:r w:rsidRPr="00CF2CB8">
        <w:rPr>
          <w:rFonts w:ascii="Times New Roman" w:hAnsi="Times New Roman" w:cs="Times New Roman"/>
          <w:sz w:val="24"/>
          <w:szCs w:val="24"/>
        </w:rPr>
        <w:t xml:space="preserve">1977 (1) SA 230 (E) at 233G-H </w:t>
      </w:r>
      <w:r w:rsidRPr="00163384">
        <w:rPr>
          <w:rFonts w:ascii="Times New Roman" w:hAnsi="Times New Roman" w:cs="Times New Roman"/>
          <w:sz w:val="24"/>
          <w:szCs w:val="24"/>
        </w:rPr>
        <w:t>as follows:</w:t>
      </w:r>
    </w:p>
    <w:p w:rsidR="00ED0F27" w:rsidRPr="00CF2CB8" w:rsidRDefault="00CF2CB8" w:rsidP="00CF2CB8">
      <w:pPr>
        <w:spacing w:line="240" w:lineRule="auto"/>
        <w:ind w:left="720"/>
        <w:jc w:val="both"/>
        <w:rPr>
          <w:rFonts w:ascii="Times New Roman" w:hAnsi="Times New Roman" w:cs="Times New Roman"/>
        </w:rPr>
      </w:pPr>
      <w:r w:rsidRPr="00CF2CB8">
        <w:rPr>
          <w:rFonts w:ascii="Times New Roman" w:hAnsi="Times New Roman" w:cs="Times New Roman"/>
        </w:rPr>
        <w:t>“</w:t>
      </w:r>
      <w:r w:rsidR="00ED0F27" w:rsidRPr="00CF2CB8">
        <w:rPr>
          <w:rFonts w:ascii="Times New Roman" w:hAnsi="Times New Roman" w:cs="Times New Roman"/>
        </w:rPr>
        <w:t xml:space="preserve">In terms of all the authorities cited, the  `possession', in order to be protected by a spoliatory remedy, must still consist of the animus - the `intention of securing some benefit to' the possessor; </w:t>
      </w:r>
      <w:r w:rsidR="00ED0F27" w:rsidRPr="00CF2CB8">
        <w:rPr>
          <w:rFonts w:ascii="Times New Roman" w:hAnsi="Times New Roman" w:cs="Times New Roman"/>
        </w:rPr>
        <w:lastRenderedPageBreak/>
        <w:t xml:space="preserve">and of </w:t>
      </w:r>
      <w:r w:rsidR="00ED0F27" w:rsidRPr="00CF2CB8">
        <w:rPr>
          <w:rFonts w:ascii="Times New Roman" w:hAnsi="Times New Roman" w:cs="Times New Roman"/>
          <w:i/>
        </w:rPr>
        <w:t>detention</w:t>
      </w:r>
      <w:r w:rsidR="00ED0F27" w:rsidRPr="00CF2CB8">
        <w:rPr>
          <w:rFonts w:ascii="Times New Roman" w:hAnsi="Times New Roman" w:cs="Times New Roman"/>
        </w:rPr>
        <w:t xml:space="preserve">, namely the `holding' itself ... If one has regard to the purpose of this possessory remedy, namely to prevent persons taking the law into their own hands, it is my view that a spoliation order is available at least to any person who is: (a) making physical use of property to the extent that he derives a benefit from such use; (b) intends by such use to secure the benefit to himself; and (c) is deprived of such use and benefit by a third person.''  </w:t>
      </w:r>
    </w:p>
    <w:p w:rsidR="00ED0F27" w:rsidRPr="00163384" w:rsidRDefault="00ED0F27" w:rsidP="00163384">
      <w:pPr>
        <w:jc w:val="both"/>
        <w:rPr>
          <w:rFonts w:ascii="Times New Roman" w:hAnsi="Times New Roman" w:cs="Times New Roman"/>
          <w:sz w:val="24"/>
          <w:szCs w:val="24"/>
        </w:rPr>
      </w:pPr>
      <w:r w:rsidRPr="00163384">
        <w:rPr>
          <w:rFonts w:ascii="Times New Roman" w:hAnsi="Times New Roman" w:cs="Times New Roman"/>
          <w:sz w:val="24"/>
          <w:szCs w:val="24"/>
        </w:rPr>
        <w:t>APPLICATION OF THE LAW TO THE FACTS</w:t>
      </w:r>
    </w:p>
    <w:p w:rsidR="00ED0F27" w:rsidRPr="00163384" w:rsidRDefault="00ED0F27" w:rsidP="00CF2CB8">
      <w:pPr>
        <w:spacing w:after="0" w:line="360" w:lineRule="auto"/>
        <w:ind w:firstLine="720"/>
        <w:jc w:val="both"/>
        <w:rPr>
          <w:rFonts w:ascii="Times New Roman" w:hAnsi="Times New Roman" w:cs="Times New Roman"/>
          <w:sz w:val="24"/>
          <w:szCs w:val="24"/>
        </w:rPr>
      </w:pPr>
      <w:r w:rsidRPr="00163384">
        <w:rPr>
          <w:rFonts w:ascii="Times New Roman" w:hAnsi="Times New Roman" w:cs="Times New Roman"/>
          <w:sz w:val="24"/>
          <w:szCs w:val="24"/>
        </w:rPr>
        <w:t>The applicant discharged the onus of proving that he was in peaceful and undisturbed possession of the property. His averments prove that he bought the stands with a view to accruing some benefit therefrom and he had Tatenda Chinhotswa</w:t>
      </w:r>
      <w:r w:rsidR="00086407" w:rsidRPr="00163384">
        <w:rPr>
          <w:rFonts w:ascii="Times New Roman" w:hAnsi="Times New Roman" w:cs="Times New Roman"/>
          <w:sz w:val="24"/>
          <w:szCs w:val="24"/>
        </w:rPr>
        <w:t xml:space="preserve"> in physical occupation at his instance in a wooden cabin installed by him.</w:t>
      </w:r>
      <w:r w:rsidR="00496896" w:rsidRPr="00163384">
        <w:rPr>
          <w:rFonts w:ascii="Times New Roman" w:hAnsi="Times New Roman" w:cs="Times New Roman"/>
          <w:sz w:val="24"/>
          <w:szCs w:val="24"/>
        </w:rPr>
        <w:t xml:space="preserve"> T</w:t>
      </w:r>
      <w:r w:rsidR="00086407" w:rsidRPr="00163384">
        <w:rPr>
          <w:rFonts w:ascii="Times New Roman" w:hAnsi="Times New Roman" w:cs="Times New Roman"/>
          <w:sz w:val="24"/>
          <w:szCs w:val="24"/>
        </w:rPr>
        <w:t xml:space="preserve">he </w:t>
      </w:r>
      <w:r w:rsidR="00163384">
        <w:rPr>
          <w:rFonts w:ascii="Times New Roman" w:hAnsi="Times New Roman" w:cs="Times New Roman"/>
          <w:sz w:val="24"/>
          <w:szCs w:val="24"/>
        </w:rPr>
        <w:t>third</w:t>
      </w:r>
      <w:r w:rsidR="00086407" w:rsidRPr="00163384">
        <w:rPr>
          <w:rFonts w:ascii="Times New Roman" w:hAnsi="Times New Roman" w:cs="Times New Roman"/>
          <w:sz w:val="24"/>
          <w:szCs w:val="24"/>
        </w:rPr>
        <w:t xml:space="preserve"> respondent</w:t>
      </w:r>
      <w:r w:rsidR="00F618FD">
        <w:rPr>
          <w:rFonts w:ascii="Times New Roman" w:hAnsi="Times New Roman" w:cs="Times New Roman"/>
          <w:sz w:val="24"/>
          <w:szCs w:val="24"/>
        </w:rPr>
        <w:t>’s</w:t>
      </w:r>
      <w:r w:rsidR="00086407" w:rsidRPr="00163384">
        <w:rPr>
          <w:rFonts w:ascii="Times New Roman" w:hAnsi="Times New Roman" w:cs="Times New Roman"/>
          <w:sz w:val="24"/>
          <w:szCs w:val="24"/>
        </w:rPr>
        <w:t xml:space="preserve"> possession is discounted by his averments that he was not in physical </w:t>
      </w:r>
      <w:r w:rsidR="00F618FD" w:rsidRPr="00163384">
        <w:rPr>
          <w:rFonts w:ascii="Times New Roman" w:hAnsi="Times New Roman" w:cs="Times New Roman"/>
          <w:sz w:val="24"/>
          <w:szCs w:val="24"/>
        </w:rPr>
        <w:t>possession but</w:t>
      </w:r>
      <w:r w:rsidR="00086407" w:rsidRPr="00163384">
        <w:rPr>
          <w:rFonts w:ascii="Times New Roman" w:hAnsi="Times New Roman" w:cs="Times New Roman"/>
          <w:sz w:val="24"/>
          <w:szCs w:val="24"/>
        </w:rPr>
        <w:t xml:space="preserve"> just the requisite animus on account of being the executor of his father’s estate. He expressly states he had given instructions to </w:t>
      </w:r>
      <w:r w:rsidR="00163384">
        <w:rPr>
          <w:rFonts w:ascii="Times New Roman" w:hAnsi="Times New Roman" w:cs="Times New Roman"/>
          <w:sz w:val="24"/>
          <w:szCs w:val="24"/>
        </w:rPr>
        <w:t>second</w:t>
      </w:r>
      <w:r w:rsidR="00086407" w:rsidRPr="00163384">
        <w:rPr>
          <w:rFonts w:ascii="Times New Roman" w:hAnsi="Times New Roman" w:cs="Times New Roman"/>
          <w:sz w:val="24"/>
          <w:szCs w:val="24"/>
        </w:rPr>
        <w:t xml:space="preserve"> respondent as developer, some years back and did not give the instructions for the actions of 13 August 2021.</w:t>
      </w:r>
      <w:r w:rsidR="0007056B" w:rsidRPr="00163384">
        <w:rPr>
          <w:rFonts w:ascii="Times New Roman" w:hAnsi="Times New Roman" w:cs="Times New Roman"/>
          <w:sz w:val="24"/>
          <w:szCs w:val="24"/>
        </w:rPr>
        <w:t xml:space="preserve"> The </w:t>
      </w:r>
      <w:r w:rsidR="00163384">
        <w:rPr>
          <w:rFonts w:ascii="Times New Roman" w:hAnsi="Times New Roman" w:cs="Times New Roman"/>
          <w:sz w:val="24"/>
          <w:szCs w:val="24"/>
        </w:rPr>
        <w:t>third</w:t>
      </w:r>
      <w:r w:rsidR="0007056B" w:rsidRPr="00163384">
        <w:rPr>
          <w:rFonts w:ascii="Times New Roman" w:hAnsi="Times New Roman" w:cs="Times New Roman"/>
          <w:sz w:val="24"/>
          <w:szCs w:val="24"/>
        </w:rPr>
        <w:t xml:space="preserve"> respondent does not deny that the applicant was in possession of the said stands.</w:t>
      </w:r>
    </w:p>
    <w:p w:rsidR="00CC0A6F" w:rsidRPr="00163384" w:rsidRDefault="00086407" w:rsidP="00CF2CB8">
      <w:pPr>
        <w:spacing w:after="0" w:line="360" w:lineRule="auto"/>
        <w:ind w:firstLine="720"/>
        <w:jc w:val="both"/>
        <w:rPr>
          <w:rFonts w:ascii="Times New Roman" w:hAnsi="Times New Roman" w:cs="Times New Roman"/>
          <w:sz w:val="24"/>
          <w:szCs w:val="24"/>
        </w:rPr>
      </w:pPr>
      <w:r w:rsidRPr="00163384">
        <w:rPr>
          <w:rFonts w:ascii="Times New Roman" w:hAnsi="Times New Roman" w:cs="Times New Roman"/>
          <w:sz w:val="24"/>
          <w:szCs w:val="24"/>
        </w:rPr>
        <w:t xml:space="preserve">Though the </w:t>
      </w:r>
      <w:r w:rsidR="00163384">
        <w:rPr>
          <w:rFonts w:ascii="Times New Roman" w:hAnsi="Times New Roman" w:cs="Times New Roman"/>
          <w:sz w:val="24"/>
          <w:szCs w:val="24"/>
        </w:rPr>
        <w:t>fourth</w:t>
      </w:r>
      <w:r w:rsidRPr="00163384">
        <w:rPr>
          <w:rFonts w:ascii="Times New Roman" w:hAnsi="Times New Roman" w:cs="Times New Roman"/>
          <w:sz w:val="24"/>
          <w:szCs w:val="24"/>
        </w:rPr>
        <w:t xml:space="preserve"> respondent claims to have had both physical control and intention, the averments in its founding affidavit in case HC 4151/21 show that it was not in physical possession as the infringements they discovered on 1</w:t>
      </w:r>
      <w:r w:rsidR="00F618FD">
        <w:rPr>
          <w:rFonts w:ascii="Times New Roman" w:hAnsi="Times New Roman" w:cs="Times New Roman"/>
          <w:sz w:val="24"/>
          <w:szCs w:val="24"/>
        </w:rPr>
        <w:t>4</w:t>
      </w:r>
      <w:r w:rsidRPr="00163384">
        <w:rPr>
          <w:rFonts w:ascii="Times New Roman" w:hAnsi="Times New Roman" w:cs="Times New Roman"/>
          <w:sz w:val="24"/>
          <w:szCs w:val="24"/>
        </w:rPr>
        <w:t xml:space="preserve"> August 2021 were not reported by any of the employees allegedly resident at stand 18018</w:t>
      </w:r>
      <w:r w:rsidR="003620FB" w:rsidRPr="00163384">
        <w:rPr>
          <w:rFonts w:ascii="Times New Roman" w:hAnsi="Times New Roman" w:cs="Times New Roman"/>
          <w:sz w:val="24"/>
          <w:szCs w:val="24"/>
        </w:rPr>
        <w:t xml:space="preserve"> as stated in this application. Instead, it was during routine inspections that they came across the alleged dispossession. </w:t>
      </w:r>
      <w:r w:rsidR="0007056B" w:rsidRPr="00163384">
        <w:rPr>
          <w:rFonts w:ascii="Times New Roman" w:hAnsi="Times New Roman" w:cs="Times New Roman"/>
          <w:sz w:val="24"/>
          <w:szCs w:val="24"/>
        </w:rPr>
        <w:t xml:space="preserve">It is noteworthy that the </w:t>
      </w:r>
      <w:r w:rsidR="00163384">
        <w:rPr>
          <w:rFonts w:ascii="Times New Roman" w:hAnsi="Times New Roman" w:cs="Times New Roman"/>
          <w:sz w:val="24"/>
          <w:szCs w:val="24"/>
        </w:rPr>
        <w:t>fourth</w:t>
      </w:r>
      <w:r w:rsidR="0007056B" w:rsidRPr="00163384">
        <w:rPr>
          <w:rFonts w:ascii="Times New Roman" w:hAnsi="Times New Roman" w:cs="Times New Roman"/>
          <w:sz w:val="24"/>
          <w:szCs w:val="24"/>
        </w:rPr>
        <w:t xml:space="preserve"> respondent has incorporated its averments in respect to case HC 4151/21, into this case. In the present case the </w:t>
      </w:r>
      <w:r w:rsidR="00163384">
        <w:rPr>
          <w:rFonts w:ascii="Times New Roman" w:hAnsi="Times New Roman" w:cs="Times New Roman"/>
          <w:sz w:val="24"/>
          <w:szCs w:val="24"/>
        </w:rPr>
        <w:t>fourth</w:t>
      </w:r>
      <w:r w:rsidR="0007056B" w:rsidRPr="00163384">
        <w:rPr>
          <w:rFonts w:ascii="Times New Roman" w:hAnsi="Times New Roman" w:cs="Times New Roman"/>
          <w:sz w:val="24"/>
          <w:szCs w:val="24"/>
        </w:rPr>
        <w:t xml:space="preserve"> respondent now says it was in physical control and occupation of the stands. That is irreconcilable as one cannot visit a place which they in occupation of. </w:t>
      </w:r>
      <w:r w:rsidR="003620FB" w:rsidRPr="00163384">
        <w:rPr>
          <w:rFonts w:ascii="Times New Roman" w:hAnsi="Times New Roman" w:cs="Times New Roman"/>
          <w:sz w:val="24"/>
          <w:szCs w:val="24"/>
        </w:rPr>
        <w:t>This is unlike the applicant whose employee immediately reported the dispossession on the 13</w:t>
      </w:r>
      <w:r w:rsidR="003620FB" w:rsidRPr="00163384">
        <w:rPr>
          <w:rFonts w:ascii="Times New Roman" w:hAnsi="Times New Roman" w:cs="Times New Roman"/>
          <w:sz w:val="24"/>
          <w:szCs w:val="24"/>
          <w:vertAlign w:val="superscript"/>
        </w:rPr>
        <w:t>th</w:t>
      </w:r>
      <w:r w:rsidR="003620FB" w:rsidRPr="00163384">
        <w:rPr>
          <w:rFonts w:ascii="Times New Roman" w:hAnsi="Times New Roman" w:cs="Times New Roman"/>
          <w:sz w:val="24"/>
          <w:szCs w:val="24"/>
        </w:rPr>
        <w:t xml:space="preserve"> of August 2021. The claim that the applicant invaded the stands in April 2021 </w:t>
      </w:r>
      <w:r w:rsidR="00496896" w:rsidRPr="00163384">
        <w:rPr>
          <w:rFonts w:ascii="Times New Roman" w:hAnsi="Times New Roman" w:cs="Times New Roman"/>
          <w:sz w:val="24"/>
          <w:szCs w:val="24"/>
        </w:rPr>
        <w:t>is extremely unbelievable as no court action was instituted against applicant soon thereafter or at any other time and neither was applicant cited in case HC 4151/21. Applicant is also not the subject of the alleged police report.</w:t>
      </w:r>
      <w:r w:rsidR="0007056B" w:rsidRPr="00163384">
        <w:rPr>
          <w:rFonts w:ascii="Times New Roman" w:hAnsi="Times New Roman" w:cs="Times New Roman"/>
          <w:sz w:val="24"/>
          <w:szCs w:val="24"/>
        </w:rPr>
        <w:t xml:space="preserve"> Assuming for a moment, that there was indeed an invasion by the applicant in April 2021, the only reasonable inference would be that the </w:t>
      </w:r>
      <w:r w:rsidR="00163384">
        <w:rPr>
          <w:rFonts w:ascii="Times New Roman" w:hAnsi="Times New Roman" w:cs="Times New Roman"/>
          <w:sz w:val="24"/>
          <w:szCs w:val="24"/>
        </w:rPr>
        <w:t>fourth</w:t>
      </w:r>
      <w:r w:rsidR="0007056B" w:rsidRPr="00163384">
        <w:rPr>
          <w:rFonts w:ascii="Times New Roman" w:hAnsi="Times New Roman" w:cs="Times New Roman"/>
          <w:sz w:val="24"/>
          <w:szCs w:val="24"/>
        </w:rPr>
        <w:t xml:space="preserve"> respondent consented to dispossession. The applicant has made it clear that</w:t>
      </w:r>
      <w:r w:rsidR="0031264E" w:rsidRPr="00163384">
        <w:rPr>
          <w:rFonts w:ascii="Times New Roman" w:hAnsi="Times New Roman" w:cs="Times New Roman"/>
          <w:sz w:val="24"/>
          <w:szCs w:val="24"/>
        </w:rPr>
        <w:t xml:space="preserve"> no complaint is made against the </w:t>
      </w:r>
      <w:r w:rsidR="00163384">
        <w:rPr>
          <w:rFonts w:ascii="Times New Roman" w:hAnsi="Times New Roman" w:cs="Times New Roman"/>
          <w:sz w:val="24"/>
          <w:szCs w:val="24"/>
        </w:rPr>
        <w:t>fourth</w:t>
      </w:r>
      <w:r w:rsidR="0031264E" w:rsidRPr="00163384">
        <w:rPr>
          <w:rFonts w:ascii="Times New Roman" w:hAnsi="Times New Roman" w:cs="Times New Roman"/>
          <w:sz w:val="24"/>
          <w:szCs w:val="24"/>
        </w:rPr>
        <w:t xml:space="preserve"> respondent.</w:t>
      </w:r>
    </w:p>
    <w:p w:rsidR="0031264E" w:rsidRPr="00163384" w:rsidRDefault="0031264E" w:rsidP="00CF2CB8">
      <w:pPr>
        <w:spacing w:line="360" w:lineRule="auto"/>
        <w:ind w:firstLine="720"/>
        <w:jc w:val="both"/>
        <w:rPr>
          <w:rFonts w:ascii="Times New Roman" w:hAnsi="Times New Roman" w:cs="Times New Roman"/>
          <w:sz w:val="24"/>
          <w:szCs w:val="24"/>
        </w:rPr>
      </w:pPr>
      <w:r w:rsidRPr="00163384">
        <w:rPr>
          <w:rFonts w:ascii="Times New Roman" w:hAnsi="Times New Roman" w:cs="Times New Roman"/>
          <w:sz w:val="24"/>
          <w:szCs w:val="24"/>
        </w:rPr>
        <w:t xml:space="preserve">The question of dispossession is common cause as evidenced by the order in case HC 4151/21 and </w:t>
      </w:r>
      <w:r w:rsidR="00163384">
        <w:rPr>
          <w:rFonts w:ascii="Times New Roman" w:hAnsi="Times New Roman" w:cs="Times New Roman"/>
          <w:sz w:val="24"/>
          <w:szCs w:val="24"/>
        </w:rPr>
        <w:t>third</w:t>
      </w:r>
      <w:r w:rsidRPr="00163384">
        <w:rPr>
          <w:rFonts w:ascii="Times New Roman" w:hAnsi="Times New Roman" w:cs="Times New Roman"/>
          <w:sz w:val="24"/>
          <w:szCs w:val="24"/>
        </w:rPr>
        <w:t xml:space="preserve"> respondent’s admission that </w:t>
      </w:r>
      <w:r w:rsidR="00163384">
        <w:rPr>
          <w:rFonts w:ascii="Times New Roman" w:hAnsi="Times New Roman" w:cs="Times New Roman"/>
          <w:sz w:val="24"/>
          <w:szCs w:val="24"/>
        </w:rPr>
        <w:t>second</w:t>
      </w:r>
      <w:r w:rsidRPr="00163384">
        <w:rPr>
          <w:rFonts w:ascii="Times New Roman" w:hAnsi="Times New Roman" w:cs="Times New Roman"/>
          <w:sz w:val="24"/>
          <w:szCs w:val="24"/>
        </w:rPr>
        <w:t xml:space="preserve"> respondent was acting in terms of his instruction, albeit the qualification that it was given years back.</w:t>
      </w:r>
    </w:p>
    <w:p w:rsidR="0031264E" w:rsidRPr="00163384" w:rsidRDefault="0031264E" w:rsidP="00CF2CB8">
      <w:pPr>
        <w:spacing w:line="360" w:lineRule="auto"/>
        <w:ind w:firstLine="720"/>
        <w:jc w:val="both"/>
        <w:rPr>
          <w:rFonts w:ascii="Times New Roman" w:hAnsi="Times New Roman" w:cs="Times New Roman"/>
          <w:i/>
          <w:sz w:val="24"/>
          <w:szCs w:val="24"/>
        </w:rPr>
      </w:pPr>
      <w:r w:rsidRPr="00163384">
        <w:rPr>
          <w:rFonts w:ascii="Times New Roman" w:hAnsi="Times New Roman" w:cs="Times New Roman"/>
          <w:sz w:val="24"/>
          <w:szCs w:val="24"/>
        </w:rPr>
        <w:lastRenderedPageBreak/>
        <w:t xml:space="preserve">It is my finding there that the applicant has proved that he was in peaceful and undisturbed possession and was dispossessed. He is entitled to the granting of a </w:t>
      </w:r>
      <w:r w:rsidRPr="00163384">
        <w:rPr>
          <w:rFonts w:ascii="Times New Roman" w:hAnsi="Times New Roman" w:cs="Times New Roman"/>
          <w:i/>
          <w:sz w:val="24"/>
          <w:szCs w:val="24"/>
        </w:rPr>
        <w:t>mandament van spolie.</w:t>
      </w:r>
    </w:p>
    <w:p w:rsidR="0031264E" w:rsidRPr="00163384" w:rsidRDefault="0031264E" w:rsidP="00163384">
      <w:pPr>
        <w:jc w:val="both"/>
        <w:rPr>
          <w:rFonts w:ascii="Times New Roman" w:hAnsi="Times New Roman" w:cs="Times New Roman"/>
          <w:sz w:val="24"/>
          <w:szCs w:val="24"/>
        </w:rPr>
      </w:pPr>
      <w:r w:rsidRPr="00163384">
        <w:rPr>
          <w:rFonts w:ascii="Times New Roman" w:hAnsi="Times New Roman" w:cs="Times New Roman"/>
          <w:sz w:val="24"/>
          <w:szCs w:val="24"/>
        </w:rPr>
        <w:t>APPROPRIATE</w:t>
      </w:r>
      <w:r w:rsidR="00DF06B5" w:rsidRPr="00163384">
        <w:rPr>
          <w:rFonts w:ascii="Times New Roman" w:hAnsi="Times New Roman" w:cs="Times New Roman"/>
          <w:sz w:val="24"/>
          <w:szCs w:val="24"/>
        </w:rPr>
        <w:t xml:space="preserve"> RELIEF</w:t>
      </w:r>
    </w:p>
    <w:p w:rsidR="00DF06B5" w:rsidRPr="00163384" w:rsidRDefault="00DF06B5" w:rsidP="00A10CC0">
      <w:pPr>
        <w:spacing w:after="0" w:line="360" w:lineRule="auto"/>
        <w:jc w:val="both"/>
        <w:rPr>
          <w:rFonts w:ascii="Times New Roman" w:hAnsi="Times New Roman" w:cs="Times New Roman"/>
          <w:sz w:val="24"/>
          <w:szCs w:val="24"/>
        </w:rPr>
      </w:pPr>
      <w:r w:rsidRPr="00163384">
        <w:rPr>
          <w:rFonts w:ascii="Times New Roman" w:hAnsi="Times New Roman" w:cs="Times New Roman"/>
          <w:sz w:val="24"/>
          <w:szCs w:val="24"/>
        </w:rPr>
        <w:tab/>
        <w:t xml:space="preserve">Both the </w:t>
      </w:r>
      <w:r w:rsidR="00163384">
        <w:rPr>
          <w:rFonts w:ascii="Times New Roman" w:hAnsi="Times New Roman" w:cs="Times New Roman"/>
          <w:sz w:val="24"/>
          <w:szCs w:val="24"/>
        </w:rPr>
        <w:t>third</w:t>
      </w:r>
      <w:r w:rsidRPr="00163384">
        <w:rPr>
          <w:rFonts w:ascii="Times New Roman" w:hAnsi="Times New Roman" w:cs="Times New Roman"/>
          <w:sz w:val="24"/>
          <w:szCs w:val="24"/>
        </w:rPr>
        <w:t xml:space="preserve"> and </w:t>
      </w:r>
      <w:r w:rsidR="00163384">
        <w:rPr>
          <w:rFonts w:ascii="Times New Roman" w:hAnsi="Times New Roman" w:cs="Times New Roman"/>
          <w:sz w:val="24"/>
          <w:szCs w:val="24"/>
        </w:rPr>
        <w:t>fourth</w:t>
      </w:r>
      <w:r w:rsidRPr="00163384">
        <w:rPr>
          <w:rFonts w:ascii="Times New Roman" w:hAnsi="Times New Roman" w:cs="Times New Roman"/>
          <w:sz w:val="24"/>
          <w:szCs w:val="24"/>
        </w:rPr>
        <w:t xml:space="preserve"> respondents were opposed to the granting of paragraph 2 of the draft order on the basis that this has already been taken care of in HC 4151/21 wherein the </w:t>
      </w:r>
      <w:r w:rsidR="00163384">
        <w:rPr>
          <w:rFonts w:ascii="Times New Roman" w:hAnsi="Times New Roman" w:cs="Times New Roman"/>
          <w:sz w:val="24"/>
          <w:szCs w:val="24"/>
        </w:rPr>
        <w:t>third</w:t>
      </w:r>
      <w:r w:rsidRPr="00163384">
        <w:rPr>
          <w:rFonts w:ascii="Times New Roman" w:hAnsi="Times New Roman" w:cs="Times New Roman"/>
          <w:sz w:val="24"/>
          <w:szCs w:val="24"/>
        </w:rPr>
        <w:t xml:space="preserve"> respondent herein was interdicted from further developments of stands number 18017 and 18018. The applicant was in agreement. </w:t>
      </w:r>
    </w:p>
    <w:p w:rsidR="00777A0A" w:rsidRPr="00163384" w:rsidRDefault="00DF06B5" w:rsidP="00A10CC0">
      <w:pPr>
        <w:spacing w:after="0" w:line="360" w:lineRule="auto"/>
        <w:ind w:firstLine="720"/>
        <w:jc w:val="both"/>
        <w:rPr>
          <w:rFonts w:ascii="Times New Roman" w:hAnsi="Times New Roman" w:cs="Times New Roman"/>
          <w:sz w:val="24"/>
          <w:szCs w:val="24"/>
        </w:rPr>
      </w:pPr>
      <w:r w:rsidRPr="00163384">
        <w:rPr>
          <w:rFonts w:ascii="Times New Roman" w:hAnsi="Times New Roman" w:cs="Times New Roman"/>
          <w:sz w:val="24"/>
          <w:szCs w:val="24"/>
        </w:rPr>
        <w:t xml:space="preserve">Similarly, in case HC 2885/20, an order was entered by consent wherein the </w:t>
      </w:r>
      <w:r w:rsidR="00163384">
        <w:rPr>
          <w:rFonts w:ascii="Times New Roman" w:hAnsi="Times New Roman" w:cs="Times New Roman"/>
          <w:sz w:val="24"/>
          <w:szCs w:val="24"/>
        </w:rPr>
        <w:t>third</w:t>
      </w:r>
      <w:r w:rsidRPr="00163384">
        <w:rPr>
          <w:rFonts w:ascii="Times New Roman" w:hAnsi="Times New Roman" w:cs="Times New Roman"/>
          <w:sz w:val="24"/>
          <w:szCs w:val="24"/>
        </w:rPr>
        <w:t xml:space="preserve"> respondent </w:t>
      </w:r>
      <w:r w:rsidR="00777A0A" w:rsidRPr="00163384">
        <w:rPr>
          <w:rFonts w:ascii="Times New Roman" w:hAnsi="Times New Roman" w:cs="Times New Roman"/>
          <w:sz w:val="24"/>
          <w:szCs w:val="24"/>
        </w:rPr>
        <w:t xml:space="preserve">and 14 others agreed that pending the resolution of ownership of immovable property held under deed of transfer 4209/86, parties were barred from developing temporary structures or any other buildings from the </w:t>
      </w:r>
      <w:r w:rsidR="00163384">
        <w:rPr>
          <w:rFonts w:ascii="Times New Roman" w:hAnsi="Times New Roman" w:cs="Times New Roman"/>
          <w:sz w:val="24"/>
          <w:szCs w:val="24"/>
        </w:rPr>
        <w:t>third</w:t>
      </w:r>
      <w:r w:rsidR="00777A0A" w:rsidRPr="00163384">
        <w:rPr>
          <w:rFonts w:ascii="Times New Roman" w:hAnsi="Times New Roman" w:cs="Times New Roman"/>
          <w:sz w:val="24"/>
          <w:szCs w:val="24"/>
        </w:rPr>
        <w:t xml:space="preserve"> of August 2020. This order was given after the applicant had already taken occupation in June 2020. Granting him spoliatory relief would not in any way contradict this order.</w:t>
      </w:r>
    </w:p>
    <w:p w:rsidR="005B1424" w:rsidRPr="00163384" w:rsidRDefault="005B1424" w:rsidP="00163384">
      <w:pPr>
        <w:ind w:firstLine="720"/>
        <w:jc w:val="both"/>
        <w:rPr>
          <w:rFonts w:ascii="Times New Roman" w:hAnsi="Times New Roman" w:cs="Times New Roman"/>
          <w:sz w:val="24"/>
          <w:szCs w:val="24"/>
        </w:rPr>
      </w:pPr>
      <w:r w:rsidRPr="00163384">
        <w:rPr>
          <w:rFonts w:ascii="Times New Roman" w:hAnsi="Times New Roman" w:cs="Times New Roman"/>
          <w:sz w:val="24"/>
          <w:szCs w:val="24"/>
        </w:rPr>
        <w:t>Costs follow the cause.</w:t>
      </w:r>
    </w:p>
    <w:p w:rsidR="00777A0A" w:rsidRPr="00163384" w:rsidRDefault="00777A0A" w:rsidP="00163384">
      <w:pPr>
        <w:ind w:firstLine="720"/>
        <w:jc w:val="both"/>
        <w:rPr>
          <w:rFonts w:ascii="Times New Roman" w:hAnsi="Times New Roman" w:cs="Times New Roman"/>
          <w:sz w:val="24"/>
          <w:szCs w:val="24"/>
        </w:rPr>
      </w:pPr>
      <w:r w:rsidRPr="00163384">
        <w:rPr>
          <w:rFonts w:ascii="Times New Roman" w:hAnsi="Times New Roman" w:cs="Times New Roman"/>
          <w:sz w:val="24"/>
          <w:szCs w:val="24"/>
        </w:rPr>
        <w:t>I accordingly order as follows:</w:t>
      </w:r>
    </w:p>
    <w:p w:rsidR="00777A0A" w:rsidRPr="00163384" w:rsidRDefault="00777A0A" w:rsidP="00A10CC0">
      <w:pPr>
        <w:pStyle w:val="ListParagraph"/>
        <w:numPr>
          <w:ilvl w:val="0"/>
          <w:numId w:val="1"/>
        </w:numPr>
        <w:spacing w:line="360" w:lineRule="auto"/>
        <w:jc w:val="both"/>
        <w:rPr>
          <w:rFonts w:ascii="Times New Roman" w:hAnsi="Times New Roman" w:cs="Times New Roman"/>
          <w:sz w:val="24"/>
          <w:szCs w:val="24"/>
        </w:rPr>
      </w:pPr>
      <w:r w:rsidRPr="00163384">
        <w:rPr>
          <w:rFonts w:ascii="Times New Roman" w:hAnsi="Times New Roman" w:cs="Times New Roman"/>
          <w:sz w:val="24"/>
          <w:szCs w:val="24"/>
        </w:rPr>
        <w:t xml:space="preserve">The </w:t>
      </w:r>
      <w:r w:rsidR="00163384">
        <w:rPr>
          <w:rFonts w:ascii="Times New Roman" w:hAnsi="Times New Roman" w:cs="Times New Roman"/>
          <w:sz w:val="24"/>
          <w:szCs w:val="24"/>
        </w:rPr>
        <w:t>first</w:t>
      </w:r>
      <w:r w:rsidRPr="00163384">
        <w:rPr>
          <w:rFonts w:ascii="Times New Roman" w:hAnsi="Times New Roman" w:cs="Times New Roman"/>
          <w:sz w:val="24"/>
          <w:szCs w:val="24"/>
        </w:rPr>
        <w:t xml:space="preserve">, </w:t>
      </w:r>
      <w:r w:rsidR="00163384">
        <w:rPr>
          <w:rFonts w:ascii="Times New Roman" w:hAnsi="Times New Roman" w:cs="Times New Roman"/>
          <w:sz w:val="24"/>
          <w:szCs w:val="24"/>
        </w:rPr>
        <w:t>second</w:t>
      </w:r>
      <w:r w:rsidRPr="00163384">
        <w:rPr>
          <w:rFonts w:ascii="Times New Roman" w:hAnsi="Times New Roman" w:cs="Times New Roman"/>
          <w:sz w:val="24"/>
          <w:szCs w:val="24"/>
        </w:rPr>
        <w:t xml:space="preserve"> and </w:t>
      </w:r>
      <w:r w:rsidR="00163384">
        <w:rPr>
          <w:rFonts w:ascii="Times New Roman" w:hAnsi="Times New Roman" w:cs="Times New Roman"/>
          <w:sz w:val="24"/>
          <w:szCs w:val="24"/>
        </w:rPr>
        <w:t>third</w:t>
      </w:r>
      <w:r w:rsidRPr="00163384">
        <w:rPr>
          <w:rFonts w:ascii="Times New Roman" w:hAnsi="Times New Roman" w:cs="Times New Roman"/>
          <w:sz w:val="24"/>
          <w:szCs w:val="24"/>
        </w:rPr>
        <w:t xml:space="preserve"> respondents, their assignees and invitees, be and are hereby ordered, forthwith,</w:t>
      </w:r>
      <w:r w:rsidR="005B1424" w:rsidRPr="00163384">
        <w:rPr>
          <w:rFonts w:ascii="Times New Roman" w:hAnsi="Times New Roman" w:cs="Times New Roman"/>
          <w:sz w:val="24"/>
          <w:szCs w:val="24"/>
        </w:rPr>
        <w:t xml:space="preserve"> to restore the status quo ante as at 12 August 2021 by vacating</w:t>
      </w:r>
      <w:r w:rsidRPr="00163384">
        <w:rPr>
          <w:rFonts w:ascii="Times New Roman" w:hAnsi="Times New Roman" w:cs="Times New Roman"/>
          <w:sz w:val="24"/>
          <w:szCs w:val="24"/>
        </w:rPr>
        <w:t xml:space="preserve"> and ceas</w:t>
      </w:r>
      <w:r w:rsidR="005B1424" w:rsidRPr="00163384">
        <w:rPr>
          <w:rFonts w:ascii="Times New Roman" w:hAnsi="Times New Roman" w:cs="Times New Roman"/>
          <w:sz w:val="24"/>
          <w:szCs w:val="24"/>
        </w:rPr>
        <w:t>ing</w:t>
      </w:r>
      <w:r w:rsidRPr="00163384">
        <w:rPr>
          <w:rFonts w:ascii="Times New Roman" w:hAnsi="Times New Roman" w:cs="Times New Roman"/>
          <w:sz w:val="24"/>
          <w:szCs w:val="24"/>
        </w:rPr>
        <w:t xml:space="preserve"> possession or occupation </w:t>
      </w:r>
      <w:r w:rsidR="005B1424" w:rsidRPr="00163384">
        <w:rPr>
          <w:rFonts w:ascii="Times New Roman" w:hAnsi="Times New Roman" w:cs="Times New Roman"/>
          <w:sz w:val="24"/>
          <w:szCs w:val="24"/>
        </w:rPr>
        <w:t>of any portion of the following properties;</w:t>
      </w:r>
    </w:p>
    <w:p w:rsidR="005B1424" w:rsidRPr="00163384" w:rsidRDefault="005B1424" w:rsidP="00A10CC0">
      <w:pPr>
        <w:pStyle w:val="ListParagraph"/>
        <w:numPr>
          <w:ilvl w:val="0"/>
          <w:numId w:val="2"/>
        </w:numPr>
        <w:spacing w:line="360" w:lineRule="auto"/>
        <w:jc w:val="both"/>
        <w:rPr>
          <w:rFonts w:ascii="Times New Roman" w:hAnsi="Times New Roman" w:cs="Times New Roman"/>
          <w:sz w:val="24"/>
          <w:szCs w:val="24"/>
        </w:rPr>
      </w:pPr>
      <w:r w:rsidRPr="00163384">
        <w:rPr>
          <w:rFonts w:ascii="Times New Roman" w:hAnsi="Times New Roman" w:cs="Times New Roman"/>
          <w:sz w:val="24"/>
          <w:szCs w:val="24"/>
        </w:rPr>
        <w:t>A certain piece of land situate in the district of Salisbury called stand 18017 Tynwald Township of Lot 12 of Tynwald measuring 637 square metres.</w:t>
      </w:r>
    </w:p>
    <w:p w:rsidR="005B1424" w:rsidRPr="00163384" w:rsidRDefault="005B1424" w:rsidP="00A10CC0">
      <w:pPr>
        <w:pStyle w:val="ListParagraph"/>
        <w:numPr>
          <w:ilvl w:val="0"/>
          <w:numId w:val="2"/>
        </w:numPr>
        <w:spacing w:line="360" w:lineRule="auto"/>
        <w:jc w:val="both"/>
        <w:rPr>
          <w:rFonts w:ascii="Times New Roman" w:hAnsi="Times New Roman" w:cs="Times New Roman"/>
          <w:sz w:val="24"/>
          <w:szCs w:val="24"/>
        </w:rPr>
      </w:pPr>
      <w:r w:rsidRPr="00163384">
        <w:rPr>
          <w:rFonts w:ascii="Times New Roman" w:hAnsi="Times New Roman" w:cs="Times New Roman"/>
          <w:sz w:val="24"/>
          <w:szCs w:val="24"/>
        </w:rPr>
        <w:t>A certain piece of land situate in the district of Salisbury called stand 18018 Tynwald Township of Lot 12 of Tynwald measuring 662 square metres.</w:t>
      </w:r>
    </w:p>
    <w:p w:rsidR="005B1424" w:rsidRPr="00163384" w:rsidRDefault="005B1424" w:rsidP="00A10CC0">
      <w:pPr>
        <w:pStyle w:val="ListParagraph"/>
        <w:spacing w:line="360" w:lineRule="auto"/>
        <w:ind w:left="1800"/>
        <w:jc w:val="both"/>
        <w:rPr>
          <w:rFonts w:ascii="Times New Roman" w:hAnsi="Times New Roman" w:cs="Times New Roman"/>
          <w:sz w:val="24"/>
          <w:szCs w:val="24"/>
        </w:rPr>
      </w:pPr>
    </w:p>
    <w:p w:rsidR="00DF06B5" w:rsidRDefault="005B1424" w:rsidP="00A10CC0">
      <w:pPr>
        <w:pStyle w:val="ListParagraph"/>
        <w:numPr>
          <w:ilvl w:val="0"/>
          <w:numId w:val="1"/>
        </w:numPr>
        <w:spacing w:line="360" w:lineRule="auto"/>
        <w:jc w:val="both"/>
        <w:rPr>
          <w:rFonts w:ascii="Times New Roman" w:hAnsi="Times New Roman" w:cs="Times New Roman"/>
          <w:sz w:val="24"/>
          <w:szCs w:val="24"/>
        </w:rPr>
      </w:pPr>
      <w:r w:rsidRPr="00163384">
        <w:rPr>
          <w:rFonts w:ascii="Times New Roman" w:hAnsi="Times New Roman" w:cs="Times New Roman"/>
          <w:sz w:val="24"/>
          <w:szCs w:val="24"/>
        </w:rPr>
        <w:t xml:space="preserve">The </w:t>
      </w:r>
      <w:r w:rsidR="00163384">
        <w:rPr>
          <w:rFonts w:ascii="Times New Roman" w:hAnsi="Times New Roman" w:cs="Times New Roman"/>
          <w:sz w:val="24"/>
          <w:szCs w:val="24"/>
        </w:rPr>
        <w:t>third</w:t>
      </w:r>
      <w:r w:rsidRPr="00163384">
        <w:rPr>
          <w:rFonts w:ascii="Times New Roman" w:hAnsi="Times New Roman" w:cs="Times New Roman"/>
          <w:sz w:val="24"/>
          <w:szCs w:val="24"/>
        </w:rPr>
        <w:t xml:space="preserve"> and </w:t>
      </w:r>
      <w:r w:rsidR="00163384">
        <w:rPr>
          <w:rFonts w:ascii="Times New Roman" w:hAnsi="Times New Roman" w:cs="Times New Roman"/>
          <w:sz w:val="24"/>
          <w:szCs w:val="24"/>
        </w:rPr>
        <w:t>fourth</w:t>
      </w:r>
      <w:r w:rsidRPr="00163384">
        <w:rPr>
          <w:rFonts w:ascii="Times New Roman" w:hAnsi="Times New Roman" w:cs="Times New Roman"/>
          <w:sz w:val="24"/>
          <w:szCs w:val="24"/>
        </w:rPr>
        <w:t xml:space="preserve"> respondents to pay costs.</w:t>
      </w:r>
      <w:r w:rsidR="00DF06B5" w:rsidRPr="00163384">
        <w:rPr>
          <w:rFonts w:ascii="Times New Roman" w:hAnsi="Times New Roman" w:cs="Times New Roman"/>
          <w:sz w:val="24"/>
          <w:szCs w:val="24"/>
        </w:rPr>
        <w:t xml:space="preserve"> </w:t>
      </w:r>
    </w:p>
    <w:p w:rsidR="00A10CC0" w:rsidRDefault="00A10CC0" w:rsidP="00A10CC0">
      <w:pPr>
        <w:spacing w:line="360" w:lineRule="auto"/>
        <w:jc w:val="both"/>
        <w:rPr>
          <w:rFonts w:ascii="Times New Roman" w:hAnsi="Times New Roman" w:cs="Times New Roman"/>
          <w:sz w:val="24"/>
          <w:szCs w:val="24"/>
        </w:rPr>
      </w:pPr>
    </w:p>
    <w:p w:rsidR="00A10CC0" w:rsidRDefault="00A10CC0" w:rsidP="00A10CC0">
      <w:pPr>
        <w:spacing w:line="360" w:lineRule="auto"/>
        <w:jc w:val="both"/>
        <w:rPr>
          <w:rFonts w:ascii="Times New Roman" w:hAnsi="Times New Roman" w:cs="Times New Roman"/>
          <w:sz w:val="24"/>
          <w:szCs w:val="24"/>
        </w:rPr>
      </w:pPr>
    </w:p>
    <w:p w:rsidR="00A10CC0" w:rsidRDefault="00F360B4" w:rsidP="00F360B4">
      <w:pPr>
        <w:spacing w:after="0" w:line="240" w:lineRule="auto"/>
        <w:jc w:val="both"/>
        <w:rPr>
          <w:rFonts w:ascii="Times New Roman" w:hAnsi="Times New Roman" w:cs="Times New Roman"/>
          <w:sz w:val="24"/>
          <w:szCs w:val="24"/>
        </w:rPr>
      </w:pPr>
      <w:r w:rsidRPr="00F360B4">
        <w:rPr>
          <w:rFonts w:ascii="Times New Roman" w:hAnsi="Times New Roman" w:cs="Times New Roman"/>
          <w:i/>
          <w:sz w:val="24"/>
          <w:szCs w:val="24"/>
        </w:rPr>
        <w:t>V.S. Nyangulu &amp; Associates</w:t>
      </w:r>
      <w:r>
        <w:rPr>
          <w:rFonts w:ascii="Times New Roman" w:hAnsi="Times New Roman" w:cs="Times New Roman"/>
          <w:sz w:val="24"/>
          <w:szCs w:val="24"/>
        </w:rPr>
        <w:t>, applicant’s legal practitioners</w:t>
      </w:r>
    </w:p>
    <w:p w:rsidR="00F360B4" w:rsidRDefault="00F360B4" w:rsidP="00F360B4">
      <w:pPr>
        <w:spacing w:after="0" w:line="240" w:lineRule="auto"/>
        <w:jc w:val="both"/>
        <w:rPr>
          <w:rFonts w:ascii="Times New Roman" w:hAnsi="Times New Roman" w:cs="Times New Roman"/>
          <w:sz w:val="24"/>
          <w:szCs w:val="24"/>
        </w:rPr>
      </w:pPr>
      <w:r w:rsidRPr="00F360B4">
        <w:rPr>
          <w:rFonts w:ascii="Times New Roman" w:hAnsi="Times New Roman" w:cs="Times New Roman"/>
          <w:i/>
          <w:sz w:val="24"/>
          <w:szCs w:val="24"/>
        </w:rPr>
        <w:t>Moyo Chikono &amp; Gumiro</w:t>
      </w:r>
      <w:r>
        <w:rPr>
          <w:rFonts w:ascii="Times New Roman" w:hAnsi="Times New Roman" w:cs="Times New Roman"/>
          <w:sz w:val="24"/>
          <w:szCs w:val="24"/>
        </w:rPr>
        <w:t>, 3</w:t>
      </w:r>
      <w:r w:rsidRPr="00F360B4">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legal practitioners</w:t>
      </w:r>
    </w:p>
    <w:p w:rsidR="0031264E" w:rsidRPr="00F360B4" w:rsidRDefault="00F360B4" w:rsidP="00F360B4">
      <w:pPr>
        <w:spacing w:after="0" w:line="240" w:lineRule="auto"/>
        <w:jc w:val="both"/>
        <w:rPr>
          <w:rFonts w:ascii="Times New Roman" w:hAnsi="Times New Roman" w:cs="Times New Roman"/>
          <w:sz w:val="24"/>
          <w:szCs w:val="24"/>
        </w:rPr>
      </w:pPr>
      <w:r w:rsidRPr="00F360B4">
        <w:rPr>
          <w:rFonts w:ascii="Times New Roman" w:hAnsi="Times New Roman" w:cs="Times New Roman"/>
          <w:i/>
          <w:sz w:val="24"/>
          <w:szCs w:val="24"/>
        </w:rPr>
        <w:t>Lawman Law Chambers</w:t>
      </w:r>
      <w:r>
        <w:rPr>
          <w:rFonts w:ascii="Times New Roman" w:hAnsi="Times New Roman" w:cs="Times New Roman"/>
          <w:sz w:val="24"/>
          <w:szCs w:val="24"/>
        </w:rPr>
        <w:t>, 4</w:t>
      </w:r>
      <w:r w:rsidRPr="00F360B4">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legal practitioners</w:t>
      </w:r>
    </w:p>
    <w:sectPr w:rsidR="0031264E" w:rsidRPr="00F360B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CA5" w:rsidRDefault="001D0CA5" w:rsidP="00163384">
      <w:pPr>
        <w:spacing w:after="0" w:line="240" w:lineRule="auto"/>
      </w:pPr>
      <w:r>
        <w:separator/>
      </w:r>
    </w:p>
  </w:endnote>
  <w:endnote w:type="continuationSeparator" w:id="0">
    <w:p w:rsidR="001D0CA5" w:rsidRDefault="001D0CA5" w:rsidP="00163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CA5" w:rsidRDefault="001D0CA5" w:rsidP="00163384">
      <w:pPr>
        <w:spacing w:after="0" w:line="240" w:lineRule="auto"/>
      </w:pPr>
      <w:r>
        <w:separator/>
      </w:r>
    </w:p>
  </w:footnote>
  <w:footnote w:type="continuationSeparator" w:id="0">
    <w:p w:rsidR="001D0CA5" w:rsidRDefault="001D0CA5" w:rsidP="001633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390528"/>
      <w:docPartObj>
        <w:docPartGallery w:val="Page Numbers (Top of Page)"/>
        <w:docPartUnique/>
      </w:docPartObj>
    </w:sdtPr>
    <w:sdtEndPr>
      <w:rPr>
        <w:noProof/>
      </w:rPr>
    </w:sdtEndPr>
    <w:sdtContent>
      <w:p w:rsidR="00163384" w:rsidRDefault="00163384">
        <w:pPr>
          <w:pStyle w:val="Header"/>
          <w:jc w:val="right"/>
          <w:rPr>
            <w:noProof/>
          </w:rPr>
        </w:pPr>
        <w:r>
          <w:fldChar w:fldCharType="begin"/>
        </w:r>
        <w:r>
          <w:instrText xml:space="preserve"> PAGE   \* MERGEFORMAT </w:instrText>
        </w:r>
        <w:r>
          <w:fldChar w:fldCharType="separate"/>
        </w:r>
        <w:r w:rsidR="0034345A">
          <w:rPr>
            <w:noProof/>
          </w:rPr>
          <w:t>1</w:t>
        </w:r>
        <w:r>
          <w:rPr>
            <w:noProof/>
          </w:rPr>
          <w:fldChar w:fldCharType="end"/>
        </w:r>
      </w:p>
      <w:p w:rsidR="00163384" w:rsidRDefault="00163384">
        <w:pPr>
          <w:pStyle w:val="Header"/>
          <w:jc w:val="right"/>
          <w:rPr>
            <w:noProof/>
          </w:rPr>
        </w:pPr>
        <w:r>
          <w:rPr>
            <w:noProof/>
          </w:rPr>
          <w:t>HH</w:t>
        </w:r>
        <w:r w:rsidR="003F285C">
          <w:rPr>
            <w:noProof/>
          </w:rPr>
          <w:t xml:space="preserve"> 529- 21</w:t>
        </w:r>
      </w:p>
      <w:p w:rsidR="00163384" w:rsidRDefault="00163384">
        <w:pPr>
          <w:pStyle w:val="Header"/>
          <w:jc w:val="right"/>
        </w:pPr>
        <w:r>
          <w:rPr>
            <w:noProof/>
          </w:rPr>
          <w:t>HC 4158/21</w:t>
        </w:r>
      </w:p>
    </w:sdtContent>
  </w:sdt>
  <w:p w:rsidR="00163384" w:rsidRDefault="0016338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9F46C7"/>
    <w:multiLevelType w:val="hybridMultilevel"/>
    <w:tmpl w:val="B3264CE8"/>
    <w:lvl w:ilvl="0" w:tplc="18AAB7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F564895"/>
    <w:multiLevelType w:val="hybridMultilevel"/>
    <w:tmpl w:val="89B2D78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A44"/>
    <w:rsid w:val="0007056B"/>
    <w:rsid w:val="00086407"/>
    <w:rsid w:val="00105547"/>
    <w:rsid w:val="00163384"/>
    <w:rsid w:val="00164ED6"/>
    <w:rsid w:val="001D0CA5"/>
    <w:rsid w:val="0031264E"/>
    <w:rsid w:val="0034345A"/>
    <w:rsid w:val="003620FB"/>
    <w:rsid w:val="003D1077"/>
    <w:rsid w:val="003F285C"/>
    <w:rsid w:val="00410DFC"/>
    <w:rsid w:val="004232AB"/>
    <w:rsid w:val="00496896"/>
    <w:rsid w:val="00497060"/>
    <w:rsid w:val="00545878"/>
    <w:rsid w:val="005B1424"/>
    <w:rsid w:val="005E0239"/>
    <w:rsid w:val="0066746D"/>
    <w:rsid w:val="00777A0A"/>
    <w:rsid w:val="007E6A79"/>
    <w:rsid w:val="00935469"/>
    <w:rsid w:val="00A10CC0"/>
    <w:rsid w:val="00AD4F01"/>
    <w:rsid w:val="00BE22D0"/>
    <w:rsid w:val="00C26A44"/>
    <w:rsid w:val="00C372A2"/>
    <w:rsid w:val="00C52A8D"/>
    <w:rsid w:val="00CC0A6F"/>
    <w:rsid w:val="00CF2CB8"/>
    <w:rsid w:val="00DF06B5"/>
    <w:rsid w:val="00ED0F27"/>
    <w:rsid w:val="00F218A7"/>
    <w:rsid w:val="00F360B4"/>
    <w:rsid w:val="00F416CD"/>
    <w:rsid w:val="00F61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23C0A2-95EB-4704-AA06-8F7C7AB71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7A0A"/>
    <w:pPr>
      <w:ind w:left="720"/>
      <w:contextualSpacing/>
    </w:pPr>
  </w:style>
  <w:style w:type="paragraph" w:styleId="Header">
    <w:name w:val="header"/>
    <w:basedOn w:val="Normal"/>
    <w:link w:val="HeaderChar"/>
    <w:uiPriority w:val="99"/>
    <w:unhideWhenUsed/>
    <w:rsid w:val="001633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3384"/>
  </w:style>
  <w:style w:type="paragraph" w:styleId="Footer">
    <w:name w:val="footer"/>
    <w:basedOn w:val="Normal"/>
    <w:link w:val="FooterChar"/>
    <w:uiPriority w:val="99"/>
    <w:unhideWhenUsed/>
    <w:rsid w:val="001633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3384"/>
  </w:style>
  <w:style w:type="paragraph" w:styleId="BalloonText">
    <w:name w:val="Balloon Text"/>
    <w:basedOn w:val="Normal"/>
    <w:link w:val="BalloonTextChar"/>
    <w:uiPriority w:val="99"/>
    <w:semiHidden/>
    <w:unhideWhenUsed/>
    <w:rsid w:val="003F28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8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1687</Words>
  <Characters>9621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Muchawa</dc:creator>
  <cp:keywords/>
  <dc:description/>
  <cp:lastModifiedBy>JSC</cp:lastModifiedBy>
  <cp:revision>2</cp:revision>
  <cp:lastPrinted>2021-09-24T12:23:00Z</cp:lastPrinted>
  <dcterms:created xsi:type="dcterms:W3CDTF">2021-10-01T09:31:00Z</dcterms:created>
  <dcterms:modified xsi:type="dcterms:W3CDTF">2021-10-01T09:31:00Z</dcterms:modified>
</cp:coreProperties>
</file>