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BBA" w:rsidRDefault="009C5BBA" w:rsidP="00252CCA">
      <w:pPr>
        <w:spacing w:after="0" w:line="240" w:lineRule="auto"/>
        <w:jc w:val="both"/>
        <w:rPr>
          <w:rFonts w:ascii="Times New Roman" w:hAnsi="Times New Roman" w:cs="Times New Roman"/>
          <w:sz w:val="24"/>
          <w:szCs w:val="24"/>
        </w:rPr>
      </w:pPr>
      <w:bookmarkStart w:id="0" w:name="_GoBack"/>
      <w:bookmarkEnd w:id="0"/>
    </w:p>
    <w:p w:rsidR="000652A4" w:rsidRDefault="009C5BB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LEVI NYAGURA</w:t>
      </w:r>
    </w:p>
    <w:p w:rsidR="009C5BBA" w:rsidRDefault="009C5BB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p>
    <w:p w:rsidR="009C5BBA" w:rsidRDefault="009C5BB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TILDAH MAZHANJE N.O</w:t>
      </w:r>
    </w:p>
    <w:p w:rsidR="00252CCA" w:rsidRDefault="009C5BBA" w:rsidP="006B7A88">
      <w:pPr>
        <w:tabs>
          <w:tab w:val="left" w:pos="226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sidR="006B7A88">
        <w:rPr>
          <w:rFonts w:ascii="Times New Roman" w:hAnsi="Times New Roman" w:cs="Times New Roman"/>
          <w:sz w:val="24"/>
          <w:szCs w:val="24"/>
        </w:rPr>
        <w:tab/>
      </w:r>
    </w:p>
    <w:p w:rsidR="00A57E5B" w:rsidRDefault="006B7A88"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CHITAPI </w:t>
      </w:r>
      <w:r w:rsidR="006B7A88">
        <w:rPr>
          <w:rFonts w:ascii="Times New Roman" w:hAnsi="Times New Roman" w:cs="Times New Roman"/>
          <w:sz w:val="24"/>
          <w:szCs w:val="24"/>
        </w:rPr>
        <w:t>J</w:t>
      </w:r>
    </w:p>
    <w:p w:rsidR="00252CCA" w:rsidRDefault="00252CCA" w:rsidP="00252CC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D00DDC">
        <w:rPr>
          <w:rFonts w:ascii="Times New Roman" w:hAnsi="Times New Roman" w:cs="Times New Roman"/>
          <w:sz w:val="24"/>
          <w:szCs w:val="24"/>
        </w:rPr>
        <w:t xml:space="preserve"> </w:t>
      </w:r>
      <w:r w:rsidR="009C5BBA">
        <w:rPr>
          <w:rFonts w:ascii="Times New Roman" w:hAnsi="Times New Roman" w:cs="Times New Roman"/>
          <w:sz w:val="24"/>
          <w:szCs w:val="24"/>
        </w:rPr>
        <w:t>4, 10 &amp; 25 April, 2018</w:t>
      </w:r>
    </w:p>
    <w:p w:rsidR="00252CCA" w:rsidRDefault="00252CCA"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0432CA" w:rsidRDefault="000432CA" w:rsidP="00252CCA">
      <w:pPr>
        <w:spacing w:after="0" w:line="240" w:lineRule="auto"/>
        <w:jc w:val="both"/>
        <w:rPr>
          <w:rFonts w:ascii="Times New Roman" w:hAnsi="Times New Roman" w:cs="Times New Roman"/>
          <w:sz w:val="24"/>
          <w:szCs w:val="24"/>
        </w:rPr>
      </w:pPr>
    </w:p>
    <w:p w:rsidR="00B11E44" w:rsidRDefault="009C5BBA" w:rsidP="00252CC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6B7A88" w:rsidRDefault="006B7A88" w:rsidP="00252CCA">
      <w:pPr>
        <w:spacing w:after="0" w:line="240" w:lineRule="auto"/>
        <w:jc w:val="both"/>
        <w:rPr>
          <w:rFonts w:ascii="Times New Roman" w:hAnsi="Times New Roman" w:cs="Times New Roman"/>
          <w:b/>
          <w:sz w:val="24"/>
          <w:szCs w:val="24"/>
        </w:rPr>
      </w:pPr>
    </w:p>
    <w:p w:rsidR="006B7A88" w:rsidRDefault="009C5BBA" w:rsidP="009C5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w:t>
      </w:r>
      <w:r w:rsidR="00037F62">
        <w:rPr>
          <w:rFonts w:ascii="Times New Roman" w:hAnsi="Times New Roman" w:cs="Times New Roman"/>
          <w:sz w:val="24"/>
          <w:szCs w:val="24"/>
        </w:rPr>
        <w:t xml:space="preserve"> </w:t>
      </w:r>
      <w:r>
        <w:rPr>
          <w:rFonts w:ascii="Times New Roman" w:hAnsi="Times New Roman" w:cs="Times New Roman"/>
          <w:sz w:val="24"/>
          <w:szCs w:val="24"/>
        </w:rPr>
        <w:t>L Mapuranga with T.G Chigudugudze &amp; J</w:t>
      </w:r>
      <w:r w:rsidR="00037F62">
        <w:rPr>
          <w:rFonts w:ascii="Times New Roman" w:hAnsi="Times New Roman" w:cs="Times New Roman"/>
          <w:sz w:val="24"/>
          <w:szCs w:val="24"/>
        </w:rPr>
        <w:t xml:space="preserve"> </w:t>
      </w:r>
      <w:r>
        <w:rPr>
          <w:rFonts w:ascii="Times New Roman" w:hAnsi="Times New Roman" w:cs="Times New Roman"/>
          <w:sz w:val="24"/>
          <w:szCs w:val="24"/>
        </w:rPr>
        <w:t>P Mutizwa</w:t>
      </w:r>
      <w:r w:rsidR="00037F62">
        <w:rPr>
          <w:rFonts w:ascii="Times New Roman" w:hAnsi="Times New Roman" w:cs="Times New Roman"/>
          <w:sz w:val="24"/>
          <w:szCs w:val="24"/>
        </w:rPr>
        <w:t>,</w:t>
      </w:r>
      <w:r>
        <w:rPr>
          <w:rFonts w:ascii="Times New Roman" w:hAnsi="Times New Roman" w:cs="Times New Roman"/>
          <w:sz w:val="24"/>
          <w:szCs w:val="24"/>
        </w:rPr>
        <w:t xml:space="preserve"> for the applicant</w:t>
      </w:r>
    </w:p>
    <w:p w:rsidR="009C5BBA" w:rsidRDefault="009C5BBA" w:rsidP="009C5B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 Mapfuwa</w:t>
      </w:r>
      <w:r w:rsidR="00037F62">
        <w:rPr>
          <w:rFonts w:ascii="Times New Roman" w:hAnsi="Times New Roman" w:cs="Times New Roman"/>
          <w:sz w:val="24"/>
          <w:szCs w:val="24"/>
        </w:rPr>
        <w:t>,</w:t>
      </w:r>
      <w:r>
        <w:rPr>
          <w:rFonts w:ascii="Times New Roman" w:hAnsi="Times New Roman" w:cs="Times New Roman"/>
          <w:sz w:val="24"/>
          <w:szCs w:val="24"/>
        </w:rPr>
        <w:t xml:space="preserve"> for the respondents</w:t>
      </w:r>
    </w:p>
    <w:p w:rsidR="006B7A88" w:rsidRPr="006B7A88" w:rsidRDefault="006B7A88" w:rsidP="00252CCA">
      <w:pPr>
        <w:spacing w:after="0" w:line="240" w:lineRule="auto"/>
        <w:jc w:val="both"/>
        <w:rPr>
          <w:rFonts w:ascii="Times New Roman" w:hAnsi="Times New Roman" w:cs="Times New Roman"/>
          <w:sz w:val="24"/>
          <w:szCs w:val="24"/>
        </w:rPr>
      </w:pPr>
    </w:p>
    <w:p w:rsidR="00252CCA" w:rsidRDefault="00252CCA" w:rsidP="00252CCA">
      <w:pPr>
        <w:spacing w:after="0" w:line="240" w:lineRule="auto"/>
        <w:jc w:val="both"/>
        <w:rPr>
          <w:rFonts w:ascii="Times New Roman" w:hAnsi="Times New Roman" w:cs="Times New Roman"/>
          <w:sz w:val="24"/>
          <w:szCs w:val="24"/>
        </w:rPr>
      </w:pPr>
    </w:p>
    <w:p w:rsidR="001746F6" w:rsidRDefault="00252CCA" w:rsidP="00DB42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B7D31">
        <w:rPr>
          <w:rFonts w:ascii="Times New Roman" w:hAnsi="Times New Roman" w:cs="Times New Roman"/>
          <w:sz w:val="24"/>
          <w:szCs w:val="24"/>
        </w:rPr>
        <w:t>CHITAPI J:</w:t>
      </w:r>
      <w:r w:rsidR="00B64D90" w:rsidRPr="004B7D31">
        <w:rPr>
          <w:rFonts w:ascii="Times New Roman" w:hAnsi="Times New Roman" w:cs="Times New Roman"/>
          <w:sz w:val="24"/>
          <w:szCs w:val="24"/>
        </w:rPr>
        <w:t xml:space="preserve"> </w:t>
      </w:r>
      <w:r w:rsidR="006B7A88">
        <w:rPr>
          <w:rFonts w:ascii="Times New Roman" w:hAnsi="Times New Roman" w:cs="Times New Roman"/>
          <w:sz w:val="24"/>
          <w:szCs w:val="24"/>
        </w:rPr>
        <w:t xml:space="preserve">The applicant </w:t>
      </w:r>
      <w:r w:rsidR="00DB424E">
        <w:rPr>
          <w:rFonts w:ascii="Times New Roman" w:hAnsi="Times New Roman" w:cs="Times New Roman"/>
          <w:sz w:val="24"/>
          <w:szCs w:val="24"/>
        </w:rPr>
        <w:t>brings this urgent chamber application seeking an order in terms of his proposed provisional order which reads as follows:</w:t>
      </w:r>
    </w:p>
    <w:p w:rsidR="00DB424E" w:rsidRDefault="00DB424E" w:rsidP="00DB42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Terms of final order sought</w:t>
      </w:r>
    </w:p>
    <w:p w:rsidR="00DB424E" w:rsidRDefault="00DB424E" w:rsidP="00DB42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you show cause to this Honourable Court why a final order should not be made in the following terms that:-</w:t>
      </w:r>
    </w:p>
    <w:p w:rsidR="00DB424E" w:rsidRDefault="00DB424E" w:rsidP="00DB424E">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 interim relief granted by this court in this matter be and is hereby confirmed.</w:t>
      </w:r>
    </w:p>
    <w:p w:rsidR="00DB424E" w:rsidRDefault="00DB424E" w:rsidP="00DB424E">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pending the finalization of the review application instituted by the applicant in this Honourable Court under case on. HC 2653/18, the applicant be and is hereby granted stay of criminal proceedings under case no. CRB 2287/18.</w:t>
      </w:r>
    </w:p>
    <w:p w:rsidR="00DB424E" w:rsidRDefault="00DB424E" w:rsidP="00DB424E">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parties abide by the court’s decision in the application for review instituted by applicant on </w:t>
      </w:r>
      <w:r w:rsidR="003E4621">
        <w:rPr>
          <w:rFonts w:ascii="Times New Roman" w:hAnsi="Times New Roman" w:cs="Times New Roman"/>
          <w:sz w:val="24"/>
          <w:szCs w:val="24"/>
        </w:rPr>
        <w:t>21 March 2018 under case no. HC 2653/18.</w:t>
      </w:r>
    </w:p>
    <w:p w:rsidR="003E4621" w:rsidRDefault="003E4621" w:rsidP="00DB424E">
      <w:pPr>
        <w:pStyle w:val="ListParagraph"/>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each party bears its own costs.</w:t>
      </w:r>
    </w:p>
    <w:p w:rsidR="003E4621" w:rsidRDefault="003E4621" w:rsidP="003E4621">
      <w:pPr>
        <w:spacing w:after="0" w:line="360" w:lineRule="auto"/>
        <w:jc w:val="both"/>
        <w:rPr>
          <w:rFonts w:ascii="Times New Roman" w:hAnsi="Times New Roman" w:cs="Times New Roman"/>
          <w:sz w:val="24"/>
          <w:szCs w:val="24"/>
        </w:rPr>
      </w:pPr>
    </w:p>
    <w:p w:rsidR="003E4621" w:rsidRPr="008E4947" w:rsidRDefault="003E4621" w:rsidP="003E4621">
      <w:pPr>
        <w:spacing w:after="0" w:line="360" w:lineRule="auto"/>
        <w:jc w:val="both"/>
        <w:rPr>
          <w:rFonts w:ascii="Times New Roman" w:hAnsi="Times New Roman" w:cs="Times New Roman"/>
          <w:sz w:val="24"/>
          <w:szCs w:val="24"/>
          <w:u w:val="single"/>
        </w:rPr>
      </w:pPr>
      <w:r w:rsidRPr="008E4947">
        <w:rPr>
          <w:rFonts w:ascii="Times New Roman" w:hAnsi="Times New Roman" w:cs="Times New Roman"/>
          <w:sz w:val="24"/>
          <w:szCs w:val="24"/>
          <w:u w:val="single"/>
        </w:rPr>
        <w:t>Terms of the interim order sought</w:t>
      </w:r>
    </w:p>
    <w:p w:rsidR="003E4621" w:rsidRDefault="008E4947" w:rsidP="003E46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4621">
        <w:rPr>
          <w:rFonts w:ascii="Times New Roman" w:hAnsi="Times New Roman" w:cs="Times New Roman"/>
          <w:sz w:val="24"/>
          <w:szCs w:val="24"/>
        </w:rPr>
        <w:t>Pending determination of this matter, the applicant is granted the following relief:-</w:t>
      </w:r>
    </w:p>
    <w:p w:rsidR="003E4621" w:rsidRDefault="003E4621" w:rsidP="003E4621">
      <w:pPr>
        <w:pStyle w:val="ListParagraph"/>
        <w:numPr>
          <w:ilvl w:val="0"/>
          <w:numId w:val="2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the criminal proceedings before the magistrate’s court at Harare, Rotten Row Courts under case no. CRB 2287/18 be and are hereby stayed.</w:t>
      </w:r>
    </w:p>
    <w:p w:rsidR="003E4621" w:rsidRPr="008E4947" w:rsidRDefault="003E4621" w:rsidP="003E4621">
      <w:pPr>
        <w:spacing w:after="0" w:line="360" w:lineRule="auto"/>
        <w:jc w:val="both"/>
        <w:rPr>
          <w:rFonts w:ascii="Times New Roman" w:hAnsi="Times New Roman" w:cs="Times New Roman"/>
          <w:sz w:val="24"/>
          <w:szCs w:val="24"/>
          <w:u w:val="single"/>
        </w:rPr>
      </w:pPr>
      <w:r w:rsidRPr="008E4947">
        <w:rPr>
          <w:rFonts w:ascii="Times New Roman" w:hAnsi="Times New Roman" w:cs="Times New Roman"/>
          <w:sz w:val="24"/>
          <w:szCs w:val="24"/>
          <w:u w:val="single"/>
        </w:rPr>
        <w:t>Service of provisional order</w:t>
      </w:r>
    </w:p>
    <w:p w:rsidR="003E4621" w:rsidRDefault="008E4947" w:rsidP="003E46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E4621">
        <w:rPr>
          <w:rFonts w:ascii="Times New Roman" w:hAnsi="Times New Roman" w:cs="Times New Roman"/>
          <w:sz w:val="24"/>
          <w:szCs w:val="24"/>
        </w:rPr>
        <w:t>The applicant or his legal practitioners be and are hereby authorised to serve this provisional order upon the respondents.</w:t>
      </w:r>
    </w:p>
    <w:p w:rsidR="008E4947" w:rsidRDefault="008E4947" w:rsidP="003E4621">
      <w:pPr>
        <w:spacing w:after="0" w:line="360" w:lineRule="auto"/>
        <w:jc w:val="both"/>
        <w:rPr>
          <w:rFonts w:ascii="Times New Roman" w:hAnsi="Times New Roman" w:cs="Times New Roman"/>
          <w:sz w:val="24"/>
          <w:szCs w:val="24"/>
        </w:rPr>
      </w:pPr>
    </w:p>
    <w:p w:rsidR="003E4621" w:rsidRDefault="003E4621" w:rsidP="003E46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opposed by the second respondent. The first respondent is the presiding magistrate whose decision is the subject matter of</w:t>
      </w:r>
      <w:r w:rsidR="001E3052">
        <w:rPr>
          <w:rFonts w:ascii="Times New Roman" w:hAnsi="Times New Roman" w:cs="Times New Roman"/>
          <w:sz w:val="24"/>
          <w:szCs w:val="24"/>
        </w:rPr>
        <w:t xml:space="preserve"> the</w:t>
      </w:r>
      <w:r>
        <w:rPr>
          <w:rFonts w:ascii="Times New Roman" w:hAnsi="Times New Roman" w:cs="Times New Roman"/>
          <w:sz w:val="24"/>
          <w:szCs w:val="24"/>
        </w:rPr>
        <w:t xml:space="preserve"> review application pending before this court under case no. HC 2653/18. The first respondent is not really a player in this application because she made her decision</w:t>
      </w:r>
      <w:r w:rsidR="001E3052">
        <w:rPr>
          <w:rFonts w:ascii="Times New Roman" w:hAnsi="Times New Roman" w:cs="Times New Roman"/>
          <w:sz w:val="24"/>
          <w:szCs w:val="24"/>
        </w:rPr>
        <w:t>,</w:t>
      </w:r>
      <w:r>
        <w:rPr>
          <w:rFonts w:ascii="Times New Roman" w:hAnsi="Times New Roman" w:cs="Times New Roman"/>
          <w:sz w:val="24"/>
          <w:szCs w:val="24"/>
        </w:rPr>
        <w:t xml:space="preserve"> the subject of review and became </w:t>
      </w:r>
      <w:r w:rsidRPr="001E3052">
        <w:rPr>
          <w:rFonts w:ascii="Times New Roman" w:hAnsi="Times New Roman" w:cs="Times New Roman"/>
          <w:i/>
          <w:sz w:val="24"/>
          <w:szCs w:val="24"/>
        </w:rPr>
        <w:t>functus officio.</w:t>
      </w:r>
      <w:r>
        <w:rPr>
          <w:rFonts w:ascii="Times New Roman" w:hAnsi="Times New Roman" w:cs="Times New Roman"/>
          <w:sz w:val="24"/>
          <w:szCs w:val="24"/>
        </w:rPr>
        <w:t xml:space="preserve"> To put the matter beyond doubt, the applicant appeared before the first applicant at Harare Magistrates court on 17 February, 20</w:t>
      </w:r>
      <w:r w:rsidR="001E3052">
        <w:rPr>
          <w:rFonts w:ascii="Times New Roman" w:hAnsi="Times New Roman" w:cs="Times New Roman"/>
          <w:sz w:val="24"/>
          <w:szCs w:val="24"/>
        </w:rPr>
        <w:t>18 charged with the offence of Criminal Abuse of Duty as a Public O</w:t>
      </w:r>
      <w:r>
        <w:rPr>
          <w:rFonts w:ascii="Times New Roman" w:hAnsi="Times New Roman" w:cs="Times New Roman"/>
          <w:sz w:val="24"/>
          <w:szCs w:val="24"/>
        </w:rPr>
        <w:t>fficer as defined in section 174 (1) (a) of the Criminal Law (Codification &amp; Reform Act) [</w:t>
      </w:r>
      <w:r w:rsidRPr="008E4947">
        <w:rPr>
          <w:rFonts w:ascii="Times New Roman" w:hAnsi="Times New Roman" w:cs="Times New Roman"/>
          <w:i/>
          <w:sz w:val="24"/>
          <w:szCs w:val="24"/>
        </w:rPr>
        <w:t>Chapter 9:23</w:t>
      </w:r>
      <w:r>
        <w:rPr>
          <w:rFonts w:ascii="Times New Roman" w:hAnsi="Times New Roman" w:cs="Times New Roman"/>
          <w:sz w:val="24"/>
          <w:szCs w:val="24"/>
        </w:rPr>
        <w:t>]. The applicant was placed on remand and admitted to bail. On 8 March, 2018, the applicant applied before the first respondent to challenge the legality of his placement on remand. On 14 or 15 March, 2018 following a conside</w:t>
      </w:r>
      <w:r w:rsidR="001E3052">
        <w:rPr>
          <w:rFonts w:ascii="Times New Roman" w:hAnsi="Times New Roman" w:cs="Times New Roman"/>
          <w:sz w:val="24"/>
          <w:szCs w:val="24"/>
        </w:rPr>
        <w:t>ration of written submissions, t</w:t>
      </w:r>
      <w:r>
        <w:rPr>
          <w:rFonts w:ascii="Times New Roman" w:hAnsi="Times New Roman" w:cs="Times New Roman"/>
          <w:sz w:val="24"/>
          <w:szCs w:val="24"/>
        </w:rPr>
        <w:t>he first resp</w:t>
      </w:r>
      <w:r w:rsidR="001E3052">
        <w:rPr>
          <w:rFonts w:ascii="Times New Roman" w:hAnsi="Times New Roman" w:cs="Times New Roman"/>
          <w:sz w:val="24"/>
          <w:szCs w:val="24"/>
        </w:rPr>
        <w:t>ondent dismissed the applicant’s</w:t>
      </w:r>
      <w:r>
        <w:rPr>
          <w:rFonts w:ascii="Times New Roman" w:hAnsi="Times New Roman" w:cs="Times New Roman"/>
          <w:sz w:val="24"/>
          <w:szCs w:val="24"/>
        </w:rPr>
        <w:t xml:space="preserve"> challenge to his remand. </w:t>
      </w:r>
      <w:r w:rsidR="004E798D">
        <w:rPr>
          <w:rFonts w:ascii="Times New Roman" w:hAnsi="Times New Roman" w:cs="Times New Roman"/>
          <w:sz w:val="24"/>
          <w:szCs w:val="24"/>
        </w:rPr>
        <w:t xml:space="preserve">I have </w:t>
      </w:r>
      <w:r w:rsidR="001E3052">
        <w:rPr>
          <w:rFonts w:ascii="Times New Roman" w:hAnsi="Times New Roman" w:cs="Times New Roman"/>
          <w:sz w:val="24"/>
          <w:szCs w:val="24"/>
        </w:rPr>
        <w:t>recorded</w:t>
      </w:r>
      <w:r w:rsidR="004E798D">
        <w:rPr>
          <w:rFonts w:ascii="Times New Roman" w:hAnsi="Times New Roman" w:cs="Times New Roman"/>
          <w:sz w:val="24"/>
          <w:szCs w:val="24"/>
        </w:rPr>
        <w:t xml:space="preserve"> the dates 14 or 15 March, 2018 because of confusion arising from the applicants’ papers in case no. HC 2683/18 wherein in his founding affidavit he states that the ruling </w:t>
      </w:r>
      <w:r w:rsidR="001E3052">
        <w:rPr>
          <w:rFonts w:ascii="Times New Roman" w:hAnsi="Times New Roman" w:cs="Times New Roman"/>
          <w:sz w:val="24"/>
          <w:szCs w:val="24"/>
        </w:rPr>
        <w:t xml:space="preserve">dismissing his challenge to remand </w:t>
      </w:r>
      <w:r w:rsidR="004E798D">
        <w:rPr>
          <w:rFonts w:ascii="Times New Roman" w:hAnsi="Times New Roman" w:cs="Times New Roman"/>
          <w:sz w:val="24"/>
          <w:szCs w:val="24"/>
        </w:rPr>
        <w:t xml:space="preserve">was made on 14 March, 2018 </w:t>
      </w:r>
      <w:r w:rsidR="008E4947">
        <w:rPr>
          <w:rFonts w:ascii="Times New Roman" w:hAnsi="Times New Roman" w:cs="Times New Roman"/>
          <w:sz w:val="24"/>
          <w:szCs w:val="24"/>
        </w:rPr>
        <w:t>ye</w:t>
      </w:r>
      <w:r w:rsidR="004E798D">
        <w:rPr>
          <w:rFonts w:ascii="Times New Roman" w:hAnsi="Times New Roman" w:cs="Times New Roman"/>
          <w:sz w:val="24"/>
          <w:szCs w:val="24"/>
        </w:rPr>
        <w:t>t the draft order refers to a ruling made on 15 March, 2018. The applicant thus remains on remand</w:t>
      </w:r>
      <w:r w:rsidR="001E3052">
        <w:rPr>
          <w:rFonts w:ascii="Times New Roman" w:hAnsi="Times New Roman" w:cs="Times New Roman"/>
          <w:sz w:val="24"/>
          <w:szCs w:val="24"/>
        </w:rPr>
        <w:t xml:space="preserve"> </w:t>
      </w:r>
      <w:r w:rsidR="008E4947">
        <w:rPr>
          <w:rFonts w:ascii="Times New Roman" w:hAnsi="Times New Roman" w:cs="Times New Roman"/>
          <w:sz w:val="24"/>
          <w:szCs w:val="24"/>
        </w:rPr>
        <w:t>and the confusion on dates do not bear on the substance of the application</w:t>
      </w:r>
      <w:r w:rsidR="004E798D">
        <w:rPr>
          <w:rFonts w:ascii="Times New Roman" w:hAnsi="Times New Roman" w:cs="Times New Roman"/>
          <w:sz w:val="24"/>
          <w:szCs w:val="24"/>
        </w:rPr>
        <w:t>.</w:t>
      </w:r>
    </w:p>
    <w:p w:rsidR="004E798D" w:rsidRDefault="004E798D" w:rsidP="003E46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then filed the review application in case no. HC 2653/18 on 21 March, 2018. Having made her ruling, the first respondent became </w:t>
      </w:r>
      <w:r w:rsidRPr="008B58F6">
        <w:rPr>
          <w:rFonts w:ascii="Times New Roman" w:hAnsi="Times New Roman" w:cs="Times New Roman"/>
          <w:i/>
          <w:sz w:val="24"/>
          <w:szCs w:val="24"/>
        </w:rPr>
        <w:t>functus</w:t>
      </w:r>
      <w:r>
        <w:rPr>
          <w:rFonts w:ascii="Times New Roman" w:hAnsi="Times New Roman" w:cs="Times New Roman"/>
          <w:sz w:val="24"/>
          <w:szCs w:val="24"/>
        </w:rPr>
        <w:t xml:space="preserve"> on the point although the applicant</w:t>
      </w:r>
      <w:r w:rsidR="001E3052">
        <w:rPr>
          <w:rFonts w:ascii="Times New Roman" w:hAnsi="Times New Roman" w:cs="Times New Roman"/>
          <w:sz w:val="24"/>
          <w:szCs w:val="24"/>
        </w:rPr>
        <w:t xml:space="preserve"> as with any accused person appearing before the court on remand</w:t>
      </w:r>
      <w:r>
        <w:rPr>
          <w:rFonts w:ascii="Times New Roman" w:hAnsi="Times New Roman" w:cs="Times New Roman"/>
          <w:sz w:val="24"/>
          <w:szCs w:val="24"/>
        </w:rPr>
        <w:t xml:space="preserve"> is at large to mount another challenge to his remand if new circumstances have arisen to warrant a review of the </w:t>
      </w:r>
      <w:r w:rsidR="008B58F6">
        <w:rPr>
          <w:rFonts w:ascii="Times New Roman" w:hAnsi="Times New Roman" w:cs="Times New Roman"/>
          <w:sz w:val="24"/>
          <w:szCs w:val="24"/>
        </w:rPr>
        <w:t xml:space="preserve">first </w:t>
      </w:r>
      <w:r w:rsidR="001E3052">
        <w:rPr>
          <w:rFonts w:ascii="Times New Roman" w:hAnsi="Times New Roman" w:cs="Times New Roman"/>
          <w:sz w:val="24"/>
          <w:szCs w:val="24"/>
        </w:rPr>
        <w:t xml:space="preserve">or previous </w:t>
      </w:r>
      <w:r w:rsidR="008B58F6">
        <w:rPr>
          <w:rFonts w:ascii="Times New Roman" w:hAnsi="Times New Roman" w:cs="Times New Roman"/>
          <w:sz w:val="24"/>
          <w:szCs w:val="24"/>
        </w:rPr>
        <w:t>order. Any other magistrate including the first respondent can consider any new challenge which the applicant may bring against his continued remand.</w:t>
      </w:r>
    </w:p>
    <w:p w:rsidR="008B58F6" w:rsidRDefault="008B58F6" w:rsidP="003E46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above background is necessary in order to fully appreciate the purport and import of the urgent application before me. It is also necessary to set out the content of the draft order in the review application in case no. HC 2653/18. It reads as follows</w:t>
      </w:r>
      <w:r w:rsidR="001E3052">
        <w:rPr>
          <w:rFonts w:ascii="Times New Roman" w:hAnsi="Times New Roman" w:cs="Times New Roman"/>
          <w:sz w:val="24"/>
          <w:szCs w:val="24"/>
        </w:rPr>
        <w:t>:</w:t>
      </w:r>
      <w:r w:rsidR="00C44871">
        <w:rPr>
          <w:rFonts w:ascii="Times New Roman" w:hAnsi="Times New Roman" w:cs="Times New Roman"/>
          <w:sz w:val="24"/>
          <w:szCs w:val="24"/>
        </w:rPr>
        <w:t>-</w:t>
      </w:r>
    </w:p>
    <w:p w:rsidR="008B58F6" w:rsidRPr="002F2673" w:rsidRDefault="00C44871" w:rsidP="002F2673">
      <w:pPr>
        <w:spacing w:after="0" w:line="240" w:lineRule="auto"/>
        <w:jc w:val="both"/>
        <w:rPr>
          <w:rFonts w:ascii="Times New Roman" w:hAnsi="Times New Roman" w:cs="Times New Roman"/>
        </w:rPr>
      </w:pPr>
      <w:r>
        <w:rPr>
          <w:rFonts w:ascii="Times New Roman" w:hAnsi="Times New Roman" w:cs="Times New Roman"/>
        </w:rPr>
        <w:tab/>
      </w:r>
      <w:r w:rsidR="008B58F6" w:rsidRPr="002F2673">
        <w:rPr>
          <w:rFonts w:ascii="Times New Roman" w:hAnsi="Times New Roman" w:cs="Times New Roman"/>
        </w:rPr>
        <w:t xml:space="preserve">“ Whereupon after </w:t>
      </w:r>
      <w:r w:rsidR="00D24E0C" w:rsidRPr="002F2673">
        <w:rPr>
          <w:rFonts w:ascii="Times New Roman" w:hAnsi="Times New Roman" w:cs="Times New Roman"/>
        </w:rPr>
        <w:t>reading documents filed of record and hearing counsel:</w:t>
      </w:r>
    </w:p>
    <w:p w:rsidR="001E3052" w:rsidRDefault="001E3052" w:rsidP="002F2673">
      <w:pPr>
        <w:spacing w:after="0" w:line="240" w:lineRule="auto"/>
        <w:jc w:val="both"/>
        <w:rPr>
          <w:rFonts w:ascii="Times New Roman" w:hAnsi="Times New Roman" w:cs="Times New Roman"/>
        </w:rPr>
      </w:pPr>
    </w:p>
    <w:p w:rsidR="00D24E0C" w:rsidRDefault="00C44871" w:rsidP="002F2673">
      <w:pPr>
        <w:spacing w:after="0" w:line="240" w:lineRule="auto"/>
        <w:jc w:val="both"/>
        <w:rPr>
          <w:rFonts w:ascii="Times New Roman" w:hAnsi="Times New Roman" w:cs="Times New Roman"/>
        </w:rPr>
      </w:pPr>
      <w:r>
        <w:rPr>
          <w:rFonts w:ascii="Times New Roman" w:hAnsi="Times New Roman" w:cs="Times New Roman"/>
        </w:rPr>
        <w:tab/>
      </w:r>
      <w:r w:rsidR="00D24E0C" w:rsidRPr="002F2673">
        <w:rPr>
          <w:rFonts w:ascii="Times New Roman" w:hAnsi="Times New Roman" w:cs="Times New Roman"/>
        </w:rPr>
        <w:t>IT IS ORDERED THAT:</w:t>
      </w:r>
    </w:p>
    <w:p w:rsidR="001E3052" w:rsidRPr="002F2673" w:rsidRDefault="001E3052" w:rsidP="002F2673">
      <w:pPr>
        <w:spacing w:after="0" w:line="240" w:lineRule="auto"/>
        <w:jc w:val="both"/>
        <w:rPr>
          <w:rFonts w:ascii="Times New Roman" w:hAnsi="Times New Roman" w:cs="Times New Roman"/>
        </w:rPr>
      </w:pPr>
    </w:p>
    <w:p w:rsidR="00D24E0C" w:rsidRPr="002F2673" w:rsidRDefault="00D24E0C" w:rsidP="002F2673">
      <w:pPr>
        <w:pStyle w:val="ListParagraph"/>
        <w:numPr>
          <w:ilvl w:val="0"/>
          <w:numId w:val="25"/>
        </w:numPr>
        <w:spacing w:after="0" w:line="240" w:lineRule="auto"/>
        <w:jc w:val="both"/>
        <w:rPr>
          <w:rFonts w:ascii="Times New Roman" w:hAnsi="Times New Roman" w:cs="Times New Roman"/>
        </w:rPr>
      </w:pPr>
      <w:r w:rsidRPr="002F2673">
        <w:rPr>
          <w:rFonts w:ascii="Times New Roman" w:hAnsi="Times New Roman" w:cs="Times New Roman"/>
        </w:rPr>
        <w:t>The ruling by the first respondent handed down on 15 March, 2018 under case no. CRB 2287/18 be and is hereby reviewed and set aside</w:t>
      </w:r>
      <w:r w:rsidR="00BC0156" w:rsidRPr="002F2673">
        <w:rPr>
          <w:rFonts w:ascii="Times New Roman" w:hAnsi="Times New Roman" w:cs="Times New Roman"/>
        </w:rPr>
        <w:t>.</w:t>
      </w:r>
    </w:p>
    <w:p w:rsidR="002F2673" w:rsidRPr="002F2673" w:rsidRDefault="002F2673" w:rsidP="002F2673">
      <w:pPr>
        <w:spacing w:after="0" w:line="240" w:lineRule="auto"/>
        <w:jc w:val="both"/>
        <w:rPr>
          <w:rFonts w:ascii="Times New Roman" w:hAnsi="Times New Roman" w:cs="Times New Roman"/>
        </w:rPr>
      </w:pPr>
    </w:p>
    <w:p w:rsidR="002F2673" w:rsidRPr="002F2673" w:rsidRDefault="002F2673" w:rsidP="002F2673">
      <w:pPr>
        <w:spacing w:line="240" w:lineRule="auto"/>
        <w:ind w:left="720" w:hanging="360"/>
        <w:jc w:val="both"/>
        <w:rPr>
          <w:rFonts w:ascii="Times New Roman" w:hAnsi="Times New Roman" w:cs="Times New Roman"/>
        </w:rPr>
      </w:pPr>
      <w:r w:rsidRPr="002F2673">
        <w:rPr>
          <w:rFonts w:ascii="Times New Roman" w:hAnsi="Times New Roman" w:cs="Times New Roman"/>
        </w:rPr>
        <w:t xml:space="preserve">2.  </w:t>
      </w:r>
      <w:r w:rsidRPr="002F2673">
        <w:rPr>
          <w:rFonts w:ascii="Times New Roman" w:hAnsi="Times New Roman" w:cs="Times New Roman"/>
        </w:rPr>
        <w:tab/>
        <w:t>The ma</w:t>
      </w:r>
      <w:r w:rsidR="001E3052">
        <w:rPr>
          <w:rFonts w:ascii="Times New Roman" w:hAnsi="Times New Roman" w:cs="Times New Roman"/>
        </w:rPr>
        <w:t>tter is hereby remitted to the Magistrate Court and the First R</w:t>
      </w:r>
      <w:r w:rsidRPr="002F2673">
        <w:rPr>
          <w:rFonts w:ascii="Times New Roman" w:hAnsi="Times New Roman" w:cs="Times New Roman"/>
        </w:rPr>
        <w:t>espondent be and is hereby ordered to commence an enquiry on the existence of the reasonable the reasonable suspicion and in doing so must:</w:t>
      </w:r>
    </w:p>
    <w:p w:rsidR="002F2673" w:rsidRPr="002F2673" w:rsidRDefault="001E3052" w:rsidP="002F2673">
      <w:pPr>
        <w:spacing w:after="0" w:line="240" w:lineRule="auto"/>
        <w:ind w:left="1440" w:hanging="720"/>
        <w:jc w:val="both"/>
        <w:rPr>
          <w:rFonts w:ascii="Times New Roman" w:hAnsi="Times New Roman" w:cs="Times New Roman"/>
        </w:rPr>
      </w:pPr>
      <w:r>
        <w:rPr>
          <w:rFonts w:ascii="Times New Roman" w:hAnsi="Times New Roman" w:cs="Times New Roman"/>
        </w:rPr>
        <w:t>“(i)</w:t>
      </w:r>
      <w:r>
        <w:rPr>
          <w:rFonts w:ascii="Times New Roman" w:hAnsi="Times New Roman" w:cs="Times New Roman"/>
        </w:rPr>
        <w:tab/>
        <w:t>Require the Second R</w:t>
      </w:r>
      <w:r w:rsidR="002F2673" w:rsidRPr="002F2673">
        <w:rPr>
          <w:rFonts w:ascii="Times New Roman" w:hAnsi="Times New Roman" w:cs="Times New Roman"/>
        </w:rPr>
        <w:t>espondent to objectively demonstrate its lawful right to exercise its power to place applicant on remand and in that regard the court should hear evidence from the investigating officer on whether or not he formed the suspicion and if so, on what basis.</w:t>
      </w:r>
    </w:p>
    <w:p w:rsidR="002F2673" w:rsidRPr="002F2673" w:rsidRDefault="002F2673" w:rsidP="002F2673">
      <w:pPr>
        <w:spacing w:after="0" w:line="240" w:lineRule="auto"/>
        <w:ind w:left="1440" w:hanging="720"/>
        <w:jc w:val="both"/>
        <w:rPr>
          <w:rFonts w:ascii="Times New Roman" w:hAnsi="Times New Roman" w:cs="Times New Roman"/>
        </w:rPr>
      </w:pPr>
    </w:p>
    <w:p w:rsidR="002F2673" w:rsidRPr="002F2673" w:rsidRDefault="001E3052" w:rsidP="002F2673">
      <w:pPr>
        <w:spacing w:line="240" w:lineRule="auto"/>
        <w:ind w:left="1440" w:hanging="720"/>
        <w:jc w:val="both"/>
        <w:rPr>
          <w:rFonts w:ascii="Times New Roman" w:hAnsi="Times New Roman" w:cs="Times New Roman"/>
        </w:rPr>
      </w:pPr>
      <w:r>
        <w:rPr>
          <w:rFonts w:ascii="Times New Roman" w:hAnsi="Times New Roman" w:cs="Times New Roman"/>
        </w:rPr>
        <w:t>(ii)</w:t>
      </w:r>
      <w:r>
        <w:rPr>
          <w:rFonts w:ascii="Times New Roman" w:hAnsi="Times New Roman" w:cs="Times New Roman"/>
        </w:rPr>
        <w:tab/>
        <w:t>Afford A</w:t>
      </w:r>
      <w:r w:rsidR="002F2673" w:rsidRPr="002F2673">
        <w:rPr>
          <w:rFonts w:ascii="Times New Roman" w:hAnsi="Times New Roman" w:cs="Times New Roman"/>
        </w:rPr>
        <w:t xml:space="preserve">pplicant an opportunity to challenge the existence of a reasonable suspicion through cross examining investigating officer and adducing </w:t>
      </w:r>
      <w:r w:rsidR="00684441">
        <w:rPr>
          <w:rFonts w:ascii="Times New Roman" w:hAnsi="Times New Roman" w:cs="Times New Roman"/>
        </w:rPr>
        <w:t>whatever</w:t>
      </w:r>
      <w:r w:rsidR="00684441" w:rsidRPr="002F2673">
        <w:rPr>
          <w:rFonts w:ascii="Times New Roman" w:hAnsi="Times New Roman" w:cs="Times New Roman"/>
        </w:rPr>
        <w:t xml:space="preserve"> </w:t>
      </w:r>
      <w:r w:rsidR="002F2673" w:rsidRPr="002F2673">
        <w:rPr>
          <w:rFonts w:ascii="Times New Roman" w:hAnsi="Times New Roman" w:cs="Times New Roman"/>
        </w:rPr>
        <w:t>and whether is in his possession which he believes would demolish the suspicion.</w:t>
      </w:r>
    </w:p>
    <w:p w:rsidR="002F2673" w:rsidRPr="002F2673" w:rsidRDefault="002F2673" w:rsidP="002F2673">
      <w:pPr>
        <w:spacing w:after="0" w:line="240" w:lineRule="auto"/>
        <w:jc w:val="both"/>
        <w:rPr>
          <w:rFonts w:ascii="Times New Roman" w:hAnsi="Times New Roman" w:cs="Times New Roman"/>
        </w:rPr>
      </w:pPr>
      <w:r w:rsidRPr="002F2673">
        <w:rPr>
          <w:rFonts w:ascii="Times New Roman" w:hAnsi="Times New Roman" w:cs="Times New Roman"/>
        </w:rPr>
        <w:t xml:space="preserve">            (iii)</w:t>
      </w:r>
      <w:r w:rsidRPr="002F2673">
        <w:rPr>
          <w:rFonts w:ascii="Times New Roman" w:hAnsi="Times New Roman" w:cs="Times New Roman"/>
        </w:rPr>
        <w:tab/>
        <w:t>Thereaf</w:t>
      </w:r>
      <w:r w:rsidR="001E3052">
        <w:rPr>
          <w:rFonts w:ascii="Times New Roman" w:hAnsi="Times New Roman" w:cs="Times New Roman"/>
        </w:rPr>
        <w:t>ter determine whether the suspic</w:t>
      </w:r>
      <w:r w:rsidRPr="002F2673">
        <w:rPr>
          <w:rFonts w:ascii="Times New Roman" w:hAnsi="Times New Roman" w:cs="Times New Roman"/>
        </w:rPr>
        <w:t xml:space="preserve">ion formed was proved to be reasonable </w:t>
      </w:r>
      <w:r w:rsidRPr="002F2673">
        <w:rPr>
          <w:rFonts w:ascii="Times New Roman" w:hAnsi="Times New Roman" w:cs="Times New Roman"/>
        </w:rPr>
        <w:tab/>
      </w:r>
    </w:p>
    <w:p w:rsidR="002F2673" w:rsidRPr="002F2673" w:rsidRDefault="002F2673" w:rsidP="002F2673">
      <w:pPr>
        <w:spacing w:after="0" w:line="240" w:lineRule="auto"/>
        <w:ind w:left="1440"/>
        <w:jc w:val="both"/>
        <w:rPr>
          <w:rFonts w:ascii="Times New Roman" w:hAnsi="Times New Roman" w:cs="Times New Roman"/>
        </w:rPr>
      </w:pPr>
      <w:r w:rsidRPr="002F2673">
        <w:rPr>
          <w:rFonts w:ascii="Times New Roman" w:hAnsi="Times New Roman" w:cs="Times New Roman"/>
        </w:rPr>
        <w:t>and place applicant on remand or remove him from remand in accordance with the finding made.”</w:t>
      </w:r>
    </w:p>
    <w:p w:rsidR="002F2673" w:rsidRDefault="002F2673" w:rsidP="002F2673">
      <w:pPr>
        <w:ind w:left="1440" w:hanging="720"/>
        <w:jc w:val="both"/>
        <w:rPr>
          <w:rFonts w:ascii="Times New Roman" w:hAnsi="Times New Roman" w:cs="Times New Roman"/>
          <w:sz w:val="24"/>
          <w:szCs w:val="24"/>
        </w:rPr>
      </w:pPr>
    </w:p>
    <w:p w:rsidR="002F2673" w:rsidRDefault="002F2673" w:rsidP="002F26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To place the application before me in perspective therefore, the applicant seeks an order that the magistrate</w:t>
      </w:r>
      <w:r w:rsidR="001E3052">
        <w:rPr>
          <w:rFonts w:ascii="Times New Roman" w:hAnsi="Times New Roman" w:cs="Times New Roman"/>
          <w:sz w:val="24"/>
          <w:szCs w:val="24"/>
        </w:rPr>
        <w:t>s</w:t>
      </w:r>
      <w:r>
        <w:rPr>
          <w:rFonts w:ascii="Times New Roman" w:hAnsi="Times New Roman" w:cs="Times New Roman"/>
          <w:sz w:val="24"/>
          <w:szCs w:val="24"/>
        </w:rPr>
        <w:t xml:space="preserve"> court proceedings in CRB 2287/18 should be stayed. This is the interim relief which the applicant prays for. The final order which the applicant will pray for on the return date is essentially the same as the interim relief sought. During argument, I asked the applicant’s counsel whether or not he essentially was not asking for an order arresting or staying the magistrate court proceedings pending review. The applicant’s counsel confirmed that what I asked him to confirm was in fact the order he intended to ask for.</w:t>
      </w:r>
    </w:p>
    <w:p w:rsidR="002F2673" w:rsidRDefault="002F2673" w:rsidP="002F26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took a point </w:t>
      </w:r>
      <w:r w:rsidRPr="00F93ECC">
        <w:rPr>
          <w:rFonts w:ascii="Times New Roman" w:hAnsi="Times New Roman" w:cs="Times New Roman"/>
          <w:i/>
          <w:sz w:val="24"/>
          <w:szCs w:val="24"/>
        </w:rPr>
        <w:t xml:space="preserve">in </w:t>
      </w:r>
      <w:r w:rsidR="00684441">
        <w:rPr>
          <w:rFonts w:ascii="Times New Roman" w:hAnsi="Times New Roman" w:cs="Times New Roman"/>
          <w:i/>
          <w:sz w:val="24"/>
          <w:szCs w:val="24"/>
        </w:rPr>
        <w:t>l</w:t>
      </w:r>
      <w:r w:rsidRPr="00F93ECC">
        <w:rPr>
          <w:rFonts w:ascii="Times New Roman" w:hAnsi="Times New Roman" w:cs="Times New Roman"/>
          <w:i/>
          <w:sz w:val="24"/>
          <w:szCs w:val="24"/>
        </w:rPr>
        <w:t>imine</w:t>
      </w:r>
      <w:r>
        <w:rPr>
          <w:rFonts w:ascii="Times New Roman" w:hAnsi="Times New Roman" w:cs="Times New Roman"/>
          <w:i/>
          <w:sz w:val="24"/>
          <w:szCs w:val="24"/>
        </w:rPr>
        <w:t xml:space="preserve"> </w:t>
      </w:r>
      <w:r>
        <w:rPr>
          <w:rFonts w:ascii="Times New Roman" w:hAnsi="Times New Roman" w:cs="Times New Roman"/>
          <w:sz w:val="24"/>
          <w:szCs w:val="24"/>
        </w:rPr>
        <w:t xml:space="preserve">that the application was not urgent, a contention that the applicant disagreed with. In respect of how the hearing was to proceed, the parties agreed that they argue the points </w:t>
      </w:r>
      <w:r>
        <w:rPr>
          <w:rFonts w:ascii="Times New Roman" w:hAnsi="Times New Roman" w:cs="Times New Roman"/>
          <w:i/>
          <w:sz w:val="24"/>
          <w:szCs w:val="24"/>
        </w:rPr>
        <w:t>in limine</w:t>
      </w:r>
      <w:r w:rsidR="00DF4812">
        <w:rPr>
          <w:rFonts w:ascii="Times New Roman" w:hAnsi="Times New Roman" w:cs="Times New Roman"/>
          <w:i/>
          <w:sz w:val="24"/>
          <w:szCs w:val="24"/>
        </w:rPr>
        <w:t xml:space="preserve"> </w:t>
      </w:r>
      <w:r w:rsidR="00DF4812">
        <w:rPr>
          <w:rFonts w:ascii="Times New Roman" w:hAnsi="Times New Roman" w:cs="Times New Roman"/>
          <w:sz w:val="24"/>
          <w:szCs w:val="24"/>
        </w:rPr>
        <w:t>fi</w:t>
      </w:r>
      <w:r>
        <w:rPr>
          <w:rFonts w:ascii="Times New Roman" w:hAnsi="Times New Roman" w:cs="Times New Roman"/>
          <w:sz w:val="24"/>
          <w:szCs w:val="24"/>
        </w:rPr>
        <w:t>rst</w:t>
      </w:r>
      <w:r w:rsidR="00DF4812">
        <w:rPr>
          <w:rFonts w:ascii="Times New Roman" w:hAnsi="Times New Roman" w:cs="Times New Roman"/>
          <w:sz w:val="24"/>
          <w:szCs w:val="24"/>
        </w:rPr>
        <w:t>. T</w:t>
      </w:r>
      <w:r>
        <w:rPr>
          <w:rFonts w:ascii="Times New Roman" w:hAnsi="Times New Roman" w:cs="Times New Roman"/>
          <w:sz w:val="24"/>
          <w:szCs w:val="24"/>
        </w:rPr>
        <w:t xml:space="preserve">hey argued </w:t>
      </w:r>
      <w:r w:rsidR="00DF4812">
        <w:rPr>
          <w:rFonts w:ascii="Times New Roman" w:hAnsi="Times New Roman" w:cs="Times New Roman"/>
          <w:sz w:val="24"/>
          <w:szCs w:val="24"/>
        </w:rPr>
        <w:t xml:space="preserve">them </w:t>
      </w:r>
      <w:r>
        <w:rPr>
          <w:rFonts w:ascii="Times New Roman" w:hAnsi="Times New Roman" w:cs="Times New Roman"/>
          <w:sz w:val="24"/>
          <w:szCs w:val="24"/>
        </w:rPr>
        <w:t>and I reserved judgment thereon.</w:t>
      </w:r>
    </w:p>
    <w:p w:rsidR="002F2673" w:rsidRDefault="002F2673" w:rsidP="002F26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first respondent’s counsel submitted that the applicant had been on remand since </w:t>
      </w:r>
    </w:p>
    <w:p w:rsidR="002F2673" w:rsidRDefault="002F2673" w:rsidP="002F26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February 2018 and had not demonstrated what irreparable harm he wo</w:t>
      </w:r>
      <w:r w:rsidR="00DF4812">
        <w:rPr>
          <w:rFonts w:ascii="Times New Roman" w:hAnsi="Times New Roman" w:cs="Times New Roman"/>
          <w:sz w:val="24"/>
          <w:szCs w:val="24"/>
        </w:rPr>
        <w:t>uld suffer by his continued remand. He contended that i</w:t>
      </w:r>
      <w:r>
        <w:rPr>
          <w:rFonts w:ascii="Times New Roman" w:hAnsi="Times New Roman" w:cs="Times New Roman"/>
          <w:sz w:val="24"/>
          <w:szCs w:val="24"/>
        </w:rPr>
        <w:t>rreparable harm could only come about if the applicant had been given a trial date. Counsel further submitted that there was no i</w:t>
      </w:r>
      <w:r w:rsidR="00DF4812">
        <w:rPr>
          <w:rFonts w:ascii="Times New Roman" w:hAnsi="Times New Roman" w:cs="Times New Roman"/>
          <w:sz w:val="24"/>
          <w:szCs w:val="24"/>
        </w:rPr>
        <w:t>mpending peril to the applicant</w:t>
      </w:r>
      <w:r>
        <w:rPr>
          <w:rFonts w:ascii="Times New Roman" w:hAnsi="Times New Roman" w:cs="Times New Roman"/>
          <w:sz w:val="24"/>
          <w:szCs w:val="24"/>
        </w:rPr>
        <w:t>s right</w:t>
      </w:r>
      <w:r w:rsidR="00DF4812">
        <w:rPr>
          <w:rFonts w:ascii="Times New Roman" w:hAnsi="Times New Roman" w:cs="Times New Roman"/>
          <w:sz w:val="24"/>
          <w:szCs w:val="24"/>
        </w:rPr>
        <w:t>s</w:t>
      </w:r>
      <w:r>
        <w:rPr>
          <w:rFonts w:ascii="Times New Roman" w:hAnsi="Times New Roman" w:cs="Times New Roman"/>
          <w:sz w:val="24"/>
          <w:szCs w:val="24"/>
        </w:rPr>
        <w:t xml:space="preserve"> resulting from </w:t>
      </w:r>
      <w:r w:rsidR="00DF4812">
        <w:rPr>
          <w:rFonts w:ascii="Times New Roman" w:hAnsi="Times New Roman" w:cs="Times New Roman"/>
          <w:sz w:val="24"/>
          <w:szCs w:val="24"/>
        </w:rPr>
        <w:t xml:space="preserve">the applicant’s </w:t>
      </w:r>
      <w:r>
        <w:rPr>
          <w:rFonts w:ascii="Times New Roman" w:hAnsi="Times New Roman" w:cs="Times New Roman"/>
          <w:sz w:val="24"/>
          <w:szCs w:val="24"/>
        </w:rPr>
        <w:t>remand</w:t>
      </w:r>
      <w:r w:rsidR="00DF4812">
        <w:rPr>
          <w:rFonts w:ascii="Times New Roman" w:hAnsi="Times New Roman" w:cs="Times New Roman"/>
          <w:sz w:val="24"/>
          <w:szCs w:val="24"/>
        </w:rPr>
        <w:t xml:space="preserve"> status</w:t>
      </w:r>
      <w:r>
        <w:rPr>
          <w:rFonts w:ascii="Times New Roman" w:hAnsi="Times New Roman" w:cs="Times New Roman"/>
          <w:sz w:val="24"/>
          <w:szCs w:val="24"/>
        </w:rPr>
        <w:t xml:space="preserve"> and that there was no good reason for the application to be accorded preferential treatment.</w:t>
      </w:r>
    </w:p>
    <w:p w:rsidR="00B6345A" w:rsidRDefault="002F2673" w:rsidP="00B63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counsel strenuously argued that the application was urgent because it concerns the interference with applicant’s right to liberty as guaranteed by s 49 (b) of the Constitution (2013). </w:t>
      </w:r>
      <w:r w:rsidR="00DF4812">
        <w:rPr>
          <w:rFonts w:ascii="Times New Roman" w:hAnsi="Times New Roman" w:cs="Times New Roman"/>
          <w:sz w:val="24"/>
          <w:szCs w:val="24"/>
        </w:rPr>
        <w:t>In my observation,</w:t>
      </w:r>
      <w:r>
        <w:rPr>
          <w:rFonts w:ascii="Times New Roman" w:hAnsi="Times New Roman" w:cs="Times New Roman"/>
          <w:sz w:val="24"/>
          <w:szCs w:val="24"/>
        </w:rPr>
        <w:t xml:space="preserve"> s 49 (b) </w:t>
      </w:r>
      <w:r w:rsidR="00B6345A">
        <w:rPr>
          <w:rFonts w:ascii="Times New Roman" w:hAnsi="Times New Roman" w:cs="Times New Roman"/>
          <w:sz w:val="24"/>
          <w:szCs w:val="24"/>
        </w:rPr>
        <w:t>should not be read in isolation but together with s 49 (1) (a) because the two are co-joined. Section 49 (1) of the Constitution provides as follows:</w:t>
      </w:r>
    </w:p>
    <w:p w:rsidR="00B6345A" w:rsidRDefault="00B6345A" w:rsidP="00B6345A">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“49. Right to personal liberty</w:t>
      </w:r>
    </w:p>
    <w:p w:rsidR="00B6345A" w:rsidRDefault="00B6345A" w:rsidP="00B6345A">
      <w:pPr>
        <w:spacing w:after="0" w:line="240" w:lineRule="auto"/>
        <w:jc w:val="both"/>
        <w:rPr>
          <w:rFonts w:ascii="Times New Roman" w:hAnsi="Times New Roman" w:cs="Times New Roman"/>
        </w:rPr>
      </w:pPr>
    </w:p>
    <w:p w:rsidR="00B6345A" w:rsidRDefault="00B6345A" w:rsidP="00B6345A">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Every person has the right to personal liberty which includes the right-</w:t>
      </w:r>
    </w:p>
    <w:p w:rsidR="00B6345A" w:rsidRPr="00DF4812" w:rsidRDefault="00B6345A" w:rsidP="00B6345A">
      <w:pPr>
        <w:pStyle w:val="ListParagraph"/>
        <w:numPr>
          <w:ilvl w:val="0"/>
          <w:numId w:val="26"/>
        </w:numPr>
        <w:spacing w:after="0" w:line="240" w:lineRule="auto"/>
        <w:jc w:val="both"/>
        <w:rPr>
          <w:rFonts w:ascii="Times New Roman" w:hAnsi="Times New Roman" w:cs="Times New Roman"/>
          <w:u w:val="single"/>
        </w:rPr>
      </w:pPr>
      <w:r>
        <w:rPr>
          <w:rFonts w:ascii="Times New Roman" w:hAnsi="Times New Roman" w:cs="Times New Roman"/>
        </w:rPr>
        <w:t xml:space="preserve">Not to be detained without trial, </w:t>
      </w:r>
      <w:r w:rsidRPr="00DF4812">
        <w:rPr>
          <w:rFonts w:ascii="Times New Roman" w:hAnsi="Times New Roman" w:cs="Times New Roman"/>
          <w:u w:val="single"/>
        </w:rPr>
        <w:t>and</w:t>
      </w:r>
      <w:r w:rsidR="00DF4812">
        <w:rPr>
          <w:rFonts w:ascii="Times New Roman" w:hAnsi="Times New Roman" w:cs="Times New Roman"/>
        </w:rPr>
        <w:t xml:space="preserve"> (own underlining)</w:t>
      </w:r>
    </w:p>
    <w:p w:rsidR="00B6345A" w:rsidRDefault="00B6345A" w:rsidP="00B6345A">
      <w:pPr>
        <w:pStyle w:val="ListParagraph"/>
        <w:numPr>
          <w:ilvl w:val="0"/>
          <w:numId w:val="26"/>
        </w:numPr>
        <w:spacing w:after="0" w:line="240" w:lineRule="auto"/>
        <w:jc w:val="both"/>
        <w:rPr>
          <w:rFonts w:ascii="Times New Roman" w:hAnsi="Times New Roman" w:cs="Times New Roman"/>
        </w:rPr>
      </w:pPr>
      <w:r>
        <w:rPr>
          <w:rFonts w:ascii="Times New Roman" w:hAnsi="Times New Roman" w:cs="Times New Roman"/>
        </w:rPr>
        <w:t>Not to be deprived of their liberty arbitrarily without just cause.”</w:t>
      </w:r>
    </w:p>
    <w:p w:rsidR="00B6345A" w:rsidRDefault="00B6345A" w:rsidP="00B6345A">
      <w:pPr>
        <w:pStyle w:val="ListParagraph"/>
        <w:spacing w:after="0" w:line="240" w:lineRule="auto"/>
        <w:ind w:left="0" w:firstLine="720"/>
        <w:jc w:val="both"/>
        <w:rPr>
          <w:rFonts w:ascii="Times New Roman" w:hAnsi="Times New Roman" w:cs="Times New Roman"/>
        </w:rPr>
      </w:pPr>
    </w:p>
    <w:p w:rsidR="00B6345A" w:rsidRDefault="00B6345A" w:rsidP="00B6345A">
      <w:pPr>
        <w:pStyle w:val="ListParagraph"/>
        <w:spacing w:after="0" w:line="360" w:lineRule="auto"/>
        <w:ind w:left="0" w:firstLine="720"/>
        <w:jc w:val="both"/>
        <w:rPr>
          <w:rFonts w:ascii="Times New Roman" w:hAnsi="Times New Roman" w:cs="Times New Roman"/>
          <w:sz w:val="24"/>
          <w:szCs w:val="24"/>
        </w:rPr>
      </w:pPr>
      <w:r w:rsidRPr="00834664">
        <w:rPr>
          <w:rFonts w:ascii="Times New Roman" w:hAnsi="Times New Roman" w:cs="Times New Roman"/>
          <w:sz w:val="24"/>
          <w:szCs w:val="24"/>
        </w:rPr>
        <w:t xml:space="preserve">The applicant has not been detained without trial and has not contended so. He </w:t>
      </w:r>
      <w:r>
        <w:rPr>
          <w:rFonts w:ascii="Times New Roman" w:hAnsi="Times New Roman" w:cs="Times New Roman"/>
          <w:sz w:val="24"/>
          <w:szCs w:val="24"/>
        </w:rPr>
        <w:t>has not been arbitrar</w:t>
      </w:r>
      <w:r w:rsidRPr="00834664">
        <w:rPr>
          <w:rFonts w:ascii="Times New Roman" w:hAnsi="Times New Roman" w:cs="Times New Roman"/>
          <w:sz w:val="24"/>
          <w:szCs w:val="24"/>
        </w:rPr>
        <w:t>ily deprived of his liberty because upon his arrest, due process was followed and he was taken</w:t>
      </w:r>
      <w:r>
        <w:rPr>
          <w:rFonts w:ascii="Times New Roman" w:hAnsi="Times New Roman" w:cs="Times New Roman"/>
          <w:sz w:val="24"/>
          <w:szCs w:val="24"/>
        </w:rPr>
        <w:t xml:space="preserve"> before a court and subjected to court proceedings. The Constitution in s 50 (2) provides that an arrested or detained </w:t>
      </w:r>
      <w:r w:rsidR="00DF4812">
        <w:rPr>
          <w:rFonts w:ascii="Times New Roman" w:hAnsi="Times New Roman" w:cs="Times New Roman"/>
          <w:sz w:val="24"/>
          <w:szCs w:val="24"/>
        </w:rPr>
        <w:t>person accused of committing an</w:t>
      </w:r>
      <w:r>
        <w:rPr>
          <w:rFonts w:ascii="Times New Roman" w:hAnsi="Times New Roman" w:cs="Times New Roman"/>
          <w:sz w:val="24"/>
          <w:szCs w:val="24"/>
        </w:rPr>
        <w:t xml:space="preserve"> offence be brought to court within 48 hours of the arrest or be released. The applicant has not contended that his rights were infringed in this regard. What he contends is that the court before whom he appeared acted irregularly by not acceding to his request that the investigating officer should testify during the</w:t>
      </w:r>
      <w:r w:rsidR="00DF4812">
        <w:rPr>
          <w:rFonts w:ascii="Times New Roman" w:hAnsi="Times New Roman" w:cs="Times New Roman"/>
          <w:sz w:val="24"/>
          <w:szCs w:val="24"/>
        </w:rPr>
        <w:t xml:space="preserve"> subsequent</w:t>
      </w:r>
      <w:r>
        <w:rPr>
          <w:rFonts w:ascii="Times New Roman" w:hAnsi="Times New Roman" w:cs="Times New Roman"/>
          <w:sz w:val="24"/>
          <w:szCs w:val="24"/>
        </w:rPr>
        <w:t xml:space="preserve"> remand proceedings</w:t>
      </w:r>
      <w:r w:rsidR="00DF4812">
        <w:rPr>
          <w:rFonts w:ascii="Times New Roman" w:hAnsi="Times New Roman" w:cs="Times New Roman"/>
          <w:sz w:val="24"/>
          <w:szCs w:val="24"/>
        </w:rPr>
        <w:t xml:space="preserve"> wherein</w:t>
      </w:r>
      <w:r w:rsidR="00684441">
        <w:rPr>
          <w:rFonts w:ascii="Times New Roman" w:hAnsi="Times New Roman" w:cs="Times New Roman"/>
          <w:sz w:val="24"/>
          <w:szCs w:val="24"/>
        </w:rPr>
        <w:t xml:space="preserve"> he</w:t>
      </w:r>
      <w:r w:rsidR="00DF4812">
        <w:rPr>
          <w:rFonts w:ascii="Times New Roman" w:hAnsi="Times New Roman" w:cs="Times New Roman"/>
          <w:sz w:val="24"/>
          <w:szCs w:val="24"/>
        </w:rPr>
        <w:t xml:space="preserve"> sought to challenge his remand</w:t>
      </w:r>
      <w:r>
        <w:rPr>
          <w:rFonts w:ascii="Times New Roman" w:hAnsi="Times New Roman" w:cs="Times New Roman"/>
          <w:sz w:val="24"/>
          <w:szCs w:val="24"/>
        </w:rPr>
        <w:t>.</w:t>
      </w:r>
    </w:p>
    <w:p w:rsidR="00B6345A" w:rsidRDefault="00B6345A" w:rsidP="00B6345A">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Without determining the review application, I am unable to app</w:t>
      </w:r>
      <w:r w:rsidR="00DF4812">
        <w:rPr>
          <w:rFonts w:ascii="Times New Roman" w:hAnsi="Times New Roman" w:cs="Times New Roman"/>
          <w:sz w:val="24"/>
          <w:szCs w:val="24"/>
        </w:rPr>
        <w:t>reciate the applicant’s complai</w:t>
      </w:r>
      <w:r>
        <w:rPr>
          <w:rFonts w:ascii="Times New Roman" w:hAnsi="Times New Roman" w:cs="Times New Roman"/>
          <w:sz w:val="24"/>
          <w:szCs w:val="24"/>
        </w:rPr>
        <w:t>nt. It is the applicant who sought to challenge the decision to have him continue being on remand. When he initially appeared before the court following arrest, the court complied with s 50 (4) of the Constitution which reads as follows:</w:t>
      </w:r>
    </w:p>
    <w:p w:rsidR="00B6345A" w:rsidRDefault="00B6345A" w:rsidP="00B6345A">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“50 (4) Any person who is arrested or detained for an alleged offence has the right-</w:t>
      </w:r>
    </w:p>
    <w:p w:rsidR="00B6345A" w:rsidRDefault="00B6345A" w:rsidP="00B6345A">
      <w:pPr>
        <w:pStyle w:val="ListParagraph"/>
        <w:spacing w:after="0" w:line="240" w:lineRule="auto"/>
        <w:ind w:left="0" w:firstLine="720"/>
        <w:jc w:val="both"/>
        <w:rPr>
          <w:rFonts w:ascii="Times New Roman" w:hAnsi="Times New Roman" w:cs="Times New Roman"/>
        </w:rPr>
      </w:pPr>
      <w:r>
        <w:rPr>
          <w:rFonts w:ascii="Times New Roman" w:hAnsi="Times New Roman" w:cs="Times New Roman"/>
        </w:rPr>
        <w:tab/>
      </w:r>
    </w:p>
    <w:p w:rsidR="00B6345A" w:rsidRDefault="00B6345A" w:rsidP="00B6345A">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w:t>
      </w:r>
    </w:p>
    <w:p w:rsidR="00B6345A" w:rsidRDefault="00B6345A" w:rsidP="00B6345A">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w:t>
      </w:r>
    </w:p>
    <w:p w:rsidR="00B6345A" w:rsidRDefault="00B6345A" w:rsidP="00B6345A">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t>……</w:t>
      </w:r>
    </w:p>
    <w:p w:rsidR="00B6345A" w:rsidRDefault="00B6345A" w:rsidP="00B6345A">
      <w:pPr>
        <w:pStyle w:val="ListParagraph"/>
        <w:numPr>
          <w:ilvl w:val="0"/>
          <w:numId w:val="27"/>
        </w:numPr>
        <w:spacing w:after="0" w:line="240" w:lineRule="auto"/>
        <w:jc w:val="both"/>
        <w:rPr>
          <w:rFonts w:ascii="Times New Roman" w:hAnsi="Times New Roman" w:cs="Times New Roman"/>
        </w:rPr>
      </w:pPr>
      <w:r>
        <w:rPr>
          <w:rFonts w:ascii="Times New Roman" w:hAnsi="Times New Roman" w:cs="Times New Roman"/>
        </w:rPr>
        <w:lastRenderedPageBreak/>
        <w:t>At the first court appearance after being arrested to be charged or to be informed of the reason why their detention should continue, or to be released.”</w:t>
      </w:r>
    </w:p>
    <w:p w:rsidR="00B6345A" w:rsidRDefault="00B6345A" w:rsidP="00B6345A">
      <w:pPr>
        <w:pStyle w:val="ListParagraph"/>
        <w:spacing w:after="0" w:line="240" w:lineRule="auto"/>
        <w:ind w:left="0" w:firstLine="720"/>
        <w:jc w:val="both"/>
        <w:rPr>
          <w:rFonts w:ascii="Times New Roman" w:hAnsi="Times New Roman" w:cs="Times New Roman"/>
          <w:sz w:val="24"/>
          <w:szCs w:val="24"/>
        </w:rPr>
      </w:pPr>
    </w:p>
    <w:p w:rsidR="00B6345A" w:rsidRDefault="00B6345A" w:rsidP="00B6345A">
      <w:pPr>
        <w:pStyle w:val="ListParagraph"/>
        <w:spacing w:after="0" w:line="360" w:lineRule="auto"/>
        <w:ind w:left="0" w:firstLine="720"/>
        <w:jc w:val="both"/>
        <w:rPr>
          <w:rFonts w:ascii="Times New Roman" w:hAnsi="Times New Roman" w:cs="Times New Roman"/>
          <w:sz w:val="24"/>
          <w:szCs w:val="24"/>
        </w:rPr>
      </w:pPr>
      <w:r w:rsidRPr="00973DFB">
        <w:rPr>
          <w:rFonts w:ascii="Times New Roman" w:hAnsi="Times New Roman" w:cs="Times New Roman"/>
          <w:sz w:val="24"/>
          <w:szCs w:val="24"/>
        </w:rPr>
        <w:t xml:space="preserve">The </w:t>
      </w:r>
      <w:r>
        <w:rPr>
          <w:rFonts w:ascii="Times New Roman" w:hAnsi="Times New Roman" w:cs="Times New Roman"/>
          <w:sz w:val="24"/>
          <w:szCs w:val="24"/>
        </w:rPr>
        <w:t xml:space="preserve">applicant was released thereafter on bail. The applicant on his next appearance, not having done so by choice on </w:t>
      </w:r>
      <w:r w:rsidR="00DF4812">
        <w:rPr>
          <w:rFonts w:ascii="Times New Roman" w:hAnsi="Times New Roman" w:cs="Times New Roman"/>
          <w:sz w:val="24"/>
          <w:szCs w:val="24"/>
        </w:rPr>
        <w:t xml:space="preserve">his </w:t>
      </w:r>
      <w:r>
        <w:rPr>
          <w:rFonts w:ascii="Times New Roman" w:hAnsi="Times New Roman" w:cs="Times New Roman"/>
          <w:sz w:val="24"/>
          <w:szCs w:val="24"/>
        </w:rPr>
        <w:t>initial appearance, mounted a challenge to the grounds of his remand. He wanted the investigating to testify. The question is, “as whose witness?” If the investigating officer was supposed to support the applicant’s case, the applicant could have subpoenaed him or her.</w:t>
      </w:r>
      <w:r w:rsidR="00DF4812">
        <w:rPr>
          <w:rFonts w:ascii="Times New Roman" w:hAnsi="Times New Roman" w:cs="Times New Roman"/>
          <w:sz w:val="24"/>
          <w:szCs w:val="24"/>
        </w:rPr>
        <w:t xml:space="preserve"> The applicant did not allege that he encountered problems to subpoena the investigating officer</w:t>
      </w:r>
    </w:p>
    <w:p w:rsidR="00B6345A" w:rsidRPr="00B56E76" w:rsidRDefault="00B6345A" w:rsidP="00B6345A">
      <w:pPr>
        <w:pStyle w:val="ListParagraph"/>
        <w:spacing w:after="0" w:line="360" w:lineRule="auto"/>
        <w:ind w:left="0" w:firstLine="720"/>
        <w:jc w:val="both"/>
        <w:rPr>
          <w:rFonts w:ascii="Times New Roman" w:hAnsi="Times New Roman" w:cs="Times New Roman"/>
          <w:b/>
          <w:sz w:val="24"/>
          <w:szCs w:val="24"/>
        </w:rPr>
      </w:pPr>
      <w:r>
        <w:rPr>
          <w:rFonts w:ascii="Times New Roman" w:hAnsi="Times New Roman" w:cs="Times New Roman"/>
          <w:sz w:val="24"/>
          <w:szCs w:val="24"/>
        </w:rPr>
        <w:t>From the applicant’s affidavit</w:t>
      </w:r>
      <w:r w:rsidR="00DF4812">
        <w:rPr>
          <w:rFonts w:ascii="Times New Roman" w:hAnsi="Times New Roman" w:cs="Times New Roman"/>
          <w:sz w:val="24"/>
          <w:szCs w:val="24"/>
        </w:rPr>
        <w:t>,</w:t>
      </w:r>
      <w:r>
        <w:rPr>
          <w:rFonts w:ascii="Times New Roman" w:hAnsi="Times New Roman" w:cs="Times New Roman"/>
          <w:sz w:val="24"/>
          <w:szCs w:val="24"/>
        </w:rPr>
        <w:t xml:space="preserve"> he states that he appeared before the court on Saturday 17 February, 2018. He deposed that the second respondent applied for his placement on remand on the basis of facts alleged by the investigating officer. He states that he reserved his right to challenge the “</w:t>
      </w:r>
      <w:r w:rsidR="00DF4812">
        <w:rPr>
          <w:rFonts w:ascii="Times New Roman" w:hAnsi="Times New Roman" w:cs="Times New Roman"/>
          <w:sz w:val="24"/>
          <w:szCs w:val="24"/>
        </w:rPr>
        <w:t>second</w:t>
      </w:r>
      <w:r>
        <w:rPr>
          <w:rFonts w:ascii="Times New Roman" w:hAnsi="Times New Roman" w:cs="Times New Roman"/>
          <w:sz w:val="24"/>
          <w:szCs w:val="24"/>
        </w:rPr>
        <w:t xml:space="preserve"> respondent’s power” to place him on remand as well as the lawfulness of his arrest. Firstly</w:t>
      </w:r>
      <w:r w:rsidR="00C44871">
        <w:rPr>
          <w:rFonts w:ascii="Times New Roman" w:hAnsi="Times New Roman" w:cs="Times New Roman"/>
          <w:sz w:val="24"/>
          <w:szCs w:val="24"/>
        </w:rPr>
        <w:t>,</w:t>
      </w:r>
      <w:r>
        <w:rPr>
          <w:rFonts w:ascii="Times New Roman" w:hAnsi="Times New Roman" w:cs="Times New Roman"/>
          <w:sz w:val="24"/>
          <w:szCs w:val="24"/>
        </w:rPr>
        <w:t xml:space="preserve"> the second respondent applies for the placemen</w:t>
      </w:r>
      <w:r w:rsidR="00DF4812">
        <w:rPr>
          <w:rFonts w:ascii="Times New Roman" w:hAnsi="Times New Roman" w:cs="Times New Roman"/>
          <w:sz w:val="24"/>
          <w:szCs w:val="24"/>
        </w:rPr>
        <w:t>t of an arrested person on remand</w:t>
      </w:r>
      <w:r>
        <w:rPr>
          <w:rFonts w:ascii="Times New Roman" w:hAnsi="Times New Roman" w:cs="Times New Roman"/>
          <w:sz w:val="24"/>
          <w:szCs w:val="24"/>
        </w:rPr>
        <w:t xml:space="preserve"> and does so by alleging facts against the arrested pers</w:t>
      </w:r>
      <w:r w:rsidR="00DF4812">
        <w:rPr>
          <w:rFonts w:ascii="Times New Roman" w:hAnsi="Times New Roman" w:cs="Times New Roman"/>
          <w:sz w:val="24"/>
          <w:szCs w:val="24"/>
        </w:rPr>
        <w:t>on from which a court determines</w:t>
      </w:r>
      <w:r>
        <w:rPr>
          <w:rFonts w:ascii="Times New Roman" w:hAnsi="Times New Roman" w:cs="Times New Roman"/>
          <w:sz w:val="24"/>
          <w:szCs w:val="24"/>
        </w:rPr>
        <w:t xml:space="preserve"> that there is a reasonable suspicion that the person whose remand is soug</w:t>
      </w:r>
      <w:r w:rsidR="00DF4812">
        <w:rPr>
          <w:rFonts w:ascii="Times New Roman" w:hAnsi="Times New Roman" w:cs="Times New Roman"/>
          <w:sz w:val="24"/>
          <w:szCs w:val="24"/>
        </w:rPr>
        <w:t>ht committed the offence. By stat</w:t>
      </w:r>
      <w:r>
        <w:rPr>
          <w:rFonts w:ascii="Times New Roman" w:hAnsi="Times New Roman" w:cs="Times New Roman"/>
          <w:sz w:val="24"/>
          <w:szCs w:val="24"/>
        </w:rPr>
        <w:t xml:space="preserve">ing that he reserved his rights to challenge the remand later, the applicant must be taken to have </w:t>
      </w:r>
      <w:r w:rsidRPr="00B56E76">
        <w:rPr>
          <w:rFonts w:ascii="Times New Roman" w:hAnsi="Times New Roman" w:cs="Times New Roman"/>
          <w:sz w:val="24"/>
          <w:szCs w:val="24"/>
        </w:rPr>
        <w:t>accepted</w:t>
      </w:r>
      <w:r>
        <w:rPr>
          <w:rFonts w:ascii="Times New Roman" w:hAnsi="Times New Roman" w:cs="Times New Roman"/>
          <w:sz w:val="24"/>
          <w:szCs w:val="24"/>
        </w:rPr>
        <w:t xml:space="preserve"> </w:t>
      </w:r>
      <w:r w:rsidRPr="00B56E76">
        <w:rPr>
          <w:rFonts w:ascii="Times New Roman" w:hAnsi="Times New Roman" w:cs="Times New Roman"/>
          <w:sz w:val="24"/>
          <w:szCs w:val="24"/>
        </w:rPr>
        <w:t>o</w:t>
      </w:r>
      <w:r>
        <w:rPr>
          <w:rFonts w:ascii="Times New Roman" w:hAnsi="Times New Roman" w:cs="Times New Roman"/>
          <w:sz w:val="24"/>
          <w:szCs w:val="24"/>
        </w:rPr>
        <w:t xml:space="preserve">n the facts alleged, against him, </w:t>
      </w:r>
      <w:r w:rsidR="00DF4812">
        <w:rPr>
          <w:rFonts w:ascii="Times New Roman" w:hAnsi="Times New Roman" w:cs="Times New Roman"/>
          <w:sz w:val="24"/>
          <w:szCs w:val="24"/>
        </w:rPr>
        <w:t xml:space="preserve">that </w:t>
      </w:r>
      <w:r>
        <w:rPr>
          <w:rFonts w:ascii="Times New Roman" w:hAnsi="Times New Roman" w:cs="Times New Roman"/>
          <w:sz w:val="24"/>
          <w:szCs w:val="24"/>
        </w:rPr>
        <w:t>a reas</w:t>
      </w:r>
      <w:r w:rsidR="00DF4812">
        <w:rPr>
          <w:rFonts w:ascii="Times New Roman" w:hAnsi="Times New Roman" w:cs="Times New Roman"/>
          <w:sz w:val="24"/>
          <w:szCs w:val="24"/>
        </w:rPr>
        <w:t>onable suspicion that he committe</w:t>
      </w:r>
      <w:r>
        <w:rPr>
          <w:rFonts w:ascii="Times New Roman" w:hAnsi="Times New Roman" w:cs="Times New Roman"/>
          <w:sz w:val="24"/>
          <w:szCs w:val="24"/>
        </w:rPr>
        <w:t>d the offence charged had been established.</w:t>
      </w:r>
      <w:r w:rsidR="00DF4812">
        <w:rPr>
          <w:rFonts w:ascii="Times New Roman" w:hAnsi="Times New Roman" w:cs="Times New Roman"/>
          <w:sz w:val="24"/>
          <w:szCs w:val="24"/>
        </w:rPr>
        <w:t xml:space="preserve"> If not, he should not have consented to the remand but challenged it at that stage and a ruling made.</w:t>
      </w:r>
      <w:r>
        <w:rPr>
          <w:rFonts w:ascii="Times New Roman" w:hAnsi="Times New Roman" w:cs="Times New Roman"/>
          <w:sz w:val="24"/>
          <w:szCs w:val="24"/>
        </w:rPr>
        <w:t xml:space="preserve"> </w:t>
      </w:r>
      <w:r w:rsidRPr="00DF4812">
        <w:rPr>
          <w:rFonts w:ascii="Times New Roman" w:hAnsi="Times New Roman" w:cs="Times New Roman"/>
          <w:sz w:val="24"/>
          <w:szCs w:val="24"/>
        </w:rPr>
        <w:t>A subsequent</w:t>
      </w:r>
      <w:r w:rsidR="00DF4812">
        <w:rPr>
          <w:rFonts w:ascii="Times New Roman" w:hAnsi="Times New Roman" w:cs="Times New Roman"/>
          <w:sz w:val="24"/>
          <w:szCs w:val="24"/>
        </w:rPr>
        <w:t xml:space="preserve"> or reserved challenge</w:t>
      </w:r>
      <w:r>
        <w:rPr>
          <w:rFonts w:ascii="Times New Roman" w:hAnsi="Times New Roman" w:cs="Times New Roman"/>
          <w:sz w:val="24"/>
          <w:szCs w:val="24"/>
        </w:rPr>
        <w:t xml:space="preserve"> meant that the applicant would now bear the onus to disprove the facts on which he was remanded on a balance of probabilities. The applicant made the application in written form but wanted the court to order the attendance of the investigating officer. The request was not granted and the applicant mounted a review application for this court to set aside the order of the first respondent and direct her </w:t>
      </w:r>
      <w:r w:rsidR="0045406B">
        <w:rPr>
          <w:rFonts w:ascii="Times New Roman" w:hAnsi="Times New Roman" w:cs="Times New Roman"/>
          <w:sz w:val="24"/>
          <w:szCs w:val="24"/>
        </w:rPr>
        <w:t xml:space="preserve">to </w:t>
      </w:r>
      <w:r>
        <w:rPr>
          <w:rFonts w:ascii="Times New Roman" w:hAnsi="Times New Roman" w:cs="Times New Roman"/>
          <w:sz w:val="24"/>
          <w:szCs w:val="24"/>
        </w:rPr>
        <w:t xml:space="preserve">rehear the challenge. I will not prejudge what the </w:t>
      </w:r>
      <w:r w:rsidR="0045406B">
        <w:rPr>
          <w:rFonts w:ascii="Times New Roman" w:hAnsi="Times New Roman" w:cs="Times New Roman"/>
          <w:sz w:val="24"/>
          <w:szCs w:val="24"/>
        </w:rPr>
        <w:t xml:space="preserve">judge </w:t>
      </w:r>
      <w:r>
        <w:rPr>
          <w:rFonts w:ascii="Times New Roman" w:hAnsi="Times New Roman" w:cs="Times New Roman"/>
          <w:sz w:val="24"/>
          <w:szCs w:val="24"/>
        </w:rPr>
        <w:t>who will deal with the review</w:t>
      </w:r>
      <w:r w:rsidR="0045406B">
        <w:rPr>
          <w:rFonts w:ascii="Times New Roman" w:hAnsi="Times New Roman" w:cs="Times New Roman"/>
          <w:sz w:val="24"/>
          <w:szCs w:val="24"/>
        </w:rPr>
        <w:t xml:space="preserve"> application</w:t>
      </w:r>
      <w:r>
        <w:rPr>
          <w:rFonts w:ascii="Times New Roman" w:hAnsi="Times New Roman" w:cs="Times New Roman"/>
          <w:sz w:val="24"/>
          <w:szCs w:val="24"/>
        </w:rPr>
        <w:t xml:space="preserve"> will conclude.</w:t>
      </w:r>
    </w:p>
    <w:p w:rsidR="00B6345A" w:rsidRDefault="00B6345A" w:rsidP="00B63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upon filing the review application considered that it was necessary for this court to stop further proceedings before the magistrate. </w:t>
      </w:r>
      <w:r w:rsidR="0045406B">
        <w:rPr>
          <w:rFonts w:ascii="Times New Roman" w:hAnsi="Times New Roman" w:cs="Times New Roman"/>
          <w:sz w:val="24"/>
          <w:szCs w:val="24"/>
        </w:rPr>
        <w:t>He filed this application. In my judgment, t</w:t>
      </w:r>
      <w:r>
        <w:rPr>
          <w:rFonts w:ascii="Times New Roman" w:hAnsi="Times New Roman" w:cs="Times New Roman"/>
          <w:sz w:val="24"/>
          <w:szCs w:val="24"/>
        </w:rPr>
        <w:t>here is no urgency at all in this applicat</w:t>
      </w:r>
      <w:r w:rsidR="0045406B">
        <w:rPr>
          <w:rFonts w:ascii="Times New Roman" w:hAnsi="Times New Roman" w:cs="Times New Roman"/>
          <w:sz w:val="24"/>
          <w:szCs w:val="24"/>
        </w:rPr>
        <w:t xml:space="preserve">ion. The </w:t>
      </w:r>
      <w:r>
        <w:rPr>
          <w:rFonts w:ascii="Times New Roman" w:hAnsi="Times New Roman" w:cs="Times New Roman"/>
          <w:sz w:val="24"/>
          <w:szCs w:val="24"/>
        </w:rPr>
        <w:t>application is without</w:t>
      </w:r>
      <w:r w:rsidR="0045406B">
        <w:rPr>
          <w:rFonts w:ascii="Times New Roman" w:hAnsi="Times New Roman" w:cs="Times New Roman"/>
          <w:sz w:val="24"/>
          <w:szCs w:val="24"/>
        </w:rPr>
        <w:t xml:space="preserve"> doubt</w:t>
      </w:r>
      <w:r>
        <w:rPr>
          <w:rFonts w:ascii="Times New Roman" w:hAnsi="Times New Roman" w:cs="Times New Roman"/>
          <w:sz w:val="24"/>
          <w:szCs w:val="24"/>
        </w:rPr>
        <w:t xml:space="preserve"> an abuse of the court process. The applicant was placed on remand by the first respondent. He </w:t>
      </w:r>
      <w:r>
        <w:rPr>
          <w:rFonts w:ascii="Times New Roman" w:hAnsi="Times New Roman" w:cs="Times New Roman"/>
          <w:sz w:val="24"/>
          <w:szCs w:val="24"/>
        </w:rPr>
        <w:lastRenderedPageBreak/>
        <w:t xml:space="preserve">subsequently challenged his continued status as a remand suspect. The application was dismissed </w:t>
      </w:r>
      <w:r w:rsidR="0045406B">
        <w:rPr>
          <w:rFonts w:ascii="Times New Roman" w:hAnsi="Times New Roman" w:cs="Times New Roman"/>
          <w:sz w:val="24"/>
          <w:szCs w:val="24"/>
        </w:rPr>
        <w:t xml:space="preserve"> by the first respondent </w:t>
      </w:r>
      <w:r>
        <w:rPr>
          <w:rFonts w:ascii="Times New Roman" w:hAnsi="Times New Roman" w:cs="Times New Roman"/>
          <w:sz w:val="24"/>
          <w:szCs w:val="24"/>
        </w:rPr>
        <w:t xml:space="preserve">in the ordinary course of court proceedings. The applicant has not alleged that any of his rights as set out in s 70 of the constitution have been violated. </w:t>
      </w:r>
    </w:p>
    <w:p w:rsidR="00B6345A" w:rsidRDefault="00B6345A" w:rsidP="00B63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can be no urgency arising in situations such as </w:t>
      </w:r>
      <w:r w:rsidRPr="00A5367A">
        <w:rPr>
          <w:rFonts w:ascii="Times New Roman" w:hAnsi="Times New Roman" w:cs="Times New Roman"/>
          <w:i/>
          <w:sz w:val="24"/>
          <w:szCs w:val="24"/>
        </w:rPr>
        <w:t>in casu</w:t>
      </w:r>
      <w:r>
        <w:rPr>
          <w:rFonts w:ascii="Times New Roman" w:hAnsi="Times New Roman" w:cs="Times New Roman"/>
          <w:sz w:val="24"/>
          <w:szCs w:val="24"/>
        </w:rPr>
        <w:t>. This court cannot allow a situation where every accused person who has appeared before a competent court and has had his application for ref</w:t>
      </w:r>
      <w:r w:rsidR="0045406B">
        <w:rPr>
          <w:rFonts w:ascii="Times New Roman" w:hAnsi="Times New Roman" w:cs="Times New Roman"/>
          <w:sz w:val="24"/>
          <w:szCs w:val="24"/>
        </w:rPr>
        <w:t>usal of remand refused and file</w:t>
      </w:r>
      <w:r w:rsidR="00684441">
        <w:rPr>
          <w:rFonts w:ascii="Times New Roman" w:hAnsi="Times New Roman" w:cs="Times New Roman"/>
          <w:sz w:val="24"/>
          <w:szCs w:val="24"/>
        </w:rPr>
        <w:t>s</w:t>
      </w:r>
      <w:r w:rsidR="0045406B">
        <w:rPr>
          <w:rFonts w:ascii="Times New Roman" w:hAnsi="Times New Roman" w:cs="Times New Roman"/>
          <w:sz w:val="24"/>
          <w:szCs w:val="24"/>
        </w:rPr>
        <w:t xml:space="preserve"> an application for</w:t>
      </w:r>
      <w:r>
        <w:rPr>
          <w:rFonts w:ascii="Times New Roman" w:hAnsi="Times New Roman" w:cs="Times New Roman"/>
          <w:sz w:val="24"/>
          <w:szCs w:val="24"/>
        </w:rPr>
        <w:t xml:space="preserve"> review </w:t>
      </w:r>
      <w:r w:rsidR="00684441">
        <w:rPr>
          <w:rFonts w:ascii="Times New Roman" w:hAnsi="Times New Roman" w:cs="Times New Roman"/>
          <w:sz w:val="24"/>
          <w:szCs w:val="24"/>
        </w:rPr>
        <w:t>o</w:t>
      </w:r>
      <w:r w:rsidR="0045406B">
        <w:rPr>
          <w:rFonts w:ascii="Times New Roman" w:hAnsi="Times New Roman" w:cs="Times New Roman"/>
          <w:sz w:val="24"/>
          <w:szCs w:val="24"/>
        </w:rPr>
        <w:t xml:space="preserve">f such refusal </w:t>
      </w:r>
      <w:r>
        <w:rPr>
          <w:rFonts w:ascii="Times New Roman" w:hAnsi="Times New Roman" w:cs="Times New Roman"/>
          <w:sz w:val="24"/>
          <w:szCs w:val="24"/>
        </w:rPr>
        <w:t xml:space="preserve">to found urgency from the mere fact that such accused has challenged the lower court’s decision and </w:t>
      </w:r>
      <w:r w:rsidR="0045406B">
        <w:rPr>
          <w:rFonts w:ascii="Times New Roman" w:hAnsi="Times New Roman" w:cs="Times New Roman"/>
          <w:sz w:val="24"/>
          <w:szCs w:val="24"/>
        </w:rPr>
        <w:t>seek</w:t>
      </w:r>
      <w:r w:rsidR="00684441">
        <w:rPr>
          <w:rFonts w:ascii="Times New Roman" w:hAnsi="Times New Roman" w:cs="Times New Roman"/>
          <w:sz w:val="24"/>
          <w:szCs w:val="24"/>
        </w:rPr>
        <w:t>s</w:t>
      </w:r>
      <w:r w:rsidR="0045406B">
        <w:rPr>
          <w:rFonts w:ascii="Times New Roman" w:hAnsi="Times New Roman" w:cs="Times New Roman"/>
          <w:sz w:val="24"/>
          <w:szCs w:val="24"/>
        </w:rPr>
        <w:t xml:space="preserve"> to stay remand proceedings. T</w:t>
      </w:r>
      <w:r>
        <w:rPr>
          <w:rFonts w:ascii="Times New Roman" w:hAnsi="Times New Roman" w:cs="Times New Roman"/>
          <w:sz w:val="24"/>
          <w:szCs w:val="24"/>
        </w:rPr>
        <w:t xml:space="preserve">he procedure for </w:t>
      </w:r>
      <w:r w:rsidR="00684441">
        <w:rPr>
          <w:rFonts w:ascii="Times New Roman" w:hAnsi="Times New Roman" w:cs="Times New Roman"/>
          <w:sz w:val="24"/>
          <w:szCs w:val="24"/>
        </w:rPr>
        <w:t xml:space="preserve">the </w:t>
      </w:r>
      <w:r>
        <w:rPr>
          <w:rFonts w:ascii="Times New Roman" w:hAnsi="Times New Roman" w:cs="Times New Roman"/>
          <w:sz w:val="24"/>
          <w:szCs w:val="24"/>
        </w:rPr>
        <w:t xml:space="preserve">remand </w:t>
      </w:r>
      <w:r w:rsidR="00684441">
        <w:rPr>
          <w:rFonts w:ascii="Times New Roman" w:hAnsi="Times New Roman" w:cs="Times New Roman"/>
          <w:sz w:val="24"/>
          <w:szCs w:val="24"/>
        </w:rPr>
        <w:t xml:space="preserve">of a suspect by the court </w:t>
      </w:r>
      <w:r>
        <w:rPr>
          <w:rFonts w:ascii="Times New Roman" w:hAnsi="Times New Roman" w:cs="Times New Roman"/>
          <w:sz w:val="24"/>
          <w:szCs w:val="24"/>
        </w:rPr>
        <w:t>pending trial is provided for by law with sufficient safeguards that the remands take account of the constitutional rights of an accused person to a fair trial within a reasonable period.</w:t>
      </w:r>
    </w:p>
    <w:p w:rsidR="00B6345A" w:rsidRDefault="00B6345A" w:rsidP="00B63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Had the decision brought on review been one made in the course of a trial with the likely consequence that an alleged irregularity may be prejudicial to an accused’s rights to a fair trial, this court depending on the circumstances of each case may exercise its discretion to interfere with the ongoing trial </w:t>
      </w:r>
      <w:r w:rsidR="0045406B">
        <w:rPr>
          <w:rFonts w:ascii="Times New Roman" w:hAnsi="Times New Roman" w:cs="Times New Roman"/>
          <w:sz w:val="24"/>
          <w:szCs w:val="24"/>
        </w:rPr>
        <w:t>al</w:t>
      </w:r>
      <w:r>
        <w:rPr>
          <w:rFonts w:ascii="Times New Roman" w:hAnsi="Times New Roman" w:cs="Times New Roman"/>
          <w:sz w:val="24"/>
          <w:szCs w:val="24"/>
        </w:rPr>
        <w:t xml:space="preserve">though the general rule is that </w:t>
      </w:r>
      <w:r w:rsidR="0045406B">
        <w:rPr>
          <w:rFonts w:ascii="Times New Roman" w:hAnsi="Times New Roman" w:cs="Times New Roman"/>
          <w:sz w:val="24"/>
          <w:szCs w:val="24"/>
        </w:rPr>
        <w:t xml:space="preserve">a </w:t>
      </w:r>
      <w:r>
        <w:rPr>
          <w:rFonts w:ascii="Times New Roman" w:hAnsi="Times New Roman" w:cs="Times New Roman"/>
          <w:sz w:val="24"/>
          <w:szCs w:val="24"/>
        </w:rPr>
        <w:t xml:space="preserve">superior court should loathe and be slow to interfere with uncompleted proceedings of an inferior judicial body unless exceptional circumstances justify such interference. </w:t>
      </w:r>
      <w:r w:rsidR="0045406B">
        <w:rPr>
          <w:rFonts w:ascii="Times New Roman" w:hAnsi="Times New Roman" w:cs="Times New Roman"/>
          <w:sz w:val="24"/>
          <w:szCs w:val="24"/>
        </w:rPr>
        <w:t>There are no special or exceptional circumstances which arise in this application</w:t>
      </w:r>
      <w:r w:rsidR="00684441">
        <w:rPr>
          <w:rFonts w:ascii="Times New Roman" w:hAnsi="Times New Roman" w:cs="Times New Roman"/>
          <w:sz w:val="24"/>
          <w:szCs w:val="24"/>
        </w:rPr>
        <w:t xml:space="preserve"> to justify the urgent hearing sought by the applicant</w:t>
      </w:r>
      <w:r w:rsidR="0045406B">
        <w:rPr>
          <w:rFonts w:ascii="Times New Roman" w:hAnsi="Times New Roman" w:cs="Times New Roman"/>
          <w:sz w:val="24"/>
          <w:szCs w:val="24"/>
        </w:rPr>
        <w:t>.</w:t>
      </w:r>
    </w:p>
    <w:p w:rsidR="00B6345A" w:rsidRDefault="00B6345A" w:rsidP="00B634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circumstances, the application is adjudged as not urgent. It is accordingly struck off the roll of urgent applications</w:t>
      </w:r>
      <w:r w:rsidR="0045406B">
        <w:rPr>
          <w:rFonts w:ascii="Times New Roman" w:hAnsi="Times New Roman" w:cs="Times New Roman"/>
          <w:sz w:val="24"/>
          <w:szCs w:val="24"/>
        </w:rPr>
        <w:t xml:space="preserve"> with no order as to costs</w:t>
      </w:r>
      <w:r>
        <w:rPr>
          <w:rFonts w:ascii="Times New Roman" w:hAnsi="Times New Roman" w:cs="Times New Roman"/>
          <w:sz w:val="24"/>
          <w:szCs w:val="24"/>
        </w:rPr>
        <w:t>.</w:t>
      </w:r>
    </w:p>
    <w:p w:rsidR="00B6345A" w:rsidRDefault="00B6345A" w:rsidP="00B6345A">
      <w:pPr>
        <w:spacing w:after="0" w:line="360" w:lineRule="auto"/>
        <w:jc w:val="both"/>
        <w:rPr>
          <w:rFonts w:ascii="Times New Roman" w:hAnsi="Times New Roman" w:cs="Times New Roman"/>
          <w:sz w:val="24"/>
          <w:szCs w:val="24"/>
        </w:rPr>
      </w:pPr>
    </w:p>
    <w:p w:rsidR="00B6345A" w:rsidRDefault="00B6345A" w:rsidP="00B6345A">
      <w:pPr>
        <w:spacing w:after="0" w:line="360" w:lineRule="auto"/>
        <w:jc w:val="both"/>
        <w:rPr>
          <w:rFonts w:ascii="Times New Roman" w:hAnsi="Times New Roman" w:cs="Times New Roman"/>
          <w:sz w:val="24"/>
          <w:szCs w:val="24"/>
        </w:rPr>
      </w:pPr>
    </w:p>
    <w:p w:rsidR="00B6345A" w:rsidRDefault="00B6345A" w:rsidP="00B6345A">
      <w:pPr>
        <w:spacing w:after="0" w:line="360" w:lineRule="auto"/>
        <w:jc w:val="both"/>
        <w:rPr>
          <w:rFonts w:ascii="Times New Roman" w:hAnsi="Times New Roman" w:cs="Times New Roman"/>
          <w:sz w:val="24"/>
          <w:szCs w:val="24"/>
        </w:rPr>
      </w:pPr>
    </w:p>
    <w:p w:rsidR="00B6345A" w:rsidRDefault="00B6345A" w:rsidP="00B6345A">
      <w:pPr>
        <w:spacing w:after="0" w:line="360" w:lineRule="auto"/>
        <w:jc w:val="both"/>
        <w:rPr>
          <w:rFonts w:ascii="Times New Roman" w:hAnsi="Times New Roman" w:cs="Times New Roman"/>
          <w:sz w:val="24"/>
          <w:szCs w:val="24"/>
        </w:rPr>
      </w:pPr>
    </w:p>
    <w:p w:rsidR="00B6345A" w:rsidRDefault="00B6345A" w:rsidP="00B6345A">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Chihambakwe, Mutizwa &amp; Partners</w:t>
      </w:r>
      <w:r>
        <w:rPr>
          <w:rFonts w:ascii="Times New Roman" w:hAnsi="Times New Roman" w:cs="Times New Roman"/>
          <w:sz w:val="24"/>
          <w:szCs w:val="24"/>
        </w:rPr>
        <w:t>, applicant’s legal practitioner</w:t>
      </w:r>
    </w:p>
    <w:p w:rsidR="00B6345A" w:rsidRPr="00055F8E" w:rsidRDefault="00B6345A" w:rsidP="0045406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National Prosecuting Authority, </w:t>
      </w:r>
      <w:r>
        <w:rPr>
          <w:rFonts w:ascii="Times New Roman" w:hAnsi="Times New Roman" w:cs="Times New Roman"/>
          <w:sz w:val="24"/>
          <w:szCs w:val="24"/>
        </w:rPr>
        <w:t>1</w:t>
      </w:r>
      <w:r w:rsidRPr="006776A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B6345A" w:rsidRPr="00834664" w:rsidRDefault="00B6345A" w:rsidP="00B6345A">
      <w:pPr>
        <w:pStyle w:val="ListParagraph"/>
        <w:spacing w:after="0" w:line="360" w:lineRule="auto"/>
        <w:ind w:left="0" w:firstLine="720"/>
        <w:jc w:val="both"/>
        <w:rPr>
          <w:rFonts w:ascii="Times New Roman" w:hAnsi="Times New Roman" w:cs="Times New Roman"/>
          <w:sz w:val="24"/>
          <w:szCs w:val="24"/>
        </w:rPr>
      </w:pPr>
    </w:p>
    <w:p w:rsidR="00B6345A" w:rsidRPr="00834664" w:rsidRDefault="00B6345A" w:rsidP="00B6345A">
      <w:pPr>
        <w:pStyle w:val="ListParagraph"/>
        <w:spacing w:after="0" w:line="360" w:lineRule="auto"/>
        <w:ind w:left="1080"/>
        <w:jc w:val="both"/>
        <w:rPr>
          <w:rFonts w:ascii="Times New Roman" w:hAnsi="Times New Roman" w:cs="Times New Roman"/>
          <w:sz w:val="24"/>
          <w:szCs w:val="24"/>
        </w:rPr>
      </w:pPr>
    </w:p>
    <w:p w:rsidR="00B6345A" w:rsidRPr="00834664" w:rsidRDefault="00B6345A" w:rsidP="00B6345A">
      <w:pPr>
        <w:spacing w:after="0" w:line="360" w:lineRule="auto"/>
        <w:jc w:val="both"/>
        <w:rPr>
          <w:rFonts w:ascii="Times New Roman" w:hAnsi="Times New Roman" w:cs="Times New Roman"/>
          <w:sz w:val="24"/>
          <w:szCs w:val="24"/>
        </w:rPr>
      </w:pPr>
    </w:p>
    <w:p w:rsidR="00932A9D" w:rsidRPr="004B7D31" w:rsidRDefault="00932A9D" w:rsidP="004B7D31">
      <w:pPr>
        <w:spacing w:after="0" w:line="360" w:lineRule="auto"/>
        <w:jc w:val="both"/>
        <w:rPr>
          <w:rFonts w:ascii="Times New Roman" w:hAnsi="Times New Roman" w:cs="Times New Roman"/>
          <w:sz w:val="24"/>
          <w:szCs w:val="24"/>
        </w:rPr>
      </w:pPr>
    </w:p>
    <w:sectPr w:rsidR="00932A9D" w:rsidRPr="004B7D31"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F7B" w:rsidRDefault="00C66F7B" w:rsidP="00252CCA">
      <w:pPr>
        <w:spacing w:after="0" w:line="240" w:lineRule="auto"/>
      </w:pPr>
      <w:r>
        <w:separator/>
      </w:r>
    </w:p>
  </w:endnote>
  <w:endnote w:type="continuationSeparator" w:id="0">
    <w:p w:rsidR="00C66F7B" w:rsidRDefault="00C66F7B" w:rsidP="00252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F7B" w:rsidRDefault="00C66F7B" w:rsidP="00252CCA">
      <w:pPr>
        <w:spacing w:after="0" w:line="240" w:lineRule="auto"/>
      </w:pPr>
      <w:r>
        <w:separator/>
      </w:r>
    </w:p>
  </w:footnote>
  <w:footnote w:type="continuationSeparator" w:id="0">
    <w:p w:rsidR="00C66F7B" w:rsidRDefault="00C66F7B" w:rsidP="00252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025501"/>
      <w:docPartObj>
        <w:docPartGallery w:val="Page Numbers (Top of Page)"/>
        <w:docPartUnique/>
      </w:docPartObj>
    </w:sdtPr>
    <w:sdtEndPr>
      <w:rPr>
        <w:noProof/>
      </w:rPr>
    </w:sdtEndPr>
    <w:sdtContent>
      <w:p w:rsidR="00252CCA" w:rsidRDefault="00252CCA">
        <w:pPr>
          <w:pStyle w:val="Header"/>
          <w:jc w:val="right"/>
          <w:rPr>
            <w:noProof/>
          </w:rPr>
        </w:pPr>
        <w:r>
          <w:fldChar w:fldCharType="begin"/>
        </w:r>
        <w:r>
          <w:instrText xml:space="preserve"> PAGE   \* MERGEFORMAT </w:instrText>
        </w:r>
        <w:r>
          <w:fldChar w:fldCharType="separate"/>
        </w:r>
        <w:r w:rsidR="006E520C">
          <w:rPr>
            <w:noProof/>
          </w:rPr>
          <w:t>1</w:t>
        </w:r>
        <w:r>
          <w:rPr>
            <w:noProof/>
          </w:rPr>
          <w:fldChar w:fldCharType="end"/>
        </w:r>
      </w:p>
      <w:p w:rsidR="00252CCA" w:rsidRDefault="00252CCA">
        <w:pPr>
          <w:pStyle w:val="Header"/>
          <w:jc w:val="right"/>
          <w:rPr>
            <w:noProof/>
          </w:rPr>
        </w:pPr>
        <w:r>
          <w:rPr>
            <w:noProof/>
          </w:rPr>
          <w:t>HH</w:t>
        </w:r>
        <w:r w:rsidR="00BF6C3C">
          <w:rPr>
            <w:noProof/>
          </w:rPr>
          <w:t xml:space="preserve"> </w:t>
        </w:r>
        <w:r w:rsidR="0034596A">
          <w:rPr>
            <w:noProof/>
          </w:rPr>
          <w:t>227-18</w:t>
        </w:r>
      </w:p>
      <w:p w:rsidR="00B11E44" w:rsidRDefault="009C5BBA">
        <w:pPr>
          <w:pStyle w:val="Header"/>
          <w:jc w:val="right"/>
          <w:rPr>
            <w:noProof/>
          </w:rPr>
        </w:pPr>
        <w:r>
          <w:rPr>
            <w:noProof/>
          </w:rPr>
          <w:t>HC 2938/18</w:t>
        </w:r>
      </w:p>
      <w:p w:rsidR="00F53807" w:rsidRDefault="009C5BBA">
        <w:pPr>
          <w:pStyle w:val="Header"/>
          <w:jc w:val="right"/>
          <w:rPr>
            <w:noProof/>
          </w:rPr>
        </w:pPr>
        <w:r>
          <w:rPr>
            <w:noProof/>
          </w:rPr>
          <w:t xml:space="preserve">REF </w:t>
        </w:r>
        <w:r w:rsidR="008D61B4">
          <w:rPr>
            <w:noProof/>
          </w:rPr>
          <w:t>CR</w:t>
        </w:r>
        <w:r w:rsidR="00F53807">
          <w:rPr>
            <w:noProof/>
          </w:rPr>
          <w:t>B</w:t>
        </w:r>
        <w:r w:rsidR="008D61B4">
          <w:rPr>
            <w:noProof/>
          </w:rPr>
          <w:t xml:space="preserve"> </w:t>
        </w:r>
        <w:r>
          <w:rPr>
            <w:noProof/>
          </w:rPr>
          <w:t>HREP 2287/18</w:t>
        </w:r>
      </w:p>
      <w:p w:rsidR="00252CCA" w:rsidRDefault="00C66F7B">
        <w:pPr>
          <w:pStyle w:val="Header"/>
          <w:jc w:val="right"/>
        </w:pPr>
      </w:p>
    </w:sdtContent>
  </w:sdt>
  <w:p w:rsidR="00252CCA" w:rsidRDefault="00252CC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6CEF"/>
    <w:multiLevelType w:val="hybridMultilevel"/>
    <w:tmpl w:val="468261F6"/>
    <w:lvl w:ilvl="0" w:tplc="7BC4976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 w15:restartNumberingAfterBreak="0">
    <w:nsid w:val="02AC3787"/>
    <w:multiLevelType w:val="hybridMultilevel"/>
    <w:tmpl w:val="E74C0706"/>
    <w:lvl w:ilvl="0" w:tplc="CC462F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F5AB6"/>
    <w:multiLevelType w:val="hybridMultilevel"/>
    <w:tmpl w:val="971CA24E"/>
    <w:lvl w:ilvl="0" w:tplc="395CF1E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09702BBD"/>
    <w:multiLevelType w:val="hybridMultilevel"/>
    <w:tmpl w:val="56F68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96B53"/>
    <w:multiLevelType w:val="hybridMultilevel"/>
    <w:tmpl w:val="6AD02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0E5399"/>
    <w:multiLevelType w:val="hybridMultilevel"/>
    <w:tmpl w:val="CC14A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05E31"/>
    <w:multiLevelType w:val="hybridMultilevel"/>
    <w:tmpl w:val="2D28B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152F5"/>
    <w:multiLevelType w:val="hybridMultilevel"/>
    <w:tmpl w:val="ACA277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5900A9"/>
    <w:multiLevelType w:val="hybridMultilevel"/>
    <w:tmpl w:val="F794B2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01463"/>
    <w:multiLevelType w:val="hybridMultilevel"/>
    <w:tmpl w:val="7DD02228"/>
    <w:lvl w:ilvl="0" w:tplc="AB1E11E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0" w15:restartNumberingAfterBreak="0">
    <w:nsid w:val="247D0302"/>
    <w:multiLevelType w:val="hybridMultilevel"/>
    <w:tmpl w:val="486014D4"/>
    <w:lvl w:ilvl="0" w:tplc="B8AACE26">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1" w15:restartNumberingAfterBreak="0">
    <w:nsid w:val="259B6B4F"/>
    <w:multiLevelType w:val="hybridMultilevel"/>
    <w:tmpl w:val="906AC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082496"/>
    <w:multiLevelType w:val="hybridMultilevel"/>
    <w:tmpl w:val="6ED433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3B920E4"/>
    <w:multiLevelType w:val="hybridMultilevel"/>
    <w:tmpl w:val="91086150"/>
    <w:lvl w:ilvl="0" w:tplc="EA704E0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52F235E"/>
    <w:multiLevelType w:val="hybridMultilevel"/>
    <w:tmpl w:val="90A451C8"/>
    <w:lvl w:ilvl="0" w:tplc="42DAF6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927C19"/>
    <w:multiLevelType w:val="hybridMultilevel"/>
    <w:tmpl w:val="8B2E03B0"/>
    <w:lvl w:ilvl="0" w:tplc="79D0A3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E51F27"/>
    <w:multiLevelType w:val="hybridMultilevel"/>
    <w:tmpl w:val="6B96B0F8"/>
    <w:lvl w:ilvl="0" w:tplc="D43EE6B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1E3C4D"/>
    <w:multiLevelType w:val="hybridMultilevel"/>
    <w:tmpl w:val="47A848DC"/>
    <w:lvl w:ilvl="0" w:tplc="12ACA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306A72"/>
    <w:multiLevelType w:val="hybridMultilevel"/>
    <w:tmpl w:val="F43A0A68"/>
    <w:lvl w:ilvl="0" w:tplc="1F56991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9" w15:restartNumberingAfterBreak="0">
    <w:nsid w:val="6B0D1796"/>
    <w:multiLevelType w:val="hybridMultilevel"/>
    <w:tmpl w:val="FB5A332A"/>
    <w:lvl w:ilvl="0" w:tplc="807463B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762C3854"/>
    <w:multiLevelType w:val="hybridMultilevel"/>
    <w:tmpl w:val="38C421D8"/>
    <w:lvl w:ilvl="0" w:tplc="B6CEB2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A258B3"/>
    <w:multiLevelType w:val="hybridMultilevel"/>
    <w:tmpl w:val="67DE43CC"/>
    <w:lvl w:ilvl="0" w:tplc="D17E87A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7AEF63CB"/>
    <w:multiLevelType w:val="hybridMultilevel"/>
    <w:tmpl w:val="EAA44954"/>
    <w:lvl w:ilvl="0" w:tplc="C002A3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7B635CFB"/>
    <w:multiLevelType w:val="hybridMultilevel"/>
    <w:tmpl w:val="199A9D50"/>
    <w:lvl w:ilvl="0" w:tplc="0D76D7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4" w15:restartNumberingAfterBreak="0">
    <w:nsid w:val="7DE8016A"/>
    <w:multiLevelType w:val="hybridMultilevel"/>
    <w:tmpl w:val="1ECCD422"/>
    <w:lvl w:ilvl="0" w:tplc="5B9A90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7F262A92"/>
    <w:multiLevelType w:val="hybridMultilevel"/>
    <w:tmpl w:val="632033C6"/>
    <w:lvl w:ilvl="0" w:tplc="5B1EF0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9"/>
  </w:num>
  <w:num w:numId="3">
    <w:abstractNumId w:val="2"/>
  </w:num>
  <w:num w:numId="4">
    <w:abstractNumId w:val="0"/>
  </w:num>
  <w:num w:numId="5">
    <w:abstractNumId w:val="6"/>
  </w:num>
  <w:num w:numId="6">
    <w:abstractNumId w:val="25"/>
  </w:num>
  <w:num w:numId="7">
    <w:abstractNumId w:val="9"/>
  </w:num>
  <w:num w:numId="8">
    <w:abstractNumId w:val="5"/>
  </w:num>
  <w:num w:numId="9">
    <w:abstractNumId w:val="16"/>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20"/>
  </w:num>
  <w:num w:numId="14">
    <w:abstractNumId w:val="1"/>
  </w:num>
  <w:num w:numId="15">
    <w:abstractNumId w:val="14"/>
  </w:num>
  <w:num w:numId="16">
    <w:abstractNumId w:val="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 w:numId="20">
    <w:abstractNumId w:val="24"/>
  </w:num>
  <w:num w:numId="21">
    <w:abstractNumId w:val="18"/>
  </w:num>
  <w:num w:numId="22">
    <w:abstractNumId w:val="21"/>
  </w:num>
  <w:num w:numId="23">
    <w:abstractNumId w:val="3"/>
  </w:num>
  <w:num w:numId="24">
    <w:abstractNumId w:val="11"/>
  </w:num>
  <w:num w:numId="25">
    <w:abstractNumId w:val="17"/>
  </w:num>
  <w:num w:numId="26">
    <w:abstractNumId w:val="22"/>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CCA"/>
    <w:rsid w:val="000205C3"/>
    <w:rsid w:val="00026C0B"/>
    <w:rsid w:val="000364EC"/>
    <w:rsid w:val="00037F62"/>
    <w:rsid w:val="000414C5"/>
    <w:rsid w:val="000432CA"/>
    <w:rsid w:val="000652A4"/>
    <w:rsid w:val="00067878"/>
    <w:rsid w:val="0008651F"/>
    <w:rsid w:val="0008669A"/>
    <w:rsid w:val="0009054F"/>
    <w:rsid w:val="00093EF6"/>
    <w:rsid w:val="000A4E09"/>
    <w:rsid w:val="000A4EE4"/>
    <w:rsid w:val="000B1824"/>
    <w:rsid w:val="000B7EC4"/>
    <w:rsid w:val="000D2F10"/>
    <w:rsid w:val="000D662A"/>
    <w:rsid w:val="0010134F"/>
    <w:rsid w:val="001060A4"/>
    <w:rsid w:val="00127A54"/>
    <w:rsid w:val="00152217"/>
    <w:rsid w:val="00153D2F"/>
    <w:rsid w:val="00154279"/>
    <w:rsid w:val="00157161"/>
    <w:rsid w:val="00174655"/>
    <w:rsid w:val="001746F6"/>
    <w:rsid w:val="001844F2"/>
    <w:rsid w:val="001C0C06"/>
    <w:rsid w:val="001D0539"/>
    <w:rsid w:val="001E3052"/>
    <w:rsid w:val="001F6FFD"/>
    <w:rsid w:val="001F77E9"/>
    <w:rsid w:val="002062BB"/>
    <w:rsid w:val="00214533"/>
    <w:rsid w:val="00220568"/>
    <w:rsid w:val="00220914"/>
    <w:rsid w:val="002309B9"/>
    <w:rsid w:val="00234DDB"/>
    <w:rsid w:val="00252CCA"/>
    <w:rsid w:val="002567AE"/>
    <w:rsid w:val="00264C1D"/>
    <w:rsid w:val="002800D6"/>
    <w:rsid w:val="002859E5"/>
    <w:rsid w:val="002A5634"/>
    <w:rsid w:val="002B32C0"/>
    <w:rsid w:val="002C4D92"/>
    <w:rsid w:val="002C55D8"/>
    <w:rsid w:val="002D2A6D"/>
    <w:rsid w:val="002D30AC"/>
    <w:rsid w:val="002D496D"/>
    <w:rsid w:val="002D538E"/>
    <w:rsid w:val="002F2673"/>
    <w:rsid w:val="00312700"/>
    <w:rsid w:val="0034596A"/>
    <w:rsid w:val="003465FD"/>
    <w:rsid w:val="00353760"/>
    <w:rsid w:val="003555BB"/>
    <w:rsid w:val="00363F6B"/>
    <w:rsid w:val="003770E0"/>
    <w:rsid w:val="003812C1"/>
    <w:rsid w:val="003825AE"/>
    <w:rsid w:val="0038576C"/>
    <w:rsid w:val="0039541E"/>
    <w:rsid w:val="003B32E3"/>
    <w:rsid w:val="003B627F"/>
    <w:rsid w:val="003C13AE"/>
    <w:rsid w:val="003C374B"/>
    <w:rsid w:val="003D450A"/>
    <w:rsid w:val="003E09F0"/>
    <w:rsid w:val="003E4621"/>
    <w:rsid w:val="003E522D"/>
    <w:rsid w:val="00416878"/>
    <w:rsid w:val="0042040A"/>
    <w:rsid w:val="00422309"/>
    <w:rsid w:val="004254A0"/>
    <w:rsid w:val="00426FD1"/>
    <w:rsid w:val="00432489"/>
    <w:rsid w:val="00432D10"/>
    <w:rsid w:val="0043567A"/>
    <w:rsid w:val="0043766A"/>
    <w:rsid w:val="00447317"/>
    <w:rsid w:val="00451144"/>
    <w:rsid w:val="0045406B"/>
    <w:rsid w:val="004722BD"/>
    <w:rsid w:val="00487891"/>
    <w:rsid w:val="004B1718"/>
    <w:rsid w:val="004B2413"/>
    <w:rsid w:val="004B7D31"/>
    <w:rsid w:val="004C18C2"/>
    <w:rsid w:val="004C3DD2"/>
    <w:rsid w:val="004D16A2"/>
    <w:rsid w:val="004D5E34"/>
    <w:rsid w:val="004D7717"/>
    <w:rsid w:val="004E5725"/>
    <w:rsid w:val="004E798D"/>
    <w:rsid w:val="004F3568"/>
    <w:rsid w:val="0050555E"/>
    <w:rsid w:val="00510283"/>
    <w:rsid w:val="005212F0"/>
    <w:rsid w:val="0053404B"/>
    <w:rsid w:val="0053613B"/>
    <w:rsid w:val="00536590"/>
    <w:rsid w:val="0055060B"/>
    <w:rsid w:val="00551E7E"/>
    <w:rsid w:val="00556E71"/>
    <w:rsid w:val="0056545F"/>
    <w:rsid w:val="00583892"/>
    <w:rsid w:val="0058667B"/>
    <w:rsid w:val="00586BD5"/>
    <w:rsid w:val="0058713B"/>
    <w:rsid w:val="005975B6"/>
    <w:rsid w:val="005B4E78"/>
    <w:rsid w:val="005B66B3"/>
    <w:rsid w:val="005B7288"/>
    <w:rsid w:val="005B77BC"/>
    <w:rsid w:val="006514BD"/>
    <w:rsid w:val="00660CE1"/>
    <w:rsid w:val="00661647"/>
    <w:rsid w:val="006667D5"/>
    <w:rsid w:val="00667066"/>
    <w:rsid w:val="006770B2"/>
    <w:rsid w:val="00684441"/>
    <w:rsid w:val="006A259F"/>
    <w:rsid w:val="006A275B"/>
    <w:rsid w:val="006B7A88"/>
    <w:rsid w:val="006C7535"/>
    <w:rsid w:val="006D21BF"/>
    <w:rsid w:val="006E520C"/>
    <w:rsid w:val="00712CFC"/>
    <w:rsid w:val="0073430D"/>
    <w:rsid w:val="00736AB3"/>
    <w:rsid w:val="0075362E"/>
    <w:rsid w:val="00762159"/>
    <w:rsid w:val="0077113F"/>
    <w:rsid w:val="00787AF1"/>
    <w:rsid w:val="007A518B"/>
    <w:rsid w:val="007A61AC"/>
    <w:rsid w:val="007B465A"/>
    <w:rsid w:val="007D6C67"/>
    <w:rsid w:val="007E08E5"/>
    <w:rsid w:val="007F2569"/>
    <w:rsid w:val="007F3382"/>
    <w:rsid w:val="00810E48"/>
    <w:rsid w:val="00812917"/>
    <w:rsid w:val="0081733A"/>
    <w:rsid w:val="00820607"/>
    <w:rsid w:val="00826381"/>
    <w:rsid w:val="00840271"/>
    <w:rsid w:val="0084647D"/>
    <w:rsid w:val="00852BEE"/>
    <w:rsid w:val="00853434"/>
    <w:rsid w:val="008627A1"/>
    <w:rsid w:val="00863116"/>
    <w:rsid w:val="00867FA4"/>
    <w:rsid w:val="0088319D"/>
    <w:rsid w:val="00883FBF"/>
    <w:rsid w:val="00885046"/>
    <w:rsid w:val="008B58F6"/>
    <w:rsid w:val="008B6605"/>
    <w:rsid w:val="008C3376"/>
    <w:rsid w:val="008D61B4"/>
    <w:rsid w:val="008E19C4"/>
    <w:rsid w:val="008E4947"/>
    <w:rsid w:val="008E7F83"/>
    <w:rsid w:val="008F1943"/>
    <w:rsid w:val="008F5103"/>
    <w:rsid w:val="008F72B1"/>
    <w:rsid w:val="00902E46"/>
    <w:rsid w:val="0090495A"/>
    <w:rsid w:val="00905D48"/>
    <w:rsid w:val="0092192C"/>
    <w:rsid w:val="009300B2"/>
    <w:rsid w:val="00932A9D"/>
    <w:rsid w:val="009440DF"/>
    <w:rsid w:val="009729FC"/>
    <w:rsid w:val="0098008B"/>
    <w:rsid w:val="0098364A"/>
    <w:rsid w:val="009C5BBA"/>
    <w:rsid w:val="009D4325"/>
    <w:rsid w:val="009E5147"/>
    <w:rsid w:val="009F003A"/>
    <w:rsid w:val="009F6E43"/>
    <w:rsid w:val="00A22E74"/>
    <w:rsid w:val="00A23F90"/>
    <w:rsid w:val="00A264D2"/>
    <w:rsid w:val="00A369A6"/>
    <w:rsid w:val="00A446DB"/>
    <w:rsid w:val="00A46825"/>
    <w:rsid w:val="00A53C04"/>
    <w:rsid w:val="00A55EE3"/>
    <w:rsid w:val="00A57E5B"/>
    <w:rsid w:val="00A74C1A"/>
    <w:rsid w:val="00A8389A"/>
    <w:rsid w:val="00A96287"/>
    <w:rsid w:val="00AA7B58"/>
    <w:rsid w:val="00AD0B02"/>
    <w:rsid w:val="00AE32C6"/>
    <w:rsid w:val="00AE4477"/>
    <w:rsid w:val="00AE4A57"/>
    <w:rsid w:val="00AF53B4"/>
    <w:rsid w:val="00B11E44"/>
    <w:rsid w:val="00B13186"/>
    <w:rsid w:val="00B40698"/>
    <w:rsid w:val="00B4081F"/>
    <w:rsid w:val="00B544BE"/>
    <w:rsid w:val="00B6345A"/>
    <w:rsid w:val="00B64ABF"/>
    <w:rsid w:val="00B64D90"/>
    <w:rsid w:val="00B64E6A"/>
    <w:rsid w:val="00B867F4"/>
    <w:rsid w:val="00B926EB"/>
    <w:rsid w:val="00BB04F6"/>
    <w:rsid w:val="00BC0156"/>
    <w:rsid w:val="00BD66C3"/>
    <w:rsid w:val="00BE4170"/>
    <w:rsid w:val="00BF3DE6"/>
    <w:rsid w:val="00BF6C3C"/>
    <w:rsid w:val="00C0128F"/>
    <w:rsid w:val="00C13D76"/>
    <w:rsid w:val="00C24750"/>
    <w:rsid w:val="00C43B50"/>
    <w:rsid w:val="00C44871"/>
    <w:rsid w:val="00C52E56"/>
    <w:rsid w:val="00C66F7B"/>
    <w:rsid w:val="00C67D7C"/>
    <w:rsid w:val="00C76829"/>
    <w:rsid w:val="00C77A68"/>
    <w:rsid w:val="00C84F76"/>
    <w:rsid w:val="00C90E23"/>
    <w:rsid w:val="00C95E96"/>
    <w:rsid w:val="00C96D23"/>
    <w:rsid w:val="00CA3CC7"/>
    <w:rsid w:val="00CC2D72"/>
    <w:rsid w:val="00CD01B8"/>
    <w:rsid w:val="00CD54D2"/>
    <w:rsid w:val="00CF0DA4"/>
    <w:rsid w:val="00D00DDC"/>
    <w:rsid w:val="00D1565B"/>
    <w:rsid w:val="00D20FC7"/>
    <w:rsid w:val="00D242F5"/>
    <w:rsid w:val="00D24E0C"/>
    <w:rsid w:val="00D26456"/>
    <w:rsid w:val="00D26E51"/>
    <w:rsid w:val="00D3039F"/>
    <w:rsid w:val="00D456F7"/>
    <w:rsid w:val="00D46C30"/>
    <w:rsid w:val="00D606B3"/>
    <w:rsid w:val="00D70DDE"/>
    <w:rsid w:val="00D81E77"/>
    <w:rsid w:val="00D906E3"/>
    <w:rsid w:val="00D92587"/>
    <w:rsid w:val="00D933CB"/>
    <w:rsid w:val="00D958A1"/>
    <w:rsid w:val="00D959F6"/>
    <w:rsid w:val="00DA032D"/>
    <w:rsid w:val="00DA13DC"/>
    <w:rsid w:val="00DB424E"/>
    <w:rsid w:val="00DB4788"/>
    <w:rsid w:val="00DC6C10"/>
    <w:rsid w:val="00DC71DF"/>
    <w:rsid w:val="00DC73F8"/>
    <w:rsid w:val="00DE4393"/>
    <w:rsid w:val="00DE59F7"/>
    <w:rsid w:val="00DF01B6"/>
    <w:rsid w:val="00DF254D"/>
    <w:rsid w:val="00DF4812"/>
    <w:rsid w:val="00DF7208"/>
    <w:rsid w:val="00DF757C"/>
    <w:rsid w:val="00E00674"/>
    <w:rsid w:val="00E012C1"/>
    <w:rsid w:val="00E069D5"/>
    <w:rsid w:val="00E23469"/>
    <w:rsid w:val="00E421AE"/>
    <w:rsid w:val="00E425B9"/>
    <w:rsid w:val="00E47B20"/>
    <w:rsid w:val="00E54DAA"/>
    <w:rsid w:val="00E5570F"/>
    <w:rsid w:val="00E67861"/>
    <w:rsid w:val="00E71095"/>
    <w:rsid w:val="00E973EB"/>
    <w:rsid w:val="00EA2F08"/>
    <w:rsid w:val="00EA2F67"/>
    <w:rsid w:val="00EA5ABB"/>
    <w:rsid w:val="00EB3CA5"/>
    <w:rsid w:val="00EB51E0"/>
    <w:rsid w:val="00EC4B40"/>
    <w:rsid w:val="00EC6DEA"/>
    <w:rsid w:val="00EC7E66"/>
    <w:rsid w:val="00EF7AF8"/>
    <w:rsid w:val="00F1016B"/>
    <w:rsid w:val="00F140EE"/>
    <w:rsid w:val="00F3015C"/>
    <w:rsid w:val="00F43995"/>
    <w:rsid w:val="00F470A6"/>
    <w:rsid w:val="00F53807"/>
    <w:rsid w:val="00F57EF1"/>
    <w:rsid w:val="00F60D53"/>
    <w:rsid w:val="00F61FC5"/>
    <w:rsid w:val="00F7143C"/>
    <w:rsid w:val="00F82330"/>
    <w:rsid w:val="00FA3155"/>
    <w:rsid w:val="00FA4EF9"/>
    <w:rsid w:val="00FA64BE"/>
    <w:rsid w:val="00FB6060"/>
    <w:rsid w:val="00FB7BBD"/>
    <w:rsid w:val="00FC3C59"/>
    <w:rsid w:val="00FD1B0D"/>
    <w:rsid w:val="00FD45A1"/>
    <w:rsid w:val="00FE3DA4"/>
    <w:rsid w:val="00FF07A4"/>
    <w:rsid w:val="00FF2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3EF2F-CB39-42CD-B635-30722E11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60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2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2CCA"/>
  </w:style>
  <w:style w:type="paragraph" w:styleId="Footer">
    <w:name w:val="footer"/>
    <w:basedOn w:val="Normal"/>
    <w:link w:val="FooterChar"/>
    <w:uiPriority w:val="99"/>
    <w:unhideWhenUsed/>
    <w:rsid w:val="00252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2CCA"/>
  </w:style>
  <w:style w:type="paragraph" w:styleId="BalloonText">
    <w:name w:val="Balloon Text"/>
    <w:basedOn w:val="Normal"/>
    <w:link w:val="BalloonTextChar"/>
    <w:uiPriority w:val="99"/>
    <w:semiHidden/>
    <w:unhideWhenUsed/>
    <w:rsid w:val="00252C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CCA"/>
    <w:rPr>
      <w:rFonts w:ascii="Tahoma" w:hAnsi="Tahoma" w:cs="Tahoma"/>
      <w:sz w:val="16"/>
      <w:szCs w:val="16"/>
    </w:rPr>
  </w:style>
  <w:style w:type="paragraph" w:styleId="ListParagraph">
    <w:name w:val="List Paragraph"/>
    <w:basedOn w:val="Normal"/>
    <w:uiPriority w:val="34"/>
    <w:qFormat/>
    <w:rsid w:val="00E425B9"/>
    <w:pPr>
      <w:ind w:left="720"/>
      <w:contextualSpacing/>
    </w:pPr>
  </w:style>
  <w:style w:type="character" w:customStyle="1" w:styleId="Heading1Char">
    <w:name w:val="Heading 1 Char"/>
    <w:basedOn w:val="DefaultParagraphFont"/>
    <w:link w:val="Heading1"/>
    <w:uiPriority w:val="9"/>
    <w:rsid w:val="00FB606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997054">
      <w:bodyDiv w:val="1"/>
      <w:marLeft w:val="0"/>
      <w:marRight w:val="0"/>
      <w:marTop w:val="0"/>
      <w:marBottom w:val="0"/>
      <w:divBdr>
        <w:top w:val="none" w:sz="0" w:space="0" w:color="auto"/>
        <w:left w:val="none" w:sz="0" w:space="0" w:color="auto"/>
        <w:bottom w:val="none" w:sz="0" w:space="0" w:color="auto"/>
        <w:right w:val="none" w:sz="0" w:space="0" w:color="auto"/>
      </w:divBdr>
    </w:div>
    <w:div w:id="18651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1867</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2018-03-08T17:43:00Z</cp:lastPrinted>
  <dcterms:created xsi:type="dcterms:W3CDTF">2018-05-07T06:25:00Z</dcterms:created>
  <dcterms:modified xsi:type="dcterms:W3CDTF">2018-05-07T06:25:00Z</dcterms:modified>
</cp:coreProperties>
</file>