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73"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IN THE LABOUR COURT OF ZIMBABWE</w:t>
      </w:r>
      <w:r w:rsidRPr="00CB3F9F">
        <w:rPr>
          <w:rFonts w:ascii="Times New Roman" w:hAnsi="Times New Roman" w:cs="Times New Roman"/>
          <w:b/>
          <w:sz w:val="24"/>
          <w:szCs w:val="24"/>
        </w:rPr>
        <w:tab/>
      </w:r>
      <w:r w:rsidR="00CB3F9F">
        <w:rPr>
          <w:rFonts w:ascii="Times New Roman" w:hAnsi="Times New Roman" w:cs="Times New Roman"/>
          <w:b/>
          <w:sz w:val="24"/>
          <w:szCs w:val="24"/>
        </w:rPr>
        <w:t xml:space="preserve">         J</w:t>
      </w:r>
      <w:r w:rsidRPr="00CB3F9F">
        <w:rPr>
          <w:rFonts w:ascii="Times New Roman" w:hAnsi="Times New Roman" w:cs="Times New Roman"/>
          <w:b/>
          <w:sz w:val="24"/>
          <w:szCs w:val="24"/>
        </w:rPr>
        <w:t>UDGMENT NO LC/H/</w:t>
      </w:r>
      <w:r w:rsidR="0073712A">
        <w:rPr>
          <w:rFonts w:ascii="Times New Roman" w:hAnsi="Times New Roman" w:cs="Times New Roman"/>
          <w:b/>
          <w:sz w:val="24"/>
          <w:szCs w:val="24"/>
        </w:rPr>
        <w:t>323</w:t>
      </w:r>
      <w:r w:rsidRPr="00CB3F9F">
        <w:rPr>
          <w:rFonts w:ascii="Times New Roman" w:hAnsi="Times New Roman" w:cs="Times New Roman"/>
          <w:b/>
          <w:sz w:val="24"/>
          <w:szCs w:val="24"/>
        </w:rPr>
        <w:t>/2016</w:t>
      </w:r>
    </w:p>
    <w:p w:rsidR="001857AB" w:rsidRPr="00CB3F9F" w:rsidRDefault="001857AB" w:rsidP="001857AB">
      <w:pPr>
        <w:spacing w:after="0" w:line="240" w:lineRule="auto"/>
        <w:rPr>
          <w:rFonts w:ascii="Times New Roman" w:hAnsi="Times New Roman" w:cs="Times New Roman"/>
          <w:b/>
          <w:sz w:val="24"/>
          <w:szCs w:val="24"/>
        </w:rPr>
      </w:pPr>
    </w:p>
    <w:p w:rsidR="001857AB"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HARARE, 16 MARCH 2016 &amp;</w:t>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t>CASE NO LC/H/APP/592/2015</w:t>
      </w:r>
    </w:p>
    <w:p w:rsidR="001857AB" w:rsidRDefault="0073712A" w:rsidP="001857AB">
      <w:pPr>
        <w:spacing w:after="0" w:line="240" w:lineRule="auto"/>
        <w:rPr>
          <w:rFonts w:ascii="Times New Roman" w:hAnsi="Times New Roman" w:cs="Times New Roman"/>
          <w:b/>
          <w:sz w:val="24"/>
          <w:szCs w:val="24"/>
        </w:rPr>
      </w:pPr>
      <w:r w:rsidRPr="0073712A">
        <w:rPr>
          <w:rFonts w:ascii="Times New Roman" w:hAnsi="Times New Roman" w:cs="Times New Roman"/>
          <w:b/>
          <w:sz w:val="24"/>
          <w:szCs w:val="24"/>
        </w:rPr>
        <w:t>13 MAY 2016</w:t>
      </w:r>
    </w:p>
    <w:p w:rsidR="0073712A" w:rsidRPr="0073712A" w:rsidRDefault="0073712A" w:rsidP="001857AB">
      <w:pPr>
        <w:spacing w:after="0" w:line="240" w:lineRule="auto"/>
        <w:rPr>
          <w:rFonts w:ascii="Times New Roman" w:hAnsi="Times New Roman" w:cs="Times New Roman"/>
          <w:b/>
          <w:sz w:val="24"/>
          <w:szCs w:val="24"/>
        </w:rPr>
      </w:pP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p>
    <w:p w:rsidR="001857AB"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LEN SMIT</w:t>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t>1</w:t>
      </w:r>
      <w:r w:rsidRPr="00CB3F9F">
        <w:rPr>
          <w:rFonts w:ascii="Times New Roman" w:hAnsi="Times New Roman" w:cs="Times New Roman"/>
          <w:b/>
          <w:sz w:val="24"/>
          <w:szCs w:val="24"/>
          <w:vertAlign w:val="superscript"/>
        </w:rPr>
        <w:t>ST</w:t>
      </w:r>
      <w:r w:rsidRPr="00CB3F9F">
        <w:rPr>
          <w:rFonts w:ascii="Times New Roman" w:hAnsi="Times New Roman" w:cs="Times New Roman"/>
          <w:b/>
          <w:sz w:val="24"/>
          <w:szCs w:val="24"/>
        </w:rPr>
        <w:t xml:space="preserve"> APPLICANT</w:t>
      </w:r>
    </w:p>
    <w:p w:rsidR="001857AB" w:rsidRDefault="001857AB" w:rsidP="001857A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857AB"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TRYMORE NYAMUKONDA</w:t>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t>2</w:t>
      </w:r>
      <w:r w:rsidRPr="00CB3F9F">
        <w:rPr>
          <w:rFonts w:ascii="Times New Roman" w:hAnsi="Times New Roman" w:cs="Times New Roman"/>
          <w:b/>
          <w:sz w:val="24"/>
          <w:szCs w:val="24"/>
          <w:vertAlign w:val="superscript"/>
        </w:rPr>
        <w:t>ND</w:t>
      </w:r>
      <w:r w:rsidRPr="00CB3F9F">
        <w:rPr>
          <w:rFonts w:ascii="Times New Roman" w:hAnsi="Times New Roman" w:cs="Times New Roman"/>
          <w:b/>
          <w:sz w:val="24"/>
          <w:szCs w:val="24"/>
        </w:rPr>
        <w:t xml:space="preserve"> APPLICANT</w:t>
      </w: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857AB" w:rsidRDefault="001857AB" w:rsidP="001857AB">
      <w:pPr>
        <w:spacing w:after="0" w:line="240" w:lineRule="auto"/>
        <w:rPr>
          <w:rFonts w:ascii="Times New Roman" w:hAnsi="Times New Roman" w:cs="Times New Roman"/>
          <w:sz w:val="24"/>
          <w:szCs w:val="24"/>
        </w:rPr>
      </w:pPr>
    </w:p>
    <w:p w:rsidR="001857AB"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SOMEDEN INVESTMENTS (PVT) LTD</w:t>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t>1</w:t>
      </w:r>
      <w:r w:rsidRPr="00CB3F9F">
        <w:rPr>
          <w:rFonts w:ascii="Times New Roman" w:hAnsi="Times New Roman" w:cs="Times New Roman"/>
          <w:b/>
          <w:sz w:val="24"/>
          <w:szCs w:val="24"/>
          <w:vertAlign w:val="superscript"/>
        </w:rPr>
        <w:t>ST</w:t>
      </w:r>
      <w:r w:rsidRPr="00CB3F9F">
        <w:rPr>
          <w:rFonts w:ascii="Times New Roman" w:hAnsi="Times New Roman" w:cs="Times New Roman"/>
          <w:b/>
          <w:sz w:val="24"/>
          <w:szCs w:val="24"/>
        </w:rPr>
        <w:t xml:space="preserve"> RESPONDENT</w:t>
      </w:r>
    </w:p>
    <w:p w:rsidR="001857AB" w:rsidRDefault="001857AB" w:rsidP="001857A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857AB"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THE DIRECTORS AND SHAREHOLDERS</w:t>
      </w:r>
      <w:r w:rsidRPr="00CB3F9F">
        <w:rPr>
          <w:rFonts w:ascii="Times New Roman" w:hAnsi="Times New Roman" w:cs="Times New Roman"/>
          <w:b/>
          <w:sz w:val="24"/>
          <w:szCs w:val="24"/>
        </w:rPr>
        <w:tab/>
      </w:r>
      <w:r w:rsidRPr="00CB3F9F">
        <w:rPr>
          <w:rFonts w:ascii="Times New Roman" w:hAnsi="Times New Roman" w:cs="Times New Roman"/>
          <w:b/>
          <w:sz w:val="24"/>
          <w:szCs w:val="24"/>
        </w:rPr>
        <w:tab/>
      </w:r>
      <w:r w:rsidRPr="00CB3F9F">
        <w:rPr>
          <w:rFonts w:ascii="Times New Roman" w:hAnsi="Times New Roman" w:cs="Times New Roman"/>
          <w:b/>
          <w:sz w:val="24"/>
          <w:szCs w:val="24"/>
        </w:rPr>
        <w:tab/>
        <w:t>2</w:t>
      </w:r>
      <w:r w:rsidRPr="00CB3F9F">
        <w:rPr>
          <w:rFonts w:ascii="Times New Roman" w:hAnsi="Times New Roman" w:cs="Times New Roman"/>
          <w:b/>
          <w:sz w:val="24"/>
          <w:szCs w:val="24"/>
          <w:vertAlign w:val="superscript"/>
        </w:rPr>
        <w:t>ND</w:t>
      </w:r>
      <w:r w:rsidRPr="00CB3F9F">
        <w:rPr>
          <w:rFonts w:ascii="Times New Roman" w:hAnsi="Times New Roman" w:cs="Times New Roman"/>
          <w:b/>
          <w:sz w:val="24"/>
          <w:szCs w:val="24"/>
        </w:rPr>
        <w:t xml:space="preserve"> RESPONDENT</w:t>
      </w:r>
    </w:p>
    <w:p w:rsidR="001857AB"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(SOMEDEN INVESTMENTS (PVT) LTD)</w:t>
      </w: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Applicants</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Vallance</w:t>
      </w:r>
      <w:proofErr w:type="spellEnd"/>
      <w:r>
        <w:rPr>
          <w:rFonts w:ascii="Times New Roman" w:hAnsi="Times New Roman" w:cs="Times New Roman"/>
          <w:sz w:val="24"/>
          <w:szCs w:val="24"/>
        </w:rPr>
        <w:t xml:space="preserve"> (Trade Unionist)</w:t>
      </w: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Respondents   E </w:t>
      </w:r>
      <w:proofErr w:type="spellStart"/>
      <w:r>
        <w:rPr>
          <w:rFonts w:ascii="Times New Roman" w:hAnsi="Times New Roman" w:cs="Times New Roman"/>
          <w:sz w:val="24"/>
          <w:szCs w:val="24"/>
        </w:rPr>
        <w:t>Donzvambeva</w:t>
      </w:r>
      <w:proofErr w:type="spellEnd"/>
      <w:r>
        <w:rPr>
          <w:rFonts w:ascii="Times New Roman" w:hAnsi="Times New Roman" w:cs="Times New Roman"/>
          <w:sz w:val="24"/>
          <w:szCs w:val="24"/>
        </w:rPr>
        <w:t xml:space="preserve"> (Legal Practitioner)</w:t>
      </w:r>
    </w:p>
    <w:p w:rsidR="001857AB" w:rsidRDefault="001857AB" w:rsidP="001857AB">
      <w:pPr>
        <w:spacing w:after="0" w:line="240" w:lineRule="auto"/>
        <w:rPr>
          <w:rFonts w:ascii="Times New Roman" w:hAnsi="Times New Roman" w:cs="Times New Roman"/>
          <w:sz w:val="24"/>
          <w:szCs w:val="24"/>
        </w:rPr>
      </w:pPr>
    </w:p>
    <w:p w:rsidR="001857AB" w:rsidRDefault="001857AB" w:rsidP="001857AB">
      <w:pPr>
        <w:spacing w:after="0" w:line="240" w:lineRule="auto"/>
        <w:rPr>
          <w:rFonts w:ascii="Times New Roman" w:hAnsi="Times New Roman" w:cs="Times New Roman"/>
          <w:sz w:val="24"/>
          <w:szCs w:val="24"/>
        </w:rPr>
      </w:pPr>
    </w:p>
    <w:p w:rsidR="001857AB" w:rsidRPr="00CB3F9F" w:rsidRDefault="001857AB" w:rsidP="001857AB">
      <w:pPr>
        <w:spacing w:after="0" w:line="240" w:lineRule="auto"/>
        <w:rPr>
          <w:rFonts w:ascii="Times New Roman" w:hAnsi="Times New Roman" w:cs="Times New Roman"/>
          <w:b/>
          <w:sz w:val="24"/>
          <w:szCs w:val="24"/>
        </w:rPr>
      </w:pPr>
      <w:r w:rsidRPr="00CB3F9F">
        <w:rPr>
          <w:rFonts w:ascii="Times New Roman" w:hAnsi="Times New Roman" w:cs="Times New Roman"/>
          <w:b/>
          <w:sz w:val="24"/>
          <w:szCs w:val="24"/>
        </w:rPr>
        <w:t>MANYANGADZE J:</w:t>
      </w:r>
    </w:p>
    <w:p w:rsidR="001857AB" w:rsidRDefault="001857AB" w:rsidP="001857AB">
      <w:pPr>
        <w:spacing w:after="0" w:line="240" w:lineRule="auto"/>
        <w:rPr>
          <w:rFonts w:ascii="Times New Roman" w:hAnsi="Times New Roman" w:cs="Times New Roman"/>
          <w:sz w:val="24"/>
          <w:szCs w:val="24"/>
        </w:rPr>
      </w:pPr>
    </w:p>
    <w:p w:rsidR="001857AB" w:rsidRDefault="001857AB"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what the applicants describe, in their Notice of Application, as:</w:t>
      </w:r>
    </w:p>
    <w:p w:rsidR="001857AB" w:rsidRDefault="001857AB" w:rsidP="00CB3F9F">
      <w:pPr>
        <w:spacing w:after="0" w:line="240" w:lineRule="auto"/>
        <w:jc w:val="both"/>
        <w:rPr>
          <w:rFonts w:ascii="Times New Roman" w:hAnsi="Times New Roman" w:cs="Times New Roman"/>
          <w:sz w:val="24"/>
          <w:szCs w:val="24"/>
        </w:rPr>
      </w:pPr>
      <w:bookmarkStart w:id="0" w:name="_GoBack"/>
      <w:bookmarkEnd w:id="0"/>
    </w:p>
    <w:p w:rsidR="001857AB" w:rsidRDefault="001857AB" w:rsidP="00CB3F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QUANTIFICATION OF APPLICANTS’</w:t>
      </w:r>
      <w:r w:rsidR="007C37B5">
        <w:rPr>
          <w:rFonts w:ascii="Times New Roman" w:hAnsi="Times New Roman" w:cs="Times New Roman"/>
          <w:sz w:val="24"/>
          <w:szCs w:val="24"/>
        </w:rPr>
        <w:t xml:space="preserve"> </w:t>
      </w:r>
      <w:r>
        <w:rPr>
          <w:rFonts w:ascii="Times New Roman" w:hAnsi="Times New Roman" w:cs="Times New Roman"/>
          <w:sz w:val="24"/>
          <w:szCs w:val="24"/>
        </w:rPr>
        <w:t>CLAIM</w:t>
      </w:r>
    </w:p>
    <w:p w:rsidR="001857AB" w:rsidRDefault="001857AB" w:rsidP="00CB3F9F">
      <w:pPr>
        <w:spacing w:after="0" w:line="240" w:lineRule="auto"/>
        <w:ind w:left="720"/>
        <w:jc w:val="both"/>
        <w:rPr>
          <w:rFonts w:ascii="Times New Roman" w:hAnsi="Times New Roman" w:cs="Times New Roman"/>
          <w:sz w:val="24"/>
          <w:szCs w:val="24"/>
        </w:rPr>
      </w:pPr>
    </w:p>
    <w:p w:rsidR="001857AB" w:rsidRDefault="001857AB" w:rsidP="00CB3F9F">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Payments of Terminal Benefits due and allowances and benefits to which they are duly entitled.</w:t>
      </w:r>
    </w:p>
    <w:p w:rsidR="001857AB" w:rsidRDefault="001857AB" w:rsidP="00CB3F9F">
      <w:pPr>
        <w:spacing w:after="0" w:line="240" w:lineRule="auto"/>
        <w:ind w:left="2160" w:hanging="720"/>
        <w:jc w:val="both"/>
        <w:rPr>
          <w:rFonts w:ascii="Times New Roman" w:hAnsi="Times New Roman" w:cs="Times New Roman"/>
          <w:sz w:val="24"/>
          <w:szCs w:val="24"/>
        </w:rPr>
      </w:pPr>
    </w:p>
    <w:p w:rsidR="001857AB" w:rsidRDefault="001857AB" w:rsidP="00CB3F9F">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Payment of a termination settlement equating to thirty-six months’ salary as compensation for loss of future earnings.</w:t>
      </w:r>
    </w:p>
    <w:p w:rsidR="001857AB" w:rsidRDefault="001857AB" w:rsidP="00CB3F9F">
      <w:pPr>
        <w:spacing w:after="0" w:line="240" w:lineRule="auto"/>
        <w:ind w:left="2160" w:hanging="720"/>
        <w:jc w:val="both"/>
        <w:rPr>
          <w:rFonts w:ascii="Times New Roman" w:hAnsi="Times New Roman" w:cs="Times New Roman"/>
          <w:sz w:val="24"/>
          <w:szCs w:val="24"/>
        </w:rPr>
      </w:pPr>
    </w:p>
    <w:p w:rsidR="001857AB" w:rsidRDefault="001857AB" w:rsidP="00CB3F9F">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Payment of punitive damages for emotional and psychological trauma and hardship suffered.</w:t>
      </w:r>
    </w:p>
    <w:p w:rsidR="001857AB" w:rsidRDefault="001857AB" w:rsidP="00CB3F9F">
      <w:pPr>
        <w:spacing w:after="0" w:line="240" w:lineRule="auto"/>
        <w:ind w:left="2160" w:hanging="720"/>
        <w:jc w:val="both"/>
        <w:rPr>
          <w:rFonts w:ascii="Times New Roman" w:hAnsi="Times New Roman" w:cs="Times New Roman"/>
          <w:sz w:val="24"/>
          <w:szCs w:val="24"/>
        </w:rPr>
      </w:pPr>
    </w:p>
    <w:p w:rsidR="001857AB" w:rsidRDefault="001857AB" w:rsidP="00CB3F9F">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NOTE:</w:t>
      </w:r>
      <w:r>
        <w:rPr>
          <w:rFonts w:ascii="Times New Roman" w:hAnsi="Times New Roman" w:cs="Times New Roman"/>
          <w:sz w:val="24"/>
          <w:szCs w:val="24"/>
        </w:rPr>
        <w:tab/>
        <w:t>Applicants reserve the right to amend their claim.”</w:t>
      </w:r>
    </w:p>
    <w:p w:rsidR="001857AB" w:rsidRDefault="001857AB" w:rsidP="00CB3F9F">
      <w:pPr>
        <w:spacing w:after="0" w:line="240" w:lineRule="auto"/>
        <w:jc w:val="both"/>
        <w:rPr>
          <w:rFonts w:ascii="Times New Roman" w:hAnsi="Times New Roman" w:cs="Times New Roman"/>
          <w:sz w:val="24"/>
          <w:szCs w:val="24"/>
        </w:rPr>
      </w:pPr>
    </w:p>
    <w:p w:rsidR="007D470E" w:rsidRDefault="007D470E"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77085F">
        <w:rPr>
          <w:rFonts w:ascii="Times New Roman" w:hAnsi="Times New Roman" w:cs="Times New Roman"/>
          <w:sz w:val="24"/>
          <w:szCs w:val="24"/>
        </w:rPr>
        <w:t>e</w:t>
      </w:r>
      <w:r>
        <w:rPr>
          <w:rFonts w:ascii="Times New Roman" w:hAnsi="Times New Roman" w:cs="Times New Roman"/>
          <w:sz w:val="24"/>
          <w:szCs w:val="24"/>
        </w:rPr>
        <w:t xml:space="preserve">se claims arise from what the applicants allege was a unilateral variation </w:t>
      </w:r>
      <w:r w:rsidR="0077085F">
        <w:rPr>
          <w:rFonts w:ascii="Times New Roman" w:hAnsi="Times New Roman" w:cs="Times New Roman"/>
          <w:sz w:val="24"/>
          <w:szCs w:val="24"/>
        </w:rPr>
        <w:t>of</w:t>
      </w:r>
      <w:r>
        <w:rPr>
          <w:rFonts w:ascii="Times New Roman" w:hAnsi="Times New Roman" w:cs="Times New Roman"/>
          <w:sz w:val="24"/>
          <w:szCs w:val="24"/>
        </w:rPr>
        <w:t xml:space="preserve"> the terms and conditions of their employment. The applicants were employed by the respondent </w:t>
      </w:r>
      <w:r>
        <w:rPr>
          <w:rFonts w:ascii="Times New Roman" w:hAnsi="Times New Roman" w:cs="Times New Roman"/>
          <w:sz w:val="24"/>
          <w:szCs w:val="24"/>
        </w:rPr>
        <w:lastRenderedPageBreak/>
        <w:t xml:space="preserve">as Project </w:t>
      </w:r>
      <w:r w:rsidR="0077085F">
        <w:rPr>
          <w:rFonts w:ascii="Times New Roman" w:hAnsi="Times New Roman" w:cs="Times New Roman"/>
          <w:sz w:val="24"/>
          <w:szCs w:val="24"/>
        </w:rPr>
        <w:t>M</w:t>
      </w:r>
      <w:r>
        <w:rPr>
          <w:rFonts w:ascii="Times New Roman" w:hAnsi="Times New Roman" w:cs="Times New Roman"/>
          <w:sz w:val="24"/>
          <w:szCs w:val="24"/>
        </w:rPr>
        <w:t>anager and Administrative Assistant. They allege they had their contracts of employment unilaterally and summarily terminated by the respondent in December 2013.</w:t>
      </w:r>
    </w:p>
    <w:p w:rsidR="007D470E" w:rsidRDefault="007D470E"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went for conciliation before a labour officer on 15 April 2015. The complaint, according to the Certificate of No Settlement dated 4 April 2015, was:</w:t>
      </w:r>
    </w:p>
    <w:p w:rsidR="007D470E" w:rsidRDefault="007D470E" w:rsidP="00CB3F9F">
      <w:pPr>
        <w:spacing w:after="0" w:line="240" w:lineRule="auto"/>
        <w:jc w:val="both"/>
        <w:rPr>
          <w:rFonts w:ascii="Times New Roman" w:hAnsi="Times New Roman" w:cs="Times New Roman"/>
          <w:sz w:val="24"/>
          <w:szCs w:val="24"/>
        </w:rPr>
      </w:pPr>
    </w:p>
    <w:p w:rsidR="007D470E" w:rsidRDefault="007D470E" w:rsidP="00CB3F9F">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“Alleged unilateral variation of contract, unlawful termination of contract and non-payment of terminal benefits.”</w:t>
      </w:r>
      <w:proofErr w:type="gramEnd"/>
    </w:p>
    <w:p w:rsidR="007D470E" w:rsidRDefault="007D470E" w:rsidP="00CB3F9F">
      <w:pPr>
        <w:spacing w:after="0" w:line="360" w:lineRule="auto"/>
        <w:jc w:val="both"/>
        <w:rPr>
          <w:rFonts w:ascii="Times New Roman" w:hAnsi="Times New Roman" w:cs="Times New Roman"/>
          <w:sz w:val="24"/>
          <w:szCs w:val="24"/>
        </w:rPr>
      </w:pPr>
    </w:p>
    <w:p w:rsidR="007D470E" w:rsidRDefault="007D470E"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the applicants lodged the present application. The application was filed directly with the Labour Court, without reference to arbitration.</w:t>
      </w:r>
    </w:p>
    <w:p w:rsidR="007D470E" w:rsidRDefault="007D470E"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sidR="0077085F">
        <w:rPr>
          <w:rFonts w:ascii="Times New Roman" w:hAnsi="Times New Roman" w:cs="Times New Roman"/>
          <w:sz w:val="24"/>
          <w:szCs w:val="24"/>
        </w:rPr>
        <w:t>,</w:t>
      </w:r>
      <w:r>
        <w:rPr>
          <w:rFonts w:ascii="Times New Roman" w:hAnsi="Times New Roman" w:cs="Times New Roman"/>
          <w:sz w:val="24"/>
          <w:szCs w:val="24"/>
        </w:rPr>
        <w:t xml:space="preserve"> to the </w:t>
      </w:r>
      <w:r w:rsidR="001C1518">
        <w:rPr>
          <w:rFonts w:ascii="Times New Roman" w:hAnsi="Times New Roman" w:cs="Times New Roman"/>
          <w:sz w:val="24"/>
          <w:szCs w:val="24"/>
        </w:rPr>
        <w:t>effect that the application was prematurely placed before the Labour Court, and was therefore not properly before it. In its Notice of Response, the respondent averred that:</w:t>
      </w:r>
    </w:p>
    <w:p w:rsidR="001C1518" w:rsidRDefault="001C1518" w:rsidP="00CB3F9F">
      <w:pPr>
        <w:spacing w:after="0" w:line="240" w:lineRule="auto"/>
        <w:jc w:val="both"/>
        <w:rPr>
          <w:rFonts w:ascii="Times New Roman" w:hAnsi="Times New Roman" w:cs="Times New Roman"/>
          <w:sz w:val="24"/>
          <w:szCs w:val="24"/>
        </w:rPr>
      </w:pPr>
    </w:p>
    <w:p w:rsidR="001C1518" w:rsidRDefault="001C1518" w:rsidP="00CB3F9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It is submitted that the application is improperly before the court. The applicants have invented their own procedure which is alien to the laws of the land. They have rushed to bring an application to the court without any justification for doing so. It is not correct that the parties agreed to have the matter referred directly to the Labour Court. Such purported agreement is conspicuous by its absence from the record. One wonders who the applicants agreed with to have the alleged dispute referred directly to this court. It is a premature application which amounts to an abuse of court process and ought to be dismissed with costs on a legal practitioner and client scale.”</w:t>
      </w:r>
    </w:p>
    <w:p w:rsidR="001C1518" w:rsidRDefault="001C1518" w:rsidP="00CB3F9F">
      <w:pPr>
        <w:spacing w:after="0" w:line="360" w:lineRule="auto"/>
        <w:jc w:val="both"/>
        <w:rPr>
          <w:rFonts w:ascii="Times New Roman" w:hAnsi="Times New Roman" w:cs="Times New Roman"/>
          <w:sz w:val="24"/>
          <w:szCs w:val="24"/>
        </w:rPr>
      </w:pPr>
    </w:p>
    <w:p w:rsidR="001C1518" w:rsidRDefault="001C1518"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advanced by the applicants for adopting this unusual procedure was mainly that</w:t>
      </w:r>
      <w:r w:rsidR="0077085F">
        <w:rPr>
          <w:rFonts w:ascii="Times New Roman" w:hAnsi="Times New Roman" w:cs="Times New Roman"/>
          <w:sz w:val="24"/>
          <w:szCs w:val="24"/>
        </w:rPr>
        <w:t>,</w:t>
      </w:r>
      <w:r>
        <w:rPr>
          <w:rFonts w:ascii="Times New Roman" w:hAnsi="Times New Roman" w:cs="Times New Roman"/>
          <w:sz w:val="24"/>
          <w:szCs w:val="24"/>
        </w:rPr>
        <w:t xml:space="preserve"> in their view</w:t>
      </w:r>
      <w:r w:rsidR="0077085F">
        <w:rPr>
          <w:rFonts w:ascii="Times New Roman" w:hAnsi="Times New Roman" w:cs="Times New Roman"/>
          <w:sz w:val="24"/>
          <w:szCs w:val="24"/>
        </w:rPr>
        <w:t>,</w:t>
      </w:r>
      <w:r>
        <w:rPr>
          <w:rFonts w:ascii="Times New Roman" w:hAnsi="Times New Roman" w:cs="Times New Roman"/>
          <w:sz w:val="24"/>
          <w:szCs w:val="24"/>
        </w:rPr>
        <w:t xml:space="preserve"> the arbitrator had no capacity to handle this “</w:t>
      </w:r>
      <w:r w:rsidR="0077085F">
        <w:rPr>
          <w:rFonts w:ascii="Times New Roman" w:hAnsi="Times New Roman" w:cs="Times New Roman"/>
          <w:sz w:val="24"/>
          <w:szCs w:val="24"/>
        </w:rPr>
        <w:t>complex</w:t>
      </w:r>
      <w:r>
        <w:rPr>
          <w:rFonts w:ascii="Times New Roman" w:hAnsi="Times New Roman" w:cs="Times New Roman"/>
          <w:sz w:val="24"/>
          <w:szCs w:val="24"/>
        </w:rPr>
        <w:t xml:space="preserve">” matter. In other words, the applicants had no confidence in any arbitrator dealing with the matter, hence their direct referral to this court. Mr </w:t>
      </w:r>
      <w:r w:rsidRPr="00F53DAC">
        <w:rPr>
          <w:rFonts w:ascii="Times New Roman" w:hAnsi="Times New Roman" w:cs="Times New Roman"/>
          <w:i/>
          <w:sz w:val="24"/>
          <w:szCs w:val="24"/>
        </w:rPr>
        <w:t xml:space="preserve">T </w:t>
      </w:r>
      <w:proofErr w:type="spellStart"/>
      <w:r w:rsidRPr="00F53DAC">
        <w:rPr>
          <w:rFonts w:ascii="Times New Roman" w:hAnsi="Times New Roman" w:cs="Times New Roman"/>
          <w:i/>
          <w:sz w:val="24"/>
          <w:szCs w:val="24"/>
        </w:rPr>
        <w:t>Vallance</w:t>
      </w:r>
      <w:proofErr w:type="spellEnd"/>
      <w:r>
        <w:rPr>
          <w:rFonts w:ascii="Times New Roman" w:hAnsi="Times New Roman" w:cs="Times New Roman"/>
          <w:sz w:val="24"/>
          <w:szCs w:val="24"/>
        </w:rPr>
        <w:t xml:space="preserve">, the Trade Union official </w:t>
      </w:r>
      <w:r w:rsidR="00973412">
        <w:rPr>
          <w:rFonts w:ascii="Times New Roman" w:hAnsi="Times New Roman" w:cs="Times New Roman"/>
          <w:sz w:val="24"/>
          <w:szCs w:val="24"/>
        </w:rPr>
        <w:t xml:space="preserve">who </w:t>
      </w:r>
      <w:r>
        <w:rPr>
          <w:rFonts w:ascii="Times New Roman" w:hAnsi="Times New Roman" w:cs="Times New Roman"/>
          <w:sz w:val="24"/>
          <w:szCs w:val="24"/>
        </w:rPr>
        <w:t>represented the applicants</w:t>
      </w:r>
      <w:r w:rsidR="00973412">
        <w:rPr>
          <w:rFonts w:ascii="Times New Roman" w:hAnsi="Times New Roman" w:cs="Times New Roman"/>
          <w:sz w:val="24"/>
          <w:szCs w:val="24"/>
        </w:rPr>
        <w:t>, put it this way:</w:t>
      </w:r>
    </w:p>
    <w:p w:rsidR="00973412" w:rsidRDefault="00973412" w:rsidP="00CB3F9F">
      <w:pPr>
        <w:spacing w:after="0" w:line="240" w:lineRule="auto"/>
        <w:jc w:val="both"/>
        <w:rPr>
          <w:rFonts w:ascii="Times New Roman" w:hAnsi="Times New Roman" w:cs="Times New Roman"/>
          <w:sz w:val="24"/>
          <w:szCs w:val="24"/>
        </w:rPr>
      </w:pPr>
    </w:p>
    <w:p w:rsidR="00973412" w:rsidRDefault="00973412" w:rsidP="00CB3F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“They’ve been numerous cases back and forth between the parties, which made the matter very complex. We resolved that an arbitrator would not be capable of resolving the issue bearing in mind the incomp</w:t>
      </w:r>
      <w:r w:rsidR="0077085F">
        <w:rPr>
          <w:rFonts w:ascii="Times New Roman" w:hAnsi="Times New Roman" w:cs="Times New Roman"/>
          <w:sz w:val="24"/>
          <w:szCs w:val="24"/>
        </w:rPr>
        <w:t>etency</w:t>
      </w:r>
      <w:r>
        <w:rPr>
          <w:rFonts w:ascii="Times New Roman" w:hAnsi="Times New Roman" w:cs="Times New Roman"/>
          <w:sz w:val="24"/>
          <w:szCs w:val="24"/>
        </w:rPr>
        <w:t xml:space="preserve"> of arbitrators who are available to hear matters today.</w:t>
      </w:r>
    </w:p>
    <w:p w:rsidR="00973412" w:rsidRDefault="00973412" w:rsidP="00CB3F9F">
      <w:pPr>
        <w:spacing w:after="0" w:line="240" w:lineRule="auto"/>
        <w:ind w:left="720"/>
        <w:jc w:val="both"/>
        <w:rPr>
          <w:rFonts w:ascii="Times New Roman" w:hAnsi="Times New Roman" w:cs="Times New Roman"/>
          <w:sz w:val="24"/>
          <w:szCs w:val="24"/>
        </w:rPr>
      </w:pPr>
    </w:p>
    <w:p w:rsidR="00973412" w:rsidRDefault="00973412" w:rsidP="00CB3F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interesting to observe that the latest amendments to the Labour Act actually side lined arbitrators except for matters of public interest.”</w:t>
      </w:r>
    </w:p>
    <w:p w:rsidR="00973412" w:rsidRDefault="00973412" w:rsidP="00CB3F9F">
      <w:pPr>
        <w:spacing w:after="0" w:line="360" w:lineRule="auto"/>
        <w:jc w:val="both"/>
        <w:rPr>
          <w:rFonts w:ascii="Times New Roman" w:hAnsi="Times New Roman" w:cs="Times New Roman"/>
          <w:sz w:val="24"/>
          <w:szCs w:val="24"/>
        </w:rPr>
      </w:pPr>
    </w:p>
    <w:p w:rsidR="00973412" w:rsidRDefault="00973412"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manner in which a dispute referred for conciliation is dealt</w:t>
      </w:r>
      <w:r w:rsidR="0077085F">
        <w:rPr>
          <w:rFonts w:ascii="Times New Roman" w:hAnsi="Times New Roman" w:cs="Times New Roman"/>
          <w:sz w:val="24"/>
          <w:szCs w:val="24"/>
        </w:rPr>
        <w:t xml:space="preserve"> with</w:t>
      </w:r>
      <w:r>
        <w:rPr>
          <w:rFonts w:ascii="Times New Roman" w:hAnsi="Times New Roman" w:cs="Times New Roman"/>
          <w:sz w:val="24"/>
          <w:szCs w:val="24"/>
        </w:rPr>
        <w:t xml:space="preserve"> after a certificate of no settlement is issued, is set out in section 93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r w:rsidR="0077085F">
        <w:rPr>
          <w:rFonts w:ascii="Times New Roman" w:hAnsi="Times New Roman" w:cs="Times New Roman"/>
          <w:sz w:val="24"/>
          <w:szCs w:val="24"/>
        </w:rPr>
        <w:t>.</w:t>
      </w:r>
      <w:r>
        <w:rPr>
          <w:rFonts w:ascii="Times New Roman" w:hAnsi="Times New Roman" w:cs="Times New Roman"/>
          <w:sz w:val="24"/>
          <w:szCs w:val="24"/>
        </w:rPr>
        <w:t xml:space="preserve"> </w:t>
      </w:r>
      <w:r w:rsidR="0077085F">
        <w:rPr>
          <w:rFonts w:ascii="Times New Roman" w:hAnsi="Times New Roman" w:cs="Times New Roman"/>
          <w:sz w:val="24"/>
          <w:szCs w:val="24"/>
        </w:rPr>
        <w:t>Section</w:t>
      </w:r>
      <w:r>
        <w:rPr>
          <w:rFonts w:ascii="Times New Roman" w:hAnsi="Times New Roman" w:cs="Times New Roman"/>
          <w:sz w:val="24"/>
          <w:szCs w:val="24"/>
        </w:rPr>
        <w:t xml:space="preserve"> 93 (5) provides:</w:t>
      </w:r>
    </w:p>
    <w:p w:rsidR="00973412" w:rsidRDefault="00973412" w:rsidP="00CB3F9F">
      <w:pPr>
        <w:spacing w:after="0" w:line="240" w:lineRule="auto"/>
        <w:jc w:val="both"/>
        <w:rPr>
          <w:rFonts w:ascii="Times New Roman" w:hAnsi="Times New Roman" w:cs="Times New Roman"/>
          <w:sz w:val="24"/>
          <w:szCs w:val="24"/>
        </w:rPr>
      </w:pPr>
    </w:p>
    <w:p w:rsidR="00F0142A" w:rsidRDefault="00F0142A" w:rsidP="00CB3F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After a labour officer has issued a certificate of no settlement, the labour officer, upon consulting any labour officer who is senior to him and to whom he is responsible in the area in which he attempted to settle the dispute or unfair labour practice—</w:t>
      </w:r>
    </w:p>
    <w:p w:rsidR="00F0142A" w:rsidRDefault="00F0142A" w:rsidP="00CB3F9F">
      <w:pPr>
        <w:spacing w:after="0" w:line="240" w:lineRule="auto"/>
        <w:ind w:left="720"/>
        <w:jc w:val="both"/>
        <w:rPr>
          <w:rFonts w:ascii="Times New Roman" w:hAnsi="Times New Roman" w:cs="Times New Roman"/>
          <w:sz w:val="24"/>
          <w:szCs w:val="24"/>
        </w:rPr>
      </w:pPr>
    </w:p>
    <w:p w:rsidR="00F0142A" w:rsidRDefault="00F0142A" w:rsidP="00CB3F9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Shall refer the dispute to compulsory arbitration if the dispute is a dispute of interest and the parties are engaged in an essential service; or</w:t>
      </w:r>
    </w:p>
    <w:p w:rsidR="00F0142A" w:rsidRDefault="00F0142A" w:rsidP="00CB3F9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May, with the agreement of the parties, refer the dispute or unfair labour practice to compulsory arbitration; or</w:t>
      </w:r>
    </w:p>
    <w:p w:rsidR="00F0142A" w:rsidRDefault="00F0142A" w:rsidP="00CB3F9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May refer the dispute or unfair labour practice to compulsory arbitration if the dispute or unfair labour practice is a dispute of right;</w:t>
      </w:r>
    </w:p>
    <w:p w:rsidR="00F0142A" w:rsidRDefault="00F0142A" w:rsidP="00CB3F9F">
      <w:pPr>
        <w:spacing w:after="0" w:line="240" w:lineRule="auto"/>
        <w:ind w:left="720"/>
        <w:jc w:val="both"/>
        <w:rPr>
          <w:rFonts w:ascii="Times New Roman" w:hAnsi="Times New Roman" w:cs="Times New Roman"/>
          <w:sz w:val="24"/>
          <w:szCs w:val="24"/>
        </w:rPr>
      </w:pPr>
    </w:p>
    <w:p w:rsidR="00F0142A" w:rsidRDefault="004835ED" w:rsidP="00CB3F9F">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w:t>
      </w:r>
      <w:r w:rsidR="00F0142A">
        <w:rPr>
          <w:rFonts w:ascii="Times New Roman" w:hAnsi="Times New Roman" w:cs="Times New Roman"/>
          <w:sz w:val="24"/>
          <w:szCs w:val="24"/>
        </w:rPr>
        <w:t>nd</w:t>
      </w:r>
      <w:proofErr w:type="gramEnd"/>
      <w:r w:rsidR="00F0142A">
        <w:rPr>
          <w:rFonts w:ascii="Times New Roman" w:hAnsi="Times New Roman" w:cs="Times New Roman"/>
          <w:sz w:val="24"/>
          <w:szCs w:val="24"/>
        </w:rPr>
        <w:t xml:space="preserve"> the provisions of section ninety-eight shall apply to such reference to compulsory arbitration.”</w:t>
      </w:r>
    </w:p>
    <w:p w:rsidR="004835ED" w:rsidRDefault="004835ED" w:rsidP="00CB3F9F">
      <w:pPr>
        <w:spacing w:after="0" w:line="360" w:lineRule="auto"/>
        <w:jc w:val="both"/>
        <w:rPr>
          <w:rFonts w:ascii="Times New Roman" w:hAnsi="Times New Roman" w:cs="Times New Roman"/>
          <w:sz w:val="24"/>
          <w:szCs w:val="24"/>
        </w:rPr>
      </w:pPr>
    </w:p>
    <w:p w:rsidR="004835ED" w:rsidRDefault="004835ED"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(c) is the one applicable, as it deals with a dispute of right, such as the one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p>
    <w:p w:rsidR="004835ED" w:rsidRDefault="004835ED"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provided, in</w:t>
      </w:r>
      <w:r w:rsidR="0077085F">
        <w:rPr>
          <w:rFonts w:ascii="Times New Roman" w:hAnsi="Times New Roman" w:cs="Times New Roman"/>
          <w:sz w:val="24"/>
          <w:szCs w:val="24"/>
        </w:rPr>
        <w:t xml:space="preserve"> sub-</w:t>
      </w:r>
      <w:r>
        <w:rPr>
          <w:rFonts w:ascii="Times New Roman" w:hAnsi="Times New Roman" w:cs="Times New Roman"/>
          <w:sz w:val="24"/>
          <w:szCs w:val="24"/>
        </w:rPr>
        <w:t xml:space="preserve">section </w:t>
      </w:r>
      <w:r w:rsidR="0077085F">
        <w:rPr>
          <w:rFonts w:ascii="Times New Roman" w:hAnsi="Times New Roman" w:cs="Times New Roman"/>
          <w:sz w:val="24"/>
          <w:szCs w:val="24"/>
        </w:rPr>
        <w:t>(</w:t>
      </w:r>
      <w:r>
        <w:rPr>
          <w:rFonts w:ascii="Times New Roman" w:hAnsi="Times New Roman" w:cs="Times New Roman"/>
          <w:sz w:val="24"/>
          <w:szCs w:val="24"/>
        </w:rPr>
        <w:t>7</w:t>
      </w:r>
      <w:r w:rsidR="0077085F">
        <w:rPr>
          <w:rFonts w:ascii="Times New Roman" w:hAnsi="Times New Roman" w:cs="Times New Roman"/>
          <w:sz w:val="24"/>
          <w:szCs w:val="24"/>
        </w:rPr>
        <w:t>)</w:t>
      </w:r>
      <w:r>
        <w:rPr>
          <w:rFonts w:ascii="Times New Roman" w:hAnsi="Times New Roman" w:cs="Times New Roman"/>
          <w:sz w:val="24"/>
          <w:szCs w:val="24"/>
        </w:rPr>
        <w:t>, as follows:</w:t>
      </w:r>
    </w:p>
    <w:p w:rsidR="004835ED" w:rsidRDefault="004835ED" w:rsidP="00CB3F9F">
      <w:pPr>
        <w:spacing w:after="0" w:line="240" w:lineRule="auto"/>
        <w:jc w:val="both"/>
        <w:rPr>
          <w:rFonts w:ascii="Times New Roman" w:hAnsi="Times New Roman" w:cs="Times New Roman"/>
          <w:sz w:val="24"/>
          <w:szCs w:val="24"/>
        </w:rPr>
      </w:pPr>
    </w:p>
    <w:p w:rsidR="004835ED" w:rsidRDefault="004835ED" w:rsidP="00CB3F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If, in relation to any dispute or unfair labour practice—</w:t>
      </w:r>
    </w:p>
    <w:p w:rsidR="004835ED" w:rsidRDefault="004835ED" w:rsidP="00CB3F9F">
      <w:pPr>
        <w:spacing w:after="0" w:line="240" w:lineRule="auto"/>
        <w:ind w:left="720"/>
        <w:jc w:val="both"/>
        <w:rPr>
          <w:rFonts w:ascii="Times New Roman" w:hAnsi="Times New Roman" w:cs="Times New Roman"/>
          <w:sz w:val="24"/>
          <w:szCs w:val="24"/>
        </w:rPr>
      </w:pPr>
    </w:p>
    <w:p w:rsidR="0052402C" w:rsidRDefault="0052402C" w:rsidP="00CB3F9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a labour officer has issued a certificate of no settlement in relation to the dispute or unfair labour practice, it is not possible for any reason to refer the dispute or unfair labour practice to compulsory arbitration as provided in subsection (5); or</w:t>
      </w:r>
    </w:p>
    <w:p w:rsidR="0052402C" w:rsidRDefault="0052402C" w:rsidP="00CB3F9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labour officer refuses, for any reason, to issue a certificate of no settlement in relation to any dispute or unfair labour practice after the expiry of the period allowed for conciliation under subsection (3) or any extension of that period under subsection (4);</w:t>
      </w:r>
    </w:p>
    <w:p w:rsidR="0052402C" w:rsidRDefault="0052402C" w:rsidP="00CB3F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Any party to the dispute may, in the time and manner prescribed, apply to the Labour Court—</w:t>
      </w:r>
    </w:p>
    <w:p w:rsidR="0052402C" w:rsidRDefault="0052402C" w:rsidP="00CB3F9F">
      <w:pPr>
        <w:spacing w:after="0" w:line="240" w:lineRule="auto"/>
        <w:ind w:left="720"/>
        <w:jc w:val="both"/>
        <w:rPr>
          <w:rFonts w:ascii="Times New Roman" w:hAnsi="Times New Roman" w:cs="Times New Roman"/>
          <w:sz w:val="24"/>
          <w:szCs w:val="24"/>
        </w:rPr>
      </w:pPr>
    </w:p>
    <w:p w:rsidR="0052402C" w:rsidRDefault="0052402C" w:rsidP="00CB3F9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dispute or unfair labour practice to be disposed of in accordance with paragraph (b) of subsection (2) of section eighty-nine, in the case of a dispute of interest; or</w:t>
      </w:r>
    </w:p>
    <w:p w:rsidR="004835ED" w:rsidRDefault="0052402C" w:rsidP="00CB3F9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an order in terms of paragraph (c) of subsection (2) of section eight-nine, in the case of a dispute of right.”</w:t>
      </w:r>
      <w:r w:rsidRPr="0052402C">
        <w:rPr>
          <w:rFonts w:ascii="Times New Roman" w:hAnsi="Times New Roman" w:cs="Times New Roman"/>
          <w:sz w:val="24"/>
          <w:szCs w:val="24"/>
        </w:rPr>
        <w:t xml:space="preserve"> </w:t>
      </w:r>
      <w:r w:rsidR="004835ED" w:rsidRPr="0052402C">
        <w:rPr>
          <w:rFonts w:ascii="Times New Roman" w:hAnsi="Times New Roman" w:cs="Times New Roman"/>
          <w:sz w:val="24"/>
          <w:szCs w:val="24"/>
        </w:rPr>
        <w:t xml:space="preserve"> </w:t>
      </w:r>
    </w:p>
    <w:p w:rsidR="0052402C" w:rsidRDefault="0052402C" w:rsidP="00CB3F9F">
      <w:pPr>
        <w:spacing w:after="0" w:line="240" w:lineRule="auto"/>
        <w:jc w:val="both"/>
        <w:rPr>
          <w:rFonts w:ascii="Times New Roman" w:hAnsi="Times New Roman" w:cs="Times New Roman"/>
          <w:sz w:val="24"/>
          <w:szCs w:val="24"/>
        </w:rPr>
      </w:pPr>
    </w:p>
    <w:p w:rsidR="0052402C" w:rsidRDefault="0052402C"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these provisions, it is only </w:t>
      </w:r>
      <w:r w:rsidR="0077085F">
        <w:rPr>
          <w:rFonts w:ascii="Times New Roman" w:hAnsi="Times New Roman" w:cs="Times New Roman"/>
          <w:sz w:val="24"/>
          <w:szCs w:val="24"/>
        </w:rPr>
        <w:t>when</w:t>
      </w:r>
      <w:r>
        <w:rPr>
          <w:rFonts w:ascii="Times New Roman" w:hAnsi="Times New Roman" w:cs="Times New Roman"/>
          <w:sz w:val="24"/>
          <w:szCs w:val="24"/>
        </w:rPr>
        <w:t xml:space="preserve"> “it is not possible for any reason” to refer the matter to compulsory arbitration</w:t>
      </w:r>
      <w:r w:rsidR="0077085F">
        <w:rPr>
          <w:rFonts w:ascii="Times New Roman" w:hAnsi="Times New Roman" w:cs="Times New Roman"/>
          <w:sz w:val="24"/>
          <w:szCs w:val="24"/>
        </w:rPr>
        <w:t>,</w:t>
      </w:r>
      <w:r>
        <w:rPr>
          <w:rFonts w:ascii="Times New Roman" w:hAnsi="Times New Roman" w:cs="Times New Roman"/>
          <w:sz w:val="24"/>
          <w:szCs w:val="24"/>
        </w:rPr>
        <w:t xml:space="preserve"> that a party may apply to the Labour Court </w:t>
      </w:r>
      <w:r>
        <w:rPr>
          <w:rFonts w:ascii="Times New Roman" w:hAnsi="Times New Roman" w:cs="Times New Roman"/>
          <w:sz w:val="24"/>
          <w:szCs w:val="24"/>
        </w:rPr>
        <w:lastRenderedPageBreak/>
        <w:t>direc</w:t>
      </w:r>
      <w:r w:rsidR="00DD5458">
        <w:rPr>
          <w:rFonts w:ascii="Times New Roman" w:hAnsi="Times New Roman" w:cs="Times New Roman"/>
          <w:sz w:val="24"/>
          <w:szCs w:val="24"/>
        </w:rPr>
        <w:t xml:space="preserve">tly and such application would have to be in terms of sub-paragraph (i) or (ii) of </w:t>
      </w:r>
      <w:r w:rsidR="0077085F">
        <w:rPr>
          <w:rFonts w:ascii="Times New Roman" w:hAnsi="Times New Roman" w:cs="Times New Roman"/>
          <w:sz w:val="24"/>
          <w:szCs w:val="24"/>
        </w:rPr>
        <w:t>sub-</w:t>
      </w:r>
      <w:r w:rsidR="00DD5458">
        <w:rPr>
          <w:rFonts w:ascii="Times New Roman" w:hAnsi="Times New Roman" w:cs="Times New Roman"/>
          <w:sz w:val="24"/>
          <w:szCs w:val="24"/>
        </w:rPr>
        <w:t xml:space="preserve">section </w:t>
      </w:r>
      <w:r w:rsidR="0077085F">
        <w:rPr>
          <w:rFonts w:ascii="Times New Roman" w:hAnsi="Times New Roman" w:cs="Times New Roman"/>
          <w:sz w:val="24"/>
          <w:szCs w:val="24"/>
        </w:rPr>
        <w:t>(</w:t>
      </w:r>
      <w:r w:rsidR="00DD5458">
        <w:rPr>
          <w:rFonts w:ascii="Times New Roman" w:hAnsi="Times New Roman" w:cs="Times New Roman"/>
          <w:sz w:val="24"/>
          <w:szCs w:val="24"/>
        </w:rPr>
        <w:t>7</w:t>
      </w:r>
      <w:r w:rsidR="0077085F">
        <w:rPr>
          <w:rFonts w:ascii="Times New Roman" w:hAnsi="Times New Roman" w:cs="Times New Roman"/>
          <w:sz w:val="24"/>
          <w:szCs w:val="24"/>
        </w:rPr>
        <w:t>)</w:t>
      </w:r>
      <w:r w:rsidR="00DD5458">
        <w:rPr>
          <w:rFonts w:ascii="Times New Roman" w:hAnsi="Times New Roman" w:cs="Times New Roman"/>
          <w:sz w:val="24"/>
          <w:szCs w:val="24"/>
        </w:rPr>
        <w:t>.</w:t>
      </w:r>
    </w:p>
    <w:p w:rsidR="00DD5458" w:rsidRDefault="00DD5458"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a labour officer; in terms of section 93 (5), refers a dispute of right to compulsory arbitration. Deviation from such a procedure </w:t>
      </w:r>
      <w:r w:rsidR="0077085F">
        <w:rPr>
          <w:rFonts w:ascii="Times New Roman" w:hAnsi="Times New Roman" w:cs="Times New Roman"/>
          <w:sz w:val="24"/>
          <w:szCs w:val="24"/>
        </w:rPr>
        <w:t>w</w:t>
      </w:r>
      <w:r>
        <w:rPr>
          <w:rFonts w:ascii="Times New Roman" w:hAnsi="Times New Roman" w:cs="Times New Roman"/>
          <w:sz w:val="24"/>
          <w:szCs w:val="24"/>
        </w:rPr>
        <w:t xml:space="preserve">ould have to be in terms of </w:t>
      </w:r>
      <w:r w:rsidR="0077085F">
        <w:rPr>
          <w:rFonts w:ascii="Times New Roman" w:hAnsi="Times New Roman" w:cs="Times New Roman"/>
          <w:sz w:val="24"/>
          <w:szCs w:val="24"/>
        </w:rPr>
        <w:t>sub-</w:t>
      </w:r>
      <w:r>
        <w:rPr>
          <w:rFonts w:ascii="Times New Roman" w:hAnsi="Times New Roman" w:cs="Times New Roman"/>
          <w:sz w:val="24"/>
          <w:szCs w:val="24"/>
        </w:rPr>
        <w:t xml:space="preserve">section </w:t>
      </w:r>
      <w:r w:rsidR="0077085F">
        <w:rPr>
          <w:rFonts w:ascii="Times New Roman" w:hAnsi="Times New Roman" w:cs="Times New Roman"/>
          <w:sz w:val="24"/>
          <w:szCs w:val="24"/>
        </w:rPr>
        <w:t>(</w:t>
      </w:r>
      <w:r>
        <w:rPr>
          <w:rFonts w:ascii="Times New Roman" w:hAnsi="Times New Roman" w:cs="Times New Roman"/>
          <w:sz w:val="24"/>
          <w:szCs w:val="24"/>
        </w:rPr>
        <w:t>7</w:t>
      </w:r>
      <w:r w:rsidR="0077085F">
        <w:rPr>
          <w:rFonts w:ascii="Times New Roman" w:hAnsi="Times New Roman" w:cs="Times New Roman"/>
          <w:sz w:val="24"/>
          <w:szCs w:val="24"/>
        </w:rPr>
        <w:t>)</w:t>
      </w:r>
      <w:r>
        <w:rPr>
          <w:rFonts w:ascii="Times New Roman" w:hAnsi="Times New Roman" w:cs="Times New Roman"/>
          <w:sz w:val="24"/>
          <w:szCs w:val="24"/>
        </w:rPr>
        <w:t>. In other words, there has to be a justifiable basis for non-referral to compulsory arbitration.</w:t>
      </w:r>
    </w:p>
    <w:p w:rsidR="00DD5458" w:rsidRDefault="00DD5458"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w:t>
      </w:r>
      <w:r w:rsidR="0077085F">
        <w:rPr>
          <w:rFonts w:ascii="Times New Roman" w:hAnsi="Times New Roman" w:cs="Times New Roman"/>
          <w:sz w:val="24"/>
          <w:szCs w:val="24"/>
        </w:rPr>
        <w:t>,</w:t>
      </w:r>
      <w:r>
        <w:rPr>
          <w:rFonts w:ascii="Times New Roman" w:hAnsi="Times New Roman" w:cs="Times New Roman"/>
          <w:sz w:val="24"/>
          <w:szCs w:val="24"/>
        </w:rPr>
        <w:t xml:space="preserve"> as already indicated</w:t>
      </w:r>
      <w:r w:rsidR="0077085F">
        <w:rPr>
          <w:rFonts w:ascii="Times New Roman" w:hAnsi="Times New Roman" w:cs="Times New Roman"/>
          <w:sz w:val="24"/>
          <w:szCs w:val="24"/>
        </w:rPr>
        <w:t>,</w:t>
      </w:r>
      <w:r>
        <w:rPr>
          <w:rFonts w:ascii="Times New Roman" w:hAnsi="Times New Roman" w:cs="Times New Roman"/>
          <w:sz w:val="24"/>
          <w:szCs w:val="24"/>
        </w:rPr>
        <w:t xml:space="preserve"> the applicant’s reason for such non-referral is, according to their perception, the incompetence of arbitrators. This, </w:t>
      </w:r>
      <w:r w:rsidR="0077085F">
        <w:rPr>
          <w:rFonts w:ascii="Times New Roman" w:hAnsi="Times New Roman" w:cs="Times New Roman"/>
          <w:sz w:val="24"/>
          <w:szCs w:val="24"/>
        </w:rPr>
        <w:t>in my view</w:t>
      </w:r>
      <w:r>
        <w:rPr>
          <w:rFonts w:ascii="Times New Roman" w:hAnsi="Times New Roman" w:cs="Times New Roman"/>
          <w:sz w:val="24"/>
          <w:szCs w:val="24"/>
        </w:rPr>
        <w:t xml:space="preserve">, is a wholly </w:t>
      </w:r>
      <w:r w:rsidR="0077085F">
        <w:rPr>
          <w:rFonts w:ascii="Times New Roman" w:hAnsi="Times New Roman" w:cs="Times New Roman"/>
          <w:sz w:val="24"/>
          <w:szCs w:val="24"/>
        </w:rPr>
        <w:t>inadequate</w:t>
      </w:r>
      <w:r>
        <w:rPr>
          <w:rFonts w:ascii="Times New Roman" w:hAnsi="Times New Roman" w:cs="Times New Roman"/>
          <w:sz w:val="24"/>
          <w:szCs w:val="24"/>
        </w:rPr>
        <w:t xml:space="preserve"> reason for circu</w:t>
      </w:r>
      <w:r w:rsidR="00516E93">
        <w:rPr>
          <w:rFonts w:ascii="Times New Roman" w:hAnsi="Times New Roman" w:cs="Times New Roman"/>
          <w:sz w:val="24"/>
          <w:szCs w:val="24"/>
        </w:rPr>
        <w:t>mvention of</w:t>
      </w:r>
      <w:r>
        <w:rPr>
          <w:rFonts w:ascii="Times New Roman" w:hAnsi="Times New Roman" w:cs="Times New Roman"/>
          <w:sz w:val="24"/>
          <w:szCs w:val="24"/>
        </w:rPr>
        <w:t xml:space="preserve"> compulsory arbitration. The competence or otherwise of arbitrators is very much a subjective view. It would bring chaos in the dispute </w:t>
      </w:r>
      <w:r w:rsidR="0075786C">
        <w:rPr>
          <w:rFonts w:ascii="Times New Roman" w:hAnsi="Times New Roman" w:cs="Times New Roman"/>
          <w:sz w:val="24"/>
          <w:szCs w:val="24"/>
        </w:rPr>
        <w:t>resolution</w:t>
      </w:r>
      <w:r>
        <w:rPr>
          <w:rFonts w:ascii="Times New Roman" w:hAnsi="Times New Roman" w:cs="Times New Roman"/>
          <w:sz w:val="24"/>
          <w:szCs w:val="24"/>
        </w:rPr>
        <w:t xml:space="preserve"> system </w:t>
      </w:r>
      <w:r w:rsidR="00516E93">
        <w:rPr>
          <w:rFonts w:ascii="Times New Roman" w:hAnsi="Times New Roman" w:cs="Times New Roman"/>
          <w:sz w:val="24"/>
          <w:szCs w:val="24"/>
        </w:rPr>
        <w:t>provided</w:t>
      </w:r>
      <w:r w:rsidR="00271D81">
        <w:rPr>
          <w:rFonts w:ascii="Times New Roman" w:hAnsi="Times New Roman" w:cs="Times New Roman"/>
          <w:sz w:val="24"/>
          <w:szCs w:val="24"/>
        </w:rPr>
        <w:t xml:space="preserve"> for in the Act, if parties were allowed to by-pass certain stages </w:t>
      </w:r>
      <w:r w:rsidR="0077085F">
        <w:rPr>
          <w:rFonts w:ascii="Times New Roman" w:hAnsi="Times New Roman" w:cs="Times New Roman"/>
          <w:sz w:val="24"/>
          <w:szCs w:val="24"/>
        </w:rPr>
        <w:t>merely on the basis that</w:t>
      </w:r>
      <w:r w:rsidR="00271D81">
        <w:rPr>
          <w:rFonts w:ascii="Times New Roman" w:hAnsi="Times New Roman" w:cs="Times New Roman"/>
          <w:sz w:val="24"/>
          <w:szCs w:val="24"/>
        </w:rPr>
        <w:t xml:space="preserve"> they </w:t>
      </w:r>
      <w:r w:rsidR="00B418C6">
        <w:rPr>
          <w:rFonts w:ascii="Times New Roman" w:hAnsi="Times New Roman" w:cs="Times New Roman"/>
          <w:sz w:val="24"/>
          <w:szCs w:val="24"/>
        </w:rPr>
        <w:t xml:space="preserve">entertain an opinion that the </w:t>
      </w:r>
      <w:r w:rsidR="006B24DA">
        <w:rPr>
          <w:rFonts w:ascii="Times New Roman" w:hAnsi="Times New Roman" w:cs="Times New Roman"/>
          <w:sz w:val="24"/>
          <w:szCs w:val="24"/>
        </w:rPr>
        <w:t>officials involved</w:t>
      </w:r>
      <w:r w:rsidR="00B418C6">
        <w:rPr>
          <w:rFonts w:ascii="Times New Roman" w:hAnsi="Times New Roman" w:cs="Times New Roman"/>
          <w:sz w:val="24"/>
          <w:szCs w:val="24"/>
        </w:rPr>
        <w:t xml:space="preserve"> are not competent enough. It encourages forum</w:t>
      </w:r>
      <w:r w:rsidR="006B24DA">
        <w:rPr>
          <w:rFonts w:ascii="Times New Roman" w:hAnsi="Times New Roman" w:cs="Times New Roman"/>
          <w:sz w:val="24"/>
          <w:szCs w:val="24"/>
        </w:rPr>
        <w:t xml:space="preserve"> s</w:t>
      </w:r>
      <w:r w:rsidR="00B418C6">
        <w:rPr>
          <w:rFonts w:ascii="Times New Roman" w:hAnsi="Times New Roman" w:cs="Times New Roman"/>
          <w:sz w:val="24"/>
          <w:szCs w:val="24"/>
        </w:rPr>
        <w:t>hopping and undermines the appeal system put in place in the Act.</w:t>
      </w:r>
    </w:p>
    <w:p w:rsidR="00B418C6" w:rsidRDefault="00B418C6"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has also made it clear that domestic remedies must be exhausted before </w:t>
      </w:r>
      <w:r w:rsidR="00CB3F9F">
        <w:rPr>
          <w:rFonts w:ascii="Times New Roman" w:hAnsi="Times New Roman" w:cs="Times New Roman"/>
          <w:sz w:val="24"/>
          <w:szCs w:val="24"/>
        </w:rPr>
        <w:t>litigants approach</w:t>
      </w:r>
      <w:r w:rsidR="007B3B44">
        <w:rPr>
          <w:rFonts w:ascii="Times New Roman" w:hAnsi="Times New Roman" w:cs="Times New Roman"/>
          <w:sz w:val="24"/>
          <w:szCs w:val="24"/>
        </w:rPr>
        <w:t xml:space="preserve"> this court, or any other higher tribunal for that matter, for resolution of their disputes. This position was emphasised in </w:t>
      </w:r>
      <w:proofErr w:type="spellStart"/>
      <w:r w:rsidR="007B3B44">
        <w:rPr>
          <w:rFonts w:ascii="Times New Roman" w:hAnsi="Times New Roman" w:cs="Times New Roman"/>
          <w:i/>
          <w:sz w:val="24"/>
          <w:szCs w:val="24"/>
        </w:rPr>
        <w:t>Munyuki</w:t>
      </w:r>
      <w:proofErr w:type="spellEnd"/>
      <w:r w:rsidR="007B3B44">
        <w:rPr>
          <w:rFonts w:ascii="Times New Roman" w:hAnsi="Times New Roman" w:cs="Times New Roman"/>
          <w:sz w:val="24"/>
          <w:szCs w:val="24"/>
        </w:rPr>
        <w:t xml:space="preserve"> v </w:t>
      </w:r>
      <w:r w:rsidR="007B3B44">
        <w:rPr>
          <w:rFonts w:ascii="Times New Roman" w:hAnsi="Times New Roman" w:cs="Times New Roman"/>
          <w:i/>
          <w:sz w:val="24"/>
          <w:szCs w:val="24"/>
        </w:rPr>
        <w:t>City of Gweru</w:t>
      </w:r>
      <w:r w:rsidR="007B3B44">
        <w:rPr>
          <w:rFonts w:ascii="Times New Roman" w:hAnsi="Times New Roman" w:cs="Times New Roman"/>
          <w:sz w:val="24"/>
          <w:szCs w:val="24"/>
        </w:rPr>
        <w:t xml:space="preserve"> 1998 (1) ZLR 182. GUBBAY CJ cited with approval the remarks of HARMS J in </w:t>
      </w:r>
      <w:r w:rsidR="007B3B44">
        <w:rPr>
          <w:rFonts w:ascii="Times New Roman" w:hAnsi="Times New Roman" w:cs="Times New Roman"/>
          <w:i/>
          <w:sz w:val="24"/>
          <w:szCs w:val="24"/>
        </w:rPr>
        <w:t>Reckitt &amp; Coleman</w:t>
      </w:r>
      <w:r w:rsidR="007B3B44">
        <w:rPr>
          <w:rFonts w:ascii="Times New Roman" w:hAnsi="Times New Roman" w:cs="Times New Roman"/>
          <w:sz w:val="24"/>
          <w:szCs w:val="24"/>
        </w:rPr>
        <w:t xml:space="preserve"> (</w:t>
      </w:r>
      <w:r w:rsidR="007B3B44" w:rsidRPr="007B3B44">
        <w:rPr>
          <w:rFonts w:ascii="Times New Roman" w:hAnsi="Times New Roman" w:cs="Times New Roman"/>
          <w:i/>
          <w:sz w:val="24"/>
          <w:szCs w:val="24"/>
        </w:rPr>
        <w:t>SA</w:t>
      </w:r>
      <w:r w:rsidR="007B3B44">
        <w:rPr>
          <w:rFonts w:ascii="Times New Roman" w:hAnsi="Times New Roman" w:cs="Times New Roman"/>
          <w:sz w:val="24"/>
          <w:szCs w:val="24"/>
        </w:rPr>
        <w:t>) (</w:t>
      </w:r>
      <w:r w:rsidR="007B3B44">
        <w:rPr>
          <w:rFonts w:ascii="Times New Roman" w:hAnsi="Times New Roman" w:cs="Times New Roman"/>
          <w:i/>
          <w:sz w:val="24"/>
          <w:szCs w:val="24"/>
        </w:rPr>
        <w:t>Pty</w:t>
      </w:r>
      <w:r w:rsidR="007B3B44">
        <w:rPr>
          <w:rFonts w:ascii="Times New Roman" w:hAnsi="Times New Roman" w:cs="Times New Roman"/>
          <w:sz w:val="24"/>
          <w:szCs w:val="24"/>
        </w:rPr>
        <w:t xml:space="preserve">) </w:t>
      </w:r>
      <w:r w:rsidR="007B3B44">
        <w:rPr>
          <w:rFonts w:ascii="Times New Roman" w:hAnsi="Times New Roman" w:cs="Times New Roman"/>
          <w:i/>
          <w:sz w:val="24"/>
          <w:szCs w:val="24"/>
        </w:rPr>
        <w:t>Ltd</w:t>
      </w:r>
      <w:r w:rsidR="007B3B44">
        <w:rPr>
          <w:rFonts w:ascii="Times New Roman" w:hAnsi="Times New Roman" w:cs="Times New Roman"/>
          <w:sz w:val="24"/>
          <w:szCs w:val="24"/>
        </w:rPr>
        <w:t xml:space="preserve"> v </w:t>
      </w:r>
      <w:r w:rsidR="007B3B44">
        <w:rPr>
          <w:rFonts w:ascii="Times New Roman" w:hAnsi="Times New Roman" w:cs="Times New Roman"/>
          <w:i/>
          <w:sz w:val="24"/>
          <w:szCs w:val="24"/>
        </w:rPr>
        <w:t xml:space="preserve">Chemical Workers Industrial Union &amp; </w:t>
      </w:r>
      <w:proofErr w:type="spellStart"/>
      <w:r w:rsidR="007B3B44">
        <w:rPr>
          <w:rFonts w:ascii="Times New Roman" w:hAnsi="Times New Roman" w:cs="Times New Roman"/>
          <w:i/>
          <w:sz w:val="24"/>
          <w:szCs w:val="24"/>
        </w:rPr>
        <w:t>Ors</w:t>
      </w:r>
      <w:proofErr w:type="spellEnd"/>
      <w:r w:rsidR="007B3B44">
        <w:rPr>
          <w:rFonts w:ascii="Times New Roman" w:hAnsi="Times New Roman" w:cs="Times New Roman"/>
          <w:sz w:val="24"/>
          <w:szCs w:val="24"/>
        </w:rPr>
        <w:t xml:space="preserve"> (1991) 12 ILJ 806 (LAC), at p 813 A – D:</w:t>
      </w:r>
    </w:p>
    <w:p w:rsidR="007B3B44" w:rsidRDefault="007B3B44" w:rsidP="00CB3F9F">
      <w:pPr>
        <w:spacing w:after="0" w:line="240" w:lineRule="auto"/>
        <w:jc w:val="both"/>
        <w:rPr>
          <w:rFonts w:ascii="Times New Roman" w:hAnsi="Times New Roman" w:cs="Times New Roman"/>
          <w:sz w:val="24"/>
          <w:szCs w:val="24"/>
        </w:rPr>
      </w:pPr>
    </w:p>
    <w:p w:rsidR="007B3B44" w:rsidRDefault="007B3B44" w:rsidP="00CB3F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a principle of fairly general application that a party should utilise his domestic remedy and procedure before approaching a court. There is no reason in principle why such a rule should not be applicable to proceedings before the industrial court. ..”.</w:t>
      </w:r>
    </w:p>
    <w:p w:rsidR="007B3B44" w:rsidRDefault="007B3B44" w:rsidP="007E2A2E">
      <w:pPr>
        <w:spacing w:after="0" w:line="240" w:lineRule="auto"/>
        <w:jc w:val="both"/>
        <w:rPr>
          <w:rFonts w:ascii="Times New Roman" w:hAnsi="Times New Roman" w:cs="Times New Roman"/>
          <w:sz w:val="24"/>
          <w:szCs w:val="24"/>
        </w:rPr>
      </w:pPr>
    </w:p>
    <w:p w:rsidR="007B3B44" w:rsidRDefault="007B3B44"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w:t>
      </w:r>
      <w:r w:rsidR="00F53DAC">
        <w:rPr>
          <w:rFonts w:ascii="Times New Roman" w:hAnsi="Times New Roman" w:cs="Times New Roman"/>
          <w:sz w:val="24"/>
          <w:szCs w:val="24"/>
        </w:rPr>
        <w:t xml:space="preserve"> it cannot be said “</w:t>
      </w:r>
      <w:r w:rsidR="00F53DAC" w:rsidRPr="00157E74">
        <w:rPr>
          <w:rFonts w:ascii="Times New Roman" w:hAnsi="Times New Roman" w:cs="Times New Roman"/>
          <w:b/>
          <w:sz w:val="24"/>
          <w:szCs w:val="24"/>
        </w:rPr>
        <w:t>it is not possible</w:t>
      </w:r>
      <w:r w:rsidR="00F53DAC">
        <w:rPr>
          <w:rFonts w:ascii="Times New Roman" w:hAnsi="Times New Roman" w:cs="Times New Roman"/>
          <w:sz w:val="24"/>
          <w:szCs w:val="24"/>
        </w:rPr>
        <w:t>” to refer the matter to compulsory arbitration, as provided for in sub-section (7).</w:t>
      </w:r>
      <w:r>
        <w:rPr>
          <w:rFonts w:ascii="Times New Roman" w:hAnsi="Times New Roman" w:cs="Times New Roman"/>
          <w:sz w:val="24"/>
          <w:szCs w:val="24"/>
        </w:rPr>
        <w:t xml:space="preserve"> </w:t>
      </w:r>
      <w:r w:rsidR="00F53DAC">
        <w:rPr>
          <w:rFonts w:ascii="Times New Roman" w:hAnsi="Times New Roman" w:cs="Times New Roman"/>
          <w:sz w:val="24"/>
          <w:szCs w:val="24"/>
        </w:rPr>
        <w:t>There</w:t>
      </w:r>
      <w:r>
        <w:rPr>
          <w:rFonts w:ascii="Times New Roman" w:hAnsi="Times New Roman" w:cs="Times New Roman"/>
          <w:sz w:val="24"/>
          <w:szCs w:val="24"/>
        </w:rPr>
        <w:t xml:space="preserve"> is no justification whatsoever for the direct application to this court. </w:t>
      </w:r>
      <w:r w:rsidR="00F53DAC">
        <w:rPr>
          <w:rFonts w:ascii="Times New Roman" w:hAnsi="Times New Roman" w:cs="Times New Roman"/>
          <w:sz w:val="24"/>
          <w:szCs w:val="24"/>
        </w:rPr>
        <w:t>I</w:t>
      </w:r>
      <w:r>
        <w:rPr>
          <w:rFonts w:ascii="Times New Roman" w:hAnsi="Times New Roman" w:cs="Times New Roman"/>
          <w:sz w:val="24"/>
          <w:szCs w:val="24"/>
        </w:rPr>
        <w:t>t</w:t>
      </w:r>
      <w:r w:rsidR="00960F55">
        <w:rPr>
          <w:rFonts w:ascii="Times New Roman" w:hAnsi="Times New Roman" w:cs="Times New Roman"/>
          <w:sz w:val="24"/>
          <w:szCs w:val="24"/>
        </w:rPr>
        <w:t xml:space="preserve"> was solely on the basis of the </w:t>
      </w:r>
      <w:r w:rsidR="006B24DA">
        <w:rPr>
          <w:rFonts w:ascii="Times New Roman" w:hAnsi="Times New Roman" w:cs="Times New Roman"/>
          <w:sz w:val="24"/>
          <w:szCs w:val="24"/>
        </w:rPr>
        <w:t>low</w:t>
      </w:r>
      <w:r w:rsidR="00960F55">
        <w:rPr>
          <w:rFonts w:ascii="Times New Roman" w:hAnsi="Times New Roman" w:cs="Times New Roman"/>
          <w:sz w:val="24"/>
          <w:szCs w:val="24"/>
        </w:rPr>
        <w:t xml:space="preserve"> opinion in which the applicants regard arbitrators, as seen in </w:t>
      </w:r>
      <w:r w:rsidR="006B24DA">
        <w:rPr>
          <w:rFonts w:ascii="Times New Roman" w:hAnsi="Times New Roman" w:cs="Times New Roman"/>
          <w:sz w:val="24"/>
          <w:szCs w:val="24"/>
        </w:rPr>
        <w:t>their</w:t>
      </w:r>
      <w:r w:rsidR="00960F55">
        <w:rPr>
          <w:rFonts w:ascii="Times New Roman" w:hAnsi="Times New Roman" w:cs="Times New Roman"/>
          <w:sz w:val="24"/>
          <w:szCs w:val="24"/>
        </w:rPr>
        <w:t xml:space="preserve"> representative</w:t>
      </w:r>
      <w:r w:rsidR="006B24DA">
        <w:rPr>
          <w:rFonts w:ascii="Times New Roman" w:hAnsi="Times New Roman" w:cs="Times New Roman"/>
          <w:sz w:val="24"/>
          <w:szCs w:val="24"/>
        </w:rPr>
        <w:t>’</w:t>
      </w:r>
      <w:r w:rsidR="00960F55">
        <w:rPr>
          <w:rFonts w:ascii="Times New Roman" w:hAnsi="Times New Roman" w:cs="Times New Roman"/>
          <w:sz w:val="24"/>
          <w:szCs w:val="24"/>
        </w:rPr>
        <w:t xml:space="preserve">s remarks to this court. </w:t>
      </w:r>
      <w:r w:rsidR="00F53DAC">
        <w:rPr>
          <w:rFonts w:ascii="Times New Roman" w:hAnsi="Times New Roman" w:cs="Times New Roman"/>
          <w:sz w:val="24"/>
          <w:szCs w:val="24"/>
        </w:rPr>
        <w:t>C</w:t>
      </w:r>
      <w:r w:rsidR="00960F55">
        <w:rPr>
          <w:rFonts w:ascii="Times New Roman" w:hAnsi="Times New Roman" w:cs="Times New Roman"/>
          <w:sz w:val="24"/>
          <w:szCs w:val="24"/>
        </w:rPr>
        <w:t xml:space="preserve">hoosing an </w:t>
      </w:r>
      <w:r w:rsidR="006B24DA">
        <w:rPr>
          <w:rFonts w:ascii="Times New Roman" w:hAnsi="Times New Roman" w:cs="Times New Roman"/>
          <w:sz w:val="24"/>
          <w:szCs w:val="24"/>
        </w:rPr>
        <w:t>adjudicating</w:t>
      </w:r>
      <w:r w:rsidR="00960F55">
        <w:rPr>
          <w:rFonts w:ascii="Times New Roman" w:hAnsi="Times New Roman" w:cs="Times New Roman"/>
          <w:sz w:val="24"/>
          <w:szCs w:val="24"/>
        </w:rPr>
        <w:t xml:space="preserve"> forum on this basis amounts to an abuse of the court </w:t>
      </w:r>
      <w:r w:rsidR="006B24DA">
        <w:rPr>
          <w:rFonts w:ascii="Times New Roman" w:hAnsi="Times New Roman" w:cs="Times New Roman"/>
          <w:sz w:val="24"/>
          <w:szCs w:val="24"/>
        </w:rPr>
        <w:t>system</w:t>
      </w:r>
      <w:r w:rsidR="00960F55">
        <w:rPr>
          <w:rFonts w:ascii="Times New Roman" w:hAnsi="Times New Roman" w:cs="Times New Roman"/>
          <w:sz w:val="24"/>
          <w:szCs w:val="24"/>
        </w:rPr>
        <w:t>.</w:t>
      </w:r>
    </w:p>
    <w:p w:rsidR="00960F55" w:rsidRDefault="00960F55" w:rsidP="00CB3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6B24DA">
        <w:rPr>
          <w:rFonts w:ascii="Times New Roman" w:hAnsi="Times New Roman" w:cs="Times New Roman"/>
          <w:sz w:val="24"/>
          <w:szCs w:val="24"/>
        </w:rPr>
        <w:t>raised</w:t>
      </w:r>
      <w:r>
        <w:rPr>
          <w:rFonts w:ascii="Times New Roman" w:hAnsi="Times New Roman" w:cs="Times New Roman"/>
          <w:sz w:val="24"/>
          <w:szCs w:val="24"/>
        </w:rPr>
        <w:t xml:space="preserve"> by the respondent, that this application is improperly before this court,</w:t>
      </w:r>
      <w:r w:rsidR="006B24DA">
        <w:rPr>
          <w:rFonts w:ascii="Times New Roman" w:hAnsi="Times New Roman" w:cs="Times New Roman"/>
          <w:sz w:val="24"/>
          <w:szCs w:val="24"/>
        </w:rPr>
        <w:t xml:space="preserve"> has merit and</w:t>
      </w:r>
      <w:r>
        <w:rPr>
          <w:rFonts w:ascii="Times New Roman" w:hAnsi="Times New Roman" w:cs="Times New Roman"/>
          <w:sz w:val="24"/>
          <w:szCs w:val="24"/>
        </w:rPr>
        <w:t xml:space="preserve"> must be upheld. It is accordingly ordered that:</w:t>
      </w:r>
    </w:p>
    <w:p w:rsidR="00960F55" w:rsidRDefault="00960F55" w:rsidP="00CB3F9F">
      <w:pPr>
        <w:spacing w:after="0" w:line="240" w:lineRule="auto"/>
        <w:jc w:val="both"/>
        <w:rPr>
          <w:rFonts w:ascii="Times New Roman" w:hAnsi="Times New Roman" w:cs="Times New Roman"/>
          <w:sz w:val="24"/>
          <w:szCs w:val="24"/>
        </w:rPr>
      </w:pPr>
    </w:p>
    <w:p w:rsidR="00960F55" w:rsidRDefault="00960F55" w:rsidP="00CB3F9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 be and is hereby upheld.</w:t>
      </w:r>
    </w:p>
    <w:p w:rsidR="00960F55" w:rsidRDefault="00960F55" w:rsidP="00CB3F9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being improperly before the court, be and is hereby struck off the roll.</w:t>
      </w:r>
    </w:p>
    <w:p w:rsidR="00960F55" w:rsidRDefault="00960F55" w:rsidP="00CB3F9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applicants shall bear the respondent’s costs.</w:t>
      </w:r>
    </w:p>
    <w:p w:rsidR="00960F55" w:rsidRDefault="00960F55" w:rsidP="00CB3F9F">
      <w:pPr>
        <w:spacing w:after="0" w:line="360" w:lineRule="auto"/>
        <w:jc w:val="both"/>
        <w:rPr>
          <w:rFonts w:ascii="Times New Roman" w:hAnsi="Times New Roman" w:cs="Times New Roman"/>
          <w:sz w:val="24"/>
          <w:szCs w:val="24"/>
        </w:rPr>
      </w:pPr>
    </w:p>
    <w:p w:rsidR="00960F55" w:rsidRDefault="00960F55" w:rsidP="00CB3F9F">
      <w:pPr>
        <w:spacing w:after="0" w:line="360" w:lineRule="auto"/>
        <w:jc w:val="both"/>
        <w:rPr>
          <w:rFonts w:ascii="Times New Roman" w:hAnsi="Times New Roman" w:cs="Times New Roman"/>
          <w:sz w:val="24"/>
          <w:szCs w:val="24"/>
        </w:rPr>
      </w:pPr>
    </w:p>
    <w:p w:rsidR="00960F55" w:rsidRDefault="00960F55" w:rsidP="00CB3F9F">
      <w:pPr>
        <w:spacing w:after="0" w:line="360" w:lineRule="auto"/>
        <w:jc w:val="both"/>
        <w:rPr>
          <w:rFonts w:ascii="Times New Roman" w:hAnsi="Times New Roman" w:cs="Times New Roman"/>
          <w:sz w:val="24"/>
          <w:szCs w:val="24"/>
        </w:rPr>
      </w:pPr>
    </w:p>
    <w:p w:rsidR="00960F55" w:rsidRPr="00CB3F9F" w:rsidRDefault="00CB3F9F" w:rsidP="00960F55">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respondents’ legal practitioner</w:t>
      </w:r>
    </w:p>
    <w:p w:rsidR="001C1518" w:rsidRPr="007D470E" w:rsidRDefault="001C1518" w:rsidP="001C151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7D470E" w:rsidRDefault="007D470E" w:rsidP="007D470E">
      <w:pPr>
        <w:spacing w:after="0" w:line="240" w:lineRule="auto"/>
        <w:rPr>
          <w:rFonts w:ascii="Times New Roman" w:hAnsi="Times New Roman" w:cs="Times New Roman"/>
          <w:sz w:val="24"/>
          <w:szCs w:val="24"/>
        </w:rPr>
      </w:pPr>
    </w:p>
    <w:p w:rsidR="007D470E" w:rsidRDefault="007D470E" w:rsidP="007D470E">
      <w:pPr>
        <w:spacing w:after="0" w:line="360" w:lineRule="auto"/>
        <w:ind w:firstLine="720"/>
        <w:rPr>
          <w:rFonts w:ascii="Times New Roman" w:hAnsi="Times New Roman" w:cs="Times New Roman"/>
          <w:sz w:val="24"/>
          <w:szCs w:val="24"/>
        </w:rPr>
      </w:pPr>
    </w:p>
    <w:p w:rsidR="007D470E" w:rsidRPr="001857AB" w:rsidRDefault="007D470E" w:rsidP="007D470E">
      <w:pPr>
        <w:spacing w:after="0" w:line="360" w:lineRule="auto"/>
        <w:ind w:left="720"/>
        <w:rPr>
          <w:rFonts w:ascii="Times New Roman" w:hAnsi="Times New Roman" w:cs="Times New Roman"/>
          <w:sz w:val="24"/>
          <w:szCs w:val="24"/>
        </w:rPr>
      </w:pPr>
    </w:p>
    <w:sectPr w:rsidR="007D470E" w:rsidRPr="001857AB" w:rsidSect="00CB3F9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095" w:rsidRDefault="00B81095" w:rsidP="00CB3F9F">
      <w:pPr>
        <w:spacing w:after="0" w:line="240" w:lineRule="auto"/>
      </w:pPr>
      <w:r>
        <w:separator/>
      </w:r>
    </w:p>
  </w:endnote>
  <w:endnote w:type="continuationSeparator" w:id="0">
    <w:p w:rsidR="00B81095" w:rsidRDefault="00B81095" w:rsidP="00CB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095" w:rsidRDefault="00B81095" w:rsidP="00CB3F9F">
      <w:pPr>
        <w:spacing w:after="0" w:line="240" w:lineRule="auto"/>
      </w:pPr>
      <w:r>
        <w:separator/>
      </w:r>
    </w:p>
  </w:footnote>
  <w:footnote w:type="continuationSeparator" w:id="0">
    <w:p w:rsidR="00B81095" w:rsidRDefault="00B81095" w:rsidP="00CB3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42958"/>
      <w:docPartObj>
        <w:docPartGallery w:val="Page Numbers (Top of Page)"/>
        <w:docPartUnique/>
      </w:docPartObj>
    </w:sdtPr>
    <w:sdtEndPr>
      <w:rPr>
        <w:noProof/>
      </w:rPr>
    </w:sdtEndPr>
    <w:sdtContent>
      <w:p w:rsidR="00CB3F9F" w:rsidRDefault="00CB3F9F">
        <w:pPr>
          <w:pStyle w:val="Header"/>
          <w:jc w:val="right"/>
          <w:rPr>
            <w:noProof/>
          </w:rPr>
        </w:pPr>
        <w:r>
          <w:fldChar w:fldCharType="begin"/>
        </w:r>
        <w:r>
          <w:instrText xml:space="preserve"> PAGE   \* MERGEFORMAT </w:instrText>
        </w:r>
        <w:r>
          <w:fldChar w:fldCharType="separate"/>
        </w:r>
        <w:r w:rsidR="007C37B5">
          <w:rPr>
            <w:noProof/>
          </w:rPr>
          <w:t>2</w:t>
        </w:r>
        <w:r>
          <w:rPr>
            <w:noProof/>
          </w:rPr>
          <w:fldChar w:fldCharType="end"/>
        </w:r>
      </w:p>
      <w:p w:rsidR="00CB3F9F" w:rsidRDefault="00CB3F9F">
        <w:pPr>
          <w:pStyle w:val="Header"/>
          <w:jc w:val="right"/>
          <w:rPr>
            <w:noProof/>
          </w:rPr>
        </w:pPr>
        <w:r>
          <w:rPr>
            <w:noProof/>
          </w:rPr>
          <w:t>JUDGMENT NO LC/H/</w:t>
        </w:r>
        <w:r w:rsidR="0073712A">
          <w:rPr>
            <w:noProof/>
          </w:rPr>
          <w:t>323</w:t>
        </w:r>
        <w:r>
          <w:rPr>
            <w:noProof/>
          </w:rPr>
          <w:t>/2016</w:t>
        </w:r>
      </w:p>
      <w:p w:rsidR="00CB3F9F" w:rsidRDefault="00CB3F9F">
        <w:pPr>
          <w:pStyle w:val="Header"/>
          <w:jc w:val="right"/>
        </w:pPr>
        <w:r>
          <w:rPr>
            <w:noProof/>
          </w:rPr>
          <w:t>CASE NO  LC/H/APP/592/2015</w:t>
        </w:r>
      </w:p>
    </w:sdtContent>
  </w:sdt>
  <w:p w:rsidR="00CB3F9F" w:rsidRDefault="00CB3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E71"/>
    <w:multiLevelType w:val="hybridMultilevel"/>
    <w:tmpl w:val="A91C1D4E"/>
    <w:lvl w:ilvl="0" w:tplc="EE68D29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E574FF0"/>
    <w:multiLevelType w:val="hybridMultilevel"/>
    <w:tmpl w:val="315053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BEE1309"/>
    <w:multiLevelType w:val="hybridMultilevel"/>
    <w:tmpl w:val="2A26817E"/>
    <w:lvl w:ilvl="0" w:tplc="D08C292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683C15E3"/>
    <w:multiLevelType w:val="hybridMultilevel"/>
    <w:tmpl w:val="696839B0"/>
    <w:lvl w:ilvl="0" w:tplc="1BA61D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AB"/>
    <w:rsid w:val="00157E74"/>
    <w:rsid w:val="001857AB"/>
    <w:rsid w:val="001C1518"/>
    <w:rsid w:val="00271D81"/>
    <w:rsid w:val="00471996"/>
    <w:rsid w:val="004835ED"/>
    <w:rsid w:val="004A356A"/>
    <w:rsid w:val="00516E93"/>
    <w:rsid w:val="0052402C"/>
    <w:rsid w:val="006B24DA"/>
    <w:rsid w:val="0073712A"/>
    <w:rsid w:val="0075786C"/>
    <w:rsid w:val="0077085F"/>
    <w:rsid w:val="007B3B44"/>
    <w:rsid w:val="007C37B5"/>
    <w:rsid w:val="007D470E"/>
    <w:rsid w:val="007E2A2E"/>
    <w:rsid w:val="008A45E8"/>
    <w:rsid w:val="00960F55"/>
    <w:rsid w:val="00973412"/>
    <w:rsid w:val="009A6BD1"/>
    <w:rsid w:val="00AD4373"/>
    <w:rsid w:val="00B418C6"/>
    <w:rsid w:val="00B81095"/>
    <w:rsid w:val="00CB3F9F"/>
    <w:rsid w:val="00DD5458"/>
    <w:rsid w:val="00F0142A"/>
    <w:rsid w:val="00F53D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2A"/>
    <w:pPr>
      <w:ind w:left="720"/>
      <w:contextualSpacing/>
    </w:pPr>
  </w:style>
  <w:style w:type="paragraph" w:styleId="Header">
    <w:name w:val="header"/>
    <w:basedOn w:val="Normal"/>
    <w:link w:val="HeaderChar"/>
    <w:uiPriority w:val="99"/>
    <w:unhideWhenUsed/>
    <w:rsid w:val="00CB3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9F"/>
  </w:style>
  <w:style w:type="paragraph" w:styleId="Footer">
    <w:name w:val="footer"/>
    <w:basedOn w:val="Normal"/>
    <w:link w:val="FooterChar"/>
    <w:uiPriority w:val="99"/>
    <w:unhideWhenUsed/>
    <w:rsid w:val="00CB3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2A"/>
    <w:pPr>
      <w:ind w:left="720"/>
      <w:contextualSpacing/>
    </w:pPr>
  </w:style>
  <w:style w:type="paragraph" w:styleId="Header">
    <w:name w:val="header"/>
    <w:basedOn w:val="Normal"/>
    <w:link w:val="HeaderChar"/>
    <w:uiPriority w:val="99"/>
    <w:unhideWhenUsed/>
    <w:rsid w:val="00CB3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9F"/>
  </w:style>
  <w:style w:type="paragraph" w:styleId="Footer">
    <w:name w:val="footer"/>
    <w:basedOn w:val="Normal"/>
    <w:link w:val="FooterChar"/>
    <w:uiPriority w:val="99"/>
    <w:unhideWhenUsed/>
    <w:rsid w:val="00CB3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2016-05-11T09:16:00Z</cp:lastPrinted>
  <dcterms:created xsi:type="dcterms:W3CDTF">2016-04-14T06:18:00Z</dcterms:created>
  <dcterms:modified xsi:type="dcterms:W3CDTF">2016-05-11T09:17:00Z</dcterms:modified>
</cp:coreProperties>
</file>