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49" w:rsidRDefault="00C529FA" w:rsidP="00CB034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LEECHIZ INVESTMENTS (PVT) LTD</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16CEB" w:rsidRDefault="00C529FA"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AFRICA BUILDING SOCIETY</w:t>
      </w:r>
    </w:p>
    <w:p w:rsidR="00CB0349" w:rsidRDefault="007445AB" w:rsidP="007445AB">
      <w:pPr>
        <w:tabs>
          <w:tab w:val="left" w:pos="65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6335A7" w:rsidRDefault="00B01BA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6164E">
        <w:rPr>
          <w:rFonts w:ascii="Times New Roman" w:hAnsi="Times New Roman" w:cs="Times New Roman"/>
          <w:sz w:val="24"/>
          <w:szCs w:val="24"/>
        </w:rPr>
        <w:t xml:space="preserve">, </w:t>
      </w:r>
      <w:r w:rsidR="00F2773C">
        <w:rPr>
          <w:rFonts w:ascii="Times New Roman" w:hAnsi="Times New Roman" w:cs="Times New Roman"/>
          <w:sz w:val="24"/>
          <w:szCs w:val="24"/>
        </w:rPr>
        <w:t>1</w:t>
      </w:r>
      <w:r w:rsidR="00C529FA">
        <w:rPr>
          <w:rFonts w:ascii="Times New Roman" w:hAnsi="Times New Roman" w:cs="Times New Roman"/>
          <w:sz w:val="24"/>
          <w:szCs w:val="24"/>
        </w:rPr>
        <w:t>4</w:t>
      </w:r>
      <w:r w:rsidR="0086164E">
        <w:rPr>
          <w:rFonts w:ascii="Times New Roman" w:hAnsi="Times New Roman" w:cs="Times New Roman"/>
          <w:sz w:val="24"/>
          <w:szCs w:val="24"/>
        </w:rPr>
        <w:t xml:space="preserve"> </w:t>
      </w:r>
      <w:r w:rsidR="00C529FA">
        <w:rPr>
          <w:rFonts w:ascii="Times New Roman" w:hAnsi="Times New Roman" w:cs="Times New Roman"/>
          <w:sz w:val="24"/>
          <w:szCs w:val="24"/>
        </w:rPr>
        <w:t xml:space="preserve">February &amp; </w:t>
      </w:r>
      <w:r w:rsidR="00196B7C">
        <w:rPr>
          <w:rFonts w:ascii="Times New Roman" w:hAnsi="Times New Roman" w:cs="Times New Roman"/>
          <w:sz w:val="24"/>
          <w:szCs w:val="24"/>
        </w:rPr>
        <w:t>4</w:t>
      </w:r>
      <w:r w:rsidR="00C529FA">
        <w:rPr>
          <w:rFonts w:ascii="Times New Roman" w:hAnsi="Times New Roman" w:cs="Times New Roman"/>
          <w:sz w:val="24"/>
          <w:szCs w:val="24"/>
        </w:rPr>
        <w:t xml:space="preserve"> May 2023</w:t>
      </w:r>
    </w:p>
    <w:p w:rsidR="00F2773C" w:rsidRDefault="00F2773C" w:rsidP="00CB0349">
      <w:pPr>
        <w:spacing w:after="0" w:line="240" w:lineRule="auto"/>
        <w:jc w:val="both"/>
        <w:rPr>
          <w:rFonts w:ascii="Times New Roman" w:hAnsi="Times New Roman" w:cs="Times New Roman"/>
          <w:sz w:val="24"/>
          <w:szCs w:val="24"/>
        </w:rPr>
      </w:pPr>
    </w:p>
    <w:p w:rsidR="00D07FB2" w:rsidRDefault="00D07FB2" w:rsidP="00CB0349">
      <w:pPr>
        <w:spacing w:after="0" w:line="240" w:lineRule="auto"/>
        <w:jc w:val="both"/>
        <w:rPr>
          <w:rFonts w:ascii="Times New Roman" w:hAnsi="Times New Roman" w:cs="Times New Roman"/>
          <w:sz w:val="24"/>
          <w:szCs w:val="24"/>
        </w:rPr>
      </w:pPr>
    </w:p>
    <w:p w:rsidR="00EF7888" w:rsidRDefault="00F2773C"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w:t>
      </w:r>
      <w:r w:rsidR="00E16CEB">
        <w:rPr>
          <w:rFonts w:ascii="Times New Roman" w:hAnsi="Times New Roman" w:cs="Times New Roman"/>
          <w:b/>
          <w:sz w:val="24"/>
          <w:szCs w:val="24"/>
        </w:rPr>
        <w:t xml:space="preserve"> </w:t>
      </w:r>
      <w:r w:rsidR="00911447">
        <w:rPr>
          <w:rFonts w:ascii="Times New Roman" w:hAnsi="Times New Roman" w:cs="Times New Roman"/>
          <w:b/>
          <w:sz w:val="24"/>
          <w:szCs w:val="24"/>
        </w:rPr>
        <w:t>Application</w:t>
      </w:r>
    </w:p>
    <w:p w:rsidR="00CB0349" w:rsidRDefault="00FE3B40"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B14AF" w:rsidRPr="008E2EE5" w:rsidRDefault="00E16CEB" w:rsidP="002B14AF">
      <w:pPr>
        <w:spacing w:after="0" w:line="240" w:lineRule="auto"/>
        <w:jc w:val="both"/>
        <w:rPr>
          <w:rFonts w:ascii="Times New Roman" w:hAnsi="Times New Roman" w:cs="Times New Roman"/>
          <w:sz w:val="24"/>
          <w:szCs w:val="24"/>
        </w:rPr>
      </w:pPr>
      <w:r w:rsidRPr="003927AB">
        <w:rPr>
          <w:rFonts w:ascii="Times New Roman" w:hAnsi="Times New Roman" w:cs="Times New Roman"/>
          <w:sz w:val="24"/>
          <w:szCs w:val="24"/>
        </w:rPr>
        <w:t>Mr</w:t>
      </w:r>
      <w:r>
        <w:rPr>
          <w:rFonts w:ascii="Times New Roman" w:hAnsi="Times New Roman" w:cs="Times New Roman"/>
          <w:i/>
          <w:sz w:val="24"/>
          <w:szCs w:val="24"/>
        </w:rPr>
        <w:t xml:space="preserve"> </w:t>
      </w:r>
      <w:r w:rsidR="00C529FA">
        <w:rPr>
          <w:rFonts w:ascii="Times New Roman" w:hAnsi="Times New Roman" w:cs="Times New Roman"/>
          <w:i/>
          <w:sz w:val="24"/>
          <w:szCs w:val="24"/>
        </w:rPr>
        <w:t>MD Hungwe</w:t>
      </w:r>
      <w:r w:rsidR="008A7244">
        <w:rPr>
          <w:rFonts w:ascii="Times New Roman" w:hAnsi="Times New Roman" w:cs="Times New Roman"/>
          <w:sz w:val="24"/>
          <w:szCs w:val="24"/>
        </w:rPr>
        <w:t xml:space="preserve">, </w:t>
      </w:r>
      <w:r w:rsidR="002B14AF">
        <w:rPr>
          <w:rFonts w:ascii="Times New Roman" w:hAnsi="Times New Roman" w:cs="Times New Roman"/>
          <w:sz w:val="24"/>
          <w:szCs w:val="24"/>
        </w:rPr>
        <w:t>for the applicant</w:t>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p>
    <w:p w:rsidR="002B14AF" w:rsidRDefault="00E16CEB" w:rsidP="002B14AF">
      <w:pPr>
        <w:spacing w:after="0" w:line="240" w:lineRule="auto"/>
        <w:jc w:val="both"/>
        <w:rPr>
          <w:rFonts w:ascii="Times New Roman" w:hAnsi="Times New Roman" w:cs="Times New Roman"/>
          <w:sz w:val="24"/>
          <w:szCs w:val="24"/>
        </w:rPr>
      </w:pPr>
      <w:r w:rsidRPr="003927AB">
        <w:rPr>
          <w:rFonts w:ascii="Times New Roman" w:hAnsi="Times New Roman" w:cs="Times New Roman"/>
          <w:sz w:val="24"/>
          <w:szCs w:val="24"/>
        </w:rPr>
        <w:t>M</w:t>
      </w:r>
      <w:r w:rsidR="00F2773C">
        <w:rPr>
          <w:rFonts w:ascii="Times New Roman" w:hAnsi="Times New Roman" w:cs="Times New Roman"/>
          <w:sz w:val="24"/>
          <w:szCs w:val="24"/>
        </w:rPr>
        <w:t>r</w:t>
      </w:r>
      <w:r>
        <w:rPr>
          <w:rFonts w:ascii="Times New Roman" w:hAnsi="Times New Roman" w:cs="Times New Roman"/>
          <w:i/>
          <w:sz w:val="24"/>
          <w:szCs w:val="24"/>
        </w:rPr>
        <w:t xml:space="preserve"> </w:t>
      </w:r>
      <w:r w:rsidR="00C529FA">
        <w:rPr>
          <w:rFonts w:ascii="Times New Roman" w:hAnsi="Times New Roman" w:cs="Times New Roman"/>
          <w:i/>
          <w:sz w:val="24"/>
          <w:szCs w:val="24"/>
        </w:rPr>
        <w:t>A Muchandiona</w:t>
      </w:r>
      <w:r w:rsidR="008A7244">
        <w:rPr>
          <w:rFonts w:ascii="Times New Roman" w:hAnsi="Times New Roman" w:cs="Times New Roman"/>
          <w:i/>
          <w:sz w:val="24"/>
          <w:szCs w:val="24"/>
        </w:rPr>
        <w:t xml:space="preserve">, </w:t>
      </w:r>
      <w:r w:rsidR="002B14AF" w:rsidRPr="008E2EE5">
        <w:rPr>
          <w:rFonts w:ascii="Times New Roman" w:hAnsi="Times New Roman" w:cs="Times New Roman"/>
          <w:sz w:val="24"/>
          <w:szCs w:val="24"/>
        </w:rPr>
        <w:t xml:space="preserve">for the </w:t>
      </w:r>
      <w:r w:rsidR="002B14AF">
        <w:rPr>
          <w:rFonts w:ascii="Times New Roman" w:hAnsi="Times New Roman" w:cs="Times New Roman"/>
          <w:sz w:val="24"/>
          <w:szCs w:val="24"/>
        </w:rPr>
        <w:t>respondent</w:t>
      </w:r>
    </w:p>
    <w:p w:rsidR="002B14AF" w:rsidRDefault="002B14AF" w:rsidP="002B14AF">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p>
    <w:p w:rsidR="00C529FA" w:rsidRDefault="00CB0349" w:rsidP="00C529F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MHURI J</w:t>
      </w:r>
      <w:r>
        <w:rPr>
          <w:rFonts w:ascii="Times New Roman" w:hAnsi="Times New Roman" w:cs="Times New Roman"/>
          <w:sz w:val="24"/>
          <w:szCs w:val="24"/>
        </w:rPr>
        <w:t>:</w:t>
      </w:r>
      <w:r w:rsidR="00C529FA">
        <w:rPr>
          <w:rFonts w:ascii="Times New Roman" w:hAnsi="Times New Roman" w:cs="Times New Roman"/>
          <w:sz w:val="24"/>
          <w:szCs w:val="24"/>
        </w:rPr>
        <w:t xml:space="preserve">  </w:t>
      </w:r>
      <w:r w:rsidR="00035130">
        <w:rPr>
          <w:rFonts w:ascii="Times New Roman" w:hAnsi="Times New Roman" w:cs="Times New Roman"/>
          <w:sz w:val="24"/>
          <w:szCs w:val="24"/>
        </w:rPr>
        <w:t xml:space="preserve"> </w:t>
      </w:r>
      <w:r w:rsidR="00C529FA">
        <w:rPr>
          <w:rFonts w:ascii="Times New Roman" w:hAnsi="Times New Roman" w:cs="Times New Roman"/>
          <w:sz w:val="24"/>
          <w:szCs w:val="24"/>
        </w:rPr>
        <w:t>Initially applicant instituted these proceedings agains</w:t>
      </w:r>
      <w:r w:rsidR="009B6EDA">
        <w:rPr>
          <w:rFonts w:ascii="Times New Roman" w:hAnsi="Times New Roman" w:cs="Times New Roman"/>
          <w:sz w:val="24"/>
          <w:szCs w:val="24"/>
        </w:rPr>
        <w:t>t two respondents namely CABS as</w:t>
      </w:r>
      <w:r w:rsidR="00C529FA">
        <w:rPr>
          <w:rFonts w:ascii="Times New Roman" w:hAnsi="Times New Roman" w:cs="Times New Roman"/>
          <w:sz w:val="24"/>
          <w:szCs w:val="24"/>
        </w:rPr>
        <w:t xml:space="preserve"> first respondent and the Operations Manager CABS as second respondent. It then withdr</w:t>
      </w:r>
      <w:r w:rsidR="00196B7C">
        <w:rPr>
          <w:rFonts w:ascii="Times New Roman" w:hAnsi="Times New Roman" w:cs="Times New Roman"/>
          <w:sz w:val="24"/>
          <w:szCs w:val="24"/>
        </w:rPr>
        <w:t>e</w:t>
      </w:r>
      <w:r w:rsidR="00C529FA">
        <w:rPr>
          <w:rFonts w:ascii="Times New Roman" w:hAnsi="Times New Roman" w:cs="Times New Roman"/>
          <w:sz w:val="24"/>
          <w:szCs w:val="24"/>
        </w:rPr>
        <w:t>w proceedings against second respondent and tendered wasted costs. This judgment therefore is in respect of the applicant and the respondent CABS.</w:t>
      </w:r>
    </w:p>
    <w:p w:rsidR="00F15478" w:rsidRDefault="00C529FA" w:rsidP="00C5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w:t>
      </w:r>
      <w:r w:rsidR="00F15478">
        <w:rPr>
          <w:rFonts w:ascii="Times New Roman" w:hAnsi="Times New Roman" w:cs="Times New Roman"/>
          <w:sz w:val="24"/>
          <w:szCs w:val="24"/>
        </w:rPr>
        <w:t xml:space="preserve"> for declaratory relief wherein applicant seeks:</w:t>
      </w:r>
    </w:p>
    <w:p w:rsidR="00F15478" w:rsidRDefault="00035130" w:rsidP="0003513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5478">
        <w:rPr>
          <w:rFonts w:ascii="Times New Roman" w:hAnsi="Times New Roman" w:cs="Times New Roman"/>
          <w:sz w:val="24"/>
          <w:szCs w:val="24"/>
        </w:rPr>
        <w:t>1.</w:t>
      </w:r>
      <w:r w:rsidR="00F15478">
        <w:rPr>
          <w:rFonts w:ascii="Times New Roman" w:hAnsi="Times New Roman" w:cs="Times New Roman"/>
          <w:sz w:val="24"/>
          <w:szCs w:val="24"/>
        </w:rPr>
        <w:tab/>
        <w:t xml:space="preserve">that it be declared that the interpretation of the warrant of search and seizure WSS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478">
        <w:rPr>
          <w:rFonts w:ascii="Times New Roman" w:hAnsi="Times New Roman" w:cs="Times New Roman"/>
          <w:sz w:val="24"/>
          <w:szCs w:val="24"/>
        </w:rPr>
        <w:t xml:space="preserve">872/2021 by the respondent as stated in its letter authored by its Legal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478">
        <w:rPr>
          <w:rFonts w:ascii="Times New Roman" w:hAnsi="Times New Roman" w:cs="Times New Roman"/>
          <w:sz w:val="24"/>
          <w:szCs w:val="24"/>
        </w:rPr>
        <w:t xml:space="preserve">Government Executive Hardlife Nharingo, dated 12 May 2022 is wrong and not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478">
        <w:rPr>
          <w:rFonts w:ascii="Times New Roman" w:hAnsi="Times New Roman" w:cs="Times New Roman"/>
          <w:sz w:val="24"/>
          <w:szCs w:val="24"/>
        </w:rPr>
        <w:t xml:space="preserve">consistent with the wording and intention of the warrant and is </w:t>
      </w:r>
      <w:r w:rsidR="00196B7C">
        <w:rPr>
          <w:rFonts w:ascii="Times New Roman" w:hAnsi="Times New Roman" w:cs="Times New Roman"/>
          <w:sz w:val="24"/>
          <w:szCs w:val="24"/>
        </w:rPr>
        <w:t xml:space="preserve">to be </w:t>
      </w:r>
      <w:r w:rsidR="00F15478">
        <w:rPr>
          <w:rFonts w:ascii="Times New Roman" w:hAnsi="Times New Roman" w:cs="Times New Roman"/>
          <w:sz w:val="24"/>
          <w:szCs w:val="24"/>
        </w:rPr>
        <w:t>set aside.</w:t>
      </w:r>
    </w:p>
    <w:p w:rsidR="007240B6" w:rsidRDefault="00035130" w:rsidP="0003513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5478">
        <w:rPr>
          <w:rFonts w:ascii="Times New Roman" w:hAnsi="Times New Roman" w:cs="Times New Roman"/>
          <w:sz w:val="24"/>
          <w:szCs w:val="24"/>
        </w:rPr>
        <w:t>2.</w:t>
      </w:r>
      <w:r w:rsidR="00F15478">
        <w:rPr>
          <w:rFonts w:ascii="Times New Roman" w:hAnsi="Times New Roman" w:cs="Times New Roman"/>
          <w:sz w:val="24"/>
          <w:szCs w:val="24"/>
        </w:rPr>
        <w:tab/>
        <w:t>that for the avoidance of doubt, it be declared that upon proper cons</w:t>
      </w:r>
      <w:r w:rsidR="00981DCE">
        <w:rPr>
          <w:rFonts w:ascii="Times New Roman" w:hAnsi="Times New Roman" w:cs="Times New Roman"/>
          <w:sz w:val="24"/>
          <w:szCs w:val="24"/>
        </w:rPr>
        <w:t>truction</w:t>
      </w:r>
      <w:r w:rsidR="00F15478">
        <w:rPr>
          <w:rFonts w:ascii="Times New Roman" w:hAnsi="Times New Roman" w:cs="Times New Roman"/>
          <w:sz w:val="24"/>
          <w:szCs w:val="24"/>
        </w:rPr>
        <w:t xml:space="preserve">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478">
        <w:rPr>
          <w:rFonts w:ascii="Times New Roman" w:hAnsi="Times New Roman" w:cs="Times New Roman"/>
          <w:sz w:val="24"/>
          <w:szCs w:val="24"/>
        </w:rPr>
        <w:t xml:space="preserve">warrant of search and seizure WSS 872/21, the respondent is only required to freeze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478">
        <w:rPr>
          <w:rFonts w:ascii="Times New Roman" w:hAnsi="Times New Roman" w:cs="Times New Roman"/>
          <w:sz w:val="24"/>
          <w:szCs w:val="24"/>
        </w:rPr>
        <w:t>the amount of ZWL</w:t>
      </w:r>
      <w:r w:rsidR="002466CA">
        <w:rPr>
          <w:rFonts w:ascii="Times New Roman" w:hAnsi="Times New Roman" w:cs="Times New Roman"/>
          <w:sz w:val="24"/>
          <w:szCs w:val="24"/>
        </w:rPr>
        <w:t>$</w:t>
      </w:r>
      <w:r w:rsidR="007240B6">
        <w:rPr>
          <w:rFonts w:ascii="Times New Roman" w:hAnsi="Times New Roman" w:cs="Times New Roman"/>
          <w:sz w:val="24"/>
          <w:szCs w:val="24"/>
        </w:rPr>
        <w:t> </w:t>
      </w:r>
      <w:r w:rsidR="00F15478">
        <w:rPr>
          <w:rFonts w:ascii="Times New Roman" w:hAnsi="Times New Roman" w:cs="Times New Roman"/>
          <w:sz w:val="24"/>
          <w:szCs w:val="24"/>
        </w:rPr>
        <w:t xml:space="preserve">200 000 which was in </w:t>
      </w:r>
      <w:r w:rsidR="007240B6">
        <w:rPr>
          <w:rFonts w:ascii="Times New Roman" w:hAnsi="Times New Roman" w:cs="Times New Roman"/>
          <w:sz w:val="24"/>
          <w:szCs w:val="24"/>
        </w:rPr>
        <w:t xml:space="preserve">applicant’s account at the time the warrant </w:t>
      </w:r>
      <w:r>
        <w:rPr>
          <w:rFonts w:ascii="Times New Roman" w:hAnsi="Times New Roman" w:cs="Times New Roman"/>
          <w:sz w:val="24"/>
          <w:szCs w:val="24"/>
        </w:rPr>
        <w:tab/>
      </w:r>
      <w:r>
        <w:rPr>
          <w:rFonts w:ascii="Times New Roman" w:hAnsi="Times New Roman" w:cs="Times New Roman"/>
          <w:sz w:val="24"/>
          <w:szCs w:val="24"/>
        </w:rPr>
        <w:tab/>
      </w:r>
      <w:r w:rsidR="007240B6">
        <w:rPr>
          <w:rFonts w:ascii="Times New Roman" w:hAnsi="Times New Roman" w:cs="Times New Roman"/>
          <w:sz w:val="24"/>
          <w:szCs w:val="24"/>
        </w:rPr>
        <w:t xml:space="preserve">was served on the respondent and which constitutes the remaining balance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40B6">
        <w:rPr>
          <w:rFonts w:ascii="Times New Roman" w:hAnsi="Times New Roman" w:cs="Times New Roman"/>
          <w:sz w:val="24"/>
          <w:szCs w:val="24"/>
        </w:rPr>
        <w:t>amount which was transferred into applicant’s account from TM Supermarkets</w:t>
      </w:r>
      <w:r w:rsidR="00813DC1">
        <w:rPr>
          <w:rFonts w:ascii="Times New Roman" w:hAnsi="Times New Roman" w:cs="Times New Roman"/>
          <w:sz w:val="24"/>
          <w:szCs w:val="24"/>
        </w:rPr>
        <w:t>’</w:t>
      </w:r>
      <w:r w:rsidR="007240B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40B6">
        <w:rPr>
          <w:rFonts w:ascii="Times New Roman" w:hAnsi="Times New Roman" w:cs="Times New Roman"/>
          <w:sz w:val="24"/>
          <w:szCs w:val="24"/>
        </w:rPr>
        <w:t>Steward Bank Account number 1001651613.</w:t>
      </w:r>
    </w:p>
    <w:p w:rsidR="007240B6" w:rsidRDefault="007240B6"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also sought costs against respondent on a higher scale.  </w:t>
      </w:r>
    </w:p>
    <w:p w:rsidR="007240B6" w:rsidRDefault="007240B6"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is opposed to this application being granted.</w:t>
      </w:r>
    </w:p>
    <w:p w:rsidR="00086970" w:rsidRDefault="007240B6"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historical </w:t>
      </w:r>
      <w:r w:rsidR="00C92878">
        <w:rPr>
          <w:rFonts w:ascii="Times New Roman" w:hAnsi="Times New Roman" w:cs="Times New Roman"/>
          <w:sz w:val="24"/>
          <w:szCs w:val="24"/>
        </w:rPr>
        <w:t>background is that</w:t>
      </w:r>
      <w:r w:rsidR="003F3672">
        <w:rPr>
          <w:rFonts w:ascii="Times New Roman" w:hAnsi="Times New Roman" w:cs="Times New Roman"/>
          <w:sz w:val="24"/>
          <w:szCs w:val="24"/>
        </w:rPr>
        <w:t xml:space="preserve">, </w:t>
      </w:r>
      <w:r w:rsidR="00C92878">
        <w:rPr>
          <w:rFonts w:ascii="Times New Roman" w:hAnsi="Times New Roman" w:cs="Times New Roman"/>
          <w:sz w:val="24"/>
          <w:szCs w:val="24"/>
        </w:rPr>
        <w:t xml:space="preserve">applicant is a holder of a current account number 1129725936 with respondent’s Southerton branch.  </w:t>
      </w:r>
      <w:r w:rsidR="003F3672">
        <w:rPr>
          <w:rFonts w:ascii="Times New Roman" w:hAnsi="Times New Roman" w:cs="Times New Roman"/>
          <w:sz w:val="24"/>
          <w:szCs w:val="24"/>
        </w:rPr>
        <w:t xml:space="preserve">As a result of some alleged fraudulent transfer </w:t>
      </w:r>
      <w:r w:rsidR="003F3672">
        <w:rPr>
          <w:rFonts w:ascii="Times New Roman" w:hAnsi="Times New Roman" w:cs="Times New Roman"/>
          <w:sz w:val="24"/>
          <w:szCs w:val="24"/>
        </w:rPr>
        <w:lastRenderedPageBreak/>
        <w:t>of ZWL</w:t>
      </w:r>
      <w:r w:rsidR="002466CA">
        <w:rPr>
          <w:rFonts w:ascii="Times New Roman" w:hAnsi="Times New Roman" w:cs="Times New Roman"/>
          <w:sz w:val="24"/>
          <w:szCs w:val="24"/>
        </w:rPr>
        <w:t>$</w:t>
      </w:r>
      <w:r w:rsidR="003F3672">
        <w:rPr>
          <w:rFonts w:ascii="Times New Roman" w:hAnsi="Times New Roman" w:cs="Times New Roman"/>
          <w:sz w:val="24"/>
          <w:szCs w:val="24"/>
        </w:rPr>
        <w:t xml:space="preserve">3 million into applicant’s account from TM </w:t>
      </w:r>
      <w:r w:rsidR="0045473F">
        <w:rPr>
          <w:rFonts w:ascii="Times New Roman" w:hAnsi="Times New Roman" w:cs="Times New Roman"/>
          <w:sz w:val="24"/>
          <w:szCs w:val="24"/>
        </w:rPr>
        <w:t>Supermarkets</w:t>
      </w:r>
      <w:r w:rsidR="00452A7A">
        <w:rPr>
          <w:rFonts w:ascii="Times New Roman" w:hAnsi="Times New Roman" w:cs="Times New Roman"/>
          <w:sz w:val="24"/>
          <w:szCs w:val="24"/>
        </w:rPr>
        <w:t>’</w:t>
      </w:r>
      <w:r w:rsidR="0045473F">
        <w:rPr>
          <w:rFonts w:ascii="Times New Roman" w:hAnsi="Times New Roman" w:cs="Times New Roman"/>
          <w:sz w:val="24"/>
          <w:szCs w:val="24"/>
        </w:rPr>
        <w:t xml:space="preserve"> Steward</w:t>
      </w:r>
      <w:r w:rsidR="003F3672">
        <w:rPr>
          <w:rFonts w:ascii="Times New Roman" w:hAnsi="Times New Roman" w:cs="Times New Roman"/>
          <w:sz w:val="24"/>
          <w:szCs w:val="24"/>
        </w:rPr>
        <w:t xml:space="preserve"> Bank account number 1001651613, a warrant of search and seizure WSS 872/202</w:t>
      </w:r>
      <w:r w:rsidR="00E91036">
        <w:rPr>
          <w:rFonts w:ascii="Times New Roman" w:hAnsi="Times New Roman" w:cs="Times New Roman"/>
          <w:sz w:val="24"/>
          <w:szCs w:val="24"/>
        </w:rPr>
        <w:t>1</w:t>
      </w:r>
      <w:r w:rsidR="003F3672">
        <w:rPr>
          <w:rFonts w:ascii="Times New Roman" w:hAnsi="Times New Roman" w:cs="Times New Roman"/>
          <w:sz w:val="24"/>
          <w:szCs w:val="24"/>
        </w:rPr>
        <w:t xml:space="preserve"> was issued by the Magistrate Court </w:t>
      </w:r>
      <w:r w:rsidR="00E03D30">
        <w:rPr>
          <w:rFonts w:ascii="Times New Roman" w:hAnsi="Times New Roman" w:cs="Times New Roman"/>
          <w:sz w:val="24"/>
          <w:szCs w:val="24"/>
        </w:rPr>
        <w:t>Harare against applicant. The warrant directed freezing of ZWL$3 million or the remaining balance of the amount transferred into applicant’s account from TM Supermarkets</w:t>
      </w:r>
      <w:r w:rsidR="00452A7A">
        <w:rPr>
          <w:rFonts w:ascii="Times New Roman" w:hAnsi="Times New Roman" w:cs="Times New Roman"/>
          <w:sz w:val="24"/>
          <w:szCs w:val="24"/>
        </w:rPr>
        <w:t>’</w:t>
      </w:r>
      <w:r w:rsidR="00E03D30">
        <w:rPr>
          <w:rFonts w:ascii="Times New Roman" w:hAnsi="Times New Roman" w:cs="Times New Roman"/>
          <w:sz w:val="24"/>
          <w:szCs w:val="24"/>
        </w:rPr>
        <w:t xml:space="preserve"> Steward Bank account number 1001651613 until the</w:t>
      </w:r>
      <w:r w:rsidR="00086970">
        <w:rPr>
          <w:rFonts w:ascii="Times New Roman" w:hAnsi="Times New Roman" w:cs="Times New Roman"/>
          <w:sz w:val="24"/>
          <w:szCs w:val="24"/>
        </w:rPr>
        <w:t xml:space="preserve"> matter is finalised.  </w:t>
      </w:r>
    </w:p>
    <w:p w:rsidR="00F945EC" w:rsidRDefault="00086970"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receipt of the warrant, respondent then froze applicant’s account</w:t>
      </w:r>
      <w:r w:rsidR="00E91036">
        <w:rPr>
          <w:rFonts w:ascii="Times New Roman" w:hAnsi="Times New Roman" w:cs="Times New Roman"/>
          <w:sz w:val="24"/>
          <w:szCs w:val="24"/>
        </w:rPr>
        <w:t>.</w:t>
      </w:r>
      <w:r>
        <w:rPr>
          <w:rFonts w:ascii="Times New Roman" w:hAnsi="Times New Roman" w:cs="Times New Roman"/>
          <w:sz w:val="24"/>
          <w:szCs w:val="24"/>
        </w:rPr>
        <w:t xml:space="preserve"> </w:t>
      </w:r>
      <w:r w:rsidR="00E91036">
        <w:rPr>
          <w:rFonts w:ascii="Times New Roman" w:hAnsi="Times New Roman" w:cs="Times New Roman"/>
          <w:sz w:val="24"/>
          <w:szCs w:val="24"/>
        </w:rPr>
        <w:t>A</w:t>
      </w:r>
      <w:r>
        <w:rPr>
          <w:rFonts w:ascii="Times New Roman" w:hAnsi="Times New Roman" w:cs="Times New Roman"/>
          <w:sz w:val="24"/>
          <w:szCs w:val="24"/>
        </w:rPr>
        <w:t>fter some engagement with respondent’s Southern Branch Manager Mr Nhidza, applicant was allowed access to its account on the condition that an amount of ZWL$3 million rema</w:t>
      </w:r>
      <w:r w:rsidR="00CC4489">
        <w:rPr>
          <w:rFonts w:ascii="Times New Roman" w:hAnsi="Times New Roman" w:cs="Times New Roman"/>
          <w:sz w:val="24"/>
          <w:szCs w:val="24"/>
        </w:rPr>
        <w:t>ined locked in the account.  Not</w:t>
      </w:r>
      <w:r>
        <w:rPr>
          <w:rFonts w:ascii="Times New Roman" w:hAnsi="Times New Roman" w:cs="Times New Roman"/>
          <w:sz w:val="24"/>
          <w:szCs w:val="24"/>
        </w:rPr>
        <w:t xml:space="preserve"> satisfied with the condition, applicant engaged respondent</w:t>
      </w:r>
      <w:r w:rsidR="00C90C87">
        <w:rPr>
          <w:rFonts w:ascii="Times New Roman" w:hAnsi="Times New Roman" w:cs="Times New Roman"/>
          <w:sz w:val="24"/>
          <w:szCs w:val="24"/>
        </w:rPr>
        <w:t xml:space="preserve"> again and was given an interpretation </w:t>
      </w:r>
      <w:r w:rsidR="00F945EC">
        <w:rPr>
          <w:rFonts w:ascii="Times New Roman" w:hAnsi="Times New Roman" w:cs="Times New Roman"/>
          <w:sz w:val="24"/>
          <w:szCs w:val="24"/>
        </w:rPr>
        <w:t xml:space="preserve">of the warrant by the Legal and Governance Executive Mr Nharingo, to the effect that respondent should restrict a maximum of ZWL$3 000 000 in the account until the matter is finalised.  As a result, respondent ring-fenced ZWL$3 million until it will have received further instructions from the court.  </w:t>
      </w:r>
    </w:p>
    <w:p w:rsidR="0082504A" w:rsidRDefault="00F945EC"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this interpretation by respondent that has given rise to this application.</w:t>
      </w:r>
    </w:p>
    <w:p w:rsidR="005A2FDC" w:rsidRDefault="0082504A"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is of the view that respondent’s interpretation of the warrant is not consistent with the wording of the warrant and is wrong. The interpretation prejudices it in that it requires applicant to raise and deposit ZWL$2 800 000 so that it can be frozen.  Applicant will not be able to access the amount until the matter is finalised.  In its view, the amount referred to in the warrant is the amount that was transferred into its account from TM Supermarkets’ Steward Bank</w:t>
      </w:r>
      <w:r w:rsidR="006D7215">
        <w:rPr>
          <w:rFonts w:ascii="Times New Roman" w:hAnsi="Times New Roman" w:cs="Times New Roman"/>
          <w:sz w:val="24"/>
          <w:szCs w:val="24"/>
        </w:rPr>
        <w:t xml:space="preserve"> account 1001651613 and not just any amount.  The only remaining amount in the account transferred from TM Supermarkets’ account as at the date </w:t>
      </w:r>
      <w:r w:rsidR="005A2FDC">
        <w:rPr>
          <w:rFonts w:ascii="Times New Roman" w:hAnsi="Times New Roman" w:cs="Times New Roman"/>
          <w:sz w:val="24"/>
          <w:szCs w:val="24"/>
        </w:rPr>
        <w:t xml:space="preserve">of issuance of the warrant, is ZWL$200 000 and it is this amount that should be ring-fenced, so goes applicant’s case.  </w:t>
      </w:r>
    </w:p>
    <w:p w:rsidR="00793E77" w:rsidRDefault="005A2FDC"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through Mr H. Nharingo filed an opposing affidavit in which he averred that the deponent to applicant’s founding affidavit has not been</w:t>
      </w:r>
      <w:r w:rsidR="00DD0958">
        <w:rPr>
          <w:rFonts w:ascii="Times New Roman" w:hAnsi="Times New Roman" w:cs="Times New Roman"/>
          <w:sz w:val="24"/>
          <w:szCs w:val="24"/>
        </w:rPr>
        <w:t xml:space="preserve"> candid with the</w:t>
      </w:r>
      <w:r w:rsidR="00452A7A">
        <w:rPr>
          <w:rFonts w:ascii="Times New Roman" w:hAnsi="Times New Roman" w:cs="Times New Roman"/>
          <w:sz w:val="24"/>
          <w:szCs w:val="24"/>
        </w:rPr>
        <w:t xml:space="preserve"> </w:t>
      </w:r>
      <w:r w:rsidR="00DD0958">
        <w:rPr>
          <w:rFonts w:ascii="Times New Roman" w:hAnsi="Times New Roman" w:cs="Times New Roman"/>
          <w:sz w:val="24"/>
          <w:szCs w:val="24"/>
        </w:rPr>
        <w:t>court by not explaining the true and correct background where it had been initially directed by Financial Intelligent Unit of Zimbabwe to freeze the account.  Applicant did not attach to its application the bank statement to support that there was only ZWL$200 000 in its account out of the ZWL$3 million.  The warrant was issued by the criminal court and it is only that court which can alter or cancel the warrant.  There was non</w:t>
      </w:r>
      <w:r w:rsidR="006B6A08">
        <w:rPr>
          <w:rFonts w:ascii="Times New Roman" w:hAnsi="Times New Roman" w:cs="Times New Roman"/>
          <w:sz w:val="24"/>
          <w:szCs w:val="24"/>
        </w:rPr>
        <w:t>-</w:t>
      </w:r>
      <w:r w:rsidR="00DD0958">
        <w:rPr>
          <w:rFonts w:ascii="Times New Roman" w:hAnsi="Times New Roman" w:cs="Times New Roman"/>
          <w:sz w:val="24"/>
          <w:szCs w:val="24"/>
        </w:rPr>
        <w:t xml:space="preserve">citation of interested parties, namely the </w:t>
      </w:r>
      <w:r w:rsidR="00E91036">
        <w:rPr>
          <w:rFonts w:ascii="Times New Roman" w:hAnsi="Times New Roman" w:cs="Times New Roman"/>
          <w:sz w:val="24"/>
          <w:szCs w:val="24"/>
        </w:rPr>
        <w:t>Police and Prosecution and this non-</w:t>
      </w:r>
      <w:r w:rsidR="00DD0958">
        <w:rPr>
          <w:rFonts w:ascii="Times New Roman" w:hAnsi="Times New Roman" w:cs="Times New Roman"/>
          <w:sz w:val="24"/>
          <w:szCs w:val="24"/>
        </w:rPr>
        <w:t xml:space="preserve">citation is fatal to the application. </w:t>
      </w:r>
      <w:r>
        <w:rPr>
          <w:rFonts w:ascii="Times New Roman" w:hAnsi="Times New Roman" w:cs="Times New Roman"/>
          <w:sz w:val="24"/>
          <w:szCs w:val="24"/>
        </w:rPr>
        <w:t xml:space="preserve"> </w:t>
      </w:r>
    </w:p>
    <w:p w:rsidR="00793E77" w:rsidRDefault="00793E77"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F3F63">
        <w:rPr>
          <w:rFonts w:ascii="Times New Roman" w:hAnsi="Times New Roman" w:cs="Times New Roman"/>
          <w:sz w:val="24"/>
          <w:szCs w:val="24"/>
        </w:rPr>
        <w:t xml:space="preserve">In support of his authority to represent respondent </w:t>
      </w:r>
      <w:r>
        <w:rPr>
          <w:rFonts w:ascii="Times New Roman" w:hAnsi="Times New Roman" w:cs="Times New Roman"/>
          <w:sz w:val="24"/>
          <w:szCs w:val="24"/>
        </w:rPr>
        <w:t xml:space="preserve">Mr Nharingo attached two Board Resolutions, one </w:t>
      </w:r>
      <w:r w:rsidR="00CF3F63">
        <w:rPr>
          <w:rFonts w:ascii="Times New Roman" w:hAnsi="Times New Roman" w:cs="Times New Roman"/>
          <w:sz w:val="24"/>
          <w:szCs w:val="24"/>
        </w:rPr>
        <w:t>d</w:t>
      </w:r>
      <w:r>
        <w:rPr>
          <w:rFonts w:ascii="Times New Roman" w:hAnsi="Times New Roman" w:cs="Times New Roman"/>
          <w:sz w:val="24"/>
          <w:szCs w:val="24"/>
        </w:rPr>
        <w:t>ated 24 June 2018 and the other dated 10 July 2020.</w:t>
      </w:r>
    </w:p>
    <w:p w:rsidR="009D3E60" w:rsidRDefault="00793E77" w:rsidP="00F15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one dated 24 Ju</w:t>
      </w:r>
      <w:r w:rsidR="009D3E60">
        <w:rPr>
          <w:rFonts w:ascii="Times New Roman" w:hAnsi="Times New Roman" w:cs="Times New Roman"/>
          <w:sz w:val="24"/>
          <w:szCs w:val="24"/>
        </w:rPr>
        <w:t>ne 2018 recommended certain position holders, namely:</w:t>
      </w:r>
    </w:p>
    <w:p w:rsidR="00F15478" w:rsidRDefault="009D3E60"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Group legal Executive or her delegate</w:t>
      </w:r>
    </w:p>
    <w:p w:rsidR="009D3E60" w:rsidRDefault="009D3E60"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Assistant Group Legal Advisors</w:t>
      </w:r>
    </w:p>
    <w:p w:rsidR="009D3E60" w:rsidRDefault="009D3E60"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Manager Centralised Operations</w:t>
      </w:r>
    </w:p>
    <w:p w:rsidR="009D3E60" w:rsidRDefault="009D3E60"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Team Leader of Centralised Operations</w:t>
      </w:r>
    </w:p>
    <w:p w:rsidR="009D3E60" w:rsidRDefault="00813A87"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Manager of Recoveries</w:t>
      </w:r>
    </w:p>
    <w:p w:rsidR="00813A87" w:rsidRDefault="00813A87"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Area Manager of Mashonaland </w:t>
      </w:r>
    </w:p>
    <w:p w:rsidR="00813A87" w:rsidRDefault="00813A87"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Area Manager of Matebeleland</w:t>
      </w:r>
    </w:p>
    <w:p w:rsidR="00813A87" w:rsidRDefault="00813A87" w:rsidP="009D3E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Group Human Resources Manager</w:t>
      </w:r>
    </w:p>
    <w:p w:rsidR="00813A87" w:rsidRDefault="00813A87" w:rsidP="00813A87">
      <w:pPr>
        <w:pStyle w:val="ListParagraph"/>
        <w:numPr>
          <w:ilvl w:val="0"/>
          <w:numId w:val="6"/>
        </w:numPr>
        <w:spacing w:after="0" w:line="360" w:lineRule="auto"/>
        <w:jc w:val="both"/>
        <w:rPr>
          <w:rFonts w:ascii="Times New Roman" w:hAnsi="Times New Roman" w:cs="Times New Roman"/>
          <w:sz w:val="24"/>
          <w:szCs w:val="24"/>
        </w:rPr>
      </w:pPr>
      <w:r w:rsidRPr="00813A87">
        <w:rPr>
          <w:rFonts w:ascii="Times New Roman" w:hAnsi="Times New Roman" w:cs="Times New Roman"/>
          <w:sz w:val="24"/>
          <w:szCs w:val="24"/>
        </w:rPr>
        <w:t>Assistant Human Resources Managers</w:t>
      </w:r>
    </w:p>
    <w:p w:rsidR="00813A87" w:rsidRDefault="00626C1D" w:rsidP="00813A8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w:t>
      </w:r>
      <w:r w:rsidR="00813A87">
        <w:rPr>
          <w:rFonts w:ascii="Times New Roman" w:hAnsi="Times New Roman" w:cs="Times New Roman"/>
          <w:sz w:val="24"/>
          <w:szCs w:val="24"/>
        </w:rPr>
        <w:t>o represent respondent and it was RESOLVED THAT:</w:t>
      </w:r>
    </w:p>
    <w:p w:rsidR="00626C1D" w:rsidRPr="00626C1D" w:rsidRDefault="00626C1D" w:rsidP="00626C1D">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00CF3F63">
        <w:rPr>
          <w:rFonts w:ascii="Times New Roman" w:hAnsi="Times New Roman" w:cs="Times New Roman"/>
        </w:rPr>
        <w:t>“the Ro</w:t>
      </w:r>
      <w:r w:rsidRPr="00626C1D">
        <w:rPr>
          <w:rFonts w:ascii="Times New Roman" w:hAnsi="Times New Roman" w:cs="Times New Roman"/>
        </w:rPr>
        <w:t xml:space="preserve">les indicated herein above be and are hereby empowered and authorised to represent </w:t>
      </w:r>
      <w:r w:rsidRPr="00626C1D">
        <w:rPr>
          <w:rFonts w:ascii="Times New Roman" w:hAnsi="Times New Roman" w:cs="Times New Roman"/>
        </w:rPr>
        <w:tab/>
        <w:t xml:space="preserve">CABS in all legal matters, which include but are not limited to, Litigation, Judicial </w:t>
      </w:r>
      <w:r w:rsidRPr="00626C1D">
        <w:rPr>
          <w:rFonts w:ascii="Times New Roman" w:hAnsi="Times New Roman" w:cs="Times New Roman"/>
        </w:rPr>
        <w:tab/>
        <w:t>Management and liquidation matters and to sign on its beh</w:t>
      </w:r>
      <w:r w:rsidR="00CF3F63">
        <w:rPr>
          <w:rFonts w:ascii="Times New Roman" w:hAnsi="Times New Roman" w:cs="Times New Roman"/>
        </w:rPr>
        <w:t xml:space="preserve">alf all and any documentation </w:t>
      </w:r>
      <w:r w:rsidR="00CF3F63">
        <w:rPr>
          <w:rFonts w:ascii="Times New Roman" w:hAnsi="Times New Roman" w:cs="Times New Roman"/>
        </w:rPr>
        <w:tab/>
      </w:r>
      <w:r w:rsidRPr="00626C1D">
        <w:rPr>
          <w:rFonts w:ascii="Times New Roman" w:hAnsi="Times New Roman" w:cs="Times New Roman"/>
        </w:rPr>
        <w:t>o</w:t>
      </w:r>
      <w:r w:rsidR="00CF3F63">
        <w:rPr>
          <w:rFonts w:ascii="Times New Roman" w:hAnsi="Times New Roman" w:cs="Times New Roman"/>
        </w:rPr>
        <w:t>r</w:t>
      </w:r>
      <w:r w:rsidRPr="00626C1D">
        <w:rPr>
          <w:rFonts w:ascii="Times New Roman" w:hAnsi="Times New Roman" w:cs="Times New Roman"/>
        </w:rPr>
        <w:t xml:space="preserve"> </w:t>
      </w:r>
      <w:r>
        <w:rPr>
          <w:rFonts w:ascii="Times New Roman" w:hAnsi="Times New Roman" w:cs="Times New Roman"/>
        </w:rPr>
        <w:tab/>
      </w:r>
      <w:r w:rsidRPr="00626C1D">
        <w:rPr>
          <w:rFonts w:ascii="Times New Roman" w:hAnsi="Times New Roman" w:cs="Times New Roman"/>
        </w:rPr>
        <w:t xml:space="preserve">affidavits necessary in all such cases.” </w:t>
      </w:r>
    </w:p>
    <w:p w:rsidR="00626C1D" w:rsidRDefault="00626C1D" w:rsidP="00813A87">
      <w:pPr>
        <w:spacing w:after="0" w:line="360" w:lineRule="auto"/>
        <w:jc w:val="both"/>
        <w:rPr>
          <w:rFonts w:ascii="Times New Roman" w:hAnsi="Times New Roman" w:cs="Times New Roman"/>
          <w:sz w:val="24"/>
          <w:szCs w:val="24"/>
        </w:rPr>
      </w:pPr>
    </w:p>
    <w:p w:rsidR="00626C1D" w:rsidRDefault="00626C1D" w:rsidP="00813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one dated 10 July 2020 is similarly worded but only adds certain officers to the list in the first resolution. These are:-</w:t>
      </w:r>
    </w:p>
    <w:p w:rsidR="00626C1D" w:rsidRDefault="00626C1D"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Managing Director</w:t>
      </w:r>
    </w:p>
    <w:p w:rsidR="00626C1D" w:rsidRDefault="00626C1D"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Deputy Managing Director</w:t>
      </w:r>
    </w:p>
    <w:p w:rsidR="00626C1D" w:rsidRDefault="00626C1D"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Chief Finance Officer</w:t>
      </w:r>
    </w:p>
    <w:p w:rsidR="00626C1D" w:rsidRDefault="00626C1D"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Head of CABS Custodial </w:t>
      </w:r>
    </w:p>
    <w:p w:rsidR="00626C1D" w:rsidRDefault="00626C1D"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Head of Retail Banking</w:t>
      </w:r>
    </w:p>
    <w:p w:rsidR="00626C1D" w:rsidRDefault="00626C1D"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Human Capital Business Partner</w:t>
      </w:r>
    </w:p>
    <w:p w:rsidR="00626C1D"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Manger – Operations</w:t>
      </w:r>
    </w:p>
    <w:p w:rsidR="005D6BC2"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Head of Credit</w:t>
      </w:r>
    </w:p>
    <w:p w:rsidR="005D6BC2"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Head of Treasury</w:t>
      </w:r>
    </w:p>
    <w:p w:rsidR="005D6BC2"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Head of Risk</w:t>
      </w:r>
    </w:p>
    <w:p w:rsidR="005D6BC2"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Head of Compliance</w:t>
      </w:r>
    </w:p>
    <w:p w:rsidR="005D6BC2"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Marketing Executive</w:t>
      </w:r>
    </w:p>
    <w:p w:rsidR="005D6BC2"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Executive</w:t>
      </w:r>
    </w:p>
    <w:p w:rsidR="005D6BC2" w:rsidRDefault="005D6BC2" w:rsidP="00626C1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Platinum Manager</w:t>
      </w:r>
    </w:p>
    <w:p w:rsidR="00127447" w:rsidRDefault="005D6BC2" w:rsidP="005D6B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these Resolutions that applicant has taken issue with and has raised the point that there is no opposition to its application as the Resolutions predate the litigation.  It was submitted that the litigation was instituted two years after the second Resolution. Such a R</w:t>
      </w:r>
      <w:r w:rsidR="00127447">
        <w:rPr>
          <w:rFonts w:ascii="Times New Roman" w:hAnsi="Times New Roman" w:cs="Times New Roman"/>
          <w:sz w:val="24"/>
          <w:szCs w:val="24"/>
        </w:rPr>
        <w:t>esolution given</w:t>
      </w:r>
      <w:r>
        <w:rPr>
          <w:rFonts w:ascii="Times New Roman" w:hAnsi="Times New Roman" w:cs="Times New Roman"/>
          <w:sz w:val="24"/>
          <w:szCs w:val="24"/>
        </w:rPr>
        <w:t xml:space="preserve"> before</w:t>
      </w:r>
      <w:r w:rsidR="00127447">
        <w:rPr>
          <w:rFonts w:ascii="Times New Roman" w:hAnsi="Times New Roman" w:cs="Times New Roman"/>
          <w:sz w:val="24"/>
          <w:szCs w:val="24"/>
        </w:rPr>
        <w:t xml:space="preserve"> the facts have arisen is incompetent at law.  Reliance was made on the case of:</w:t>
      </w:r>
    </w:p>
    <w:p w:rsidR="00127447" w:rsidRDefault="00E524CE" w:rsidP="00E524C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BEACH CONSULTANCY (PVT) LTD</w:t>
      </w:r>
    </w:p>
    <w:p w:rsidR="00127447" w:rsidRDefault="00E524CE" w:rsidP="00E524C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versus</w:t>
      </w:r>
    </w:p>
    <w:p w:rsidR="00127447" w:rsidRDefault="00E524CE" w:rsidP="00E524C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OBERT MAKONYA</w:t>
      </w:r>
    </w:p>
    <w:p w:rsidR="00127447" w:rsidRDefault="00E524CE" w:rsidP="00E524C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00127447">
        <w:rPr>
          <w:rFonts w:ascii="Times New Roman" w:hAnsi="Times New Roman" w:cs="Times New Roman"/>
          <w:sz w:val="24"/>
          <w:szCs w:val="24"/>
        </w:rPr>
        <w:t>nd</w:t>
      </w:r>
    </w:p>
    <w:p w:rsidR="00E524CE" w:rsidRDefault="00E524CE" w:rsidP="00E524C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SHERIFF OF HARARE </w:t>
      </w:r>
      <w:r w:rsidR="00127447">
        <w:rPr>
          <w:rFonts w:ascii="Times New Roman" w:hAnsi="Times New Roman" w:cs="Times New Roman"/>
          <w:sz w:val="24"/>
          <w:szCs w:val="24"/>
        </w:rPr>
        <w:t>HH 696/21</w:t>
      </w:r>
    </w:p>
    <w:p w:rsidR="00E524CE" w:rsidRDefault="00E524CE" w:rsidP="00E524CE">
      <w:pPr>
        <w:pStyle w:val="ListParagraph"/>
        <w:spacing w:after="0" w:line="240" w:lineRule="auto"/>
        <w:ind w:left="0"/>
        <w:jc w:val="both"/>
        <w:rPr>
          <w:rFonts w:ascii="Times New Roman" w:hAnsi="Times New Roman" w:cs="Times New Roman"/>
          <w:sz w:val="24"/>
          <w:szCs w:val="24"/>
        </w:rPr>
      </w:pPr>
    </w:p>
    <w:p w:rsidR="00E524CE" w:rsidRDefault="00E524CE" w:rsidP="00E524C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which </w:t>
      </w:r>
      <w:r w:rsidRPr="00E524CE">
        <w:rPr>
          <w:rFonts w:ascii="Times New Roman" w:hAnsi="Times New Roman" w:cs="Times New Roman"/>
          <w:smallCaps/>
          <w:sz w:val="24"/>
          <w:szCs w:val="24"/>
        </w:rPr>
        <w:t>Makomo J</w:t>
      </w:r>
      <w:r>
        <w:rPr>
          <w:rFonts w:ascii="Times New Roman" w:hAnsi="Times New Roman" w:cs="Times New Roman"/>
          <w:sz w:val="24"/>
          <w:szCs w:val="24"/>
        </w:rPr>
        <w:t xml:space="preserve"> </w:t>
      </w:r>
      <w:r w:rsidR="0039093A">
        <w:rPr>
          <w:rFonts w:ascii="Times New Roman" w:hAnsi="Times New Roman" w:cs="Times New Roman"/>
          <w:sz w:val="24"/>
          <w:szCs w:val="24"/>
        </w:rPr>
        <w:t xml:space="preserve">(the late) </w:t>
      </w:r>
      <w:r>
        <w:rPr>
          <w:rFonts w:ascii="Times New Roman" w:hAnsi="Times New Roman" w:cs="Times New Roman"/>
          <w:sz w:val="24"/>
          <w:szCs w:val="24"/>
        </w:rPr>
        <w:t>went at length to discuss the issue of blanket authority</w:t>
      </w:r>
      <w:r w:rsidR="000067F3">
        <w:rPr>
          <w:rFonts w:ascii="Times New Roman" w:hAnsi="Times New Roman" w:cs="Times New Roman"/>
          <w:sz w:val="24"/>
          <w:szCs w:val="24"/>
        </w:rPr>
        <w:t xml:space="preserve"> and:</w:t>
      </w:r>
    </w:p>
    <w:p w:rsidR="000067F3" w:rsidRDefault="000067F3" w:rsidP="000067F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MADZIVIRE </w:t>
      </w:r>
    </w:p>
    <w:p w:rsidR="000067F3" w:rsidRDefault="000067F3" w:rsidP="000067F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versus</w:t>
      </w:r>
    </w:p>
    <w:p w:rsidR="000067F3" w:rsidRDefault="000067F3" w:rsidP="00A8566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ZVARIVADZA 2006 (1) ZLR 514</w:t>
      </w:r>
    </w:p>
    <w:p w:rsidR="00A8566E" w:rsidRDefault="00A8566E" w:rsidP="00A8566E">
      <w:pPr>
        <w:pStyle w:val="ListParagraph"/>
        <w:spacing w:after="0" w:line="240" w:lineRule="auto"/>
        <w:ind w:left="0"/>
        <w:jc w:val="both"/>
        <w:rPr>
          <w:rFonts w:ascii="Times New Roman" w:hAnsi="Times New Roman" w:cs="Times New Roman"/>
          <w:sz w:val="24"/>
          <w:szCs w:val="24"/>
        </w:rPr>
      </w:pPr>
    </w:p>
    <w:p w:rsidR="000067F3" w:rsidRDefault="00A8566E" w:rsidP="00A8566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000067F3">
        <w:rPr>
          <w:rFonts w:ascii="Times New Roman" w:hAnsi="Times New Roman" w:cs="Times New Roman"/>
          <w:sz w:val="24"/>
          <w:szCs w:val="24"/>
        </w:rPr>
        <w:t>nd</w:t>
      </w:r>
    </w:p>
    <w:p w:rsidR="00A8566E" w:rsidRDefault="00A8566E" w:rsidP="00A8566E">
      <w:pPr>
        <w:pStyle w:val="ListParagraph"/>
        <w:spacing w:after="0" w:line="240" w:lineRule="auto"/>
        <w:ind w:left="0"/>
        <w:jc w:val="both"/>
        <w:rPr>
          <w:rFonts w:ascii="Times New Roman" w:hAnsi="Times New Roman" w:cs="Times New Roman"/>
          <w:sz w:val="24"/>
          <w:szCs w:val="24"/>
        </w:rPr>
      </w:pPr>
    </w:p>
    <w:p w:rsidR="000067F3" w:rsidRDefault="000067F3" w:rsidP="000067F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CUTHBERT ELKANA DUBE</w:t>
      </w:r>
    </w:p>
    <w:p w:rsidR="000067F3" w:rsidRDefault="000067F3" w:rsidP="000067F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versus</w:t>
      </w:r>
    </w:p>
    <w:p w:rsidR="000067F3" w:rsidRDefault="000067F3" w:rsidP="000067F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PREMIER SERVICE MEDICAL AID &amp; ANOR SC 73/19</w:t>
      </w:r>
    </w:p>
    <w:p w:rsidR="00E06BF0" w:rsidRDefault="00E06BF0" w:rsidP="00E06BF0">
      <w:pPr>
        <w:pStyle w:val="ListParagraph"/>
        <w:spacing w:after="0" w:line="360" w:lineRule="auto"/>
        <w:ind w:left="0"/>
        <w:jc w:val="both"/>
        <w:rPr>
          <w:rFonts w:ascii="Times New Roman" w:hAnsi="Times New Roman" w:cs="Times New Roman"/>
          <w:sz w:val="24"/>
          <w:szCs w:val="24"/>
        </w:rPr>
      </w:pPr>
    </w:p>
    <w:p w:rsidR="00835C8C" w:rsidRDefault="00E06BF0" w:rsidP="00E06BF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To this point, respondent’s response was that whether or not</w:t>
      </w:r>
      <w:r w:rsidR="00A72121">
        <w:rPr>
          <w:rFonts w:ascii="Times New Roman" w:hAnsi="Times New Roman" w:cs="Times New Roman"/>
          <w:sz w:val="24"/>
          <w:szCs w:val="24"/>
        </w:rPr>
        <w:t xml:space="preserve"> an officer or director has authority is a question of fact and not law.  Nharingo made factual averments that he was authorised to represent respondent which averment was not taken issue with by </w:t>
      </w:r>
      <w:r w:rsidR="00E572BF">
        <w:rPr>
          <w:rFonts w:ascii="Times New Roman" w:hAnsi="Times New Roman" w:cs="Times New Roman"/>
          <w:sz w:val="24"/>
          <w:szCs w:val="24"/>
        </w:rPr>
        <w:t>applicant in his answering affidavit. He cannot now depart from the factual admission. Relying on the case of</w:t>
      </w:r>
      <w:r w:rsidR="0070117E">
        <w:rPr>
          <w:rFonts w:ascii="Times New Roman" w:hAnsi="Times New Roman" w:cs="Times New Roman"/>
          <w:sz w:val="24"/>
          <w:szCs w:val="24"/>
        </w:rPr>
        <w:t xml:space="preserve"> </w:t>
      </w:r>
      <w:r w:rsidR="0070117E" w:rsidRPr="00835C8C">
        <w:rPr>
          <w:rFonts w:ascii="Times New Roman" w:hAnsi="Times New Roman" w:cs="Times New Roman"/>
          <w:i/>
          <w:sz w:val="24"/>
          <w:szCs w:val="24"/>
        </w:rPr>
        <w:t>Cuthbert Elkana Dube</w:t>
      </w:r>
      <w:r w:rsidR="0070117E">
        <w:rPr>
          <w:rFonts w:ascii="Times New Roman" w:hAnsi="Times New Roman" w:cs="Times New Roman"/>
          <w:sz w:val="24"/>
          <w:szCs w:val="24"/>
        </w:rPr>
        <w:t xml:space="preserve"> (</w:t>
      </w:r>
      <w:r w:rsidR="0070117E" w:rsidRPr="00835C8C">
        <w:rPr>
          <w:rFonts w:ascii="Times New Roman" w:hAnsi="Times New Roman" w:cs="Times New Roman"/>
          <w:sz w:val="24"/>
          <w:szCs w:val="24"/>
        </w:rPr>
        <w:t>supra</w:t>
      </w:r>
      <w:r w:rsidR="0070117E">
        <w:rPr>
          <w:rFonts w:ascii="Times New Roman" w:hAnsi="Times New Roman" w:cs="Times New Roman"/>
          <w:sz w:val="24"/>
          <w:szCs w:val="24"/>
        </w:rPr>
        <w:t>) it was submitted that where authority has been put in issue, one needs to produce it.</w:t>
      </w:r>
    </w:p>
    <w:p w:rsidR="00707197" w:rsidRDefault="00835C8C" w:rsidP="00E06BF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12CB5">
        <w:rPr>
          <w:rFonts w:ascii="Times New Roman" w:hAnsi="Times New Roman" w:cs="Times New Roman"/>
          <w:sz w:val="24"/>
          <w:szCs w:val="24"/>
        </w:rPr>
        <w:t xml:space="preserve">It is noted that respondent did not comment on the real issue that the resolutions are incompetent at law as they are blanket authority which were given way </w:t>
      </w:r>
      <w:r w:rsidR="00707197">
        <w:rPr>
          <w:rFonts w:ascii="Times New Roman" w:hAnsi="Times New Roman" w:cs="Times New Roman"/>
          <w:sz w:val="24"/>
          <w:szCs w:val="24"/>
        </w:rPr>
        <w:t>back before facts giving rise to litigation arose.</w:t>
      </w:r>
    </w:p>
    <w:p w:rsidR="003D43E4" w:rsidRDefault="00707197" w:rsidP="00E06BF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determination of this particular point, determine</w:t>
      </w:r>
      <w:r w:rsidR="003D43E4">
        <w:rPr>
          <w:rFonts w:ascii="Times New Roman" w:hAnsi="Times New Roman" w:cs="Times New Roman"/>
          <w:sz w:val="24"/>
          <w:szCs w:val="24"/>
        </w:rPr>
        <w:t>s</w:t>
      </w:r>
      <w:r>
        <w:rPr>
          <w:rFonts w:ascii="Times New Roman" w:hAnsi="Times New Roman" w:cs="Times New Roman"/>
          <w:sz w:val="24"/>
          <w:szCs w:val="24"/>
        </w:rPr>
        <w:t xml:space="preserve"> whether Nharingo has the authority</w:t>
      </w:r>
      <w:r w:rsidR="003D43E4">
        <w:rPr>
          <w:rFonts w:ascii="Times New Roman" w:hAnsi="Times New Roman" w:cs="Times New Roman"/>
          <w:sz w:val="24"/>
          <w:szCs w:val="24"/>
        </w:rPr>
        <w:t xml:space="preserve"> to represent respondent.  </w:t>
      </w:r>
    </w:p>
    <w:p w:rsidR="00385BF8" w:rsidRDefault="003D43E4" w:rsidP="00E06BF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Nharingo is one </w:t>
      </w:r>
      <w:r w:rsidR="003414F6">
        <w:rPr>
          <w:rFonts w:ascii="Times New Roman" w:hAnsi="Times New Roman" w:cs="Times New Roman"/>
          <w:sz w:val="24"/>
          <w:szCs w:val="24"/>
        </w:rPr>
        <w:t xml:space="preserve">of the officers mentioned on the list of 24 June 2018 as one of the Roles empowered and authorised </w:t>
      </w:r>
      <w:r w:rsidR="00C30656">
        <w:rPr>
          <w:rFonts w:ascii="Times New Roman" w:hAnsi="Times New Roman" w:cs="Times New Roman"/>
          <w:sz w:val="24"/>
          <w:szCs w:val="24"/>
        </w:rPr>
        <w:t xml:space="preserve">to represent respondent is not an issue.  It is a fact that by virtue of that position he deposed to the opposition notice and is empowered to represent respondent.  The issue is the validity of the Board Resolution that </w:t>
      </w:r>
      <w:r w:rsidR="00385BF8">
        <w:rPr>
          <w:rFonts w:ascii="Times New Roman" w:hAnsi="Times New Roman" w:cs="Times New Roman"/>
          <w:sz w:val="24"/>
          <w:szCs w:val="24"/>
        </w:rPr>
        <w:t>empowered him to so act.</w:t>
      </w:r>
    </w:p>
    <w:p w:rsidR="00252116" w:rsidRDefault="00385BF8" w:rsidP="00E06BF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85BF8">
        <w:rPr>
          <w:rFonts w:ascii="Times New Roman" w:hAnsi="Times New Roman" w:cs="Times New Roman"/>
          <w:smallCaps/>
          <w:sz w:val="24"/>
          <w:szCs w:val="24"/>
        </w:rPr>
        <w:t>Makomo J</w:t>
      </w:r>
      <w:r>
        <w:rPr>
          <w:rFonts w:ascii="Times New Roman" w:hAnsi="Times New Roman" w:cs="Times New Roman"/>
          <w:sz w:val="24"/>
          <w:szCs w:val="24"/>
        </w:rPr>
        <w:t xml:space="preserve"> had and occasion to dea</w:t>
      </w:r>
      <w:r w:rsidR="00252116">
        <w:rPr>
          <w:rFonts w:ascii="Times New Roman" w:hAnsi="Times New Roman" w:cs="Times New Roman"/>
          <w:sz w:val="24"/>
          <w:szCs w:val="24"/>
        </w:rPr>
        <w:t>l and determine this particular</w:t>
      </w:r>
      <w:r w:rsidR="00170FBD">
        <w:rPr>
          <w:rFonts w:ascii="Times New Roman" w:hAnsi="Times New Roman" w:cs="Times New Roman"/>
          <w:sz w:val="24"/>
          <w:szCs w:val="24"/>
        </w:rPr>
        <w:t xml:space="preserve"> issue</w:t>
      </w:r>
      <w:r w:rsidR="00252116">
        <w:rPr>
          <w:rFonts w:ascii="Times New Roman" w:hAnsi="Times New Roman" w:cs="Times New Roman"/>
          <w:sz w:val="24"/>
          <w:szCs w:val="24"/>
        </w:rPr>
        <w:t xml:space="preserve">.  </w:t>
      </w:r>
    </w:p>
    <w:p w:rsidR="00BE44C4" w:rsidRPr="003150F0" w:rsidRDefault="00252116" w:rsidP="00BE44C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resolution as advert</w:t>
      </w:r>
      <w:r w:rsidR="00B220EB">
        <w:rPr>
          <w:rFonts w:ascii="Times New Roman" w:hAnsi="Times New Roman" w:cs="Times New Roman"/>
          <w:sz w:val="24"/>
          <w:szCs w:val="24"/>
        </w:rPr>
        <w:t>ed to was issued on 24 June 2018. Facts which gave rise to the litigation arose in January 2021, the warrant of search and seizure was issued in March 2021.</w:t>
      </w:r>
      <w:r w:rsidR="003553D5">
        <w:rPr>
          <w:rFonts w:ascii="Times New Roman" w:hAnsi="Times New Roman" w:cs="Times New Roman"/>
          <w:sz w:val="24"/>
          <w:szCs w:val="24"/>
        </w:rPr>
        <w:t xml:space="preserve">  Respondent acted on the direction given in the warrant in March 2021. A</w:t>
      </w:r>
      <w:r w:rsidR="007125EB">
        <w:rPr>
          <w:rFonts w:ascii="Times New Roman" w:hAnsi="Times New Roman" w:cs="Times New Roman"/>
          <w:sz w:val="24"/>
          <w:szCs w:val="24"/>
        </w:rPr>
        <w:t>s</w:t>
      </w:r>
      <w:r w:rsidR="003553D5">
        <w:rPr>
          <w:rFonts w:ascii="Times New Roman" w:hAnsi="Times New Roman" w:cs="Times New Roman"/>
          <w:sz w:val="24"/>
          <w:szCs w:val="24"/>
        </w:rPr>
        <w:t xml:space="preserve"> from March 2022, parties started engaging each other vis-à-vis the issue of the warrant and the freezing of applicant’s account. </w:t>
      </w:r>
      <w:r w:rsidR="00F30FFE">
        <w:rPr>
          <w:rFonts w:ascii="Times New Roman" w:hAnsi="Times New Roman" w:cs="Times New Roman"/>
          <w:sz w:val="24"/>
          <w:szCs w:val="24"/>
        </w:rPr>
        <w:t>This application was filed in July 2022</w:t>
      </w:r>
      <w:r w:rsidR="002F700B">
        <w:rPr>
          <w:rFonts w:ascii="Times New Roman" w:hAnsi="Times New Roman" w:cs="Times New Roman"/>
          <w:sz w:val="24"/>
          <w:szCs w:val="24"/>
        </w:rPr>
        <w:t xml:space="preserve"> </w:t>
      </w:r>
      <w:r w:rsidR="00F30FFE">
        <w:rPr>
          <w:rFonts w:ascii="Times New Roman" w:hAnsi="Times New Roman" w:cs="Times New Roman"/>
          <w:sz w:val="24"/>
          <w:szCs w:val="24"/>
        </w:rPr>
        <w:t>after the engagements dead locked. It is clear therefore that the Resolution was issued more than two years before the facts</w:t>
      </w:r>
      <w:r w:rsidR="00814F25">
        <w:rPr>
          <w:rFonts w:ascii="Times New Roman" w:hAnsi="Times New Roman" w:cs="Times New Roman"/>
          <w:sz w:val="24"/>
          <w:szCs w:val="24"/>
        </w:rPr>
        <w:t xml:space="preserve"> arose.  It is also very clear from a reading of the Resolution </w:t>
      </w:r>
      <w:r w:rsidR="003773B3">
        <w:rPr>
          <w:rFonts w:ascii="Times New Roman" w:hAnsi="Times New Roman" w:cs="Times New Roman"/>
          <w:sz w:val="24"/>
          <w:szCs w:val="24"/>
        </w:rPr>
        <w:t xml:space="preserve">that is a general authority, giving blanket authority to the officers so mentioned in the Resolution to represent it in </w:t>
      </w:r>
      <w:r w:rsidR="003773B3" w:rsidRPr="003773B3">
        <w:rPr>
          <w:rFonts w:ascii="Times New Roman" w:hAnsi="Times New Roman" w:cs="Times New Roman"/>
          <w:sz w:val="24"/>
          <w:szCs w:val="24"/>
          <w:u w:val="single"/>
        </w:rPr>
        <w:t>all legal matters</w:t>
      </w:r>
      <w:r w:rsidR="003773B3">
        <w:rPr>
          <w:rFonts w:ascii="Times New Roman" w:hAnsi="Times New Roman" w:cs="Times New Roman"/>
          <w:sz w:val="24"/>
          <w:szCs w:val="24"/>
        </w:rPr>
        <w:t xml:space="preserve">, to </w:t>
      </w:r>
      <w:r w:rsidR="005C4850">
        <w:rPr>
          <w:rFonts w:ascii="Times New Roman" w:hAnsi="Times New Roman" w:cs="Times New Roman"/>
          <w:sz w:val="24"/>
          <w:szCs w:val="24"/>
        </w:rPr>
        <w:t xml:space="preserve">sign on its behalf </w:t>
      </w:r>
      <w:r w:rsidR="005C4850" w:rsidRPr="005C4850">
        <w:rPr>
          <w:rFonts w:ascii="Times New Roman" w:hAnsi="Times New Roman" w:cs="Times New Roman"/>
          <w:sz w:val="24"/>
          <w:szCs w:val="24"/>
          <w:u w:val="single"/>
        </w:rPr>
        <w:t>all</w:t>
      </w:r>
      <w:r w:rsidR="009F6DB6">
        <w:rPr>
          <w:rFonts w:ascii="Times New Roman" w:hAnsi="Times New Roman" w:cs="Times New Roman"/>
          <w:sz w:val="24"/>
          <w:szCs w:val="24"/>
        </w:rPr>
        <w:t xml:space="preserve"> and any documentation or affidavits necessary in </w:t>
      </w:r>
      <w:r w:rsidR="009F6DB6" w:rsidRPr="009F6DB6">
        <w:rPr>
          <w:rFonts w:ascii="Times New Roman" w:hAnsi="Times New Roman" w:cs="Times New Roman"/>
          <w:sz w:val="24"/>
          <w:szCs w:val="24"/>
          <w:u w:val="single"/>
        </w:rPr>
        <w:t>all</w:t>
      </w:r>
      <w:r w:rsidR="009F6DB6">
        <w:rPr>
          <w:rFonts w:ascii="Times New Roman" w:hAnsi="Times New Roman" w:cs="Times New Roman"/>
          <w:sz w:val="24"/>
          <w:szCs w:val="24"/>
        </w:rPr>
        <w:t xml:space="preserve"> </w:t>
      </w:r>
      <w:r w:rsidR="00BE44C4">
        <w:rPr>
          <w:rFonts w:ascii="Times New Roman" w:hAnsi="Times New Roman" w:cs="Times New Roman"/>
          <w:sz w:val="24"/>
          <w:szCs w:val="24"/>
        </w:rPr>
        <w:t>s</w:t>
      </w:r>
      <w:r w:rsidR="00BE44C4" w:rsidRPr="003150F0">
        <w:rPr>
          <w:rFonts w:ascii="Times New Roman" w:hAnsi="Times New Roman" w:cs="Times New Roman"/>
          <w:sz w:val="24"/>
          <w:szCs w:val="24"/>
        </w:rPr>
        <w:t>uch matters. That this is a blanket authority is beyond question. This is the blanket authority which was succinctly held to be improper.</w:t>
      </w:r>
    </w:p>
    <w:p w:rsidR="00BE44C4" w:rsidRPr="003150F0" w:rsidRDefault="00BE44C4" w:rsidP="00BE44C4">
      <w:pPr>
        <w:spacing w:after="0" w:line="360" w:lineRule="auto"/>
        <w:jc w:val="both"/>
        <w:rPr>
          <w:rFonts w:ascii="Times New Roman" w:hAnsi="Times New Roman" w:cs="Times New Roman"/>
          <w:sz w:val="24"/>
          <w:szCs w:val="24"/>
        </w:rPr>
      </w:pPr>
      <w:r w:rsidRPr="003150F0">
        <w:rPr>
          <w:rFonts w:ascii="Times New Roman" w:hAnsi="Times New Roman" w:cs="Times New Roman"/>
          <w:sz w:val="24"/>
          <w:szCs w:val="24"/>
        </w:rPr>
        <w:tab/>
        <w:t xml:space="preserve">In the case of </w:t>
      </w:r>
      <w:r w:rsidRPr="00BE44C4">
        <w:rPr>
          <w:rFonts w:ascii="Times New Roman" w:hAnsi="Times New Roman" w:cs="Times New Roman"/>
          <w:i/>
          <w:sz w:val="24"/>
          <w:szCs w:val="24"/>
        </w:rPr>
        <w:t>Beach Consultancy (Pvt) Ltd</w:t>
      </w:r>
      <w:r w:rsidRPr="003150F0">
        <w:rPr>
          <w:rFonts w:ascii="Times New Roman" w:hAnsi="Times New Roman" w:cs="Times New Roman"/>
          <w:sz w:val="24"/>
          <w:szCs w:val="24"/>
        </w:rPr>
        <w:t xml:space="preserve"> (supra) the Lea</w:t>
      </w:r>
      <w:r w:rsidR="007125EB">
        <w:rPr>
          <w:rFonts w:ascii="Times New Roman" w:hAnsi="Times New Roman" w:cs="Times New Roman"/>
          <w:sz w:val="24"/>
          <w:szCs w:val="24"/>
        </w:rPr>
        <w:t>rned Judge had this to say at p </w:t>
      </w:r>
      <w:r w:rsidRPr="003150F0">
        <w:rPr>
          <w:rFonts w:ascii="Times New Roman" w:hAnsi="Times New Roman" w:cs="Times New Roman"/>
          <w:sz w:val="24"/>
          <w:szCs w:val="24"/>
        </w:rPr>
        <w:t xml:space="preserve">8 of his cyclostyled </w:t>
      </w:r>
      <w:r w:rsidR="007125EB">
        <w:rPr>
          <w:rFonts w:ascii="Times New Roman" w:hAnsi="Times New Roman" w:cs="Times New Roman"/>
          <w:sz w:val="24"/>
          <w:szCs w:val="24"/>
        </w:rPr>
        <w:t>judgment:</w:t>
      </w:r>
    </w:p>
    <w:p w:rsidR="00BE44C4" w:rsidRPr="0018655F" w:rsidRDefault="00BE44C4" w:rsidP="00BE44C4">
      <w:pPr>
        <w:spacing w:after="0" w:line="240" w:lineRule="auto"/>
        <w:ind w:left="720"/>
        <w:jc w:val="both"/>
        <w:rPr>
          <w:rFonts w:ascii="Times New Roman" w:hAnsi="Times New Roman" w:cs="Times New Roman"/>
        </w:rPr>
      </w:pPr>
      <w:r w:rsidRPr="0018655F">
        <w:rPr>
          <w:rFonts w:ascii="Times New Roman" w:hAnsi="Times New Roman" w:cs="Times New Roman"/>
        </w:rPr>
        <w:t>“…</w:t>
      </w:r>
      <w:r>
        <w:rPr>
          <w:rFonts w:ascii="Times New Roman" w:hAnsi="Times New Roman" w:cs="Times New Roman"/>
        </w:rPr>
        <w:t>..</w:t>
      </w:r>
      <w:r w:rsidRPr="0018655F">
        <w:rPr>
          <w:rFonts w:ascii="Times New Roman" w:hAnsi="Times New Roman" w:cs="Times New Roman"/>
        </w:rPr>
        <w:t>. The company’s authority is required for the purpose of binding it to all the consequences of the litigati</w:t>
      </w:r>
      <w:r>
        <w:rPr>
          <w:rFonts w:ascii="Times New Roman" w:hAnsi="Times New Roman" w:cs="Times New Roman"/>
        </w:rPr>
        <w:t>on including payment of costs……</w:t>
      </w:r>
      <w:r w:rsidR="007125EB">
        <w:rPr>
          <w:rFonts w:ascii="Times New Roman" w:hAnsi="Times New Roman" w:cs="Times New Roman"/>
        </w:rPr>
        <w:t>.</w:t>
      </w:r>
      <w:r w:rsidRPr="0018655F">
        <w:rPr>
          <w:rFonts w:ascii="Times New Roman" w:hAnsi="Times New Roman" w:cs="Times New Roman"/>
        </w:rPr>
        <w:t xml:space="preserve"> Once it properly authorizes its participation in the litigation, it is estopped from denying liability once such adverse orders are made against it.  This also protects the other parties in the litigation. The decision therefore needs to be carefully and informedly made.  For that reason therefore, directors of an entity </w:t>
      </w:r>
      <w:r w:rsidRPr="0018655F">
        <w:rPr>
          <w:rFonts w:ascii="Times New Roman" w:hAnsi="Times New Roman" w:cs="Times New Roman"/>
          <w:u w:val="single"/>
        </w:rPr>
        <w:t>may not authorize</w:t>
      </w:r>
      <w:r w:rsidRPr="0018655F">
        <w:rPr>
          <w:rFonts w:ascii="Times New Roman" w:hAnsi="Times New Roman" w:cs="Times New Roman"/>
        </w:rPr>
        <w:t xml:space="preserve">, on behalf of the company participation in litigation </w:t>
      </w:r>
      <w:r w:rsidRPr="0018655F">
        <w:rPr>
          <w:rFonts w:ascii="Times New Roman" w:hAnsi="Times New Roman" w:cs="Times New Roman"/>
          <w:u w:val="single"/>
        </w:rPr>
        <w:t>whose existence and facts thereof th</w:t>
      </w:r>
      <w:r w:rsidR="007D2D8A">
        <w:rPr>
          <w:rFonts w:ascii="Times New Roman" w:hAnsi="Times New Roman" w:cs="Times New Roman"/>
          <w:u w:val="single"/>
        </w:rPr>
        <w:t>e</w:t>
      </w:r>
      <w:r w:rsidRPr="0018655F">
        <w:rPr>
          <w:rFonts w:ascii="Times New Roman" w:hAnsi="Times New Roman" w:cs="Times New Roman"/>
          <w:u w:val="single"/>
        </w:rPr>
        <w:t>y are not aware of at the time of the authorization</w:t>
      </w:r>
      <w:r w:rsidRPr="0018655F">
        <w:rPr>
          <w:rFonts w:ascii="Times New Roman" w:hAnsi="Times New Roman" w:cs="Times New Roman"/>
        </w:rPr>
        <w:t xml:space="preserve"> and whether the company will have any material interests in that litigation.</w:t>
      </w:r>
    </w:p>
    <w:p w:rsidR="00BE44C4" w:rsidRPr="0018655F" w:rsidRDefault="00BE44C4" w:rsidP="00BE44C4">
      <w:pPr>
        <w:spacing w:after="0" w:line="240" w:lineRule="auto"/>
        <w:ind w:left="720"/>
        <w:jc w:val="both"/>
        <w:rPr>
          <w:rFonts w:ascii="Times New Roman" w:hAnsi="Times New Roman" w:cs="Times New Roman"/>
        </w:rPr>
      </w:pPr>
      <w:r w:rsidRPr="0018655F">
        <w:rPr>
          <w:rFonts w:ascii="Times New Roman" w:hAnsi="Times New Roman" w:cs="Times New Roman"/>
        </w:rPr>
        <w:t>To do so would be to act without due diligence and constitutes a breach of their duty to act in the best interests of the company for purposes</w:t>
      </w:r>
      <w:r w:rsidRPr="0018655F">
        <w:rPr>
          <w:rFonts w:ascii="Times New Roman" w:hAnsi="Times New Roman" w:cs="Times New Roman"/>
          <w:u w:val="single"/>
        </w:rPr>
        <w:t xml:space="preserve"> of expediency</w:t>
      </w:r>
      <w:r w:rsidRPr="0018655F">
        <w:rPr>
          <w:rFonts w:ascii="Times New Roman" w:hAnsi="Times New Roman" w:cs="Times New Roman"/>
        </w:rPr>
        <w:t>.</w:t>
      </w:r>
    </w:p>
    <w:p w:rsidR="00CE078E" w:rsidRDefault="00BE44C4" w:rsidP="00CE078E">
      <w:pPr>
        <w:spacing w:after="0" w:line="240" w:lineRule="auto"/>
        <w:ind w:left="720"/>
        <w:jc w:val="both"/>
        <w:rPr>
          <w:rFonts w:ascii="Times New Roman" w:hAnsi="Times New Roman" w:cs="Times New Roman"/>
        </w:rPr>
      </w:pPr>
      <w:r w:rsidRPr="0018655F">
        <w:rPr>
          <w:rFonts w:ascii="Times New Roman" w:hAnsi="Times New Roman" w:cs="Times New Roman"/>
        </w:rPr>
        <w:t>The purpose of the board properly sitting to authorize a particular litigation or to be involved in such litigation is to consider whether there are any interest of the entity that may be served by instituting or defending the litigation</w:t>
      </w:r>
      <w:r w:rsidR="005E7FE3">
        <w:rPr>
          <w:rFonts w:ascii="Times New Roman" w:hAnsi="Times New Roman" w:cs="Times New Roman"/>
        </w:rPr>
        <w:t>.</w:t>
      </w:r>
      <w:r w:rsidRPr="0018655F">
        <w:rPr>
          <w:rFonts w:ascii="Times New Roman" w:hAnsi="Times New Roman" w:cs="Times New Roman"/>
        </w:rPr>
        <w:t xml:space="preserve"> </w:t>
      </w:r>
      <w:r w:rsidR="005E7FE3">
        <w:rPr>
          <w:rFonts w:ascii="Times New Roman" w:hAnsi="Times New Roman" w:cs="Times New Roman"/>
        </w:rPr>
        <w:t>I</w:t>
      </w:r>
      <w:r w:rsidRPr="0018655F">
        <w:rPr>
          <w:rFonts w:ascii="Times New Roman" w:hAnsi="Times New Roman" w:cs="Times New Roman"/>
        </w:rPr>
        <w:t xml:space="preserve">t is also to carefully consider the consequences of the litigation. Such an exercise is a judiciary duty of the directors </w:t>
      </w:r>
      <w:r w:rsidR="005E7FE3">
        <w:rPr>
          <w:rFonts w:ascii="Times New Roman" w:hAnsi="Times New Roman" w:cs="Times New Roman"/>
          <w:u w:val="single"/>
        </w:rPr>
        <w:t>to which they may not divest</w:t>
      </w:r>
      <w:r w:rsidRPr="0018655F">
        <w:rPr>
          <w:rFonts w:ascii="Times New Roman" w:hAnsi="Times New Roman" w:cs="Times New Roman"/>
          <w:u w:val="single"/>
        </w:rPr>
        <w:t xml:space="preserve"> themselves of by giving a carte </w:t>
      </w:r>
      <w:r w:rsidR="005E7FE3">
        <w:rPr>
          <w:rFonts w:ascii="Times New Roman" w:hAnsi="Times New Roman" w:cs="Times New Roman"/>
          <w:u w:val="single"/>
        </w:rPr>
        <w:t>b</w:t>
      </w:r>
      <w:r w:rsidRPr="0018655F">
        <w:rPr>
          <w:rFonts w:ascii="Times New Roman" w:hAnsi="Times New Roman" w:cs="Times New Roman"/>
          <w:u w:val="single"/>
        </w:rPr>
        <w:t>lanc</w:t>
      </w:r>
      <w:r w:rsidR="00B51672">
        <w:rPr>
          <w:rFonts w:ascii="Times New Roman" w:hAnsi="Times New Roman" w:cs="Times New Roman"/>
          <w:u w:val="single"/>
        </w:rPr>
        <w:t>h</w:t>
      </w:r>
      <w:r w:rsidRPr="0018655F">
        <w:rPr>
          <w:rFonts w:ascii="Times New Roman" w:hAnsi="Times New Roman" w:cs="Times New Roman"/>
          <w:u w:val="single"/>
        </w:rPr>
        <w:t>e authority to the individual director or officer</w:t>
      </w:r>
      <w:r w:rsidRPr="0018655F">
        <w:rPr>
          <w:rFonts w:ascii="Times New Roman" w:hAnsi="Times New Roman" w:cs="Times New Roman"/>
        </w:rPr>
        <w:t>…</w:t>
      </w:r>
      <w:r w:rsidR="00CE078E">
        <w:rPr>
          <w:rFonts w:ascii="Times New Roman" w:hAnsi="Times New Roman" w:cs="Times New Roman"/>
        </w:rPr>
        <w:t>….</w:t>
      </w:r>
    </w:p>
    <w:p w:rsidR="00BE44C4" w:rsidRPr="0018655F" w:rsidRDefault="00BE44C4" w:rsidP="00CE078E">
      <w:pPr>
        <w:spacing w:after="0" w:line="240" w:lineRule="auto"/>
        <w:ind w:left="720"/>
        <w:jc w:val="both"/>
        <w:rPr>
          <w:rFonts w:ascii="Times New Roman" w:hAnsi="Times New Roman" w:cs="Times New Roman"/>
        </w:rPr>
      </w:pPr>
      <w:r w:rsidRPr="0018655F">
        <w:rPr>
          <w:rFonts w:ascii="Times New Roman" w:hAnsi="Times New Roman" w:cs="Times New Roman"/>
        </w:rPr>
        <w:t>Thus, to grant a particular director or officer blanket authority to exercise discretion on whether to institute or defend litigation whe</w:t>
      </w:r>
      <w:r w:rsidR="00B51672">
        <w:rPr>
          <w:rFonts w:ascii="Times New Roman" w:hAnsi="Times New Roman" w:cs="Times New Roman"/>
        </w:rPr>
        <w:t>n</w:t>
      </w:r>
      <w:r w:rsidRPr="0018655F">
        <w:rPr>
          <w:rFonts w:ascii="Times New Roman" w:hAnsi="Times New Roman" w:cs="Times New Roman"/>
        </w:rPr>
        <w:t>eve</w:t>
      </w:r>
      <w:r w:rsidR="00B51672">
        <w:rPr>
          <w:rFonts w:ascii="Times New Roman" w:hAnsi="Times New Roman" w:cs="Times New Roman"/>
        </w:rPr>
        <w:t>r</w:t>
      </w:r>
      <w:r w:rsidRPr="0018655F">
        <w:rPr>
          <w:rFonts w:ascii="Times New Roman" w:hAnsi="Times New Roman" w:cs="Times New Roman"/>
        </w:rPr>
        <w:t xml:space="preserve"> it arises in future is to delegate the function which must be that of a properly instituted board to such individual director or officer.</w:t>
      </w:r>
    </w:p>
    <w:p w:rsidR="002328F0" w:rsidRDefault="00BE44C4" w:rsidP="00BE44C4">
      <w:pPr>
        <w:spacing w:after="0" w:line="240" w:lineRule="auto"/>
        <w:ind w:left="720"/>
        <w:jc w:val="both"/>
        <w:rPr>
          <w:rFonts w:ascii="Times New Roman" w:hAnsi="Times New Roman" w:cs="Times New Roman"/>
        </w:rPr>
      </w:pPr>
      <w:r w:rsidRPr="0018655F">
        <w:rPr>
          <w:rFonts w:ascii="Times New Roman" w:hAnsi="Times New Roman" w:cs="Times New Roman"/>
        </w:rPr>
        <w:t xml:space="preserve">That the board cannot do. </w:t>
      </w:r>
    </w:p>
    <w:p w:rsidR="002328F0" w:rsidRDefault="00BE44C4" w:rsidP="00BE44C4">
      <w:pPr>
        <w:spacing w:after="0" w:line="240" w:lineRule="auto"/>
        <w:ind w:left="720"/>
        <w:jc w:val="both"/>
        <w:rPr>
          <w:rFonts w:ascii="Times New Roman" w:hAnsi="Times New Roman" w:cs="Times New Roman"/>
        </w:rPr>
      </w:pPr>
      <w:r w:rsidRPr="0018655F">
        <w:rPr>
          <w:rFonts w:ascii="Times New Roman" w:hAnsi="Times New Roman" w:cs="Times New Roman"/>
        </w:rPr>
        <w:t>The decision to participate in litigation must be carefully considered</w:t>
      </w:r>
      <w:r w:rsidR="0024546E">
        <w:rPr>
          <w:rFonts w:ascii="Times New Roman" w:hAnsi="Times New Roman" w:cs="Times New Roman"/>
        </w:rPr>
        <w:t>,</w:t>
      </w:r>
      <w:r w:rsidRPr="0018655F">
        <w:rPr>
          <w:rFonts w:ascii="Times New Roman" w:hAnsi="Times New Roman" w:cs="Times New Roman"/>
        </w:rPr>
        <w:t xml:space="preserve"> in the best interest of the entity, </w:t>
      </w:r>
      <w:r w:rsidR="0024546E">
        <w:rPr>
          <w:rFonts w:ascii="Times New Roman" w:hAnsi="Times New Roman" w:cs="Times New Roman"/>
          <w:u w:val="single"/>
        </w:rPr>
        <w:t>only when the cause</w:t>
      </w:r>
      <w:r w:rsidRPr="0018655F">
        <w:rPr>
          <w:rFonts w:ascii="Times New Roman" w:hAnsi="Times New Roman" w:cs="Times New Roman"/>
          <w:u w:val="single"/>
        </w:rPr>
        <w:t xml:space="preserve"> has arisen and the facts thereof known to the board </w:t>
      </w:r>
      <w:r w:rsidRPr="0018655F">
        <w:rPr>
          <w:rFonts w:ascii="Times New Roman" w:hAnsi="Times New Roman" w:cs="Times New Roman"/>
        </w:rPr>
        <w:t xml:space="preserve">for its proper exercise of discretion. </w:t>
      </w:r>
    </w:p>
    <w:p w:rsidR="00BE44C4" w:rsidRPr="0018655F" w:rsidRDefault="00BE44C4" w:rsidP="00BE44C4">
      <w:pPr>
        <w:spacing w:after="0" w:line="240" w:lineRule="auto"/>
        <w:ind w:left="720"/>
        <w:jc w:val="both"/>
        <w:rPr>
          <w:rFonts w:ascii="Times New Roman" w:hAnsi="Times New Roman" w:cs="Times New Roman"/>
        </w:rPr>
      </w:pPr>
      <w:r w:rsidRPr="0018655F">
        <w:rPr>
          <w:rFonts w:ascii="Times New Roman" w:hAnsi="Times New Roman" w:cs="Times New Roman"/>
        </w:rPr>
        <w:lastRenderedPageBreak/>
        <w:t xml:space="preserve">The directors can only discharge this paramount duty to take decisions on behalf of the company and in its best interests when they are </w:t>
      </w:r>
      <w:r w:rsidRPr="0024546E">
        <w:rPr>
          <w:rFonts w:ascii="Times New Roman" w:hAnsi="Times New Roman" w:cs="Times New Roman"/>
          <w:u w:val="single"/>
        </w:rPr>
        <w:t>properly informed of all the facts relating to the case</w:t>
      </w:r>
      <w:r w:rsidRPr="0018655F">
        <w:rPr>
          <w:rFonts w:ascii="Times New Roman" w:hAnsi="Times New Roman" w:cs="Times New Roman"/>
        </w:rPr>
        <w:t>.”</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(Emphasis added)</w:t>
      </w:r>
      <w:r w:rsidR="00E04C55">
        <w:rPr>
          <w:rFonts w:ascii="Times New Roman" w:hAnsi="Times New Roman" w:cs="Times New Roman"/>
          <w:sz w:val="24"/>
          <w:szCs w:val="24"/>
        </w:rPr>
        <w:t>.</w:t>
      </w:r>
      <w:r>
        <w:rPr>
          <w:rFonts w:ascii="Times New Roman" w:hAnsi="Times New Roman" w:cs="Times New Roman"/>
          <w:sz w:val="24"/>
          <w:szCs w:val="24"/>
        </w:rPr>
        <w:t xml:space="preserve"> </w:t>
      </w:r>
      <w:r w:rsidRPr="0018655F">
        <w:rPr>
          <w:rFonts w:ascii="Times New Roman" w:hAnsi="Times New Roman" w:cs="Times New Roman"/>
          <w:sz w:val="24"/>
          <w:szCs w:val="24"/>
        </w:rPr>
        <w:t xml:space="preserve"> </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squarely applies to the case </w:t>
      </w:r>
      <w:r w:rsidRPr="00077ABB">
        <w:rPr>
          <w:rFonts w:ascii="Times New Roman" w:hAnsi="Times New Roman" w:cs="Times New Roman"/>
          <w:i/>
          <w:sz w:val="24"/>
          <w:szCs w:val="24"/>
        </w:rPr>
        <w:t xml:space="preserve">in </w:t>
      </w:r>
      <w:r w:rsidR="004B78AA" w:rsidRPr="00077ABB">
        <w:rPr>
          <w:rFonts w:ascii="Times New Roman" w:hAnsi="Times New Roman" w:cs="Times New Roman"/>
          <w:i/>
          <w:sz w:val="24"/>
          <w:szCs w:val="24"/>
        </w:rPr>
        <w:t>casu</w:t>
      </w:r>
      <w:r w:rsidR="004B78AA" w:rsidRPr="0018655F">
        <w:rPr>
          <w:rFonts w:ascii="Times New Roman" w:hAnsi="Times New Roman" w:cs="Times New Roman"/>
          <w:sz w:val="24"/>
          <w:szCs w:val="24"/>
        </w:rPr>
        <w:t xml:space="preserve"> </w:t>
      </w:r>
      <w:r w:rsidR="004B78AA">
        <w:rPr>
          <w:rFonts w:ascii="Times New Roman" w:hAnsi="Times New Roman" w:cs="Times New Roman"/>
          <w:sz w:val="24"/>
          <w:szCs w:val="24"/>
        </w:rPr>
        <w:t>and I</w:t>
      </w:r>
      <w:r>
        <w:rPr>
          <w:rFonts w:ascii="Times New Roman" w:hAnsi="Times New Roman" w:cs="Times New Roman"/>
          <w:sz w:val="24"/>
          <w:szCs w:val="24"/>
        </w:rPr>
        <w:t xml:space="preserve"> have no hesitation to fully associate myself with the said </w:t>
      </w:r>
      <w:r w:rsidR="004B78AA">
        <w:rPr>
          <w:rFonts w:ascii="Times New Roman" w:hAnsi="Times New Roman" w:cs="Times New Roman"/>
          <w:sz w:val="24"/>
          <w:szCs w:val="24"/>
        </w:rPr>
        <w:t>remarks b</w:t>
      </w:r>
      <w:r w:rsidR="007560CA">
        <w:rPr>
          <w:rFonts w:ascii="Times New Roman" w:hAnsi="Times New Roman" w:cs="Times New Roman"/>
          <w:sz w:val="24"/>
          <w:szCs w:val="24"/>
        </w:rPr>
        <w:t xml:space="preserve">y the Learned </w:t>
      </w:r>
      <w:r w:rsidR="0061390D">
        <w:rPr>
          <w:rFonts w:ascii="Times New Roman" w:hAnsi="Times New Roman" w:cs="Times New Roman"/>
          <w:sz w:val="24"/>
          <w:szCs w:val="24"/>
        </w:rPr>
        <w:t>Judge and</w:t>
      </w:r>
      <w:r>
        <w:rPr>
          <w:rFonts w:ascii="Times New Roman" w:hAnsi="Times New Roman" w:cs="Times New Roman"/>
          <w:sz w:val="24"/>
          <w:szCs w:val="24"/>
        </w:rPr>
        <w:t xml:space="preserve"> in particular his </w:t>
      </w:r>
      <w:r w:rsidR="004B78AA">
        <w:rPr>
          <w:rFonts w:ascii="Times New Roman" w:hAnsi="Times New Roman" w:cs="Times New Roman"/>
          <w:sz w:val="24"/>
          <w:szCs w:val="24"/>
        </w:rPr>
        <w:t>summation that</w:t>
      </w:r>
      <w:r>
        <w:rPr>
          <w:rFonts w:ascii="Times New Roman" w:hAnsi="Times New Roman" w:cs="Times New Roman"/>
          <w:sz w:val="24"/>
          <w:szCs w:val="24"/>
        </w:rPr>
        <w:t xml:space="preserve"> a company </w:t>
      </w:r>
      <w:r w:rsidR="004B78AA">
        <w:rPr>
          <w:rFonts w:ascii="Times New Roman" w:hAnsi="Times New Roman" w:cs="Times New Roman"/>
          <w:sz w:val="24"/>
          <w:szCs w:val="24"/>
        </w:rPr>
        <w:t>may not</w:t>
      </w:r>
      <w:r>
        <w:rPr>
          <w:rFonts w:ascii="Times New Roman" w:hAnsi="Times New Roman" w:cs="Times New Roman"/>
          <w:sz w:val="24"/>
          <w:szCs w:val="24"/>
        </w:rPr>
        <w:t xml:space="preserve"> grant general authority to a director or employee to represent it in future court cases that </w:t>
      </w:r>
      <w:r w:rsidR="004B78AA">
        <w:rPr>
          <w:rFonts w:ascii="Times New Roman" w:hAnsi="Times New Roman" w:cs="Times New Roman"/>
          <w:sz w:val="24"/>
          <w:szCs w:val="24"/>
        </w:rPr>
        <w:t>have not</w:t>
      </w:r>
      <w:r>
        <w:rPr>
          <w:rFonts w:ascii="Times New Roman" w:hAnsi="Times New Roman" w:cs="Times New Roman"/>
          <w:sz w:val="24"/>
          <w:szCs w:val="24"/>
        </w:rPr>
        <w:t xml:space="preserve"> yet arisen at the time when the authority is granted. </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therefore, I find the resolution relied upon by Mr Nh</w:t>
      </w:r>
      <w:r w:rsidR="00E054CF">
        <w:rPr>
          <w:rFonts w:ascii="Times New Roman" w:hAnsi="Times New Roman" w:cs="Times New Roman"/>
          <w:sz w:val="24"/>
          <w:szCs w:val="24"/>
        </w:rPr>
        <w:t>a</w:t>
      </w:r>
      <w:r>
        <w:rPr>
          <w:rFonts w:ascii="Times New Roman" w:hAnsi="Times New Roman" w:cs="Times New Roman"/>
          <w:sz w:val="24"/>
          <w:szCs w:val="24"/>
        </w:rPr>
        <w:t>r</w:t>
      </w:r>
      <w:r w:rsidR="0061390D">
        <w:rPr>
          <w:rFonts w:ascii="Times New Roman" w:hAnsi="Times New Roman" w:cs="Times New Roman"/>
          <w:sz w:val="24"/>
          <w:szCs w:val="24"/>
        </w:rPr>
        <w:t>ingo</w:t>
      </w:r>
      <w:r>
        <w:rPr>
          <w:rFonts w:ascii="Times New Roman" w:hAnsi="Times New Roman" w:cs="Times New Roman"/>
          <w:sz w:val="24"/>
          <w:szCs w:val="24"/>
        </w:rPr>
        <w:t xml:space="preserve"> as authority empowering him to act on behalf respondent incompetent at law thereby affecting his authority to so act. This in turn, has an effect on the respondent’s opposition in that there is no opposition to this application. The application therefore proceeds as unopposed. </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warrant of search and seizure the interpretation of which gave rise to this application is worded in the relevant section as follows:</w:t>
      </w:r>
    </w:p>
    <w:p w:rsidR="00BE44C4" w:rsidRPr="0086317D" w:rsidRDefault="0086317D" w:rsidP="0086317D">
      <w:pPr>
        <w:spacing w:after="0" w:line="240" w:lineRule="auto"/>
        <w:ind w:firstLine="720"/>
        <w:jc w:val="both"/>
        <w:rPr>
          <w:rFonts w:ascii="Times New Roman" w:hAnsi="Times New Roman" w:cs="Times New Roman"/>
        </w:rPr>
      </w:pPr>
      <w:r w:rsidRPr="0086317D">
        <w:rPr>
          <w:rFonts w:ascii="Times New Roman" w:hAnsi="Times New Roman" w:cs="Times New Roman"/>
        </w:rPr>
        <w:t>“</w:t>
      </w:r>
      <w:r w:rsidR="002328F0" w:rsidRPr="0086317D">
        <w:rPr>
          <w:rFonts w:ascii="Times New Roman" w:hAnsi="Times New Roman" w:cs="Times New Roman"/>
        </w:rPr>
        <w:t>I</w:t>
      </w:r>
      <w:r w:rsidR="00BE44C4" w:rsidRPr="0086317D">
        <w:rPr>
          <w:rFonts w:ascii="Times New Roman" w:hAnsi="Times New Roman" w:cs="Times New Roman"/>
        </w:rPr>
        <w:t>t is therefore directed that Cabs bank should immediately provide:-</w:t>
      </w:r>
    </w:p>
    <w:p w:rsidR="00BE44C4" w:rsidRPr="0086317D" w:rsidRDefault="00BE44C4" w:rsidP="0086317D">
      <w:pPr>
        <w:pStyle w:val="ListParagraph"/>
        <w:numPr>
          <w:ilvl w:val="0"/>
          <w:numId w:val="8"/>
        </w:numPr>
        <w:spacing w:after="0" w:line="240" w:lineRule="auto"/>
        <w:jc w:val="both"/>
        <w:rPr>
          <w:rFonts w:ascii="Times New Roman" w:hAnsi="Times New Roman" w:cs="Times New Roman"/>
          <w:u w:val="single"/>
        </w:rPr>
      </w:pPr>
      <w:r w:rsidRPr="0086317D">
        <w:rPr>
          <w:rFonts w:ascii="Times New Roman" w:hAnsi="Times New Roman" w:cs="Times New Roman"/>
        </w:rPr>
        <w:t>Full particulars of account holder and certified bank statements for account number 1129725936 for period 28 January 2021 to 05 February 2021.</w:t>
      </w:r>
    </w:p>
    <w:p w:rsidR="00BE44C4" w:rsidRPr="0086317D" w:rsidRDefault="00BE44C4" w:rsidP="0086317D">
      <w:pPr>
        <w:pStyle w:val="ListParagraph"/>
        <w:numPr>
          <w:ilvl w:val="0"/>
          <w:numId w:val="8"/>
        </w:numPr>
        <w:spacing w:after="0" w:line="240" w:lineRule="auto"/>
        <w:jc w:val="both"/>
        <w:rPr>
          <w:rFonts w:ascii="Times New Roman" w:hAnsi="Times New Roman" w:cs="Times New Roman"/>
          <w:u w:val="single"/>
        </w:rPr>
      </w:pPr>
      <w:r w:rsidRPr="0086317D">
        <w:rPr>
          <w:rFonts w:ascii="Times New Roman" w:hAnsi="Times New Roman" w:cs="Times New Roman"/>
        </w:rPr>
        <w:t>Freezing of ZWL$3 million or the remaining balance of the amount which was transferred into above stated account from TM Supermarkets</w:t>
      </w:r>
      <w:r w:rsidR="0086317D" w:rsidRPr="0086317D">
        <w:rPr>
          <w:rFonts w:ascii="Times New Roman" w:hAnsi="Times New Roman" w:cs="Times New Roman"/>
        </w:rPr>
        <w:t>’</w:t>
      </w:r>
      <w:r w:rsidRPr="0086317D">
        <w:rPr>
          <w:rFonts w:ascii="Times New Roman" w:hAnsi="Times New Roman" w:cs="Times New Roman"/>
        </w:rPr>
        <w:t xml:space="preserve"> steward Bank Account number 1001651613 until the matter is finalized.</w:t>
      </w:r>
      <w:r w:rsidR="0086317D">
        <w:rPr>
          <w:rFonts w:ascii="Times New Roman" w:hAnsi="Times New Roman" w:cs="Times New Roman"/>
        </w:rPr>
        <w:t>”</w:t>
      </w:r>
    </w:p>
    <w:p w:rsidR="0086317D" w:rsidRPr="0086317D" w:rsidRDefault="0086317D" w:rsidP="0086317D">
      <w:pPr>
        <w:pStyle w:val="ListParagraph"/>
        <w:spacing w:after="0" w:line="240" w:lineRule="auto"/>
        <w:ind w:left="1080"/>
        <w:jc w:val="both"/>
        <w:rPr>
          <w:rFonts w:ascii="Times New Roman" w:hAnsi="Times New Roman" w:cs="Times New Roman"/>
          <w:u w:val="single"/>
        </w:rPr>
      </w:pPr>
    </w:p>
    <w:p w:rsidR="00BE44C4" w:rsidRDefault="000A1E53" w:rsidP="000A1E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44C4">
        <w:rPr>
          <w:rFonts w:ascii="Times New Roman" w:hAnsi="Times New Roman" w:cs="Times New Roman"/>
          <w:sz w:val="24"/>
          <w:szCs w:val="24"/>
        </w:rPr>
        <w:t>It is the last paragraph which respondent interpreted in its l</w:t>
      </w:r>
      <w:r>
        <w:rPr>
          <w:rFonts w:ascii="Times New Roman" w:hAnsi="Times New Roman" w:cs="Times New Roman"/>
          <w:sz w:val="24"/>
          <w:szCs w:val="24"/>
        </w:rPr>
        <w:t xml:space="preserve">etter dated 12 May 2022 in para </w:t>
      </w:r>
      <w:r w:rsidR="00BE44C4">
        <w:rPr>
          <w:rFonts w:ascii="Times New Roman" w:hAnsi="Times New Roman" w:cs="Times New Roman"/>
          <w:sz w:val="24"/>
          <w:szCs w:val="24"/>
        </w:rPr>
        <w:t>2 to this affect</w:t>
      </w:r>
      <w:r>
        <w:rPr>
          <w:rFonts w:ascii="Times New Roman" w:hAnsi="Times New Roman" w:cs="Times New Roman"/>
          <w:sz w:val="24"/>
          <w:szCs w:val="24"/>
        </w:rPr>
        <w:t>:</w:t>
      </w:r>
    </w:p>
    <w:p w:rsidR="00BE44C4" w:rsidRDefault="00BE44C4" w:rsidP="009137AB">
      <w:pPr>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w:t>
      </w:r>
      <w:r w:rsidRPr="007829AE">
        <w:rPr>
          <w:rFonts w:ascii="Times New Roman" w:hAnsi="Times New Roman" w:cs="Times New Roman"/>
        </w:rPr>
        <w:t xml:space="preserve">Our interpretation of the warrant is that we should restrict a maximum of ZWL </w:t>
      </w:r>
      <w:r w:rsidR="003E2375">
        <w:rPr>
          <w:rFonts w:ascii="Times New Roman" w:hAnsi="Times New Roman" w:cs="Times New Roman"/>
        </w:rPr>
        <w:t>300 000</w:t>
      </w:r>
      <w:r w:rsidR="0086317D">
        <w:rPr>
          <w:rFonts w:ascii="Times New Roman" w:hAnsi="Times New Roman" w:cs="Times New Roman"/>
        </w:rPr>
        <w:t>.00</w:t>
      </w:r>
      <w:r w:rsidRPr="007829AE">
        <w:rPr>
          <w:rFonts w:ascii="Times New Roman" w:hAnsi="Times New Roman" w:cs="Times New Roman"/>
        </w:rPr>
        <w:t xml:space="preserve"> in the account until the matter is finalized</w:t>
      </w:r>
      <w:r w:rsidR="0086317D">
        <w:rPr>
          <w:rFonts w:ascii="Times New Roman" w:hAnsi="Times New Roman" w:cs="Times New Roman"/>
        </w:rPr>
        <w:t>,</w:t>
      </w:r>
      <w:r w:rsidRPr="007829AE">
        <w:rPr>
          <w:rFonts w:ascii="Times New Roman" w:hAnsi="Times New Roman" w:cs="Times New Roman"/>
        </w:rPr>
        <w:t xml:space="preserve"> and we believe this is the correct application of the requirements of the warrant of search which will leave CABS not exposed to contempt proceedings.”</w:t>
      </w:r>
      <w:r>
        <w:rPr>
          <w:rFonts w:ascii="Times New Roman" w:hAnsi="Times New Roman" w:cs="Times New Roman"/>
          <w:sz w:val="24"/>
          <w:szCs w:val="24"/>
        </w:rPr>
        <w:t xml:space="preserve">  </w:t>
      </w:r>
    </w:p>
    <w:p w:rsidR="00BE44C4" w:rsidRDefault="00BE44C4" w:rsidP="00BE44C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BE44C4" w:rsidRDefault="0086317D" w:rsidP="00BE44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E44C4">
        <w:rPr>
          <w:rFonts w:ascii="Times New Roman" w:hAnsi="Times New Roman" w:cs="Times New Roman"/>
          <w:sz w:val="24"/>
          <w:szCs w:val="24"/>
        </w:rPr>
        <w:t>In pa</w:t>
      </w:r>
      <w:r w:rsidR="000A1E53">
        <w:rPr>
          <w:rFonts w:ascii="Times New Roman" w:hAnsi="Times New Roman" w:cs="Times New Roman"/>
          <w:sz w:val="24"/>
          <w:szCs w:val="24"/>
        </w:rPr>
        <w:t>ra 3 of the letter it is stated:</w:t>
      </w:r>
    </w:p>
    <w:p w:rsidR="00BE44C4" w:rsidRDefault="00BE44C4" w:rsidP="00BE44C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6317D">
        <w:rPr>
          <w:rFonts w:ascii="Times New Roman" w:hAnsi="Times New Roman" w:cs="Times New Roman"/>
        </w:rPr>
        <w:t>I</w:t>
      </w:r>
      <w:r w:rsidRPr="00163C63">
        <w:rPr>
          <w:rFonts w:ascii="Times New Roman" w:hAnsi="Times New Roman" w:cs="Times New Roman"/>
        </w:rPr>
        <w:t xml:space="preserve">t is against this background that CABS </w:t>
      </w:r>
      <w:r w:rsidR="0086317D" w:rsidRPr="00163C63">
        <w:rPr>
          <w:rFonts w:ascii="Times New Roman" w:hAnsi="Times New Roman" w:cs="Times New Roman"/>
        </w:rPr>
        <w:t>will not</w:t>
      </w:r>
      <w:r w:rsidRPr="00163C63">
        <w:rPr>
          <w:rFonts w:ascii="Times New Roman" w:hAnsi="Times New Roman" w:cs="Times New Roman"/>
        </w:rPr>
        <w:t xml:space="preserve"> be able to comply with mutual client’s request and will keep the ZWL</w:t>
      </w:r>
      <w:r w:rsidR="0086317D">
        <w:rPr>
          <w:rFonts w:ascii="Times New Roman" w:hAnsi="Times New Roman" w:cs="Times New Roman"/>
        </w:rPr>
        <w:t>$</w:t>
      </w:r>
      <w:r w:rsidRPr="00163C63">
        <w:rPr>
          <w:rFonts w:ascii="Times New Roman" w:hAnsi="Times New Roman" w:cs="Times New Roman"/>
        </w:rPr>
        <w:t xml:space="preserve"> 3 million ring</w:t>
      </w:r>
      <w:r w:rsidR="00B711A7">
        <w:rPr>
          <w:rFonts w:ascii="Times New Roman" w:hAnsi="Times New Roman" w:cs="Times New Roman"/>
        </w:rPr>
        <w:t>-</w:t>
      </w:r>
      <w:r w:rsidRPr="00163C63">
        <w:rPr>
          <w:rFonts w:ascii="Times New Roman" w:hAnsi="Times New Roman" w:cs="Times New Roman"/>
        </w:rPr>
        <w:t>fenced until we receive further instructions from the cou</w:t>
      </w:r>
      <w:r w:rsidR="003E2375">
        <w:rPr>
          <w:rFonts w:ascii="Times New Roman" w:hAnsi="Times New Roman" w:cs="Times New Roman"/>
        </w:rPr>
        <w:t>r</w:t>
      </w:r>
      <w:r w:rsidRPr="00163C63">
        <w:rPr>
          <w:rFonts w:ascii="Times New Roman" w:hAnsi="Times New Roman" w:cs="Times New Roman"/>
        </w:rPr>
        <w:t>t</w:t>
      </w:r>
      <w:r>
        <w:rPr>
          <w:rFonts w:ascii="Times New Roman" w:hAnsi="Times New Roman" w:cs="Times New Roman"/>
          <w:sz w:val="24"/>
          <w:szCs w:val="24"/>
        </w:rPr>
        <w:t xml:space="preserve">.” </w:t>
      </w:r>
    </w:p>
    <w:p w:rsidR="00BE44C4" w:rsidRDefault="00BE44C4" w:rsidP="00BE44C4">
      <w:pPr>
        <w:spacing w:after="0" w:line="240" w:lineRule="auto"/>
        <w:ind w:left="720"/>
        <w:jc w:val="both"/>
        <w:rPr>
          <w:rFonts w:ascii="Times New Roman" w:hAnsi="Times New Roman" w:cs="Times New Roman"/>
          <w:sz w:val="24"/>
          <w:szCs w:val="24"/>
        </w:rPr>
      </w:pPr>
    </w:p>
    <w:p w:rsidR="00BE44C4" w:rsidRDefault="00BE44C4" w:rsidP="00B711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applicant’s submission that respondent</w:t>
      </w:r>
      <w:r w:rsidR="002328F0">
        <w:rPr>
          <w:rFonts w:ascii="Times New Roman" w:hAnsi="Times New Roman" w:cs="Times New Roman"/>
          <w:sz w:val="24"/>
          <w:szCs w:val="24"/>
        </w:rPr>
        <w:t>’</w:t>
      </w:r>
      <w:r>
        <w:rPr>
          <w:rFonts w:ascii="Times New Roman" w:hAnsi="Times New Roman" w:cs="Times New Roman"/>
          <w:sz w:val="24"/>
          <w:szCs w:val="24"/>
        </w:rPr>
        <w:t>s interpretation was wrong</w:t>
      </w:r>
      <w:r w:rsidR="00D61EEC">
        <w:rPr>
          <w:rFonts w:ascii="Times New Roman" w:hAnsi="Times New Roman" w:cs="Times New Roman"/>
          <w:sz w:val="24"/>
          <w:szCs w:val="24"/>
        </w:rPr>
        <w:t>.</w:t>
      </w:r>
      <w:r>
        <w:rPr>
          <w:rFonts w:ascii="Times New Roman" w:hAnsi="Times New Roman" w:cs="Times New Roman"/>
          <w:sz w:val="24"/>
          <w:szCs w:val="24"/>
        </w:rPr>
        <w:t xml:space="preserve"> </w:t>
      </w:r>
      <w:r w:rsidR="00D61EEC">
        <w:rPr>
          <w:rFonts w:ascii="Times New Roman" w:hAnsi="Times New Roman" w:cs="Times New Roman"/>
          <w:sz w:val="24"/>
          <w:szCs w:val="24"/>
        </w:rPr>
        <w:t>W</w:t>
      </w:r>
      <w:r>
        <w:rPr>
          <w:rFonts w:ascii="Times New Roman" w:hAnsi="Times New Roman" w:cs="Times New Roman"/>
          <w:sz w:val="24"/>
          <w:szCs w:val="24"/>
        </w:rPr>
        <w:t>hat the warrant directed is to ring</w:t>
      </w:r>
      <w:r w:rsidR="00D61EEC">
        <w:rPr>
          <w:rFonts w:ascii="Times New Roman" w:hAnsi="Times New Roman" w:cs="Times New Roman"/>
          <w:sz w:val="24"/>
          <w:szCs w:val="24"/>
        </w:rPr>
        <w:t>-</w:t>
      </w:r>
      <w:r>
        <w:rPr>
          <w:rFonts w:ascii="Times New Roman" w:hAnsi="Times New Roman" w:cs="Times New Roman"/>
          <w:sz w:val="24"/>
          <w:szCs w:val="24"/>
        </w:rPr>
        <w:t xml:space="preserve">fence the ZWL$ 3 million </w:t>
      </w:r>
      <w:r w:rsidR="00B711A7">
        <w:rPr>
          <w:rFonts w:ascii="Times New Roman" w:hAnsi="Times New Roman" w:cs="Times New Roman"/>
          <w:sz w:val="24"/>
          <w:szCs w:val="24"/>
        </w:rPr>
        <w:t>or the balance thereof</w:t>
      </w:r>
      <w:r>
        <w:rPr>
          <w:rFonts w:ascii="Times New Roman" w:hAnsi="Times New Roman" w:cs="Times New Roman"/>
          <w:sz w:val="24"/>
          <w:szCs w:val="24"/>
        </w:rPr>
        <w:t xml:space="preserve"> that was transferred from </w:t>
      </w:r>
      <w:r w:rsidR="00B711A7">
        <w:rPr>
          <w:rFonts w:ascii="Times New Roman" w:hAnsi="Times New Roman" w:cs="Times New Roman"/>
          <w:sz w:val="24"/>
          <w:szCs w:val="24"/>
        </w:rPr>
        <w:t>TM</w:t>
      </w:r>
      <w:r>
        <w:rPr>
          <w:rFonts w:ascii="Times New Roman" w:hAnsi="Times New Roman" w:cs="Times New Roman"/>
          <w:sz w:val="24"/>
          <w:szCs w:val="24"/>
        </w:rPr>
        <w:t xml:space="preserve"> Supermarkets</w:t>
      </w:r>
      <w:r w:rsidR="0040012A">
        <w:rPr>
          <w:rFonts w:ascii="Times New Roman" w:hAnsi="Times New Roman" w:cs="Times New Roman"/>
          <w:sz w:val="24"/>
          <w:szCs w:val="24"/>
        </w:rPr>
        <w:t>’</w:t>
      </w:r>
      <w:r>
        <w:rPr>
          <w:rFonts w:ascii="Times New Roman" w:hAnsi="Times New Roman" w:cs="Times New Roman"/>
          <w:sz w:val="24"/>
          <w:szCs w:val="24"/>
        </w:rPr>
        <w:t xml:space="preserve"> </w:t>
      </w:r>
      <w:r w:rsidR="0040012A">
        <w:rPr>
          <w:rFonts w:ascii="Times New Roman" w:hAnsi="Times New Roman" w:cs="Times New Roman"/>
          <w:sz w:val="24"/>
          <w:szCs w:val="24"/>
        </w:rPr>
        <w:t>S</w:t>
      </w:r>
      <w:r>
        <w:rPr>
          <w:rFonts w:ascii="Times New Roman" w:hAnsi="Times New Roman" w:cs="Times New Roman"/>
          <w:sz w:val="24"/>
          <w:szCs w:val="24"/>
        </w:rPr>
        <w:t xml:space="preserve">teward Bank account and not any other amount held in the account. </w:t>
      </w:r>
    </w:p>
    <w:p w:rsidR="00BE44C4" w:rsidRDefault="00BE44C4" w:rsidP="00B711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golden rule of interpretation is that words must be given their ordinary grammatical meaning within the text in which they are used </w:t>
      </w:r>
      <w:r w:rsidR="002328F0">
        <w:rPr>
          <w:rFonts w:ascii="Times New Roman" w:hAnsi="Times New Roman" w:cs="Times New Roman"/>
          <w:sz w:val="24"/>
          <w:szCs w:val="24"/>
        </w:rPr>
        <w:t>unless</w:t>
      </w:r>
      <w:r>
        <w:rPr>
          <w:rFonts w:ascii="Times New Roman" w:hAnsi="Times New Roman" w:cs="Times New Roman"/>
          <w:sz w:val="24"/>
          <w:szCs w:val="24"/>
        </w:rPr>
        <w:t xml:space="preserve"> that would result in an absurdity</w:t>
      </w:r>
      <w:r w:rsidR="002328F0">
        <w:rPr>
          <w:rFonts w:ascii="Times New Roman" w:hAnsi="Times New Roman" w:cs="Times New Roman"/>
          <w:sz w:val="24"/>
          <w:szCs w:val="24"/>
        </w:rPr>
        <w:t xml:space="preserve">. </w:t>
      </w:r>
      <w:r>
        <w:rPr>
          <w:rFonts w:ascii="Times New Roman" w:hAnsi="Times New Roman" w:cs="Times New Roman"/>
          <w:sz w:val="24"/>
          <w:szCs w:val="24"/>
        </w:rPr>
        <w:t xml:space="preserve"> See</w:t>
      </w:r>
      <w:r w:rsidR="002328F0">
        <w:rPr>
          <w:rFonts w:ascii="Times New Roman" w:hAnsi="Times New Roman" w:cs="Times New Roman"/>
          <w:sz w:val="24"/>
          <w:szCs w:val="24"/>
        </w:rPr>
        <w:t>:</w:t>
      </w:r>
    </w:p>
    <w:p w:rsidR="00776206" w:rsidRDefault="00776206" w:rsidP="002328F0">
      <w:pPr>
        <w:spacing w:after="0" w:line="240" w:lineRule="auto"/>
        <w:jc w:val="both"/>
        <w:rPr>
          <w:rFonts w:ascii="Times New Roman" w:hAnsi="Times New Roman" w:cs="Times New Roman"/>
          <w:sz w:val="24"/>
          <w:szCs w:val="24"/>
        </w:rPr>
      </w:pPr>
    </w:p>
    <w:p w:rsidR="002328F0" w:rsidRDefault="00BE44C4" w:rsidP="002328F0">
      <w:pPr>
        <w:spacing w:after="0" w:line="240" w:lineRule="auto"/>
        <w:jc w:val="both"/>
        <w:rPr>
          <w:rFonts w:ascii="Times New Roman" w:hAnsi="Times New Roman" w:cs="Times New Roman"/>
          <w:sz w:val="24"/>
          <w:szCs w:val="24"/>
        </w:rPr>
      </w:pPr>
      <w:r w:rsidRPr="002328F0">
        <w:rPr>
          <w:rFonts w:ascii="Times New Roman" w:hAnsi="Times New Roman" w:cs="Times New Roman"/>
          <w:sz w:val="24"/>
          <w:szCs w:val="24"/>
        </w:rPr>
        <w:lastRenderedPageBreak/>
        <w:t xml:space="preserve">ENDEAVOUR FOUNDATION &amp; ANOR </w:t>
      </w:r>
    </w:p>
    <w:p w:rsidR="00BE44C4" w:rsidRPr="002328F0" w:rsidRDefault="002328F0" w:rsidP="00232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E44C4" w:rsidRPr="002328F0" w:rsidRDefault="00BE44C4" w:rsidP="00BE44C4">
      <w:pPr>
        <w:spacing w:after="0" w:line="240" w:lineRule="auto"/>
        <w:jc w:val="both"/>
        <w:rPr>
          <w:rFonts w:ascii="Times New Roman" w:hAnsi="Times New Roman" w:cs="Times New Roman"/>
          <w:sz w:val="24"/>
          <w:szCs w:val="24"/>
        </w:rPr>
      </w:pPr>
      <w:r w:rsidRPr="002328F0">
        <w:rPr>
          <w:rFonts w:ascii="Times New Roman" w:hAnsi="Times New Roman" w:cs="Times New Roman"/>
          <w:sz w:val="24"/>
          <w:szCs w:val="24"/>
        </w:rPr>
        <w:t>COMMISSIONER OF TAXES 1995 (1) ZLR 339 (</w:t>
      </w:r>
      <w:r w:rsidR="002328F0">
        <w:rPr>
          <w:rFonts w:ascii="Times New Roman" w:hAnsi="Times New Roman" w:cs="Times New Roman"/>
          <w:sz w:val="24"/>
          <w:szCs w:val="24"/>
        </w:rPr>
        <w:t>S</w:t>
      </w:r>
      <w:r w:rsidRPr="002328F0">
        <w:rPr>
          <w:rFonts w:ascii="Times New Roman" w:hAnsi="Times New Roman" w:cs="Times New Roman"/>
          <w:sz w:val="24"/>
          <w:szCs w:val="24"/>
        </w:rPr>
        <w:t>)</w:t>
      </w:r>
    </w:p>
    <w:p w:rsidR="008A58E0" w:rsidRDefault="008A58E0" w:rsidP="00BE44C4">
      <w:pPr>
        <w:spacing w:after="0" w:line="240" w:lineRule="auto"/>
        <w:jc w:val="both"/>
        <w:rPr>
          <w:rFonts w:ascii="Times New Roman" w:hAnsi="Times New Roman" w:cs="Times New Roman"/>
          <w:sz w:val="24"/>
          <w:szCs w:val="24"/>
        </w:rPr>
      </w:pPr>
    </w:p>
    <w:p w:rsidR="00BE44C4" w:rsidRDefault="00D1323A" w:rsidP="00BE44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BE44C4">
        <w:rPr>
          <w:rFonts w:ascii="Times New Roman" w:hAnsi="Times New Roman" w:cs="Times New Roman"/>
          <w:sz w:val="24"/>
          <w:szCs w:val="24"/>
        </w:rPr>
        <w:t xml:space="preserve">n which this golden rule was well </w:t>
      </w:r>
      <w:r>
        <w:rPr>
          <w:rFonts w:ascii="Times New Roman" w:hAnsi="Times New Roman" w:cs="Times New Roman"/>
          <w:sz w:val="24"/>
          <w:szCs w:val="24"/>
        </w:rPr>
        <w:t>canvassed</w:t>
      </w:r>
      <w:r w:rsidR="00BE44C4">
        <w:rPr>
          <w:rFonts w:ascii="Times New Roman" w:hAnsi="Times New Roman" w:cs="Times New Roman"/>
          <w:sz w:val="24"/>
          <w:szCs w:val="24"/>
        </w:rPr>
        <w:t xml:space="preserve"> as follows</w:t>
      </w:r>
      <w:r w:rsidR="008A58E0">
        <w:rPr>
          <w:rFonts w:ascii="Times New Roman" w:hAnsi="Times New Roman" w:cs="Times New Roman"/>
          <w:sz w:val="24"/>
          <w:szCs w:val="24"/>
        </w:rPr>
        <w:t>:</w:t>
      </w:r>
    </w:p>
    <w:p w:rsidR="00BE44C4" w:rsidRDefault="00BE44C4" w:rsidP="00BE44C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681CC2">
        <w:rPr>
          <w:rFonts w:ascii="Times New Roman" w:hAnsi="Times New Roman" w:cs="Times New Roman"/>
        </w:rPr>
        <w:t xml:space="preserve">The general principle of </w:t>
      </w:r>
      <w:r w:rsidR="00B61384" w:rsidRPr="00681CC2">
        <w:rPr>
          <w:rFonts w:ascii="Times New Roman" w:hAnsi="Times New Roman" w:cs="Times New Roman"/>
        </w:rPr>
        <w:t>interpretation is</w:t>
      </w:r>
      <w:r w:rsidRPr="00681CC2">
        <w:rPr>
          <w:rFonts w:ascii="Times New Roman" w:hAnsi="Times New Roman" w:cs="Times New Roman"/>
        </w:rPr>
        <w:t xml:space="preserve"> </w:t>
      </w:r>
      <w:r w:rsidR="00B61384" w:rsidRPr="00681CC2">
        <w:rPr>
          <w:rFonts w:ascii="Times New Roman" w:hAnsi="Times New Roman" w:cs="Times New Roman"/>
        </w:rPr>
        <w:t>that the ordinary</w:t>
      </w:r>
      <w:r w:rsidR="00B61384">
        <w:rPr>
          <w:rFonts w:ascii="Times New Roman" w:hAnsi="Times New Roman" w:cs="Times New Roman"/>
        </w:rPr>
        <w:t>,</w:t>
      </w:r>
      <w:r w:rsidR="00B61384" w:rsidRPr="00681CC2">
        <w:rPr>
          <w:rFonts w:ascii="Times New Roman" w:hAnsi="Times New Roman" w:cs="Times New Roman"/>
        </w:rPr>
        <w:t xml:space="preserve"> plain</w:t>
      </w:r>
      <w:r w:rsidRPr="00681CC2">
        <w:rPr>
          <w:rFonts w:ascii="Times New Roman" w:hAnsi="Times New Roman" w:cs="Times New Roman"/>
        </w:rPr>
        <w:t xml:space="preserve">, literal meaning of the word or expression, </w:t>
      </w:r>
      <w:r w:rsidR="00B61384" w:rsidRPr="00681CC2">
        <w:rPr>
          <w:rFonts w:ascii="Times New Roman" w:hAnsi="Times New Roman" w:cs="Times New Roman"/>
        </w:rPr>
        <w:t>that is</w:t>
      </w:r>
      <w:r w:rsidRPr="00681CC2">
        <w:rPr>
          <w:rFonts w:ascii="Times New Roman" w:hAnsi="Times New Roman" w:cs="Times New Roman"/>
        </w:rPr>
        <w:t>, as popularly understood, is to be adopted</w:t>
      </w:r>
      <w:r w:rsidR="00D451CA">
        <w:rPr>
          <w:rFonts w:ascii="Times New Roman" w:hAnsi="Times New Roman" w:cs="Times New Roman"/>
        </w:rPr>
        <w:t>,</w:t>
      </w:r>
      <w:r w:rsidRPr="00681CC2">
        <w:rPr>
          <w:rFonts w:ascii="Times New Roman" w:hAnsi="Times New Roman" w:cs="Times New Roman"/>
        </w:rPr>
        <w:t xml:space="preserve"> unless that meaning is at va</w:t>
      </w:r>
      <w:r w:rsidR="00D1323A">
        <w:rPr>
          <w:rFonts w:ascii="Times New Roman" w:hAnsi="Times New Roman" w:cs="Times New Roman"/>
        </w:rPr>
        <w:t>ri</w:t>
      </w:r>
      <w:r w:rsidRPr="00681CC2">
        <w:rPr>
          <w:rFonts w:ascii="Times New Roman" w:hAnsi="Times New Roman" w:cs="Times New Roman"/>
        </w:rPr>
        <w:t xml:space="preserve">ance with the intention </w:t>
      </w:r>
      <w:r w:rsidR="00B61384" w:rsidRPr="00681CC2">
        <w:rPr>
          <w:rFonts w:ascii="Times New Roman" w:hAnsi="Times New Roman" w:cs="Times New Roman"/>
        </w:rPr>
        <w:t>of the</w:t>
      </w:r>
      <w:r w:rsidRPr="00681CC2">
        <w:rPr>
          <w:rFonts w:ascii="Times New Roman" w:hAnsi="Times New Roman" w:cs="Times New Roman"/>
        </w:rPr>
        <w:t xml:space="preserve"> Legislature as shown by the context or such other indicia as the </w:t>
      </w:r>
      <w:r w:rsidR="00B61384" w:rsidRPr="00681CC2">
        <w:rPr>
          <w:rFonts w:ascii="Times New Roman" w:hAnsi="Times New Roman" w:cs="Times New Roman"/>
        </w:rPr>
        <w:t>court is</w:t>
      </w:r>
      <w:r w:rsidRPr="00681CC2">
        <w:rPr>
          <w:rFonts w:ascii="Times New Roman" w:hAnsi="Times New Roman" w:cs="Times New Roman"/>
        </w:rPr>
        <w:t xml:space="preserve"> </w:t>
      </w:r>
      <w:r w:rsidR="00B61384" w:rsidRPr="00681CC2">
        <w:rPr>
          <w:rFonts w:ascii="Times New Roman" w:hAnsi="Times New Roman" w:cs="Times New Roman"/>
        </w:rPr>
        <w:t>justified in</w:t>
      </w:r>
      <w:r w:rsidRPr="00681CC2">
        <w:rPr>
          <w:rFonts w:ascii="Times New Roman" w:hAnsi="Times New Roman" w:cs="Times New Roman"/>
        </w:rPr>
        <w:t xml:space="preserve"> taking into account</w:t>
      </w:r>
      <w:r w:rsidR="00B61384" w:rsidRPr="00681CC2">
        <w:rPr>
          <w:rFonts w:ascii="Times New Roman" w:hAnsi="Times New Roman" w:cs="Times New Roman"/>
        </w:rPr>
        <w:t>, or</w:t>
      </w:r>
      <w:r w:rsidRPr="00681CC2">
        <w:rPr>
          <w:rFonts w:ascii="Times New Roman" w:hAnsi="Times New Roman" w:cs="Times New Roman"/>
        </w:rPr>
        <w:t xml:space="preserve"> creates an anomaly or otherwise produces an irrational result.”</w:t>
      </w:r>
    </w:p>
    <w:p w:rsidR="00BE44C4" w:rsidRDefault="00BE44C4" w:rsidP="00BE44C4">
      <w:pPr>
        <w:spacing w:after="0" w:line="240" w:lineRule="auto"/>
        <w:ind w:left="720"/>
        <w:jc w:val="both"/>
        <w:rPr>
          <w:rFonts w:ascii="Times New Roman" w:hAnsi="Times New Roman" w:cs="Times New Roman"/>
        </w:rPr>
      </w:pPr>
    </w:p>
    <w:p w:rsidR="00BE44C4" w:rsidRDefault="00BE44C4" w:rsidP="00BE44C4">
      <w:pPr>
        <w:spacing w:after="0" w:line="360" w:lineRule="auto"/>
        <w:ind w:firstLine="720"/>
        <w:jc w:val="both"/>
        <w:rPr>
          <w:rFonts w:ascii="Times New Roman" w:hAnsi="Times New Roman" w:cs="Times New Roman"/>
          <w:sz w:val="24"/>
          <w:szCs w:val="24"/>
        </w:rPr>
      </w:pPr>
      <w:r w:rsidRPr="00E55E9C">
        <w:rPr>
          <w:rFonts w:ascii="Times New Roman" w:hAnsi="Times New Roman" w:cs="Times New Roman"/>
          <w:sz w:val="24"/>
          <w:szCs w:val="24"/>
        </w:rPr>
        <w:t xml:space="preserve">What necessitated the issuance of the warrant by the </w:t>
      </w:r>
      <w:r w:rsidR="000003CB">
        <w:rPr>
          <w:rFonts w:ascii="Times New Roman" w:hAnsi="Times New Roman" w:cs="Times New Roman"/>
          <w:sz w:val="24"/>
          <w:szCs w:val="24"/>
        </w:rPr>
        <w:t>M</w:t>
      </w:r>
      <w:r w:rsidRPr="00E55E9C">
        <w:rPr>
          <w:rFonts w:ascii="Times New Roman" w:hAnsi="Times New Roman" w:cs="Times New Roman"/>
          <w:sz w:val="24"/>
          <w:szCs w:val="24"/>
        </w:rPr>
        <w:t>agistrate</w:t>
      </w:r>
      <w:r w:rsidR="0087109F">
        <w:rPr>
          <w:rFonts w:ascii="Times New Roman" w:hAnsi="Times New Roman" w:cs="Times New Roman"/>
          <w:sz w:val="24"/>
          <w:szCs w:val="24"/>
        </w:rPr>
        <w:t>s</w:t>
      </w:r>
      <w:r w:rsidRPr="00E55E9C">
        <w:rPr>
          <w:rFonts w:ascii="Times New Roman" w:hAnsi="Times New Roman" w:cs="Times New Roman"/>
          <w:sz w:val="24"/>
          <w:szCs w:val="24"/>
        </w:rPr>
        <w:t xml:space="preserve"> </w:t>
      </w:r>
      <w:r w:rsidR="000003CB">
        <w:rPr>
          <w:rFonts w:ascii="Times New Roman" w:hAnsi="Times New Roman" w:cs="Times New Roman"/>
          <w:sz w:val="24"/>
          <w:szCs w:val="24"/>
        </w:rPr>
        <w:t>C</w:t>
      </w:r>
      <w:r w:rsidRPr="00E55E9C">
        <w:rPr>
          <w:rFonts w:ascii="Times New Roman" w:hAnsi="Times New Roman" w:cs="Times New Roman"/>
          <w:sz w:val="24"/>
          <w:szCs w:val="24"/>
        </w:rPr>
        <w:t xml:space="preserve">ourt were criminal charges </w:t>
      </w:r>
      <w:r w:rsidR="00D84C25">
        <w:rPr>
          <w:rFonts w:ascii="Times New Roman" w:hAnsi="Times New Roman" w:cs="Times New Roman"/>
          <w:sz w:val="24"/>
          <w:szCs w:val="24"/>
        </w:rPr>
        <w:t>l</w:t>
      </w:r>
      <w:r w:rsidR="00D84C25" w:rsidRPr="00E55E9C">
        <w:rPr>
          <w:rFonts w:ascii="Times New Roman" w:hAnsi="Times New Roman" w:cs="Times New Roman"/>
          <w:sz w:val="24"/>
          <w:szCs w:val="24"/>
        </w:rPr>
        <w:t>e</w:t>
      </w:r>
      <w:r w:rsidR="00D84C25">
        <w:rPr>
          <w:rFonts w:ascii="Times New Roman" w:hAnsi="Times New Roman" w:cs="Times New Roman"/>
          <w:sz w:val="24"/>
          <w:szCs w:val="24"/>
        </w:rPr>
        <w:t>vell</w:t>
      </w:r>
      <w:r w:rsidR="00D84C25" w:rsidRPr="00E55E9C">
        <w:rPr>
          <w:rFonts w:ascii="Times New Roman" w:hAnsi="Times New Roman" w:cs="Times New Roman"/>
          <w:sz w:val="24"/>
          <w:szCs w:val="24"/>
        </w:rPr>
        <w:t>ed</w:t>
      </w:r>
      <w:r w:rsidRPr="00E55E9C">
        <w:rPr>
          <w:rFonts w:ascii="Times New Roman" w:hAnsi="Times New Roman" w:cs="Times New Roman"/>
          <w:sz w:val="24"/>
          <w:szCs w:val="24"/>
        </w:rPr>
        <w:t xml:space="preserve"> against</w:t>
      </w:r>
      <w:r>
        <w:rPr>
          <w:rFonts w:ascii="Times New Roman" w:hAnsi="Times New Roman" w:cs="Times New Roman"/>
          <w:sz w:val="24"/>
          <w:szCs w:val="24"/>
        </w:rPr>
        <w:t xml:space="preserve"> three (3) accused persons who it was alleged cause</w:t>
      </w:r>
      <w:r w:rsidR="00D84C25">
        <w:rPr>
          <w:rFonts w:ascii="Times New Roman" w:hAnsi="Times New Roman" w:cs="Times New Roman"/>
          <w:sz w:val="24"/>
          <w:szCs w:val="24"/>
        </w:rPr>
        <w:t>d</w:t>
      </w:r>
      <w:r>
        <w:rPr>
          <w:rFonts w:ascii="Times New Roman" w:hAnsi="Times New Roman" w:cs="Times New Roman"/>
          <w:sz w:val="24"/>
          <w:szCs w:val="24"/>
        </w:rPr>
        <w:t xml:space="preserve"> the transfer </w:t>
      </w:r>
      <w:r w:rsidR="00B61384">
        <w:rPr>
          <w:rFonts w:ascii="Times New Roman" w:hAnsi="Times New Roman" w:cs="Times New Roman"/>
          <w:sz w:val="24"/>
          <w:szCs w:val="24"/>
        </w:rPr>
        <w:t>of a</w:t>
      </w:r>
      <w:r>
        <w:rPr>
          <w:rFonts w:ascii="Times New Roman" w:hAnsi="Times New Roman" w:cs="Times New Roman"/>
          <w:sz w:val="24"/>
          <w:szCs w:val="24"/>
        </w:rPr>
        <w:t xml:space="preserve"> total amount of ZWL$22</w:t>
      </w:r>
      <w:r w:rsidR="00D84C25">
        <w:rPr>
          <w:rFonts w:ascii="Times New Roman" w:hAnsi="Times New Roman" w:cs="Times New Roman"/>
          <w:sz w:val="24"/>
          <w:szCs w:val="24"/>
        </w:rPr>
        <w:t xml:space="preserve"> </w:t>
      </w:r>
      <w:r>
        <w:rPr>
          <w:rFonts w:ascii="Times New Roman" w:hAnsi="Times New Roman" w:cs="Times New Roman"/>
          <w:sz w:val="24"/>
          <w:szCs w:val="24"/>
        </w:rPr>
        <w:t>million from TM Supermarkets</w:t>
      </w:r>
      <w:r w:rsidR="00D1323A">
        <w:rPr>
          <w:rFonts w:ascii="Times New Roman" w:hAnsi="Times New Roman" w:cs="Times New Roman"/>
          <w:sz w:val="24"/>
          <w:szCs w:val="24"/>
        </w:rPr>
        <w:t>’</w:t>
      </w:r>
      <w:r>
        <w:rPr>
          <w:rFonts w:ascii="Times New Roman" w:hAnsi="Times New Roman" w:cs="Times New Roman"/>
          <w:sz w:val="24"/>
          <w:szCs w:val="24"/>
        </w:rPr>
        <w:t xml:space="preserve"> </w:t>
      </w:r>
      <w:r w:rsidR="008A58E0">
        <w:rPr>
          <w:rFonts w:ascii="Times New Roman" w:hAnsi="Times New Roman" w:cs="Times New Roman"/>
          <w:sz w:val="24"/>
          <w:szCs w:val="24"/>
        </w:rPr>
        <w:t>S</w:t>
      </w:r>
      <w:r>
        <w:rPr>
          <w:rFonts w:ascii="Times New Roman" w:hAnsi="Times New Roman" w:cs="Times New Roman"/>
          <w:sz w:val="24"/>
          <w:szCs w:val="24"/>
        </w:rPr>
        <w:t xml:space="preserve">teward Bank account number 1001651613 to four (4) different companies accounts, applicant being one of them and receiving a sum </w:t>
      </w:r>
      <w:r w:rsidR="009F3456">
        <w:rPr>
          <w:rFonts w:ascii="Times New Roman" w:hAnsi="Times New Roman" w:cs="Times New Roman"/>
          <w:sz w:val="24"/>
          <w:szCs w:val="24"/>
        </w:rPr>
        <w:t>of ZWL</w:t>
      </w:r>
      <w:r>
        <w:rPr>
          <w:rFonts w:ascii="Times New Roman" w:hAnsi="Times New Roman" w:cs="Times New Roman"/>
          <w:sz w:val="24"/>
          <w:szCs w:val="24"/>
        </w:rPr>
        <w:t>$</w:t>
      </w:r>
      <w:r w:rsidR="009F3456">
        <w:rPr>
          <w:rFonts w:ascii="Times New Roman" w:hAnsi="Times New Roman" w:cs="Times New Roman"/>
          <w:sz w:val="24"/>
          <w:szCs w:val="24"/>
        </w:rPr>
        <w:t>3</w:t>
      </w:r>
      <w:r w:rsidR="009F3456" w:rsidRPr="00E55E9C">
        <w:rPr>
          <w:rFonts w:ascii="Times New Roman" w:hAnsi="Times New Roman" w:cs="Times New Roman"/>
          <w:sz w:val="24"/>
          <w:szCs w:val="24"/>
        </w:rPr>
        <w:t xml:space="preserve"> </w:t>
      </w:r>
      <w:r w:rsidR="009F3456">
        <w:rPr>
          <w:rFonts w:ascii="Times New Roman" w:hAnsi="Times New Roman" w:cs="Times New Roman"/>
          <w:sz w:val="24"/>
          <w:szCs w:val="24"/>
        </w:rPr>
        <w:t>million</w:t>
      </w:r>
      <w:r>
        <w:rPr>
          <w:rFonts w:ascii="Times New Roman" w:hAnsi="Times New Roman" w:cs="Times New Roman"/>
          <w:sz w:val="24"/>
          <w:szCs w:val="24"/>
        </w:rPr>
        <w:t xml:space="preserve"> in its CABS account number 1129725936. </w:t>
      </w:r>
      <w:r w:rsidR="0033190A">
        <w:rPr>
          <w:rFonts w:ascii="Times New Roman" w:hAnsi="Times New Roman" w:cs="Times New Roman"/>
          <w:sz w:val="24"/>
          <w:szCs w:val="24"/>
        </w:rPr>
        <w:t xml:space="preserve"> </w:t>
      </w:r>
      <w:r>
        <w:rPr>
          <w:rFonts w:ascii="Times New Roman" w:hAnsi="Times New Roman" w:cs="Times New Roman"/>
          <w:sz w:val="24"/>
          <w:szCs w:val="24"/>
        </w:rPr>
        <w:t>The o</w:t>
      </w:r>
      <w:r w:rsidR="00D1323A">
        <w:rPr>
          <w:rFonts w:ascii="Times New Roman" w:hAnsi="Times New Roman" w:cs="Times New Roman"/>
          <w:sz w:val="24"/>
          <w:szCs w:val="24"/>
        </w:rPr>
        <w:t xml:space="preserve">ffence came to </w:t>
      </w:r>
      <w:r w:rsidR="009F3456">
        <w:rPr>
          <w:rFonts w:ascii="Times New Roman" w:hAnsi="Times New Roman" w:cs="Times New Roman"/>
          <w:sz w:val="24"/>
          <w:szCs w:val="24"/>
        </w:rPr>
        <w:t xml:space="preserve">light </w:t>
      </w:r>
      <w:r w:rsidR="00D1323A">
        <w:rPr>
          <w:rFonts w:ascii="Times New Roman" w:hAnsi="Times New Roman" w:cs="Times New Roman"/>
          <w:sz w:val="24"/>
          <w:szCs w:val="24"/>
        </w:rPr>
        <w:t>on 3 </w:t>
      </w:r>
      <w:r>
        <w:rPr>
          <w:rFonts w:ascii="Times New Roman" w:hAnsi="Times New Roman" w:cs="Times New Roman"/>
          <w:sz w:val="24"/>
          <w:szCs w:val="24"/>
        </w:rPr>
        <w:t xml:space="preserve">March 2021 </w:t>
      </w:r>
      <w:r w:rsidR="008625FD">
        <w:rPr>
          <w:rFonts w:ascii="Times New Roman" w:hAnsi="Times New Roman" w:cs="Times New Roman"/>
          <w:sz w:val="24"/>
          <w:szCs w:val="24"/>
        </w:rPr>
        <w:t>resulting firstly</w:t>
      </w:r>
      <w:r>
        <w:rPr>
          <w:rFonts w:ascii="Times New Roman" w:hAnsi="Times New Roman" w:cs="Times New Roman"/>
          <w:sz w:val="24"/>
          <w:szCs w:val="24"/>
        </w:rPr>
        <w:t xml:space="preserve"> in the issuance </w:t>
      </w:r>
      <w:r w:rsidR="008625FD">
        <w:rPr>
          <w:rFonts w:ascii="Times New Roman" w:hAnsi="Times New Roman" w:cs="Times New Roman"/>
          <w:sz w:val="24"/>
          <w:szCs w:val="24"/>
        </w:rPr>
        <w:t>of a</w:t>
      </w:r>
      <w:r>
        <w:rPr>
          <w:rFonts w:ascii="Times New Roman" w:hAnsi="Times New Roman" w:cs="Times New Roman"/>
          <w:sz w:val="24"/>
          <w:szCs w:val="24"/>
        </w:rPr>
        <w:t xml:space="preserve"> directive </w:t>
      </w:r>
      <w:r w:rsidR="009F3456">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8625FD">
        <w:rPr>
          <w:rFonts w:ascii="Times New Roman" w:hAnsi="Times New Roman" w:cs="Times New Roman"/>
          <w:sz w:val="24"/>
          <w:szCs w:val="24"/>
        </w:rPr>
        <w:t>Financial Intelligence</w:t>
      </w:r>
      <w:r>
        <w:rPr>
          <w:rFonts w:ascii="Times New Roman" w:hAnsi="Times New Roman" w:cs="Times New Roman"/>
          <w:sz w:val="24"/>
          <w:szCs w:val="24"/>
        </w:rPr>
        <w:t xml:space="preserve"> Unit of </w:t>
      </w:r>
      <w:r w:rsidR="008625FD">
        <w:rPr>
          <w:rFonts w:ascii="Times New Roman" w:hAnsi="Times New Roman" w:cs="Times New Roman"/>
          <w:sz w:val="24"/>
          <w:szCs w:val="24"/>
        </w:rPr>
        <w:t>Zimbabwe to</w:t>
      </w:r>
      <w:r>
        <w:rPr>
          <w:rFonts w:ascii="Times New Roman" w:hAnsi="Times New Roman" w:cs="Times New Roman"/>
          <w:sz w:val="24"/>
          <w:szCs w:val="24"/>
        </w:rPr>
        <w:t xml:space="preserve"> freeze transactions of in respect of three (3) companies</w:t>
      </w:r>
      <w:r w:rsidR="00D451CA">
        <w:rPr>
          <w:rFonts w:ascii="Times New Roman" w:hAnsi="Times New Roman" w:cs="Times New Roman"/>
          <w:sz w:val="24"/>
          <w:szCs w:val="24"/>
        </w:rPr>
        <w:t>,</w:t>
      </w:r>
      <w:r>
        <w:rPr>
          <w:rFonts w:ascii="Times New Roman" w:hAnsi="Times New Roman" w:cs="Times New Roman"/>
          <w:sz w:val="24"/>
          <w:szCs w:val="24"/>
        </w:rPr>
        <w:t xml:space="preserve"> applicant’s being one of them</w:t>
      </w:r>
      <w:r w:rsidR="00537A53">
        <w:rPr>
          <w:rFonts w:ascii="Times New Roman" w:hAnsi="Times New Roman" w:cs="Times New Roman"/>
          <w:sz w:val="24"/>
          <w:szCs w:val="24"/>
        </w:rPr>
        <w:t xml:space="preserve"> o</w:t>
      </w:r>
      <w:r>
        <w:rPr>
          <w:rFonts w:ascii="Times New Roman" w:hAnsi="Times New Roman" w:cs="Times New Roman"/>
          <w:sz w:val="24"/>
          <w:szCs w:val="24"/>
        </w:rPr>
        <w:t xml:space="preserve">n 5 March 2021 and secondly in the issuance </w:t>
      </w:r>
      <w:r w:rsidR="008625FD">
        <w:rPr>
          <w:rFonts w:ascii="Times New Roman" w:hAnsi="Times New Roman" w:cs="Times New Roman"/>
          <w:sz w:val="24"/>
          <w:szCs w:val="24"/>
        </w:rPr>
        <w:t>of the</w:t>
      </w:r>
      <w:r>
        <w:rPr>
          <w:rFonts w:ascii="Times New Roman" w:hAnsi="Times New Roman" w:cs="Times New Roman"/>
          <w:sz w:val="24"/>
          <w:szCs w:val="24"/>
        </w:rPr>
        <w:t xml:space="preserve"> warrant by the Magistrate</w:t>
      </w:r>
      <w:r w:rsidR="0087109F">
        <w:rPr>
          <w:rFonts w:ascii="Times New Roman" w:hAnsi="Times New Roman" w:cs="Times New Roman"/>
          <w:sz w:val="24"/>
          <w:szCs w:val="24"/>
        </w:rPr>
        <w:t>s</w:t>
      </w:r>
      <w:r w:rsidR="00AF06FF">
        <w:rPr>
          <w:rFonts w:ascii="Times New Roman" w:hAnsi="Times New Roman" w:cs="Times New Roman"/>
          <w:sz w:val="24"/>
          <w:szCs w:val="24"/>
        </w:rPr>
        <w:t xml:space="preserve"> C</w:t>
      </w:r>
      <w:r>
        <w:rPr>
          <w:rFonts w:ascii="Times New Roman" w:hAnsi="Times New Roman" w:cs="Times New Roman"/>
          <w:sz w:val="24"/>
          <w:szCs w:val="24"/>
        </w:rPr>
        <w:t>ourt on 8</w:t>
      </w:r>
      <w:r>
        <w:rPr>
          <w:rFonts w:ascii="Times New Roman" w:hAnsi="Times New Roman" w:cs="Times New Roman"/>
          <w:sz w:val="24"/>
          <w:szCs w:val="24"/>
          <w:vertAlign w:val="superscript"/>
        </w:rPr>
        <w:t xml:space="preserve"> </w:t>
      </w:r>
      <w:r>
        <w:rPr>
          <w:rFonts w:ascii="Times New Roman" w:hAnsi="Times New Roman" w:cs="Times New Roman"/>
          <w:sz w:val="24"/>
          <w:szCs w:val="24"/>
        </w:rPr>
        <w:t>March 2021.</w:t>
      </w:r>
    </w:p>
    <w:p w:rsidR="00BE44C4" w:rsidRDefault="00BE44C4" w:rsidP="00BE44C4">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Considering the above narration, it is clear that the warrant of search and seizure referred to the ZWL$3 million that had been transferred into applicant</w:t>
      </w:r>
      <w:r w:rsidR="00B279B0">
        <w:rPr>
          <w:rFonts w:ascii="Times New Roman" w:hAnsi="Times New Roman" w:cs="Times New Roman"/>
          <w:sz w:val="24"/>
          <w:szCs w:val="24"/>
        </w:rPr>
        <w:t>’</w:t>
      </w:r>
      <w:r>
        <w:rPr>
          <w:rFonts w:ascii="Times New Roman" w:hAnsi="Times New Roman" w:cs="Times New Roman"/>
          <w:sz w:val="24"/>
          <w:szCs w:val="24"/>
        </w:rPr>
        <w:t xml:space="preserve">s account from the </w:t>
      </w:r>
      <w:r w:rsidR="00B279B0">
        <w:rPr>
          <w:rFonts w:ascii="Times New Roman" w:hAnsi="Times New Roman" w:cs="Times New Roman"/>
          <w:sz w:val="24"/>
          <w:szCs w:val="24"/>
        </w:rPr>
        <w:t xml:space="preserve">fraudulent </w:t>
      </w:r>
      <w:r>
        <w:rPr>
          <w:rFonts w:ascii="Times New Roman" w:hAnsi="Times New Roman" w:cs="Times New Roman"/>
          <w:sz w:val="24"/>
          <w:szCs w:val="24"/>
        </w:rPr>
        <w:t xml:space="preserve">transaction from TM </w:t>
      </w:r>
      <w:r w:rsidR="00A1284F">
        <w:rPr>
          <w:rFonts w:ascii="Times New Roman" w:hAnsi="Times New Roman" w:cs="Times New Roman"/>
          <w:sz w:val="24"/>
          <w:szCs w:val="24"/>
        </w:rPr>
        <w:t>S</w:t>
      </w:r>
      <w:r>
        <w:rPr>
          <w:rFonts w:ascii="Times New Roman" w:hAnsi="Times New Roman" w:cs="Times New Roman"/>
          <w:sz w:val="24"/>
          <w:szCs w:val="24"/>
        </w:rPr>
        <w:t>upermarkets</w:t>
      </w:r>
      <w:r w:rsidR="00A1284F">
        <w:rPr>
          <w:rFonts w:ascii="Times New Roman" w:hAnsi="Times New Roman" w:cs="Times New Roman"/>
          <w:sz w:val="24"/>
          <w:szCs w:val="24"/>
        </w:rPr>
        <w:t>’ S</w:t>
      </w:r>
      <w:r w:rsidR="00B2124A">
        <w:rPr>
          <w:rFonts w:ascii="Times New Roman" w:hAnsi="Times New Roman" w:cs="Times New Roman"/>
          <w:sz w:val="24"/>
          <w:szCs w:val="24"/>
        </w:rPr>
        <w:t>teward Bank a</w:t>
      </w:r>
      <w:r>
        <w:rPr>
          <w:rFonts w:ascii="Times New Roman" w:hAnsi="Times New Roman" w:cs="Times New Roman"/>
          <w:sz w:val="24"/>
          <w:szCs w:val="24"/>
        </w:rPr>
        <w:t>ccount. The wording of the directive is</w:t>
      </w:r>
      <w:r w:rsidR="00B279B0">
        <w:rPr>
          <w:rFonts w:ascii="Times New Roman" w:hAnsi="Times New Roman" w:cs="Times New Roman"/>
          <w:sz w:val="24"/>
          <w:szCs w:val="24"/>
        </w:rPr>
        <w:t xml:space="preserve"> clear and unambiguous</w:t>
      </w:r>
      <w:r>
        <w:rPr>
          <w:rFonts w:ascii="Times New Roman" w:hAnsi="Times New Roman" w:cs="Times New Roman"/>
          <w:sz w:val="24"/>
          <w:szCs w:val="24"/>
        </w:rPr>
        <w:t xml:space="preserve">. </w:t>
      </w:r>
      <w:r w:rsidR="00B279B0">
        <w:rPr>
          <w:rFonts w:ascii="Times New Roman" w:hAnsi="Times New Roman" w:cs="Times New Roman"/>
          <w:sz w:val="24"/>
          <w:szCs w:val="24"/>
        </w:rPr>
        <w:t xml:space="preserve"> </w:t>
      </w:r>
      <w:r>
        <w:rPr>
          <w:rFonts w:ascii="Times New Roman" w:hAnsi="Times New Roman" w:cs="Times New Roman"/>
          <w:sz w:val="24"/>
          <w:szCs w:val="24"/>
        </w:rPr>
        <w:t xml:space="preserve">It is also clear from the wording of the </w:t>
      </w:r>
      <w:r w:rsidR="00AC78CD">
        <w:rPr>
          <w:rFonts w:ascii="Times New Roman" w:hAnsi="Times New Roman" w:cs="Times New Roman"/>
          <w:sz w:val="24"/>
          <w:szCs w:val="24"/>
        </w:rPr>
        <w:t>directive that</w:t>
      </w:r>
      <w:r>
        <w:rPr>
          <w:rFonts w:ascii="Times New Roman" w:hAnsi="Times New Roman" w:cs="Times New Roman"/>
          <w:sz w:val="24"/>
          <w:szCs w:val="24"/>
        </w:rPr>
        <w:t xml:space="preserve"> it is the ZWL$ </w:t>
      </w:r>
      <w:r w:rsidR="00FE7045">
        <w:rPr>
          <w:rFonts w:ascii="Times New Roman" w:hAnsi="Times New Roman" w:cs="Times New Roman"/>
          <w:sz w:val="24"/>
          <w:szCs w:val="24"/>
        </w:rPr>
        <w:t xml:space="preserve">3 </w:t>
      </w:r>
      <w:r w:rsidR="00AC78CD">
        <w:rPr>
          <w:rFonts w:ascii="Times New Roman" w:hAnsi="Times New Roman" w:cs="Times New Roman"/>
          <w:sz w:val="24"/>
          <w:szCs w:val="24"/>
        </w:rPr>
        <w:t>million transferred</w:t>
      </w:r>
      <w:r>
        <w:rPr>
          <w:rFonts w:ascii="Times New Roman" w:hAnsi="Times New Roman" w:cs="Times New Roman"/>
          <w:sz w:val="24"/>
          <w:szCs w:val="24"/>
        </w:rPr>
        <w:t xml:space="preserve"> from TM Supermarkets</w:t>
      </w:r>
      <w:r w:rsidR="00A1284F">
        <w:rPr>
          <w:rFonts w:ascii="Times New Roman" w:hAnsi="Times New Roman" w:cs="Times New Roman"/>
          <w:sz w:val="24"/>
          <w:szCs w:val="24"/>
        </w:rPr>
        <w:t>’</w:t>
      </w:r>
      <w:r>
        <w:rPr>
          <w:rFonts w:ascii="Times New Roman" w:hAnsi="Times New Roman" w:cs="Times New Roman"/>
          <w:sz w:val="24"/>
          <w:szCs w:val="24"/>
        </w:rPr>
        <w:t xml:space="preserve"> Steward Bank </w:t>
      </w:r>
      <w:r w:rsidR="00B2124A">
        <w:rPr>
          <w:rFonts w:ascii="Times New Roman" w:hAnsi="Times New Roman" w:cs="Times New Roman"/>
          <w:sz w:val="24"/>
          <w:szCs w:val="24"/>
        </w:rPr>
        <w:t>a</w:t>
      </w:r>
      <w:r>
        <w:rPr>
          <w:rFonts w:ascii="Times New Roman" w:hAnsi="Times New Roman" w:cs="Times New Roman"/>
          <w:sz w:val="24"/>
          <w:szCs w:val="24"/>
        </w:rPr>
        <w:t>ccount</w:t>
      </w:r>
      <w:r w:rsidR="00D24A1F">
        <w:rPr>
          <w:rFonts w:ascii="Times New Roman" w:hAnsi="Times New Roman" w:cs="Times New Roman"/>
          <w:sz w:val="24"/>
          <w:szCs w:val="24"/>
        </w:rPr>
        <w:t>,</w:t>
      </w:r>
      <w:r>
        <w:rPr>
          <w:rFonts w:ascii="Times New Roman" w:hAnsi="Times New Roman" w:cs="Times New Roman"/>
          <w:sz w:val="24"/>
          <w:szCs w:val="24"/>
        </w:rPr>
        <w:t xml:space="preserve"> as it states freeze ZWL $3 million </w:t>
      </w:r>
      <w:r w:rsidR="00AC78CD">
        <w:rPr>
          <w:rFonts w:ascii="Times New Roman" w:hAnsi="Times New Roman" w:cs="Times New Roman"/>
          <w:sz w:val="24"/>
          <w:szCs w:val="24"/>
        </w:rPr>
        <w:t>or the</w:t>
      </w:r>
      <w:r w:rsidRPr="00F142A7">
        <w:rPr>
          <w:rFonts w:ascii="Times New Roman" w:hAnsi="Times New Roman" w:cs="Times New Roman"/>
          <w:sz w:val="24"/>
          <w:szCs w:val="24"/>
          <w:u w:val="single"/>
        </w:rPr>
        <w:t xml:space="preserve"> remaining balance of the amount which was transferred into the above stated account.   </w:t>
      </w:r>
    </w:p>
    <w:p w:rsidR="00BE44C4" w:rsidRDefault="00BE44C4" w:rsidP="00BE44C4">
      <w:pPr>
        <w:spacing w:after="0" w:line="360" w:lineRule="auto"/>
        <w:ind w:firstLine="720"/>
        <w:jc w:val="both"/>
        <w:rPr>
          <w:rFonts w:ascii="Times New Roman" w:hAnsi="Times New Roman" w:cs="Times New Roman"/>
          <w:sz w:val="24"/>
          <w:szCs w:val="24"/>
        </w:rPr>
      </w:pPr>
      <w:r w:rsidRPr="00F142A7">
        <w:rPr>
          <w:rFonts w:ascii="Times New Roman" w:hAnsi="Times New Roman" w:cs="Times New Roman"/>
          <w:sz w:val="24"/>
          <w:szCs w:val="24"/>
        </w:rPr>
        <w:t xml:space="preserve">If </w:t>
      </w:r>
      <w:r>
        <w:rPr>
          <w:rFonts w:ascii="Times New Roman" w:hAnsi="Times New Roman" w:cs="Times New Roman"/>
          <w:sz w:val="24"/>
          <w:szCs w:val="24"/>
        </w:rPr>
        <w:t xml:space="preserve">the intention was </w:t>
      </w:r>
      <w:r w:rsidR="00A1284F">
        <w:rPr>
          <w:rFonts w:ascii="Times New Roman" w:hAnsi="Times New Roman" w:cs="Times New Roman"/>
          <w:sz w:val="24"/>
          <w:szCs w:val="24"/>
        </w:rPr>
        <w:t>to ring</w:t>
      </w:r>
      <w:r w:rsidR="00B279B0">
        <w:rPr>
          <w:rFonts w:ascii="Times New Roman" w:hAnsi="Times New Roman" w:cs="Times New Roman"/>
          <w:sz w:val="24"/>
          <w:szCs w:val="24"/>
        </w:rPr>
        <w:t>-</w:t>
      </w:r>
      <w:r w:rsidR="00A1284F">
        <w:rPr>
          <w:rFonts w:ascii="Times New Roman" w:hAnsi="Times New Roman" w:cs="Times New Roman"/>
          <w:sz w:val="24"/>
          <w:szCs w:val="24"/>
        </w:rPr>
        <w:t>fence any amount of ZWL</w:t>
      </w:r>
      <w:r>
        <w:rPr>
          <w:rFonts w:ascii="Times New Roman" w:hAnsi="Times New Roman" w:cs="Times New Roman"/>
          <w:sz w:val="24"/>
          <w:szCs w:val="24"/>
        </w:rPr>
        <w:t xml:space="preserve">$3 million, it could have been directed as such without further stating that </w:t>
      </w:r>
      <w:r w:rsidRPr="00172786">
        <w:rPr>
          <w:rFonts w:ascii="Times New Roman" w:hAnsi="Times New Roman" w:cs="Times New Roman"/>
          <w:sz w:val="24"/>
          <w:szCs w:val="24"/>
          <w:u w:val="single"/>
        </w:rPr>
        <w:t>or</w:t>
      </w:r>
      <w:r>
        <w:rPr>
          <w:rFonts w:ascii="Times New Roman" w:hAnsi="Times New Roman" w:cs="Times New Roman"/>
          <w:sz w:val="24"/>
          <w:szCs w:val="24"/>
        </w:rPr>
        <w:t xml:space="preserve"> the remaining balance of the amount transferred.</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having been considered, I find merit in applicant’s submissions </w:t>
      </w:r>
      <w:r w:rsidR="00B279B0">
        <w:rPr>
          <w:rFonts w:ascii="Times New Roman" w:hAnsi="Times New Roman" w:cs="Times New Roman"/>
          <w:sz w:val="24"/>
          <w:szCs w:val="24"/>
        </w:rPr>
        <w:t xml:space="preserve">and </w:t>
      </w:r>
      <w:r>
        <w:rPr>
          <w:rFonts w:ascii="Times New Roman" w:hAnsi="Times New Roman" w:cs="Times New Roman"/>
          <w:sz w:val="24"/>
          <w:szCs w:val="24"/>
        </w:rPr>
        <w:t xml:space="preserve">will grant the application, though </w:t>
      </w:r>
      <w:r w:rsidR="00B279B0">
        <w:rPr>
          <w:rFonts w:ascii="Times New Roman" w:hAnsi="Times New Roman" w:cs="Times New Roman"/>
          <w:sz w:val="24"/>
          <w:szCs w:val="24"/>
        </w:rPr>
        <w:t xml:space="preserve">with </w:t>
      </w:r>
      <w:r>
        <w:rPr>
          <w:rFonts w:ascii="Times New Roman" w:hAnsi="Times New Roman" w:cs="Times New Roman"/>
          <w:sz w:val="24"/>
          <w:szCs w:val="24"/>
        </w:rPr>
        <w:t>amendments to the relief.</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balance which was in the account  at the time of the  issuance  of the warrant</w:t>
      </w:r>
      <w:r w:rsidR="00B35FEC">
        <w:rPr>
          <w:rFonts w:ascii="Times New Roman" w:hAnsi="Times New Roman" w:cs="Times New Roman"/>
          <w:sz w:val="24"/>
          <w:szCs w:val="24"/>
        </w:rPr>
        <w:t>,</w:t>
      </w:r>
      <w:r>
        <w:rPr>
          <w:rFonts w:ascii="Times New Roman" w:hAnsi="Times New Roman" w:cs="Times New Roman"/>
          <w:sz w:val="24"/>
          <w:szCs w:val="24"/>
        </w:rPr>
        <w:t xml:space="preserve"> applicant conceded that it could  have been prudent for it to produce the bank statement covering the relevant period to prove  the balance of the amount  instead of j</w:t>
      </w:r>
      <w:r w:rsidR="00A1284F">
        <w:rPr>
          <w:rFonts w:ascii="Times New Roman" w:hAnsi="Times New Roman" w:cs="Times New Roman"/>
          <w:sz w:val="24"/>
          <w:szCs w:val="24"/>
        </w:rPr>
        <w:t>ust stating that there was ZWL$</w:t>
      </w:r>
      <w:r w:rsidR="00B35FEC">
        <w:rPr>
          <w:rFonts w:ascii="Times New Roman" w:hAnsi="Times New Roman" w:cs="Times New Roman"/>
          <w:sz w:val="24"/>
          <w:szCs w:val="24"/>
        </w:rPr>
        <w:t> </w:t>
      </w:r>
      <w:r>
        <w:rPr>
          <w:rFonts w:ascii="Times New Roman" w:hAnsi="Times New Roman" w:cs="Times New Roman"/>
          <w:sz w:val="24"/>
          <w:szCs w:val="24"/>
        </w:rPr>
        <w:t>200 000.</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being no proof of the balance</w:t>
      </w:r>
      <w:r w:rsidR="00B35FEC">
        <w:rPr>
          <w:rFonts w:ascii="Times New Roman" w:hAnsi="Times New Roman" w:cs="Times New Roman"/>
          <w:sz w:val="24"/>
          <w:szCs w:val="24"/>
        </w:rPr>
        <w:t>,</w:t>
      </w:r>
      <w:r>
        <w:rPr>
          <w:rFonts w:ascii="Times New Roman" w:hAnsi="Times New Roman" w:cs="Times New Roman"/>
          <w:sz w:val="24"/>
          <w:szCs w:val="24"/>
        </w:rPr>
        <w:t xml:space="preserve"> I find it difficult to declare as per para 2 of the Draft Order that respondent freezes an amount of ZWL$</w:t>
      </w:r>
      <w:r w:rsidR="00293E99">
        <w:rPr>
          <w:rFonts w:ascii="Times New Roman" w:hAnsi="Times New Roman" w:cs="Times New Roman"/>
          <w:sz w:val="24"/>
          <w:szCs w:val="24"/>
        </w:rPr>
        <w:t xml:space="preserve"> </w:t>
      </w:r>
      <w:r>
        <w:rPr>
          <w:rFonts w:ascii="Times New Roman" w:hAnsi="Times New Roman" w:cs="Times New Roman"/>
          <w:sz w:val="24"/>
          <w:szCs w:val="24"/>
        </w:rPr>
        <w:t xml:space="preserve">200 000. </w:t>
      </w:r>
      <w:r w:rsidR="00B35FEC">
        <w:rPr>
          <w:rFonts w:ascii="Times New Roman" w:hAnsi="Times New Roman" w:cs="Times New Roman"/>
          <w:sz w:val="24"/>
          <w:szCs w:val="24"/>
        </w:rPr>
        <w:t xml:space="preserve"> </w:t>
      </w:r>
      <w:r>
        <w:rPr>
          <w:rFonts w:ascii="Times New Roman" w:hAnsi="Times New Roman" w:cs="Times New Roman"/>
          <w:sz w:val="24"/>
          <w:szCs w:val="24"/>
        </w:rPr>
        <w:t xml:space="preserve">I will therefore amend this paragraph </w:t>
      </w:r>
      <w:r>
        <w:rPr>
          <w:rFonts w:ascii="Times New Roman" w:hAnsi="Times New Roman" w:cs="Times New Roman"/>
          <w:sz w:val="24"/>
          <w:szCs w:val="24"/>
        </w:rPr>
        <w:lastRenderedPageBreak/>
        <w:t xml:space="preserve">to read that respondent freezes the balance of the amount as </w:t>
      </w:r>
      <w:r w:rsidR="004C1EBB">
        <w:rPr>
          <w:rFonts w:ascii="Times New Roman" w:hAnsi="Times New Roman" w:cs="Times New Roman"/>
          <w:sz w:val="24"/>
          <w:szCs w:val="24"/>
        </w:rPr>
        <w:t xml:space="preserve">at </w:t>
      </w:r>
      <w:r>
        <w:rPr>
          <w:rFonts w:ascii="Times New Roman" w:hAnsi="Times New Roman" w:cs="Times New Roman"/>
          <w:sz w:val="24"/>
          <w:szCs w:val="24"/>
        </w:rPr>
        <w:t>the date of issuance of the warrant.</w:t>
      </w:r>
      <w:r w:rsidR="004C1EBB">
        <w:rPr>
          <w:rFonts w:ascii="Times New Roman" w:hAnsi="Times New Roman" w:cs="Times New Roman"/>
          <w:sz w:val="24"/>
          <w:szCs w:val="24"/>
        </w:rPr>
        <w:t xml:space="preserve"> This can easily be ascertained by looking at the bank statement for the relevant period.</w:t>
      </w:r>
    </w:p>
    <w:p w:rsidR="00BE44C4" w:rsidRDefault="00BE44C4" w:rsidP="00BE4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application for a declaratory relief is hereby granted with costs on the ordinary scale. </w:t>
      </w:r>
      <w:r w:rsidR="002F68C9">
        <w:rPr>
          <w:rFonts w:ascii="Times New Roman" w:hAnsi="Times New Roman" w:cs="Times New Roman"/>
          <w:sz w:val="24"/>
          <w:szCs w:val="24"/>
        </w:rPr>
        <w:t xml:space="preserve"> </w:t>
      </w:r>
      <w:r>
        <w:rPr>
          <w:rFonts w:ascii="Times New Roman" w:hAnsi="Times New Roman" w:cs="Times New Roman"/>
          <w:sz w:val="24"/>
          <w:szCs w:val="24"/>
        </w:rPr>
        <w:t xml:space="preserve">No reason has been advanced for costs on the higher scale.  </w:t>
      </w:r>
    </w:p>
    <w:p w:rsidR="00BE44C4" w:rsidRDefault="00BE44C4" w:rsidP="00BE44C4">
      <w:pPr>
        <w:spacing w:after="0" w:line="360" w:lineRule="auto"/>
        <w:ind w:firstLine="720"/>
        <w:jc w:val="both"/>
        <w:rPr>
          <w:rFonts w:ascii="Times New Roman" w:hAnsi="Times New Roman" w:cs="Times New Roman"/>
          <w:sz w:val="24"/>
          <w:szCs w:val="24"/>
        </w:rPr>
      </w:pPr>
      <w:r w:rsidRPr="00847227">
        <w:rPr>
          <w:rFonts w:ascii="Times New Roman" w:hAnsi="Times New Roman" w:cs="Times New Roman"/>
          <w:b/>
          <w:sz w:val="24"/>
          <w:szCs w:val="24"/>
        </w:rPr>
        <w:t>It is therefore declared that</w:t>
      </w:r>
      <w:r>
        <w:rPr>
          <w:rFonts w:ascii="Times New Roman" w:hAnsi="Times New Roman" w:cs="Times New Roman"/>
          <w:sz w:val="24"/>
          <w:szCs w:val="24"/>
        </w:rPr>
        <w:t>:-</w:t>
      </w:r>
    </w:p>
    <w:p w:rsidR="00BE44C4" w:rsidRDefault="00BE44C4" w:rsidP="00DB21BC">
      <w:pPr>
        <w:pStyle w:val="ListParagraph"/>
        <w:numPr>
          <w:ilvl w:val="0"/>
          <w:numId w:val="9"/>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interpretation of the warrant of search and seizure WSS 872/2021 by </w:t>
      </w:r>
      <w:r w:rsidR="00DB21BC">
        <w:rPr>
          <w:rFonts w:ascii="Times New Roman" w:hAnsi="Times New Roman" w:cs="Times New Roman"/>
          <w:sz w:val="24"/>
          <w:szCs w:val="24"/>
        </w:rPr>
        <w:tab/>
      </w:r>
      <w:r w:rsidR="002F68C9">
        <w:rPr>
          <w:rFonts w:ascii="Times New Roman" w:hAnsi="Times New Roman" w:cs="Times New Roman"/>
          <w:sz w:val="24"/>
          <w:szCs w:val="24"/>
        </w:rPr>
        <w:t>respondent as sta</w:t>
      </w:r>
      <w:r>
        <w:rPr>
          <w:rFonts w:ascii="Times New Roman" w:hAnsi="Times New Roman" w:cs="Times New Roman"/>
          <w:sz w:val="24"/>
          <w:szCs w:val="24"/>
        </w:rPr>
        <w:t xml:space="preserve">ted in its letter dated 22 May 2022 is wrong and inconsistent with </w:t>
      </w:r>
      <w:r w:rsidR="00DB21BC">
        <w:rPr>
          <w:rFonts w:ascii="Times New Roman" w:hAnsi="Times New Roman" w:cs="Times New Roman"/>
          <w:sz w:val="24"/>
          <w:szCs w:val="24"/>
        </w:rPr>
        <w:tab/>
      </w:r>
      <w:r>
        <w:rPr>
          <w:rFonts w:ascii="Times New Roman" w:hAnsi="Times New Roman" w:cs="Times New Roman"/>
          <w:sz w:val="24"/>
          <w:szCs w:val="24"/>
        </w:rPr>
        <w:t>the wording and intention of the warrant. The interpretation is hereby set aside.</w:t>
      </w:r>
    </w:p>
    <w:p w:rsidR="00BE44C4" w:rsidRDefault="00BE44C4" w:rsidP="00DB21BC">
      <w:pPr>
        <w:pStyle w:val="ListParagraph"/>
        <w:numPr>
          <w:ilvl w:val="0"/>
          <w:numId w:val="9"/>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For the avoidance of doubt, respondent is only required to freeze the amount which </w:t>
      </w:r>
      <w:r w:rsidR="00DB21BC">
        <w:rPr>
          <w:rFonts w:ascii="Times New Roman" w:hAnsi="Times New Roman" w:cs="Times New Roman"/>
          <w:sz w:val="24"/>
          <w:szCs w:val="24"/>
        </w:rPr>
        <w:tab/>
      </w:r>
      <w:r>
        <w:rPr>
          <w:rFonts w:ascii="Times New Roman" w:hAnsi="Times New Roman" w:cs="Times New Roman"/>
          <w:sz w:val="24"/>
          <w:szCs w:val="24"/>
        </w:rPr>
        <w:t>was in applica</w:t>
      </w:r>
      <w:r w:rsidR="001142FB">
        <w:rPr>
          <w:rFonts w:ascii="Times New Roman" w:hAnsi="Times New Roman" w:cs="Times New Roman"/>
          <w:sz w:val="24"/>
          <w:szCs w:val="24"/>
        </w:rPr>
        <w:t>n</w:t>
      </w:r>
      <w:r>
        <w:rPr>
          <w:rFonts w:ascii="Times New Roman" w:hAnsi="Times New Roman" w:cs="Times New Roman"/>
          <w:sz w:val="24"/>
          <w:szCs w:val="24"/>
        </w:rPr>
        <w:t>t</w:t>
      </w:r>
      <w:r w:rsidR="001142FB">
        <w:rPr>
          <w:rFonts w:ascii="Times New Roman" w:hAnsi="Times New Roman" w:cs="Times New Roman"/>
          <w:sz w:val="24"/>
          <w:szCs w:val="24"/>
        </w:rPr>
        <w:t>’s</w:t>
      </w:r>
      <w:r>
        <w:rPr>
          <w:rFonts w:ascii="Times New Roman" w:hAnsi="Times New Roman" w:cs="Times New Roman"/>
          <w:sz w:val="24"/>
          <w:szCs w:val="24"/>
        </w:rPr>
        <w:t xml:space="preserve"> account at the time the warrant was issued which constituted </w:t>
      </w:r>
      <w:r w:rsidR="00DB21BC">
        <w:rPr>
          <w:rFonts w:ascii="Times New Roman" w:hAnsi="Times New Roman" w:cs="Times New Roman"/>
          <w:sz w:val="24"/>
          <w:szCs w:val="24"/>
        </w:rPr>
        <w:tab/>
      </w:r>
      <w:r>
        <w:rPr>
          <w:rFonts w:ascii="Times New Roman" w:hAnsi="Times New Roman" w:cs="Times New Roman"/>
          <w:sz w:val="24"/>
          <w:szCs w:val="24"/>
        </w:rPr>
        <w:t xml:space="preserve">the remaining balance of the amount which was transferred into applicant’s account </w:t>
      </w:r>
      <w:r w:rsidR="00DB21BC">
        <w:rPr>
          <w:rFonts w:ascii="Times New Roman" w:hAnsi="Times New Roman" w:cs="Times New Roman"/>
          <w:sz w:val="24"/>
          <w:szCs w:val="24"/>
        </w:rPr>
        <w:tab/>
      </w:r>
      <w:r>
        <w:rPr>
          <w:rFonts w:ascii="Times New Roman" w:hAnsi="Times New Roman" w:cs="Times New Roman"/>
          <w:sz w:val="24"/>
          <w:szCs w:val="24"/>
        </w:rPr>
        <w:t>from TM Supermarkets</w:t>
      </w:r>
      <w:r w:rsidR="00DB21BC">
        <w:rPr>
          <w:rFonts w:ascii="Times New Roman" w:hAnsi="Times New Roman" w:cs="Times New Roman"/>
          <w:sz w:val="24"/>
          <w:szCs w:val="24"/>
        </w:rPr>
        <w:t>’</w:t>
      </w:r>
      <w:r>
        <w:rPr>
          <w:rFonts w:ascii="Times New Roman" w:hAnsi="Times New Roman" w:cs="Times New Roman"/>
          <w:sz w:val="24"/>
          <w:szCs w:val="24"/>
        </w:rPr>
        <w:t xml:space="preserve"> Steward Bank account number 1001651613.</w:t>
      </w:r>
    </w:p>
    <w:p w:rsidR="00BE44C4" w:rsidRDefault="00BE44C4" w:rsidP="00847227">
      <w:pPr>
        <w:pStyle w:val="ListParagraph"/>
        <w:numPr>
          <w:ilvl w:val="0"/>
          <w:numId w:val="9"/>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Respondent to bear costs on the ordinary scale.</w:t>
      </w:r>
    </w:p>
    <w:p w:rsidR="00BE44C4" w:rsidRDefault="00BE44C4" w:rsidP="00BE44C4">
      <w:pPr>
        <w:spacing w:after="0" w:line="360" w:lineRule="auto"/>
        <w:ind w:left="360"/>
        <w:jc w:val="both"/>
        <w:rPr>
          <w:rFonts w:ascii="Times New Roman" w:hAnsi="Times New Roman" w:cs="Times New Roman"/>
          <w:sz w:val="24"/>
          <w:szCs w:val="24"/>
        </w:rPr>
      </w:pPr>
    </w:p>
    <w:p w:rsidR="00BE44C4" w:rsidRDefault="00BE44C4" w:rsidP="00BE44C4">
      <w:pPr>
        <w:spacing w:after="0" w:line="360" w:lineRule="auto"/>
        <w:ind w:left="360"/>
        <w:jc w:val="both"/>
        <w:rPr>
          <w:rFonts w:ascii="Times New Roman" w:hAnsi="Times New Roman" w:cs="Times New Roman"/>
          <w:sz w:val="24"/>
          <w:szCs w:val="24"/>
        </w:rPr>
      </w:pPr>
    </w:p>
    <w:p w:rsidR="00BE44C4" w:rsidRDefault="00BE44C4" w:rsidP="00BE44C4">
      <w:pPr>
        <w:spacing w:after="0" w:line="360" w:lineRule="auto"/>
        <w:ind w:left="360"/>
        <w:jc w:val="both"/>
        <w:rPr>
          <w:rFonts w:ascii="Times New Roman" w:hAnsi="Times New Roman" w:cs="Times New Roman"/>
          <w:sz w:val="24"/>
          <w:szCs w:val="24"/>
        </w:rPr>
      </w:pPr>
    </w:p>
    <w:p w:rsidR="00847227" w:rsidRDefault="00847227" w:rsidP="00BE44C4">
      <w:pPr>
        <w:spacing w:after="0" w:line="360" w:lineRule="auto"/>
        <w:ind w:left="360"/>
        <w:jc w:val="both"/>
        <w:rPr>
          <w:rFonts w:ascii="Times New Roman" w:hAnsi="Times New Roman" w:cs="Times New Roman"/>
          <w:sz w:val="24"/>
          <w:szCs w:val="24"/>
        </w:rPr>
      </w:pPr>
    </w:p>
    <w:p w:rsidR="00BE44C4" w:rsidRDefault="00BE44C4" w:rsidP="00847227">
      <w:pPr>
        <w:spacing w:after="0" w:line="240" w:lineRule="auto"/>
        <w:ind w:left="360"/>
        <w:jc w:val="both"/>
        <w:rPr>
          <w:rFonts w:ascii="Times New Roman" w:hAnsi="Times New Roman" w:cs="Times New Roman"/>
          <w:sz w:val="24"/>
          <w:szCs w:val="24"/>
        </w:rPr>
      </w:pPr>
      <w:r w:rsidRPr="00E07868">
        <w:rPr>
          <w:rFonts w:ascii="Times New Roman" w:hAnsi="Times New Roman" w:cs="Times New Roman"/>
          <w:i/>
          <w:sz w:val="24"/>
          <w:szCs w:val="24"/>
        </w:rPr>
        <w:t>Kadzere Hungwe</w:t>
      </w:r>
      <w:r w:rsidR="00847227">
        <w:rPr>
          <w:rFonts w:ascii="Times New Roman" w:hAnsi="Times New Roman" w:cs="Times New Roman"/>
          <w:i/>
          <w:sz w:val="24"/>
          <w:szCs w:val="24"/>
        </w:rPr>
        <w:t xml:space="preserve"> </w:t>
      </w:r>
      <w:r w:rsidRPr="00E07868">
        <w:rPr>
          <w:rFonts w:ascii="Times New Roman" w:hAnsi="Times New Roman" w:cs="Times New Roman"/>
          <w:i/>
          <w:sz w:val="24"/>
          <w:szCs w:val="24"/>
        </w:rPr>
        <w:t>&amp; Partners</w:t>
      </w:r>
      <w:r>
        <w:rPr>
          <w:rFonts w:ascii="Times New Roman" w:hAnsi="Times New Roman" w:cs="Times New Roman"/>
          <w:sz w:val="24"/>
          <w:szCs w:val="24"/>
        </w:rPr>
        <w:t>, applicant’s legal practitioners</w:t>
      </w:r>
    </w:p>
    <w:p w:rsidR="00BE44C4" w:rsidRPr="00E07868" w:rsidRDefault="00BE44C4" w:rsidP="00847227">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Danziger</w:t>
      </w:r>
      <w:r w:rsidR="00847227">
        <w:rPr>
          <w:rFonts w:ascii="Times New Roman" w:hAnsi="Times New Roman" w:cs="Times New Roman"/>
          <w:i/>
          <w:sz w:val="24"/>
          <w:szCs w:val="24"/>
        </w:rPr>
        <w:t xml:space="preserve"> </w:t>
      </w:r>
      <w:r>
        <w:rPr>
          <w:rFonts w:ascii="Times New Roman" w:hAnsi="Times New Roman" w:cs="Times New Roman"/>
          <w:i/>
          <w:sz w:val="24"/>
          <w:szCs w:val="24"/>
        </w:rPr>
        <w:t>&amp;</w:t>
      </w:r>
      <w:r w:rsidR="00847227">
        <w:rPr>
          <w:rFonts w:ascii="Times New Roman" w:hAnsi="Times New Roman" w:cs="Times New Roman"/>
          <w:i/>
          <w:sz w:val="24"/>
          <w:szCs w:val="24"/>
        </w:rPr>
        <w:t xml:space="preserve"> </w:t>
      </w:r>
      <w:r>
        <w:rPr>
          <w:rFonts w:ascii="Times New Roman" w:hAnsi="Times New Roman" w:cs="Times New Roman"/>
          <w:i/>
          <w:sz w:val="24"/>
          <w:szCs w:val="24"/>
        </w:rPr>
        <w:t xml:space="preserve">Partners, </w:t>
      </w:r>
      <w:r w:rsidRPr="00E07868">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p>
    <w:p w:rsidR="00BE44C4" w:rsidRPr="00F142A7" w:rsidRDefault="00BE44C4" w:rsidP="00847227">
      <w:pPr>
        <w:spacing w:after="0" w:line="240" w:lineRule="auto"/>
        <w:ind w:firstLine="720"/>
        <w:jc w:val="both"/>
        <w:rPr>
          <w:rFonts w:ascii="Times New Roman" w:hAnsi="Times New Roman" w:cs="Times New Roman"/>
          <w:sz w:val="24"/>
          <w:szCs w:val="24"/>
        </w:rPr>
      </w:pPr>
    </w:p>
    <w:p w:rsidR="00BE44C4" w:rsidRPr="00E55E9C" w:rsidRDefault="00BE44C4" w:rsidP="00BE44C4">
      <w:pPr>
        <w:spacing w:after="0" w:line="360" w:lineRule="auto"/>
        <w:jc w:val="both"/>
        <w:rPr>
          <w:rFonts w:ascii="Times New Roman" w:hAnsi="Times New Roman" w:cs="Times New Roman"/>
          <w:sz w:val="24"/>
          <w:szCs w:val="24"/>
        </w:rPr>
      </w:pPr>
      <w:r w:rsidRPr="00E55E9C">
        <w:rPr>
          <w:rFonts w:ascii="Times New Roman" w:hAnsi="Times New Roman" w:cs="Times New Roman"/>
          <w:sz w:val="24"/>
          <w:szCs w:val="24"/>
        </w:rPr>
        <w:tab/>
      </w:r>
    </w:p>
    <w:p w:rsidR="00BE44C4" w:rsidRPr="00681CC2" w:rsidRDefault="00BE44C4" w:rsidP="00BE44C4">
      <w:pPr>
        <w:spacing w:after="0" w:line="240" w:lineRule="auto"/>
        <w:jc w:val="both"/>
        <w:rPr>
          <w:rFonts w:ascii="Times New Roman" w:hAnsi="Times New Roman" w:cs="Times New Roman"/>
        </w:rPr>
      </w:pPr>
    </w:p>
    <w:p w:rsidR="00CB0349" w:rsidRPr="00320B3E" w:rsidRDefault="00BE44C4" w:rsidP="00453793">
      <w:pPr>
        <w:spacing w:after="0" w:line="240" w:lineRule="auto"/>
        <w:ind w:firstLine="720"/>
        <w:jc w:val="both"/>
        <w:rPr>
          <w:rFonts w:ascii="Times New Roman" w:hAnsi="Times New Roman" w:cs="Times New Roman"/>
          <w:sz w:val="24"/>
          <w:szCs w:val="24"/>
        </w:rPr>
      </w:pPr>
      <w:r w:rsidRPr="00681CC2">
        <w:rPr>
          <w:rFonts w:ascii="Times New Roman" w:hAnsi="Times New Roman" w:cs="Times New Roman"/>
        </w:rPr>
        <w:t xml:space="preserve">    </w:t>
      </w:r>
    </w:p>
    <w:sectPr w:rsidR="00CB0349" w:rsidRPr="00320B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8A5" w:rsidRDefault="00E368A5" w:rsidP="007D4660">
      <w:pPr>
        <w:spacing w:after="0" w:line="240" w:lineRule="auto"/>
      </w:pPr>
      <w:r>
        <w:separator/>
      </w:r>
    </w:p>
  </w:endnote>
  <w:endnote w:type="continuationSeparator" w:id="0">
    <w:p w:rsidR="00E368A5" w:rsidRDefault="00E368A5" w:rsidP="007D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8A5" w:rsidRDefault="00E368A5" w:rsidP="007D4660">
      <w:pPr>
        <w:spacing w:after="0" w:line="240" w:lineRule="auto"/>
      </w:pPr>
      <w:r>
        <w:separator/>
      </w:r>
    </w:p>
  </w:footnote>
  <w:footnote w:type="continuationSeparator" w:id="0">
    <w:p w:rsidR="00E368A5" w:rsidRDefault="00E368A5" w:rsidP="007D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01014"/>
      <w:docPartObj>
        <w:docPartGallery w:val="Page Numbers (Top of Page)"/>
        <w:docPartUnique/>
      </w:docPartObj>
    </w:sdtPr>
    <w:sdtEndPr>
      <w:rPr>
        <w:noProof/>
      </w:rPr>
    </w:sdtEndPr>
    <w:sdtContent>
      <w:p w:rsidR="00C2553B" w:rsidRDefault="00C2553B">
        <w:pPr>
          <w:pStyle w:val="Header"/>
          <w:jc w:val="right"/>
          <w:rPr>
            <w:noProof/>
          </w:rPr>
        </w:pPr>
        <w:r>
          <w:fldChar w:fldCharType="begin"/>
        </w:r>
        <w:r>
          <w:instrText xml:space="preserve"> PAGE   \* MERGEFORMAT </w:instrText>
        </w:r>
        <w:r>
          <w:fldChar w:fldCharType="separate"/>
        </w:r>
        <w:r w:rsidR="00F94CFF">
          <w:rPr>
            <w:noProof/>
          </w:rPr>
          <w:t>1</w:t>
        </w:r>
        <w:r>
          <w:rPr>
            <w:noProof/>
          </w:rPr>
          <w:fldChar w:fldCharType="end"/>
        </w:r>
      </w:p>
      <w:p w:rsidR="001C4B36" w:rsidRDefault="00C2553B">
        <w:pPr>
          <w:pStyle w:val="Header"/>
          <w:jc w:val="right"/>
          <w:rPr>
            <w:noProof/>
          </w:rPr>
        </w:pPr>
        <w:r>
          <w:rPr>
            <w:noProof/>
          </w:rPr>
          <w:t>HH</w:t>
        </w:r>
        <w:r w:rsidR="001C4B36">
          <w:rPr>
            <w:noProof/>
          </w:rPr>
          <w:t xml:space="preserve"> </w:t>
        </w:r>
        <w:r w:rsidR="00E054CF">
          <w:rPr>
            <w:noProof/>
          </w:rPr>
          <w:t>269-23</w:t>
        </w:r>
      </w:p>
      <w:p w:rsidR="00C2553B" w:rsidRDefault="00C2553B">
        <w:pPr>
          <w:pStyle w:val="Header"/>
          <w:jc w:val="right"/>
        </w:pPr>
        <w:r>
          <w:rPr>
            <w:noProof/>
          </w:rPr>
          <w:t xml:space="preserve">HC </w:t>
        </w:r>
        <w:r w:rsidR="00C529FA">
          <w:rPr>
            <w:noProof/>
          </w:rPr>
          <w:t>4648</w:t>
        </w:r>
        <w:r w:rsidR="00E16CEB">
          <w:rPr>
            <w:noProof/>
          </w:rPr>
          <w:t>/22</w:t>
        </w:r>
      </w:p>
    </w:sdtContent>
  </w:sdt>
  <w:p w:rsidR="00C2553B" w:rsidRDefault="00C255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0A57"/>
    <w:multiLevelType w:val="hybridMultilevel"/>
    <w:tmpl w:val="0CC65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9A507F"/>
    <w:multiLevelType w:val="hybridMultilevel"/>
    <w:tmpl w:val="98543CF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A71784"/>
    <w:multiLevelType w:val="hybridMultilevel"/>
    <w:tmpl w:val="6F2092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39B763C"/>
    <w:multiLevelType w:val="hybridMultilevel"/>
    <w:tmpl w:val="5628C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E20D1B"/>
    <w:multiLevelType w:val="hybridMultilevel"/>
    <w:tmpl w:val="06E26F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C25F2C"/>
    <w:multiLevelType w:val="hybridMultilevel"/>
    <w:tmpl w:val="92F444DA"/>
    <w:lvl w:ilvl="0" w:tplc="FB489DD6">
      <w:numFmt w:val="bullet"/>
      <w:lvlText w:val="-"/>
      <w:lvlJc w:val="left"/>
      <w:pPr>
        <w:ind w:left="1080" w:hanging="360"/>
      </w:pPr>
      <w:rPr>
        <w:rFonts w:ascii="Times New Roman" w:eastAsiaTheme="minorHAnsi" w:hAnsi="Times New Roman" w:cs="Times New Roman" w:hint="default"/>
        <w:u w:val="none"/>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515906C2"/>
    <w:multiLevelType w:val="hybridMultilevel"/>
    <w:tmpl w:val="C8D88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C750AF"/>
    <w:multiLevelType w:val="hybridMultilevel"/>
    <w:tmpl w:val="07A806B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A"/>
    <w:rsid w:val="000003CB"/>
    <w:rsid w:val="000067F3"/>
    <w:rsid w:val="0001265C"/>
    <w:rsid w:val="0002585F"/>
    <w:rsid w:val="00035130"/>
    <w:rsid w:val="000357B3"/>
    <w:rsid w:val="00036AB8"/>
    <w:rsid w:val="000413AB"/>
    <w:rsid w:val="00045BD2"/>
    <w:rsid w:val="000761E7"/>
    <w:rsid w:val="00086970"/>
    <w:rsid w:val="00096BA3"/>
    <w:rsid w:val="000A1D9F"/>
    <w:rsid w:val="000A1E53"/>
    <w:rsid w:val="000A2D5A"/>
    <w:rsid w:val="000A58C0"/>
    <w:rsid w:val="000D1747"/>
    <w:rsid w:val="000D7657"/>
    <w:rsid w:val="000F70E1"/>
    <w:rsid w:val="0010055C"/>
    <w:rsid w:val="00101AD4"/>
    <w:rsid w:val="001142FB"/>
    <w:rsid w:val="0011627E"/>
    <w:rsid w:val="001252BA"/>
    <w:rsid w:val="001262E8"/>
    <w:rsid w:val="00127447"/>
    <w:rsid w:val="00134017"/>
    <w:rsid w:val="0014101D"/>
    <w:rsid w:val="00150ADE"/>
    <w:rsid w:val="00170FBD"/>
    <w:rsid w:val="00172600"/>
    <w:rsid w:val="00172786"/>
    <w:rsid w:val="00181BB9"/>
    <w:rsid w:val="0018414A"/>
    <w:rsid w:val="00195B59"/>
    <w:rsid w:val="00196B7C"/>
    <w:rsid w:val="00197F3C"/>
    <w:rsid w:val="001B2F41"/>
    <w:rsid w:val="001B564A"/>
    <w:rsid w:val="001C4B36"/>
    <w:rsid w:val="001D0B88"/>
    <w:rsid w:val="001F6B20"/>
    <w:rsid w:val="00217C5E"/>
    <w:rsid w:val="002208F3"/>
    <w:rsid w:val="0022377E"/>
    <w:rsid w:val="002328F0"/>
    <w:rsid w:val="00237397"/>
    <w:rsid w:val="00244F0B"/>
    <w:rsid w:val="0024546E"/>
    <w:rsid w:val="002466CA"/>
    <w:rsid w:val="002477CD"/>
    <w:rsid w:val="00252116"/>
    <w:rsid w:val="0025660C"/>
    <w:rsid w:val="002612EC"/>
    <w:rsid w:val="00266E0B"/>
    <w:rsid w:val="002674F8"/>
    <w:rsid w:val="00292314"/>
    <w:rsid w:val="00292EB4"/>
    <w:rsid w:val="00293E99"/>
    <w:rsid w:val="00295ECB"/>
    <w:rsid w:val="00297566"/>
    <w:rsid w:val="002A6B1B"/>
    <w:rsid w:val="002B14AF"/>
    <w:rsid w:val="002B14DC"/>
    <w:rsid w:val="002C0BCB"/>
    <w:rsid w:val="002D76FD"/>
    <w:rsid w:val="002E7903"/>
    <w:rsid w:val="002F675F"/>
    <w:rsid w:val="002F68C9"/>
    <w:rsid w:val="002F700B"/>
    <w:rsid w:val="003105D3"/>
    <w:rsid w:val="0031412E"/>
    <w:rsid w:val="003153AA"/>
    <w:rsid w:val="003175E0"/>
    <w:rsid w:val="00320B3E"/>
    <w:rsid w:val="0033190A"/>
    <w:rsid w:val="0033484E"/>
    <w:rsid w:val="003354B5"/>
    <w:rsid w:val="00335BA1"/>
    <w:rsid w:val="003414F6"/>
    <w:rsid w:val="003427CE"/>
    <w:rsid w:val="003507A6"/>
    <w:rsid w:val="003553D5"/>
    <w:rsid w:val="00357AFE"/>
    <w:rsid w:val="003678D2"/>
    <w:rsid w:val="00376E40"/>
    <w:rsid w:val="003773B3"/>
    <w:rsid w:val="003848AB"/>
    <w:rsid w:val="00385BF8"/>
    <w:rsid w:val="0039093A"/>
    <w:rsid w:val="00391CD7"/>
    <w:rsid w:val="003927AB"/>
    <w:rsid w:val="003D0519"/>
    <w:rsid w:val="003D0611"/>
    <w:rsid w:val="003D43E4"/>
    <w:rsid w:val="003D69C5"/>
    <w:rsid w:val="003E186F"/>
    <w:rsid w:val="003E2375"/>
    <w:rsid w:val="003E4E60"/>
    <w:rsid w:val="003F2F95"/>
    <w:rsid w:val="003F3672"/>
    <w:rsid w:val="003F7425"/>
    <w:rsid w:val="0040012A"/>
    <w:rsid w:val="00404E27"/>
    <w:rsid w:val="0040555A"/>
    <w:rsid w:val="00415DD1"/>
    <w:rsid w:val="0042045A"/>
    <w:rsid w:val="004255DE"/>
    <w:rsid w:val="00432746"/>
    <w:rsid w:val="0043514B"/>
    <w:rsid w:val="00452A7A"/>
    <w:rsid w:val="00453793"/>
    <w:rsid w:val="0045473F"/>
    <w:rsid w:val="0045783E"/>
    <w:rsid w:val="004661D4"/>
    <w:rsid w:val="004B01E8"/>
    <w:rsid w:val="004B78AA"/>
    <w:rsid w:val="004C1EBB"/>
    <w:rsid w:val="004C6BAD"/>
    <w:rsid w:val="004D6FF5"/>
    <w:rsid w:val="004E0553"/>
    <w:rsid w:val="004E0909"/>
    <w:rsid w:val="004F1A1F"/>
    <w:rsid w:val="004F5871"/>
    <w:rsid w:val="004F5CCB"/>
    <w:rsid w:val="005061E1"/>
    <w:rsid w:val="005109DF"/>
    <w:rsid w:val="00520B02"/>
    <w:rsid w:val="00521C8A"/>
    <w:rsid w:val="00523FA0"/>
    <w:rsid w:val="00537A53"/>
    <w:rsid w:val="0054127D"/>
    <w:rsid w:val="005468B0"/>
    <w:rsid w:val="00570600"/>
    <w:rsid w:val="00570D01"/>
    <w:rsid w:val="00570EA1"/>
    <w:rsid w:val="00580E89"/>
    <w:rsid w:val="00590BBF"/>
    <w:rsid w:val="005A2FDC"/>
    <w:rsid w:val="005A4303"/>
    <w:rsid w:val="005B64A4"/>
    <w:rsid w:val="005C4850"/>
    <w:rsid w:val="005C6A39"/>
    <w:rsid w:val="005D123B"/>
    <w:rsid w:val="005D31B1"/>
    <w:rsid w:val="005D4E12"/>
    <w:rsid w:val="005D6BC2"/>
    <w:rsid w:val="005E64CE"/>
    <w:rsid w:val="005E7FE3"/>
    <w:rsid w:val="005F0011"/>
    <w:rsid w:val="006000B4"/>
    <w:rsid w:val="0061390D"/>
    <w:rsid w:val="00621D37"/>
    <w:rsid w:val="00626C1D"/>
    <w:rsid w:val="006335A7"/>
    <w:rsid w:val="00633AD5"/>
    <w:rsid w:val="00641E96"/>
    <w:rsid w:val="00650B64"/>
    <w:rsid w:val="00675BD6"/>
    <w:rsid w:val="0069486B"/>
    <w:rsid w:val="006A61AD"/>
    <w:rsid w:val="006A6B4C"/>
    <w:rsid w:val="006B10A2"/>
    <w:rsid w:val="006B6A08"/>
    <w:rsid w:val="006B722C"/>
    <w:rsid w:val="006C6B27"/>
    <w:rsid w:val="006D224F"/>
    <w:rsid w:val="006D469E"/>
    <w:rsid w:val="006D7215"/>
    <w:rsid w:val="006E5F94"/>
    <w:rsid w:val="006E6229"/>
    <w:rsid w:val="006F127E"/>
    <w:rsid w:val="006F3284"/>
    <w:rsid w:val="006F571E"/>
    <w:rsid w:val="0070117E"/>
    <w:rsid w:val="00707197"/>
    <w:rsid w:val="007125EB"/>
    <w:rsid w:val="007159B4"/>
    <w:rsid w:val="007235B7"/>
    <w:rsid w:val="007240B6"/>
    <w:rsid w:val="00733DD7"/>
    <w:rsid w:val="00740D4E"/>
    <w:rsid w:val="007445AB"/>
    <w:rsid w:val="0074667D"/>
    <w:rsid w:val="007560CA"/>
    <w:rsid w:val="007563B0"/>
    <w:rsid w:val="00761D12"/>
    <w:rsid w:val="00766E05"/>
    <w:rsid w:val="00776206"/>
    <w:rsid w:val="0079145C"/>
    <w:rsid w:val="00792ED3"/>
    <w:rsid w:val="00793E77"/>
    <w:rsid w:val="007A6674"/>
    <w:rsid w:val="007A7A65"/>
    <w:rsid w:val="007A7C59"/>
    <w:rsid w:val="007B1727"/>
    <w:rsid w:val="007B23F0"/>
    <w:rsid w:val="007C126C"/>
    <w:rsid w:val="007C6B36"/>
    <w:rsid w:val="007C7768"/>
    <w:rsid w:val="007D143F"/>
    <w:rsid w:val="007D2D8A"/>
    <w:rsid w:val="007D4660"/>
    <w:rsid w:val="007D5E39"/>
    <w:rsid w:val="007D6F87"/>
    <w:rsid w:val="007E1F73"/>
    <w:rsid w:val="007F221E"/>
    <w:rsid w:val="007F2EF7"/>
    <w:rsid w:val="00801011"/>
    <w:rsid w:val="008046D8"/>
    <w:rsid w:val="00806F2A"/>
    <w:rsid w:val="00810AD1"/>
    <w:rsid w:val="00812889"/>
    <w:rsid w:val="00813A87"/>
    <w:rsid w:val="00813DC1"/>
    <w:rsid w:val="00814F25"/>
    <w:rsid w:val="0082504A"/>
    <w:rsid w:val="00830F91"/>
    <w:rsid w:val="00835C8C"/>
    <w:rsid w:val="00842322"/>
    <w:rsid w:val="008423D3"/>
    <w:rsid w:val="00847227"/>
    <w:rsid w:val="0086164E"/>
    <w:rsid w:val="008625FD"/>
    <w:rsid w:val="0086317D"/>
    <w:rsid w:val="00863C66"/>
    <w:rsid w:val="0087109F"/>
    <w:rsid w:val="008730A1"/>
    <w:rsid w:val="00884531"/>
    <w:rsid w:val="00885C25"/>
    <w:rsid w:val="008A4D12"/>
    <w:rsid w:val="008A58E0"/>
    <w:rsid w:val="008A6FB8"/>
    <w:rsid w:val="008A7244"/>
    <w:rsid w:val="008C06EE"/>
    <w:rsid w:val="008D21D1"/>
    <w:rsid w:val="008D36B5"/>
    <w:rsid w:val="008D3CAD"/>
    <w:rsid w:val="008D4102"/>
    <w:rsid w:val="008E5FFE"/>
    <w:rsid w:val="008F3DCE"/>
    <w:rsid w:val="009018A5"/>
    <w:rsid w:val="0090526F"/>
    <w:rsid w:val="00911447"/>
    <w:rsid w:val="009137AB"/>
    <w:rsid w:val="00921B42"/>
    <w:rsid w:val="0094410E"/>
    <w:rsid w:val="0097278A"/>
    <w:rsid w:val="009740DB"/>
    <w:rsid w:val="009755CC"/>
    <w:rsid w:val="00980FA6"/>
    <w:rsid w:val="00981DCE"/>
    <w:rsid w:val="00997588"/>
    <w:rsid w:val="009B1659"/>
    <w:rsid w:val="009B5D56"/>
    <w:rsid w:val="009B6EDA"/>
    <w:rsid w:val="009D1308"/>
    <w:rsid w:val="009D3E60"/>
    <w:rsid w:val="009D51D9"/>
    <w:rsid w:val="009E0203"/>
    <w:rsid w:val="009E22F9"/>
    <w:rsid w:val="009F23A1"/>
    <w:rsid w:val="009F3456"/>
    <w:rsid w:val="009F574E"/>
    <w:rsid w:val="009F6DB6"/>
    <w:rsid w:val="00A1284F"/>
    <w:rsid w:val="00A16575"/>
    <w:rsid w:val="00A4032A"/>
    <w:rsid w:val="00A43F75"/>
    <w:rsid w:val="00A500ED"/>
    <w:rsid w:val="00A53D46"/>
    <w:rsid w:val="00A61530"/>
    <w:rsid w:val="00A62D9B"/>
    <w:rsid w:val="00A72121"/>
    <w:rsid w:val="00A72B14"/>
    <w:rsid w:val="00A8566E"/>
    <w:rsid w:val="00A96F27"/>
    <w:rsid w:val="00AB1F2A"/>
    <w:rsid w:val="00AC125F"/>
    <w:rsid w:val="00AC2E39"/>
    <w:rsid w:val="00AC4BA6"/>
    <w:rsid w:val="00AC6638"/>
    <w:rsid w:val="00AC78CD"/>
    <w:rsid w:val="00AE12DB"/>
    <w:rsid w:val="00AE1DAF"/>
    <w:rsid w:val="00AF06FF"/>
    <w:rsid w:val="00AF30E1"/>
    <w:rsid w:val="00B01BA8"/>
    <w:rsid w:val="00B02696"/>
    <w:rsid w:val="00B0302D"/>
    <w:rsid w:val="00B1267B"/>
    <w:rsid w:val="00B167BA"/>
    <w:rsid w:val="00B2124A"/>
    <w:rsid w:val="00B21826"/>
    <w:rsid w:val="00B220EB"/>
    <w:rsid w:val="00B279B0"/>
    <w:rsid w:val="00B35FEC"/>
    <w:rsid w:val="00B375C6"/>
    <w:rsid w:val="00B37C7D"/>
    <w:rsid w:val="00B37D86"/>
    <w:rsid w:val="00B504B7"/>
    <w:rsid w:val="00B51672"/>
    <w:rsid w:val="00B61384"/>
    <w:rsid w:val="00B65BB0"/>
    <w:rsid w:val="00B711A7"/>
    <w:rsid w:val="00B84CE3"/>
    <w:rsid w:val="00B85F36"/>
    <w:rsid w:val="00B96190"/>
    <w:rsid w:val="00BA2AAB"/>
    <w:rsid w:val="00BB7376"/>
    <w:rsid w:val="00BD06B7"/>
    <w:rsid w:val="00BE255C"/>
    <w:rsid w:val="00BE44C4"/>
    <w:rsid w:val="00BF6F03"/>
    <w:rsid w:val="00BF7252"/>
    <w:rsid w:val="00C2553B"/>
    <w:rsid w:val="00C26F3C"/>
    <w:rsid w:val="00C27BFC"/>
    <w:rsid w:val="00C30656"/>
    <w:rsid w:val="00C4076A"/>
    <w:rsid w:val="00C43948"/>
    <w:rsid w:val="00C45C7D"/>
    <w:rsid w:val="00C529FA"/>
    <w:rsid w:val="00C55ED5"/>
    <w:rsid w:val="00C57655"/>
    <w:rsid w:val="00C64997"/>
    <w:rsid w:val="00C657A1"/>
    <w:rsid w:val="00C90C87"/>
    <w:rsid w:val="00C92878"/>
    <w:rsid w:val="00C95194"/>
    <w:rsid w:val="00CA645C"/>
    <w:rsid w:val="00CA71D0"/>
    <w:rsid w:val="00CB0349"/>
    <w:rsid w:val="00CB11B3"/>
    <w:rsid w:val="00CB1886"/>
    <w:rsid w:val="00CB4F58"/>
    <w:rsid w:val="00CC2701"/>
    <w:rsid w:val="00CC4489"/>
    <w:rsid w:val="00CC695B"/>
    <w:rsid w:val="00CC77E7"/>
    <w:rsid w:val="00CD264C"/>
    <w:rsid w:val="00CE078E"/>
    <w:rsid w:val="00CF2E41"/>
    <w:rsid w:val="00CF3F63"/>
    <w:rsid w:val="00D07FB2"/>
    <w:rsid w:val="00D12CB5"/>
    <w:rsid w:val="00D1323A"/>
    <w:rsid w:val="00D24A1F"/>
    <w:rsid w:val="00D32AB7"/>
    <w:rsid w:val="00D40480"/>
    <w:rsid w:val="00D451CA"/>
    <w:rsid w:val="00D57752"/>
    <w:rsid w:val="00D61EEC"/>
    <w:rsid w:val="00D65B82"/>
    <w:rsid w:val="00D674E8"/>
    <w:rsid w:val="00D705CA"/>
    <w:rsid w:val="00D77E3A"/>
    <w:rsid w:val="00D84C25"/>
    <w:rsid w:val="00D92422"/>
    <w:rsid w:val="00DA3892"/>
    <w:rsid w:val="00DA49B9"/>
    <w:rsid w:val="00DB18ED"/>
    <w:rsid w:val="00DB21BC"/>
    <w:rsid w:val="00DB3093"/>
    <w:rsid w:val="00DD0958"/>
    <w:rsid w:val="00DD6650"/>
    <w:rsid w:val="00DE5E13"/>
    <w:rsid w:val="00DE674E"/>
    <w:rsid w:val="00DF5D60"/>
    <w:rsid w:val="00E03D30"/>
    <w:rsid w:val="00E04C55"/>
    <w:rsid w:val="00E054CF"/>
    <w:rsid w:val="00E06BF0"/>
    <w:rsid w:val="00E1404B"/>
    <w:rsid w:val="00E1621F"/>
    <w:rsid w:val="00E16CEB"/>
    <w:rsid w:val="00E17006"/>
    <w:rsid w:val="00E26C83"/>
    <w:rsid w:val="00E30B2F"/>
    <w:rsid w:val="00E368A5"/>
    <w:rsid w:val="00E43E3E"/>
    <w:rsid w:val="00E5061C"/>
    <w:rsid w:val="00E52433"/>
    <w:rsid w:val="00E524CE"/>
    <w:rsid w:val="00E5548E"/>
    <w:rsid w:val="00E572BF"/>
    <w:rsid w:val="00E64EFB"/>
    <w:rsid w:val="00E80120"/>
    <w:rsid w:val="00E91036"/>
    <w:rsid w:val="00E939B9"/>
    <w:rsid w:val="00EA1E9C"/>
    <w:rsid w:val="00EA2357"/>
    <w:rsid w:val="00EA6901"/>
    <w:rsid w:val="00EA77F4"/>
    <w:rsid w:val="00EB0208"/>
    <w:rsid w:val="00EB34C1"/>
    <w:rsid w:val="00EB3EC4"/>
    <w:rsid w:val="00EC4BAB"/>
    <w:rsid w:val="00EC6522"/>
    <w:rsid w:val="00EC7A29"/>
    <w:rsid w:val="00ED5276"/>
    <w:rsid w:val="00EE2881"/>
    <w:rsid w:val="00EF5F7C"/>
    <w:rsid w:val="00EF7888"/>
    <w:rsid w:val="00F02164"/>
    <w:rsid w:val="00F061FD"/>
    <w:rsid w:val="00F136B1"/>
    <w:rsid w:val="00F15478"/>
    <w:rsid w:val="00F2773C"/>
    <w:rsid w:val="00F30FFE"/>
    <w:rsid w:val="00F350E6"/>
    <w:rsid w:val="00F355B1"/>
    <w:rsid w:val="00F36ABA"/>
    <w:rsid w:val="00F55A39"/>
    <w:rsid w:val="00F55FD5"/>
    <w:rsid w:val="00F6107A"/>
    <w:rsid w:val="00F61F55"/>
    <w:rsid w:val="00F62330"/>
    <w:rsid w:val="00F6335B"/>
    <w:rsid w:val="00F672AA"/>
    <w:rsid w:val="00F77F91"/>
    <w:rsid w:val="00F84186"/>
    <w:rsid w:val="00F862DF"/>
    <w:rsid w:val="00F86EEB"/>
    <w:rsid w:val="00F945EC"/>
    <w:rsid w:val="00F94CFF"/>
    <w:rsid w:val="00FB6E30"/>
    <w:rsid w:val="00FC03DD"/>
    <w:rsid w:val="00FD7E9D"/>
    <w:rsid w:val="00FE3B40"/>
    <w:rsid w:val="00FE7045"/>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9DF73-1AED-4F5D-BCB0-06F7A74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49"/>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349"/>
    <w:pPr>
      <w:spacing w:after="0" w:line="240" w:lineRule="auto"/>
    </w:pPr>
    <w:rPr>
      <w:lang w:val="en-ZW"/>
    </w:rPr>
  </w:style>
  <w:style w:type="paragraph" w:styleId="ListParagraph">
    <w:name w:val="List Paragraph"/>
    <w:basedOn w:val="Normal"/>
    <w:uiPriority w:val="34"/>
    <w:qFormat/>
    <w:rsid w:val="00CB0349"/>
    <w:pPr>
      <w:ind w:left="720"/>
      <w:contextualSpacing/>
    </w:pPr>
  </w:style>
  <w:style w:type="paragraph" w:styleId="Header">
    <w:name w:val="header"/>
    <w:basedOn w:val="Normal"/>
    <w:link w:val="HeaderChar"/>
    <w:uiPriority w:val="99"/>
    <w:unhideWhenUsed/>
    <w:rsid w:val="007D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60"/>
    <w:rPr>
      <w:lang w:val="en-ZW"/>
    </w:rPr>
  </w:style>
  <w:style w:type="paragraph" w:styleId="Footer">
    <w:name w:val="footer"/>
    <w:basedOn w:val="Normal"/>
    <w:link w:val="FooterChar"/>
    <w:uiPriority w:val="99"/>
    <w:unhideWhenUsed/>
    <w:rsid w:val="007D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60"/>
    <w:rPr>
      <w:lang w:val="en-ZW"/>
    </w:rPr>
  </w:style>
  <w:style w:type="paragraph" w:styleId="BalloonText">
    <w:name w:val="Balloon Text"/>
    <w:basedOn w:val="Normal"/>
    <w:link w:val="BalloonTextChar"/>
    <w:uiPriority w:val="99"/>
    <w:semiHidden/>
    <w:unhideWhenUsed/>
    <w:rsid w:val="00975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C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FD02-B050-4D67-A644-BB89AA2C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2023-05-03T10:48:00Z</cp:lastPrinted>
  <dcterms:created xsi:type="dcterms:W3CDTF">2023-05-05T10:22:00Z</dcterms:created>
  <dcterms:modified xsi:type="dcterms:W3CDTF">2023-05-05T10:22:00Z</dcterms:modified>
</cp:coreProperties>
</file>