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EE8" w:rsidRPr="00C953F4" w:rsidRDefault="00C47EE8" w:rsidP="00C47EE8">
      <w:pPr>
        <w:spacing w:after="0"/>
        <w:jc w:val="both"/>
        <w:rPr>
          <w:rFonts w:ascii="Courier New" w:hAnsi="Courier New" w:cs="Courier New"/>
          <w:b/>
          <w:sz w:val="24"/>
          <w:szCs w:val="24"/>
        </w:rPr>
      </w:pPr>
      <w:r w:rsidRPr="00C953F4">
        <w:rPr>
          <w:rFonts w:ascii="Courier New" w:hAnsi="Courier New" w:cs="Courier New"/>
          <w:b/>
          <w:sz w:val="24"/>
          <w:szCs w:val="24"/>
        </w:rPr>
        <w:t xml:space="preserve">THE LABOUR COURT </w:t>
      </w:r>
      <w:r>
        <w:rPr>
          <w:rFonts w:ascii="Courier New" w:hAnsi="Courier New" w:cs="Courier New"/>
          <w:b/>
          <w:sz w:val="24"/>
          <w:szCs w:val="24"/>
        </w:rPr>
        <w:t>OF ZIMBABWE</w:t>
      </w:r>
      <w:r>
        <w:rPr>
          <w:rFonts w:ascii="Courier New" w:hAnsi="Courier New" w:cs="Courier New"/>
          <w:b/>
          <w:sz w:val="24"/>
          <w:szCs w:val="24"/>
        </w:rPr>
        <w:tab/>
        <w:t xml:space="preserve">         JUDGMENT NO.LC/H/03/13</w:t>
      </w:r>
    </w:p>
    <w:p w:rsidR="00C47EE8" w:rsidRDefault="00C47EE8" w:rsidP="00C47EE8">
      <w:pPr>
        <w:spacing w:after="0"/>
        <w:jc w:val="both"/>
        <w:rPr>
          <w:rFonts w:ascii="Courier New" w:hAnsi="Courier New" w:cs="Courier New"/>
          <w:b/>
          <w:sz w:val="24"/>
          <w:szCs w:val="24"/>
        </w:rPr>
      </w:pPr>
      <w:r w:rsidRPr="00C953F4">
        <w:rPr>
          <w:rFonts w:ascii="Courier New" w:hAnsi="Courier New" w:cs="Courier New"/>
          <w:b/>
          <w:sz w:val="24"/>
          <w:szCs w:val="24"/>
        </w:rPr>
        <w:t xml:space="preserve">HELD AT HARARE ON </w:t>
      </w:r>
      <w:r>
        <w:rPr>
          <w:rFonts w:ascii="Courier New" w:hAnsi="Courier New" w:cs="Courier New"/>
          <w:b/>
          <w:sz w:val="24"/>
          <w:szCs w:val="24"/>
        </w:rPr>
        <w:t>22</w:t>
      </w:r>
      <w:r w:rsidRPr="003D6D2E">
        <w:rPr>
          <w:rFonts w:ascii="Courier New" w:hAnsi="Courier New" w:cs="Courier New"/>
          <w:b/>
          <w:sz w:val="24"/>
          <w:szCs w:val="24"/>
          <w:vertAlign w:val="superscript"/>
        </w:rPr>
        <w:t>nd</w:t>
      </w:r>
      <w:r>
        <w:rPr>
          <w:rFonts w:ascii="Courier New" w:hAnsi="Courier New" w:cs="Courier New"/>
          <w:b/>
          <w:sz w:val="24"/>
          <w:szCs w:val="24"/>
        </w:rPr>
        <w:t xml:space="preserve"> October, 2012      CASE NO.LC/H/786/11</w:t>
      </w:r>
    </w:p>
    <w:p w:rsidR="00C47EE8" w:rsidRDefault="00C47EE8" w:rsidP="00C47EE8">
      <w:pPr>
        <w:spacing w:after="0"/>
        <w:jc w:val="both"/>
        <w:rPr>
          <w:rFonts w:ascii="Courier New" w:hAnsi="Courier New" w:cs="Courier New"/>
          <w:sz w:val="28"/>
          <w:szCs w:val="28"/>
        </w:rPr>
      </w:pPr>
    </w:p>
    <w:p w:rsidR="00C47EE8" w:rsidRDefault="00C47EE8" w:rsidP="00C47EE8">
      <w:pPr>
        <w:spacing w:after="0"/>
        <w:jc w:val="both"/>
        <w:rPr>
          <w:rFonts w:ascii="Courier New" w:hAnsi="Courier New" w:cs="Courier New"/>
          <w:sz w:val="28"/>
          <w:szCs w:val="28"/>
        </w:rPr>
      </w:pPr>
      <w:r>
        <w:rPr>
          <w:rFonts w:ascii="Courier New" w:hAnsi="Courier New" w:cs="Courier New"/>
          <w:sz w:val="28"/>
          <w:szCs w:val="28"/>
        </w:rPr>
        <w:t>In</w:t>
      </w:r>
      <w:r w:rsidRPr="00C953F4">
        <w:rPr>
          <w:rFonts w:ascii="Courier New" w:hAnsi="Courier New" w:cs="Courier New"/>
          <w:sz w:val="28"/>
          <w:szCs w:val="28"/>
        </w:rPr>
        <w:t xml:space="preserve"> the matter between:</w:t>
      </w:r>
    </w:p>
    <w:p w:rsidR="00C47EE8" w:rsidRPr="00C953F4" w:rsidRDefault="00C47EE8" w:rsidP="00C47EE8">
      <w:pPr>
        <w:spacing w:after="0"/>
        <w:jc w:val="both"/>
        <w:rPr>
          <w:rFonts w:ascii="Courier New" w:hAnsi="Courier New" w:cs="Courier New"/>
          <w:sz w:val="28"/>
          <w:szCs w:val="28"/>
        </w:rPr>
      </w:pPr>
    </w:p>
    <w:p w:rsidR="00C47EE8" w:rsidRDefault="00C47EE8" w:rsidP="00C47EE8">
      <w:pPr>
        <w:spacing w:after="0"/>
        <w:jc w:val="both"/>
        <w:rPr>
          <w:rFonts w:ascii="Courier New" w:hAnsi="Courier New" w:cs="Courier New"/>
          <w:b/>
          <w:sz w:val="28"/>
          <w:szCs w:val="28"/>
        </w:rPr>
      </w:pPr>
      <w:r>
        <w:rPr>
          <w:rFonts w:ascii="Courier New" w:hAnsi="Courier New" w:cs="Courier New"/>
          <w:b/>
          <w:sz w:val="28"/>
          <w:szCs w:val="28"/>
        </w:rPr>
        <w:t>LEBIAS JECHE</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Appe</w:t>
      </w:r>
      <w:r w:rsidRPr="00C953F4">
        <w:rPr>
          <w:rFonts w:ascii="Courier New" w:hAnsi="Courier New" w:cs="Courier New"/>
          <w:b/>
          <w:sz w:val="28"/>
          <w:szCs w:val="28"/>
        </w:rPr>
        <w:t>l</w:t>
      </w:r>
      <w:r>
        <w:rPr>
          <w:rFonts w:ascii="Courier New" w:hAnsi="Courier New" w:cs="Courier New"/>
          <w:b/>
          <w:sz w:val="28"/>
          <w:szCs w:val="28"/>
        </w:rPr>
        <w:t>l</w:t>
      </w:r>
      <w:r w:rsidRPr="00C953F4">
        <w:rPr>
          <w:rFonts w:ascii="Courier New" w:hAnsi="Courier New" w:cs="Courier New"/>
          <w:b/>
          <w:sz w:val="28"/>
          <w:szCs w:val="28"/>
        </w:rPr>
        <w:t>ant</w:t>
      </w:r>
    </w:p>
    <w:p w:rsidR="00C47EE8" w:rsidRPr="00C953F4" w:rsidRDefault="00C47EE8" w:rsidP="00C47EE8">
      <w:pPr>
        <w:spacing w:after="0"/>
        <w:jc w:val="both"/>
        <w:rPr>
          <w:rFonts w:ascii="Courier New" w:hAnsi="Courier New" w:cs="Courier New"/>
          <w:b/>
          <w:sz w:val="28"/>
          <w:szCs w:val="28"/>
        </w:rPr>
      </w:pPr>
    </w:p>
    <w:p w:rsidR="00C47EE8" w:rsidRDefault="00C47EE8" w:rsidP="00C47EE8">
      <w:pPr>
        <w:spacing w:after="0"/>
        <w:jc w:val="both"/>
        <w:rPr>
          <w:rFonts w:ascii="Courier New" w:hAnsi="Courier New" w:cs="Courier New"/>
          <w:b/>
          <w:sz w:val="28"/>
          <w:szCs w:val="28"/>
        </w:rPr>
      </w:pPr>
      <w:r w:rsidRPr="00C953F4">
        <w:rPr>
          <w:rFonts w:ascii="Courier New" w:hAnsi="Courier New" w:cs="Courier New"/>
          <w:b/>
          <w:sz w:val="28"/>
          <w:szCs w:val="28"/>
        </w:rPr>
        <w:t>And</w:t>
      </w:r>
    </w:p>
    <w:p w:rsidR="00C47EE8" w:rsidRDefault="00C47EE8" w:rsidP="00C47EE8">
      <w:pPr>
        <w:spacing w:after="0"/>
        <w:jc w:val="both"/>
        <w:rPr>
          <w:rFonts w:ascii="Courier New" w:hAnsi="Courier New" w:cs="Courier New"/>
          <w:b/>
          <w:sz w:val="28"/>
          <w:szCs w:val="28"/>
        </w:rPr>
      </w:pPr>
    </w:p>
    <w:p w:rsidR="00C47EE8" w:rsidRDefault="00C47EE8" w:rsidP="00C47EE8">
      <w:pPr>
        <w:spacing w:after="0"/>
        <w:jc w:val="both"/>
        <w:rPr>
          <w:rFonts w:ascii="Courier New" w:hAnsi="Courier New" w:cs="Courier New"/>
          <w:b/>
          <w:sz w:val="28"/>
          <w:szCs w:val="28"/>
        </w:rPr>
      </w:pPr>
      <w:r>
        <w:rPr>
          <w:rFonts w:ascii="Courier New" w:hAnsi="Courier New" w:cs="Courier New"/>
          <w:b/>
          <w:sz w:val="28"/>
          <w:szCs w:val="28"/>
        </w:rPr>
        <w:t>VICTORIA F</w:t>
      </w:r>
      <w:r w:rsidR="008B21F1">
        <w:rPr>
          <w:rFonts w:ascii="Courier New" w:hAnsi="Courier New" w:cs="Courier New"/>
          <w:b/>
          <w:sz w:val="28"/>
          <w:szCs w:val="28"/>
        </w:rPr>
        <w:t>OOD</w:t>
      </w:r>
      <w:r>
        <w:rPr>
          <w:rFonts w:ascii="Courier New" w:hAnsi="Courier New" w:cs="Courier New"/>
          <w:b/>
          <w:sz w:val="28"/>
          <w:szCs w:val="28"/>
        </w:rPr>
        <w:t>S</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C953F4">
        <w:rPr>
          <w:rFonts w:ascii="Courier New" w:hAnsi="Courier New" w:cs="Courier New"/>
          <w:b/>
          <w:sz w:val="28"/>
          <w:szCs w:val="28"/>
        </w:rPr>
        <w:t>Respondent</w:t>
      </w:r>
    </w:p>
    <w:p w:rsidR="00C47EE8" w:rsidRDefault="00C47EE8" w:rsidP="00C47EE8">
      <w:pPr>
        <w:jc w:val="both"/>
        <w:rPr>
          <w:rFonts w:ascii="Courier New" w:hAnsi="Courier New" w:cs="Courier New"/>
          <w:sz w:val="28"/>
          <w:szCs w:val="28"/>
        </w:rPr>
      </w:pPr>
    </w:p>
    <w:p w:rsidR="00C47EE8" w:rsidRPr="00764087" w:rsidRDefault="00C47EE8" w:rsidP="00C47EE8">
      <w:pPr>
        <w:jc w:val="both"/>
        <w:rPr>
          <w:rFonts w:ascii="Courier New" w:hAnsi="Courier New" w:cs="Courier New"/>
          <w:b/>
          <w:sz w:val="28"/>
          <w:szCs w:val="28"/>
        </w:rPr>
      </w:pPr>
      <w:r>
        <w:rPr>
          <w:rFonts w:ascii="Courier New" w:hAnsi="Courier New" w:cs="Courier New"/>
          <w:b/>
          <w:sz w:val="28"/>
          <w:szCs w:val="28"/>
        </w:rPr>
        <w:t xml:space="preserve">Before The Honourable G. Mhuri, Senior </w:t>
      </w:r>
      <w:r w:rsidRPr="00C953F4">
        <w:rPr>
          <w:rFonts w:ascii="Courier New" w:hAnsi="Courier New" w:cs="Courier New"/>
          <w:b/>
          <w:sz w:val="28"/>
          <w:szCs w:val="28"/>
        </w:rPr>
        <w:t>President</w:t>
      </w:r>
    </w:p>
    <w:p w:rsidR="00C47EE8" w:rsidRDefault="00C47EE8" w:rsidP="00C47EE8">
      <w:pPr>
        <w:rPr>
          <w:rFonts w:ascii="Courier New" w:hAnsi="Courier New" w:cs="Courier New"/>
          <w:b/>
          <w:sz w:val="28"/>
          <w:szCs w:val="28"/>
        </w:rPr>
      </w:pPr>
      <w:r>
        <w:rPr>
          <w:rFonts w:ascii="Courier New" w:hAnsi="Courier New" w:cs="Courier New"/>
          <w:b/>
          <w:sz w:val="28"/>
          <w:szCs w:val="28"/>
        </w:rPr>
        <w:t xml:space="preserve">For </w:t>
      </w:r>
      <w:r w:rsidRPr="005706E2">
        <w:rPr>
          <w:rFonts w:ascii="Courier New" w:hAnsi="Courier New" w:cs="Courier New"/>
          <w:b/>
          <w:sz w:val="28"/>
          <w:szCs w:val="28"/>
        </w:rPr>
        <w:t>App</w:t>
      </w:r>
      <w:r>
        <w:rPr>
          <w:rFonts w:ascii="Courier New" w:hAnsi="Courier New" w:cs="Courier New"/>
          <w:b/>
          <w:sz w:val="28"/>
          <w:szCs w:val="28"/>
        </w:rPr>
        <w:t>el</w:t>
      </w:r>
      <w:r w:rsidRPr="005706E2">
        <w:rPr>
          <w:rFonts w:ascii="Courier New" w:hAnsi="Courier New" w:cs="Courier New"/>
          <w:b/>
          <w:sz w:val="28"/>
          <w:szCs w:val="28"/>
        </w:rPr>
        <w:t>lant</w:t>
      </w:r>
      <w:r>
        <w:rPr>
          <w:rFonts w:ascii="Courier New" w:hAnsi="Courier New" w:cs="Courier New"/>
          <w:b/>
          <w:sz w:val="28"/>
          <w:szCs w:val="28"/>
        </w:rPr>
        <w:t xml:space="preserve"> </w:t>
      </w:r>
      <w:r w:rsidRPr="005706E2">
        <w:rPr>
          <w:rFonts w:ascii="Courier New" w:hAnsi="Courier New" w:cs="Courier New"/>
          <w:b/>
          <w:sz w:val="28"/>
          <w:szCs w:val="28"/>
        </w:rPr>
        <w:t xml:space="preserve"> :</w:t>
      </w:r>
      <w:r>
        <w:rPr>
          <w:rFonts w:ascii="Courier New" w:hAnsi="Courier New" w:cs="Courier New"/>
          <w:b/>
          <w:sz w:val="28"/>
          <w:szCs w:val="28"/>
        </w:rPr>
        <w:t xml:space="preserve"> Mr Maponga (General Secretary UFAWU)</w:t>
      </w:r>
    </w:p>
    <w:p w:rsidR="00C47EE8" w:rsidRDefault="00C47EE8" w:rsidP="00C47EE8">
      <w:pPr>
        <w:rPr>
          <w:rFonts w:ascii="Courier New" w:hAnsi="Courier New" w:cs="Courier New"/>
          <w:b/>
          <w:sz w:val="28"/>
          <w:szCs w:val="28"/>
        </w:rPr>
      </w:pPr>
      <w:r w:rsidRPr="005706E2">
        <w:rPr>
          <w:rFonts w:ascii="Courier New" w:hAnsi="Courier New" w:cs="Courier New"/>
          <w:b/>
          <w:sz w:val="28"/>
          <w:szCs w:val="28"/>
        </w:rPr>
        <w:t>For Respondent</w:t>
      </w:r>
      <w:r>
        <w:rPr>
          <w:rFonts w:ascii="Courier New" w:hAnsi="Courier New" w:cs="Courier New"/>
          <w:b/>
          <w:sz w:val="28"/>
          <w:szCs w:val="28"/>
        </w:rPr>
        <w:t xml:space="preserve"> : Ms C. Maphosa (Legal Practitioner)</w:t>
      </w:r>
    </w:p>
    <w:p w:rsidR="00C47EE8" w:rsidRDefault="00C47EE8" w:rsidP="00C47EE8">
      <w:pPr>
        <w:jc w:val="both"/>
        <w:rPr>
          <w:rFonts w:ascii="Courier New" w:hAnsi="Courier New" w:cs="Courier New"/>
          <w:b/>
          <w:sz w:val="28"/>
          <w:szCs w:val="28"/>
        </w:rPr>
      </w:pPr>
    </w:p>
    <w:p w:rsidR="00C47EE8" w:rsidRDefault="00C47EE8" w:rsidP="00C47EE8">
      <w:pPr>
        <w:jc w:val="both"/>
        <w:rPr>
          <w:rFonts w:ascii="Courier New" w:hAnsi="Courier New" w:cs="Courier New"/>
          <w:b/>
          <w:sz w:val="28"/>
          <w:szCs w:val="28"/>
        </w:rPr>
      </w:pPr>
      <w:r>
        <w:rPr>
          <w:rFonts w:ascii="Courier New" w:hAnsi="Courier New" w:cs="Courier New"/>
          <w:b/>
          <w:sz w:val="28"/>
          <w:szCs w:val="28"/>
        </w:rPr>
        <w:t>MHURI G</w:t>
      </w:r>
      <w:r w:rsidRPr="00C953F4">
        <w:rPr>
          <w:rFonts w:ascii="Courier New" w:hAnsi="Courier New" w:cs="Courier New"/>
          <w:b/>
          <w:sz w:val="28"/>
          <w:szCs w:val="28"/>
        </w:rPr>
        <w:t>,:</w:t>
      </w:r>
    </w:p>
    <w:p w:rsidR="00C47EE8" w:rsidRDefault="00C47EE8" w:rsidP="00C47EE8">
      <w:pPr>
        <w:rPr>
          <w:rFonts w:ascii="Courier New" w:hAnsi="Courier New" w:cs="Courier New"/>
          <w:b/>
          <w:sz w:val="28"/>
          <w:szCs w:val="28"/>
        </w:rPr>
      </w:pPr>
      <w:r>
        <w:rPr>
          <w:rFonts w:ascii="Courier New" w:hAnsi="Courier New" w:cs="Courier New"/>
          <w:b/>
          <w:sz w:val="28"/>
          <w:szCs w:val="28"/>
        </w:rPr>
        <w:tab/>
      </w:r>
    </w:p>
    <w:p w:rsidR="0055407D" w:rsidRDefault="00C47EE8" w:rsidP="008455D1">
      <w:pPr>
        <w:spacing w:line="360" w:lineRule="auto"/>
        <w:jc w:val="both"/>
        <w:rPr>
          <w:rFonts w:ascii="Courier New" w:hAnsi="Courier New" w:cs="Courier New"/>
          <w:sz w:val="28"/>
          <w:szCs w:val="28"/>
        </w:rPr>
      </w:pPr>
      <w:r>
        <w:rPr>
          <w:rFonts w:ascii="Courier New" w:hAnsi="Courier New" w:cs="Courier New"/>
          <w:b/>
          <w:sz w:val="28"/>
          <w:szCs w:val="28"/>
        </w:rPr>
        <w:tab/>
      </w:r>
      <w:r w:rsidR="008455D1" w:rsidRPr="008455D1">
        <w:rPr>
          <w:rFonts w:ascii="Courier New" w:hAnsi="Courier New" w:cs="Courier New"/>
          <w:sz w:val="28"/>
          <w:szCs w:val="28"/>
        </w:rPr>
        <w:t>This is an appeal against an arbitration award. The terms of reference to the Arbitrator were whether:-</w:t>
      </w:r>
    </w:p>
    <w:p w:rsidR="008455D1" w:rsidRPr="0021145B" w:rsidRDefault="008455D1" w:rsidP="008455D1">
      <w:pPr>
        <w:pStyle w:val="ListParagraph"/>
        <w:numPr>
          <w:ilvl w:val="0"/>
          <w:numId w:val="1"/>
        </w:numPr>
        <w:spacing w:line="360" w:lineRule="auto"/>
        <w:jc w:val="both"/>
        <w:rPr>
          <w:rFonts w:ascii="Courier New" w:hAnsi="Courier New" w:cs="Courier New"/>
          <w:sz w:val="24"/>
          <w:szCs w:val="24"/>
        </w:rPr>
      </w:pPr>
      <w:r w:rsidRPr="0021145B">
        <w:rPr>
          <w:rFonts w:ascii="Courier New" w:hAnsi="Courier New" w:cs="Courier New"/>
          <w:sz w:val="24"/>
          <w:szCs w:val="24"/>
        </w:rPr>
        <w:t>the Appellant’s dismissal was unlawful</w:t>
      </w:r>
    </w:p>
    <w:p w:rsidR="008455D1" w:rsidRPr="0021145B" w:rsidRDefault="008455D1" w:rsidP="008455D1">
      <w:pPr>
        <w:pStyle w:val="ListParagraph"/>
        <w:spacing w:line="360" w:lineRule="auto"/>
        <w:ind w:left="1080"/>
        <w:jc w:val="both"/>
        <w:rPr>
          <w:rFonts w:ascii="Courier New" w:hAnsi="Courier New" w:cs="Courier New"/>
          <w:sz w:val="24"/>
          <w:szCs w:val="24"/>
        </w:rPr>
      </w:pPr>
      <w:r w:rsidRPr="0021145B">
        <w:rPr>
          <w:rFonts w:ascii="Courier New" w:hAnsi="Courier New" w:cs="Courier New"/>
          <w:sz w:val="24"/>
          <w:szCs w:val="24"/>
        </w:rPr>
        <w:t>and</w:t>
      </w:r>
    </w:p>
    <w:p w:rsidR="008455D1" w:rsidRDefault="008455D1" w:rsidP="008455D1">
      <w:pPr>
        <w:pStyle w:val="ListParagraph"/>
        <w:numPr>
          <w:ilvl w:val="0"/>
          <w:numId w:val="1"/>
        </w:numPr>
        <w:spacing w:line="360" w:lineRule="auto"/>
        <w:jc w:val="both"/>
        <w:rPr>
          <w:rFonts w:ascii="Courier New" w:hAnsi="Courier New" w:cs="Courier New"/>
          <w:sz w:val="24"/>
          <w:szCs w:val="24"/>
        </w:rPr>
      </w:pPr>
      <w:r w:rsidRPr="0021145B">
        <w:rPr>
          <w:rFonts w:ascii="Courier New" w:hAnsi="Courier New" w:cs="Courier New"/>
          <w:sz w:val="24"/>
          <w:szCs w:val="24"/>
        </w:rPr>
        <w:t xml:space="preserve">the employer calculated the leave days wrongly </w:t>
      </w:r>
    </w:p>
    <w:p w:rsidR="006165EC" w:rsidRDefault="006165EC" w:rsidP="006165EC">
      <w:pPr>
        <w:spacing w:line="360" w:lineRule="auto"/>
        <w:jc w:val="both"/>
        <w:rPr>
          <w:rFonts w:ascii="Courier New" w:hAnsi="Courier New" w:cs="Courier New"/>
          <w:sz w:val="28"/>
          <w:szCs w:val="28"/>
        </w:rPr>
      </w:pPr>
      <w:r>
        <w:rPr>
          <w:rFonts w:ascii="Courier New" w:hAnsi="Courier New" w:cs="Courier New"/>
          <w:sz w:val="28"/>
          <w:szCs w:val="28"/>
        </w:rPr>
        <w:t xml:space="preserve">After considering Section 12 B(3)(b) of the Labour Act (CAP 28:01) and the parties contract of employment, the Arbitrator made the </w:t>
      </w:r>
      <w:r w:rsidR="008B21F1">
        <w:rPr>
          <w:rFonts w:ascii="Courier New" w:hAnsi="Courier New" w:cs="Courier New"/>
          <w:sz w:val="28"/>
          <w:szCs w:val="28"/>
        </w:rPr>
        <w:t>conclusion</w:t>
      </w:r>
      <w:r>
        <w:rPr>
          <w:rFonts w:ascii="Courier New" w:hAnsi="Courier New" w:cs="Courier New"/>
          <w:sz w:val="28"/>
          <w:szCs w:val="28"/>
        </w:rPr>
        <w:t xml:space="preserve"> that Appellant’s claim was without merit</w:t>
      </w:r>
      <w:r w:rsidR="008B21F1">
        <w:rPr>
          <w:rFonts w:ascii="Courier New" w:hAnsi="Courier New" w:cs="Courier New"/>
          <w:sz w:val="28"/>
          <w:szCs w:val="28"/>
        </w:rPr>
        <w:t>. The findings were that:-</w:t>
      </w:r>
    </w:p>
    <w:p w:rsidR="006165EC" w:rsidRDefault="006165EC" w:rsidP="006165EC">
      <w:pPr>
        <w:pStyle w:val="ListParagraph"/>
        <w:numPr>
          <w:ilvl w:val="0"/>
          <w:numId w:val="2"/>
        </w:numPr>
        <w:spacing w:line="360" w:lineRule="auto"/>
        <w:jc w:val="both"/>
        <w:rPr>
          <w:rFonts w:ascii="Courier New" w:hAnsi="Courier New" w:cs="Courier New"/>
          <w:sz w:val="24"/>
          <w:szCs w:val="24"/>
        </w:rPr>
      </w:pPr>
      <w:r w:rsidRPr="006165EC">
        <w:rPr>
          <w:rFonts w:ascii="Courier New" w:hAnsi="Courier New" w:cs="Courier New"/>
          <w:sz w:val="24"/>
          <w:szCs w:val="24"/>
        </w:rPr>
        <w:lastRenderedPageBreak/>
        <w:t xml:space="preserve">the Appellant’s contract of employment clearly spelt out that </w:t>
      </w:r>
      <w:r w:rsidR="008B21F1">
        <w:rPr>
          <w:rFonts w:ascii="Courier New" w:hAnsi="Courier New" w:cs="Courier New"/>
          <w:sz w:val="24"/>
          <w:szCs w:val="24"/>
        </w:rPr>
        <w:t xml:space="preserve">at </w:t>
      </w:r>
      <w:r w:rsidRPr="006165EC">
        <w:rPr>
          <w:rFonts w:ascii="Courier New" w:hAnsi="Courier New" w:cs="Courier New"/>
          <w:sz w:val="24"/>
          <w:szCs w:val="24"/>
        </w:rPr>
        <w:t>the end of the contract no expectation of re</w:t>
      </w:r>
      <w:r>
        <w:rPr>
          <w:rFonts w:ascii="Courier New" w:hAnsi="Courier New" w:cs="Courier New"/>
          <w:sz w:val="24"/>
          <w:szCs w:val="24"/>
        </w:rPr>
        <w:t>-engagement was to be made.</w:t>
      </w:r>
    </w:p>
    <w:p w:rsidR="006165EC" w:rsidRDefault="006165EC" w:rsidP="006165EC">
      <w:pPr>
        <w:pStyle w:val="ListParagraph"/>
        <w:numPr>
          <w:ilvl w:val="0"/>
          <w:numId w:val="2"/>
        </w:numPr>
        <w:spacing w:line="360" w:lineRule="auto"/>
        <w:jc w:val="both"/>
        <w:rPr>
          <w:rFonts w:ascii="Courier New" w:hAnsi="Courier New" w:cs="Courier New"/>
          <w:sz w:val="24"/>
          <w:szCs w:val="24"/>
        </w:rPr>
      </w:pPr>
      <w:r>
        <w:rPr>
          <w:rFonts w:ascii="Courier New" w:hAnsi="Courier New" w:cs="Courier New"/>
          <w:sz w:val="24"/>
          <w:szCs w:val="24"/>
        </w:rPr>
        <w:t>the Appellant did not state exactly who was engaged in his place</w:t>
      </w:r>
    </w:p>
    <w:p w:rsidR="006165EC" w:rsidRDefault="006165EC" w:rsidP="006165EC">
      <w:pPr>
        <w:pStyle w:val="ListParagraph"/>
        <w:numPr>
          <w:ilvl w:val="0"/>
          <w:numId w:val="2"/>
        </w:numPr>
        <w:spacing w:line="360" w:lineRule="auto"/>
        <w:jc w:val="both"/>
        <w:rPr>
          <w:rFonts w:ascii="Courier New" w:hAnsi="Courier New" w:cs="Courier New"/>
          <w:sz w:val="24"/>
          <w:szCs w:val="24"/>
        </w:rPr>
      </w:pPr>
      <w:r>
        <w:rPr>
          <w:rFonts w:ascii="Courier New" w:hAnsi="Courier New" w:cs="Courier New"/>
          <w:sz w:val="24"/>
          <w:szCs w:val="24"/>
        </w:rPr>
        <w:t>Respondent managed to show that Appellant was not prejudiced.</w:t>
      </w:r>
    </w:p>
    <w:p w:rsidR="006165EC" w:rsidRDefault="006165EC" w:rsidP="006165EC">
      <w:pPr>
        <w:spacing w:line="360" w:lineRule="auto"/>
        <w:ind w:firstLine="720"/>
        <w:jc w:val="both"/>
        <w:rPr>
          <w:rFonts w:ascii="Courier New" w:hAnsi="Courier New" w:cs="Courier New"/>
          <w:sz w:val="28"/>
          <w:szCs w:val="28"/>
        </w:rPr>
      </w:pPr>
      <w:r>
        <w:rPr>
          <w:rFonts w:ascii="Courier New" w:hAnsi="Courier New" w:cs="Courier New"/>
          <w:sz w:val="28"/>
          <w:szCs w:val="28"/>
        </w:rPr>
        <w:t>Appellant’s submissions were that he was in Respondent’s employment for a period of seven (7) years on a one month fixed term contract renewable every month (</w:t>
      </w:r>
      <w:r w:rsidRPr="00E14577">
        <w:rPr>
          <w:rFonts w:ascii="Courier New" w:hAnsi="Courier New" w:cs="Courier New"/>
          <w:i/>
          <w:sz w:val="28"/>
          <w:szCs w:val="28"/>
        </w:rPr>
        <w:t>8</w:t>
      </w:r>
      <w:r w:rsidRPr="00E14577">
        <w:rPr>
          <w:rFonts w:ascii="Courier New" w:hAnsi="Courier New" w:cs="Courier New"/>
          <w:i/>
          <w:sz w:val="28"/>
          <w:szCs w:val="28"/>
          <w:vertAlign w:val="superscript"/>
        </w:rPr>
        <w:t>th</w:t>
      </w:r>
      <w:r w:rsidRPr="00E14577">
        <w:rPr>
          <w:rFonts w:ascii="Courier New" w:hAnsi="Courier New" w:cs="Courier New"/>
          <w:i/>
          <w:sz w:val="28"/>
          <w:szCs w:val="28"/>
        </w:rPr>
        <w:t xml:space="preserve"> July 2004) to 30</w:t>
      </w:r>
      <w:r w:rsidRPr="00E14577">
        <w:rPr>
          <w:rFonts w:ascii="Courier New" w:hAnsi="Courier New" w:cs="Courier New"/>
          <w:i/>
          <w:sz w:val="28"/>
          <w:szCs w:val="28"/>
          <w:vertAlign w:val="superscript"/>
        </w:rPr>
        <w:t>th</w:t>
      </w:r>
      <w:r w:rsidRPr="00E14577">
        <w:rPr>
          <w:rFonts w:ascii="Courier New" w:hAnsi="Courier New" w:cs="Courier New"/>
          <w:i/>
          <w:sz w:val="28"/>
          <w:szCs w:val="28"/>
        </w:rPr>
        <w:t xml:space="preserve"> March 2011</w:t>
      </w:r>
      <w:r>
        <w:rPr>
          <w:rFonts w:ascii="Courier New" w:hAnsi="Courier New" w:cs="Courier New"/>
          <w:sz w:val="28"/>
          <w:szCs w:val="28"/>
        </w:rPr>
        <w:t xml:space="preserve">).  He submitted that in terms of Section 12B(3) he was unfairly dismissed </w:t>
      </w:r>
      <w:r w:rsidR="00E14577">
        <w:rPr>
          <w:rFonts w:ascii="Courier New" w:hAnsi="Courier New" w:cs="Courier New"/>
          <w:sz w:val="28"/>
          <w:szCs w:val="28"/>
        </w:rPr>
        <w:t>as he had a legitimate expectation of being re-engaged and that somebody else was engaged instead of him.</w:t>
      </w:r>
    </w:p>
    <w:p w:rsidR="00E14577" w:rsidRDefault="00E14577" w:rsidP="006165EC">
      <w:pPr>
        <w:spacing w:line="360" w:lineRule="auto"/>
        <w:ind w:firstLine="720"/>
        <w:jc w:val="both"/>
        <w:rPr>
          <w:rFonts w:ascii="Courier New" w:hAnsi="Courier New" w:cs="Courier New"/>
          <w:sz w:val="28"/>
          <w:szCs w:val="28"/>
        </w:rPr>
      </w:pPr>
      <w:r>
        <w:rPr>
          <w:rFonts w:ascii="Courier New" w:hAnsi="Courier New" w:cs="Courier New"/>
          <w:sz w:val="28"/>
          <w:szCs w:val="28"/>
        </w:rPr>
        <w:t>He also submitted that in view of the length of service, he was not given the required period of notice as stipulated in Section 12 of the Act.</w:t>
      </w:r>
    </w:p>
    <w:p w:rsidR="00E14577" w:rsidRDefault="00E14577" w:rsidP="006165EC">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 undisputed factual background is that Appellant was in </w:t>
      </w:r>
      <w:r w:rsidR="008B21F1">
        <w:rPr>
          <w:rFonts w:ascii="Courier New" w:hAnsi="Courier New" w:cs="Courier New"/>
          <w:sz w:val="28"/>
          <w:szCs w:val="28"/>
        </w:rPr>
        <w:t>Respondent’s employ</w:t>
      </w:r>
      <w:r>
        <w:rPr>
          <w:rFonts w:ascii="Courier New" w:hAnsi="Courier New" w:cs="Courier New"/>
          <w:sz w:val="28"/>
          <w:szCs w:val="28"/>
        </w:rPr>
        <w:t xml:space="preserve"> for an unbroken period of 7 (</w:t>
      </w:r>
      <w:r w:rsidRPr="00C12DC5">
        <w:rPr>
          <w:rFonts w:ascii="Courier New" w:hAnsi="Courier New" w:cs="Courier New"/>
          <w:i/>
          <w:sz w:val="28"/>
          <w:szCs w:val="28"/>
        </w:rPr>
        <w:t>seven</w:t>
      </w:r>
      <w:r>
        <w:rPr>
          <w:rFonts w:ascii="Courier New" w:hAnsi="Courier New" w:cs="Courier New"/>
          <w:sz w:val="28"/>
          <w:szCs w:val="28"/>
        </w:rPr>
        <w:t xml:space="preserve">) years. Firstly as a machine minder and was promoted to be a supervisor, the position he held until the contract was terminated. He was on a one month fixed term contract which was being renewed on a </w:t>
      </w:r>
      <w:r w:rsidR="001A739F">
        <w:rPr>
          <w:rFonts w:ascii="Courier New" w:hAnsi="Courier New" w:cs="Courier New"/>
          <w:sz w:val="28"/>
          <w:szCs w:val="28"/>
        </w:rPr>
        <w:t>monthly basis. Appellant’s contract of employment was terminated upon 24 hours notice being given by the Respondent. In the contract of employment signed by both parties, there was a clause which reads:-</w:t>
      </w:r>
    </w:p>
    <w:p w:rsidR="001A739F" w:rsidRPr="001A739F" w:rsidRDefault="001A739F" w:rsidP="008B21F1">
      <w:pPr>
        <w:spacing w:after="0" w:line="360" w:lineRule="auto"/>
        <w:ind w:left="720"/>
        <w:jc w:val="both"/>
        <w:rPr>
          <w:rFonts w:ascii="Courier New" w:hAnsi="Courier New" w:cs="Courier New"/>
          <w:sz w:val="24"/>
          <w:szCs w:val="24"/>
        </w:rPr>
      </w:pPr>
      <w:r>
        <w:rPr>
          <w:rFonts w:ascii="Courier New" w:hAnsi="Courier New" w:cs="Courier New"/>
          <w:sz w:val="28"/>
          <w:szCs w:val="28"/>
        </w:rPr>
        <w:lastRenderedPageBreak/>
        <w:t>7. “</w:t>
      </w:r>
      <w:r w:rsidRPr="001A739F">
        <w:rPr>
          <w:rFonts w:ascii="Courier New" w:hAnsi="Courier New" w:cs="Courier New"/>
          <w:sz w:val="24"/>
          <w:szCs w:val="24"/>
        </w:rPr>
        <w:t xml:space="preserve">the contract will, upon the completion of the </w:t>
      </w:r>
    </w:p>
    <w:p w:rsidR="001A739F" w:rsidRDefault="001A739F" w:rsidP="008B21F1">
      <w:pPr>
        <w:spacing w:after="0" w:line="360" w:lineRule="auto"/>
        <w:ind w:left="1440"/>
        <w:jc w:val="both"/>
        <w:rPr>
          <w:rFonts w:ascii="Courier New" w:hAnsi="Courier New" w:cs="Courier New"/>
          <w:sz w:val="28"/>
          <w:szCs w:val="28"/>
        </w:rPr>
      </w:pPr>
      <w:r w:rsidRPr="001A739F">
        <w:rPr>
          <w:rFonts w:ascii="Courier New" w:hAnsi="Courier New" w:cs="Courier New"/>
          <w:sz w:val="24"/>
          <w:szCs w:val="24"/>
        </w:rPr>
        <w:t>time period, terminate and no expectation of being re-engaged at any time in the futu</w:t>
      </w:r>
      <w:r>
        <w:rPr>
          <w:rFonts w:ascii="Courier New" w:hAnsi="Courier New" w:cs="Courier New"/>
          <w:sz w:val="24"/>
          <w:szCs w:val="24"/>
        </w:rPr>
        <w:t>r</w:t>
      </w:r>
      <w:r w:rsidRPr="001A739F">
        <w:rPr>
          <w:rFonts w:ascii="Courier New" w:hAnsi="Courier New" w:cs="Courier New"/>
          <w:sz w:val="24"/>
          <w:szCs w:val="24"/>
        </w:rPr>
        <w:t>e should at any time be read into this contract. Termination will be automatic at the conclusion of the contract although as a common courtesy the company will endeavour to give advanced warning of their intention to terminate and not to renew .......</w:t>
      </w:r>
      <w:r>
        <w:rPr>
          <w:rFonts w:ascii="Courier New" w:hAnsi="Courier New" w:cs="Courier New"/>
          <w:sz w:val="28"/>
          <w:szCs w:val="28"/>
        </w:rPr>
        <w:t>”</w:t>
      </w:r>
    </w:p>
    <w:p w:rsidR="008B21F1" w:rsidRDefault="008B21F1" w:rsidP="008B21F1">
      <w:pPr>
        <w:spacing w:after="0" w:line="360" w:lineRule="auto"/>
        <w:ind w:left="1440"/>
        <w:jc w:val="both"/>
        <w:rPr>
          <w:rFonts w:ascii="Courier New" w:hAnsi="Courier New" w:cs="Courier New"/>
          <w:sz w:val="28"/>
          <w:szCs w:val="28"/>
        </w:rPr>
      </w:pPr>
    </w:p>
    <w:p w:rsidR="008B21F1" w:rsidRDefault="001A739F" w:rsidP="001A739F">
      <w:pPr>
        <w:spacing w:line="360" w:lineRule="auto"/>
        <w:jc w:val="both"/>
        <w:rPr>
          <w:rFonts w:ascii="Courier New" w:hAnsi="Courier New" w:cs="Courier New"/>
          <w:sz w:val="28"/>
          <w:szCs w:val="28"/>
        </w:rPr>
      </w:pPr>
      <w:r>
        <w:rPr>
          <w:rFonts w:ascii="Courier New" w:hAnsi="Courier New" w:cs="Courier New"/>
          <w:sz w:val="28"/>
          <w:szCs w:val="28"/>
        </w:rPr>
        <w:tab/>
        <w:t>It is trite that a fixed term contract comes to an end automatically at the expiry of the period for which it was se</w:t>
      </w:r>
      <w:r w:rsidR="008B21F1">
        <w:rPr>
          <w:rFonts w:ascii="Courier New" w:hAnsi="Courier New" w:cs="Courier New"/>
          <w:sz w:val="28"/>
          <w:szCs w:val="28"/>
        </w:rPr>
        <w:t>t (see</w:t>
      </w:r>
      <w:r>
        <w:rPr>
          <w:rFonts w:ascii="Courier New" w:hAnsi="Courier New" w:cs="Courier New"/>
          <w:sz w:val="28"/>
          <w:szCs w:val="28"/>
        </w:rPr>
        <w:t xml:space="preserve"> the case of </w:t>
      </w:r>
    </w:p>
    <w:p w:rsidR="008B21F1" w:rsidRDefault="001A739F" w:rsidP="008B21F1">
      <w:pPr>
        <w:spacing w:line="360" w:lineRule="auto"/>
        <w:ind w:left="720"/>
        <w:jc w:val="both"/>
        <w:rPr>
          <w:rFonts w:ascii="Courier New" w:hAnsi="Courier New" w:cs="Courier New"/>
          <w:sz w:val="28"/>
          <w:szCs w:val="28"/>
        </w:rPr>
      </w:pPr>
      <w:r w:rsidRPr="00C12DC5">
        <w:rPr>
          <w:rFonts w:ascii="Courier New" w:hAnsi="Courier New" w:cs="Courier New"/>
          <w:b/>
          <w:sz w:val="28"/>
          <w:szCs w:val="28"/>
        </w:rPr>
        <w:t>CHIKONYE &amp; ANOTHER V. PETERHOUSE SCHOOL 1999</w:t>
      </w:r>
      <w:r>
        <w:rPr>
          <w:rFonts w:ascii="Courier New" w:hAnsi="Courier New" w:cs="Courier New"/>
          <w:sz w:val="28"/>
          <w:szCs w:val="28"/>
        </w:rPr>
        <w:t xml:space="preserve"> (2) ZLR 329(S).</w:t>
      </w:r>
    </w:p>
    <w:p w:rsidR="001A739F" w:rsidRDefault="001A739F" w:rsidP="008B21F1">
      <w:pPr>
        <w:spacing w:line="360" w:lineRule="auto"/>
        <w:jc w:val="both"/>
        <w:rPr>
          <w:rFonts w:ascii="Courier New" w:hAnsi="Courier New" w:cs="Courier New"/>
          <w:sz w:val="28"/>
          <w:szCs w:val="28"/>
        </w:rPr>
      </w:pPr>
      <w:r>
        <w:rPr>
          <w:rFonts w:ascii="Courier New" w:hAnsi="Courier New" w:cs="Courier New"/>
          <w:sz w:val="28"/>
          <w:szCs w:val="28"/>
        </w:rPr>
        <w:t>The parties to such a contract should be aware of this position</w:t>
      </w:r>
      <w:r w:rsidR="00AC3898">
        <w:rPr>
          <w:rFonts w:ascii="Courier New" w:hAnsi="Courier New" w:cs="Courier New"/>
          <w:sz w:val="28"/>
          <w:szCs w:val="28"/>
        </w:rPr>
        <w:t xml:space="preserve">. There is no legal requirement to give a reason or notice. </w:t>
      </w:r>
      <w:r w:rsidR="00AC3898" w:rsidRPr="00C12DC5">
        <w:rPr>
          <w:rFonts w:ascii="Courier New" w:hAnsi="Courier New" w:cs="Courier New"/>
          <w:i/>
          <w:sz w:val="28"/>
          <w:szCs w:val="28"/>
        </w:rPr>
        <w:t>In casu</w:t>
      </w:r>
      <w:r w:rsidR="00AC3898">
        <w:rPr>
          <w:rFonts w:ascii="Courier New" w:hAnsi="Courier New" w:cs="Courier New"/>
          <w:sz w:val="28"/>
          <w:szCs w:val="28"/>
        </w:rPr>
        <w:t xml:space="preserve">, however, in compliance with Clause 7 of the contract </w:t>
      </w:r>
      <w:r w:rsidR="008B21F1">
        <w:rPr>
          <w:rFonts w:ascii="Courier New" w:hAnsi="Courier New" w:cs="Courier New"/>
          <w:sz w:val="28"/>
          <w:szCs w:val="28"/>
        </w:rPr>
        <w:t xml:space="preserve">Respondent </w:t>
      </w:r>
      <w:r w:rsidR="00AC3898">
        <w:rPr>
          <w:rFonts w:ascii="Courier New" w:hAnsi="Courier New" w:cs="Courier New"/>
          <w:sz w:val="28"/>
          <w:szCs w:val="28"/>
        </w:rPr>
        <w:t>gave Appellant 24 hours notice of termination. It cannot be faulted for that.</w:t>
      </w:r>
    </w:p>
    <w:p w:rsidR="00AC3898" w:rsidRDefault="00AC3898" w:rsidP="001A739F">
      <w:pPr>
        <w:spacing w:line="360" w:lineRule="auto"/>
        <w:jc w:val="both"/>
        <w:rPr>
          <w:rFonts w:ascii="Courier New" w:hAnsi="Courier New" w:cs="Courier New"/>
          <w:sz w:val="28"/>
          <w:szCs w:val="28"/>
        </w:rPr>
      </w:pPr>
      <w:r>
        <w:rPr>
          <w:rFonts w:ascii="Courier New" w:hAnsi="Courier New" w:cs="Courier New"/>
          <w:sz w:val="28"/>
          <w:szCs w:val="28"/>
        </w:rPr>
        <w:tab/>
        <w:t xml:space="preserve">However what I find disturbing and ought to be discouraged is engaging an employee for years on end on the pretext that the engagement is </w:t>
      </w:r>
      <w:r w:rsidR="008B21F1">
        <w:rPr>
          <w:rFonts w:ascii="Courier New" w:hAnsi="Courier New" w:cs="Courier New"/>
          <w:sz w:val="28"/>
          <w:szCs w:val="28"/>
        </w:rPr>
        <w:t xml:space="preserve">on </w:t>
      </w:r>
      <w:r>
        <w:rPr>
          <w:rFonts w:ascii="Courier New" w:hAnsi="Courier New" w:cs="Courier New"/>
          <w:sz w:val="28"/>
          <w:szCs w:val="28"/>
        </w:rPr>
        <w:t>a fixed term contract. Appellant was engaged for a period of seven (7) years on terms and conditions of a monthly fixed term contract as opposed to terms and conditions of his fellow permanent employees.</w:t>
      </w:r>
    </w:p>
    <w:p w:rsidR="008B21F1" w:rsidRDefault="00AC3898" w:rsidP="001A739F">
      <w:pPr>
        <w:spacing w:line="360" w:lineRule="auto"/>
        <w:jc w:val="both"/>
        <w:rPr>
          <w:rFonts w:ascii="Courier New" w:hAnsi="Courier New" w:cs="Courier New"/>
          <w:sz w:val="28"/>
          <w:szCs w:val="28"/>
        </w:rPr>
      </w:pPr>
      <w:r>
        <w:rPr>
          <w:rFonts w:ascii="Courier New" w:hAnsi="Courier New" w:cs="Courier New"/>
          <w:sz w:val="28"/>
          <w:szCs w:val="28"/>
        </w:rPr>
        <w:lastRenderedPageBreak/>
        <w:tab/>
        <w:t xml:space="preserve">I totally associate myself with the sentiments expressed by President Kachambwa in the case of </w:t>
      </w:r>
    </w:p>
    <w:p w:rsidR="008B21F1" w:rsidRDefault="00AC3898" w:rsidP="008B21F1">
      <w:pPr>
        <w:spacing w:line="360" w:lineRule="auto"/>
        <w:ind w:left="720"/>
        <w:jc w:val="both"/>
        <w:rPr>
          <w:rFonts w:ascii="Courier New" w:hAnsi="Courier New" w:cs="Courier New"/>
          <w:sz w:val="28"/>
          <w:szCs w:val="28"/>
        </w:rPr>
      </w:pPr>
      <w:r w:rsidRPr="00C12DC5">
        <w:rPr>
          <w:rFonts w:ascii="Courier New" w:hAnsi="Courier New" w:cs="Courier New"/>
          <w:b/>
          <w:sz w:val="28"/>
          <w:szCs w:val="28"/>
        </w:rPr>
        <w:t>LIFESTYLE ZIMBABWE FURNISHERS V ADMIRE MAWAPO &amp; 295 ORS</w:t>
      </w:r>
      <w:r>
        <w:rPr>
          <w:rFonts w:ascii="Courier New" w:hAnsi="Courier New" w:cs="Courier New"/>
          <w:sz w:val="28"/>
          <w:szCs w:val="28"/>
        </w:rPr>
        <w:t xml:space="preserve"> LC/H/02/2012</w:t>
      </w:r>
    </w:p>
    <w:p w:rsidR="00AC3898" w:rsidRDefault="00AC3898" w:rsidP="008B21F1">
      <w:pPr>
        <w:spacing w:line="360" w:lineRule="auto"/>
        <w:jc w:val="both"/>
        <w:rPr>
          <w:rFonts w:ascii="Courier New" w:hAnsi="Courier New" w:cs="Courier New"/>
          <w:sz w:val="28"/>
          <w:szCs w:val="28"/>
        </w:rPr>
      </w:pPr>
      <w:r>
        <w:rPr>
          <w:rFonts w:ascii="Courier New" w:hAnsi="Courier New" w:cs="Courier New"/>
          <w:sz w:val="28"/>
          <w:szCs w:val="28"/>
        </w:rPr>
        <w:t>in which he stated:-</w:t>
      </w:r>
    </w:p>
    <w:p w:rsidR="00AC3898" w:rsidRDefault="00AC3898" w:rsidP="00AC3898">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AC3898">
        <w:rPr>
          <w:rFonts w:ascii="Courier New" w:hAnsi="Courier New" w:cs="Courier New"/>
          <w:sz w:val="24"/>
          <w:szCs w:val="24"/>
        </w:rPr>
        <w:t>When we talk of ‘</w:t>
      </w:r>
      <w:r w:rsidRPr="00AC3898">
        <w:rPr>
          <w:rFonts w:ascii="Courier New" w:hAnsi="Courier New" w:cs="Courier New"/>
          <w:i/>
          <w:sz w:val="24"/>
          <w:szCs w:val="24"/>
        </w:rPr>
        <w:t>casualization of labour’</w:t>
      </w:r>
      <w:r w:rsidRPr="00AC3898">
        <w:rPr>
          <w:rFonts w:ascii="Courier New" w:hAnsi="Courier New" w:cs="Courier New"/>
          <w:sz w:val="24"/>
          <w:szCs w:val="24"/>
        </w:rPr>
        <w:t xml:space="preserve"> we are not referring to employees being on casual employment as such. The issue is that of not placing employees on permanent when the work for permanent employment is available. The employer either places the employee</w:t>
      </w:r>
      <w:r>
        <w:rPr>
          <w:rFonts w:ascii="Courier New" w:hAnsi="Courier New" w:cs="Courier New"/>
          <w:sz w:val="28"/>
          <w:szCs w:val="28"/>
        </w:rPr>
        <w:t xml:space="preserve"> </w:t>
      </w:r>
      <w:r w:rsidRPr="003C6EFD">
        <w:rPr>
          <w:rFonts w:ascii="Courier New" w:hAnsi="Courier New" w:cs="Courier New"/>
          <w:sz w:val="24"/>
          <w:szCs w:val="24"/>
        </w:rPr>
        <w:t xml:space="preserve">on short fixed term contracts or on casual contract. In the process the employer avoids responsibilities </w:t>
      </w:r>
      <w:r w:rsidR="008B21F1">
        <w:rPr>
          <w:rFonts w:ascii="Courier New" w:hAnsi="Courier New" w:cs="Courier New"/>
          <w:sz w:val="24"/>
          <w:szCs w:val="24"/>
        </w:rPr>
        <w:t xml:space="preserve">of </w:t>
      </w:r>
      <w:r w:rsidRPr="003C6EFD">
        <w:rPr>
          <w:rFonts w:ascii="Courier New" w:hAnsi="Courier New" w:cs="Courier New"/>
          <w:sz w:val="24"/>
          <w:szCs w:val="24"/>
        </w:rPr>
        <w:t>permanent employment at the expense of the employee</w:t>
      </w:r>
      <w:r>
        <w:rPr>
          <w:rFonts w:ascii="Courier New" w:hAnsi="Courier New" w:cs="Courier New"/>
          <w:sz w:val="28"/>
          <w:szCs w:val="28"/>
        </w:rPr>
        <w:t>”</w:t>
      </w:r>
    </w:p>
    <w:p w:rsidR="003C6EFD" w:rsidRDefault="003C6EFD" w:rsidP="003C6EFD">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is clear in the instant case that by engaging Appellant on a monthly fixed term contract and for 7 </w:t>
      </w:r>
      <w:r w:rsidR="008B21F1">
        <w:rPr>
          <w:rFonts w:ascii="Courier New" w:hAnsi="Courier New" w:cs="Courier New"/>
          <w:sz w:val="28"/>
          <w:szCs w:val="28"/>
        </w:rPr>
        <w:t xml:space="preserve">continuous </w:t>
      </w:r>
      <w:r>
        <w:rPr>
          <w:rFonts w:ascii="Courier New" w:hAnsi="Courier New" w:cs="Courier New"/>
          <w:sz w:val="28"/>
          <w:szCs w:val="28"/>
        </w:rPr>
        <w:t xml:space="preserve">years, </w:t>
      </w:r>
      <w:r w:rsidR="008B21F1">
        <w:rPr>
          <w:rFonts w:ascii="Courier New" w:hAnsi="Courier New" w:cs="Courier New"/>
          <w:sz w:val="28"/>
          <w:szCs w:val="28"/>
        </w:rPr>
        <w:t>Respondent</w:t>
      </w:r>
      <w:r>
        <w:rPr>
          <w:rFonts w:ascii="Courier New" w:hAnsi="Courier New" w:cs="Courier New"/>
          <w:sz w:val="28"/>
          <w:szCs w:val="28"/>
        </w:rPr>
        <w:t xml:space="preserve"> was clandestinely avoiding the responsibilities that go with permanent employment such as gratuity, bonus, 3 months notice etc. To continue to renew the contracts for a continuous period of 7 years clearly showed that the work was available. To that end, I am persuaded by Appellant’s submission that at the end of the contract in March he had a legitimate expectation of being re-engaged as this had been the practice for the past seven years despite Clause 7 in the contract to the effect that no expectation of being re-engaged should be read into the contract.</w:t>
      </w:r>
    </w:p>
    <w:p w:rsidR="00C12DC5" w:rsidRDefault="003C6EFD" w:rsidP="003C6EFD">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Where however Appellant failed in his submission on the unfair dismissal in terms of Section 12B(3) was on the proof that another person was engaged in his place. In his closing submissions and statement of claim to the Arbitrator, Appellant only made a bare averment to the effect that the Respondent violated subsection two of the same section by dismissing the applicant without applying any law and replace him with another person</w:t>
      </w:r>
      <w:r w:rsidR="00F21635">
        <w:rPr>
          <w:rFonts w:ascii="Courier New" w:hAnsi="Courier New" w:cs="Courier New"/>
          <w:sz w:val="28"/>
          <w:szCs w:val="28"/>
        </w:rPr>
        <w:t>. He did not provide</w:t>
      </w:r>
      <w:r>
        <w:rPr>
          <w:rFonts w:ascii="Courier New" w:hAnsi="Courier New" w:cs="Courier New"/>
          <w:sz w:val="28"/>
          <w:szCs w:val="28"/>
        </w:rPr>
        <w:t xml:space="preserve"> proof or more details</w:t>
      </w:r>
      <w:r w:rsidR="00F21635">
        <w:rPr>
          <w:rFonts w:ascii="Courier New" w:hAnsi="Courier New" w:cs="Courier New"/>
          <w:sz w:val="28"/>
          <w:szCs w:val="28"/>
        </w:rPr>
        <w:t xml:space="preserve"> on this</w:t>
      </w:r>
      <w:r>
        <w:rPr>
          <w:rFonts w:ascii="Courier New" w:hAnsi="Courier New" w:cs="Courier New"/>
          <w:sz w:val="28"/>
          <w:szCs w:val="28"/>
        </w:rPr>
        <w:t xml:space="preserve">. He repeated this bare averment in his written submission to this Court. He stated, </w:t>
      </w:r>
    </w:p>
    <w:p w:rsidR="00C12DC5" w:rsidRDefault="003C6EFD" w:rsidP="00C12DC5">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C12DC5">
        <w:rPr>
          <w:rFonts w:ascii="Courier New" w:hAnsi="Courier New" w:cs="Courier New"/>
          <w:i/>
          <w:sz w:val="24"/>
          <w:szCs w:val="24"/>
        </w:rPr>
        <w:t xml:space="preserve">the position </w:t>
      </w:r>
      <w:r w:rsidR="00F21635" w:rsidRPr="00C12DC5">
        <w:rPr>
          <w:rFonts w:ascii="Courier New" w:hAnsi="Courier New" w:cs="Courier New"/>
          <w:i/>
          <w:sz w:val="24"/>
          <w:szCs w:val="24"/>
        </w:rPr>
        <w:t xml:space="preserve">he </w:t>
      </w:r>
      <w:r w:rsidRPr="00C12DC5">
        <w:rPr>
          <w:rFonts w:ascii="Courier New" w:hAnsi="Courier New" w:cs="Courier New"/>
          <w:i/>
          <w:sz w:val="24"/>
          <w:szCs w:val="24"/>
        </w:rPr>
        <w:t>was holding was replaced by one who was said to be a permanent employee</w:t>
      </w:r>
      <w:r w:rsidR="00F21635">
        <w:rPr>
          <w:rFonts w:ascii="Courier New" w:hAnsi="Courier New" w:cs="Courier New"/>
          <w:sz w:val="28"/>
          <w:szCs w:val="28"/>
        </w:rPr>
        <w:t>”</w:t>
      </w:r>
      <w:r>
        <w:rPr>
          <w:rFonts w:ascii="Courier New" w:hAnsi="Courier New" w:cs="Courier New"/>
          <w:sz w:val="28"/>
          <w:szCs w:val="28"/>
        </w:rPr>
        <w:t xml:space="preserve">. </w:t>
      </w:r>
    </w:p>
    <w:p w:rsidR="003C6EFD" w:rsidRDefault="003C6EFD" w:rsidP="00C12DC5">
      <w:pPr>
        <w:spacing w:line="360" w:lineRule="auto"/>
        <w:jc w:val="both"/>
        <w:rPr>
          <w:rFonts w:ascii="Courier New" w:hAnsi="Courier New" w:cs="Courier New"/>
          <w:sz w:val="28"/>
          <w:szCs w:val="28"/>
        </w:rPr>
      </w:pPr>
      <w:r>
        <w:rPr>
          <w:rFonts w:ascii="Courier New" w:hAnsi="Courier New" w:cs="Courier New"/>
          <w:sz w:val="28"/>
          <w:szCs w:val="28"/>
        </w:rPr>
        <w:t xml:space="preserve">This is not enough in my view. In that regard I do not find fault in the Arbitrator’s finding that </w:t>
      </w:r>
      <w:r w:rsidR="00F21635">
        <w:rPr>
          <w:rFonts w:ascii="Courier New" w:hAnsi="Courier New" w:cs="Courier New"/>
          <w:sz w:val="28"/>
          <w:szCs w:val="28"/>
        </w:rPr>
        <w:t>Appellant did not state exactly who was engaged in his place</w:t>
      </w:r>
      <w:r>
        <w:rPr>
          <w:rFonts w:ascii="Courier New" w:hAnsi="Courier New" w:cs="Courier New"/>
          <w:sz w:val="28"/>
          <w:szCs w:val="28"/>
        </w:rPr>
        <w:t>. I therefore uphold that Appellant was not unfairly dismissed as stipulated in Section 12B(3) of the Act.</w:t>
      </w:r>
    </w:p>
    <w:p w:rsidR="00AD7B9A" w:rsidRDefault="00AD7B9A" w:rsidP="003C6EFD">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A reading of Appellant’s papers shows that he is aggrieved by the failure to pay him gratuity when those permanent employees who will have worked for a period of up to 4 years are paid gratuity in terms of the Collective Bargaining Agreement and the failure to give him or pay cash in lieu of 3 months notice since he had worked for 7 continuous years. As alluded to earlier, Respondent </w:t>
      </w:r>
      <w:r w:rsidR="000E62BA">
        <w:rPr>
          <w:rFonts w:ascii="Courier New" w:hAnsi="Courier New" w:cs="Courier New"/>
          <w:sz w:val="28"/>
          <w:szCs w:val="28"/>
        </w:rPr>
        <w:t xml:space="preserve">engaged Appellant on a </w:t>
      </w:r>
      <w:r w:rsidR="000E62BA">
        <w:rPr>
          <w:rFonts w:ascii="Courier New" w:hAnsi="Courier New" w:cs="Courier New"/>
          <w:sz w:val="28"/>
          <w:szCs w:val="28"/>
        </w:rPr>
        <w:lastRenderedPageBreak/>
        <w:t>monthly fixed term contract renewed every month for 7 years to avoid responsibilities that go with permanent employment. In order to put a stop to this practice by employers, I will grant Appellant the relief that he is seeking namely 3 months cash in lieu of notice and gratuity for 7 years calculated as follows:-</w:t>
      </w:r>
    </w:p>
    <w:p w:rsidR="000E62BA" w:rsidRDefault="000E62BA" w:rsidP="000E62BA">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 xml:space="preserve">3 months cash in lieu of notice </w:t>
      </w:r>
    </w:p>
    <w:p w:rsidR="000E62BA" w:rsidRDefault="000E62BA" w:rsidP="000E62BA">
      <w:pPr>
        <w:pStyle w:val="ListParagraph"/>
        <w:spacing w:line="360" w:lineRule="auto"/>
        <w:ind w:left="1080"/>
        <w:jc w:val="both"/>
        <w:rPr>
          <w:rFonts w:ascii="Courier New" w:hAnsi="Courier New" w:cs="Courier New"/>
          <w:sz w:val="28"/>
          <w:szCs w:val="28"/>
        </w:rPr>
      </w:pPr>
      <w:r>
        <w:rPr>
          <w:rFonts w:ascii="Courier New" w:hAnsi="Courier New" w:cs="Courier New"/>
          <w:sz w:val="28"/>
          <w:szCs w:val="28"/>
        </w:rPr>
        <w:t xml:space="preserve">@ $231.19 per month </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$693.57</w:t>
      </w:r>
    </w:p>
    <w:p w:rsidR="000E62BA" w:rsidRDefault="000E62BA" w:rsidP="000E62BA">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 xml:space="preserve">Gratuity 7 years </w:t>
      </w:r>
    </w:p>
    <w:p w:rsidR="000E62BA" w:rsidRPr="000E62BA" w:rsidRDefault="001651AA" w:rsidP="00F21635">
      <w:pPr>
        <w:pStyle w:val="ListParagraph"/>
        <w:spacing w:line="360" w:lineRule="auto"/>
        <w:jc w:val="both"/>
        <w:rPr>
          <w:rFonts w:ascii="Courier New" w:hAnsi="Courier New" w:cs="Courier New"/>
          <w:sz w:val="28"/>
          <w:szCs w:val="28"/>
        </w:rPr>
      </w:pPr>
      <w:r>
        <w:rPr>
          <w:rFonts w:ascii="Courier New" w:hAnsi="Courier New" w:cs="Courier New"/>
          <w:sz w:val="28"/>
          <w:szCs w:val="28"/>
        </w:rPr>
        <w:t xml:space="preserve">  </w:t>
      </w:r>
      <w:r w:rsidR="00F21635">
        <w:rPr>
          <w:rFonts w:ascii="Courier New" w:hAnsi="Courier New" w:cs="Courier New"/>
          <w:sz w:val="28"/>
          <w:szCs w:val="28"/>
        </w:rPr>
        <w:t xml:space="preserve">$231.19 </w:t>
      </w:r>
      <w:r w:rsidR="000E62BA">
        <w:rPr>
          <w:rFonts w:ascii="Courier New" w:hAnsi="Courier New" w:cs="Courier New"/>
          <w:sz w:val="28"/>
          <w:szCs w:val="28"/>
        </w:rPr>
        <w:t>x 17% X</w:t>
      </w:r>
      <w:r w:rsidR="000E62BA" w:rsidRPr="000E62BA">
        <w:rPr>
          <w:rFonts w:ascii="Courier New" w:hAnsi="Courier New" w:cs="Courier New"/>
          <w:sz w:val="28"/>
          <w:szCs w:val="28"/>
        </w:rPr>
        <w:t xml:space="preserve"> 7 years </w:t>
      </w:r>
      <w:r w:rsidR="000E62BA" w:rsidRPr="000E62BA">
        <w:rPr>
          <w:rFonts w:ascii="Courier New" w:hAnsi="Courier New" w:cs="Courier New"/>
          <w:sz w:val="28"/>
          <w:szCs w:val="28"/>
        </w:rPr>
        <w:tab/>
      </w:r>
      <w:r w:rsidR="000E62BA" w:rsidRPr="000E62BA">
        <w:rPr>
          <w:rFonts w:ascii="Courier New" w:hAnsi="Courier New" w:cs="Courier New"/>
          <w:sz w:val="28"/>
          <w:szCs w:val="28"/>
        </w:rPr>
        <w:tab/>
        <w:t xml:space="preserve">= </w:t>
      </w:r>
      <w:r w:rsidR="000E62BA" w:rsidRPr="001651AA">
        <w:rPr>
          <w:rFonts w:ascii="Courier New" w:hAnsi="Courier New" w:cs="Courier New"/>
          <w:sz w:val="28"/>
          <w:szCs w:val="28"/>
          <w:u w:val="single"/>
        </w:rPr>
        <w:t>$275.10</w:t>
      </w:r>
    </w:p>
    <w:p w:rsidR="000E62BA" w:rsidRDefault="000E62BA" w:rsidP="000E62BA">
      <w:pPr>
        <w:pStyle w:val="ListParagraph"/>
        <w:spacing w:line="360" w:lineRule="auto"/>
        <w:ind w:left="1080"/>
        <w:jc w:val="both"/>
        <w:rPr>
          <w:rFonts w:ascii="Courier New" w:hAnsi="Courier New" w:cs="Courier New"/>
          <w:b/>
          <w:sz w:val="28"/>
          <w:szCs w:val="28"/>
          <w:u w:val="single"/>
        </w:rPr>
      </w:pPr>
      <w:r w:rsidRPr="000E62BA">
        <w:rPr>
          <w:rFonts w:ascii="Courier New" w:hAnsi="Courier New" w:cs="Courier New"/>
          <w:b/>
          <w:sz w:val="28"/>
          <w:szCs w:val="28"/>
        </w:rPr>
        <w:t xml:space="preserve">Total </w:t>
      </w:r>
      <w:r w:rsidRPr="000E62BA">
        <w:rPr>
          <w:rFonts w:ascii="Courier New" w:hAnsi="Courier New" w:cs="Courier New"/>
          <w:b/>
          <w:sz w:val="28"/>
          <w:szCs w:val="28"/>
        </w:rPr>
        <w:tab/>
      </w:r>
      <w:r w:rsidRPr="000E62BA">
        <w:rPr>
          <w:rFonts w:ascii="Courier New" w:hAnsi="Courier New" w:cs="Courier New"/>
          <w:b/>
          <w:sz w:val="28"/>
          <w:szCs w:val="28"/>
        </w:rPr>
        <w:tab/>
      </w:r>
      <w:r w:rsidRPr="000E62BA">
        <w:rPr>
          <w:rFonts w:ascii="Courier New" w:hAnsi="Courier New" w:cs="Courier New"/>
          <w:b/>
          <w:sz w:val="28"/>
          <w:szCs w:val="28"/>
        </w:rPr>
        <w:tab/>
      </w:r>
      <w:r w:rsidRPr="000E62BA">
        <w:rPr>
          <w:rFonts w:ascii="Courier New" w:hAnsi="Courier New" w:cs="Courier New"/>
          <w:b/>
          <w:sz w:val="28"/>
          <w:szCs w:val="28"/>
        </w:rPr>
        <w:tab/>
      </w:r>
      <w:r w:rsidRPr="000E62BA">
        <w:rPr>
          <w:rFonts w:ascii="Courier New" w:hAnsi="Courier New" w:cs="Courier New"/>
          <w:b/>
          <w:sz w:val="28"/>
          <w:szCs w:val="28"/>
        </w:rPr>
        <w:tab/>
      </w:r>
      <w:r w:rsidRPr="000E62BA">
        <w:rPr>
          <w:rFonts w:ascii="Courier New" w:hAnsi="Courier New" w:cs="Courier New"/>
          <w:b/>
          <w:sz w:val="28"/>
          <w:szCs w:val="28"/>
        </w:rPr>
        <w:tab/>
      </w:r>
      <w:r w:rsidRPr="000E62BA">
        <w:rPr>
          <w:rFonts w:ascii="Courier New" w:hAnsi="Courier New" w:cs="Courier New"/>
          <w:b/>
          <w:sz w:val="28"/>
          <w:szCs w:val="28"/>
        </w:rPr>
        <w:tab/>
        <w:t xml:space="preserve">= </w:t>
      </w:r>
      <w:r w:rsidRPr="000E62BA">
        <w:rPr>
          <w:rFonts w:ascii="Courier New" w:hAnsi="Courier New" w:cs="Courier New"/>
          <w:b/>
          <w:sz w:val="28"/>
          <w:szCs w:val="28"/>
          <w:u w:val="single"/>
        </w:rPr>
        <w:t>$968.67</w:t>
      </w:r>
    </w:p>
    <w:p w:rsidR="000E62BA" w:rsidRDefault="000E62BA" w:rsidP="000E62BA">
      <w:pPr>
        <w:spacing w:line="360" w:lineRule="auto"/>
        <w:jc w:val="both"/>
        <w:rPr>
          <w:rFonts w:ascii="Courier New" w:hAnsi="Courier New" w:cs="Courier New"/>
          <w:b/>
          <w:sz w:val="28"/>
          <w:szCs w:val="28"/>
        </w:rPr>
      </w:pPr>
    </w:p>
    <w:p w:rsidR="000E62BA" w:rsidRDefault="000E62BA" w:rsidP="000E62BA">
      <w:pPr>
        <w:spacing w:line="360" w:lineRule="auto"/>
        <w:ind w:firstLine="720"/>
        <w:jc w:val="both"/>
        <w:rPr>
          <w:rFonts w:ascii="Courier New" w:hAnsi="Courier New" w:cs="Courier New"/>
          <w:sz w:val="28"/>
          <w:szCs w:val="28"/>
        </w:rPr>
      </w:pPr>
      <w:r>
        <w:rPr>
          <w:rFonts w:ascii="Courier New" w:hAnsi="Courier New" w:cs="Courier New"/>
          <w:sz w:val="28"/>
          <w:szCs w:val="28"/>
        </w:rPr>
        <w:t>Accordingly it is ordered that Respondent pays Appellant a total sum of $968.67 plus interest at the prescribed rate calculated from date of this judgement to date of final payment.</w:t>
      </w:r>
    </w:p>
    <w:p w:rsidR="000E62BA" w:rsidRDefault="000E62BA" w:rsidP="000E62BA">
      <w:pPr>
        <w:spacing w:line="360" w:lineRule="auto"/>
        <w:ind w:firstLine="720"/>
        <w:jc w:val="both"/>
        <w:rPr>
          <w:rFonts w:ascii="Courier New" w:hAnsi="Courier New" w:cs="Courier New"/>
          <w:sz w:val="28"/>
          <w:szCs w:val="28"/>
        </w:rPr>
      </w:pPr>
      <w:r>
        <w:rPr>
          <w:rFonts w:ascii="Courier New" w:hAnsi="Courier New" w:cs="Courier New"/>
          <w:sz w:val="28"/>
          <w:szCs w:val="28"/>
        </w:rPr>
        <w:t>Each party is to bear its own costs.</w:t>
      </w:r>
    </w:p>
    <w:p w:rsidR="000E62BA" w:rsidRDefault="000E62BA" w:rsidP="000E62BA">
      <w:pPr>
        <w:spacing w:line="360" w:lineRule="auto"/>
        <w:jc w:val="both"/>
        <w:rPr>
          <w:rFonts w:ascii="Courier New" w:hAnsi="Courier New" w:cs="Courier New"/>
          <w:sz w:val="28"/>
          <w:szCs w:val="28"/>
        </w:rPr>
      </w:pPr>
    </w:p>
    <w:p w:rsidR="000E62BA" w:rsidRDefault="000E62BA" w:rsidP="000E62BA">
      <w:pPr>
        <w:spacing w:line="360" w:lineRule="auto"/>
        <w:jc w:val="both"/>
        <w:rPr>
          <w:rFonts w:ascii="Courier New" w:hAnsi="Courier New" w:cs="Courier New"/>
          <w:sz w:val="28"/>
          <w:szCs w:val="28"/>
        </w:rPr>
      </w:pPr>
    </w:p>
    <w:p w:rsidR="000E62BA" w:rsidRPr="000E62BA" w:rsidRDefault="000E62BA" w:rsidP="000E62BA">
      <w:pPr>
        <w:spacing w:line="360" w:lineRule="auto"/>
        <w:jc w:val="both"/>
        <w:rPr>
          <w:rFonts w:ascii="Courier New" w:hAnsi="Courier New" w:cs="Courier New"/>
          <w:b/>
          <w:i/>
          <w:sz w:val="28"/>
          <w:szCs w:val="28"/>
        </w:rPr>
      </w:pPr>
      <w:r w:rsidRPr="000E62BA">
        <w:rPr>
          <w:rFonts w:ascii="Courier New" w:hAnsi="Courier New" w:cs="Courier New"/>
          <w:b/>
          <w:i/>
          <w:sz w:val="28"/>
          <w:szCs w:val="28"/>
        </w:rPr>
        <w:t>Matsikidze &amp; Mucheche – Respondent’s Legal Practitioners</w:t>
      </w:r>
    </w:p>
    <w:sectPr w:rsidR="000E62BA" w:rsidRPr="000E62BA" w:rsidSect="008455D1">
      <w:head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CD1" w:rsidRDefault="00BC3CD1" w:rsidP="008455D1">
      <w:pPr>
        <w:spacing w:after="0" w:line="240" w:lineRule="auto"/>
      </w:pPr>
      <w:r>
        <w:separator/>
      </w:r>
    </w:p>
  </w:endnote>
  <w:endnote w:type="continuationSeparator" w:id="1">
    <w:p w:rsidR="00BC3CD1" w:rsidRDefault="00BC3CD1" w:rsidP="00845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635"/>
      <w:docPartObj>
        <w:docPartGallery w:val="Page Numbers (Bottom of Page)"/>
        <w:docPartUnique/>
      </w:docPartObj>
    </w:sdtPr>
    <w:sdtContent>
      <w:p w:rsidR="008455D1" w:rsidRDefault="002F0417">
        <w:pPr>
          <w:pStyle w:val="Footer"/>
          <w:jc w:val="center"/>
        </w:pPr>
        <w:fldSimple w:instr=" PAGE   \* MERGEFORMAT ">
          <w:r w:rsidR="00C12DC5">
            <w:rPr>
              <w:noProof/>
            </w:rPr>
            <w:t>1</w:t>
          </w:r>
        </w:fldSimple>
      </w:p>
    </w:sdtContent>
  </w:sdt>
  <w:p w:rsidR="008455D1" w:rsidRDefault="00845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CD1" w:rsidRDefault="00BC3CD1" w:rsidP="008455D1">
      <w:pPr>
        <w:spacing w:after="0" w:line="240" w:lineRule="auto"/>
      </w:pPr>
      <w:r>
        <w:separator/>
      </w:r>
    </w:p>
  </w:footnote>
  <w:footnote w:type="continuationSeparator" w:id="1">
    <w:p w:rsidR="00BC3CD1" w:rsidRDefault="00BC3CD1" w:rsidP="008455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D1" w:rsidRPr="00C953F4" w:rsidRDefault="008455D1" w:rsidP="008455D1">
    <w:pPr>
      <w:spacing w:after="0"/>
      <w:jc w:val="both"/>
      <w:rPr>
        <w:rFonts w:ascii="Courier New" w:hAnsi="Courier New" w:cs="Courier New"/>
        <w:b/>
        <w:sz w:val="24"/>
        <w:szCs w:val="24"/>
      </w:rPr>
    </w:pPr>
    <w:r>
      <w:rPr>
        <w:rFonts w:ascii="Courier New" w:hAnsi="Courier New" w:cs="Courier New"/>
        <w:b/>
        <w:sz w:val="24"/>
        <w:szCs w:val="24"/>
      </w:rPr>
      <w:t xml:space="preserve">                                     JUDGMENT NO.LC/H/03/13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60A0C"/>
    <w:multiLevelType w:val="hybridMultilevel"/>
    <w:tmpl w:val="74F4479C"/>
    <w:lvl w:ilvl="0" w:tplc="A2201BE4">
      <w:numFmt w:val="bullet"/>
      <w:lvlText w:val="-"/>
      <w:lvlJc w:val="left"/>
      <w:pPr>
        <w:ind w:left="1080" w:hanging="360"/>
      </w:pPr>
      <w:rPr>
        <w:rFonts w:ascii="Courier New" w:eastAsiaTheme="minorHAnsi" w:hAnsi="Courier New" w:cs="Courier New" w:hint="default"/>
        <w:sz w:val="28"/>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5DE90DF0"/>
    <w:multiLevelType w:val="hybridMultilevel"/>
    <w:tmpl w:val="FF96D12C"/>
    <w:lvl w:ilvl="0" w:tplc="DE644E02">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7EE8"/>
    <w:rsid w:val="000E62BA"/>
    <w:rsid w:val="001651AA"/>
    <w:rsid w:val="00195A49"/>
    <w:rsid w:val="001A739F"/>
    <w:rsid w:val="0021145B"/>
    <w:rsid w:val="00272007"/>
    <w:rsid w:val="002F0417"/>
    <w:rsid w:val="00322581"/>
    <w:rsid w:val="00383905"/>
    <w:rsid w:val="003C6EFD"/>
    <w:rsid w:val="006165EC"/>
    <w:rsid w:val="006F6C7C"/>
    <w:rsid w:val="00723F91"/>
    <w:rsid w:val="00730402"/>
    <w:rsid w:val="008455D1"/>
    <w:rsid w:val="008823A8"/>
    <w:rsid w:val="008B21F1"/>
    <w:rsid w:val="009D791F"/>
    <w:rsid w:val="00AC3898"/>
    <w:rsid w:val="00AD7B9A"/>
    <w:rsid w:val="00BC3CD1"/>
    <w:rsid w:val="00C12DC5"/>
    <w:rsid w:val="00C47EE8"/>
    <w:rsid w:val="00E14577"/>
    <w:rsid w:val="00E27927"/>
    <w:rsid w:val="00F2163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EE8"/>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5D1"/>
    <w:rPr>
      <w:lang w:val="en-ZA"/>
    </w:rPr>
  </w:style>
  <w:style w:type="paragraph" w:styleId="Footer">
    <w:name w:val="footer"/>
    <w:basedOn w:val="Normal"/>
    <w:link w:val="FooterChar"/>
    <w:uiPriority w:val="99"/>
    <w:unhideWhenUsed/>
    <w:rsid w:val="00845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5D1"/>
    <w:rPr>
      <w:lang w:val="en-ZA"/>
    </w:rPr>
  </w:style>
  <w:style w:type="paragraph" w:styleId="BalloonText">
    <w:name w:val="Balloon Text"/>
    <w:basedOn w:val="Normal"/>
    <w:link w:val="BalloonTextChar"/>
    <w:uiPriority w:val="99"/>
    <w:semiHidden/>
    <w:unhideWhenUsed/>
    <w:rsid w:val="00845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5D1"/>
    <w:rPr>
      <w:rFonts w:ascii="Tahoma" w:hAnsi="Tahoma" w:cs="Tahoma"/>
      <w:sz w:val="16"/>
      <w:szCs w:val="16"/>
      <w:lang w:val="en-ZA"/>
    </w:rPr>
  </w:style>
  <w:style w:type="paragraph" w:styleId="ListParagraph">
    <w:name w:val="List Paragraph"/>
    <w:basedOn w:val="Normal"/>
    <w:uiPriority w:val="34"/>
    <w:qFormat/>
    <w:rsid w:val="008455D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8</cp:revision>
  <cp:lastPrinted>2013-01-04T09:56:00Z</cp:lastPrinted>
  <dcterms:created xsi:type="dcterms:W3CDTF">2013-01-04T07:19:00Z</dcterms:created>
  <dcterms:modified xsi:type="dcterms:W3CDTF">2013-01-10T12:48:00Z</dcterms:modified>
</cp:coreProperties>
</file>