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CE" w:rsidRDefault="005568CE" w:rsidP="005568CE">
      <w:pPr>
        <w:pStyle w:val="NoSpacing"/>
        <w:jc w:val="both"/>
        <w:rPr>
          <w:b/>
          <w:szCs w:val="24"/>
        </w:rPr>
      </w:pPr>
    </w:p>
    <w:p w:rsidR="005568CE" w:rsidRDefault="00B35401" w:rsidP="005568CE">
      <w:pPr>
        <w:pStyle w:val="NoSpacing"/>
        <w:jc w:val="both"/>
        <w:rPr>
          <w:b/>
          <w:szCs w:val="24"/>
        </w:rPr>
      </w:pPr>
      <w:r>
        <w:rPr>
          <w:b/>
          <w:szCs w:val="24"/>
        </w:rPr>
        <w:t>LAUD DUMISANI NGULUBE</w:t>
      </w:r>
    </w:p>
    <w:p w:rsidR="005568CE" w:rsidRDefault="005568CE" w:rsidP="005568CE">
      <w:pPr>
        <w:pStyle w:val="NoSpacing"/>
        <w:jc w:val="both"/>
        <w:rPr>
          <w:b/>
          <w:szCs w:val="24"/>
        </w:rPr>
      </w:pPr>
    </w:p>
    <w:p w:rsidR="005568CE" w:rsidRDefault="005568CE" w:rsidP="005568CE">
      <w:pPr>
        <w:pStyle w:val="NoSpacing"/>
        <w:jc w:val="both"/>
        <w:rPr>
          <w:b/>
          <w:szCs w:val="24"/>
        </w:rPr>
      </w:pPr>
      <w:r>
        <w:rPr>
          <w:b/>
          <w:szCs w:val="24"/>
        </w:rPr>
        <w:t xml:space="preserve">And </w:t>
      </w:r>
    </w:p>
    <w:p w:rsidR="005568CE" w:rsidRDefault="005568CE" w:rsidP="005568CE">
      <w:pPr>
        <w:pStyle w:val="NoSpacing"/>
        <w:jc w:val="both"/>
        <w:rPr>
          <w:b/>
          <w:szCs w:val="24"/>
        </w:rPr>
      </w:pPr>
    </w:p>
    <w:p w:rsidR="005568CE" w:rsidRDefault="005568CE" w:rsidP="005568CE">
      <w:pPr>
        <w:pStyle w:val="NoSpacing"/>
        <w:jc w:val="both"/>
        <w:rPr>
          <w:b/>
          <w:szCs w:val="24"/>
        </w:rPr>
      </w:pPr>
      <w:r>
        <w:rPr>
          <w:b/>
          <w:szCs w:val="24"/>
        </w:rPr>
        <w:t xml:space="preserve">TOBIAS DUBE </w:t>
      </w:r>
    </w:p>
    <w:p w:rsidR="005568CE" w:rsidRDefault="005568CE" w:rsidP="005568CE">
      <w:pPr>
        <w:pStyle w:val="NoSpacing"/>
        <w:jc w:val="both"/>
        <w:rPr>
          <w:b/>
          <w:szCs w:val="24"/>
        </w:rPr>
      </w:pPr>
    </w:p>
    <w:p w:rsidR="005568CE" w:rsidRDefault="005568CE" w:rsidP="005568CE">
      <w:pPr>
        <w:pStyle w:val="NoSpacing"/>
        <w:jc w:val="both"/>
        <w:rPr>
          <w:b/>
          <w:szCs w:val="24"/>
        </w:rPr>
      </w:pPr>
      <w:r>
        <w:rPr>
          <w:b/>
          <w:szCs w:val="24"/>
        </w:rPr>
        <w:t xml:space="preserve">And </w:t>
      </w:r>
    </w:p>
    <w:p w:rsidR="005568CE" w:rsidRDefault="005568CE" w:rsidP="005568CE">
      <w:pPr>
        <w:pStyle w:val="NoSpacing"/>
        <w:jc w:val="both"/>
        <w:rPr>
          <w:b/>
          <w:szCs w:val="24"/>
        </w:rPr>
      </w:pPr>
    </w:p>
    <w:p w:rsidR="005568CE" w:rsidRDefault="005568CE" w:rsidP="005568CE">
      <w:pPr>
        <w:pStyle w:val="NoSpacing"/>
        <w:jc w:val="both"/>
        <w:rPr>
          <w:b/>
          <w:szCs w:val="24"/>
        </w:rPr>
      </w:pPr>
      <w:r>
        <w:rPr>
          <w:b/>
          <w:szCs w:val="24"/>
        </w:rPr>
        <w:t xml:space="preserve">NKOSILATHI NCUBE </w:t>
      </w:r>
    </w:p>
    <w:p w:rsidR="005568CE" w:rsidRDefault="005568CE" w:rsidP="005568CE">
      <w:pPr>
        <w:pStyle w:val="NoSpacing"/>
        <w:jc w:val="both"/>
        <w:rPr>
          <w:b/>
          <w:szCs w:val="24"/>
        </w:rPr>
      </w:pPr>
    </w:p>
    <w:p w:rsidR="005568CE" w:rsidRDefault="005568CE" w:rsidP="005568CE">
      <w:pPr>
        <w:pStyle w:val="NoSpacing"/>
        <w:jc w:val="both"/>
        <w:rPr>
          <w:b/>
          <w:szCs w:val="24"/>
        </w:rPr>
      </w:pPr>
      <w:r>
        <w:rPr>
          <w:b/>
          <w:szCs w:val="24"/>
        </w:rPr>
        <w:t xml:space="preserve">And </w:t>
      </w:r>
    </w:p>
    <w:p w:rsidR="005568CE" w:rsidRDefault="005568CE" w:rsidP="005568CE">
      <w:pPr>
        <w:pStyle w:val="NoSpacing"/>
        <w:jc w:val="both"/>
        <w:rPr>
          <w:b/>
          <w:szCs w:val="24"/>
        </w:rPr>
      </w:pPr>
    </w:p>
    <w:p w:rsidR="005568CE" w:rsidRDefault="005568CE" w:rsidP="005568CE">
      <w:pPr>
        <w:pStyle w:val="NoSpacing"/>
        <w:jc w:val="both"/>
        <w:rPr>
          <w:b/>
          <w:szCs w:val="24"/>
        </w:rPr>
      </w:pPr>
      <w:r>
        <w:rPr>
          <w:b/>
          <w:szCs w:val="24"/>
        </w:rPr>
        <w:t>GIVEMORE NGWENYA</w:t>
      </w:r>
    </w:p>
    <w:p w:rsidR="005568CE" w:rsidRPr="00D10188" w:rsidRDefault="005568CE" w:rsidP="005568CE">
      <w:pPr>
        <w:pStyle w:val="NoSpacing"/>
        <w:jc w:val="both"/>
        <w:rPr>
          <w:b/>
          <w:szCs w:val="24"/>
        </w:rPr>
      </w:pPr>
    </w:p>
    <w:p w:rsidR="005568CE" w:rsidRPr="00D10188" w:rsidRDefault="005568CE" w:rsidP="005568CE">
      <w:pPr>
        <w:pStyle w:val="NoSpacing"/>
        <w:jc w:val="both"/>
        <w:rPr>
          <w:b/>
          <w:szCs w:val="24"/>
        </w:rPr>
      </w:pPr>
      <w:r w:rsidRPr="00D10188">
        <w:rPr>
          <w:b/>
          <w:szCs w:val="24"/>
        </w:rPr>
        <w:t>Versus</w:t>
      </w:r>
    </w:p>
    <w:p w:rsidR="005568CE" w:rsidRPr="00D10188" w:rsidRDefault="005568CE" w:rsidP="005568CE">
      <w:pPr>
        <w:pStyle w:val="NoSpacing"/>
        <w:jc w:val="both"/>
        <w:rPr>
          <w:b/>
          <w:szCs w:val="24"/>
        </w:rPr>
      </w:pPr>
    </w:p>
    <w:p w:rsidR="005568CE" w:rsidRPr="00D10188" w:rsidRDefault="005568CE" w:rsidP="005568CE">
      <w:pPr>
        <w:pStyle w:val="NoSpacing"/>
        <w:jc w:val="both"/>
        <w:rPr>
          <w:b/>
          <w:szCs w:val="24"/>
        </w:rPr>
      </w:pPr>
      <w:r w:rsidRPr="00D10188">
        <w:rPr>
          <w:b/>
          <w:szCs w:val="24"/>
        </w:rPr>
        <w:t>THE STATE</w:t>
      </w:r>
    </w:p>
    <w:p w:rsidR="005568CE" w:rsidRPr="00D10188" w:rsidRDefault="005568CE" w:rsidP="005568CE">
      <w:pPr>
        <w:pStyle w:val="NoSpacing"/>
        <w:jc w:val="both"/>
        <w:rPr>
          <w:b/>
          <w:szCs w:val="24"/>
        </w:rPr>
      </w:pPr>
    </w:p>
    <w:p w:rsidR="005568CE" w:rsidRPr="00D10188" w:rsidRDefault="005568CE" w:rsidP="005568CE">
      <w:pPr>
        <w:pStyle w:val="NoSpacing"/>
        <w:jc w:val="both"/>
        <w:rPr>
          <w:szCs w:val="24"/>
        </w:rPr>
      </w:pPr>
      <w:r w:rsidRPr="00D10188">
        <w:rPr>
          <w:szCs w:val="24"/>
        </w:rPr>
        <w:t>IN THE HIGH COURT OF ZIMBABWE</w:t>
      </w:r>
    </w:p>
    <w:p w:rsidR="005568CE" w:rsidRPr="00D10188" w:rsidRDefault="005568CE" w:rsidP="005568CE">
      <w:pPr>
        <w:pStyle w:val="NoSpacing"/>
        <w:jc w:val="both"/>
        <w:rPr>
          <w:szCs w:val="24"/>
        </w:rPr>
      </w:pPr>
      <w:r>
        <w:rPr>
          <w:szCs w:val="24"/>
        </w:rPr>
        <w:t>DUBE-BANDA</w:t>
      </w:r>
      <w:r w:rsidRPr="00D10188">
        <w:rPr>
          <w:szCs w:val="24"/>
        </w:rPr>
        <w:t xml:space="preserve"> J</w:t>
      </w:r>
    </w:p>
    <w:p w:rsidR="005568CE" w:rsidRPr="00D10188" w:rsidRDefault="005568CE" w:rsidP="005568CE">
      <w:pPr>
        <w:pStyle w:val="NoSpacing"/>
        <w:jc w:val="both"/>
        <w:rPr>
          <w:szCs w:val="24"/>
        </w:rPr>
      </w:pPr>
      <w:r>
        <w:rPr>
          <w:szCs w:val="24"/>
        </w:rPr>
        <w:t xml:space="preserve">BULAWAYO </w:t>
      </w:r>
      <w:r w:rsidR="004526D3">
        <w:rPr>
          <w:szCs w:val="24"/>
        </w:rPr>
        <w:t>21 JUNE 2021 AND 1 JULY 2021</w:t>
      </w:r>
    </w:p>
    <w:p w:rsidR="005568CE" w:rsidRPr="00D10188" w:rsidRDefault="005568CE" w:rsidP="005568CE">
      <w:pPr>
        <w:pStyle w:val="NoSpacing"/>
        <w:jc w:val="both"/>
        <w:rPr>
          <w:szCs w:val="24"/>
        </w:rPr>
      </w:pPr>
    </w:p>
    <w:p w:rsidR="005568CE" w:rsidRPr="00D10188" w:rsidRDefault="005568CE" w:rsidP="005568CE">
      <w:pPr>
        <w:pStyle w:val="NoSpacing"/>
        <w:jc w:val="both"/>
        <w:rPr>
          <w:b/>
          <w:szCs w:val="24"/>
        </w:rPr>
      </w:pPr>
      <w:r w:rsidRPr="00D10188">
        <w:rPr>
          <w:b/>
          <w:szCs w:val="24"/>
        </w:rPr>
        <w:t>App</w:t>
      </w:r>
      <w:r w:rsidR="004526D3">
        <w:rPr>
          <w:b/>
          <w:szCs w:val="24"/>
        </w:rPr>
        <w:t>lication for bail pending trial</w:t>
      </w:r>
    </w:p>
    <w:p w:rsidR="005568CE" w:rsidRPr="00D10188" w:rsidRDefault="005568CE" w:rsidP="005568CE">
      <w:pPr>
        <w:pStyle w:val="NoSpacing"/>
        <w:jc w:val="both"/>
        <w:rPr>
          <w:szCs w:val="24"/>
        </w:rPr>
      </w:pPr>
    </w:p>
    <w:p w:rsidR="005568CE" w:rsidRPr="00D10188" w:rsidRDefault="004526D3" w:rsidP="005568CE">
      <w:pPr>
        <w:pStyle w:val="NoSpacing"/>
        <w:jc w:val="both"/>
        <w:rPr>
          <w:szCs w:val="24"/>
        </w:rPr>
      </w:pPr>
      <w:r>
        <w:rPr>
          <w:szCs w:val="24"/>
        </w:rPr>
        <w:t xml:space="preserve"> A</w:t>
      </w:r>
      <w:r w:rsidR="005568CE" w:rsidRPr="00D10188">
        <w:rPr>
          <w:szCs w:val="24"/>
        </w:rPr>
        <w:t>pplicant</w:t>
      </w:r>
      <w:r w:rsidR="00F92561">
        <w:rPr>
          <w:szCs w:val="24"/>
        </w:rPr>
        <w:t>s</w:t>
      </w:r>
      <w:r>
        <w:rPr>
          <w:szCs w:val="24"/>
        </w:rPr>
        <w:t xml:space="preserve"> in person</w:t>
      </w:r>
    </w:p>
    <w:p w:rsidR="00685973" w:rsidRPr="005568CE" w:rsidRDefault="004526D3" w:rsidP="005568CE">
      <w:pPr>
        <w:pStyle w:val="NoSpacing"/>
        <w:jc w:val="both"/>
        <w:rPr>
          <w:szCs w:val="24"/>
        </w:rPr>
      </w:pPr>
      <w:proofErr w:type="spellStart"/>
      <w:r>
        <w:rPr>
          <w:i/>
          <w:szCs w:val="24"/>
        </w:rPr>
        <w:t>Maduma</w:t>
      </w:r>
      <w:proofErr w:type="spellEnd"/>
      <w:r>
        <w:rPr>
          <w:i/>
          <w:szCs w:val="24"/>
        </w:rPr>
        <w:t xml:space="preserve">, </w:t>
      </w:r>
      <w:r w:rsidR="005568CE" w:rsidRPr="00D10188">
        <w:rPr>
          <w:szCs w:val="24"/>
        </w:rPr>
        <w:t>for the respondent</w:t>
      </w:r>
    </w:p>
    <w:p w:rsidR="00283FDC" w:rsidRPr="00D93FD0" w:rsidRDefault="00685973" w:rsidP="00624C8B">
      <w:pPr>
        <w:spacing w:line="360" w:lineRule="auto"/>
        <w:jc w:val="both"/>
        <w:rPr>
          <w:rFonts w:ascii="Times New Roman" w:hAnsi="Times New Roman" w:cs="Times New Roman"/>
          <w:sz w:val="24"/>
          <w:szCs w:val="24"/>
        </w:rPr>
      </w:pPr>
      <w:r w:rsidRPr="00D93FD0">
        <w:rPr>
          <w:rFonts w:ascii="Times New Roman" w:hAnsi="Times New Roman" w:cs="Times New Roman"/>
          <w:sz w:val="24"/>
          <w:szCs w:val="24"/>
        </w:rPr>
        <w:tab/>
      </w:r>
      <w:r w:rsidRPr="00D93FD0">
        <w:rPr>
          <w:rFonts w:ascii="Times New Roman" w:hAnsi="Times New Roman" w:cs="Times New Roman"/>
          <w:b/>
          <w:bCs/>
          <w:sz w:val="24"/>
          <w:szCs w:val="24"/>
        </w:rPr>
        <w:t xml:space="preserve">DUBE-BANDA J: </w:t>
      </w:r>
      <w:r w:rsidRPr="00D93FD0">
        <w:rPr>
          <w:rFonts w:ascii="Times New Roman" w:hAnsi="Times New Roman" w:cs="Times New Roman"/>
          <w:sz w:val="24"/>
          <w:szCs w:val="24"/>
        </w:rPr>
        <w:t xml:space="preserve">This is an application for bail pending trial. </w:t>
      </w:r>
      <w:r w:rsidR="009C1871" w:rsidRPr="00D93FD0">
        <w:rPr>
          <w:rFonts w:ascii="Times New Roman" w:hAnsi="Times New Roman" w:cs="Times New Roman"/>
          <w:sz w:val="24"/>
          <w:szCs w:val="24"/>
        </w:rPr>
        <w:t>Applicant</w:t>
      </w:r>
      <w:r w:rsidR="006876B2">
        <w:rPr>
          <w:rFonts w:ascii="Times New Roman" w:hAnsi="Times New Roman" w:cs="Times New Roman"/>
          <w:sz w:val="24"/>
          <w:szCs w:val="24"/>
        </w:rPr>
        <w:t xml:space="preserve">s appeared before this court </w:t>
      </w:r>
      <w:r w:rsidR="009C1871" w:rsidRPr="00D93FD0">
        <w:rPr>
          <w:rFonts w:ascii="Times New Roman" w:hAnsi="Times New Roman" w:cs="Times New Roman"/>
          <w:sz w:val="24"/>
          <w:szCs w:val="24"/>
        </w:rPr>
        <w:t>without legal representation</w:t>
      </w:r>
      <w:r w:rsidR="009C1871">
        <w:rPr>
          <w:rFonts w:ascii="Times New Roman" w:hAnsi="Times New Roman" w:cs="Times New Roman"/>
          <w:sz w:val="24"/>
          <w:szCs w:val="24"/>
        </w:rPr>
        <w:t xml:space="preserve">. </w:t>
      </w:r>
      <w:r w:rsidR="00723B43">
        <w:rPr>
          <w:rFonts w:ascii="Times New Roman" w:hAnsi="Times New Roman" w:cs="Times New Roman"/>
          <w:sz w:val="24"/>
          <w:szCs w:val="24"/>
        </w:rPr>
        <w:t>They are</w:t>
      </w:r>
      <w:r w:rsidRPr="00D93FD0">
        <w:rPr>
          <w:rFonts w:ascii="Times New Roman" w:hAnsi="Times New Roman" w:cs="Times New Roman"/>
          <w:sz w:val="24"/>
          <w:szCs w:val="24"/>
        </w:rPr>
        <w:t xml:space="preserve"> charged with the crime of murder as defined in section 47(1) (a) of the Criminal Law [Codification and Reform] Act [</w:t>
      </w:r>
      <w:r w:rsidRPr="00D93FD0">
        <w:rPr>
          <w:rFonts w:ascii="Times New Roman" w:hAnsi="Times New Roman" w:cs="Times New Roman"/>
          <w:i/>
          <w:iCs/>
          <w:sz w:val="24"/>
          <w:szCs w:val="24"/>
        </w:rPr>
        <w:t>Chapter 9:23]</w:t>
      </w:r>
      <w:r w:rsidRPr="00D93FD0">
        <w:rPr>
          <w:rFonts w:ascii="Times New Roman" w:hAnsi="Times New Roman" w:cs="Times New Roman"/>
          <w:sz w:val="24"/>
          <w:szCs w:val="24"/>
        </w:rPr>
        <w:t xml:space="preserve">. It being alleged that </w:t>
      </w:r>
      <w:r w:rsidR="004E5FF8" w:rsidRPr="00D93FD0">
        <w:rPr>
          <w:rFonts w:ascii="Times New Roman" w:hAnsi="Times New Roman" w:cs="Times New Roman"/>
          <w:sz w:val="24"/>
          <w:szCs w:val="24"/>
        </w:rPr>
        <w:t>they</w:t>
      </w:r>
      <w:r w:rsidRPr="00D93FD0">
        <w:rPr>
          <w:rFonts w:ascii="Times New Roman" w:hAnsi="Times New Roman" w:cs="Times New Roman"/>
          <w:sz w:val="24"/>
          <w:szCs w:val="24"/>
        </w:rPr>
        <w:t xml:space="preserve"> st</w:t>
      </w:r>
      <w:r w:rsidR="00F92561">
        <w:rPr>
          <w:rFonts w:ascii="Times New Roman" w:hAnsi="Times New Roman" w:cs="Times New Roman"/>
          <w:sz w:val="24"/>
          <w:szCs w:val="24"/>
        </w:rPr>
        <w:t xml:space="preserve">ruck Ernest </w:t>
      </w:r>
      <w:proofErr w:type="spellStart"/>
      <w:r w:rsidR="00F92561">
        <w:rPr>
          <w:rFonts w:ascii="Times New Roman" w:hAnsi="Times New Roman" w:cs="Times New Roman"/>
          <w:sz w:val="24"/>
          <w:szCs w:val="24"/>
        </w:rPr>
        <w:t>Dube</w:t>
      </w:r>
      <w:proofErr w:type="spellEnd"/>
      <w:r w:rsidR="00F92561">
        <w:rPr>
          <w:rFonts w:ascii="Times New Roman" w:hAnsi="Times New Roman" w:cs="Times New Roman"/>
          <w:sz w:val="24"/>
          <w:szCs w:val="24"/>
        </w:rPr>
        <w:t xml:space="preserve"> (deceased</w:t>
      </w:r>
      <w:r w:rsidRPr="00D93FD0">
        <w:rPr>
          <w:rFonts w:ascii="Times New Roman" w:hAnsi="Times New Roman" w:cs="Times New Roman"/>
          <w:sz w:val="24"/>
          <w:szCs w:val="24"/>
        </w:rPr>
        <w:t xml:space="preserve">) </w:t>
      </w:r>
      <w:r w:rsidR="004E5FF8" w:rsidRPr="00D93FD0">
        <w:rPr>
          <w:rFonts w:ascii="Times New Roman" w:hAnsi="Times New Roman" w:cs="Times New Roman"/>
          <w:sz w:val="24"/>
          <w:szCs w:val="24"/>
        </w:rPr>
        <w:t xml:space="preserve">with axes and machetes all over the body resulting in his death. They stole a service rifle, Nokia cell phone and house keys.  </w:t>
      </w:r>
    </w:p>
    <w:p w:rsidR="00624C8B" w:rsidRDefault="00283FDC" w:rsidP="002754C7">
      <w:pPr>
        <w:spacing w:line="360" w:lineRule="auto"/>
        <w:ind w:firstLine="720"/>
        <w:jc w:val="both"/>
        <w:rPr>
          <w:rFonts w:ascii="Times New Roman" w:hAnsi="Times New Roman" w:cs="Times New Roman"/>
          <w:sz w:val="24"/>
          <w:szCs w:val="24"/>
        </w:rPr>
      </w:pPr>
      <w:r w:rsidRPr="00D93FD0">
        <w:rPr>
          <w:rFonts w:ascii="Times New Roman" w:hAnsi="Times New Roman" w:cs="Times New Roman"/>
          <w:sz w:val="24"/>
          <w:szCs w:val="24"/>
        </w:rPr>
        <w:t xml:space="preserve"> In support </w:t>
      </w:r>
      <w:r w:rsidR="00F92561">
        <w:rPr>
          <w:rFonts w:ascii="Times New Roman" w:hAnsi="Times New Roman" w:cs="Times New Roman"/>
          <w:sz w:val="24"/>
          <w:szCs w:val="24"/>
        </w:rPr>
        <w:t>of their application, and</w:t>
      </w:r>
      <w:r w:rsidR="009F6773">
        <w:rPr>
          <w:rFonts w:ascii="Times New Roman" w:hAnsi="Times New Roman" w:cs="Times New Roman"/>
          <w:sz w:val="24"/>
          <w:szCs w:val="24"/>
        </w:rPr>
        <w:t xml:space="preserve"> </w:t>
      </w:r>
      <w:r w:rsidR="00624C8B">
        <w:rPr>
          <w:rFonts w:ascii="Times New Roman" w:hAnsi="Times New Roman" w:cs="Times New Roman"/>
          <w:sz w:val="24"/>
          <w:szCs w:val="24"/>
        </w:rPr>
        <w:t>in their bail statement, applicants contend that they are of fixed abode; they are family men; they are citizens of Zimbabwe by birth and their interest are in this c</w:t>
      </w:r>
      <w:r w:rsidR="00F92561">
        <w:rPr>
          <w:rFonts w:ascii="Times New Roman" w:hAnsi="Times New Roman" w:cs="Times New Roman"/>
          <w:sz w:val="24"/>
          <w:szCs w:val="24"/>
        </w:rPr>
        <w:t>ountry; they have strong ties to</w:t>
      </w:r>
      <w:r w:rsidR="00624C8B">
        <w:rPr>
          <w:rFonts w:ascii="Times New Roman" w:hAnsi="Times New Roman" w:cs="Times New Roman"/>
          <w:sz w:val="24"/>
          <w:szCs w:val="24"/>
        </w:rPr>
        <w:t xml:space="preserve"> this country and no contacts outside the co</w:t>
      </w:r>
      <w:r w:rsidR="00F92561">
        <w:rPr>
          <w:rFonts w:ascii="Times New Roman" w:hAnsi="Times New Roman" w:cs="Times New Roman"/>
          <w:sz w:val="24"/>
          <w:szCs w:val="24"/>
        </w:rPr>
        <w:t xml:space="preserve">untry; they </w:t>
      </w:r>
      <w:r w:rsidR="002C1F85">
        <w:rPr>
          <w:rFonts w:ascii="Times New Roman" w:hAnsi="Times New Roman" w:cs="Times New Roman"/>
          <w:sz w:val="24"/>
          <w:szCs w:val="24"/>
        </w:rPr>
        <w:t xml:space="preserve">neither have passports nor </w:t>
      </w:r>
      <w:r w:rsidR="00624C8B">
        <w:rPr>
          <w:rFonts w:ascii="Times New Roman" w:hAnsi="Times New Roman" w:cs="Times New Roman"/>
          <w:sz w:val="24"/>
          <w:szCs w:val="24"/>
        </w:rPr>
        <w:t xml:space="preserve">any travel documents to enable them to abscond. </w:t>
      </w:r>
    </w:p>
    <w:p w:rsidR="003B004A" w:rsidRPr="00D93FD0" w:rsidRDefault="009C1871" w:rsidP="002925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0C0D77">
        <w:rPr>
          <w:rFonts w:ascii="Times New Roman" w:hAnsi="Times New Roman" w:cs="Times New Roman"/>
          <w:sz w:val="24"/>
          <w:szCs w:val="24"/>
        </w:rPr>
        <w:t>,</w:t>
      </w:r>
      <w:r>
        <w:rPr>
          <w:rFonts w:ascii="Times New Roman" w:hAnsi="Times New Roman" w:cs="Times New Roman"/>
          <w:sz w:val="24"/>
          <w:szCs w:val="24"/>
        </w:rPr>
        <w:t xml:space="preserve"> each applicant testified in support of the bail application.</w:t>
      </w:r>
      <w:r w:rsidR="009F6773">
        <w:rPr>
          <w:rFonts w:ascii="Times New Roman" w:hAnsi="Times New Roman" w:cs="Times New Roman"/>
          <w:sz w:val="24"/>
          <w:szCs w:val="24"/>
        </w:rPr>
        <w:t xml:space="preserve"> </w:t>
      </w:r>
      <w:r w:rsidR="00283FDC" w:rsidRPr="00D93FD0">
        <w:rPr>
          <w:rFonts w:ascii="Times New Roman" w:hAnsi="Times New Roman" w:cs="Times New Roman"/>
          <w:sz w:val="24"/>
          <w:szCs w:val="24"/>
        </w:rPr>
        <w:t>The 1</w:t>
      </w:r>
      <w:r w:rsidR="00283FDC" w:rsidRPr="00D93FD0">
        <w:rPr>
          <w:rFonts w:ascii="Times New Roman" w:hAnsi="Times New Roman" w:cs="Times New Roman"/>
          <w:sz w:val="24"/>
          <w:szCs w:val="24"/>
          <w:vertAlign w:val="superscript"/>
        </w:rPr>
        <w:t>st</w:t>
      </w:r>
      <w:r w:rsidR="00283FDC" w:rsidRPr="00D93FD0">
        <w:rPr>
          <w:rFonts w:ascii="Times New Roman" w:hAnsi="Times New Roman" w:cs="Times New Roman"/>
          <w:sz w:val="24"/>
          <w:szCs w:val="24"/>
        </w:rPr>
        <w:t xml:space="preserve"> to testify was </w:t>
      </w:r>
      <w:r w:rsidR="003B004A" w:rsidRPr="00D93FD0">
        <w:rPr>
          <w:rFonts w:ascii="Times New Roman" w:hAnsi="Times New Roman" w:cs="Times New Roman"/>
          <w:sz w:val="24"/>
          <w:szCs w:val="24"/>
        </w:rPr>
        <w:t xml:space="preserve">Loud </w:t>
      </w:r>
      <w:proofErr w:type="spellStart"/>
      <w:r w:rsidR="003B004A" w:rsidRPr="00D93FD0">
        <w:rPr>
          <w:rFonts w:ascii="Times New Roman" w:hAnsi="Times New Roman" w:cs="Times New Roman"/>
          <w:sz w:val="24"/>
          <w:szCs w:val="24"/>
        </w:rPr>
        <w:t>Dumisani</w:t>
      </w:r>
      <w:proofErr w:type="spellEnd"/>
      <w:r w:rsidR="009F6773">
        <w:rPr>
          <w:rFonts w:ascii="Times New Roman" w:hAnsi="Times New Roman" w:cs="Times New Roman"/>
          <w:sz w:val="24"/>
          <w:szCs w:val="24"/>
        </w:rPr>
        <w:t xml:space="preserve"> </w:t>
      </w:r>
      <w:proofErr w:type="spellStart"/>
      <w:r w:rsidR="003B004A" w:rsidRPr="00D93FD0">
        <w:rPr>
          <w:rFonts w:ascii="Times New Roman" w:hAnsi="Times New Roman" w:cs="Times New Roman"/>
          <w:sz w:val="24"/>
          <w:szCs w:val="24"/>
        </w:rPr>
        <w:t>Ngulube</w:t>
      </w:r>
      <w:proofErr w:type="spellEnd"/>
      <w:r w:rsidR="003B004A" w:rsidRPr="00D93FD0">
        <w:rPr>
          <w:rFonts w:ascii="Times New Roman" w:hAnsi="Times New Roman" w:cs="Times New Roman"/>
          <w:sz w:val="24"/>
          <w:szCs w:val="24"/>
        </w:rPr>
        <w:t>. He told the court that he was born on the 29 December 1</w:t>
      </w:r>
      <w:r w:rsidR="000C0D77">
        <w:rPr>
          <w:rFonts w:ascii="Times New Roman" w:hAnsi="Times New Roman" w:cs="Times New Roman"/>
          <w:sz w:val="24"/>
          <w:szCs w:val="24"/>
        </w:rPr>
        <w:t>9</w:t>
      </w:r>
      <w:r w:rsidR="003B004A" w:rsidRPr="00D93FD0">
        <w:rPr>
          <w:rFonts w:ascii="Times New Roman" w:hAnsi="Times New Roman" w:cs="Times New Roman"/>
          <w:sz w:val="24"/>
          <w:szCs w:val="24"/>
        </w:rPr>
        <w:t xml:space="preserve">83. He resides at house number 1550 </w:t>
      </w:r>
      <w:proofErr w:type="spellStart"/>
      <w:r w:rsidR="003B004A" w:rsidRPr="00D93FD0">
        <w:rPr>
          <w:rFonts w:ascii="Times New Roman" w:hAnsi="Times New Roman" w:cs="Times New Roman"/>
          <w:sz w:val="24"/>
          <w:szCs w:val="24"/>
        </w:rPr>
        <w:t>Pelandaba</w:t>
      </w:r>
      <w:proofErr w:type="spellEnd"/>
      <w:r w:rsidR="003B004A" w:rsidRPr="00D93FD0">
        <w:rPr>
          <w:rFonts w:ascii="Times New Roman" w:hAnsi="Times New Roman" w:cs="Times New Roman"/>
          <w:sz w:val="24"/>
          <w:szCs w:val="24"/>
        </w:rPr>
        <w:t xml:space="preserve"> West, Bulawayo. Prior to his arrest, he was self-</w:t>
      </w:r>
      <w:r w:rsidR="003B004A" w:rsidRPr="00D93FD0">
        <w:rPr>
          <w:rFonts w:ascii="Times New Roman" w:hAnsi="Times New Roman" w:cs="Times New Roman"/>
          <w:sz w:val="24"/>
          <w:szCs w:val="24"/>
        </w:rPr>
        <w:lastRenderedPageBreak/>
        <w:t>employed, repairing televisions and radios. Sometimes he would work at the mines. He is married with three minor children.  This applicant argued that in the event he is admitted to bail, he will not abscond. He is the sole provider of his family. His father is late, he looks after his mother. The rifle was not recovered from him. The 2</w:t>
      </w:r>
      <w:r w:rsidR="003B004A" w:rsidRPr="00D93FD0">
        <w:rPr>
          <w:rFonts w:ascii="Times New Roman" w:hAnsi="Times New Roman" w:cs="Times New Roman"/>
          <w:sz w:val="24"/>
          <w:szCs w:val="24"/>
          <w:vertAlign w:val="superscript"/>
        </w:rPr>
        <w:t>nd</w:t>
      </w:r>
      <w:r w:rsidR="003B004A" w:rsidRPr="00D93FD0">
        <w:rPr>
          <w:rFonts w:ascii="Times New Roman" w:hAnsi="Times New Roman" w:cs="Times New Roman"/>
          <w:sz w:val="24"/>
          <w:szCs w:val="24"/>
        </w:rPr>
        <w:t xml:space="preserve"> to testify was Tob</w:t>
      </w:r>
      <w:r w:rsidR="00B40453" w:rsidRPr="00D93FD0">
        <w:rPr>
          <w:rFonts w:ascii="Times New Roman" w:hAnsi="Times New Roman" w:cs="Times New Roman"/>
          <w:sz w:val="24"/>
          <w:szCs w:val="24"/>
        </w:rPr>
        <w:t xml:space="preserve">ias </w:t>
      </w:r>
      <w:proofErr w:type="spellStart"/>
      <w:r w:rsidR="00B40453" w:rsidRPr="00D93FD0">
        <w:rPr>
          <w:rFonts w:ascii="Times New Roman" w:hAnsi="Times New Roman" w:cs="Times New Roman"/>
          <w:sz w:val="24"/>
          <w:szCs w:val="24"/>
        </w:rPr>
        <w:t>Dube</w:t>
      </w:r>
      <w:proofErr w:type="spellEnd"/>
      <w:r w:rsidR="00B40453" w:rsidRPr="00D93FD0">
        <w:rPr>
          <w:rFonts w:ascii="Times New Roman" w:hAnsi="Times New Roman" w:cs="Times New Roman"/>
          <w:sz w:val="24"/>
          <w:szCs w:val="24"/>
        </w:rPr>
        <w:t xml:space="preserve">. He is 26 years old. Resides at house number 19975 </w:t>
      </w:r>
      <w:proofErr w:type="spellStart"/>
      <w:r w:rsidR="00B40453" w:rsidRPr="00D93FD0">
        <w:rPr>
          <w:rFonts w:ascii="Times New Roman" w:hAnsi="Times New Roman" w:cs="Times New Roman"/>
          <w:sz w:val="24"/>
          <w:szCs w:val="24"/>
        </w:rPr>
        <w:t>Cowdry</w:t>
      </w:r>
      <w:proofErr w:type="spellEnd"/>
      <w:r w:rsidR="00B40453" w:rsidRPr="00D93FD0">
        <w:rPr>
          <w:rFonts w:ascii="Times New Roman" w:hAnsi="Times New Roman" w:cs="Times New Roman"/>
          <w:sz w:val="24"/>
          <w:szCs w:val="24"/>
        </w:rPr>
        <w:t xml:space="preserve"> Park, Bulawayo. He is marr</w:t>
      </w:r>
      <w:r w:rsidR="0091361A" w:rsidRPr="00D93FD0">
        <w:rPr>
          <w:rFonts w:ascii="Times New Roman" w:hAnsi="Times New Roman" w:cs="Times New Roman"/>
          <w:sz w:val="24"/>
          <w:szCs w:val="24"/>
        </w:rPr>
        <w:t xml:space="preserve">ied with </w:t>
      </w:r>
      <w:r w:rsidR="000C0D77">
        <w:rPr>
          <w:rFonts w:ascii="Times New Roman" w:hAnsi="Times New Roman" w:cs="Times New Roman"/>
          <w:sz w:val="24"/>
          <w:szCs w:val="24"/>
        </w:rPr>
        <w:t xml:space="preserve">a </w:t>
      </w:r>
      <w:r w:rsidR="0091361A" w:rsidRPr="00D93FD0">
        <w:rPr>
          <w:rFonts w:ascii="Times New Roman" w:hAnsi="Times New Roman" w:cs="Times New Roman"/>
          <w:sz w:val="24"/>
          <w:szCs w:val="24"/>
        </w:rPr>
        <w:t>seven year old child. H</w:t>
      </w:r>
      <w:r w:rsidR="00B40453" w:rsidRPr="00D93FD0">
        <w:rPr>
          <w:rFonts w:ascii="Times New Roman" w:hAnsi="Times New Roman" w:cs="Times New Roman"/>
          <w:sz w:val="24"/>
          <w:szCs w:val="24"/>
        </w:rPr>
        <w:t xml:space="preserve">is wife is also expecting. </w:t>
      </w:r>
      <w:r w:rsidR="0091361A" w:rsidRPr="00D93FD0">
        <w:rPr>
          <w:rFonts w:ascii="Times New Roman" w:hAnsi="Times New Roman" w:cs="Times New Roman"/>
          <w:sz w:val="24"/>
          <w:szCs w:val="24"/>
        </w:rPr>
        <w:t>He is an Omnibus driver.</w:t>
      </w:r>
      <w:r w:rsidR="00753F2D">
        <w:rPr>
          <w:rFonts w:ascii="Times New Roman" w:hAnsi="Times New Roman" w:cs="Times New Roman"/>
          <w:sz w:val="24"/>
          <w:szCs w:val="24"/>
        </w:rPr>
        <w:t xml:space="preserve"> Sometimes he goes to the mines</w:t>
      </w:r>
      <w:r w:rsidR="0091361A" w:rsidRPr="00D93FD0">
        <w:rPr>
          <w:rFonts w:ascii="Times New Roman" w:hAnsi="Times New Roman" w:cs="Times New Roman"/>
          <w:sz w:val="24"/>
          <w:szCs w:val="24"/>
        </w:rPr>
        <w:t xml:space="preserve"> for gold panning. </w:t>
      </w:r>
      <w:r w:rsidR="00753F2D">
        <w:rPr>
          <w:rFonts w:ascii="Times New Roman" w:hAnsi="Times New Roman" w:cs="Times New Roman"/>
          <w:sz w:val="24"/>
          <w:szCs w:val="24"/>
        </w:rPr>
        <w:t>He explained that if he is released on bail, he will not abscond.  The 3</w:t>
      </w:r>
      <w:r w:rsidR="00753F2D" w:rsidRPr="00753F2D">
        <w:rPr>
          <w:rFonts w:ascii="Times New Roman" w:hAnsi="Times New Roman" w:cs="Times New Roman"/>
          <w:sz w:val="24"/>
          <w:szCs w:val="24"/>
          <w:vertAlign w:val="superscript"/>
        </w:rPr>
        <w:t>rd</w:t>
      </w:r>
      <w:r w:rsidR="00753F2D">
        <w:rPr>
          <w:rFonts w:ascii="Times New Roman" w:hAnsi="Times New Roman" w:cs="Times New Roman"/>
          <w:sz w:val="24"/>
          <w:szCs w:val="24"/>
        </w:rPr>
        <w:t xml:space="preserve"> to testify was </w:t>
      </w:r>
      <w:proofErr w:type="spellStart"/>
      <w:r w:rsidR="00753F2D">
        <w:rPr>
          <w:rFonts w:ascii="Times New Roman" w:hAnsi="Times New Roman" w:cs="Times New Roman"/>
          <w:sz w:val="24"/>
          <w:szCs w:val="24"/>
        </w:rPr>
        <w:t>Nkosilathi</w:t>
      </w:r>
      <w:proofErr w:type="spellEnd"/>
      <w:r w:rsidR="009F6773">
        <w:rPr>
          <w:rFonts w:ascii="Times New Roman" w:hAnsi="Times New Roman" w:cs="Times New Roman"/>
          <w:sz w:val="24"/>
          <w:szCs w:val="24"/>
        </w:rPr>
        <w:t xml:space="preserve"> </w:t>
      </w:r>
      <w:proofErr w:type="spellStart"/>
      <w:r w:rsidR="00753F2D">
        <w:rPr>
          <w:rFonts w:ascii="Times New Roman" w:hAnsi="Times New Roman" w:cs="Times New Roman"/>
          <w:sz w:val="24"/>
          <w:szCs w:val="24"/>
        </w:rPr>
        <w:t>Ncube</w:t>
      </w:r>
      <w:proofErr w:type="spellEnd"/>
      <w:r w:rsidR="00753F2D">
        <w:rPr>
          <w:rFonts w:ascii="Times New Roman" w:hAnsi="Times New Roman" w:cs="Times New Roman"/>
          <w:sz w:val="24"/>
          <w:szCs w:val="24"/>
        </w:rPr>
        <w:t xml:space="preserve">, he is 22 years old. He resides at number 111 Old </w:t>
      </w:r>
      <w:proofErr w:type="spellStart"/>
      <w:r w:rsidR="00753F2D">
        <w:rPr>
          <w:rFonts w:ascii="Times New Roman" w:hAnsi="Times New Roman" w:cs="Times New Roman"/>
          <w:sz w:val="24"/>
          <w:szCs w:val="24"/>
        </w:rPr>
        <w:t>Magwegwe</w:t>
      </w:r>
      <w:proofErr w:type="spellEnd"/>
      <w:r w:rsidR="00753F2D">
        <w:rPr>
          <w:rFonts w:ascii="Times New Roman" w:hAnsi="Times New Roman" w:cs="Times New Roman"/>
          <w:sz w:val="24"/>
          <w:szCs w:val="24"/>
        </w:rPr>
        <w:t xml:space="preserve">, Bulawayo. He helps the family at the communal home. He told the court that if admitted to bail he will not abscond, and will attend the trial until it is finalised. The last to testify was </w:t>
      </w:r>
      <w:proofErr w:type="spellStart"/>
      <w:r w:rsidR="00753F2D">
        <w:rPr>
          <w:rFonts w:ascii="Times New Roman" w:hAnsi="Times New Roman" w:cs="Times New Roman"/>
          <w:sz w:val="24"/>
          <w:szCs w:val="24"/>
        </w:rPr>
        <w:t>Givemore</w:t>
      </w:r>
      <w:proofErr w:type="spellEnd"/>
      <w:r w:rsidR="009F6773">
        <w:rPr>
          <w:rFonts w:ascii="Times New Roman" w:hAnsi="Times New Roman" w:cs="Times New Roman"/>
          <w:sz w:val="24"/>
          <w:szCs w:val="24"/>
        </w:rPr>
        <w:t xml:space="preserve"> </w:t>
      </w:r>
      <w:proofErr w:type="spellStart"/>
      <w:r w:rsidR="00753F2D">
        <w:rPr>
          <w:rFonts w:ascii="Times New Roman" w:hAnsi="Times New Roman" w:cs="Times New Roman"/>
          <w:sz w:val="24"/>
          <w:szCs w:val="24"/>
        </w:rPr>
        <w:t>Ngwenya</w:t>
      </w:r>
      <w:proofErr w:type="spellEnd"/>
      <w:r w:rsidR="00753F2D">
        <w:rPr>
          <w:rFonts w:ascii="Times New Roman" w:hAnsi="Times New Roman" w:cs="Times New Roman"/>
          <w:sz w:val="24"/>
          <w:szCs w:val="24"/>
        </w:rPr>
        <w:t xml:space="preserve">. </w:t>
      </w:r>
      <w:r w:rsidR="003E7A1C">
        <w:rPr>
          <w:rFonts w:ascii="Times New Roman" w:hAnsi="Times New Roman" w:cs="Times New Roman"/>
          <w:sz w:val="24"/>
          <w:szCs w:val="24"/>
        </w:rPr>
        <w:t xml:space="preserve">He is 24 years old. He resides at </w:t>
      </w:r>
      <w:proofErr w:type="spellStart"/>
      <w:r w:rsidR="003E7A1C">
        <w:rPr>
          <w:rFonts w:ascii="Times New Roman" w:hAnsi="Times New Roman" w:cs="Times New Roman"/>
          <w:sz w:val="24"/>
          <w:szCs w:val="24"/>
        </w:rPr>
        <w:t>Jiba</w:t>
      </w:r>
      <w:proofErr w:type="spellEnd"/>
      <w:r w:rsidR="003E7A1C">
        <w:rPr>
          <w:rFonts w:ascii="Times New Roman" w:hAnsi="Times New Roman" w:cs="Times New Roman"/>
          <w:sz w:val="24"/>
          <w:szCs w:val="24"/>
        </w:rPr>
        <w:t xml:space="preserve"> Village, Headman </w:t>
      </w:r>
      <w:proofErr w:type="spellStart"/>
      <w:r w:rsidR="003E7A1C">
        <w:rPr>
          <w:rFonts w:ascii="Times New Roman" w:hAnsi="Times New Roman" w:cs="Times New Roman"/>
          <w:sz w:val="24"/>
          <w:szCs w:val="24"/>
        </w:rPr>
        <w:t>Mpala</w:t>
      </w:r>
      <w:proofErr w:type="spellEnd"/>
      <w:r w:rsidR="003E7A1C">
        <w:rPr>
          <w:rFonts w:ascii="Times New Roman" w:hAnsi="Times New Roman" w:cs="Times New Roman"/>
          <w:sz w:val="24"/>
          <w:szCs w:val="24"/>
        </w:rPr>
        <w:t xml:space="preserve">, Chief </w:t>
      </w:r>
      <w:proofErr w:type="spellStart"/>
      <w:r w:rsidR="003E7A1C">
        <w:rPr>
          <w:rFonts w:ascii="Times New Roman" w:hAnsi="Times New Roman" w:cs="Times New Roman"/>
          <w:sz w:val="24"/>
          <w:szCs w:val="24"/>
        </w:rPr>
        <w:t>Mabhikwa</w:t>
      </w:r>
      <w:proofErr w:type="spellEnd"/>
      <w:r w:rsidR="003E7A1C">
        <w:rPr>
          <w:rFonts w:ascii="Times New Roman" w:hAnsi="Times New Roman" w:cs="Times New Roman"/>
          <w:sz w:val="24"/>
          <w:szCs w:val="24"/>
        </w:rPr>
        <w:t xml:space="preserve">, </w:t>
      </w:r>
      <w:proofErr w:type="spellStart"/>
      <w:proofErr w:type="gramStart"/>
      <w:r w:rsidR="003E7A1C">
        <w:rPr>
          <w:rFonts w:ascii="Times New Roman" w:hAnsi="Times New Roman" w:cs="Times New Roman"/>
          <w:sz w:val="24"/>
          <w:szCs w:val="24"/>
        </w:rPr>
        <w:t>Lupane</w:t>
      </w:r>
      <w:proofErr w:type="spellEnd"/>
      <w:proofErr w:type="gramEnd"/>
      <w:r w:rsidR="003E7A1C">
        <w:rPr>
          <w:rFonts w:ascii="Times New Roman" w:hAnsi="Times New Roman" w:cs="Times New Roman"/>
          <w:sz w:val="24"/>
          <w:szCs w:val="24"/>
        </w:rPr>
        <w:t xml:space="preserve">. He is married. Got </w:t>
      </w:r>
      <w:r w:rsidR="00FB4243">
        <w:rPr>
          <w:rFonts w:ascii="Times New Roman" w:hAnsi="Times New Roman" w:cs="Times New Roman"/>
          <w:sz w:val="24"/>
          <w:szCs w:val="24"/>
        </w:rPr>
        <w:t>a four year</w:t>
      </w:r>
      <w:r w:rsidR="004217F3">
        <w:rPr>
          <w:rFonts w:ascii="Times New Roman" w:hAnsi="Times New Roman" w:cs="Times New Roman"/>
          <w:sz w:val="24"/>
          <w:szCs w:val="24"/>
        </w:rPr>
        <w:t xml:space="preserve"> old child. He told the court that if released on bail, he will not abscond. </w:t>
      </w:r>
    </w:p>
    <w:p w:rsidR="00394802" w:rsidRPr="00D93FD0" w:rsidRDefault="00394802" w:rsidP="00D93FD0">
      <w:pPr>
        <w:spacing w:line="360" w:lineRule="auto"/>
        <w:ind w:firstLine="720"/>
        <w:jc w:val="both"/>
        <w:rPr>
          <w:rFonts w:ascii="Times New Roman" w:hAnsi="Times New Roman" w:cs="Times New Roman"/>
          <w:color w:val="232020"/>
          <w:sz w:val="24"/>
          <w:szCs w:val="24"/>
        </w:rPr>
      </w:pPr>
      <w:r w:rsidRPr="00D93FD0">
        <w:rPr>
          <w:rFonts w:ascii="Times New Roman" w:hAnsi="Times New Roman" w:cs="Times New Roman"/>
          <w:color w:val="232020"/>
          <w:sz w:val="24"/>
          <w:szCs w:val="24"/>
        </w:rPr>
        <w:t xml:space="preserve">The application is opposed and the State contends that they are compelling reasons for the continued pre-trial incarceration of the applicants.  It is contended that applicants are facing a very serious offence and the evidence against then is so overwhelming such that a conviction is almost guaranteed; after the commission of the alleged offence, the police recovered </w:t>
      </w:r>
      <w:r w:rsidR="000C0D77">
        <w:rPr>
          <w:rFonts w:ascii="Times New Roman" w:hAnsi="Times New Roman" w:cs="Times New Roman"/>
          <w:color w:val="232020"/>
          <w:sz w:val="24"/>
          <w:szCs w:val="24"/>
        </w:rPr>
        <w:t xml:space="preserve">from the applicants </w:t>
      </w:r>
      <w:r w:rsidRPr="00D93FD0">
        <w:rPr>
          <w:rFonts w:ascii="Times New Roman" w:hAnsi="Times New Roman" w:cs="Times New Roman"/>
          <w:color w:val="232020"/>
          <w:sz w:val="24"/>
          <w:szCs w:val="24"/>
        </w:rPr>
        <w:t xml:space="preserve">the stolen rifle, house keys, blood stained clothes, blood stained axe and a machete. </w:t>
      </w:r>
      <w:r w:rsidR="004930E8">
        <w:rPr>
          <w:rFonts w:ascii="Times New Roman" w:hAnsi="Times New Roman" w:cs="Times New Roman"/>
          <w:color w:val="232020"/>
          <w:sz w:val="24"/>
          <w:szCs w:val="24"/>
        </w:rPr>
        <w:t>It is contended that the</w:t>
      </w:r>
      <w:r w:rsidR="009E0C11">
        <w:rPr>
          <w:rFonts w:ascii="Times New Roman" w:hAnsi="Times New Roman" w:cs="Times New Roman"/>
          <w:color w:val="232020"/>
          <w:sz w:val="24"/>
          <w:szCs w:val="24"/>
        </w:rPr>
        <w:t xml:space="preserve"> S</w:t>
      </w:r>
      <w:r w:rsidR="00480BDC" w:rsidRPr="00D93FD0">
        <w:rPr>
          <w:rFonts w:ascii="Times New Roman" w:hAnsi="Times New Roman" w:cs="Times New Roman"/>
          <w:color w:val="232020"/>
          <w:sz w:val="24"/>
          <w:szCs w:val="24"/>
        </w:rPr>
        <w:t xml:space="preserve">tate has a very strong </w:t>
      </w:r>
      <w:r w:rsidR="00480BDC" w:rsidRPr="00D93FD0">
        <w:rPr>
          <w:rFonts w:ascii="Times New Roman" w:hAnsi="Times New Roman" w:cs="Times New Roman"/>
          <w:i/>
          <w:color w:val="232020"/>
          <w:sz w:val="24"/>
          <w:szCs w:val="24"/>
        </w:rPr>
        <w:t>prima facie</w:t>
      </w:r>
      <w:r w:rsidR="009F6773">
        <w:rPr>
          <w:rFonts w:ascii="Times New Roman" w:hAnsi="Times New Roman" w:cs="Times New Roman"/>
          <w:i/>
          <w:color w:val="232020"/>
          <w:sz w:val="24"/>
          <w:szCs w:val="24"/>
        </w:rPr>
        <w:t xml:space="preserve"> </w:t>
      </w:r>
      <w:r w:rsidR="000C0D77">
        <w:rPr>
          <w:rFonts w:ascii="Times New Roman" w:hAnsi="Times New Roman" w:cs="Times New Roman"/>
          <w:color w:val="232020"/>
          <w:sz w:val="24"/>
          <w:szCs w:val="24"/>
        </w:rPr>
        <w:t xml:space="preserve">case against the applicants </w:t>
      </w:r>
      <w:r w:rsidR="00480BDC" w:rsidRPr="00D93FD0">
        <w:rPr>
          <w:rFonts w:ascii="Times New Roman" w:hAnsi="Times New Roman" w:cs="Times New Roman"/>
          <w:color w:val="232020"/>
          <w:sz w:val="24"/>
          <w:szCs w:val="24"/>
        </w:rPr>
        <w:t xml:space="preserve">such </w:t>
      </w:r>
      <w:r w:rsidR="009E0C11">
        <w:rPr>
          <w:rFonts w:ascii="Times New Roman" w:hAnsi="Times New Roman" w:cs="Times New Roman"/>
          <w:color w:val="232020"/>
          <w:sz w:val="24"/>
          <w:szCs w:val="24"/>
        </w:rPr>
        <w:t xml:space="preserve">that </w:t>
      </w:r>
      <w:r w:rsidR="00480BDC" w:rsidRPr="00D93FD0">
        <w:rPr>
          <w:rFonts w:ascii="Times New Roman" w:hAnsi="Times New Roman" w:cs="Times New Roman"/>
          <w:color w:val="232020"/>
          <w:sz w:val="24"/>
          <w:szCs w:val="24"/>
        </w:rPr>
        <w:t>nothing can stop the applicants to ab</w:t>
      </w:r>
      <w:r w:rsidR="00F972B9" w:rsidRPr="00D93FD0">
        <w:rPr>
          <w:rFonts w:ascii="Times New Roman" w:hAnsi="Times New Roman" w:cs="Times New Roman"/>
          <w:color w:val="232020"/>
          <w:sz w:val="24"/>
          <w:szCs w:val="24"/>
        </w:rPr>
        <w:t xml:space="preserve">scond trial once freed on bail; applicants have no defence to the charge they are facing. It is thus in the interests of justice that applicants remain in custody pending trial. </w:t>
      </w:r>
    </w:p>
    <w:p w:rsidR="009A16EA" w:rsidRDefault="0068283F" w:rsidP="009A16EA">
      <w:pPr>
        <w:spacing w:line="360" w:lineRule="auto"/>
        <w:ind w:firstLine="720"/>
        <w:jc w:val="both"/>
        <w:rPr>
          <w:rFonts w:ascii="Times New Roman" w:hAnsi="Times New Roman" w:cs="Times New Roman"/>
          <w:sz w:val="24"/>
          <w:szCs w:val="24"/>
        </w:rPr>
      </w:pPr>
      <w:r w:rsidRPr="00D93FD0">
        <w:rPr>
          <w:rFonts w:ascii="Times New Roman" w:hAnsi="Times New Roman" w:cs="Times New Roman"/>
          <w:sz w:val="24"/>
          <w:szCs w:val="24"/>
        </w:rPr>
        <w:t xml:space="preserve">The opposition by the State is anchored on </w:t>
      </w:r>
      <w:r w:rsidR="007A5440">
        <w:rPr>
          <w:rFonts w:ascii="Times New Roman" w:hAnsi="Times New Roman" w:cs="Times New Roman"/>
          <w:sz w:val="24"/>
          <w:szCs w:val="24"/>
        </w:rPr>
        <w:t xml:space="preserve">the fact </w:t>
      </w:r>
      <w:r w:rsidRPr="00D93FD0">
        <w:rPr>
          <w:rFonts w:ascii="Times New Roman" w:hAnsi="Times New Roman" w:cs="Times New Roman"/>
          <w:sz w:val="24"/>
          <w:szCs w:val="24"/>
        </w:rPr>
        <w:t xml:space="preserve">that applicants are flight risks. If admitted to bail, they will abscond and evade their trial. </w:t>
      </w:r>
      <w:r w:rsidR="009A16EA" w:rsidRPr="009A16EA">
        <w:rPr>
          <w:rFonts w:ascii="Times New Roman" w:hAnsi="Times New Roman" w:cs="Times New Roman"/>
          <w:sz w:val="24"/>
          <w:szCs w:val="24"/>
        </w:rPr>
        <w:t>Section 117 (2) (a) (ii) of the Criminal Procedure and Evidence Act [9:07] provides that: - The refusal to grant bail and the detention of an accused in custody shall be in the interests of justice where one or more of the following grounds are established— (</w:t>
      </w:r>
      <w:r w:rsidR="009A16EA" w:rsidRPr="009A16EA">
        <w:rPr>
          <w:rFonts w:ascii="Times New Roman" w:hAnsi="Times New Roman" w:cs="Times New Roman"/>
          <w:i/>
          <w:iCs/>
          <w:sz w:val="24"/>
          <w:szCs w:val="24"/>
        </w:rPr>
        <w:t>a</w:t>
      </w:r>
      <w:r w:rsidR="009A16EA" w:rsidRPr="009A16EA">
        <w:rPr>
          <w:rFonts w:ascii="Times New Roman" w:hAnsi="Times New Roman" w:cs="Times New Roman"/>
          <w:sz w:val="24"/>
          <w:szCs w:val="24"/>
        </w:rPr>
        <w:t>) where there is a likelihood that the accused, if he or she were released on bail, will— not stand his or her trial or appear to receive sentence. Section 117 (3) (b) (iv) and (v) of the CP</w:t>
      </w:r>
      <w:r w:rsidR="00617CF2">
        <w:rPr>
          <w:rFonts w:ascii="Times New Roman" w:hAnsi="Times New Roman" w:cs="Times New Roman"/>
          <w:sz w:val="24"/>
          <w:szCs w:val="24"/>
        </w:rPr>
        <w:t>E</w:t>
      </w:r>
      <w:r w:rsidR="009A16EA" w:rsidRPr="009A16EA">
        <w:rPr>
          <w:rFonts w:ascii="Times New Roman" w:hAnsi="Times New Roman" w:cs="Times New Roman"/>
          <w:sz w:val="24"/>
          <w:szCs w:val="24"/>
        </w:rPr>
        <w:t xml:space="preserve"> Act provides that in considering whether the ground referred to in subsection (2) (</w:t>
      </w:r>
      <w:r w:rsidR="009A16EA" w:rsidRPr="009A16EA">
        <w:rPr>
          <w:rFonts w:ascii="Times New Roman" w:hAnsi="Times New Roman" w:cs="Times New Roman"/>
          <w:i/>
          <w:iCs/>
          <w:sz w:val="24"/>
          <w:szCs w:val="24"/>
        </w:rPr>
        <w:t>a</w:t>
      </w:r>
      <w:r w:rsidR="009A16EA" w:rsidRPr="009A16EA">
        <w:rPr>
          <w:rFonts w:ascii="Times New Roman" w:hAnsi="Times New Roman" w:cs="Times New Roman"/>
          <w:sz w:val="24"/>
          <w:szCs w:val="24"/>
        </w:rPr>
        <w:t xml:space="preserve">) (ii) has been established, the court shall take into account, </w:t>
      </w:r>
      <w:r w:rsidR="009A16EA" w:rsidRPr="009A16EA">
        <w:rPr>
          <w:rFonts w:ascii="Times New Roman" w:hAnsi="Times New Roman" w:cs="Times New Roman"/>
          <w:i/>
          <w:sz w:val="24"/>
          <w:szCs w:val="24"/>
        </w:rPr>
        <w:t xml:space="preserve">inter alia </w:t>
      </w:r>
      <w:r w:rsidR="009A16EA" w:rsidRPr="009A16EA">
        <w:rPr>
          <w:rFonts w:ascii="Times New Roman" w:hAnsi="Times New Roman" w:cs="Times New Roman"/>
          <w:sz w:val="24"/>
          <w:szCs w:val="24"/>
        </w:rPr>
        <w:t xml:space="preserve">- the nature and gravity of the offence or the nature and gravity of the </w:t>
      </w:r>
      <w:r w:rsidR="009A16EA" w:rsidRPr="009A16EA">
        <w:rPr>
          <w:rFonts w:ascii="Times New Roman" w:hAnsi="Times New Roman" w:cs="Times New Roman"/>
          <w:sz w:val="24"/>
          <w:szCs w:val="24"/>
        </w:rPr>
        <w:lastRenderedPageBreak/>
        <w:t>likely penalty therefor; the strength of the case for the prosecution and the corresponding incentive of the accused to flee; the efficacy of the amount or nature of the bail and enforceability of any bail conditions; any other factor which in the opinion of the court should be taken into account.</w:t>
      </w:r>
    </w:p>
    <w:p w:rsidR="0068283F" w:rsidRPr="00D93FD0" w:rsidRDefault="0068283F" w:rsidP="00D93FD0">
      <w:pPr>
        <w:spacing w:line="360" w:lineRule="auto"/>
        <w:ind w:firstLine="720"/>
        <w:jc w:val="both"/>
        <w:rPr>
          <w:rFonts w:ascii="Times New Roman" w:hAnsi="Times New Roman" w:cs="Times New Roman"/>
          <w:sz w:val="24"/>
          <w:szCs w:val="24"/>
        </w:rPr>
      </w:pPr>
      <w:r w:rsidRPr="00D93FD0">
        <w:rPr>
          <w:rFonts w:ascii="Times New Roman" w:hAnsi="Times New Roman" w:cs="Times New Roman"/>
          <w:sz w:val="24"/>
          <w:szCs w:val="24"/>
        </w:rPr>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Pr="00D93FD0">
        <w:rPr>
          <w:rFonts w:ascii="Times New Roman" w:hAnsi="Times New Roman" w:cs="Times New Roman"/>
          <w:i/>
          <w:iCs/>
          <w:sz w:val="24"/>
          <w:szCs w:val="24"/>
        </w:rPr>
        <w:t>S v Nichas</w:t>
      </w:r>
      <w:r w:rsidRPr="00D93FD0">
        <w:rPr>
          <w:rFonts w:ascii="Times New Roman" w:hAnsi="Times New Roman" w:cs="Times New Roman"/>
          <w:sz w:val="24"/>
          <w:szCs w:val="24"/>
        </w:rPr>
        <w:t xml:space="preserve">1977 (1) SA 257 (C) 263G-H, the court said, if there is a likelihood of heavy sentences being imposed the accused will be tempted to abscond. In </w:t>
      </w:r>
      <w:r w:rsidRPr="00D93FD0">
        <w:rPr>
          <w:rFonts w:ascii="Times New Roman" w:hAnsi="Times New Roman" w:cs="Times New Roman"/>
          <w:i/>
          <w:iCs/>
          <w:sz w:val="24"/>
          <w:szCs w:val="24"/>
        </w:rPr>
        <w:t xml:space="preserve">S v Hudson </w:t>
      </w:r>
      <w:r w:rsidRPr="00D93FD0">
        <w:rPr>
          <w:rFonts w:ascii="Times New Roman" w:hAnsi="Times New Roman" w:cs="Times New Roman"/>
          <w:sz w:val="24"/>
          <w:szCs w:val="24"/>
        </w:rPr>
        <w:t xml:space="preserve">1980 (4) SA 145 (D) 164H, the court held that the expectation of a substantial sentence of imprisonment would undoubtedly provide incentive to the accused to abscond and leave the country. In </w:t>
      </w:r>
      <w:r w:rsidRPr="00D93FD0">
        <w:rPr>
          <w:rFonts w:ascii="Times New Roman" w:hAnsi="Times New Roman" w:cs="Times New Roman"/>
          <w:i/>
          <w:iCs/>
          <w:sz w:val="24"/>
          <w:szCs w:val="24"/>
        </w:rPr>
        <w:t xml:space="preserve">S v C </w:t>
      </w:r>
      <w:r w:rsidRPr="00D93FD0">
        <w:rPr>
          <w:rFonts w:ascii="Times New Roman" w:hAnsi="Times New Roman" w:cs="Times New Roman"/>
          <w:sz w:val="24"/>
          <w:szCs w:val="24"/>
        </w:rPr>
        <w:t>1995 SACR 639 (C) 640 H, it was said that whilst the possibility of absconding is always a very real danger, it remains the duty of the court to weigh up carefully all the facts and circumstances pertaining to the case.</w:t>
      </w:r>
    </w:p>
    <w:p w:rsidR="0068283F" w:rsidRPr="009F6773" w:rsidRDefault="00461CA8" w:rsidP="00D93FD0">
      <w:pPr>
        <w:spacing w:line="360" w:lineRule="auto"/>
        <w:ind w:firstLine="720"/>
        <w:jc w:val="both"/>
        <w:rPr>
          <w:rFonts w:ascii="Times New Roman" w:hAnsi="Times New Roman" w:cs="Times New Roman"/>
          <w:color w:val="000000" w:themeColor="text1"/>
          <w:sz w:val="24"/>
          <w:szCs w:val="24"/>
        </w:rPr>
      </w:pPr>
      <w:r w:rsidRPr="009F6773">
        <w:rPr>
          <w:rFonts w:ascii="Times New Roman" w:hAnsi="Times New Roman" w:cs="Times New Roman"/>
          <w:color w:val="000000" w:themeColor="text1"/>
          <w:sz w:val="24"/>
          <w:szCs w:val="24"/>
        </w:rPr>
        <w:t xml:space="preserve">The four </w:t>
      </w:r>
      <w:r w:rsidR="0068283F" w:rsidRPr="009F6773">
        <w:rPr>
          <w:rFonts w:ascii="Times New Roman" w:hAnsi="Times New Roman" w:cs="Times New Roman"/>
          <w:color w:val="000000" w:themeColor="text1"/>
          <w:sz w:val="24"/>
          <w:szCs w:val="24"/>
        </w:rPr>
        <w:t>applicants are jointly charged</w:t>
      </w:r>
      <w:r w:rsidRPr="009F6773">
        <w:rPr>
          <w:rFonts w:ascii="Times New Roman" w:hAnsi="Times New Roman" w:cs="Times New Roman"/>
          <w:color w:val="000000" w:themeColor="text1"/>
          <w:sz w:val="24"/>
          <w:szCs w:val="24"/>
        </w:rPr>
        <w:t xml:space="preserve"> and they have filed a joint application</w:t>
      </w:r>
      <w:r w:rsidR="0068283F" w:rsidRPr="009F6773">
        <w:rPr>
          <w:rFonts w:ascii="Times New Roman" w:hAnsi="Times New Roman" w:cs="Times New Roman"/>
          <w:color w:val="000000" w:themeColor="text1"/>
          <w:sz w:val="24"/>
          <w:szCs w:val="24"/>
        </w:rPr>
        <w:t>. It is significant that when persons are jointly charge</w:t>
      </w:r>
      <w:r w:rsidR="000C0D77" w:rsidRPr="009F6773">
        <w:rPr>
          <w:rFonts w:ascii="Times New Roman" w:hAnsi="Times New Roman" w:cs="Times New Roman"/>
          <w:color w:val="000000" w:themeColor="text1"/>
          <w:sz w:val="24"/>
          <w:szCs w:val="24"/>
        </w:rPr>
        <w:t>d and apply for bail together,</w:t>
      </w:r>
      <w:r w:rsidR="0068283F" w:rsidRPr="009F6773">
        <w:rPr>
          <w:rFonts w:ascii="Times New Roman" w:hAnsi="Times New Roman" w:cs="Times New Roman"/>
          <w:color w:val="000000" w:themeColor="text1"/>
          <w:sz w:val="24"/>
          <w:szCs w:val="24"/>
        </w:rPr>
        <w:t xml:space="preserve"> fair trial requires that their individual’s cases be carefully evaluated. Treating them as a group might deny the court the opportunity to see beyond the group, and then paint all the applicants with one colour. In </w:t>
      </w:r>
      <w:proofErr w:type="spellStart"/>
      <w:r w:rsidR="0068283F" w:rsidRPr="009F6773">
        <w:rPr>
          <w:rFonts w:ascii="Times New Roman" w:hAnsi="Times New Roman" w:cs="Times New Roman"/>
          <w:i/>
          <w:iCs/>
          <w:color w:val="000000" w:themeColor="text1"/>
          <w:sz w:val="24"/>
          <w:szCs w:val="24"/>
        </w:rPr>
        <w:t>casu</w:t>
      </w:r>
      <w:proofErr w:type="spellEnd"/>
      <w:r w:rsidR="0068283F" w:rsidRPr="009F6773">
        <w:rPr>
          <w:rFonts w:ascii="Times New Roman" w:hAnsi="Times New Roman" w:cs="Times New Roman"/>
          <w:color w:val="000000" w:themeColor="text1"/>
          <w:sz w:val="24"/>
          <w:szCs w:val="24"/>
        </w:rPr>
        <w:t xml:space="preserve">, </w:t>
      </w:r>
      <w:r w:rsidR="00124E46" w:rsidRPr="009F6773">
        <w:rPr>
          <w:rFonts w:ascii="Times New Roman" w:hAnsi="Times New Roman" w:cs="Times New Roman"/>
          <w:color w:val="000000" w:themeColor="text1"/>
          <w:sz w:val="24"/>
          <w:szCs w:val="24"/>
        </w:rPr>
        <w:t>their personal circumstances are similar, and the grounds upon which their release on opposed is opposed are the same. There would be no prejudice to anyone of the applicants</w:t>
      </w:r>
      <w:r w:rsidR="0029251C" w:rsidRPr="009F6773">
        <w:rPr>
          <w:rFonts w:ascii="Times New Roman" w:hAnsi="Times New Roman" w:cs="Times New Roman"/>
          <w:color w:val="000000" w:themeColor="text1"/>
          <w:sz w:val="24"/>
          <w:szCs w:val="24"/>
        </w:rPr>
        <w:t xml:space="preserve"> in considering their application to </w:t>
      </w:r>
      <w:r w:rsidR="00124E46" w:rsidRPr="009F6773">
        <w:rPr>
          <w:rFonts w:ascii="Times New Roman" w:hAnsi="Times New Roman" w:cs="Times New Roman"/>
          <w:color w:val="000000" w:themeColor="text1"/>
          <w:sz w:val="24"/>
          <w:szCs w:val="24"/>
        </w:rPr>
        <w:t xml:space="preserve">treat them as a group. </w:t>
      </w:r>
    </w:p>
    <w:p w:rsidR="009A16EA" w:rsidRDefault="0068283F" w:rsidP="00D16030">
      <w:pPr>
        <w:spacing w:line="360" w:lineRule="auto"/>
        <w:ind w:firstLine="720"/>
        <w:jc w:val="both"/>
        <w:rPr>
          <w:rFonts w:ascii="Times New Roman" w:hAnsi="Times New Roman" w:cs="Times New Roman"/>
          <w:color w:val="232020"/>
          <w:sz w:val="24"/>
          <w:szCs w:val="24"/>
        </w:rPr>
      </w:pPr>
      <w:r w:rsidRPr="00D93FD0">
        <w:rPr>
          <w:rFonts w:ascii="Times New Roman" w:hAnsi="Times New Roman" w:cs="Times New Roman"/>
          <w:color w:val="000000"/>
          <w:sz w:val="24"/>
          <w:szCs w:val="24"/>
        </w:rPr>
        <w:t>According to Form 242, there</w:t>
      </w:r>
      <w:r w:rsidR="00D30266" w:rsidRPr="00D93FD0">
        <w:rPr>
          <w:rFonts w:ascii="Times New Roman" w:hAnsi="Times New Roman" w:cs="Times New Roman"/>
          <w:color w:val="000000"/>
          <w:sz w:val="24"/>
          <w:szCs w:val="24"/>
        </w:rPr>
        <w:t xml:space="preserve"> is evidence linking the applicants</w:t>
      </w:r>
      <w:r w:rsidRPr="00D93FD0">
        <w:rPr>
          <w:rFonts w:ascii="Times New Roman" w:hAnsi="Times New Roman" w:cs="Times New Roman"/>
          <w:color w:val="000000"/>
          <w:sz w:val="24"/>
          <w:szCs w:val="24"/>
        </w:rPr>
        <w:t xml:space="preserve"> to the commission of the offenc</w:t>
      </w:r>
      <w:r w:rsidR="00124E46" w:rsidRPr="00D93FD0">
        <w:rPr>
          <w:rFonts w:ascii="Times New Roman" w:hAnsi="Times New Roman" w:cs="Times New Roman"/>
          <w:color w:val="000000"/>
          <w:sz w:val="24"/>
          <w:szCs w:val="24"/>
        </w:rPr>
        <w:t>e. It</w:t>
      </w:r>
      <w:r w:rsidRPr="00D93FD0">
        <w:rPr>
          <w:rFonts w:ascii="Times New Roman" w:hAnsi="Times New Roman" w:cs="Times New Roman"/>
          <w:color w:val="000000"/>
          <w:sz w:val="24"/>
          <w:szCs w:val="24"/>
        </w:rPr>
        <w:t xml:space="preserve"> alleged that</w:t>
      </w:r>
      <w:r w:rsidR="00124E46" w:rsidRPr="00D93FD0">
        <w:rPr>
          <w:rFonts w:ascii="Times New Roman" w:hAnsi="Times New Roman" w:cs="Times New Roman"/>
          <w:color w:val="000000"/>
          <w:sz w:val="24"/>
          <w:szCs w:val="24"/>
        </w:rPr>
        <w:t>:</w:t>
      </w:r>
      <w:r w:rsidR="00D30266" w:rsidRPr="00D93FD0">
        <w:rPr>
          <w:rFonts w:ascii="Times New Roman" w:hAnsi="Times New Roman" w:cs="Times New Roman"/>
          <w:color w:val="000000"/>
          <w:sz w:val="24"/>
          <w:szCs w:val="24"/>
        </w:rPr>
        <w:t xml:space="preserve"> t</w:t>
      </w:r>
      <w:r w:rsidR="00124E46" w:rsidRPr="00D93FD0">
        <w:rPr>
          <w:rFonts w:ascii="Times New Roman" w:hAnsi="Times New Roman" w:cs="Times New Roman"/>
          <w:color w:val="000000"/>
          <w:sz w:val="24"/>
          <w:szCs w:val="24"/>
        </w:rPr>
        <w:t xml:space="preserve">he deceased’s rifle a 303 serial number 1086, lanyard and house keys were found in possession in possession </w:t>
      </w:r>
      <w:r w:rsidR="00D30266" w:rsidRPr="00D93FD0">
        <w:rPr>
          <w:rFonts w:ascii="Times New Roman" w:hAnsi="Times New Roman" w:cs="Times New Roman"/>
          <w:color w:val="000000"/>
          <w:sz w:val="24"/>
          <w:szCs w:val="24"/>
        </w:rPr>
        <w:t>of the applicants</w:t>
      </w:r>
      <w:r w:rsidR="009F6773">
        <w:rPr>
          <w:rFonts w:ascii="Times New Roman" w:hAnsi="Times New Roman" w:cs="Times New Roman"/>
          <w:color w:val="000000"/>
          <w:sz w:val="24"/>
          <w:szCs w:val="24"/>
        </w:rPr>
        <w:t xml:space="preserve"> </w:t>
      </w:r>
      <w:r w:rsidR="0080645D" w:rsidRPr="00D93FD0">
        <w:rPr>
          <w:rFonts w:ascii="Times New Roman" w:hAnsi="Times New Roman" w:cs="Times New Roman"/>
          <w:color w:val="000000"/>
          <w:sz w:val="24"/>
          <w:szCs w:val="24"/>
        </w:rPr>
        <w:t>upon their arrest</w:t>
      </w:r>
      <w:r w:rsidR="00D30266" w:rsidRPr="00D93FD0">
        <w:rPr>
          <w:rFonts w:ascii="Times New Roman" w:hAnsi="Times New Roman" w:cs="Times New Roman"/>
          <w:color w:val="000000"/>
          <w:sz w:val="24"/>
          <w:szCs w:val="24"/>
        </w:rPr>
        <w:t>; they were</w:t>
      </w:r>
      <w:r w:rsidR="0080645D" w:rsidRPr="00D93FD0">
        <w:rPr>
          <w:rFonts w:ascii="Times New Roman" w:hAnsi="Times New Roman" w:cs="Times New Roman"/>
          <w:color w:val="000000"/>
          <w:sz w:val="24"/>
          <w:szCs w:val="24"/>
        </w:rPr>
        <w:t xml:space="preserve"> found with blood stained clothes, blood stained machete and an axe</w:t>
      </w:r>
      <w:r w:rsidR="00D30266" w:rsidRPr="00D93FD0">
        <w:rPr>
          <w:rFonts w:ascii="Times New Roman" w:hAnsi="Times New Roman" w:cs="Times New Roman"/>
          <w:color w:val="000000"/>
          <w:sz w:val="24"/>
          <w:szCs w:val="24"/>
        </w:rPr>
        <w:t>; a</w:t>
      </w:r>
      <w:r w:rsidR="0080645D" w:rsidRPr="00D93FD0">
        <w:rPr>
          <w:rFonts w:ascii="Times New Roman" w:hAnsi="Times New Roman" w:cs="Times New Roman"/>
          <w:color w:val="000000"/>
          <w:sz w:val="24"/>
          <w:szCs w:val="24"/>
        </w:rPr>
        <w:t xml:space="preserve">ccused persons made positive indications at the scene of crime. </w:t>
      </w:r>
      <w:r w:rsidR="00D30266" w:rsidRPr="00D93FD0">
        <w:rPr>
          <w:rFonts w:ascii="Times New Roman" w:hAnsi="Times New Roman" w:cs="Times New Roman"/>
          <w:color w:val="000000"/>
          <w:sz w:val="24"/>
          <w:szCs w:val="24"/>
        </w:rPr>
        <w:t xml:space="preserve">Again, it is contended that </w:t>
      </w:r>
      <w:r w:rsidR="00D30266" w:rsidRPr="00D93FD0">
        <w:rPr>
          <w:rFonts w:ascii="Times New Roman" w:hAnsi="Times New Roman" w:cs="Times New Roman"/>
          <w:color w:val="232020"/>
          <w:sz w:val="24"/>
          <w:szCs w:val="24"/>
        </w:rPr>
        <w:t>applicants</w:t>
      </w:r>
      <w:r w:rsidR="009F6773">
        <w:rPr>
          <w:rFonts w:ascii="Times New Roman" w:hAnsi="Times New Roman" w:cs="Times New Roman"/>
          <w:color w:val="232020"/>
          <w:sz w:val="24"/>
          <w:szCs w:val="24"/>
        </w:rPr>
        <w:t xml:space="preserve"> </w:t>
      </w:r>
      <w:r w:rsidR="0080645D" w:rsidRPr="00D93FD0">
        <w:rPr>
          <w:rFonts w:ascii="Times New Roman" w:hAnsi="Times New Roman" w:cs="Times New Roman"/>
          <w:color w:val="232020"/>
          <w:sz w:val="24"/>
          <w:szCs w:val="24"/>
        </w:rPr>
        <w:t>were arrested after a high speed chase with police officers who had to summon police patro</w:t>
      </w:r>
      <w:r w:rsidR="000C0D77">
        <w:rPr>
          <w:rFonts w:ascii="Times New Roman" w:hAnsi="Times New Roman" w:cs="Times New Roman"/>
          <w:color w:val="232020"/>
          <w:sz w:val="24"/>
          <w:szCs w:val="24"/>
        </w:rPr>
        <w:t>l dogs for assistance</w:t>
      </w:r>
      <w:r w:rsidR="0080645D" w:rsidRPr="00D93FD0">
        <w:rPr>
          <w:rFonts w:ascii="Times New Roman" w:hAnsi="Times New Roman" w:cs="Times New Roman"/>
          <w:color w:val="232020"/>
          <w:sz w:val="24"/>
          <w:szCs w:val="24"/>
        </w:rPr>
        <w:t>.</w:t>
      </w:r>
      <w:r w:rsidR="009F6773">
        <w:rPr>
          <w:rFonts w:ascii="Times New Roman" w:hAnsi="Times New Roman" w:cs="Times New Roman"/>
          <w:color w:val="232020"/>
          <w:sz w:val="24"/>
          <w:szCs w:val="24"/>
        </w:rPr>
        <w:t xml:space="preserve"> </w:t>
      </w:r>
      <w:r w:rsidR="0029251C" w:rsidRPr="00930276">
        <w:rPr>
          <w:rFonts w:ascii="Times New Roman" w:hAnsi="Times New Roman" w:cs="Times New Roman"/>
          <w:color w:val="000000"/>
          <w:sz w:val="24"/>
          <w:szCs w:val="24"/>
        </w:rPr>
        <w:t>The cumulative effect of these facts constitutes a weighty indication that bail should not be granted.</w:t>
      </w:r>
    </w:p>
    <w:p w:rsidR="009A16EA" w:rsidRDefault="0080645D" w:rsidP="009A16EA">
      <w:pPr>
        <w:spacing w:line="360" w:lineRule="auto"/>
        <w:ind w:firstLine="720"/>
        <w:jc w:val="both"/>
        <w:rPr>
          <w:rFonts w:ascii="Times New Roman" w:hAnsi="Times New Roman" w:cs="Times New Roman"/>
          <w:color w:val="000000"/>
          <w:sz w:val="24"/>
          <w:szCs w:val="24"/>
        </w:rPr>
      </w:pPr>
      <w:r w:rsidRPr="009A16EA">
        <w:rPr>
          <w:rFonts w:ascii="Times New Roman" w:hAnsi="Times New Roman" w:cs="Times New Roman"/>
          <w:sz w:val="24"/>
          <w:szCs w:val="24"/>
        </w:rPr>
        <w:lastRenderedPageBreak/>
        <w:t xml:space="preserve">On the facts placed before court by the respondent, I find that the State has a strong </w:t>
      </w:r>
      <w:r w:rsidRPr="009A16EA">
        <w:rPr>
          <w:rFonts w:ascii="Times New Roman" w:hAnsi="Times New Roman" w:cs="Times New Roman"/>
          <w:i/>
          <w:iCs/>
          <w:sz w:val="24"/>
          <w:szCs w:val="24"/>
        </w:rPr>
        <w:t xml:space="preserve">prima facie </w:t>
      </w:r>
      <w:r w:rsidRPr="009A16EA">
        <w:rPr>
          <w:rFonts w:ascii="Times New Roman" w:hAnsi="Times New Roman" w:cs="Times New Roman"/>
          <w:sz w:val="24"/>
          <w:szCs w:val="24"/>
        </w:rPr>
        <w:t>case against the applicants</w:t>
      </w:r>
      <w:r w:rsidRPr="009A16EA">
        <w:rPr>
          <w:rFonts w:ascii="Times New Roman" w:hAnsi="Times New Roman" w:cs="Times New Roman"/>
          <w:color w:val="232020"/>
          <w:sz w:val="24"/>
          <w:szCs w:val="24"/>
        </w:rPr>
        <w:t xml:space="preserve">. Applicants are </w:t>
      </w:r>
      <w:r w:rsidRPr="009A16EA">
        <w:rPr>
          <w:rFonts w:ascii="Times New Roman" w:hAnsi="Times New Roman" w:cs="Times New Roman"/>
          <w:sz w:val="24"/>
          <w:szCs w:val="24"/>
        </w:rPr>
        <w:t>fa</w:t>
      </w:r>
      <w:r w:rsidR="00D30266" w:rsidRPr="009A16EA">
        <w:rPr>
          <w:rFonts w:ascii="Times New Roman" w:hAnsi="Times New Roman" w:cs="Times New Roman"/>
          <w:sz w:val="24"/>
          <w:szCs w:val="24"/>
        </w:rPr>
        <w:t>cing a serious charge of murder</w:t>
      </w:r>
      <w:r w:rsidRPr="009A16EA">
        <w:rPr>
          <w:rFonts w:ascii="Times New Roman" w:hAnsi="Times New Roman" w:cs="Times New Roman"/>
          <w:sz w:val="24"/>
          <w:szCs w:val="24"/>
        </w:rPr>
        <w:t xml:space="preserve">. </w:t>
      </w:r>
      <w:r w:rsidR="00D30266" w:rsidRPr="009A16EA">
        <w:rPr>
          <w:rFonts w:ascii="Times New Roman" w:hAnsi="Times New Roman" w:cs="Times New Roman"/>
          <w:sz w:val="24"/>
          <w:szCs w:val="24"/>
        </w:rPr>
        <w:t xml:space="preserve">It is trite that the seriousness of the offence charged standing alone, cannot be a ground to refuse to release an applicant to bail pending trial. </w:t>
      </w:r>
      <w:r w:rsidR="009A16EA" w:rsidRPr="009A16EA">
        <w:rPr>
          <w:rFonts w:ascii="Times New Roman" w:hAnsi="Times New Roman" w:cs="Times New Roman"/>
          <w:sz w:val="24"/>
          <w:szCs w:val="24"/>
        </w:rPr>
        <w:t xml:space="preserve"> This is so, because, no matter the seriousness of the charge, the presumption of innocence still operates in favour of the accused. See: </w:t>
      </w:r>
      <w:proofErr w:type="spellStart"/>
      <w:r w:rsidR="009A16EA" w:rsidRPr="009A16EA">
        <w:rPr>
          <w:rFonts w:ascii="Times New Roman" w:hAnsi="Times New Roman" w:cs="Times New Roman"/>
          <w:i/>
          <w:iCs/>
          <w:sz w:val="24"/>
          <w:szCs w:val="24"/>
        </w:rPr>
        <w:t>Mlilo</w:t>
      </w:r>
      <w:proofErr w:type="spellEnd"/>
      <w:r w:rsidR="009A16EA" w:rsidRPr="009A16EA">
        <w:rPr>
          <w:rFonts w:ascii="Times New Roman" w:hAnsi="Times New Roman" w:cs="Times New Roman"/>
          <w:i/>
          <w:iCs/>
          <w:sz w:val="24"/>
          <w:szCs w:val="24"/>
        </w:rPr>
        <w:t xml:space="preserve"> v The State </w:t>
      </w:r>
      <w:r w:rsidR="009A16EA" w:rsidRPr="009A16EA">
        <w:rPr>
          <w:rFonts w:ascii="Times New Roman" w:hAnsi="Times New Roman" w:cs="Times New Roman"/>
          <w:sz w:val="24"/>
          <w:szCs w:val="24"/>
        </w:rPr>
        <w:t xml:space="preserve">HB 49 / 18. There must be something more than the mere seriousness of the charge, for the court to refuse to admit an accused to bail. In </w:t>
      </w:r>
      <w:r w:rsidR="009A16EA" w:rsidRPr="009A16EA">
        <w:rPr>
          <w:rFonts w:ascii="Times New Roman" w:hAnsi="Times New Roman" w:cs="Times New Roman"/>
          <w:i/>
          <w:iCs/>
          <w:sz w:val="24"/>
          <w:szCs w:val="24"/>
        </w:rPr>
        <w:t xml:space="preserve">S v Acheson </w:t>
      </w:r>
      <w:r w:rsidR="009A16EA" w:rsidRPr="009A16EA">
        <w:rPr>
          <w:rFonts w:ascii="Times New Roman" w:hAnsi="Times New Roman" w:cs="Times New Roman"/>
          <w:sz w:val="24"/>
          <w:szCs w:val="24"/>
        </w:rPr>
        <w:t>1991 (2) SA 805 Nm, the court said the key consideration is whether or not the accused will return to court if released and ultimately whether they will stand trial. O</w:t>
      </w:r>
      <w:r w:rsidR="00D93FD0" w:rsidRPr="009A16EA">
        <w:rPr>
          <w:rFonts w:ascii="Times New Roman" w:hAnsi="Times New Roman" w:cs="Times New Roman"/>
          <w:sz w:val="24"/>
          <w:szCs w:val="24"/>
        </w:rPr>
        <w:t>n the facts of this case, if convicted, applicants</w:t>
      </w:r>
      <w:r w:rsidRPr="009A16EA">
        <w:rPr>
          <w:rFonts w:ascii="Times New Roman" w:hAnsi="Times New Roman" w:cs="Times New Roman"/>
          <w:sz w:val="24"/>
          <w:szCs w:val="24"/>
        </w:rPr>
        <w:t xml:space="preserve"> are most likely going to be sentenced to a lengthy custodial term, thus they will be tempted to abscond and not stand trial. </w:t>
      </w:r>
      <w:r w:rsidR="00792D13">
        <w:rPr>
          <w:rFonts w:ascii="Times New Roman" w:hAnsi="Times New Roman" w:cs="Times New Roman"/>
          <w:sz w:val="24"/>
          <w:szCs w:val="24"/>
        </w:rPr>
        <w:t>At arrest they</w:t>
      </w:r>
      <w:r w:rsidR="00D93FD0" w:rsidRPr="009A16EA">
        <w:rPr>
          <w:rFonts w:ascii="Times New Roman" w:hAnsi="Times New Roman" w:cs="Times New Roman"/>
          <w:sz w:val="24"/>
          <w:szCs w:val="24"/>
        </w:rPr>
        <w:t xml:space="preserve"> attempted to flee. </w:t>
      </w:r>
      <w:r w:rsidRPr="009A16EA">
        <w:rPr>
          <w:rFonts w:ascii="Times New Roman" w:hAnsi="Times New Roman" w:cs="Times New Roman"/>
          <w:color w:val="1F1F1F"/>
          <w:sz w:val="24"/>
          <w:szCs w:val="24"/>
        </w:rPr>
        <w:t xml:space="preserve">The temptation for the applicants to abscond if granted bail is real. See: </w:t>
      </w:r>
      <w:r w:rsidRPr="009A16EA">
        <w:rPr>
          <w:rFonts w:ascii="Times New Roman" w:hAnsi="Times New Roman" w:cs="Times New Roman"/>
          <w:i/>
          <w:iCs/>
          <w:color w:val="1F1F1F"/>
          <w:sz w:val="24"/>
          <w:szCs w:val="24"/>
        </w:rPr>
        <w:t xml:space="preserve">S v </w:t>
      </w:r>
      <w:proofErr w:type="spellStart"/>
      <w:r w:rsidRPr="009A16EA">
        <w:rPr>
          <w:rFonts w:ascii="Times New Roman" w:hAnsi="Times New Roman" w:cs="Times New Roman"/>
          <w:i/>
          <w:iCs/>
          <w:color w:val="1F1F1F"/>
          <w:sz w:val="24"/>
          <w:szCs w:val="24"/>
        </w:rPr>
        <w:t>Jongwe</w:t>
      </w:r>
      <w:proofErr w:type="spellEnd"/>
      <w:r w:rsidR="009F6773">
        <w:rPr>
          <w:rFonts w:ascii="Times New Roman" w:hAnsi="Times New Roman" w:cs="Times New Roman"/>
          <w:i/>
          <w:iCs/>
          <w:color w:val="1F1F1F"/>
          <w:sz w:val="24"/>
          <w:szCs w:val="24"/>
        </w:rPr>
        <w:t xml:space="preserve"> </w:t>
      </w:r>
      <w:r w:rsidRPr="009A16EA">
        <w:rPr>
          <w:rFonts w:ascii="Times New Roman" w:hAnsi="Times New Roman" w:cs="Times New Roman"/>
          <w:color w:val="1F1F1F"/>
          <w:sz w:val="24"/>
          <w:szCs w:val="24"/>
        </w:rPr>
        <w:t xml:space="preserve">SC 62/2002. </w:t>
      </w:r>
    </w:p>
    <w:p w:rsidR="00D2793F" w:rsidRPr="00930276" w:rsidRDefault="00D2793F" w:rsidP="00D2793F">
      <w:pPr>
        <w:spacing w:line="360" w:lineRule="auto"/>
        <w:ind w:firstLine="720"/>
        <w:jc w:val="both"/>
        <w:rPr>
          <w:rFonts w:ascii="Times New Roman" w:hAnsi="Times New Roman" w:cs="Times New Roman"/>
          <w:color w:val="000000"/>
          <w:sz w:val="24"/>
          <w:szCs w:val="24"/>
        </w:rPr>
      </w:pPr>
      <w:r w:rsidRPr="00930276">
        <w:rPr>
          <w:rFonts w:ascii="Times New Roman" w:hAnsi="Times New Roman" w:cs="Times New Roman"/>
          <w:color w:val="000000"/>
          <w:sz w:val="24"/>
          <w:szCs w:val="24"/>
        </w:rPr>
        <w:t xml:space="preserve">Where there is a cognisable indication that an accused person would evade his trial if released from custody, the bail court would be serving the interests of justice by refusing bail. The liberty of an accused person would, in such circumstances have to give-way to the proper administration of justice. See: </w:t>
      </w:r>
      <w:r w:rsidRPr="00930276">
        <w:rPr>
          <w:rFonts w:ascii="Times New Roman" w:hAnsi="Times New Roman" w:cs="Times New Roman"/>
          <w:i/>
          <w:iCs/>
          <w:color w:val="000000"/>
          <w:sz w:val="24"/>
          <w:szCs w:val="24"/>
        </w:rPr>
        <w:t xml:space="preserve">S v Dial and Another </w:t>
      </w:r>
      <w:r w:rsidRPr="00930276">
        <w:rPr>
          <w:rFonts w:ascii="Times New Roman" w:hAnsi="Times New Roman" w:cs="Times New Roman"/>
          <w:color w:val="000000"/>
          <w:sz w:val="24"/>
          <w:szCs w:val="24"/>
        </w:rPr>
        <w:t xml:space="preserve">2013 (2) SACR 665 (GNP). On the facts of this case, admitting applicants to bail will undermine the objectives of bail and the criminal justice system. </w:t>
      </w:r>
    </w:p>
    <w:p w:rsidR="00DE7E90" w:rsidRDefault="00930276" w:rsidP="00D93FD0">
      <w:pPr>
        <w:spacing w:line="360" w:lineRule="auto"/>
        <w:ind w:firstLine="720"/>
        <w:jc w:val="both"/>
        <w:rPr>
          <w:rFonts w:ascii="Times New Roman" w:hAnsi="Times New Roman" w:cs="Times New Roman"/>
          <w:color w:val="000000"/>
          <w:sz w:val="24"/>
          <w:szCs w:val="24"/>
        </w:rPr>
      </w:pPr>
      <w:r w:rsidRPr="00D93FD0">
        <w:rPr>
          <w:rFonts w:ascii="Times New Roman" w:hAnsi="Times New Roman" w:cs="Times New Roman"/>
          <w:color w:val="000000"/>
          <w:sz w:val="24"/>
          <w:szCs w:val="24"/>
        </w:rPr>
        <w:t>Therefore, upon careful consideration of all the facts and the circumstances based on the facts and evidence before me, weighing up the interests of justice against the right of the applicant</w:t>
      </w:r>
      <w:r w:rsidR="00617CF2">
        <w:rPr>
          <w:rFonts w:ascii="Times New Roman" w:hAnsi="Times New Roman" w:cs="Times New Roman"/>
          <w:color w:val="000000"/>
          <w:sz w:val="24"/>
          <w:szCs w:val="24"/>
        </w:rPr>
        <w:t xml:space="preserve">s to their </w:t>
      </w:r>
      <w:r w:rsidRPr="00D93FD0">
        <w:rPr>
          <w:rFonts w:ascii="Times New Roman" w:hAnsi="Times New Roman" w:cs="Times New Roman"/>
          <w:color w:val="000000"/>
          <w:sz w:val="24"/>
          <w:szCs w:val="24"/>
        </w:rPr>
        <w:t>personal freedom and any po</w:t>
      </w:r>
      <w:r w:rsidR="00792D13">
        <w:rPr>
          <w:rFonts w:ascii="Times New Roman" w:hAnsi="Times New Roman" w:cs="Times New Roman"/>
          <w:color w:val="000000"/>
          <w:sz w:val="24"/>
          <w:szCs w:val="24"/>
        </w:rPr>
        <w:t>tential prejudice because of their</w:t>
      </w:r>
      <w:r w:rsidRPr="00D93FD0">
        <w:rPr>
          <w:rFonts w:ascii="Times New Roman" w:hAnsi="Times New Roman" w:cs="Times New Roman"/>
          <w:color w:val="000000"/>
          <w:sz w:val="24"/>
          <w:szCs w:val="24"/>
        </w:rPr>
        <w:t xml:space="preserve"> det</w:t>
      </w:r>
      <w:r w:rsidR="00617CF2">
        <w:rPr>
          <w:rFonts w:ascii="Times New Roman" w:hAnsi="Times New Roman" w:cs="Times New Roman"/>
          <w:color w:val="000000"/>
          <w:sz w:val="24"/>
          <w:szCs w:val="24"/>
        </w:rPr>
        <w:t>ention pending trial</w:t>
      </w:r>
      <w:r w:rsidRPr="00D93FD0">
        <w:rPr>
          <w:rFonts w:ascii="Times New Roman" w:hAnsi="Times New Roman" w:cs="Times New Roman"/>
          <w:color w:val="000000"/>
          <w:sz w:val="24"/>
          <w:szCs w:val="24"/>
        </w:rPr>
        <w:t xml:space="preserve">, I am satisfied that </w:t>
      </w:r>
      <w:r w:rsidR="00617CF2">
        <w:rPr>
          <w:rFonts w:ascii="Times New Roman" w:hAnsi="Times New Roman" w:cs="Times New Roman"/>
          <w:color w:val="000000"/>
          <w:sz w:val="24"/>
          <w:szCs w:val="24"/>
        </w:rPr>
        <w:t xml:space="preserve">the </w:t>
      </w:r>
      <w:r w:rsidRPr="00D93FD0">
        <w:rPr>
          <w:rFonts w:ascii="Times New Roman" w:hAnsi="Times New Roman" w:cs="Times New Roman"/>
          <w:color w:val="000000"/>
          <w:sz w:val="24"/>
          <w:szCs w:val="24"/>
        </w:rPr>
        <w:t>intere</w:t>
      </w:r>
      <w:r w:rsidR="00617CF2">
        <w:rPr>
          <w:rFonts w:ascii="Times New Roman" w:hAnsi="Times New Roman" w:cs="Times New Roman"/>
          <w:color w:val="000000"/>
          <w:sz w:val="24"/>
          <w:szCs w:val="24"/>
        </w:rPr>
        <w:t>sts of justice do not permit their</w:t>
      </w:r>
      <w:r w:rsidRPr="00D93FD0">
        <w:rPr>
          <w:rFonts w:ascii="Times New Roman" w:hAnsi="Times New Roman" w:cs="Times New Roman"/>
          <w:color w:val="000000"/>
          <w:sz w:val="24"/>
          <w:szCs w:val="24"/>
        </w:rPr>
        <w:t xml:space="preserve"> release from custod</w:t>
      </w:r>
      <w:r w:rsidR="00D2793F">
        <w:rPr>
          <w:rFonts w:ascii="Times New Roman" w:hAnsi="Times New Roman" w:cs="Times New Roman"/>
          <w:color w:val="000000"/>
          <w:sz w:val="24"/>
          <w:szCs w:val="24"/>
        </w:rPr>
        <w:t>y. There is a likelihood that the applicants</w:t>
      </w:r>
      <w:r w:rsidRPr="00D93FD0">
        <w:rPr>
          <w:rFonts w:ascii="Times New Roman" w:hAnsi="Times New Roman" w:cs="Times New Roman"/>
          <w:color w:val="000000"/>
          <w:sz w:val="24"/>
          <w:szCs w:val="24"/>
        </w:rPr>
        <w:t xml:space="preserve"> will absco</w:t>
      </w:r>
      <w:r w:rsidR="00792D13">
        <w:rPr>
          <w:rFonts w:ascii="Times New Roman" w:hAnsi="Times New Roman" w:cs="Times New Roman"/>
          <w:color w:val="000000"/>
          <w:sz w:val="24"/>
          <w:szCs w:val="24"/>
        </w:rPr>
        <w:t>nd and evade</w:t>
      </w:r>
      <w:r w:rsidRPr="00D93FD0">
        <w:rPr>
          <w:rFonts w:ascii="Times New Roman" w:hAnsi="Times New Roman" w:cs="Times New Roman"/>
          <w:color w:val="000000"/>
          <w:sz w:val="24"/>
          <w:szCs w:val="24"/>
        </w:rPr>
        <w:t xml:space="preserve"> trial.</w:t>
      </w:r>
    </w:p>
    <w:p w:rsidR="00920C57" w:rsidRDefault="00920C57" w:rsidP="004526D3">
      <w:pPr>
        <w:spacing w:line="360" w:lineRule="auto"/>
        <w:jc w:val="both"/>
        <w:rPr>
          <w:rFonts w:ascii="Times New Roman" w:hAnsi="Times New Roman" w:cs="Times New Roman"/>
          <w:b/>
          <w:color w:val="000000"/>
          <w:sz w:val="24"/>
          <w:szCs w:val="24"/>
        </w:rPr>
      </w:pPr>
    </w:p>
    <w:p w:rsidR="004526D3" w:rsidRDefault="004526D3" w:rsidP="004526D3">
      <w:pPr>
        <w:spacing w:line="360" w:lineRule="auto"/>
        <w:jc w:val="both"/>
        <w:rPr>
          <w:rFonts w:ascii="Times New Roman" w:hAnsi="Times New Roman" w:cs="Times New Roman"/>
          <w:b/>
          <w:color w:val="000000"/>
          <w:sz w:val="24"/>
          <w:szCs w:val="24"/>
        </w:rPr>
      </w:pPr>
      <w:r w:rsidRPr="004526D3">
        <w:rPr>
          <w:rFonts w:ascii="Times New Roman" w:hAnsi="Times New Roman" w:cs="Times New Roman"/>
          <w:b/>
          <w:color w:val="000000"/>
          <w:sz w:val="24"/>
          <w:szCs w:val="24"/>
        </w:rPr>
        <w:t xml:space="preserve">Disposition </w:t>
      </w:r>
    </w:p>
    <w:p w:rsidR="00920C57" w:rsidRPr="00920C57" w:rsidRDefault="00920C57" w:rsidP="00920C57">
      <w:pPr>
        <w:autoSpaceDE w:val="0"/>
        <w:autoSpaceDN w:val="0"/>
        <w:adjustRightInd w:val="0"/>
        <w:spacing w:after="0" w:line="360" w:lineRule="auto"/>
        <w:ind w:firstLine="720"/>
        <w:rPr>
          <w:rFonts w:ascii="Times New Roman" w:hAnsi="Times New Roman" w:cs="Times New Roman"/>
          <w:color w:val="000000"/>
          <w:sz w:val="24"/>
          <w:szCs w:val="24"/>
        </w:rPr>
      </w:pPr>
      <w:r w:rsidRPr="00920C57">
        <w:rPr>
          <w:rFonts w:ascii="Times New Roman" w:hAnsi="Times New Roman" w:cs="Times New Roman"/>
          <w:color w:val="232020"/>
          <w:sz w:val="24"/>
          <w:szCs w:val="24"/>
        </w:rPr>
        <w:t xml:space="preserve">On a conspectus of the facts and all the evidence placed before court, I am of the view that </w:t>
      </w:r>
      <w:r w:rsidRPr="00920C57">
        <w:rPr>
          <w:rFonts w:ascii="Times New Roman" w:hAnsi="Times New Roman" w:cs="Times New Roman"/>
          <w:color w:val="000000"/>
          <w:sz w:val="24"/>
          <w:szCs w:val="24"/>
        </w:rPr>
        <w:t xml:space="preserve">it is not in the interests of justice to release the applicants on bail pending trial. </w:t>
      </w:r>
    </w:p>
    <w:p w:rsidR="00920C57" w:rsidRPr="00920C57" w:rsidRDefault="00920C57" w:rsidP="00920C57">
      <w:pPr>
        <w:spacing w:line="360" w:lineRule="auto"/>
        <w:jc w:val="both"/>
        <w:rPr>
          <w:rFonts w:ascii="Times New Roman" w:hAnsi="Times New Roman" w:cs="Times New Roman"/>
          <w:color w:val="000000"/>
          <w:sz w:val="24"/>
          <w:szCs w:val="24"/>
        </w:rPr>
      </w:pPr>
    </w:p>
    <w:p w:rsidR="00920C57" w:rsidRPr="00920C57" w:rsidRDefault="00920C57" w:rsidP="00920C57">
      <w:pPr>
        <w:spacing w:line="360" w:lineRule="auto"/>
        <w:jc w:val="both"/>
        <w:rPr>
          <w:rFonts w:ascii="Times New Roman" w:hAnsi="Times New Roman" w:cs="Times New Roman"/>
          <w:color w:val="000000"/>
          <w:sz w:val="24"/>
          <w:szCs w:val="24"/>
        </w:rPr>
      </w:pPr>
      <w:r w:rsidRPr="00920C57">
        <w:rPr>
          <w:rFonts w:ascii="Times New Roman" w:hAnsi="Times New Roman" w:cs="Times New Roman"/>
          <w:color w:val="000000"/>
          <w:sz w:val="24"/>
          <w:szCs w:val="24"/>
        </w:rPr>
        <w:t>In the result, I order as follows: the application for bail is dismissed.</w:t>
      </w:r>
      <w:bookmarkStart w:id="0" w:name="_GoBack"/>
      <w:bookmarkEnd w:id="0"/>
    </w:p>
    <w:p w:rsidR="00920C57" w:rsidRPr="004526D3" w:rsidRDefault="00920C57" w:rsidP="00920C57">
      <w:pPr>
        <w:spacing w:line="360" w:lineRule="auto"/>
        <w:jc w:val="both"/>
        <w:rPr>
          <w:rFonts w:ascii="Times New Roman" w:hAnsi="Times New Roman" w:cs="Times New Roman"/>
          <w:b/>
          <w:color w:val="000000"/>
          <w:sz w:val="24"/>
          <w:szCs w:val="24"/>
        </w:rPr>
      </w:pPr>
    </w:p>
    <w:p w:rsidR="004526D3" w:rsidRPr="004526D3" w:rsidRDefault="004526D3" w:rsidP="00D93FD0">
      <w:pPr>
        <w:spacing w:line="360" w:lineRule="auto"/>
        <w:ind w:firstLine="720"/>
        <w:jc w:val="both"/>
        <w:rPr>
          <w:rFonts w:ascii="Times New Roman" w:hAnsi="Times New Roman" w:cs="Times New Roman"/>
          <w:b/>
          <w:color w:val="000000"/>
          <w:sz w:val="24"/>
          <w:szCs w:val="24"/>
        </w:rPr>
      </w:pPr>
    </w:p>
    <w:p w:rsidR="004526D3" w:rsidRDefault="004526D3" w:rsidP="00D93FD0">
      <w:pPr>
        <w:spacing w:line="360" w:lineRule="auto"/>
        <w:ind w:firstLine="720"/>
        <w:jc w:val="both"/>
        <w:rPr>
          <w:rFonts w:ascii="Times New Roman" w:hAnsi="Times New Roman" w:cs="Times New Roman"/>
          <w:color w:val="000000"/>
          <w:sz w:val="24"/>
          <w:szCs w:val="24"/>
        </w:rPr>
      </w:pPr>
    </w:p>
    <w:p w:rsidR="004526D3" w:rsidRPr="00D10188" w:rsidRDefault="004526D3" w:rsidP="004526D3">
      <w:pPr>
        <w:pStyle w:val="NoSpacing"/>
        <w:jc w:val="both"/>
        <w:rPr>
          <w:szCs w:val="24"/>
        </w:rPr>
      </w:pPr>
      <w:r w:rsidRPr="00D10188">
        <w:rPr>
          <w:i/>
          <w:szCs w:val="24"/>
        </w:rPr>
        <w:t>National Prosecuting Authority</w:t>
      </w:r>
      <w:r w:rsidRPr="00D10188">
        <w:rPr>
          <w:szCs w:val="24"/>
        </w:rPr>
        <w:t>, respondent’s legal practitioners</w:t>
      </w:r>
    </w:p>
    <w:p w:rsidR="004526D3" w:rsidRPr="00D93FD0" w:rsidRDefault="004526D3" w:rsidP="00D93FD0">
      <w:pPr>
        <w:spacing w:line="360" w:lineRule="auto"/>
        <w:ind w:firstLine="720"/>
        <w:jc w:val="both"/>
        <w:rPr>
          <w:rFonts w:ascii="Times New Roman" w:hAnsi="Times New Roman" w:cs="Times New Roman"/>
          <w:sz w:val="24"/>
          <w:szCs w:val="24"/>
        </w:rPr>
      </w:pPr>
    </w:p>
    <w:sectPr w:rsidR="004526D3" w:rsidRPr="00D93FD0" w:rsidSect="00F122D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4BE" w:rsidRDefault="00CD14BE" w:rsidP="00CD14BE">
      <w:pPr>
        <w:spacing w:after="0" w:line="240" w:lineRule="auto"/>
      </w:pPr>
      <w:r>
        <w:separator/>
      </w:r>
    </w:p>
  </w:endnote>
  <w:endnote w:type="continuationSeparator" w:id="1">
    <w:p w:rsidR="00CD14BE" w:rsidRDefault="00CD14BE" w:rsidP="00CD1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4BE" w:rsidRDefault="00CD14BE" w:rsidP="00CD14BE">
      <w:pPr>
        <w:spacing w:after="0" w:line="240" w:lineRule="auto"/>
      </w:pPr>
      <w:r>
        <w:separator/>
      </w:r>
    </w:p>
  </w:footnote>
  <w:footnote w:type="continuationSeparator" w:id="1">
    <w:p w:rsidR="00CD14BE" w:rsidRDefault="00CD14BE" w:rsidP="00CD14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8146"/>
      <w:docPartObj>
        <w:docPartGallery w:val="Page Numbers (Top of Page)"/>
        <w:docPartUnique/>
      </w:docPartObj>
    </w:sdtPr>
    <w:sdtEndPr>
      <w:rPr>
        <w:rFonts w:ascii="Times New Roman" w:hAnsi="Times New Roman" w:cs="Times New Roman"/>
        <w:sz w:val="24"/>
        <w:szCs w:val="24"/>
      </w:rPr>
    </w:sdtEndPr>
    <w:sdtContent>
      <w:p w:rsidR="00CD14BE" w:rsidRPr="00CD14BE" w:rsidRDefault="006D294E">
        <w:pPr>
          <w:pStyle w:val="Header"/>
          <w:jc w:val="right"/>
          <w:rPr>
            <w:rFonts w:ascii="Times New Roman" w:hAnsi="Times New Roman" w:cs="Times New Roman"/>
            <w:sz w:val="24"/>
            <w:szCs w:val="24"/>
          </w:rPr>
        </w:pPr>
        <w:r w:rsidRPr="00CD14BE">
          <w:rPr>
            <w:rFonts w:ascii="Times New Roman" w:hAnsi="Times New Roman" w:cs="Times New Roman"/>
            <w:sz w:val="24"/>
            <w:szCs w:val="24"/>
          </w:rPr>
          <w:fldChar w:fldCharType="begin"/>
        </w:r>
        <w:r w:rsidR="00CD14BE" w:rsidRPr="00CD14BE">
          <w:rPr>
            <w:rFonts w:ascii="Times New Roman" w:hAnsi="Times New Roman" w:cs="Times New Roman"/>
            <w:sz w:val="24"/>
            <w:szCs w:val="24"/>
          </w:rPr>
          <w:instrText xml:space="preserve"> PAGE   \* MERGEFORMAT </w:instrText>
        </w:r>
        <w:r w:rsidRPr="00CD14BE">
          <w:rPr>
            <w:rFonts w:ascii="Times New Roman" w:hAnsi="Times New Roman" w:cs="Times New Roman"/>
            <w:sz w:val="24"/>
            <w:szCs w:val="24"/>
          </w:rPr>
          <w:fldChar w:fldCharType="separate"/>
        </w:r>
        <w:r w:rsidR="009F6773">
          <w:rPr>
            <w:rFonts w:ascii="Times New Roman" w:hAnsi="Times New Roman" w:cs="Times New Roman"/>
            <w:noProof/>
            <w:sz w:val="24"/>
            <w:szCs w:val="24"/>
          </w:rPr>
          <w:t>5</w:t>
        </w:r>
        <w:r w:rsidRPr="00CD14BE">
          <w:rPr>
            <w:rFonts w:ascii="Times New Roman" w:hAnsi="Times New Roman" w:cs="Times New Roman"/>
            <w:sz w:val="24"/>
            <w:szCs w:val="24"/>
          </w:rPr>
          <w:fldChar w:fldCharType="end"/>
        </w:r>
      </w:p>
      <w:p w:rsidR="00CD14BE" w:rsidRPr="00CD14BE" w:rsidRDefault="00CD14BE">
        <w:pPr>
          <w:pStyle w:val="Header"/>
          <w:jc w:val="right"/>
          <w:rPr>
            <w:rFonts w:ascii="Times New Roman" w:hAnsi="Times New Roman" w:cs="Times New Roman"/>
            <w:sz w:val="24"/>
            <w:szCs w:val="24"/>
          </w:rPr>
        </w:pPr>
        <w:r w:rsidRPr="00CD14BE">
          <w:rPr>
            <w:rFonts w:ascii="Times New Roman" w:hAnsi="Times New Roman" w:cs="Times New Roman"/>
            <w:sz w:val="24"/>
            <w:szCs w:val="24"/>
          </w:rPr>
          <w:t>HB 120/21</w:t>
        </w:r>
      </w:p>
      <w:p w:rsidR="00CD14BE" w:rsidRPr="00CD14BE" w:rsidRDefault="00CD14BE">
        <w:pPr>
          <w:pStyle w:val="Header"/>
          <w:jc w:val="right"/>
          <w:rPr>
            <w:rFonts w:ascii="Times New Roman" w:hAnsi="Times New Roman" w:cs="Times New Roman"/>
            <w:sz w:val="24"/>
            <w:szCs w:val="24"/>
          </w:rPr>
        </w:pPr>
        <w:r w:rsidRPr="00CD14BE">
          <w:rPr>
            <w:rFonts w:ascii="Times New Roman" w:hAnsi="Times New Roman" w:cs="Times New Roman"/>
            <w:sz w:val="24"/>
            <w:szCs w:val="24"/>
          </w:rPr>
          <w:t>HCB 117/21</w:t>
        </w:r>
      </w:p>
      <w:p w:rsidR="00CD14BE" w:rsidRPr="00CD14BE" w:rsidRDefault="00CD14BE">
        <w:pPr>
          <w:pStyle w:val="Header"/>
          <w:jc w:val="right"/>
          <w:rPr>
            <w:rFonts w:ascii="Times New Roman" w:hAnsi="Times New Roman" w:cs="Times New Roman"/>
            <w:sz w:val="24"/>
            <w:szCs w:val="24"/>
          </w:rPr>
        </w:pPr>
        <w:r w:rsidRPr="00CD14BE">
          <w:rPr>
            <w:rFonts w:ascii="Times New Roman" w:hAnsi="Times New Roman" w:cs="Times New Roman"/>
            <w:sz w:val="24"/>
            <w:szCs w:val="24"/>
          </w:rPr>
          <w:t>XREF BYO P 1653 A-D/20</w:t>
        </w:r>
      </w:p>
    </w:sdtContent>
  </w:sdt>
  <w:p w:rsidR="00CD14BE" w:rsidRDefault="00CD14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51EC"/>
    <w:multiLevelType w:val="hybridMultilevel"/>
    <w:tmpl w:val="DAE05B88"/>
    <w:lvl w:ilvl="0" w:tplc="927AF2D8">
      <w:start w:val="1"/>
      <w:numFmt w:val="decimal"/>
      <w:lvlText w:val="%1."/>
      <w:lvlJc w:val="left"/>
      <w:pPr>
        <w:ind w:left="1140" w:hanging="360"/>
      </w:pPr>
      <w:rPr>
        <w:rFonts w:hint="default"/>
        <w:color w:val="000000"/>
        <w:sz w:val="23"/>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15C00924"/>
    <w:multiLevelType w:val="hybridMultilevel"/>
    <w:tmpl w:val="5F18A5A8"/>
    <w:lvl w:ilvl="0" w:tplc="4A1A56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85973"/>
    <w:rsid w:val="000A0D39"/>
    <w:rsid w:val="000C0D77"/>
    <w:rsid w:val="00124E46"/>
    <w:rsid w:val="002754C7"/>
    <w:rsid w:val="00283FDC"/>
    <w:rsid w:val="0029251C"/>
    <w:rsid w:val="002C1F85"/>
    <w:rsid w:val="00394802"/>
    <w:rsid w:val="003B004A"/>
    <w:rsid w:val="003E7A1C"/>
    <w:rsid w:val="0042078C"/>
    <w:rsid w:val="004217F3"/>
    <w:rsid w:val="004526D3"/>
    <w:rsid w:val="00461CA8"/>
    <w:rsid w:val="00480BDC"/>
    <w:rsid w:val="00485378"/>
    <w:rsid w:val="004930E8"/>
    <w:rsid w:val="004E5FF8"/>
    <w:rsid w:val="005568CE"/>
    <w:rsid w:val="00617CF2"/>
    <w:rsid w:val="00624C8B"/>
    <w:rsid w:val="0068283F"/>
    <w:rsid w:val="00685973"/>
    <w:rsid w:val="006876B2"/>
    <w:rsid w:val="006D294E"/>
    <w:rsid w:val="00723B43"/>
    <w:rsid w:val="00753F2D"/>
    <w:rsid w:val="00792D13"/>
    <w:rsid w:val="007A5440"/>
    <w:rsid w:val="0080645D"/>
    <w:rsid w:val="0089732A"/>
    <w:rsid w:val="0091361A"/>
    <w:rsid w:val="00920C57"/>
    <w:rsid w:val="00930276"/>
    <w:rsid w:val="009A16EA"/>
    <w:rsid w:val="009C1871"/>
    <w:rsid w:val="009E0C11"/>
    <w:rsid w:val="009F6773"/>
    <w:rsid w:val="00B35401"/>
    <w:rsid w:val="00B40453"/>
    <w:rsid w:val="00CD14BE"/>
    <w:rsid w:val="00D16030"/>
    <w:rsid w:val="00D2793F"/>
    <w:rsid w:val="00D30266"/>
    <w:rsid w:val="00D93FD0"/>
    <w:rsid w:val="00DE7E90"/>
    <w:rsid w:val="00F122DD"/>
    <w:rsid w:val="00F92561"/>
    <w:rsid w:val="00F972B9"/>
    <w:rsid w:val="00FB424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9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24E46"/>
    <w:pPr>
      <w:ind w:left="720"/>
      <w:contextualSpacing/>
    </w:pPr>
  </w:style>
  <w:style w:type="paragraph" w:styleId="NoSpacing">
    <w:name w:val="No Spacing"/>
    <w:uiPriority w:val="1"/>
    <w:qFormat/>
    <w:rsid w:val="005568CE"/>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F92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61"/>
    <w:rPr>
      <w:rFonts w:ascii="Segoe UI" w:hAnsi="Segoe UI" w:cs="Segoe UI"/>
      <w:sz w:val="18"/>
      <w:szCs w:val="18"/>
    </w:rPr>
  </w:style>
  <w:style w:type="paragraph" w:styleId="Header">
    <w:name w:val="header"/>
    <w:basedOn w:val="Normal"/>
    <w:link w:val="HeaderChar"/>
    <w:uiPriority w:val="99"/>
    <w:unhideWhenUsed/>
    <w:rsid w:val="00CD1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4BE"/>
  </w:style>
  <w:style w:type="paragraph" w:styleId="Footer">
    <w:name w:val="footer"/>
    <w:basedOn w:val="Normal"/>
    <w:link w:val="FooterChar"/>
    <w:uiPriority w:val="99"/>
    <w:semiHidden/>
    <w:unhideWhenUsed/>
    <w:rsid w:val="00CD14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14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38</cp:revision>
  <cp:lastPrinted>2021-06-27T13:15:00Z</cp:lastPrinted>
  <dcterms:created xsi:type="dcterms:W3CDTF">2021-06-26T20:41:00Z</dcterms:created>
  <dcterms:modified xsi:type="dcterms:W3CDTF">2021-06-30T08:42:00Z</dcterms:modified>
</cp:coreProperties>
</file>