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F7" w:rsidRDefault="004374A1" w:rsidP="00E3617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LARA JANE DUNCAN </w:t>
      </w:r>
    </w:p>
    <w:p w:rsidR="004374A1" w:rsidRDefault="004374A1" w:rsidP="00E3617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374A1" w:rsidRDefault="004374A1" w:rsidP="00E3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IAN CAMERON DUNCAN </w:t>
      </w: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374A1" w:rsidRDefault="004374A1" w:rsidP="00E3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C70C57" w:rsidRDefault="004374A1" w:rsidP="00E3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36A3F">
        <w:rPr>
          <w:rFonts w:ascii="Times New Roman" w:hAnsi="Times New Roman" w:cs="Times New Roman"/>
          <w:sz w:val="24"/>
          <w:szCs w:val="24"/>
        </w:rPr>
        <w:t>8, 9, 10, 16, 17 and 24 November 2016, 8 December 2016,</w:t>
      </w:r>
    </w:p>
    <w:p w:rsidR="004374A1" w:rsidRDefault="00036A3F" w:rsidP="00E361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February 2017 and 30 March </w:t>
      </w:r>
      <w:r w:rsidR="004374A1">
        <w:rPr>
          <w:rFonts w:ascii="Times New Roman" w:hAnsi="Times New Roman" w:cs="Times New Roman"/>
          <w:sz w:val="24"/>
          <w:szCs w:val="24"/>
        </w:rPr>
        <w:t>2017</w:t>
      </w: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sz w:val="24"/>
          <w:szCs w:val="24"/>
        </w:rPr>
      </w:pPr>
    </w:p>
    <w:p w:rsidR="004374A1" w:rsidRDefault="004374A1" w:rsidP="00E361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r w:rsidR="00D833B9">
        <w:rPr>
          <w:rFonts w:ascii="Times New Roman" w:hAnsi="Times New Roman" w:cs="Times New Roman"/>
          <w:b/>
          <w:sz w:val="24"/>
          <w:szCs w:val="24"/>
        </w:rPr>
        <w:t xml:space="preserve"> (Family Law)</w:t>
      </w:r>
    </w:p>
    <w:p w:rsidR="004374A1" w:rsidRDefault="004374A1" w:rsidP="00E3617D">
      <w:pPr>
        <w:spacing w:after="0" w:line="240" w:lineRule="auto"/>
        <w:jc w:val="both"/>
        <w:rPr>
          <w:rFonts w:ascii="Times New Roman" w:hAnsi="Times New Roman" w:cs="Times New Roman"/>
          <w:b/>
          <w:sz w:val="24"/>
          <w:szCs w:val="24"/>
        </w:rPr>
      </w:pPr>
    </w:p>
    <w:p w:rsidR="004374A1" w:rsidRDefault="004374A1" w:rsidP="00E3617D">
      <w:pPr>
        <w:spacing w:after="0" w:line="240" w:lineRule="auto"/>
        <w:jc w:val="both"/>
        <w:rPr>
          <w:rFonts w:ascii="Times New Roman" w:hAnsi="Times New Roman" w:cs="Times New Roman"/>
          <w:b/>
          <w:sz w:val="24"/>
          <w:szCs w:val="24"/>
        </w:rPr>
      </w:pPr>
    </w:p>
    <w:p w:rsidR="004374A1" w:rsidRDefault="004374A1" w:rsidP="00E3617D">
      <w:pPr>
        <w:spacing w:after="0" w:line="240" w:lineRule="auto"/>
        <w:jc w:val="both"/>
        <w:rPr>
          <w:rFonts w:ascii="Times New Roman" w:hAnsi="Times New Roman" w:cs="Times New Roman"/>
          <w:b/>
          <w:sz w:val="24"/>
          <w:szCs w:val="24"/>
        </w:rPr>
      </w:pPr>
    </w:p>
    <w:p w:rsidR="004374A1" w:rsidRDefault="004374A1" w:rsidP="00E361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plaintiff </w:t>
      </w:r>
    </w:p>
    <w:p w:rsidR="004374A1" w:rsidRDefault="00EC7079" w:rsidP="00E3617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sidR="004374A1">
        <w:rPr>
          <w:rFonts w:ascii="Times New Roman" w:hAnsi="Times New Roman" w:cs="Times New Roman"/>
          <w:i/>
          <w:sz w:val="24"/>
          <w:szCs w:val="24"/>
        </w:rPr>
        <w:t>Uriri</w:t>
      </w:r>
      <w:proofErr w:type="spellEnd"/>
      <w:r w:rsidR="004374A1">
        <w:rPr>
          <w:rFonts w:ascii="Times New Roman" w:hAnsi="Times New Roman" w:cs="Times New Roman"/>
          <w:sz w:val="24"/>
          <w:szCs w:val="24"/>
        </w:rPr>
        <w:t xml:space="preserve">, for the defendant </w:t>
      </w:r>
    </w:p>
    <w:p w:rsidR="00B5192E" w:rsidRDefault="00B5192E" w:rsidP="00E3617D">
      <w:pPr>
        <w:spacing w:after="0" w:line="240" w:lineRule="auto"/>
        <w:jc w:val="both"/>
        <w:rPr>
          <w:rFonts w:ascii="Times New Roman" w:hAnsi="Times New Roman" w:cs="Times New Roman"/>
          <w:sz w:val="24"/>
          <w:szCs w:val="24"/>
        </w:rPr>
      </w:pPr>
    </w:p>
    <w:p w:rsidR="00B5192E" w:rsidRDefault="00B5192E" w:rsidP="00E3617D">
      <w:pPr>
        <w:spacing w:after="0" w:line="240" w:lineRule="auto"/>
        <w:jc w:val="both"/>
        <w:rPr>
          <w:rFonts w:ascii="Times New Roman" w:hAnsi="Times New Roman" w:cs="Times New Roman"/>
          <w:sz w:val="24"/>
          <w:szCs w:val="24"/>
        </w:rPr>
      </w:pPr>
    </w:p>
    <w:p w:rsidR="00C5532F" w:rsidRDefault="00B5192E" w:rsidP="00B51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76F4">
        <w:rPr>
          <w:rFonts w:ascii="Times New Roman" w:hAnsi="Times New Roman" w:cs="Times New Roman"/>
          <w:sz w:val="24"/>
          <w:szCs w:val="24"/>
        </w:rPr>
        <w:t xml:space="preserve">MWAYERA J: The circumstances of this case remind me </w:t>
      </w:r>
      <w:r w:rsidR="00F91901">
        <w:rPr>
          <w:rFonts w:ascii="Times New Roman" w:hAnsi="Times New Roman" w:cs="Times New Roman"/>
          <w:sz w:val="24"/>
          <w:szCs w:val="24"/>
        </w:rPr>
        <w:t>much of</w:t>
      </w:r>
      <w:r w:rsidR="00D776F4">
        <w:rPr>
          <w:rFonts w:ascii="Times New Roman" w:hAnsi="Times New Roman" w:cs="Times New Roman"/>
          <w:sz w:val="24"/>
          <w:szCs w:val="24"/>
        </w:rPr>
        <w:t xml:space="preserve"> </w:t>
      </w:r>
      <w:r w:rsidR="00C5532F">
        <w:rPr>
          <w:rFonts w:ascii="Times New Roman" w:hAnsi="Times New Roman" w:cs="Times New Roman"/>
          <w:sz w:val="24"/>
          <w:szCs w:val="24"/>
        </w:rPr>
        <w:t xml:space="preserve">The Wife </w:t>
      </w:r>
      <w:r w:rsidR="00D776F4">
        <w:rPr>
          <w:rFonts w:ascii="Times New Roman" w:hAnsi="Times New Roman" w:cs="Times New Roman"/>
          <w:sz w:val="24"/>
          <w:szCs w:val="24"/>
        </w:rPr>
        <w:t>of Bath</w:t>
      </w:r>
      <w:r w:rsidR="00C5532F">
        <w:rPr>
          <w:rFonts w:ascii="Times New Roman" w:hAnsi="Times New Roman" w:cs="Times New Roman"/>
          <w:sz w:val="24"/>
          <w:szCs w:val="24"/>
        </w:rPr>
        <w:t>’s Tale</w:t>
      </w:r>
      <w:r w:rsidR="00D776F4">
        <w:rPr>
          <w:rFonts w:ascii="Times New Roman" w:hAnsi="Times New Roman" w:cs="Times New Roman"/>
          <w:sz w:val="24"/>
          <w:szCs w:val="24"/>
        </w:rPr>
        <w:t xml:space="preserve"> by </w:t>
      </w:r>
      <w:proofErr w:type="spellStart"/>
      <w:r w:rsidR="00D776F4">
        <w:rPr>
          <w:rFonts w:ascii="Times New Roman" w:hAnsi="Times New Roman" w:cs="Times New Roman"/>
          <w:sz w:val="24"/>
          <w:szCs w:val="24"/>
        </w:rPr>
        <w:t>Geofrey</w:t>
      </w:r>
      <w:proofErr w:type="spellEnd"/>
      <w:r w:rsidR="00D776F4">
        <w:rPr>
          <w:rFonts w:ascii="Times New Roman" w:hAnsi="Times New Roman" w:cs="Times New Roman"/>
          <w:sz w:val="24"/>
          <w:szCs w:val="24"/>
        </w:rPr>
        <w:t xml:space="preserve"> Chau</w:t>
      </w:r>
      <w:r w:rsidR="00EC7079">
        <w:rPr>
          <w:rFonts w:ascii="Times New Roman" w:hAnsi="Times New Roman" w:cs="Times New Roman"/>
          <w:sz w:val="24"/>
          <w:szCs w:val="24"/>
        </w:rPr>
        <w:t>ce</w:t>
      </w:r>
      <w:r w:rsidR="002F1608">
        <w:rPr>
          <w:rFonts w:ascii="Times New Roman" w:hAnsi="Times New Roman" w:cs="Times New Roman"/>
          <w:sz w:val="24"/>
          <w:szCs w:val="24"/>
        </w:rPr>
        <w:t>r</w:t>
      </w:r>
      <w:r w:rsidR="002F1608">
        <w:rPr>
          <w:rStyle w:val="FootnoteReference"/>
          <w:rFonts w:ascii="Times New Roman" w:hAnsi="Times New Roman" w:cs="Times New Roman"/>
          <w:sz w:val="24"/>
          <w:szCs w:val="24"/>
        </w:rPr>
        <w:footnoteReference w:id="1"/>
      </w:r>
      <w:r w:rsidR="00D776F4">
        <w:rPr>
          <w:rFonts w:ascii="Times New Roman" w:hAnsi="Times New Roman" w:cs="Times New Roman"/>
          <w:sz w:val="24"/>
          <w:szCs w:val="24"/>
        </w:rPr>
        <w:t>. The wife in there proudly pronounced that</w:t>
      </w:r>
      <w:r w:rsidR="00C5532F">
        <w:rPr>
          <w:rFonts w:ascii="Times New Roman" w:hAnsi="Times New Roman" w:cs="Times New Roman"/>
          <w:sz w:val="24"/>
          <w:szCs w:val="24"/>
        </w:rPr>
        <w:t>:</w:t>
      </w:r>
      <w:r w:rsidR="00D776F4">
        <w:rPr>
          <w:rFonts w:ascii="Times New Roman" w:hAnsi="Times New Roman" w:cs="Times New Roman"/>
          <w:sz w:val="24"/>
          <w:szCs w:val="24"/>
        </w:rPr>
        <w:t xml:space="preserve"> </w:t>
      </w:r>
    </w:p>
    <w:p w:rsidR="001624E8" w:rsidRDefault="00D776F4" w:rsidP="00FC6A30">
      <w:pPr>
        <w:spacing w:after="0" w:line="360" w:lineRule="auto"/>
        <w:ind w:firstLine="720"/>
        <w:jc w:val="both"/>
        <w:rPr>
          <w:rFonts w:ascii="Times New Roman" w:hAnsi="Times New Roman" w:cs="Times New Roman"/>
          <w:sz w:val="24"/>
          <w:szCs w:val="24"/>
        </w:rPr>
      </w:pPr>
      <w:r w:rsidRPr="00FC6A30">
        <w:rPr>
          <w:rFonts w:ascii="Times New Roman" w:hAnsi="Times New Roman" w:cs="Times New Roman"/>
          <w:sz w:val="24"/>
          <w:szCs w:val="24"/>
        </w:rPr>
        <w:t>“</w:t>
      </w:r>
      <w:proofErr w:type="spellStart"/>
      <w:proofErr w:type="gramStart"/>
      <w:r w:rsidR="00C5532F" w:rsidRPr="00FC6A30">
        <w:rPr>
          <w:rFonts w:ascii="Times New Roman" w:hAnsi="Times New Roman" w:cs="Times New Roman"/>
          <w:sz w:val="24"/>
          <w:szCs w:val="24"/>
        </w:rPr>
        <w:t>husb</w:t>
      </w:r>
      <w:r w:rsidR="00FC6A30" w:rsidRPr="00FC6A30">
        <w:rPr>
          <w:rFonts w:ascii="Times New Roman" w:hAnsi="Times New Roman" w:cs="Times New Roman"/>
          <w:sz w:val="24"/>
          <w:szCs w:val="24"/>
        </w:rPr>
        <w:t>o</w:t>
      </w:r>
      <w:r w:rsidR="00C5532F" w:rsidRPr="00FC6A30">
        <w:rPr>
          <w:rFonts w:ascii="Times New Roman" w:hAnsi="Times New Roman" w:cs="Times New Roman"/>
          <w:sz w:val="24"/>
          <w:szCs w:val="24"/>
        </w:rPr>
        <w:t>nd</w:t>
      </w:r>
      <w:r w:rsidR="00AE0B63" w:rsidRPr="00FC6A30">
        <w:rPr>
          <w:rFonts w:ascii="Times New Roman" w:hAnsi="Times New Roman" w:cs="Times New Roman"/>
          <w:sz w:val="24"/>
          <w:szCs w:val="24"/>
        </w:rPr>
        <w:t>e</w:t>
      </w:r>
      <w:r w:rsidR="00C5532F" w:rsidRPr="00FC6A30">
        <w:rPr>
          <w:rFonts w:ascii="Times New Roman" w:hAnsi="Times New Roman" w:cs="Times New Roman"/>
          <w:sz w:val="24"/>
          <w:szCs w:val="24"/>
        </w:rPr>
        <w:t>s</w:t>
      </w:r>
      <w:proofErr w:type="spellEnd"/>
      <w:proofErr w:type="gramEnd"/>
      <w:r w:rsidRPr="00FC6A30">
        <w:rPr>
          <w:rFonts w:ascii="Times New Roman" w:hAnsi="Times New Roman" w:cs="Times New Roman"/>
          <w:sz w:val="24"/>
          <w:szCs w:val="24"/>
        </w:rPr>
        <w:t xml:space="preserve"> at church </w:t>
      </w:r>
      <w:proofErr w:type="spellStart"/>
      <w:r w:rsidR="00336889" w:rsidRPr="00FC6A30">
        <w:rPr>
          <w:rFonts w:ascii="Times New Roman" w:hAnsi="Times New Roman" w:cs="Times New Roman"/>
          <w:sz w:val="24"/>
          <w:szCs w:val="24"/>
        </w:rPr>
        <w:t>ado</w:t>
      </w:r>
      <w:r w:rsidR="00AE0B63" w:rsidRPr="00FC6A30">
        <w:rPr>
          <w:rFonts w:ascii="Times New Roman" w:hAnsi="Times New Roman" w:cs="Times New Roman"/>
          <w:sz w:val="24"/>
          <w:szCs w:val="24"/>
        </w:rPr>
        <w:t>ore</w:t>
      </w:r>
      <w:proofErr w:type="spellEnd"/>
      <w:r w:rsidR="00AE0B63" w:rsidRPr="00FC6A30">
        <w:rPr>
          <w:rFonts w:ascii="Times New Roman" w:hAnsi="Times New Roman" w:cs="Times New Roman"/>
          <w:sz w:val="24"/>
          <w:szCs w:val="24"/>
        </w:rPr>
        <w:t xml:space="preserve"> I have had fif</w:t>
      </w:r>
      <w:r w:rsidR="00336889" w:rsidRPr="00FC6A30">
        <w:rPr>
          <w:rFonts w:ascii="Times New Roman" w:hAnsi="Times New Roman" w:cs="Times New Roman"/>
          <w:sz w:val="24"/>
          <w:szCs w:val="24"/>
        </w:rPr>
        <w:t>e.”</w:t>
      </w:r>
      <w:r w:rsidR="00FC6A30">
        <w:rPr>
          <w:rFonts w:ascii="Times New Roman" w:hAnsi="Times New Roman" w:cs="Times New Roman"/>
        </w:rPr>
        <w:t xml:space="preserve"> </w:t>
      </w:r>
      <w:proofErr w:type="gramStart"/>
      <w:r w:rsidR="001624E8" w:rsidRPr="001624E8">
        <w:rPr>
          <w:rFonts w:ascii="Times New Roman" w:hAnsi="Times New Roman" w:cs="Times New Roman"/>
          <w:sz w:val="24"/>
          <w:szCs w:val="24"/>
        </w:rPr>
        <w:t>Meaning having already married five husbands or having already</w:t>
      </w:r>
      <w:r w:rsidR="00FC6A30">
        <w:rPr>
          <w:rFonts w:ascii="Times New Roman" w:hAnsi="Times New Roman" w:cs="Times New Roman"/>
          <w:sz w:val="24"/>
          <w:szCs w:val="24"/>
        </w:rPr>
        <w:t xml:space="preserve"> married 5 husbands at church.</w:t>
      </w:r>
      <w:proofErr w:type="gramEnd"/>
      <w:r w:rsidR="00FC6A30">
        <w:rPr>
          <w:rFonts w:ascii="Times New Roman" w:hAnsi="Times New Roman" w:cs="Times New Roman"/>
          <w:sz w:val="24"/>
          <w:szCs w:val="24"/>
        </w:rPr>
        <w:t xml:space="preserve"> </w:t>
      </w:r>
      <w:r w:rsidR="00336889">
        <w:rPr>
          <w:rFonts w:ascii="Times New Roman" w:hAnsi="Times New Roman" w:cs="Times New Roman"/>
          <w:sz w:val="24"/>
          <w:szCs w:val="24"/>
        </w:rPr>
        <w:t>She naturally took one after the other.</w:t>
      </w:r>
      <w:r w:rsidR="002F1608">
        <w:rPr>
          <w:rFonts w:ascii="Times New Roman" w:hAnsi="Times New Roman" w:cs="Times New Roman"/>
          <w:sz w:val="24"/>
          <w:szCs w:val="24"/>
        </w:rPr>
        <w:t xml:space="preserve"> According to the wife of bath 3 of the husbands were good and 2 were bad.</w:t>
      </w:r>
    </w:p>
    <w:p w:rsidR="009669F1" w:rsidRDefault="00336889" w:rsidP="00C553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F91901">
        <w:rPr>
          <w:rFonts w:ascii="Times New Roman" w:hAnsi="Times New Roman" w:cs="Times New Roman"/>
          <w:sz w:val="24"/>
          <w:szCs w:val="24"/>
        </w:rPr>
        <w:t>this</w:t>
      </w:r>
      <w:r>
        <w:rPr>
          <w:rFonts w:ascii="Times New Roman" w:hAnsi="Times New Roman" w:cs="Times New Roman"/>
          <w:sz w:val="24"/>
          <w:szCs w:val="24"/>
        </w:rPr>
        <w:t xml:space="preserve"> case the plaintiff legally divorced her former </w:t>
      </w:r>
      <w:r w:rsidR="00F91901">
        <w:rPr>
          <w:rFonts w:ascii="Times New Roman" w:hAnsi="Times New Roman" w:cs="Times New Roman"/>
          <w:sz w:val="24"/>
          <w:szCs w:val="24"/>
        </w:rPr>
        <w:t>husbands</w:t>
      </w:r>
      <w:r>
        <w:rPr>
          <w:rFonts w:ascii="Times New Roman" w:hAnsi="Times New Roman" w:cs="Times New Roman"/>
          <w:sz w:val="24"/>
          <w:szCs w:val="24"/>
        </w:rPr>
        <w:t xml:space="preserve"> in a civilized manner as is expected of </w:t>
      </w:r>
      <w:r w:rsidR="00F91901">
        <w:rPr>
          <w:rFonts w:ascii="Times New Roman" w:hAnsi="Times New Roman" w:cs="Times New Roman"/>
          <w:sz w:val="24"/>
          <w:szCs w:val="24"/>
        </w:rPr>
        <w:t>human beings</w:t>
      </w:r>
      <w:r w:rsidR="000110E7">
        <w:rPr>
          <w:rFonts w:ascii="Times New Roman" w:hAnsi="Times New Roman" w:cs="Times New Roman"/>
          <w:sz w:val="24"/>
          <w:szCs w:val="24"/>
        </w:rPr>
        <w:t>.</w:t>
      </w:r>
      <w:r w:rsidR="00F91901">
        <w:rPr>
          <w:rFonts w:ascii="Times New Roman" w:hAnsi="Times New Roman" w:cs="Times New Roman"/>
          <w:sz w:val="24"/>
          <w:szCs w:val="24"/>
        </w:rPr>
        <w:t xml:space="preserve"> </w:t>
      </w:r>
      <w:r w:rsidR="000110E7">
        <w:rPr>
          <w:rFonts w:ascii="Times New Roman" w:hAnsi="Times New Roman" w:cs="Times New Roman"/>
          <w:sz w:val="24"/>
          <w:szCs w:val="24"/>
        </w:rPr>
        <w:t>W</w:t>
      </w:r>
      <w:r w:rsidR="00F91901">
        <w:rPr>
          <w:rFonts w:ascii="Times New Roman" w:hAnsi="Times New Roman" w:cs="Times New Roman"/>
          <w:sz w:val="24"/>
          <w:szCs w:val="24"/>
        </w:rPr>
        <w:t>hen the love relationship</w:t>
      </w:r>
      <w:r w:rsidR="009669F1">
        <w:rPr>
          <w:rFonts w:ascii="Times New Roman" w:hAnsi="Times New Roman" w:cs="Times New Roman"/>
          <w:sz w:val="24"/>
          <w:szCs w:val="24"/>
        </w:rPr>
        <w:t xml:space="preserve"> has come to a dead end, </w:t>
      </w:r>
      <w:r w:rsidR="000110E7">
        <w:rPr>
          <w:rFonts w:ascii="Times New Roman" w:hAnsi="Times New Roman" w:cs="Times New Roman"/>
          <w:sz w:val="24"/>
          <w:szCs w:val="24"/>
        </w:rPr>
        <w:t>they do not have to kill</w:t>
      </w:r>
      <w:r w:rsidR="009669F1">
        <w:rPr>
          <w:rFonts w:ascii="Times New Roman" w:hAnsi="Times New Roman" w:cs="Times New Roman"/>
          <w:sz w:val="24"/>
          <w:szCs w:val="24"/>
        </w:rPr>
        <w:t xml:space="preserve"> each other </w:t>
      </w:r>
      <w:r w:rsidR="00472183">
        <w:rPr>
          <w:rFonts w:ascii="Times New Roman" w:hAnsi="Times New Roman" w:cs="Times New Roman"/>
          <w:sz w:val="24"/>
          <w:szCs w:val="24"/>
        </w:rPr>
        <w:t xml:space="preserve">but pursue </w:t>
      </w:r>
      <w:r w:rsidR="009669F1">
        <w:rPr>
          <w:rFonts w:ascii="Times New Roman" w:hAnsi="Times New Roman" w:cs="Times New Roman"/>
          <w:sz w:val="24"/>
          <w:szCs w:val="24"/>
        </w:rPr>
        <w:t>the legal route out. The law in its wide encompassing way does not limit the number of times one can get married and equally get divorced as long as it is</w:t>
      </w:r>
      <w:r w:rsidR="00472183">
        <w:rPr>
          <w:rFonts w:ascii="Times New Roman" w:hAnsi="Times New Roman" w:cs="Times New Roman"/>
          <w:sz w:val="24"/>
          <w:szCs w:val="24"/>
        </w:rPr>
        <w:t xml:space="preserve"> with</w:t>
      </w:r>
      <w:r w:rsidR="004133D6">
        <w:rPr>
          <w:rFonts w:ascii="Times New Roman" w:hAnsi="Times New Roman" w:cs="Times New Roman"/>
          <w:sz w:val="24"/>
          <w:szCs w:val="24"/>
        </w:rPr>
        <w:t>in</w:t>
      </w:r>
      <w:r w:rsidR="00472183">
        <w:rPr>
          <w:rFonts w:ascii="Times New Roman" w:hAnsi="Times New Roman" w:cs="Times New Roman"/>
          <w:sz w:val="24"/>
          <w:szCs w:val="24"/>
        </w:rPr>
        <w:t xml:space="preserve"> the</w:t>
      </w:r>
      <w:r w:rsidR="009669F1">
        <w:rPr>
          <w:rFonts w:ascii="Times New Roman" w:hAnsi="Times New Roman" w:cs="Times New Roman"/>
          <w:sz w:val="24"/>
          <w:szCs w:val="24"/>
        </w:rPr>
        <w:t xml:space="preserve"> legal precincts. The parties in this divorce matter agreed that their marriage had irretrievably broken down to such an extent that there are no prospects of restoration of a normal marriage relationship. Further on ancillary issues</w:t>
      </w:r>
      <w:r w:rsidR="005F73EB">
        <w:rPr>
          <w:rFonts w:ascii="Times New Roman" w:hAnsi="Times New Roman" w:cs="Times New Roman"/>
          <w:sz w:val="24"/>
          <w:szCs w:val="24"/>
        </w:rPr>
        <w:t>,</w:t>
      </w:r>
      <w:r w:rsidR="009669F1">
        <w:rPr>
          <w:rFonts w:ascii="Times New Roman" w:hAnsi="Times New Roman" w:cs="Times New Roman"/>
          <w:sz w:val="24"/>
          <w:szCs w:val="24"/>
        </w:rPr>
        <w:t xml:space="preserve"> the parties who married in 2009 agreed that the plaintiff will be the custodian parent while the defendant is entitled access. The parties also agreed that the defendant was to pay reasonable maintenance for the couple’s children. At the trial hearing</w:t>
      </w:r>
      <w:r w:rsidR="005F73EB">
        <w:rPr>
          <w:rFonts w:ascii="Times New Roman" w:hAnsi="Times New Roman" w:cs="Times New Roman"/>
          <w:sz w:val="24"/>
          <w:szCs w:val="24"/>
        </w:rPr>
        <w:t>,</w:t>
      </w:r>
      <w:r w:rsidR="009669F1">
        <w:rPr>
          <w:rFonts w:ascii="Times New Roman" w:hAnsi="Times New Roman" w:cs="Times New Roman"/>
          <w:sz w:val="24"/>
          <w:szCs w:val="24"/>
        </w:rPr>
        <w:t xml:space="preserve"> the parties further agreed on proprietary rights as it was evident the plaintiff did not persist with </w:t>
      </w:r>
      <w:r w:rsidR="009669F1">
        <w:rPr>
          <w:rFonts w:ascii="Times New Roman" w:hAnsi="Times New Roman" w:cs="Times New Roman"/>
          <w:sz w:val="24"/>
          <w:szCs w:val="24"/>
        </w:rPr>
        <w:lastRenderedPageBreak/>
        <w:t xml:space="preserve">proprietary claims except the </w:t>
      </w:r>
      <w:r w:rsidR="00342981">
        <w:rPr>
          <w:rFonts w:ascii="Times New Roman" w:hAnsi="Times New Roman" w:cs="Times New Roman"/>
          <w:sz w:val="24"/>
          <w:szCs w:val="24"/>
        </w:rPr>
        <w:t>matrimonial home</w:t>
      </w:r>
      <w:r w:rsidR="009669F1">
        <w:rPr>
          <w:rFonts w:ascii="Times New Roman" w:hAnsi="Times New Roman" w:cs="Times New Roman"/>
          <w:sz w:val="24"/>
          <w:szCs w:val="24"/>
        </w:rPr>
        <w:t xml:space="preserve"> which she sought to be registered in the name of the couple’s children. </w:t>
      </w:r>
    </w:p>
    <w:p w:rsidR="009669F1" w:rsidRDefault="009669F1" w:rsidP="00B51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apparent that the following issues are contentious:</w:t>
      </w:r>
    </w:p>
    <w:p w:rsidR="00ED5CEF" w:rsidRDefault="009669F1" w:rsidP="009669F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actual access to be exercised by the defendant in other words what</w:t>
      </w:r>
      <w:r w:rsidR="00ED5CEF">
        <w:rPr>
          <w:rFonts w:ascii="Times New Roman" w:hAnsi="Times New Roman" w:cs="Times New Roman"/>
          <w:sz w:val="24"/>
          <w:szCs w:val="24"/>
        </w:rPr>
        <w:t xml:space="preserve"> constitutes reasonable access to the children.</w:t>
      </w:r>
    </w:p>
    <w:p w:rsidR="00ED5CEF" w:rsidRDefault="00ED5CEF" w:rsidP="009669F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constitutes fair maintenance for the </w:t>
      </w:r>
      <w:proofErr w:type="gramStart"/>
      <w:r>
        <w:rPr>
          <w:rFonts w:ascii="Times New Roman" w:hAnsi="Times New Roman" w:cs="Times New Roman"/>
          <w:sz w:val="24"/>
          <w:szCs w:val="24"/>
        </w:rPr>
        <w:t>children.</w:t>
      </w:r>
      <w:proofErr w:type="gramEnd"/>
      <w:r>
        <w:rPr>
          <w:rFonts w:ascii="Times New Roman" w:hAnsi="Times New Roman" w:cs="Times New Roman"/>
          <w:sz w:val="24"/>
          <w:szCs w:val="24"/>
        </w:rPr>
        <w:t xml:space="preserve"> </w:t>
      </w:r>
    </w:p>
    <w:p w:rsidR="00B5192E" w:rsidRDefault="00ED5CEF" w:rsidP="009669F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14669D">
        <w:rPr>
          <w:rFonts w:ascii="Times New Roman" w:hAnsi="Times New Roman" w:cs="Times New Roman"/>
          <w:sz w:val="24"/>
          <w:szCs w:val="24"/>
        </w:rPr>
        <w:t>or</w:t>
      </w:r>
      <w:r>
        <w:rPr>
          <w:rFonts w:ascii="Times New Roman" w:hAnsi="Times New Roman" w:cs="Times New Roman"/>
          <w:sz w:val="24"/>
          <w:szCs w:val="24"/>
        </w:rPr>
        <w:t xml:space="preserve"> not </w:t>
      </w:r>
      <w:r w:rsidR="0014669D">
        <w:rPr>
          <w:rFonts w:ascii="Times New Roman" w:hAnsi="Times New Roman" w:cs="Times New Roman"/>
          <w:sz w:val="24"/>
          <w:szCs w:val="24"/>
        </w:rPr>
        <w:t>the</w:t>
      </w:r>
      <w:r>
        <w:rPr>
          <w:rFonts w:ascii="Times New Roman" w:hAnsi="Times New Roman" w:cs="Times New Roman"/>
          <w:sz w:val="24"/>
          <w:szCs w:val="24"/>
        </w:rPr>
        <w:t xml:space="preserve"> plaintiff was entitled to post </w:t>
      </w:r>
      <w:r w:rsidR="0014669D">
        <w:rPr>
          <w:rFonts w:ascii="Times New Roman" w:hAnsi="Times New Roman" w:cs="Times New Roman"/>
          <w:sz w:val="24"/>
          <w:szCs w:val="24"/>
        </w:rPr>
        <w:t>divorcé</w:t>
      </w:r>
      <w:r>
        <w:rPr>
          <w:rFonts w:ascii="Times New Roman" w:hAnsi="Times New Roman" w:cs="Times New Roman"/>
          <w:sz w:val="24"/>
          <w:szCs w:val="24"/>
        </w:rPr>
        <w:t xml:space="preserve"> maintenance and the quantum thereof. </w:t>
      </w:r>
      <w:r w:rsidR="009669F1">
        <w:rPr>
          <w:rFonts w:ascii="Times New Roman" w:hAnsi="Times New Roman" w:cs="Times New Roman"/>
          <w:sz w:val="24"/>
          <w:szCs w:val="24"/>
        </w:rPr>
        <w:t xml:space="preserve"> </w:t>
      </w:r>
      <w:r w:rsidR="009669F1" w:rsidRPr="009669F1">
        <w:rPr>
          <w:rFonts w:ascii="Times New Roman" w:hAnsi="Times New Roman" w:cs="Times New Roman"/>
          <w:sz w:val="24"/>
          <w:szCs w:val="24"/>
        </w:rPr>
        <w:t xml:space="preserve">   </w:t>
      </w:r>
      <w:r w:rsidR="00F91901" w:rsidRPr="009669F1">
        <w:rPr>
          <w:rFonts w:ascii="Times New Roman" w:hAnsi="Times New Roman" w:cs="Times New Roman"/>
          <w:sz w:val="24"/>
          <w:szCs w:val="24"/>
        </w:rPr>
        <w:t xml:space="preserve"> </w:t>
      </w:r>
    </w:p>
    <w:p w:rsidR="0014669D" w:rsidRDefault="0014669D" w:rsidP="009669F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should happen to the matrimonial </w:t>
      </w:r>
      <w:proofErr w:type="gramStart"/>
      <w:r>
        <w:rPr>
          <w:rFonts w:ascii="Times New Roman" w:hAnsi="Times New Roman" w:cs="Times New Roman"/>
          <w:sz w:val="24"/>
          <w:szCs w:val="24"/>
        </w:rPr>
        <w:t>home.</w:t>
      </w:r>
      <w:proofErr w:type="gramEnd"/>
    </w:p>
    <w:p w:rsidR="0014669D" w:rsidRDefault="00B2353D" w:rsidP="00B23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undisputed central aspects of divorce and ancillary issues identified the matter was fairly straight </w:t>
      </w:r>
      <w:r w:rsidR="00931B59">
        <w:rPr>
          <w:rFonts w:ascii="Times New Roman" w:hAnsi="Times New Roman" w:cs="Times New Roman"/>
          <w:sz w:val="24"/>
          <w:szCs w:val="24"/>
        </w:rPr>
        <w:t>forward</w:t>
      </w:r>
      <w:r>
        <w:rPr>
          <w:rFonts w:ascii="Times New Roman" w:hAnsi="Times New Roman" w:cs="Times New Roman"/>
          <w:sz w:val="24"/>
          <w:szCs w:val="24"/>
        </w:rPr>
        <w:t xml:space="preserve"> as the issues had been clearly narrowed down at Pre-trial Conference and </w:t>
      </w:r>
      <w:r w:rsidR="00931B59">
        <w:rPr>
          <w:rFonts w:ascii="Times New Roman" w:hAnsi="Times New Roman" w:cs="Times New Roman"/>
          <w:sz w:val="24"/>
          <w:szCs w:val="24"/>
        </w:rPr>
        <w:t>further</w:t>
      </w:r>
      <w:r>
        <w:rPr>
          <w:rFonts w:ascii="Times New Roman" w:hAnsi="Times New Roman" w:cs="Times New Roman"/>
          <w:sz w:val="24"/>
          <w:szCs w:val="24"/>
        </w:rPr>
        <w:t xml:space="preserve"> narrowed at trial hearing. I will not make much ado of nothing by regurgitating the property initially claimed by the plaintiff but abandoned at the </w:t>
      </w:r>
      <w:r w:rsidR="00931B59">
        <w:rPr>
          <w:rFonts w:ascii="Times New Roman" w:hAnsi="Times New Roman" w:cs="Times New Roman"/>
          <w:sz w:val="24"/>
          <w:szCs w:val="24"/>
        </w:rPr>
        <w:t>trial</w:t>
      </w:r>
      <w:r>
        <w:rPr>
          <w:rFonts w:ascii="Times New Roman" w:hAnsi="Times New Roman" w:cs="Times New Roman"/>
          <w:sz w:val="24"/>
          <w:szCs w:val="24"/>
        </w:rPr>
        <w:t xml:space="preserve"> hearing. The plaintiff testified in the case and did not adduce further evidence from other witnesses. The plaintiff</w:t>
      </w:r>
      <w:r w:rsidR="00761A14">
        <w:rPr>
          <w:rFonts w:ascii="Times New Roman" w:hAnsi="Times New Roman" w:cs="Times New Roman"/>
          <w:sz w:val="24"/>
          <w:szCs w:val="24"/>
        </w:rPr>
        <w:t>,</w:t>
      </w:r>
      <w:r>
        <w:rPr>
          <w:rFonts w:ascii="Times New Roman" w:hAnsi="Times New Roman" w:cs="Times New Roman"/>
          <w:sz w:val="24"/>
          <w:szCs w:val="24"/>
        </w:rPr>
        <w:t xml:space="preserve"> I must mention fared fairly well given the brutal and agonizing line of questioning by the defendant’s coun</w:t>
      </w:r>
      <w:r w:rsidR="005E7A17">
        <w:rPr>
          <w:rFonts w:ascii="Times New Roman" w:hAnsi="Times New Roman" w:cs="Times New Roman"/>
          <w:sz w:val="24"/>
          <w:szCs w:val="24"/>
        </w:rPr>
        <w:t>sel. The vicious and brutal stance</w:t>
      </w:r>
      <w:r>
        <w:rPr>
          <w:rFonts w:ascii="Times New Roman" w:hAnsi="Times New Roman" w:cs="Times New Roman"/>
          <w:sz w:val="24"/>
          <w:szCs w:val="24"/>
        </w:rPr>
        <w:t xml:space="preserve"> which is refueled even in the closing submissions was to a </w:t>
      </w:r>
      <w:r w:rsidR="00931B59">
        <w:rPr>
          <w:rFonts w:ascii="Times New Roman" w:hAnsi="Times New Roman" w:cs="Times New Roman"/>
          <w:sz w:val="24"/>
          <w:szCs w:val="24"/>
        </w:rPr>
        <w:t>greater</w:t>
      </w:r>
      <w:r>
        <w:rPr>
          <w:rFonts w:ascii="Times New Roman" w:hAnsi="Times New Roman" w:cs="Times New Roman"/>
          <w:sz w:val="24"/>
          <w:szCs w:val="24"/>
        </w:rPr>
        <w:t xml:space="preserve"> extent uncalled </w:t>
      </w:r>
      <w:r w:rsidR="00931B59">
        <w:rPr>
          <w:rFonts w:ascii="Times New Roman" w:hAnsi="Times New Roman" w:cs="Times New Roman"/>
          <w:sz w:val="24"/>
          <w:szCs w:val="24"/>
        </w:rPr>
        <w:t>for</w:t>
      </w:r>
      <w:r>
        <w:rPr>
          <w:rFonts w:ascii="Times New Roman" w:hAnsi="Times New Roman" w:cs="Times New Roman"/>
          <w:sz w:val="24"/>
          <w:szCs w:val="24"/>
        </w:rPr>
        <w:t xml:space="preserve"> given the plaintiff abandoned her claims on property acquired prior to the marriage. One </w:t>
      </w:r>
      <w:proofErr w:type="gramStart"/>
      <w:r w:rsidR="00931B59">
        <w:rPr>
          <w:rFonts w:ascii="Times New Roman" w:hAnsi="Times New Roman" w:cs="Times New Roman"/>
          <w:sz w:val="24"/>
          <w:szCs w:val="24"/>
        </w:rPr>
        <w:t>need</w:t>
      </w:r>
      <w:proofErr w:type="gramEnd"/>
      <w:r>
        <w:rPr>
          <w:rFonts w:ascii="Times New Roman" w:hAnsi="Times New Roman" w:cs="Times New Roman"/>
          <w:sz w:val="24"/>
          <w:szCs w:val="24"/>
        </w:rPr>
        <w:t xml:space="preserve"> look at the closing submissions paragraph:</w:t>
      </w:r>
    </w:p>
    <w:p w:rsidR="002F7AD1" w:rsidRPr="00990CFA" w:rsidRDefault="002F7AD1" w:rsidP="00990CFA">
      <w:pPr>
        <w:spacing w:after="0" w:line="240" w:lineRule="auto"/>
        <w:ind w:firstLine="720"/>
        <w:jc w:val="both"/>
        <w:rPr>
          <w:rFonts w:ascii="Times New Roman" w:hAnsi="Times New Roman" w:cs="Times New Roman"/>
        </w:rPr>
      </w:pPr>
      <w:r w:rsidRPr="00990CFA">
        <w:rPr>
          <w:rFonts w:ascii="Times New Roman" w:hAnsi="Times New Roman" w:cs="Times New Roman"/>
        </w:rPr>
        <w:t>“1.</w:t>
      </w:r>
      <w:r w:rsidRPr="00990CFA">
        <w:rPr>
          <w:rFonts w:ascii="Times New Roman" w:hAnsi="Times New Roman" w:cs="Times New Roman"/>
        </w:rPr>
        <w:tab/>
        <w:t xml:space="preserve">Lara Jane Duncan craves unjustified enrichment.” </w:t>
      </w:r>
    </w:p>
    <w:p w:rsidR="007754FF" w:rsidRDefault="004127F8" w:rsidP="007C5800">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C5800">
        <w:rPr>
          <w:rFonts w:ascii="Times New Roman" w:hAnsi="Times New Roman" w:cs="Times New Roman"/>
        </w:rPr>
        <w:t>She</w:t>
      </w:r>
      <w:r>
        <w:rPr>
          <w:rFonts w:ascii="Times New Roman" w:hAnsi="Times New Roman" w:cs="Times New Roman"/>
        </w:rPr>
        <w:t xml:space="preserve"> pursues</w:t>
      </w:r>
      <w:r w:rsidR="007C5800">
        <w:rPr>
          <w:rFonts w:ascii="Times New Roman" w:hAnsi="Times New Roman" w:cs="Times New Roman"/>
        </w:rPr>
        <w:t xml:space="preserve"> undeserved windfall. This invariably follows a simple formula marriage, child birth, divorce, enrichment</w:t>
      </w:r>
      <w:r w:rsidR="003F4C91">
        <w:rPr>
          <w:rFonts w:ascii="Times New Roman" w:hAnsi="Times New Roman" w:cs="Times New Roman"/>
        </w:rPr>
        <w:t>. This cannot be wished away on the basis that it is inadmissible similar fact evidence.</w:t>
      </w:r>
    </w:p>
    <w:p w:rsidR="000E514C" w:rsidRDefault="007754FF" w:rsidP="007C5800">
      <w:pPr>
        <w:spacing w:after="0" w:line="240" w:lineRule="auto"/>
        <w:ind w:left="144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A36152">
        <w:rPr>
          <w:rFonts w:ascii="Times New Roman" w:hAnsi="Times New Roman" w:cs="Times New Roman"/>
        </w:rPr>
        <w:t>She</w:t>
      </w:r>
      <w:r>
        <w:rPr>
          <w:rFonts w:ascii="Times New Roman" w:hAnsi="Times New Roman" w:cs="Times New Roman"/>
        </w:rPr>
        <w:t xml:space="preserve"> is young and beautiful. She attracts men of means. She has in her short life ……..</w:t>
      </w:r>
      <w:r w:rsidR="003F4C91">
        <w:rPr>
          <w:rFonts w:ascii="Times New Roman" w:hAnsi="Times New Roman" w:cs="Times New Roman"/>
        </w:rPr>
        <w:t xml:space="preserve">” </w:t>
      </w:r>
    </w:p>
    <w:p w:rsidR="000E514C" w:rsidRDefault="000E514C" w:rsidP="000E514C">
      <w:pPr>
        <w:spacing w:after="0" w:line="240" w:lineRule="auto"/>
        <w:jc w:val="both"/>
        <w:rPr>
          <w:rFonts w:ascii="Times New Roman" w:hAnsi="Times New Roman" w:cs="Times New Roman"/>
        </w:rPr>
      </w:pPr>
    </w:p>
    <w:p w:rsidR="002F7AD1" w:rsidRDefault="000E514C" w:rsidP="00A36152">
      <w:pPr>
        <w:tabs>
          <w:tab w:val="left" w:pos="360"/>
          <w:tab w:val="left" w:pos="720"/>
        </w:tabs>
        <w:spacing w:after="0" w:line="360" w:lineRule="auto"/>
        <w:jc w:val="both"/>
        <w:rPr>
          <w:rFonts w:ascii="Times New Roman" w:hAnsi="Times New Roman" w:cs="Times New Roman"/>
          <w:sz w:val="24"/>
          <w:szCs w:val="24"/>
        </w:rPr>
      </w:pPr>
      <w:r>
        <w:rPr>
          <w:rFonts w:ascii="Times New Roman" w:hAnsi="Times New Roman" w:cs="Times New Roman"/>
        </w:rPr>
        <w:tab/>
      </w:r>
      <w:r w:rsidR="007C5800" w:rsidRPr="00A36152">
        <w:rPr>
          <w:rFonts w:ascii="Times New Roman" w:hAnsi="Times New Roman" w:cs="Times New Roman"/>
          <w:sz w:val="24"/>
          <w:szCs w:val="24"/>
        </w:rPr>
        <w:t xml:space="preserve"> </w:t>
      </w:r>
      <w:r w:rsidR="004127F8" w:rsidRPr="00A36152">
        <w:rPr>
          <w:rFonts w:ascii="Times New Roman" w:hAnsi="Times New Roman" w:cs="Times New Roman"/>
          <w:sz w:val="24"/>
          <w:szCs w:val="24"/>
        </w:rPr>
        <w:t xml:space="preserve"> </w:t>
      </w:r>
      <w:r w:rsidR="00A36152" w:rsidRPr="00A36152">
        <w:rPr>
          <w:rFonts w:ascii="Times New Roman" w:hAnsi="Times New Roman" w:cs="Times New Roman"/>
          <w:sz w:val="24"/>
          <w:szCs w:val="24"/>
        </w:rPr>
        <w:tab/>
        <w:t xml:space="preserve">The same venom was exhibited during cross-examination even on common cause and admitted aspects. She was even asked </w:t>
      </w:r>
      <w:r w:rsidR="00271998" w:rsidRPr="00A36152">
        <w:rPr>
          <w:rFonts w:ascii="Times New Roman" w:hAnsi="Times New Roman" w:cs="Times New Roman"/>
          <w:sz w:val="24"/>
          <w:szCs w:val="24"/>
        </w:rPr>
        <w:t>the</w:t>
      </w:r>
      <w:r w:rsidR="00A36152" w:rsidRPr="00A36152">
        <w:rPr>
          <w:rFonts w:ascii="Times New Roman" w:hAnsi="Times New Roman" w:cs="Times New Roman"/>
          <w:sz w:val="24"/>
          <w:szCs w:val="24"/>
        </w:rPr>
        <w:t xml:space="preserve"> cost of a</w:t>
      </w:r>
      <w:r w:rsidR="00271998">
        <w:rPr>
          <w:rFonts w:ascii="Times New Roman" w:hAnsi="Times New Roman" w:cs="Times New Roman"/>
          <w:sz w:val="24"/>
          <w:szCs w:val="24"/>
        </w:rPr>
        <w:t xml:space="preserve"> </w:t>
      </w:r>
      <w:r w:rsidR="00271998" w:rsidRPr="00A36152">
        <w:rPr>
          <w:rFonts w:ascii="Times New Roman" w:hAnsi="Times New Roman" w:cs="Times New Roman"/>
          <w:sz w:val="24"/>
          <w:szCs w:val="24"/>
        </w:rPr>
        <w:t>tattoo</w:t>
      </w:r>
      <w:r w:rsidR="00A36152" w:rsidRPr="00A36152">
        <w:rPr>
          <w:rFonts w:ascii="Times New Roman" w:hAnsi="Times New Roman" w:cs="Times New Roman"/>
          <w:sz w:val="24"/>
          <w:szCs w:val="24"/>
        </w:rPr>
        <w:t xml:space="preserve"> on her upper arm in an unpleasant manner to show her </w:t>
      </w:r>
      <w:r w:rsidR="005F6AF2">
        <w:rPr>
          <w:rFonts w:ascii="Times New Roman" w:hAnsi="Times New Roman" w:cs="Times New Roman"/>
          <w:sz w:val="24"/>
          <w:szCs w:val="24"/>
        </w:rPr>
        <w:t>extravagance</w:t>
      </w:r>
      <w:r w:rsidR="00A36152" w:rsidRPr="00A36152">
        <w:rPr>
          <w:rFonts w:ascii="Times New Roman" w:hAnsi="Times New Roman" w:cs="Times New Roman"/>
          <w:sz w:val="24"/>
          <w:szCs w:val="24"/>
        </w:rPr>
        <w:t xml:space="preserve">. The tattoo </w:t>
      </w:r>
      <w:r w:rsidR="005F7835">
        <w:rPr>
          <w:rFonts w:ascii="Times New Roman" w:hAnsi="Times New Roman" w:cs="Times New Roman"/>
          <w:sz w:val="24"/>
          <w:szCs w:val="24"/>
        </w:rPr>
        <w:t>turned</w:t>
      </w:r>
      <w:r w:rsidR="00A36152" w:rsidRPr="00A36152">
        <w:rPr>
          <w:rFonts w:ascii="Times New Roman" w:hAnsi="Times New Roman" w:cs="Times New Roman"/>
          <w:sz w:val="24"/>
          <w:szCs w:val="24"/>
        </w:rPr>
        <w:t xml:space="preserve"> out </w:t>
      </w:r>
      <w:r w:rsidR="00271998" w:rsidRPr="00A36152">
        <w:rPr>
          <w:rFonts w:ascii="Times New Roman" w:hAnsi="Times New Roman" w:cs="Times New Roman"/>
          <w:sz w:val="24"/>
          <w:szCs w:val="24"/>
        </w:rPr>
        <w:t>to have</w:t>
      </w:r>
      <w:r w:rsidR="00A36152" w:rsidRPr="00A36152">
        <w:rPr>
          <w:rFonts w:ascii="Times New Roman" w:hAnsi="Times New Roman" w:cs="Times New Roman"/>
          <w:sz w:val="24"/>
          <w:szCs w:val="24"/>
        </w:rPr>
        <w:t xml:space="preserve"> cost $30</w:t>
      </w:r>
      <w:r w:rsidR="00D8581E">
        <w:rPr>
          <w:rFonts w:ascii="Times New Roman" w:hAnsi="Times New Roman" w:cs="Times New Roman"/>
          <w:sz w:val="24"/>
          <w:szCs w:val="24"/>
        </w:rPr>
        <w:t>-00</w:t>
      </w:r>
      <w:r w:rsidR="00A36152" w:rsidRPr="00A36152">
        <w:rPr>
          <w:rFonts w:ascii="Times New Roman" w:hAnsi="Times New Roman" w:cs="Times New Roman"/>
          <w:sz w:val="24"/>
          <w:szCs w:val="24"/>
        </w:rPr>
        <w:t xml:space="preserve">. </w:t>
      </w:r>
    </w:p>
    <w:p w:rsidR="002410B3" w:rsidRDefault="00271998" w:rsidP="008221C1">
      <w:pPr>
        <w:tabs>
          <w:tab w:val="left" w:pos="36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AF2">
        <w:rPr>
          <w:rFonts w:ascii="Times New Roman" w:hAnsi="Times New Roman" w:cs="Times New Roman"/>
          <w:sz w:val="24"/>
          <w:szCs w:val="24"/>
        </w:rPr>
        <w:tab/>
      </w:r>
      <w:r>
        <w:rPr>
          <w:rFonts w:ascii="Times New Roman" w:hAnsi="Times New Roman" w:cs="Times New Roman"/>
          <w:sz w:val="24"/>
          <w:szCs w:val="24"/>
        </w:rPr>
        <w:t>The plaintiff</w:t>
      </w:r>
      <w:r w:rsidR="005F6AF2">
        <w:rPr>
          <w:rFonts w:ascii="Times New Roman" w:hAnsi="Times New Roman" w:cs="Times New Roman"/>
          <w:sz w:val="24"/>
          <w:szCs w:val="24"/>
        </w:rPr>
        <w:t>,</w:t>
      </w:r>
      <w:r>
        <w:rPr>
          <w:rFonts w:ascii="Times New Roman" w:hAnsi="Times New Roman" w:cs="Times New Roman"/>
          <w:sz w:val="24"/>
          <w:szCs w:val="24"/>
        </w:rPr>
        <w:t xml:space="preserve"> despite the bruising and long </w:t>
      </w:r>
      <w:r w:rsidR="00C526BB">
        <w:rPr>
          <w:rFonts w:ascii="Times New Roman" w:hAnsi="Times New Roman" w:cs="Times New Roman"/>
          <w:sz w:val="24"/>
          <w:szCs w:val="24"/>
        </w:rPr>
        <w:t>cross-examination was clear that</w:t>
      </w:r>
      <w:r w:rsidR="005F7835">
        <w:rPr>
          <w:rFonts w:ascii="Times New Roman" w:hAnsi="Times New Roman" w:cs="Times New Roman"/>
          <w:sz w:val="24"/>
          <w:szCs w:val="24"/>
        </w:rPr>
        <w:t xml:space="preserve"> she</w:t>
      </w:r>
      <w:r w:rsidR="00C526BB">
        <w:rPr>
          <w:rFonts w:ascii="Times New Roman" w:hAnsi="Times New Roman" w:cs="Times New Roman"/>
          <w:sz w:val="24"/>
          <w:szCs w:val="24"/>
        </w:rPr>
        <w:t xml:space="preserve"> had two children with the defendant and that she required maintenance in the form of medical aid, school fees and general maintenance. She was at the tim</w:t>
      </w:r>
      <w:r w:rsidR="00D8581E">
        <w:rPr>
          <w:rFonts w:ascii="Times New Roman" w:hAnsi="Times New Roman" w:cs="Times New Roman"/>
          <w:sz w:val="24"/>
          <w:szCs w:val="24"/>
        </w:rPr>
        <w:t>e of trial in receipt of $1 860-</w:t>
      </w:r>
      <w:r w:rsidR="00C526BB">
        <w:rPr>
          <w:rFonts w:ascii="Times New Roman" w:hAnsi="Times New Roman" w:cs="Times New Roman"/>
          <w:sz w:val="24"/>
          <w:szCs w:val="24"/>
        </w:rPr>
        <w:t xml:space="preserve">00 maintenance per </w:t>
      </w:r>
      <w:r w:rsidR="000813B2">
        <w:rPr>
          <w:rFonts w:ascii="Times New Roman" w:hAnsi="Times New Roman" w:cs="Times New Roman"/>
          <w:sz w:val="24"/>
          <w:szCs w:val="24"/>
        </w:rPr>
        <w:t>month</w:t>
      </w:r>
      <w:r w:rsidR="00761A14">
        <w:rPr>
          <w:rFonts w:ascii="Times New Roman" w:hAnsi="Times New Roman" w:cs="Times New Roman"/>
          <w:sz w:val="24"/>
          <w:szCs w:val="24"/>
        </w:rPr>
        <w:t>.</w:t>
      </w:r>
      <w:r w:rsidR="00C526BB">
        <w:rPr>
          <w:rFonts w:ascii="Times New Roman" w:hAnsi="Times New Roman" w:cs="Times New Roman"/>
          <w:sz w:val="24"/>
          <w:szCs w:val="24"/>
        </w:rPr>
        <w:t xml:space="preserve"> She cla</w:t>
      </w:r>
      <w:r w:rsidR="00355F08">
        <w:rPr>
          <w:rFonts w:ascii="Times New Roman" w:hAnsi="Times New Roman" w:cs="Times New Roman"/>
          <w:sz w:val="24"/>
          <w:szCs w:val="24"/>
        </w:rPr>
        <w:t>imed $1 500-</w:t>
      </w:r>
      <w:r w:rsidR="00C526BB">
        <w:rPr>
          <w:rFonts w:ascii="Times New Roman" w:hAnsi="Times New Roman" w:cs="Times New Roman"/>
          <w:sz w:val="24"/>
          <w:szCs w:val="24"/>
        </w:rPr>
        <w:t>00 per month maintenance for herself or alternatively</w:t>
      </w:r>
      <w:r w:rsidR="00355F08">
        <w:rPr>
          <w:rFonts w:ascii="Times New Roman" w:hAnsi="Times New Roman" w:cs="Times New Roman"/>
          <w:sz w:val="24"/>
          <w:szCs w:val="24"/>
        </w:rPr>
        <w:t xml:space="preserve"> payment of a lump sum $300 000-</w:t>
      </w:r>
      <w:r w:rsidR="00C526BB">
        <w:rPr>
          <w:rFonts w:ascii="Times New Roman" w:hAnsi="Times New Roman" w:cs="Times New Roman"/>
          <w:sz w:val="24"/>
          <w:szCs w:val="24"/>
        </w:rPr>
        <w:t xml:space="preserve">00. </w:t>
      </w:r>
      <w:r w:rsidR="00355F08">
        <w:rPr>
          <w:rFonts w:ascii="Times New Roman" w:hAnsi="Times New Roman" w:cs="Times New Roman"/>
          <w:sz w:val="24"/>
          <w:szCs w:val="24"/>
        </w:rPr>
        <w:t>It</w:t>
      </w:r>
      <w:r w:rsidR="00C526BB">
        <w:rPr>
          <w:rFonts w:ascii="Times New Roman" w:hAnsi="Times New Roman" w:cs="Times New Roman"/>
          <w:sz w:val="24"/>
          <w:szCs w:val="24"/>
        </w:rPr>
        <w:t xml:space="preserve"> was apparent from the plaintiff’s testimony that when she first met the defendant she was gainfully employed at </w:t>
      </w:r>
      <w:proofErr w:type="spellStart"/>
      <w:r w:rsidR="00C526BB">
        <w:rPr>
          <w:rFonts w:ascii="Times New Roman" w:hAnsi="Times New Roman" w:cs="Times New Roman"/>
          <w:sz w:val="24"/>
          <w:szCs w:val="24"/>
        </w:rPr>
        <w:t>Lomagundi</w:t>
      </w:r>
      <w:proofErr w:type="spellEnd"/>
      <w:r w:rsidR="00C526BB">
        <w:rPr>
          <w:rFonts w:ascii="Times New Roman" w:hAnsi="Times New Roman" w:cs="Times New Roman"/>
          <w:sz w:val="24"/>
          <w:szCs w:val="24"/>
        </w:rPr>
        <w:t xml:space="preserve"> College </w:t>
      </w:r>
      <w:r w:rsidR="000813B2">
        <w:rPr>
          <w:rFonts w:ascii="Times New Roman" w:hAnsi="Times New Roman" w:cs="Times New Roman"/>
          <w:sz w:val="24"/>
          <w:szCs w:val="24"/>
        </w:rPr>
        <w:t>and</w:t>
      </w:r>
      <w:r w:rsidR="00C526BB">
        <w:rPr>
          <w:rFonts w:ascii="Times New Roman" w:hAnsi="Times New Roman" w:cs="Times New Roman"/>
          <w:sz w:val="24"/>
          <w:szCs w:val="24"/>
        </w:rPr>
        <w:t xml:space="preserve"> that she only terminated </w:t>
      </w:r>
      <w:r w:rsidR="00C526BB">
        <w:rPr>
          <w:rFonts w:ascii="Times New Roman" w:hAnsi="Times New Roman" w:cs="Times New Roman"/>
          <w:sz w:val="24"/>
          <w:szCs w:val="24"/>
        </w:rPr>
        <w:lastRenderedPageBreak/>
        <w:t xml:space="preserve">employment so as to move from </w:t>
      </w:r>
      <w:proofErr w:type="spellStart"/>
      <w:r w:rsidR="00C526BB">
        <w:rPr>
          <w:rFonts w:ascii="Times New Roman" w:hAnsi="Times New Roman" w:cs="Times New Roman"/>
          <w:sz w:val="24"/>
          <w:szCs w:val="24"/>
        </w:rPr>
        <w:t>Chinhoyi</w:t>
      </w:r>
      <w:proofErr w:type="spellEnd"/>
      <w:r w:rsidR="00C526BB">
        <w:rPr>
          <w:rFonts w:ascii="Times New Roman" w:hAnsi="Times New Roman" w:cs="Times New Roman"/>
          <w:sz w:val="24"/>
          <w:szCs w:val="24"/>
        </w:rPr>
        <w:t xml:space="preserve"> to Harare. This was by arrangement with her husband. Since 2010 she has been staying in the defendant’s house in Harare and has been staying in the matrimonial home since then. It was also </w:t>
      </w:r>
      <w:r w:rsidR="000813B2">
        <w:rPr>
          <w:rFonts w:ascii="Times New Roman" w:hAnsi="Times New Roman" w:cs="Times New Roman"/>
          <w:sz w:val="24"/>
          <w:szCs w:val="24"/>
        </w:rPr>
        <w:t>clear</w:t>
      </w:r>
      <w:r w:rsidR="00C526BB">
        <w:rPr>
          <w:rFonts w:ascii="Times New Roman" w:hAnsi="Times New Roman" w:cs="Times New Roman"/>
          <w:sz w:val="24"/>
          <w:szCs w:val="24"/>
        </w:rPr>
        <w:t xml:space="preserve"> from the evidence that she was in charge </w:t>
      </w:r>
      <w:r w:rsidR="00CC3277">
        <w:rPr>
          <w:rFonts w:ascii="Times New Roman" w:hAnsi="Times New Roman" w:cs="Times New Roman"/>
          <w:sz w:val="24"/>
          <w:szCs w:val="24"/>
        </w:rPr>
        <w:t>of the children’s school run and that the husband bought saloon equipment for her. The saloon was at the house. The</w:t>
      </w:r>
      <w:r w:rsidR="006067FC">
        <w:rPr>
          <w:rFonts w:ascii="Times New Roman" w:hAnsi="Times New Roman" w:cs="Times New Roman"/>
          <w:sz w:val="24"/>
          <w:szCs w:val="24"/>
        </w:rPr>
        <w:t xml:space="preserve"> </w:t>
      </w:r>
      <w:r w:rsidR="00CC3277">
        <w:rPr>
          <w:rFonts w:ascii="Times New Roman" w:hAnsi="Times New Roman" w:cs="Times New Roman"/>
          <w:sz w:val="24"/>
          <w:szCs w:val="24"/>
        </w:rPr>
        <w:t xml:space="preserve">plaintiff was at </w:t>
      </w:r>
      <w:r w:rsidR="00E063C9">
        <w:rPr>
          <w:rFonts w:ascii="Times New Roman" w:hAnsi="Times New Roman" w:cs="Times New Roman"/>
          <w:sz w:val="24"/>
          <w:szCs w:val="24"/>
        </w:rPr>
        <w:t>time</w:t>
      </w:r>
      <w:r w:rsidR="00761A14">
        <w:rPr>
          <w:rFonts w:ascii="Times New Roman" w:hAnsi="Times New Roman" w:cs="Times New Roman"/>
          <w:sz w:val="24"/>
          <w:szCs w:val="24"/>
        </w:rPr>
        <w:t>s</w:t>
      </w:r>
      <w:r w:rsidR="00E063C9">
        <w:rPr>
          <w:rFonts w:ascii="Times New Roman" w:hAnsi="Times New Roman" w:cs="Times New Roman"/>
          <w:sz w:val="24"/>
          <w:szCs w:val="24"/>
        </w:rPr>
        <w:t xml:space="preserve"> into marketing for Honey </w:t>
      </w:r>
      <w:proofErr w:type="spellStart"/>
      <w:r w:rsidR="00E063C9">
        <w:rPr>
          <w:rFonts w:ascii="Times New Roman" w:hAnsi="Times New Roman" w:cs="Times New Roman"/>
          <w:sz w:val="24"/>
          <w:szCs w:val="24"/>
        </w:rPr>
        <w:t>Jewel</w:t>
      </w:r>
      <w:r w:rsidR="00761A14">
        <w:rPr>
          <w:rFonts w:ascii="Times New Roman" w:hAnsi="Times New Roman" w:cs="Times New Roman"/>
          <w:sz w:val="24"/>
          <w:szCs w:val="24"/>
        </w:rPr>
        <w:t>le</w:t>
      </w:r>
      <w:r w:rsidR="00E063C9">
        <w:rPr>
          <w:rFonts w:ascii="Times New Roman" w:hAnsi="Times New Roman" w:cs="Times New Roman"/>
          <w:sz w:val="24"/>
          <w:szCs w:val="24"/>
        </w:rPr>
        <w:t>ry</w:t>
      </w:r>
      <w:proofErr w:type="spellEnd"/>
      <w:r w:rsidR="00CC3277">
        <w:rPr>
          <w:rFonts w:ascii="Times New Roman" w:hAnsi="Times New Roman" w:cs="Times New Roman"/>
          <w:sz w:val="24"/>
          <w:szCs w:val="24"/>
        </w:rPr>
        <w:t xml:space="preserve">. To this end it was clear the plaintiff was in a position to work and contribute to her upkeep as well as the </w:t>
      </w:r>
      <w:r w:rsidR="00E063C9">
        <w:rPr>
          <w:rFonts w:ascii="Times New Roman" w:hAnsi="Times New Roman" w:cs="Times New Roman"/>
          <w:sz w:val="24"/>
          <w:szCs w:val="24"/>
        </w:rPr>
        <w:t>children’s</w:t>
      </w:r>
      <w:r w:rsidR="00CC3277">
        <w:rPr>
          <w:rFonts w:ascii="Times New Roman" w:hAnsi="Times New Roman" w:cs="Times New Roman"/>
          <w:sz w:val="24"/>
          <w:szCs w:val="24"/>
        </w:rPr>
        <w:t xml:space="preserve"> upkeep. It was </w:t>
      </w:r>
      <w:r w:rsidR="00E063C9">
        <w:rPr>
          <w:rFonts w:ascii="Times New Roman" w:hAnsi="Times New Roman" w:cs="Times New Roman"/>
          <w:sz w:val="24"/>
          <w:szCs w:val="24"/>
        </w:rPr>
        <w:t>evident from the plaintiff’s test</w:t>
      </w:r>
      <w:r w:rsidR="00761A14">
        <w:rPr>
          <w:rFonts w:ascii="Times New Roman" w:hAnsi="Times New Roman" w:cs="Times New Roman"/>
          <w:sz w:val="24"/>
          <w:szCs w:val="24"/>
        </w:rPr>
        <w:t>imony that she did not bring mu</w:t>
      </w:r>
      <w:r w:rsidR="00E063C9">
        <w:rPr>
          <w:rFonts w:ascii="Times New Roman" w:hAnsi="Times New Roman" w:cs="Times New Roman"/>
          <w:sz w:val="24"/>
          <w:szCs w:val="24"/>
        </w:rPr>
        <w:t xml:space="preserve">ch into the marriage in so far as property was concerned. The </w:t>
      </w:r>
      <w:r w:rsidR="000B1132">
        <w:rPr>
          <w:rFonts w:ascii="Times New Roman" w:hAnsi="Times New Roman" w:cs="Times New Roman"/>
          <w:sz w:val="24"/>
          <w:szCs w:val="24"/>
        </w:rPr>
        <w:t>plaintiff did not mince her word</w:t>
      </w:r>
      <w:r w:rsidR="00761A14">
        <w:rPr>
          <w:rFonts w:ascii="Times New Roman" w:hAnsi="Times New Roman" w:cs="Times New Roman"/>
          <w:sz w:val="24"/>
          <w:szCs w:val="24"/>
        </w:rPr>
        <w:t>s</w:t>
      </w:r>
      <w:r w:rsidR="000B1132">
        <w:rPr>
          <w:rFonts w:ascii="Times New Roman" w:hAnsi="Times New Roman" w:cs="Times New Roman"/>
          <w:sz w:val="24"/>
          <w:szCs w:val="24"/>
        </w:rPr>
        <w:t xml:space="preserve"> in stating</w:t>
      </w:r>
      <w:r w:rsidR="00855D8B">
        <w:rPr>
          <w:rFonts w:ascii="Times New Roman" w:hAnsi="Times New Roman" w:cs="Times New Roman"/>
          <w:sz w:val="24"/>
          <w:szCs w:val="24"/>
        </w:rPr>
        <w:t xml:space="preserve"> that the defendant was a man of substance when she got involved with him. She brought in bed linen and curtains which were</w:t>
      </w:r>
      <w:r w:rsidR="006067FC">
        <w:rPr>
          <w:rFonts w:ascii="Times New Roman" w:hAnsi="Times New Roman" w:cs="Times New Roman"/>
          <w:sz w:val="24"/>
          <w:szCs w:val="24"/>
        </w:rPr>
        <w:t xml:space="preserve"> </w:t>
      </w:r>
      <w:r w:rsidR="00855D8B">
        <w:rPr>
          <w:rFonts w:ascii="Times New Roman" w:hAnsi="Times New Roman" w:cs="Times New Roman"/>
          <w:sz w:val="24"/>
          <w:szCs w:val="24"/>
        </w:rPr>
        <w:t xml:space="preserve">taken to the defendant’s resort house in Mozambique. She </w:t>
      </w:r>
      <w:r w:rsidR="00761A14">
        <w:rPr>
          <w:rFonts w:ascii="Times New Roman" w:hAnsi="Times New Roman" w:cs="Times New Roman"/>
          <w:sz w:val="24"/>
          <w:szCs w:val="24"/>
        </w:rPr>
        <w:t>attended</w:t>
      </w:r>
      <w:r w:rsidR="00BA1596">
        <w:rPr>
          <w:rFonts w:ascii="Times New Roman" w:hAnsi="Times New Roman" w:cs="Times New Roman"/>
          <w:sz w:val="24"/>
          <w:szCs w:val="24"/>
        </w:rPr>
        <w:t xml:space="preserve"> to decoration and upkeep of the resort house and that the contribution was much in service provided and not actual money. The plaintiff was generally a truthful person who did not seek to exaggerate her direct and indirect contribution. She</w:t>
      </w:r>
      <w:r w:rsidR="00492EE6">
        <w:rPr>
          <w:rFonts w:ascii="Times New Roman" w:hAnsi="Times New Roman" w:cs="Times New Roman"/>
          <w:sz w:val="24"/>
          <w:szCs w:val="24"/>
        </w:rPr>
        <w:t>,</w:t>
      </w:r>
      <w:r w:rsidR="00BA1596">
        <w:rPr>
          <w:rFonts w:ascii="Times New Roman" w:hAnsi="Times New Roman" w:cs="Times New Roman"/>
          <w:sz w:val="24"/>
          <w:szCs w:val="24"/>
        </w:rPr>
        <w:t xml:space="preserve"> as the wife of the defendant</w:t>
      </w:r>
      <w:r w:rsidR="00492EE6">
        <w:rPr>
          <w:rFonts w:ascii="Times New Roman" w:hAnsi="Times New Roman" w:cs="Times New Roman"/>
          <w:sz w:val="24"/>
          <w:szCs w:val="24"/>
        </w:rPr>
        <w:t>,</w:t>
      </w:r>
      <w:r w:rsidR="00BA1596">
        <w:rPr>
          <w:rFonts w:ascii="Times New Roman" w:hAnsi="Times New Roman" w:cs="Times New Roman"/>
          <w:sz w:val="24"/>
          <w:szCs w:val="24"/>
        </w:rPr>
        <w:t xml:space="preserve"> contributed to the wellbeing of the couple’s children and the home. The plaintiff’s evidence was straight forward and easy to follow. She did not seek to cover up her past inte</w:t>
      </w:r>
      <w:r w:rsidR="009F4370">
        <w:rPr>
          <w:rFonts w:ascii="Times New Roman" w:hAnsi="Times New Roman" w:cs="Times New Roman"/>
          <w:sz w:val="24"/>
          <w:szCs w:val="24"/>
        </w:rPr>
        <w:t xml:space="preserve">ractions with other men and the claims for maintenance </w:t>
      </w:r>
      <w:r w:rsidR="00FC392E">
        <w:rPr>
          <w:rFonts w:ascii="Times New Roman" w:hAnsi="Times New Roman" w:cs="Times New Roman"/>
          <w:sz w:val="24"/>
          <w:szCs w:val="24"/>
        </w:rPr>
        <w:t>after</w:t>
      </w:r>
      <w:r w:rsidR="009F4370">
        <w:rPr>
          <w:rFonts w:ascii="Times New Roman" w:hAnsi="Times New Roman" w:cs="Times New Roman"/>
          <w:sz w:val="24"/>
          <w:szCs w:val="24"/>
        </w:rPr>
        <w:t xml:space="preserve"> divorce. There was nothing to criticize about </w:t>
      </w:r>
      <w:r w:rsidR="00FC392E">
        <w:rPr>
          <w:rFonts w:ascii="Times New Roman" w:hAnsi="Times New Roman" w:cs="Times New Roman"/>
          <w:sz w:val="24"/>
          <w:szCs w:val="24"/>
        </w:rPr>
        <w:t>the</w:t>
      </w:r>
      <w:r w:rsidR="009F4370">
        <w:rPr>
          <w:rFonts w:ascii="Times New Roman" w:hAnsi="Times New Roman" w:cs="Times New Roman"/>
          <w:sz w:val="24"/>
          <w:szCs w:val="24"/>
        </w:rPr>
        <w:t xml:space="preserve"> manner the plaintiff testified. Her claim for personal maintenance however appeared unreasonable as it was motivated by her view that the defendant was rich as such </w:t>
      </w:r>
      <w:r w:rsidR="00073F5D">
        <w:rPr>
          <w:rFonts w:ascii="Times New Roman" w:hAnsi="Times New Roman" w:cs="Times New Roman"/>
          <w:sz w:val="24"/>
          <w:szCs w:val="24"/>
        </w:rPr>
        <w:t xml:space="preserve">he </w:t>
      </w:r>
      <w:r w:rsidR="009F4370">
        <w:rPr>
          <w:rFonts w:ascii="Times New Roman" w:hAnsi="Times New Roman" w:cs="Times New Roman"/>
          <w:sz w:val="24"/>
          <w:szCs w:val="24"/>
        </w:rPr>
        <w:t xml:space="preserve">ought to pay her huge maintenance. The notion of maintenance is not to </w:t>
      </w:r>
      <w:r w:rsidR="005F6AF2">
        <w:rPr>
          <w:rFonts w:ascii="Times New Roman" w:hAnsi="Times New Roman" w:cs="Times New Roman"/>
          <w:sz w:val="24"/>
          <w:szCs w:val="24"/>
        </w:rPr>
        <w:t>induce a</w:t>
      </w:r>
      <w:r w:rsidR="002410B3">
        <w:rPr>
          <w:rFonts w:ascii="Times New Roman" w:hAnsi="Times New Roman" w:cs="Times New Roman"/>
          <w:sz w:val="24"/>
          <w:szCs w:val="24"/>
        </w:rPr>
        <w:t xml:space="preserve"> dependency syndrome but to ensure that the person </w:t>
      </w:r>
      <w:r w:rsidR="00FC392E">
        <w:rPr>
          <w:rFonts w:ascii="Times New Roman" w:hAnsi="Times New Roman" w:cs="Times New Roman"/>
          <w:sz w:val="24"/>
          <w:szCs w:val="24"/>
        </w:rPr>
        <w:t>responsible for</w:t>
      </w:r>
      <w:r w:rsidR="002410B3">
        <w:rPr>
          <w:rFonts w:ascii="Times New Roman" w:hAnsi="Times New Roman" w:cs="Times New Roman"/>
          <w:sz w:val="24"/>
          <w:szCs w:val="24"/>
        </w:rPr>
        <w:t xml:space="preserve"> maintaining is forever maintains depending on their ability. In so far as the children are concerned both parents have an obligation to maintai</w:t>
      </w:r>
      <w:r w:rsidR="00247665">
        <w:rPr>
          <w:rFonts w:ascii="Times New Roman" w:hAnsi="Times New Roman" w:cs="Times New Roman"/>
          <w:sz w:val="24"/>
          <w:szCs w:val="24"/>
        </w:rPr>
        <w:t>n the children. Constitution 58</w:t>
      </w:r>
      <w:r w:rsidR="002410B3">
        <w:rPr>
          <w:rFonts w:ascii="Times New Roman" w:hAnsi="Times New Roman" w:cs="Times New Roman"/>
          <w:sz w:val="24"/>
          <w:szCs w:val="24"/>
        </w:rPr>
        <w:t xml:space="preserve"> (1) (d)</w:t>
      </w:r>
      <w:r w:rsidR="00247665">
        <w:rPr>
          <w:rFonts w:ascii="Times New Roman" w:hAnsi="Times New Roman" w:cs="Times New Roman"/>
          <w:sz w:val="24"/>
          <w:szCs w:val="24"/>
        </w:rPr>
        <w:t xml:space="preserve"> s 81</w:t>
      </w:r>
      <w:r w:rsidR="002410B3">
        <w:rPr>
          <w:rFonts w:ascii="Times New Roman" w:hAnsi="Times New Roman" w:cs="Times New Roman"/>
          <w:sz w:val="24"/>
          <w:szCs w:val="24"/>
        </w:rPr>
        <w:t xml:space="preserve"> is instructive:</w:t>
      </w:r>
    </w:p>
    <w:p w:rsidR="0029157F" w:rsidRDefault="00E90C9E" w:rsidP="00C54BA1">
      <w:pPr>
        <w:tabs>
          <w:tab w:val="left" w:pos="360"/>
          <w:tab w:val="left" w:pos="720"/>
        </w:tabs>
        <w:spacing w:after="0" w:line="240" w:lineRule="auto"/>
        <w:ind w:left="720"/>
        <w:jc w:val="both"/>
        <w:rPr>
          <w:rFonts w:ascii="Times New Roman" w:hAnsi="Times New Roman" w:cs="Times New Roman"/>
        </w:rPr>
      </w:pPr>
      <w:r>
        <w:rPr>
          <w:rFonts w:ascii="Times New Roman" w:hAnsi="Times New Roman" w:cs="Times New Roman"/>
        </w:rPr>
        <w:t xml:space="preserve">“Every child, that is to say every boy and girl under the age of eighteen years, has the right to family or parental care, or an </w:t>
      </w:r>
      <w:r w:rsidR="00C54BA1">
        <w:rPr>
          <w:rFonts w:ascii="Times New Roman" w:hAnsi="Times New Roman" w:cs="Times New Roman"/>
        </w:rPr>
        <w:t>appropriate</w:t>
      </w:r>
      <w:r>
        <w:rPr>
          <w:rFonts w:ascii="Times New Roman" w:hAnsi="Times New Roman" w:cs="Times New Roman"/>
        </w:rPr>
        <w:t xml:space="preserve"> care when removed from the family environment.” </w:t>
      </w:r>
    </w:p>
    <w:p w:rsidR="00243C44" w:rsidRPr="0029157F" w:rsidRDefault="00243C44" w:rsidP="00C54BA1">
      <w:pPr>
        <w:tabs>
          <w:tab w:val="left" w:pos="360"/>
          <w:tab w:val="left" w:pos="720"/>
        </w:tabs>
        <w:spacing w:after="0" w:line="240" w:lineRule="auto"/>
        <w:ind w:left="720"/>
        <w:jc w:val="both"/>
        <w:rPr>
          <w:rFonts w:ascii="Times New Roman" w:hAnsi="Times New Roman" w:cs="Times New Roman"/>
        </w:rPr>
      </w:pPr>
    </w:p>
    <w:p w:rsidR="00FA5A2D" w:rsidRDefault="009F4370" w:rsidP="00A36152">
      <w:pPr>
        <w:tabs>
          <w:tab w:val="left" w:pos="36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1596">
        <w:rPr>
          <w:rFonts w:ascii="Times New Roman" w:hAnsi="Times New Roman" w:cs="Times New Roman"/>
          <w:sz w:val="24"/>
          <w:szCs w:val="24"/>
        </w:rPr>
        <w:t xml:space="preserve"> </w:t>
      </w:r>
      <w:r w:rsidR="000B1132">
        <w:rPr>
          <w:rFonts w:ascii="Times New Roman" w:hAnsi="Times New Roman" w:cs="Times New Roman"/>
          <w:sz w:val="24"/>
          <w:szCs w:val="24"/>
        </w:rPr>
        <w:t xml:space="preserve"> </w:t>
      </w:r>
      <w:r w:rsidR="00243C44">
        <w:rPr>
          <w:rFonts w:ascii="Times New Roman" w:hAnsi="Times New Roman" w:cs="Times New Roman"/>
          <w:sz w:val="24"/>
          <w:szCs w:val="24"/>
        </w:rPr>
        <w:t xml:space="preserve">Spouses owe each other a </w:t>
      </w:r>
      <w:r w:rsidR="007A0D6E">
        <w:rPr>
          <w:rFonts w:ascii="Times New Roman" w:hAnsi="Times New Roman" w:cs="Times New Roman"/>
          <w:sz w:val="24"/>
          <w:szCs w:val="24"/>
        </w:rPr>
        <w:t>duty</w:t>
      </w:r>
      <w:r w:rsidR="00243C44">
        <w:rPr>
          <w:rFonts w:ascii="Times New Roman" w:hAnsi="Times New Roman" w:cs="Times New Roman"/>
          <w:sz w:val="24"/>
          <w:szCs w:val="24"/>
        </w:rPr>
        <w:t xml:space="preserve"> of care of the other but such duty should not be viewed to mean</w:t>
      </w:r>
      <w:r w:rsidR="007A0D6E">
        <w:rPr>
          <w:rFonts w:ascii="Times New Roman" w:hAnsi="Times New Roman" w:cs="Times New Roman"/>
          <w:sz w:val="24"/>
          <w:szCs w:val="24"/>
        </w:rPr>
        <w:t xml:space="preserve"> </w:t>
      </w:r>
      <w:r w:rsidR="006B1D43">
        <w:rPr>
          <w:rFonts w:ascii="Times New Roman" w:hAnsi="Times New Roman" w:cs="Times New Roman"/>
          <w:sz w:val="24"/>
          <w:szCs w:val="24"/>
        </w:rPr>
        <w:t>bringing undue</w:t>
      </w:r>
      <w:r w:rsidR="00FA5A2D">
        <w:rPr>
          <w:rFonts w:ascii="Times New Roman" w:hAnsi="Times New Roman" w:cs="Times New Roman"/>
          <w:sz w:val="24"/>
          <w:szCs w:val="24"/>
        </w:rPr>
        <w:t xml:space="preserve"> hardship on the other. Section 26 on marriage spells out expectations. Section 26 reads:</w:t>
      </w:r>
    </w:p>
    <w:p w:rsidR="008221C1" w:rsidRDefault="00FA5A2D" w:rsidP="00FA5A2D">
      <w:pPr>
        <w:tabs>
          <w:tab w:val="left" w:pos="360"/>
          <w:tab w:val="left" w:pos="720"/>
        </w:tabs>
        <w:spacing w:after="0" w:line="240" w:lineRule="auto"/>
        <w:jc w:val="both"/>
        <w:rPr>
          <w:rFonts w:ascii="Times New Roman" w:hAnsi="Times New Roman" w:cs="Times New Roman"/>
        </w:rPr>
      </w:pPr>
      <w:r>
        <w:rPr>
          <w:rFonts w:ascii="Times New Roman" w:hAnsi="Times New Roman" w:cs="Times New Roman"/>
          <w:sz w:val="24"/>
          <w:szCs w:val="24"/>
        </w:rPr>
        <w:tab/>
      </w:r>
      <w:r w:rsidR="008221C1">
        <w:rPr>
          <w:rFonts w:ascii="Times New Roman" w:hAnsi="Times New Roman" w:cs="Times New Roman"/>
          <w:sz w:val="24"/>
          <w:szCs w:val="24"/>
        </w:rPr>
        <w:tab/>
      </w:r>
      <w:r w:rsidR="00FC392E">
        <w:rPr>
          <w:rFonts w:ascii="Times New Roman" w:hAnsi="Times New Roman" w:cs="Times New Roman"/>
        </w:rPr>
        <w:t>“The state must take appropriate measures</w:t>
      </w:r>
      <w:r w:rsidR="008221C1">
        <w:rPr>
          <w:rFonts w:ascii="Times New Roman" w:hAnsi="Times New Roman" w:cs="Times New Roman"/>
        </w:rPr>
        <w:t xml:space="preserve"> to ensure that </w:t>
      </w:r>
    </w:p>
    <w:p w:rsidR="008221C1" w:rsidRDefault="008221C1" w:rsidP="008221C1">
      <w:pPr>
        <w:pStyle w:val="ListParagraph"/>
        <w:numPr>
          <w:ilvl w:val="0"/>
          <w:numId w:val="2"/>
        </w:num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8221C1" w:rsidRDefault="008221C1" w:rsidP="008221C1">
      <w:pPr>
        <w:pStyle w:val="ListParagraph"/>
        <w:numPr>
          <w:ilvl w:val="0"/>
          <w:numId w:val="2"/>
        </w:num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8221C1" w:rsidRDefault="008221C1" w:rsidP="008221C1">
      <w:pPr>
        <w:pStyle w:val="ListParagraph"/>
        <w:numPr>
          <w:ilvl w:val="0"/>
          <w:numId w:val="2"/>
        </w:num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equality of rights and obligations of spouses during marriage and at its dissolution.</w:t>
      </w:r>
    </w:p>
    <w:p w:rsidR="00D35600" w:rsidRDefault="00E31777" w:rsidP="008221C1">
      <w:pPr>
        <w:pStyle w:val="ListParagraph"/>
        <w:numPr>
          <w:ilvl w:val="0"/>
          <w:numId w:val="2"/>
        </w:num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 the event of dissolution of a marriage, whether through death and or divorce, provision is made f</w:t>
      </w:r>
      <w:r w:rsidR="00761A14">
        <w:rPr>
          <w:rFonts w:ascii="Times New Roman" w:hAnsi="Times New Roman" w:cs="Times New Roman"/>
          <w:sz w:val="24"/>
          <w:szCs w:val="24"/>
        </w:rPr>
        <w:t xml:space="preserve">or the necessary protection of </w:t>
      </w:r>
      <w:r>
        <w:rPr>
          <w:rFonts w:ascii="Times New Roman" w:hAnsi="Times New Roman" w:cs="Times New Roman"/>
          <w:sz w:val="24"/>
          <w:szCs w:val="24"/>
        </w:rPr>
        <w:t>a</w:t>
      </w:r>
      <w:r w:rsidR="00761A14">
        <w:rPr>
          <w:rFonts w:ascii="Times New Roman" w:hAnsi="Times New Roman" w:cs="Times New Roman"/>
          <w:sz w:val="24"/>
          <w:szCs w:val="24"/>
        </w:rPr>
        <w:t>n</w:t>
      </w:r>
      <w:r>
        <w:rPr>
          <w:rFonts w:ascii="Times New Roman" w:hAnsi="Times New Roman" w:cs="Times New Roman"/>
          <w:sz w:val="24"/>
          <w:szCs w:val="24"/>
        </w:rPr>
        <w:t xml:space="preserve">y children and spouses.” </w:t>
      </w:r>
      <w:r w:rsidR="007A0D6E" w:rsidRPr="008221C1">
        <w:rPr>
          <w:rFonts w:ascii="Times New Roman" w:hAnsi="Times New Roman" w:cs="Times New Roman"/>
          <w:sz w:val="24"/>
          <w:szCs w:val="24"/>
        </w:rPr>
        <w:t xml:space="preserve"> </w:t>
      </w:r>
    </w:p>
    <w:p w:rsidR="00271998" w:rsidRPr="008221C1" w:rsidRDefault="00243C44" w:rsidP="00D35600">
      <w:pPr>
        <w:pStyle w:val="ListParagraph"/>
        <w:tabs>
          <w:tab w:val="left" w:pos="360"/>
          <w:tab w:val="left" w:pos="720"/>
        </w:tabs>
        <w:spacing w:after="0" w:line="240" w:lineRule="auto"/>
        <w:ind w:left="1080"/>
        <w:jc w:val="both"/>
        <w:rPr>
          <w:rFonts w:ascii="Times New Roman" w:hAnsi="Times New Roman" w:cs="Times New Roman"/>
          <w:sz w:val="24"/>
          <w:szCs w:val="24"/>
        </w:rPr>
      </w:pPr>
      <w:r w:rsidRPr="008221C1">
        <w:rPr>
          <w:rFonts w:ascii="Times New Roman" w:hAnsi="Times New Roman" w:cs="Times New Roman"/>
          <w:sz w:val="24"/>
          <w:szCs w:val="24"/>
        </w:rPr>
        <w:t xml:space="preserve">  </w:t>
      </w:r>
    </w:p>
    <w:p w:rsidR="00810F64" w:rsidRDefault="00FD6A5A" w:rsidP="00810F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 discuss the maintenance contributions latter</w:t>
      </w:r>
      <w:r w:rsidR="00247665">
        <w:rPr>
          <w:rFonts w:ascii="Times New Roman" w:hAnsi="Times New Roman" w:cs="Times New Roman"/>
          <w:sz w:val="24"/>
          <w:szCs w:val="24"/>
        </w:rPr>
        <w:t>,</w:t>
      </w:r>
      <w:r>
        <w:rPr>
          <w:rFonts w:ascii="Times New Roman" w:hAnsi="Times New Roman" w:cs="Times New Roman"/>
          <w:sz w:val="24"/>
          <w:szCs w:val="24"/>
        </w:rPr>
        <w:t xml:space="preserve"> suffice to mention at this stage</w:t>
      </w:r>
      <w:r w:rsidR="00247665">
        <w:rPr>
          <w:rFonts w:ascii="Times New Roman" w:hAnsi="Times New Roman" w:cs="Times New Roman"/>
          <w:sz w:val="24"/>
          <w:szCs w:val="24"/>
        </w:rPr>
        <w:t>,</w:t>
      </w:r>
      <w:r>
        <w:rPr>
          <w:rFonts w:ascii="Times New Roman" w:hAnsi="Times New Roman" w:cs="Times New Roman"/>
          <w:sz w:val="24"/>
          <w:szCs w:val="24"/>
        </w:rPr>
        <w:t xml:space="preserve"> that the </w:t>
      </w:r>
      <w:r w:rsidR="00A046F8">
        <w:rPr>
          <w:rFonts w:ascii="Times New Roman" w:hAnsi="Times New Roman" w:cs="Times New Roman"/>
          <w:sz w:val="24"/>
          <w:szCs w:val="24"/>
        </w:rPr>
        <w:t>plaintiff’s evidence</w:t>
      </w:r>
      <w:r w:rsidR="00761A14">
        <w:rPr>
          <w:rFonts w:ascii="Times New Roman" w:hAnsi="Times New Roman" w:cs="Times New Roman"/>
          <w:sz w:val="24"/>
          <w:szCs w:val="24"/>
        </w:rPr>
        <w:t xml:space="preserve"> in</w:t>
      </w:r>
      <w:r w:rsidR="00A046F8">
        <w:rPr>
          <w:rFonts w:ascii="Times New Roman" w:hAnsi="Times New Roman" w:cs="Times New Roman"/>
          <w:sz w:val="24"/>
          <w:szCs w:val="24"/>
        </w:rPr>
        <w:t xml:space="preserve"> </w:t>
      </w:r>
      <w:r>
        <w:rPr>
          <w:rFonts w:ascii="Times New Roman" w:hAnsi="Times New Roman" w:cs="Times New Roman"/>
          <w:sz w:val="24"/>
          <w:szCs w:val="24"/>
        </w:rPr>
        <w:t xml:space="preserve">so far as </w:t>
      </w:r>
      <w:r w:rsidR="00A046F8">
        <w:rPr>
          <w:rFonts w:ascii="Times New Roman" w:hAnsi="Times New Roman" w:cs="Times New Roman"/>
          <w:sz w:val="24"/>
          <w:szCs w:val="24"/>
        </w:rPr>
        <w:t>post-divorce</w:t>
      </w:r>
      <w:r>
        <w:rPr>
          <w:rFonts w:ascii="Times New Roman" w:hAnsi="Times New Roman" w:cs="Times New Roman"/>
          <w:sz w:val="24"/>
          <w:szCs w:val="24"/>
        </w:rPr>
        <w:t xml:space="preserve"> spousal maintenance was concerned was tainted with exaggerations and unrealistic figures. Another po</w:t>
      </w:r>
      <w:r w:rsidR="00A046F8">
        <w:rPr>
          <w:rFonts w:ascii="Times New Roman" w:hAnsi="Times New Roman" w:cs="Times New Roman"/>
          <w:sz w:val="24"/>
          <w:szCs w:val="24"/>
        </w:rPr>
        <w:t xml:space="preserve">int of criticism in so far as the plaintiff’s case was concerned is the failure to call a witness from </w:t>
      </w:r>
      <w:proofErr w:type="spellStart"/>
      <w:r w:rsidR="00A046F8">
        <w:rPr>
          <w:rFonts w:ascii="Times New Roman" w:hAnsi="Times New Roman" w:cs="Times New Roman"/>
          <w:sz w:val="24"/>
          <w:szCs w:val="24"/>
        </w:rPr>
        <w:t>childline</w:t>
      </w:r>
      <w:proofErr w:type="spellEnd"/>
      <w:r w:rsidR="00A046F8">
        <w:rPr>
          <w:rFonts w:ascii="Times New Roman" w:hAnsi="Times New Roman" w:cs="Times New Roman"/>
          <w:sz w:val="24"/>
          <w:szCs w:val="24"/>
        </w:rPr>
        <w:t xml:space="preserve"> yet the bundle of documents presented by the plaintiff included a report from one </w:t>
      </w:r>
      <w:proofErr w:type="spellStart"/>
      <w:r w:rsidR="00A046F8">
        <w:rPr>
          <w:rFonts w:ascii="Times New Roman" w:hAnsi="Times New Roman" w:cs="Times New Roman"/>
          <w:sz w:val="24"/>
          <w:szCs w:val="24"/>
        </w:rPr>
        <w:t>Ratidzo</w:t>
      </w:r>
      <w:proofErr w:type="spellEnd"/>
      <w:r w:rsidR="00A046F8">
        <w:rPr>
          <w:rFonts w:ascii="Times New Roman" w:hAnsi="Times New Roman" w:cs="Times New Roman"/>
          <w:sz w:val="24"/>
          <w:szCs w:val="24"/>
        </w:rPr>
        <w:t xml:space="preserve"> </w:t>
      </w:r>
      <w:proofErr w:type="spellStart"/>
      <w:r w:rsidR="00A046F8">
        <w:rPr>
          <w:rFonts w:ascii="Times New Roman" w:hAnsi="Times New Roman" w:cs="Times New Roman"/>
          <w:sz w:val="24"/>
          <w:szCs w:val="24"/>
        </w:rPr>
        <w:t>Moyo</w:t>
      </w:r>
      <w:proofErr w:type="spellEnd"/>
      <w:r w:rsidR="00A046F8">
        <w:rPr>
          <w:rFonts w:ascii="Times New Roman" w:hAnsi="Times New Roman" w:cs="Times New Roman"/>
          <w:sz w:val="24"/>
          <w:szCs w:val="24"/>
        </w:rPr>
        <w:t xml:space="preserve"> the </w:t>
      </w:r>
      <w:proofErr w:type="spellStart"/>
      <w:r w:rsidR="00A046F8">
        <w:rPr>
          <w:rFonts w:ascii="Times New Roman" w:hAnsi="Times New Roman" w:cs="Times New Roman"/>
          <w:sz w:val="24"/>
          <w:szCs w:val="24"/>
        </w:rPr>
        <w:t>childline</w:t>
      </w:r>
      <w:proofErr w:type="spellEnd"/>
      <w:r w:rsidR="00A046F8">
        <w:rPr>
          <w:rFonts w:ascii="Times New Roman" w:hAnsi="Times New Roman" w:cs="Times New Roman"/>
          <w:sz w:val="24"/>
          <w:szCs w:val="24"/>
        </w:rPr>
        <w:t xml:space="preserve"> officer. In my view such </w:t>
      </w:r>
      <w:r w:rsidR="00946FA0">
        <w:rPr>
          <w:rFonts w:ascii="Times New Roman" w:hAnsi="Times New Roman" w:cs="Times New Roman"/>
          <w:sz w:val="24"/>
          <w:szCs w:val="24"/>
        </w:rPr>
        <w:t>conduct was</w:t>
      </w:r>
      <w:r w:rsidR="00A046F8">
        <w:rPr>
          <w:rFonts w:ascii="Times New Roman" w:hAnsi="Times New Roman" w:cs="Times New Roman"/>
          <w:sz w:val="24"/>
          <w:szCs w:val="24"/>
        </w:rPr>
        <w:t xml:space="preserve"> </w:t>
      </w:r>
      <w:r w:rsidR="00C77F48">
        <w:rPr>
          <w:rFonts w:ascii="Times New Roman" w:hAnsi="Times New Roman" w:cs="Times New Roman"/>
          <w:sz w:val="24"/>
          <w:szCs w:val="24"/>
        </w:rPr>
        <w:t>meant to</w:t>
      </w:r>
      <w:r w:rsidR="00A046F8">
        <w:rPr>
          <w:rFonts w:ascii="Times New Roman" w:hAnsi="Times New Roman" w:cs="Times New Roman"/>
          <w:sz w:val="24"/>
          <w:szCs w:val="24"/>
        </w:rPr>
        <w:t xml:space="preserve"> </w:t>
      </w:r>
      <w:r w:rsidR="0042776C">
        <w:rPr>
          <w:rFonts w:ascii="Times New Roman" w:hAnsi="Times New Roman" w:cs="Times New Roman"/>
          <w:sz w:val="24"/>
          <w:szCs w:val="24"/>
        </w:rPr>
        <w:t>leave</w:t>
      </w:r>
      <w:r w:rsidR="00A046F8">
        <w:rPr>
          <w:rFonts w:ascii="Times New Roman" w:hAnsi="Times New Roman" w:cs="Times New Roman"/>
          <w:sz w:val="24"/>
          <w:szCs w:val="24"/>
        </w:rPr>
        <w:t xml:space="preserve"> the court to speculate on the alleged sexual molestation. The speculation would in turn be destructive in so far as access rights of the parties were concerned. The plaintiff to this exten</w:t>
      </w:r>
      <w:r w:rsidR="003C7CB8">
        <w:rPr>
          <w:rFonts w:ascii="Times New Roman" w:hAnsi="Times New Roman" w:cs="Times New Roman"/>
          <w:sz w:val="24"/>
          <w:szCs w:val="24"/>
        </w:rPr>
        <w:t>t</w:t>
      </w:r>
      <w:r w:rsidR="00A046F8">
        <w:rPr>
          <w:rFonts w:ascii="Times New Roman" w:hAnsi="Times New Roman" w:cs="Times New Roman"/>
          <w:sz w:val="24"/>
          <w:szCs w:val="24"/>
        </w:rPr>
        <w:t xml:space="preserve"> was not open with the court either because there was no substance in the report or that the plaintiff </w:t>
      </w:r>
      <w:r w:rsidR="003C7CB8">
        <w:rPr>
          <w:rFonts w:ascii="Times New Roman" w:hAnsi="Times New Roman" w:cs="Times New Roman"/>
          <w:sz w:val="24"/>
          <w:szCs w:val="24"/>
        </w:rPr>
        <w:t>conceded</w:t>
      </w:r>
      <w:r w:rsidR="00A046F8">
        <w:rPr>
          <w:rFonts w:ascii="Times New Roman" w:hAnsi="Times New Roman" w:cs="Times New Roman"/>
          <w:sz w:val="24"/>
          <w:szCs w:val="24"/>
        </w:rPr>
        <w:t xml:space="preserve"> </w:t>
      </w:r>
      <w:r w:rsidR="0000599B">
        <w:rPr>
          <w:rFonts w:ascii="Times New Roman" w:hAnsi="Times New Roman" w:cs="Times New Roman"/>
          <w:sz w:val="24"/>
          <w:szCs w:val="24"/>
        </w:rPr>
        <w:t xml:space="preserve">there was no meaningful basis for the insistence </w:t>
      </w:r>
      <w:r w:rsidR="0042776C">
        <w:rPr>
          <w:rFonts w:ascii="Times New Roman" w:hAnsi="Times New Roman" w:cs="Times New Roman"/>
          <w:sz w:val="24"/>
          <w:szCs w:val="24"/>
        </w:rPr>
        <w:t>of</w:t>
      </w:r>
      <w:r w:rsidR="0000599B">
        <w:rPr>
          <w:rFonts w:ascii="Times New Roman" w:hAnsi="Times New Roman" w:cs="Times New Roman"/>
          <w:sz w:val="24"/>
          <w:szCs w:val="24"/>
        </w:rPr>
        <w:t xml:space="preserve"> supervised access being imposed on the defendant. Upon considering the report at close range and </w:t>
      </w:r>
      <w:proofErr w:type="spellStart"/>
      <w:r w:rsidR="0000599B">
        <w:rPr>
          <w:rFonts w:ascii="Times New Roman" w:hAnsi="Times New Roman" w:cs="Times New Roman"/>
          <w:sz w:val="24"/>
          <w:szCs w:val="24"/>
        </w:rPr>
        <w:t>Ratidzo</w:t>
      </w:r>
      <w:proofErr w:type="spellEnd"/>
      <w:r w:rsidR="0000599B">
        <w:rPr>
          <w:rFonts w:ascii="Times New Roman" w:hAnsi="Times New Roman" w:cs="Times New Roman"/>
          <w:sz w:val="24"/>
          <w:szCs w:val="24"/>
        </w:rPr>
        <w:t xml:space="preserve"> </w:t>
      </w:r>
      <w:proofErr w:type="spellStart"/>
      <w:r w:rsidR="0000599B">
        <w:rPr>
          <w:rFonts w:ascii="Times New Roman" w:hAnsi="Times New Roman" w:cs="Times New Roman"/>
          <w:sz w:val="24"/>
          <w:szCs w:val="24"/>
        </w:rPr>
        <w:t>Moyo</w:t>
      </w:r>
      <w:proofErr w:type="spellEnd"/>
      <w:r w:rsidR="0000599B">
        <w:rPr>
          <w:rFonts w:ascii="Times New Roman" w:hAnsi="Times New Roman" w:cs="Times New Roman"/>
          <w:sz w:val="24"/>
          <w:szCs w:val="24"/>
        </w:rPr>
        <w:t xml:space="preserve"> the children’s social worker’s evidence (the social worker testified at the behest of the defendant) it was apparent there was no conclusive evidence of child sexual molestation warranting </w:t>
      </w:r>
      <w:r w:rsidR="005F6AF2">
        <w:rPr>
          <w:rFonts w:ascii="Times New Roman" w:hAnsi="Times New Roman" w:cs="Times New Roman"/>
          <w:sz w:val="24"/>
          <w:szCs w:val="24"/>
        </w:rPr>
        <w:t>a denial of access rights to the defendant</w:t>
      </w:r>
      <w:r w:rsidR="0000599B">
        <w:rPr>
          <w:rFonts w:ascii="Times New Roman" w:hAnsi="Times New Roman" w:cs="Times New Roman"/>
          <w:sz w:val="24"/>
          <w:szCs w:val="24"/>
        </w:rPr>
        <w:t xml:space="preserve">. The witness </w:t>
      </w:r>
      <w:proofErr w:type="spellStart"/>
      <w:r w:rsidR="0000599B">
        <w:rPr>
          <w:rFonts w:ascii="Times New Roman" w:hAnsi="Times New Roman" w:cs="Times New Roman"/>
          <w:sz w:val="24"/>
          <w:szCs w:val="24"/>
        </w:rPr>
        <w:t>Ratidzo</w:t>
      </w:r>
      <w:proofErr w:type="spellEnd"/>
      <w:r w:rsidR="0000599B">
        <w:rPr>
          <w:rFonts w:ascii="Times New Roman" w:hAnsi="Times New Roman" w:cs="Times New Roman"/>
          <w:sz w:val="24"/>
          <w:szCs w:val="24"/>
        </w:rPr>
        <w:t xml:space="preserve"> </w:t>
      </w:r>
      <w:proofErr w:type="spellStart"/>
      <w:r w:rsidR="0000599B">
        <w:rPr>
          <w:rFonts w:ascii="Times New Roman" w:hAnsi="Times New Roman" w:cs="Times New Roman"/>
          <w:sz w:val="24"/>
          <w:szCs w:val="24"/>
        </w:rPr>
        <w:t>Moyo</w:t>
      </w:r>
      <w:proofErr w:type="spellEnd"/>
      <w:r w:rsidR="0000599B">
        <w:rPr>
          <w:rFonts w:ascii="Times New Roman" w:hAnsi="Times New Roman" w:cs="Times New Roman"/>
          <w:sz w:val="24"/>
          <w:szCs w:val="24"/>
        </w:rPr>
        <w:t xml:space="preserve"> was candid with the court in so far as she spoke to the report which followed the children being brought </w:t>
      </w:r>
      <w:r w:rsidR="00C31D2A">
        <w:rPr>
          <w:rFonts w:ascii="Times New Roman" w:hAnsi="Times New Roman" w:cs="Times New Roman"/>
          <w:sz w:val="24"/>
          <w:szCs w:val="24"/>
        </w:rPr>
        <w:t>by their mother the plaintiff</w:t>
      </w:r>
      <w:r w:rsidR="0000599B">
        <w:rPr>
          <w:rFonts w:ascii="Times New Roman" w:hAnsi="Times New Roman" w:cs="Times New Roman"/>
          <w:sz w:val="24"/>
          <w:szCs w:val="24"/>
        </w:rPr>
        <w:t xml:space="preserve"> a report </w:t>
      </w:r>
      <w:r w:rsidR="00810F64">
        <w:rPr>
          <w:rFonts w:ascii="Times New Roman" w:hAnsi="Times New Roman" w:cs="Times New Roman"/>
          <w:sz w:val="24"/>
          <w:szCs w:val="24"/>
        </w:rPr>
        <w:t>of alleged abuse. The rep</w:t>
      </w:r>
      <w:r w:rsidR="0042776C">
        <w:rPr>
          <w:rFonts w:ascii="Times New Roman" w:hAnsi="Times New Roman" w:cs="Times New Roman"/>
          <w:sz w:val="24"/>
          <w:szCs w:val="24"/>
        </w:rPr>
        <w:t xml:space="preserve">ort was inconclusive according </w:t>
      </w:r>
      <w:r w:rsidR="00810F64">
        <w:rPr>
          <w:rFonts w:ascii="Times New Roman" w:hAnsi="Times New Roman" w:cs="Times New Roman"/>
          <w:sz w:val="24"/>
          <w:szCs w:val="24"/>
        </w:rPr>
        <w:t>to</w:t>
      </w:r>
      <w:r w:rsidR="0042776C">
        <w:rPr>
          <w:rFonts w:ascii="Times New Roman" w:hAnsi="Times New Roman" w:cs="Times New Roman"/>
          <w:sz w:val="24"/>
          <w:szCs w:val="24"/>
        </w:rPr>
        <w:t xml:space="preserve"> </w:t>
      </w:r>
      <w:r w:rsidR="00810F64">
        <w:rPr>
          <w:rFonts w:ascii="Times New Roman" w:hAnsi="Times New Roman" w:cs="Times New Roman"/>
          <w:sz w:val="24"/>
          <w:szCs w:val="24"/>
        </w:rPr>
        <w:t>the witness.</w:t>
      </w:r>
    </w:p>
    <w:p w:rsidR="003D1322" w:rsidRDefault="00821CB6" w:rsidP="001B0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called Ernest </w:t>
      </w:r>
      <w:proofErr w:type="spellStart"/>
      <w:r>
        <w:rPr>
          <w:rFonts w:ascii="Times New Roman" w:hAnsi="Times New Roman" w:cs="Times New Roman"/>
          <w:sz w:val="24"/>
          <w:szCs w:val="24"/>
        </w:rPr>
        <w:t>Kageler</w:t>
      </w:r>
      <w:proofErr w:type="spellEnd"/>
      <w:r>
        <w:rPr>
          <w:rFonts w:ascii="Times New Roman" w:hAnsi="Times New Roman" w:cs="Times New Roman"/>
          <w:sz w:val="24"/>
          <w:szCs w:val="24"/>
        </w:rPr>
        <w:t xml:space="preserve"> an unregistered </w:t>
      </w:r>
      <w:r w:rsidR="00785E89">
        <w:rPr>
          <w:rFonts w:ascii="Times New Roman" w:hAnsi="Times New Roman" w:cs="Times New Roman"/>
          <w:sz w:val="24"/>
          <w:szCs w:val="24"/>
        </w:rPr>
        <w:t xml:space="preserve">psychologist. Ernest </w:t>
      </w:r>
      <w:proofErr w:type="spellStart"/>
      <w:r w:rsidR="003D1322">
        <w:rPr>
          <w:rFonts w:ascii="Times New Roman" w:hAnsi="Times New Roman" w:cs="Times New Roman"/>
          <w:sz w:val="24"/>
          <w:szCs w:val="24"/>
        </w:rPr>
        <w:t>Kregle</w:t>
      </w:r>
      <w:proofErr w:type="spellEnd"/>
      <w:r w:rsidR="003D1322">
        <w:rPr>
          <w:rFonts w:ascii="Times New Roman" w:hAnsi="Times New Roman" w:cs="Times New Roman"/>
          <w:sz w:val="24"/>
          <w:szCs w:val="24"/>
        </w:rPr>
        <w:t xml:space="preserve"> was honest with the court that he assessed the defendant on the basis of information supplied to him by the defendant. He concluded that the defendant did not have any psychological problem which would militate against him as a parent to have access to</w:t>
      </w:r>
      <w:r w:rsidR="00A12DC4">
        <w:rPr>
          <w:rFonts w:ascii="Times New Roman" w:hAnsi="Times New Roman" w:cs="Times New Roman"/>
          <w:sz w:val="24"/>
          <w:szCs w:val="24"/>
        </w:rPr>
        <w:t xml:space="preserve"> the</w:t>
      </w:r>
      <w:r w:rsidR="003D1322">
        <w:rPr>
          <w:rFonts w:ascii="Times New Roman" w:hAnsi="Times New Roman" w:cs="Times New Roman"/>
          <w:sz w:val="24"/>
          <w:szCs w:val="24"/>
        </w:rPr>
        <w:t xml:space="preserve"> minor children. Nothing much turns </w:t>
      </w:r>
      <w:r w:rsidR="00A12DC4">
        <w:rPr>
          <w:rFonts w:ascii="Times New Roman" w:hAnsi="Times New Roman" w:cs="Times New Roman"/>
          <w:sz w:val="24"/>
          <w:szCs w:val="24"/>
        </w:rPr>
        <w:t>on</w:t>
      </w:r>
      <w:r w:rsidR="003D1322">
        <w:rPr>
          <w:rFonts w:ascii="Times New Roman" w:hAnsi="Times New Roman" w:cs="Times New Roman"/>
          <w:sz w:val="24"/>
          <w:szCs w:val="24"/>
        </w:rPr>
        <w:t xml:space="preserve"> his evidence as his report was based on specified de</w:t>
      </w:r>
      <w:r w:rsidR="007E0172">
        <w:rPr>
          <w:rFonts w:ascii="Times New Roman" w:hAnsi="Times New Roman" w:cs="Times New Roman"/>
          <w:sz w:val="24"/>
          <w:szCs w:val="24"/>
        </w:rPr>
        <w:t>fin</w:t>
      </w:r>
      <w:r w:rsidR="003D1322">
        <w:rPr>
          <w:rFonts w:ascii="Times New Roman" w:hAnsi="Times New Roman" w:cs="Times New Roman"/>
          <w:sz w:val="24"/>
          <w:szCs w:val="24"/>
        </w:rPr>
        <w:t xml:space="preserve">ed parameters. The defendant also called one of the former husbands of the plaintiff one Du </w:t>
      </w:r>
      <w:proofErr w:type="spellStart"/>
      <w:r w:rsidR="003D1322">
        <w:rPr>
          <w:rFonts w:ascii="Times New Roman" w:hAnsi="Times New Roman" w:cs="Times New Roman"/>
          <w:sz w:val="24"/>
          <w:szCs w:val="24"/>
        </w:rPr>
        <w:t>Cladier</w:t>
      </w:r>
      <w:proofErr w:type="spellEnd"/>
      <w:r w:rsidR="003D1322">
        <w:rPr>
          <w:rFonts w:ascii="Times New Roman" w:hAnsi="Times New Roman" w:cs="Times New Roman"/>
          <w:sz w:val="24"/>
          <w:szCs w:val="24"/>
        </w:rPr>
        <w:t xml:space="preserve"> De </w:t>
      </w:r>
      <w:proofErr w:type="spellStart"/>
      <w:r w:rsidR="003D1322">
        <w:rPr>
          <w:rFonts w:ascii="Times New Roman" w:hAnsi="Times New Roman" w:cs="Times New Roman"/>
          <w:sz w:val="24"/>
          <w:szCs w:val="24"/>
        </w:rPr>
        <w:t>Curac</w:t>
      </w:r>
      <w:proofErr w:type="spellEnd"/>
      <w:r w:rsidR="003D1322">
        <w:rPr>
          <w:rFonts w:ascii="Times New Roman" w:hAnsi="Times New Roman" w:cs="Times New Roman"/>
          <w:sz w:val="24"/>
          <w:szCs w:val="24"/>
        </w:rPr>
        <w:t xml:space="preserve">. Given the common cause aspects the witness was not of assistance to the defendant’s case </w:t>
      </w:r>
      <w:r w:rsidR="007E0172">
        <w:rPr>
          <w:rFonts w:ascii="Times New Roman" w:hAnsi="Times New Roman" w:cs="Times New Roman"/>
          <w:sz w:val="24"/>
          <w:szCs w:val="24"/>
        </w:rPr>
        <w:t xml:space="preserve">or to </w:t>
      </w:r>
      <w:r w:rsidR="003D1322">
        <w:rPr>
          <w:rFonts w:ascii="Times New Roman" w:hAnsi="Times New Roman" w:cs="Times New Roman"/>
          <w:sz w:val="24"/>
          <w:szCs w:val="24"/>
        </w:rPr>
        <w:t xml:space="preserve">the court. There was clear hostility between the witness and the plaintiff as they have </w:t>
      </w:r>
      <w:r w:rsidR="007E0172">
        <w:rPr>
          <w:rFonts w:ascii="Times New Roman" w:hAnsi="Times New Roman" w:cs="Times New Roman"/>
          <w:sz w:val="24"/>
          <w:szCs w:val="24"/>
        </w:rPr>
        <w:t>a pending</w:t>
      </w:r>
      <w:r w:rsidR="003D1322">
        <w:rPr>
          <w:rFonts w:ascii="Times New Roman" w:hAnsi="Times New Roman" w:cs="Times New Roman"/>
          <w:sz w:val="24"/>
          <w:szCs w:val="24"/>
        </w:rPr>
        <w:t xml:space="preserve"> court battle arising from a matrimonial matter. It was apparent his evidence was an attempt to smuggle in similar fact evidence. Such evidence was not necessary given the common cause aspects. The witness did not hide the bitterness that existed between himself and the plaintiff. His testimony was of no value to the defendant’s case.</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was the first to testify in his own stead. The defendant’s evidence was clear and on common cause aspects such as irretrievable break down, custodian parent, right to access and obligation to maintain children tallied with the plaintiff’s evidence with slight variation on quantum of maintenance for children and what constitutes reasonable access. The defendant was clear that he acquired most of the assets prior to the marriage to the </w:t>
      </w:r>
      <w:r w:rsidR="007D7E34">
        <w:rPr>
          <w:rFonts w:ascii="Times New Roman" w:hAnsi="Times New Roman" w:cs="Times New Roman"/>
          <w:sz w:val="24"/>
          <w:szCs w:val="24"/>
        </w:rPr>
        <w:t>plaintiff. Although he was non-</w:t>
      </w:r>
      <w:r>
        <w:rPr>
          <w:rFonts w:ascii="Times New Roman" w:hAnsi="Times New Roman" w:cs="Times New Roman"/>
          <w:sz w:val="24"/>
          <w:szCs w:val="24"/>
        </w:rPr>
        <w:t xml:space="preserve">committal on figures he alleged that the plaintiff made direct and indirect contributions in their </w:t>
      </w:r>
      <w:r w:rsidR="003D7977">
        <w:rPr>
          <w:rFonts w:ascii="Times New Roman" w:hAnsi="Times New Roman" w:cs="Times New Roman"/>
          <w:sz w:val="24"/>
          <w:szCs w:val="24"/>
        </w:rPr>
        <w:t>matrimonial home</w:t>
      </w:r>
      <w:r>
        <w:rPr>
          <w:rFonts w:ascii="Times New Roman" w:hAnsi="Times New Roman" w:cs="Times New Roman"/>
          <w:sz w:val="24"/>
          <w:szCs w:val="24"/>
        </w:rPr>
        <w:t xml:space="preserve">. He to a great extent agreed with the plaintiff that she was involved in the school runs and her property from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xml:space="preserve"> was taken to the Mozambique resort. The defendant was in agreement with the plaintiff keeping the movable property at the matrimonial house and was in principle clear on the obligations that lay on him in so far as the upkeep of his children was concerned inclusive of aspects like shelter, education health and general upkeep. </w:t>
      </w:r>
      <w:proofErr w:type="gramStart"/>
      <w:r>
        <w:rPr>
          <w:rFonts w:ascii="Times New Roman" w:hAnsi="Times New Roman" w:cs="Times New Roman"/>
          <w:sz w:val="24"/>
          <w:szCs w:val="24"/>
        </w:rPr>
        <w:t>Given the property and income at his disposal the plaintiff’s evidence in so far as maintenance of the children was exposed as unrealistic.</w:t>
      </w:r>
      <w:proofErr w:type="gramEnd"/>
      <w:r>
        <w:rPr>
          <w:rFonts w:ascii="Times New Roman" w:hAnsi="Times New Roman" w:cs="Times New Roman"/>
          <w:sz w:val="24"/>
          <w:szCs w:val="24"/>
        </w:rPr>
        <w:t xml:space="preserve"> This is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one considers that maintenance is pr</w:t>
      </w:r>
      <w:r w:rsidR="003D7977">
        <w:rPr>
          <w:rFonts w:ascii="Times New Roman" w:hAnsi="Times New Roman" w:cs="Times New Roman"/>
          <w:sz w:val="24"/>
          <w:szCs w:val="24"/>
        </w:rPr>
        <w:t>e</w:t>
      </w:r>
      <w:r>
        <w:rPr>
          <w:rFonts w:ascii="Times New Roman" w:hAnsi="Times New Roman" w:cs="Times New Roman"/>
          <w:sz w:val="24"/>
          <w:szCs w:val="24"/>
        </w:rPr>
        <w:t>mised on the means of the responsible person. In general, the defendant was open and sin</w:t>
      </w:r>
      <w:r w:rsidR="003D7977">
        <w:rPr>
          <w:rFonts w:ascii="Times New Roman" w:hAnsi="Times New Roman" w:cs="Times New Roman"/>
          <w:sz w:val="24"/>
          <w:szCs w:val="24"/>
        </w:rPr>
        <w:t>cere</w:t>
      </w:r>
      <w:r>
        <w:rPr>
          <w:rFonts w:ascii="Times New Roman" w:hAnsi="Times New Roman" w:cs="Times New Roman"/>
          <w:sz w:val="24"/>
          <w:szCs w:val="24"/>
        </w:rPr>
        <w:t xml:space="preserve"> with the court but could not distinguish dis</w:t>
      </w:r>
      <w:r w:rsidR="003D7977">
        <w:rPr>
          <w:rFonts w:ascii="Times New Roman" w:hAnsi="Times New Roman" w:cs="Times New Roman"/>
          <w:sz w:val="24"/>
          <w:szCs w:val="24"/>
        </w:rPr>
        <w:t>d</w:t>
      </w:r>
      <w:r>
        <w:rPr>
          <w:rFonts w:ascii="Times New Roman" w:hAnsi="Times New Roman" w:cs="Times New Roman"/>
          <w:sz w:val="24"/>
          <w:szCs w:val="24"/>
        </w:rPr>
        <w:t>ain of the plaintiff over their fallen relationship and the needs of the children whom the law</w:t>
      </w:r>
      <w:r w:rsidR="003F3ABC">
        <w:rPr>
          <w:rFonts w:ascii="Times New Roman" w:hAnsi="Times New Roman" w:cs="Times New Roman"/>
          <w:sz w:val="24"/>
          <w:szCs w:val="24"/>
        </w:rPr>
        <w:t>,</w:t>
      </w:r>
      <w:r>
        <w:rPr>
          <w:rFonts w:ascii="Times New Roman" w:hAnsi="Times New Roman" w:cs="Times New Roman"/>
          <w:sz w:val="24"/>
          <w:szCs w:val="24"/>
        </w:rPr>
        <w:t xml:space="preserve"> the cons</w:t>
      </w:r>
      <w:r w:rsidR="003F3ABC">
        <w:rPr>
          <w:rFonts w:ascii="Times New Roman" w:hAnsi="Times New Roman" w:cs="Times New Roman"/>
          <w:sz w:val="24"/>
          <w:szCs w:val="24"/>
        </w:rPr>
        <w:t>titu</w:t>
      </w:r>
      <w:r>
        <w:rPr>
          <w:rFonts w:ascii="Times New Roman" w:hAnsi="Times New Roman" w:cs="Times New Roman"/>
          <w:sz w:val="24"/>
          <w:szCs w:val="24"/>
        </w:rPr>
        <w:t xml:space="preserve">tion and legislative instruments clearly seek to </w:t>
      </w:r>
      <w:r w:rsidR="00E331B4">
        <w:rPr>
          <w:rFonts w:ascii="Times New Roman" w:hAnsi="Times New Roman" w:cs="Times New Roman"/>
          <w:sz w:val="24"/>
          <w:szCs w:val="24"/>
        </w:rPr>
        <w:t>protect, such</w:t>
      </w:r>
      <w:r>
        <w:rPr>
          <w:rFonts w:ascii="Times New Roman" w:hAnsi="Times New Roman" w:cs="Times New Roman"/>
          <w:sz w:val="24"/>
          <w:szCs w:val="24"/>
        </w:rPr>
        <w:t xml:space="preserve"> that there is minimal disruption of their life style </w:t>
      </w:r>
      <w:proofErr w:type="spellStart"/>
      <w:r w:rsidR="007D7E34">
        <w:rPr>
          <w:rFonts w:ascii="Times New Roman" w:hAnsi="Times New Roman" w:cs="Times New Roman"/>
          <w:sz w:val="24"/>
          <w:szCs w:val="24"/>
        </w:rPr>
        <w:t>post</w:t>
      </w:r>
      <w:r w:rsidR="00570636">
        <w:rPr>
          <w:rFonts w:ascii="Times New Roman" w:hAnsi="Times New Roman" w:cs="Times New Roman"/>
          <w:sz w:val="24"/>
          <w:szCs w:val="24"/>
        </w:rPr>
        <w:t xml:space="preserve"> </w:t>
      </w:r>
      <w:r w:rsidR="007D7E34">
        <w:rPr>
          <w:rFonts w:ascii="Times New Roman" w:hAnsi="Times New Roman" w:cs="Times New Roman"/>
          <w:sz w:val="24"/>
          <w:szCs w:val="24"/>
        </w:rPr>
        <w:t>divorce</w:t>
      </w:r>
      <w:proofErr w:type="spellEnd"/>
      <w:r>
        <w:rPr>
          <w:rFonts w:ascii="Times New Roman" w:hAnsi="Times New Roman" w:cs="Times New Roman"/>
          <w:sz w:val="24"/>
          <w:szCs w:val="24"/>
        </w:rPr>
        <w:t>.</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best interests of the children come into the fore upon considering divorce and ancillary issue</w:t>
      </w:r>
      <w:r w:rsidR="00581C84">
        <w:rPr>
          <w:rFonts w:ascii="Times New Roman" w:hAnsi="Times New Roman" w:cs="Times New Roman"/>
          <w:sz w:val="24"/>
          <w:szCs w:val="24"/>
        </w:rPr>
        <w:t>s</w:t>
      </w:r>
      <w:r>
        <w:rPr>
          <w:rFonts w:ascii="Times New Roman" w:hAnsi="Times New Roman" w:cs="Times New Roman"/>
          <w:sz w:val="24"/>
          <w:szCs w:val="24"/>
        </w:rPr>
        <w:t xml:space="preserve"> w</w:t>
      </w:r>
      <w:r w:rsidR="00581C84">
        <w:rPr>
          <w:rFonts w:ascii="Times New Roman" w:hAnsi="Times New Roman" w:cs="Times New Roman"/>
          <w:sz w:val="24"/>
          <w:szCs w:val="24"/>
        </w:rPr>
        <w:t>h</w:t>
      </w:r>
      <w:r>
        <w:rPr>
          <w:rFonts w:ascii="Times New Roman" w:hAnsi="Times New Roman" w:cs="Times New Roman"/>
          <w:sz w:val="24"/>
          <w:szCs w:val="24"/>
        </w:rPr>
        <w:t>ere there are minor children at stake.</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laid bare much to his credit</w:t>
      </w:r>
      <w:r w:rsidR="003F3ABC">
        <w:rPr>
          <w:rFonts w:ascii="Times New Roman" w:hAnsi="Times New Roman" w:cs="Times New Roman"/>
          <w:sz w:val="24"/>
          <w:szCs w:val="24"/>
        </w:rPr>
        <w:t>,</w:t>
      </w:r>
      <w:r>
        <w:rPr>
          <w:rFonts w:ascii="Times New Roman" w:hAnsi="Times New Roman" w:cs="Times New Roman"/>
          <w:sz w:val="24"/>
          <w:szCs w:val="24"/>
        </w:rPr>
        <w:t xml:space="preserve"> the properties he owned and he put the court in his confidence in so far as his financial circumstances are concerned. This I must point out is in sta</w:t>
      </w:r>
      <w:r w:rsidR="00581C84">
        <w:rPr>
          <w:rFonts w:ascii="Times New Roman" w:hAnsi="Times New Roman" w:cs="Times New Roman"/>
          <w:sz w:val="24"/>
          <w:szCs w:val="24"/>
        </w:rPr>
        <w:t>r</w:t>
      </w:r>
      <w:r>
        <w:rPr>
          <w:rFonts w:ascii="Times New Roman" w:hAnsi="Times New Roman" w:cs="Times New Roman"/>
          <w:sz w:val="24"/>
          <w:szCs w:val="24"/>
        </w:rPr>
        <w:t xml:space="preserve">k contrast with the plaintiff who claimed $1 500-00 per month maintenance for herself or lump sum of $300 000-00 without outlining her expenses and needs. Further the plaintiff did not disclose the income at her disposal other than that she saved US$11 000-00 maintenance for her children from previous marriages. </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asset standing was laid bare inclusive of property acquired prior to the marriage as following:</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Sh</w:t>
      </w:r>
      <w:r w:rsidR="003F3ABC">
        <w:rPr>
          <w:rFonts w:ascii="Times New Roman" w:hAnsi="Times New Roman" w:cs="Times New Roman"/>
          <w:sz w:val="24"/>
          <w:szCs w:val="24"/>
        </w:rPr>
        <w:t>ares in a house bo</w:t>
      </w:r>
      <w:r w:rsidR="00C03329">
        <w:rPr>
          <w:rFonts w:ascii="Times New Roman" w:hAnsi="Times New Roman" w:cs="Times New Roman"/>
          <w:sz w:val="24"/>
          <w:szCs w:val="24"/>
        </w:rPr>
        <w:t>a</w:t>
      </w:r>
      <w:r w:rsidRPr="00B664E9">
        <w:rPr>
          <w:rFonts w:ascii="Times New Roman" w:hAnsi="Times New Roman" w:cs="Times New Roman"/>
          <w:sz w:val="24"/>
          <w:szCs w:val="24"/>
        </w:rPr>
        <w:t xml:space="preserve">t in </w:t>
      </w:r>
      <w:proofErr w:type="spellStart"/>
      <w:r w:rsidRPr="00B664E9">
        <w:rPr>
          <w:rFonts w:ascii="Times New Roman" w:hAnsi="Times New Roman" w:cs="Times New Roman"/>
          <w:sz w:val="24"/>
          <w:szCs w:val="24"/>
        </w:rPr>
        <w:t>Kariba</w:t>
      </w:r>
      <w:proofErr w:type="spellEnd"/>
      <w:r w:rsidRPr="00B664E9">
        <w:rPr>
          <w:rFonts w:ascii="Times New Roman" w:hAnsi="Times New Roman" w:cs="Times New Roman"/>
          <w:sz w:val="24"/>
          <w:szCs w:val="24"/>
        </w:rPr>
        <w:t>.</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 xml:space="preserve">Cottage at Lake </w:t>
      </w:r>
      <w:proofErr w:type="spellStart"/>
      <w:r w:rsidRPr="00B664E9">
        <w:rPr>
          <w:rFonts w:ascii="Times New Roman" w:hAnsi="Times New Roman" w:cs="Times New Roman"/>
          <w:sz w:val="24"/>
          <w:szCs w:val="24"/>
        </w:rPr>
        <w:t>Chivero</w:t>
      </w:r>
      <w:proofErr w:type="spellEnd"/>
      <w:r w:rsidRPr="00B664E9">
        <w:rPr>
          <w:rFonts w:ascii="Times New Roman" w:hAnsi="Times New Roman" w:cs="Times New Roman"/>
          <w:sz w:val="24"/>
          <w:szCs w:val="24"/>
        </w:rPr>
        <w:t>.</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lastRenderedPageBreak/>
        <w:t>Boats</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proofErr w:type="spellStart"/>
      <w:r w:rsidRPr="00B664E9">
        <w:rPr>
          <w:rFonts w:ascii="Times New Roman" w:hAnsi="Times New Roman" w:cs="Times New Roman"/>
          <w:sz w:val="24"/>
          <w:szCs w:val="24"/>
        </w:rPr>
        <w:t>Toyata</w:t>
      </w:r>
      <w:proofErr w:type="spellEnd"/>
      <w:r w:rsidRPr="00B664E9">
        <w:rPr>
          <w:rFonts w:ascii="Times New Roman" w:hAnsi="Times New Roman" w:cs="Times New Roman"/>
          <w:sz w:val="24"/>
          <w:szCs w:val="24"/>
        </w:rPr>
        <w:t xml:space="preserve"> CX</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Toyota 4 x 4</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Savings $100 000-00</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House in Avondale</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Furniture and equipment</w:t>
      </w:r>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 xml:space="preserve">Commercial property in </w:t>
      </w:r>
      <w:proofErr w:type="spellStart"/>
      <w:r w:rsidRPr="00B664E9">
        <w:rPr>
          <w:rFonts w:ascii="Times New Roman" w:hAnsi="Times New Roman" w:cs="Times New Roman"/>
          <w:sz w:val="24"/>
          <w:szCs w:val="24"/>
        </w:rPr>
        <w:t>Ruwa</w:t>
      </w:r>
      <w:proofErr w:type="spellEnd"/>
    </w:p>
    <w:p w:rsidR="003D1322" w:rsidRPr="00B664E9" w:rsidRDefault="003D1322" w:rsidP="00B664E9">
      <w:pPr>
        <w:pStyle w:val="ListParagraph"/>
        <w:numPr>
          <w:ilvl w:val="0"/>
          <w:numId w:val="4"/>
        </w:numPr>
        <w:spacing w:after="0" w:line="360" w:lineRule="auto"/>
        <w:jc w:val="both"/>
        <w:rPr>
          <w:rFonts w:ascii="Times New Roman" w:hAnsi="Times New Roman" w:cs="Times New Roman"/>
          <w:sz w:val="24"/>
          <w:szCs w:val="24"/>
        </w:rPr>
      </w:pPr>
      <w:r w:rsidRPr="00B664E9">
        <w:rPr>
          <w:rFonts w:ascii="Times New Roman" w:hAnsi="Times New Roman" w:cs="Times New Roman"/>
          <w:sz w:val="24"/>
          <w:szCs w:val="24"/>
        </w:rPr>
        <w:t xml:space="preserve">1962 </w:t>
      </w:r>
      <w:proofErr w:type="spellStart"/>
      <w:r w:rsidRPr="00B664E9">
        <w:rPr>
          <w:rFonts w:ascii="Times New Roman" w:hAnsi="Times New Roman" w:cs="Times New Roman"/>
          <w:sz w:val="24"/>
          <w:szCs w:val="24"/>
        </w:rPr>
        <w:t>Aeroplane</w:t>
      </w:r>
      <w:proofErr w:type="spellEnd"/>
    </w:p>
    <w:p w:rsidR="003D1322" w:rsidRPr="00B664E9" w:rsidRDefault="00581C84" w:rsidP="00B664E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Bea</w:t>
      </w:r>
      <w:r w:rsidR="003D1322" w:rsidRPr="00B664E9">
        <w:rPr>
          <w:rFonts w:ascii="Times New Roman" w:hAnsi="Times New Roman" w:cs="Times New Roman"/>
          <w:sz w:val="24"/>
          <w:szCs w:val="24"/>
        </w:rPr>
        <w:t>ch house in Mozambique</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Of these properties 1 – 6 were said to have been sold to finance living i</w:t>
      </w:r>
      <w:r w:rsidR="003849CA">
        <w:rPr>
          <w:rFonts w:ascii="Times New Roman" w:hAnsi="Times New Roman" w:cs="Times New Roman"/>
          <w:sz w:val="24"/>
          <w:szCs w:val="24"/>
        </w:rPr>
        <w:t>n expenses and to capitals of Family</w:t>
      </w:r>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Delstyl</w:t>
      </w:r>
      <w:proofErr w:type="spellEnd"/>
      <w:r>
        <w:rPr>
          <w:rFonts w:ascii="Times New Roman" w:hAnsi="Times New Roman" w:cs="Times New Roman"/>
          <w:sz w:val="24"/>
          <w:szCs w:val="24"/>
        </w:rPr>
        <w:t>. It also emerged from the defendant’s evidence and partly the plaintiff’s evidence that the following property was acquired during the subsistence of the marriage.</w:t>
      </w:r>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 xml:space="preserve">Beech Baron </w:t>
      </w:r>
      <w:proofErr w:type="spellStart"/>
      <w:r w:rsidR="003F3ABC">
        <w:rPr>
          <w:rFonts w:ascii="Times New Roman" w:hAnsi="Times New Roman" w:cs="Times New Roman"/>
          <w:sz w:val="24"/>
          <w:szCs w:val="24"/>
        </w:rPr>
        <w:t>Ae</w:t>
      </w:r>
      <w:r w:rsidR="00BB56DF" w:rsidRPr="003B1DF2">
        <w:rPr>
          <w:rFonts w:ascii="Times New Roman" w:hAnsi="Times New Roman" w:cs="Times New Roman"/>
          <w:sz w:val="24"/>
          <w:szCs w:val="24"/>
        </w:rPr>
        <w:t>r</w:t>
      </w:r>
      <w:r w:rsidR="003F3ABC">
        <w:rPr>
          <w:rFonts w:ascii="Times New Roman" w:hAnsi="Times New Roman" w:cs="Times New Roman"/>
          <w:sz w:val="24"/>
          <w:szCs w:val="24"/>
        </w:rPr>
        <w:t>o</w:t>
      </w:r>
      <w:r w:rsidR="00BB56DF" w:rsidRPr="003B1DF2">
        <w:rPr>
          <w:rFonts w:ascii="Times New Roman" w:hAnsi="Times New Roman" w:cs="Times New Roman"/>
          <w:sz w:val="24"/>
          <w:szCs w:val="24"/>
        </w:rPr>
        <w:t>plane</w:t>
      </w:r>
      <w:proofErr w:type="spellEnd"/>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 xml:space="preserve">Opening of </w:t>
      </w:r>
      <w:proofErr w:type="spellStart"/>
      <w:r w:rsidRPr="003B1DF2">
        <w:rPr>
          <w:rFonts w:ascii="Times New Roman" w:hAnsi="Times New Roman" w:cs="Times New Roman"/>
          <w:sz w:val="24"/>
          <w:szCs w:val="24"/>
        </w:rPr>
        <w:t>Delstyl</w:t>
      </w:r>
      <w:proofErr w:type="spellEnd"/>
      <w:r w:rsidRPr="003B1DF2">
        <w:rPr>
          <w:rFonts w:ascii="Times New Roman" w:hAnsi="Times New Roman" w:cs="Times New Roman"/>
          <w:sz w:val="24"/>
          <w:szCs w:val="24"/>
        </w:rPr>
        <w:t xml:space="preserve"> Company</w:t>
      </w:r>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 xml:space="preserve">Opening of </w:t>
      </w:r>
      <w:proofErr w:type="spellStart"/>
      <w:r w:rsidRPr="003B1DF2">
        <w:rPr>
          <w:rFonts w:ascii="Times New Roman" w:hAnsi="Times New Roman" w:cs="Times New Roman"/>
          <w:sz w:val="24"/>
          <w:szCs w:val="24"/>
        </w:rPr>
        <w:t>Gasteal</w:t>
      </w:r>
      <w:proofErr w:type="spellEnd"/>
      <w:r w:rsidRPr="003B1DF2">
        <w:rPr>
          <w:rFonts w:ascii="Times New Roman" w:hAnsi="Times New Roman" w:cs="Times New Roman"/>
          <w:sz w:val="24"/>
          <w:szCs w:val="24"/>
        </w:rPr>
        <w:t xml:space="preserve"> in South Africa</w:t>
      </w:r>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 xml:space="preserve">Tiling and </w:t>
      </w:r>
      <w:r w:rsidR="00BB56DF" w:rsidRPr="003B1DF2">
        <w:rPr>
          <w:rFonts w:ascii="Times New Roman" w:hAnsi="Times New Roman" w:cs="Times New Roman"/>
          <w:sz w:val="24"/>
          <w:szCs w:val="24"/>
        </w:rPr>
        <w:t>plumping</w:t>
      </w:r>
      <w:r w:rsidRPr="003B1DF2">
        <w:rPr>
          <w:rFonts w:ascii="Times New Roman" w:hAnsi="Times New Roman" w:cs="Times New Roman"/>
          <w:sz w:val="24"/>
          <w:szCs w:val="24"/>
        </w:rPr>
        <w:t xml:space="preserve"> of Mozambique Resort House</w:t>
      </w:r>
    </w:p>
    <w:p w:rsidR="003D1322" w:rsidRPr="003B1DF2" w:rsidRDefault="00BB56DF"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Mitsubishi</w:t>
      </w:r>
      <w:r w:rsidR="003D1322" w:rsidRPr="003B1DF2">
        <w:rPr>
          <w:rFonts w:ascii="Times New Roman" w:hAnsi="Times New Roman" w:cs="Times New Roman"/>
          <w:sz w:val="24"/>
          <w:szCs w:val="24"/>
        </w:rPr>
        <w:t xml:space="preserve"> </w:t>
      </w:r>
      <w:proofErr w:type="spellStart"/>
      <w:r w:rsidR="003D1322" w:rsidRPr="003B1DF2">
        <w:rPr>
          <w:rFonts w:ascii="Times New Roman" w:hAnsi="Times New Roman" w:cs="Times New Roman"/>
          <w:sz w:val="24"/>
          <w:szCs w:val="24"/>
        </w:rPr>
        <w:t>Pajero</w:t>
      </w:r>
      <w:proofErr w:type="spellEnd"/>
    </w:p>
    <w:p w:rsidR="003D1322" w:rsidRPr="003B1DF2" w:rsidRDefault="00BB56DF"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Speed</w:t>
      </w:r>
      <w:r w:rsidR="003D1322" w:rsidRPr="003B1DF2">
        <w:rPr>
          <w:rFonts w:ascii="Times New Roman" w:hAnsi="Times New Roman" w:cs="Times New Roman"/>
          <w:sz w:val="24"/>
          <w:szCs w:val="24"/>
        </w:rPr>
        <w:t xml:space="preserve"> queen nasty </w:t>
      </w:r>
      <w:r w:rsidRPr="003B1DF2">
        <w:rPr>
          <w:rFonts w:ascii="Times New Roman" w:hAnsi="Times New Roman" w:cs="Times New Roman"/>
          <w:sz w:val="24"/>
          <w:szCs w:val="24"/>
        </w:rPr>
        <w:t>marine</w:t>
      </w:r>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Camping refrigerator</w:t>
      </w:r>
    </w:p>
    <w:p w:rsidR="003D1322" w:rsidRPr="003B1DF2" w:rsidRDefault="003D1322" w:rsidP="003B1DF2">
      <w:pPr>
        <w:pStyle w:val="ListParagraph"/>
        <w:numPr>
          <w:ilvl w:val="0"/>
          <w:numId w:val="6"/>
        </w:numPr>
        <w:spacing w:after="0" w:line="360" w:lineRule="auto"/>
        <w:jc w:val="both"/>
        <w:rPr>
          <w:rFonts w:ascii="Times New Roman" w:hAnsi="Times New Roman" w:cs="Times New Roman"/>
          <w:sz w:val="24"/>
          <w:szCs w:val="24"/>
        </w:rPr>
      </w:pPr>
      <w:r w:rsidRPr="003B1DF2">
        <w:rPr>
          <w:rFonts w:ascii="Times New Roman" w:hAnsi="Times New Roman" w:cs="Times New Roman"/>
          <w:sz w:val="24"/>
          <w:szCs w:val="24"/>
        </w:rPr>
        <w:t>Double door refrigerator</w:t>
      </w:r>
    </w:p>
    <w:p w:rsidR="003D1322" w:rsidRDefault="003D1322" w:rsidP="003D1322">
      <w:pPr>
        <w:spacing w:after="0" w:line="360" w:lineRule="auto"/>
        <w:jc w:val="both"/>
        <w:rPr>
          <w:rFonts w:ascii="Times New Roman" w:hAnsi="Times New Roman" w:cs="Times New Roman"/>
          <w:sz w:val="24"/>
          <w:szCs w:val="24"/>
        </w:rPr>
      </w:pP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B1DF2">
        <w:rPr>
          <w:rFonts w:ascii="Times New Roman" w:hAnsi="Times New Roman" w:cs="Times New Roman"/>
          <w:sz w:val="24"/>
          <w:szCs w:val="24"/>
        </w:rPr>
        <w:t>debts owed</w:t>
      </w:r>
      <w:r>
        <w:rPr>
          <w:rFonts w:ascii="Times New Roman" w:hAnsi="Times New Roman" w:cs="Times New Roman"/>
          <w:sz w:val="24"/>
          <w:szCs w:val="24"/>
        </w:rPr>
        <w:t xml:space="preserve"> by the couple and at couple’s companies were also outlined side by side with the available assets with approximate value being given by </w:t>
      </w:r>
      <w:r w:rsidR="003B1DF2">
        <w:rPr>
          <w:rFonts w:ascii="Times New Roman" w:hAnsi="Times New Roman" w:cs="Times New Roman"/>
          <w:sz w:val="24"/>
          <w:szCs w:val="24"/>
        </w:rPr>
        <w:t>the defendant</w:t>
      </w:r>
      <w:r>
        <w:rPr>
          <w:rFonts w:ascii="Times New Roman" w:hAnsi="Times New Roman" w:cs="Times New Roman"/>
          <w:sz w:val="24"/>
          <w:szCs w:val="24"/>
        </w:rPr>
        <w:t>.</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Avondale 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Commercial Property</w:t>
      </w:r>
      <w:r>
        <w:rPr>
          <w:rFonts w:ascii="Times New Roman" w:hAnsi="Times New Roman" w:cs="Times New Roman"/>
          <w:sz w:val="24"/>
          <w:szCs w:val="24"/>
        </w:rPr>
        <w:tab/>
      </w:r>
      <w:r>
        <w:rPr>
          <w:rFonts w:ascii="Times New Roman" w:hAnsi="Times New Roman" w:cs="Times New Roman"/>
          <w:sz w:val="24"/>
          <w:szCs w:val="24"/>
        </w:rPr>
        <w:tab/>
        <w:t xml:space="preserve">  20</w:t>
      </w:r>
      <w:r w:rsidR="003F3ABC">
        <w:rPr>
          <w:rFonts w:ascii="Times New Roman" w:hAnsi="Times New Roman" w:cs="Times New Roman"/>
          <w:sz w:val="24"/>
          <w:szCs w:val="24"/>
        </w:rPr>
        <w:t>0</w:t>
      </w:r>
      <w:r>
        <w:rPr>
          <w:rFonts w:ascii="Times New Roman" w:hAnsi="Times New Roman" w:cs="Times New Roman"/>
          <w:sz w:val="24"/>
          <w:szCs w:val="24"/>
        </w:rPr>
        <w:t xml:space="preserve">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Mozambique Resort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Offshore Account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9 500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Gasheat</w:t>
      </w:r>
      <w:proofErr w:type="spellEnd"/>
      <w:r>
        <w:rPr>
          <w:rFonts w:ascii="Times New Roman" w:hAnsi="Times New Roman" w:cs="Times New Roman"/>
          <w:sz w:val="24"/>
          <w:szCs w:val="24"/>
        </w:rPr>
        <w:t xml:space="preserve"> Company SA ZAR</w:t>
      </w:r>
      <w:r>
        <w:rPr>
          <w:rFonts w:ascii="Times New Roman" w:hAnsi="Times New Roman" w:cs="Times New Roman"/>
          <w:sz w:val="24"/>
          <w:szCs w:val="24"/>
        </w:rPr>
        <w:tab/>
        <w:t xml:space="preserve"> </w:t>
      </w:r>
      <w:r>
        <w:rPr>
          <w:rFonts w:ascii="Times New Roman" w:hAnsi="Times New Roman" w:cs="Times New Roman"/>
          <w:sz w:val="24"/>
          <w:szCs w:val="24"/>
        </w:rPr>
        <w:tab/>
        <w:t xml:space="preserve">  17 000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Piper </w:t>
      </w:r>
      <w:proofErr w:type="spellStart"/>
      <w:r>
        <w:rPr>
          <w:rFonts w:ascii="Times New Roman" w:hAnsi="Times New Roman" w:cs="Times New Roman"/>
          <w:sz w:val="24"/>
          <w:szCs w:val="24"/>
        </w:rPr>
        <w:t>Comanon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Ascort</w:t>
      </w:r>
      <w:proofErr w:type="spellEnd"/>
      <w:r>
        <w:rPr>
          <w:rFonts w:ascii="Times New Roman" w:hAnsi="Times New Roman" w:cs="Times New Roman"/>
          <w:sz w:val="24"/>
          <w:szCs w:val="24"/>
        </w:rPr>
        <w:tab/>
        <w:t xml:space="preserve"> </w:t>
      </w:r>
      <w:r>
        <w:rPr>
          <w:rFonts w:ascii="Times New Roman" w:hAnsi="Times New Roman" w:cs="Times New Roman"/>
          <w:sz w:val="24"/>
          <w:szCs w:val="24"/>
        </w:rPr>
        <w:tab/>
        <w:t xml:space="preserve">  25 000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Beech Barron, aircraft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40 000</w:t>
      </w:r>
      <w:r w:rsidR="00565026">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p>
    <w:p w:rsidR="002D0E9B"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D1322" w:rsidRPr="007963BF" w:rsidRDefault="003D1322" w:rsidP="002D0E9B">
      <w:pPr>
        <w:spacing w:after="0" w:line="360" w:lineRule="auto"/>
        <w:ind w:firstLine="720"/>
        <w:jc w:val="both"/>
        <w:rPr>
          <w:rFonts w:ascii="Times New Roman" w:hAnsi="Times New Roman" w:cs="Times New Roman"/>
          <w:b/>
          <w:sz w:val="24"/>
          <w:szCs w:val="24"/>
        </w:rPr>
      </w:pPr>
      <w:r w:rsidRPr="007963BF">
        <w:rPr>
          <w:rFonts w:ascii="Times New Roman" w:hAnsi="Times New Roman" w:cs="Times New Roman"/>
          <w:b/>
          <w:sz w:val="24"/>
          <w:szCs w:val="24"/>
        </w:rPr>
        <w:t>Expenses</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Owed to </w:t>
      </w:r>
      <w:proofErr w:type="spellStart"/>
      <w:r>
        <w:rPr>
          <w:rFonts w:ascii="Times New Roman" w:hAnsi="Times New Roman" w:cs="Times New Roman"/>
          <w:sz w:val="24"/>
          <w:szCs w:val="24"/>
        </w:rPr>
        <w:t>Angleloz</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25 000</w:t>
      </w:r>
      <w:r w:rsidR="009007BB">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Owed to </w:t>
      </w:r>
      <w:proofErr w:type="spellStart"/>
      <w:r>
        <w:rPr>
          <w:rFonts w:ascii="Times New Roman" w:hAnsi="Times New Roman" w:cs="Times New Roman"/>
          <w:sz w:val="24"/>
          <w:szCs w:val="24"/>
        </w:rPr>
        <w:t>Duncoms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Moes</w:t>
      </w:r>
      <w:proofErr w:type="spellEnd"/>
      <w:r>
        <w:rPr>
          <w:rFonts w:ascii="Times New Roman" w:hAnsi="Times New Roman" w:cs="Times New Roman"/>
          <w:sz w:val="24"/>
          <w:szCs w:val="24"/>
        </w:rPr>
        <w:tab/>
        <w:t xml:space="preserve"> </w:t>
      </w:r>
      <w:r>
        <w:rPr>
          <w:rFonts w:ascii="Times New Roman" w:hAnsi="Times New Roman" w:cs="Times New Roman"/>
          <w:sz w:val="24"/>
          <w:szCs w:val="24"/>
        </w:rPr>
        <w:tab/>
        <w:t>50 000</w:t>
      </w:r>
      <w:r w:rsidR="009007BB">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And </w:t>
      </w:r>
      <w:proofErr w:type="spellStart"/>
      <w:r>
        <w:rPr>
          <w:rFonts w:ascii="Times New Roman" w:hAnsi="Times New Roman" w:cs="Times New Roman"/>
          <w:sz w:val="24"/>
          <w:szCs w:val="24"/>
        </w:rPr>
        <w:t>Delstyle</w:t>
      </w:r>
      <w:proofErr w:type="spellEnd"/>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Maintenance on planes</w:t>
      </w:r>
      <w:r>
        <w:rPr>
          <w:rFonts w:ascii="Times New Roman" w:hAnsi="Times New Roman" w:cs="Times New Roman"/>
          <w:sz w:val="24"/>
          <w:szCs w:val="24"/>
        </w:rPr>
        <w:tab/>
      </w:r>
      <w:r>
        <w:rPr>
          <w:rFonts w:ascii="Times New Roman" w:hAnsi="Times New Roman" w:cs="Times New Roman"/>
          <w:sz w:val="24"/>
          <w:szCs w:val="24"/>
        </w:rPr>
        <w:tab/>
        <w:t xml:space="preserve"> 13 000</w:t>
      </w:r>
      <w:r w:rsidR="009007BB">
        <w:rPr>
          <w:rFonts w:ascii="Times New Roman" w:hAnsi="Times New Roman" w:cs="Times New Roman"/>
          <w:sz w:val="24"/>
          <w:szCs w:val="24"/>
        </w:rPr>
        <w:t>-00</w:t>
      </w:r>
    </w:p>
    <w:p w:rsidR="003D1322" w:rsidRPr="007963BF" w:rsidRDefault="003D1322" w:rsidP="003D13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7963BF">
        <w:rPr>
          <w:rFonts w:ascii="Times New Roman" w:hAnsi="Times New Roman" w:cs="Times New Roman"/>
          <w:b/>
          <w:sz w:val="24"/>
          <w:szCs w:val="24"/>
        </w:rPr>
        <w:t>Total</w:t>
      </w:r>
      <w:r w:rsidRPr="007963BF">
        <w:rPr>
          <w:rFonts w:ascii="Times New Roman" w:hAnsi="Times New Roman" w:cs="Times New Roman"/>
          <w:b/>
          <w:sz w:val="24"/>
          <w:szCs w:val="24"/>
        </w:rPr>
        <w:tab/>
      </w:r>
      <w:r w:rsidRPr="007963BF">
        <w:rPr>
          <w:rFonts w:ascii="Times New Roman" w:hAnsi="Times New Roman" w:cs="Times New Roman"/>
          <w:b/>
          <w:sz w:val="24"/>
          <w:szCs w:val="24"/>
        </w:rPr>
        <w:tab/>
      </w:r>
      <w:r w:rsidRPr="007963BF">
        <w:rPr>
          <w:rFonts w:ascii="Times New Roman" w:hAnsi="Times New Roman" w:cs="Times New Roman"/>
          <w:b/>
          <w:sz w:val="24"/>
          <w:szCs w:val="24"/>
        </w:rPr>
        <w:tab/>
      </w:r>
      <w:r w:rsidRPr="007963BF">
        <w:rPr>
          <w:rFonts w:ascii="Times New Roman" w:hAnsi="Times New Roman" w:cs="Times New Roman"/>
          <w:b/>
          <w:sz w:val="24"/>
          <w:szCs w:val="24"/>
        </w:rPr>
        <w:tab/>
      </w:r>
      <w:r>
        <w:rPr>
          <w:rFonts w:ascii="Times New Roman" w:hAnsi="Times New Roman" w:cs="Times New Roman"/>
          <w:b/>
          <w:sz w:val="24"/>
          <w:szCs w:val="24"/>
        </w:rPr>
        <w:tab/>
      </w:r>
      <w:r w:rsidRPr="007963BF">
        <w:rPr>
          <w:rFonts w:ascii="Times New Roman" w:hAnsi="Times New Roman" w:cs="Times New Roman"/>
          <w:b/>
          <w:sz w:val="24"/>
          <w:szCs w:val="24"/>
        </w:rPr>
        <w:t xml:space="preserve"> 88 000</w:t>
      </w:r>
      <w:r w:rsidR="009007BB">
        <w:rPr>
          <w:rFonts w:ascii="Times New Roman" w:hAnsi="Times New Roman" w:cs="Times New Roman"/>
          <w:b/>
          <w:sz w:val="24"/>
          <w:szCs w:val="24"/>
        </w:rPr>
        <w:t>-00</w:t>
      </w:r>
    </w:p>
    <w:p w:rsidR="003D1322" w:rsidRDefault="003D1322" w:rsidP="003D1322">
      <w:pPr>
        <w:spacing w:after="0" w:line="360" w:lineRule="auto"/>
        <w:jc w:val="both"/>
        <w:rPr>
          <w:rFonts w:ascii="Times New Roman" w:hAnsi="Times New Roman" w:cs="Times New Roman"/>
          <w:sz w:val="24"/>
          <w:szCs w:val="24"/>
        </w:rPr>
      </w:pP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Owed to defendant’s poet</w:t>
      </w:r>
      <w:r>
        <w:rPr>
          <w:rFonts w:ascii="Times New Roman" w:hAnsi="Times New Roman" w:cs="Times New Roman"/>
          <w:sz w:val="24"/>
          <w:szCs w:val="24"/>
        </w:rPr>
        <w:tab/>
        <w:t xml:space="preserve">   </w:t>
      </w:r>
      <w:r w:rsidR="00C01721">
        <w:rPr>
          <w:rFonts w:ascii="Times New Roman" w:hAnsi="Times New Roman" w:cs="Times New Roman"/>
          <w:sz w:val="24"/>
          <w:szCs w:val="24"/>
        </w:rPr>
        <w:t>ZAR 75</w:t>
      </w:r>
      <w:r>
        <w:rPr>
          <w:rFonts w:ascii="Times New Roman" w:hAnsi="Times New Roman" w:cs="Times New Roman"/>
          <w:sz w:val="24"/>
          <w:szCs w:val="24"/>
        </w:rPr>
        <w:t xml:space="preserve"> 000</w:t>
      </w:r>
      <w:r w:rsidR="00550E7B">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Owed to AAN </w:t>
      </w:r>
      <w:proofErr w:type="spellStart"/>
      <w:r>
        <w:rPr>
          <w:rFonts w:ascii="Times New Roman" w:hAnsi="Times New Roman" w:cs="Times New Roman"/>
          <w:sz w:val="24"/>
          <w:szCs w:val="24"/>
        </w:rPr>
        <w:t>Bredekop</w:t>
      </w:r>
      <w:proofErr w:type="spellEnd"/>
      <w:r>
        <w:rPr>
          <w:rFonts w:ascii="Times New Roman" w:hAnsi="Times New Roman" w:cs="Times New Roman"/>
          <w:sz w:val="24"/>
          <w:szCs w:val="24"/>
        </w:rPr>
        <w:tab/>
        <w:t xml:space="preserve">    ZAR 90 000</w:t>
      </w:r>
      <w:r w:rsidR="00550E7B">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Owed </w:t>
      </w:r>
      <w:r w:rsidR="00C70048">
        <w:rPr>
          <w:rFonts w:ascii="Times New Roman" w:hAnsi="Times New Roman" w:cs="Times New Roman"/>
          <w:sz w:val="24"/>
          <w:szCs w:val="24"/>
        </w:rPr>
        <w:t xml:space="preserve">to </w:t>
      </w:r>
      <w:r>
        <w:rPr>
          <w:rFonts w:ascii="Times New Roman" w:hAnsi="Times New Roman" w:cs="Times New Roman"/>
          <w:sz w:val="24"/>
          <w:szCs w:val="24"/>
        </w:rPr>
        <w:t xml:space="preserve">Roy Smith              </w:t>
      </w:r>
      <w:r>
        <w:rPr>
          <w:rFonts w:ascii="Times New Roman" w:hAnsi="Times New Roman" w:cs="Times New Roman"/>
          <w:sz w:val="24"/>
          <w:szCs w:val="24"/>
        </w:rPr>
        <w:tab/>
        <w:t xml:space="preserve">    ZAR 15 000</w:t>
      </w:r>
      <w:r w:rsidR="00550E7B">
        <w:rPr>
          <w:rFonts w:ascii="Times New Roman" w:hAnsi="Times New Roman" w:cs="Times New Roman"/>
          <w:sz w:val="24"/>
          <w:szCs w:val="24"/>
        </w:rPr>
        <w:t>-00</w:t>
      </w:r>
    </w:p>
    <w:p w:rsidR="003D1322" w:rsidRDefault="003D1322" w:rsidP="003D13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7963BF">
        <w:rPr>
          <w:rFonts w:ascii="Times New Roman" w:hAnsi="Times New Roman" w:cs="Times New Roman"/>
          <w:b/>
          <w:sz w:val="24"/>
          <w:szCs w:val="24"/>
        </w:rPr>
        <w:t>ZAR 180 000</w:t>
      </w:r>
      <w:r w:rsidR="00550E7B">
        <w:rPr>
          <w:rFonts w:ascii="Times New Roman" w:hAnsi="Times New Roman" w:cs="Times New Roman"/>
          <w:b/>
          <w:sz w:val="24"/>
          <w:szCs w:val="24"/>
        </w:rPr>
        <w:t>-00</w:t>
      </w:r>
      <w:r w:rsidRPr="007963BF">
        <w:rPr>
          <w:rFonts w:ascii="Times New Roman" w:hAnsi="Times New Roman" w:cs="Times New Roman"/>
          <w:b/>
          <w:sz w:val="24"/>
          <w:szCs w:val="24"/>
        </w:rPr>
        <w:tab/>
      </w: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7963BF">
        <w:rPr>
          <w:rFonts w:ascii="Times New Roman" w:hAnsi="Times New Roman" w:cs="Times New Roman"/>
          <w:sz w:val="24"/>
          <w:szCs w:val="24"/>
        </w:rPr>
        <w:t>Also</w:t>
      </w:r>
      <w:r>
        <w:rPr>
          <w:rFonts w:ascii="Times New Roman" w:hAnsi="Times New Roman" w:cs="Times New Roman"/>
          <w:sz w:val="24"/>
          <w:szCs w:val="24"/>
        </w:rPr>
        <w:t xml:space="preserve"> worth noting from the evidence of the defendant is the fact that the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 generates an income of between $2 000</w:t>
      </w:r>
      <w:r w:rsidR="00126133">
        <w:rPr>
          <w:rFonts w:ascii="Times New Roman" w:hAnsi="Times New Roman" w:cs="Times New Roman"/>
          <w:sz w:val="24"/>
          <w:szCs w:val="24"/>
        </w:rPr>
        <w:t>-00</w:t>
      </w:r>
      <w:r>
        <w:rPr>
          <w:rFonts w:ascii="Times New Roman" w:hAnsi="Times New Roman" w:cs="Times New Roman"/>
          <w:sz w:val="24"/>
          <w:szCs w:val="24"/>
        </w:rPr>
        <w:t xml:space="preserve"> and $2 500</w:t>
      </w:r>
      <w:r w:rsidR="00126133">
        <w:rPr>
          <w:rFonts w:ascii="Times New Roman" w:hAnsi="Times New Roman" w:cs="Times New Roman"/>
          <w:sz w:val="24"/>
          <w:szCs w:val="24"/>
        </w:rPr>
        <w:t>-00</w:t>
      </w:r>
      <w:r>
        <w:rPr>
          <w:rFonts w:ascii="Times New Roman" w:hAnsi="Times New Roman" w:cs="Times New Roman"/>
          <w:sz w:val="24"/>
          <w:szCs w:val="24"/>
        </w:rPr>
        <w:t xml:space="preserve"> per month in rentals. Further the defendant is a business man and mechanic in South Africa and earns very little given his living expenses in South Africa of a total of about $8 008-50. The defendant further gave evidence to the effect that </w:t>
      </w:r>
      <w:r w:rsidR="003F3ABC">
        <w:rPr>
          <w:rFonts w:ascii="Times New Roman" w:hAnsi="Times New Roman" w:cs="Times New Roman"/>
          <w:sz w:val="24"/>
          <w:szCs w:val="24"/>
        </w:rPr>
        <w:t>he</w:t>
      </w:r>
      <w:r>
        <w:rPr>
          <w:rFonts w:ascii="Times New Roman" w:hAnsi="Times New Roman" w:cs="Times New Roman"/>
          <w:sz w:val="24"/>
          <w:szCs w:val="24"/>
        </w:rPr>
        <w:t xml:space="preserve"> is not</w:t>
      </w:r>
      <w:r w:rsidR="003F3ABC">
        <w:rPr>
          <w:rFonts w:ascii="Times New Roman" w:hAnsi="Times New Roman" w:cs="Times New Roman"/>
          <w:sz w:val="24"/>
          <w:szCs w:val="24"/>
        </w:rPr>
        <w:t xml:space="preserve"> on</w:t>
      </w:r>
      <w:r>
        <w:rPr>
          <w:rFonts w:ascii="Times New Roman" w:hAnsi="Times New Roman" w:cs="Times New Roman"/>
          <w:sz w:val="24"/>
          <w:szCs w:val="24"/>
        </w:rPr>
        <w:t xml:space="preserve"> medical cover and has health challenges. I must co</w:t>
      </w:r>
      <w:r w:rsidR="003F3ABC">
        <w:rPr>
          <w:rFonts w:ascii="Times New Roman" w:hAnsi="Times New Roman" w:cs="Times New Roman"/>
          <w:sz w:val="24"/>
          <w:szCs w:val="24"/>
        </w:rPr>
        <w:t>mmend the defendant for laying b</w:t>
      </w:r>
      <w:r>
        <w:rPr>
          <w:rFonts w:ascii="Times New Roman" w:hAnsi="Times New Roman" w:cs="Times New Roman"/>
          <w:sz w:val="24"/>
          <w:szCs w:val="24"/>
        </w:rPr>
        <w:t xml:space="preserve">are asset standing and financial standing given the nature of </w:t>
      </w:r>
      <w:r w:rsidR="003849CA">
        <w:rPr>
          <w:rFonts w:ascii="Times New Roman" w:hAnsi="Times New Roman" w:cs="Times New Roman"/>
          <w:sz w:val="24"/>
          <w:szCs w:val="24"/>
        </w:rPr>
        <w:t xml:space="preserve">the </w:t>
      </w:r>
      <w:r>
        <w:rPr>
          <w:rFonts w:ascii="Times New Roman" w:hAnsi="Times New Roman" w:cs="Times New Roman"/>
          <w:sz w:val="24"/>
          <w:szCs w:val="24"/>
        </w:rPr>
        <w:t>matter for which the court is called upon to come up with a disposition on proprietary and maintenance rights. I subscribe to</w:t>
      </w:r>
      <w:r w:rsidRPr="007963BF">
        <w:rPr>
          <w:rFonts w:ascii="Times New Roman" w:hAnsi="Times New Roman" w:cs="Times New Roman"/>
          <w:sz w:val="24"/>
          <w:szCs w:val="24"/>
        </w:rPr>
        <w:tab/>
      </w:r>
      <w:r>
        <w:rPr>
          <w:rFonts w:ascii="Times New Roman" w:hAnsi="Times New Roman" w:cs="Times New Roman"/>
          <w:sz w:val="24"/>
          <w:szCs w:val="24"/>
        </w:rPr>
        <w:t xml:space="preserve">the sentiments echoed by the court in </w:t>
      </w:r>
      <w:proofErr w:type="spellStart"/>
      <w:r w:rsidRPr="003E1492">
        <w:rPr>
          <w:rFonts w:ascii="Times New Roman" w:hAnsi="Times New Roman" w:cs="Times New Roman"/>
          <w:i/>
          <w:sz w:val="24"/>
          <w:szCs w:val="24"/>
        </w:rPr>
        <w:t>Shenje</w:t>
      </w:r>
      <w:proofErr w:type="spellEnd"/>
      <w:r w:rsidRPr="003E1492">
        <w:rPr>
          <w:rFonts w:ascii="Times New Roman" w:hAnsi="Times New Roman" w:cs="Times New Roman"/>
          <w:i/>
          <w:sz w:val="24"/>
          <w:szCs w:val="24"/>
        </w:rPr>
        <w:t xml:space="preserve"> </w:t>
      </w:r>
      <w:r w:rsidRPr="003E1492">
        <w:rPr>
          <w:rFonts w:ascii="Times New Roman" w:hAnsi="Times New Roman" w:cs="Times New Roman"/>
          <w:sz w:val="24"/>
          <w:szCs w:val="24"/>
        </w:rPr>
        <w:t>v</w:t>
      </w:r>
      <w:r w:rsidRPr="003E1492">
        <w:rPr>
          <w:rFonts w:ascii="Times New Roman" w:hAnsi="Times New Roman" w:cs="Times New Roman"/>
          <w:i/>
          <w:sz w:val="24"/>
          <w:szCs w:val="24"/>
        </w:rPr>
        <w:t xml:space="preserve"> </w:t>
      </w:r>
      <w:proofErr w:type="spellStart"/>
      <w:r w:rsidRPr="003E1492">
        <w:rPr>
          <w:rFonts w:ascii="Times New Roman" w:hAnsi="Times New Roman" w:cs="Times New Roman"/>
          <w:i/>
          <w:sz w:val="24"/>
          <w:szCs w:val="24"/>
        </w:rPr>
        <w:t>Shenje</w:t>
      </w:r>
      <w:proofErr w:type="spellEnd"/>
      <w:r>
        <w:rPr>
          <w:rFonts w:ascii="Times New Roman" w:hAnsi="Times New Roman" w:cs="Times New Roman"/>
          <w:i/>
          <w:sz w:val="24"/>
          <w:szCs w:val="24"/>
        </w:rPr>
        <w:t xml:space="preserve"> </w:t>
      </w:r>
      <w:r>
        <w:rPr>
          <w:rFonts w:ascii="Times New Roman" w:hAnsi="Times New Roman" w:cs="Times New Roman"/>
          <w:sz w:val="24"/>
          <w:szCs w:val="24"/>
        </w:rPr>
        <w:t>that:</w:t>
      </w:r>
    </w:p>
    <w:p w:rsidR="003D1322" w:rsidRDefault="003D1322" w:rsidP="003D132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w:t>
      </w:r>
      <w:r>
        <w:rPr>
          <w:rFonts w:ascii="Times New Roman" w:hAnsi="Times New Roman" w:cs="Times New Roman"/>
        </w:rPr>
        <w:t>The task of assessing a f</w:t>
      </w:r>
      <w:r w:rsidR="003F3ABC">
        <w:rPr>
          <w:rFonts w:ascii="Times New Roman" w:hAnsi="Times New Roman" w:cs="Times New Roman"/>
        </w:rPr>
        <w:t>ai</w:t>
      </w:r>
      <w:r>
        <w:rPr>
          <w:rFonts w:ascii="Times New Roman" w:hAnsi="Times New Roman" w:cs="Times New Roman"/>
        </w:rPr>
        <w:t xml:space="preserve">r division of property can be difficult enough when appropriate </w:t>
      </w:r>
      <w:r>
        <w:rPr>
          <w:rFonts w:ascii="Times New Roman" w:hAnsi="Times New Roman" w:cs="Times New Roman"/>
        </w:rPr>
        <w:tab/>
        <w:t xml:space="preserve">evidence is lead of wealth, asset and means of the parties. It is potentially much more difficult </w:t>
      </w:r>
      <w:r>
        <w:rPr>
          <w:rFonts w:ascii="Times New Roman" w:hAnsi="Times New Roman" w:cs="Times New Roman"/>
        </w:rPr>
        <w:tab/>
        <w:t xml:space="preserve">when a party seeks to conceal his </w:t>
      </w:r>
      <w:proofErr w:type="spellStart"/>
      <w:r>
        <w:rPr>
          <w:rFonts w:ascii="Times New Roman" w:hAnsi="Times New Roman" w:cs="Times New Roman"/>
        </w:rPr>
        <w:t>circumstrate</w:t>
      </w:r>
      <w:proofErr w:type="spellEnd"/>
      <w:r>
        <w:rPr>
          <w:rFonts w:ascii="Times New Roman" w:hAnsi="Times New Roman" w:cs="Times New Roman"/>
        </w:rPr>
        <w:t>.”</w:t>
      </w:r>
      <w:r w:rsidRPr="003E1492">
        <w:rPr>
          <w:rFonts w:ascii="Times New Roman" w:hAnsi="Times New Roman" w:cs="Times New Roman"/>
          <w:i/>
          <w:sz w:val="24"/>
          <w:szCs w:val="24"/>
        </w:rPr>
        <w:tab/>
      </w:r>
    </w:p>
    <w:p w:rsidR="003D1322" w:rsidRDefault="003D1322" w:rsidP="003D1322">
      <w:pPr>
        <w:spacing w:after="0" w:line="240" w:lineRule="auto"/>
        <w:jc w:val="both"/>
        <w:rPr>
          <w:rFonts w:ascii="Times New Roman" w:hAnsi="Times New Roman" w:cs="Times New Roman"/>
          <w:i/>
          <w:sz w:val="24"/>
          <w:szCs w:val="24"/>
        </w:rPr>
      </w:pPr>
    </w:p>
    <w:p w:rsidR="003D1322" w:rsidRDefault="003D1322" w:rsidP="003D132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In this case the plaintiff was economical with evidence on her financial standing much to her detriment. I deliberately touched on property acquired prior to the subsistence of marriage and that acquired during the subsistence of the marriage because the wording of the </w:t>
      </w:r>
      <w:r w:rsidR="003849CA">
        <w:rPr>
          <w:rFonts w:ascii="Times New Roman" w:hAnsi="Times New Roman" w:cs="Times New Roman"/>
          <w:sz w:val="24"/>
          <w:szCs w:val="24"/>
        </w:rPr>
        <w:t>Matrimonial Causes</w:t>
      </w:r>
      <w:r>
        <w:rPr>
          <w:rFonts w:ascii="Times New Roman" w:hAnsi="Times New Roman" w:cs="Times New Roman"/>
          <w:sz w:val="24"/>
          <w:szCs w:val="24"/>
        </w:rPr>
        <w:t xml:space="preserve"> Act </w:t>
      </w:r>
      <w:r w:rsidR="003849CA">
        <w:rPr>
          <w:rFonts w:ascii="Times New Roman" w:hAnsi="Times New Roman" w:cs="Times New Roman"/>
          <w:sz w:val="24"/>
          <w:szCs w:val="24"/>
        </w:rPr>
        <w:t>[</w:t>
      </w:r>
      <w:r w:rsidR="003849CA">
        <w:rPr>
          <w:rFonts w:ascii="Times New Roman" w:hAnsi="Times New Roman" w:cs="Times New Roman"/>
          <w:i/>
          <w:sz w:val="24"/>
          <w:szCs w:val="24"/>
        </w:rPr>
        <w:t>Chapter 5:13</w:t>
      </w:r>
      <w:r w:rsidR="003849CA">
        <w:rPr>
          <w:rFonts w:ascii="Times New Roman" w:hAnsi="Times New Roman" w:cs="Times New Roman"/>
          <w:sz w:val="24"/>
          <w:szCs w:val="24"/>
        </w:rPr>
        <w:t>]</w:t>
      </w:r>
      <w:r>
        <w:rPr>
          <w:rFonts w:ascii="Times New Roman" w:hAnsi="Times New Roman" w:cs="Times New Roman"/>
          <w:sz w:val="24"/>
          <w:szCs w:val="24"/>
        </w:rPr>
        <w:t xml:space="preserve"> is all inclusive of </w:t>
      </w:r>
      <w:r w:rsidRPr="003F3ABC">
        <w:rPr>
          <w:rFonts w:ascii="Times New Roman" w:hAnsi="Times New Roman" w:cs="Times New Roman"/>
          <w:sz w:val="24"/>
          <w:szCs w:val="24"/>
          <w:u w:val="single"/>
        </w:rPr>
        <w:t>spousal assets</w:t>
      </w:r>
      <w:r>
        <w:rPr>
          <w:rFonts w:ascii="Times New Roman" w:hAnsi="Times New Roman" w:cs="Times New Roman"/>
          <w:sz w:val="24"/>
          <w:szCs w:val="24"/>
        </w:rPr>
        <w:t xml:space="preserve">. Section 7 (1) </w:t>
      </w:r>
      <w:r w:rsidR="003849CA">
        <w:rPr>
          <w:rFonts w:ascii="Times New Roman" w:hAnsi="Times New Roman" w:cs="Times New Roman"/>
          <w:sz w:val="24"/>
          <w:szCs w:val="24"/>
        </w:rPr>
        <w:t xml:space="preserve">herein after referred to as the </w:t>
      </w:r>
      <w:r>
        <w:rPr>
          <w:rFonts w:ascii="Times New Roman" w:hAnsi="Times New Roman" w:cs="Times New Roman"/>
          <w:sz w:val="24"/>
          <w:szCs w:val="24"/>
        </w:rPr>
        <w:t>Act reads:</w:t>
      </w:r>
    </w:p>
    <w:p w:rsidR="003D1322" w:rsidRPr="000D327D" w:rsidRDefault="003D1322" w:rsidP="003D1322">
      <w:pPr>
        <w:spacing w:after="0" w:line="240" w:lineRule="auto"/>
        <w:jc w:val="both"/>
        <w:rPr>
          <w:rFonts w:ascii="Times New Roman" w:hAnsi="Times New Roman" w:cs="Times New Roman"/>
        </w:rPr>
      </w:pPr>
      <w:r>
        <w:rPr>
          <w:rFonts w:ascii="Times New Roman" w:hAnsi="Times New Roman" w:cs="Times New Roman"/>
        </w:rPr>
        <w:lastRenderedPageBreak/>
        <w:tab/>
      </w:r>
      <w:r w:rsidRPr="000D327D">
        <w:rPr>
          <w:rFonts w:ascii="Times New Roman" w:hAnsi="Times New Roman" w:cs="Times New Roman"/>
        </w:rPr>
        <w:t xml:space="preserve"> “subject to this section, in granting a decree of divorce, judicial separation or nullity of marriage, </w:t>
      </w:r>
      <w:r>
        <w:rPr>
          <w:rFonts w:ascii="Times New Roman" w:hAnsi="Times New Roman" w:cs="Times New Roman"/>
        </w:rPr>
        <w:tab/>
      </w:r>
      <w:r w:rsidRPr="000D327D">
        <w:rPr>
          <w:rFonts w:ascii="Times New Roman" w:hAnsi="Times New Roman" w:cs="Times New Roman"/>
        </w:rPr>
        <w:t>or at any time thereafter, an appropriate court may make an order with regard to</w:t>
      </w:r>
      <w:r>
        <w:rPr>
          <w:rFonts w:ascii="Times New Roman" w:hAnsi="Times New Roman" w:cs="Times New Roman"/>
        </w:rPr>
        <w:t>:</w:t>
      </w:r>
    </w:p>
    <w:p w:rsidR="003D1322" w:rsidRPr="00B117D4" w:rsidRDefault="003D1322" w:rsidP="00B117D4">
      <w:pPr>
        <w:pStyle w:val="ListParagraph"/>
        <w:numPr>
          <w:ilvl w:val="0"/>
          <w:numId w:val="14"/>
        </w:numPr>
        <w:spacing w:after="0" w:line="240" w:lineRule="auto"/>
        <w:jc w:val="both"/>
        <w:rPr>
          <w:rFonts w:ascii="Times New Roman" w:hAnsi="Times New Roman" w:cs="Times New Roman"/>
        </w:rPr>
      </w:pPr>
      <w:r w:rsidRPr="00B117D4">
        <w:rPr>
          <w:rFonts w:ascii="Times New Roman" w:hAnsi="Times New Roman" w:cs="Times New Roman"/>
        </w:rPr>
        <w:t xml:space="preserve">the division, apportionment </w:t>
      </w:r>
      <w:r w:rsidR="00B117D4" w:rsidRPr="00B117D4">
        <w:rPr>
          <w:rFonts w:ascii="Times New Roman" w:hAnsi="Times New Roman" w:cs="Times New Roman"/>
        </w:rPr>
        <w:t xml:space="preserve">for </w:t>
      </w:r>
      <w:r w:rsidRPr="00B117D4">
        <w:rPr>
          <w:rFonts w:ascii="Times New Roman" w:hAnsi="Times New Roman" w:cs="Times New Roman"/>
        </w:rPr>
        <w:t xml:space="preserve">distribution of </w:t>
      </w:r>
      <w:r w:rsidRPr="00B117D4">
        <w:rPr>
          <w:rFonts w:ascii="Times New Roman" w:hAnsi="Times New Roman" w:cs="Times New Roman"/>
          <w:u w:val="single"/>
        </w:rPr>
        <w:t>assets</w:t>
      </w:r>
      <w:r w:rsidRPr="00B117D4">
        <w:rPr>
          <w:rFonts w:ascii="Times New Roman" w:hAnsi="Times New Roman" w:cs="Times New Roman"/>
        </w:rPr>
        <w:t xml:space="preserve"> of the </w:t>
      </w:r>
      <w:r w:rsidR="00B117D4">
        <w:rPr>
          <w:rFonts w:ascii="Times New Roman" w:hAnsi="Times New Roman" w:cs="Times New Roman"/>
        </w:rPr>
        <w:t xml:space="preserve">spouse including an order that </w:t>
      </w:r>
      <w:r w:rsidRPr="00B117D4">
        <w:rPr>
          <w:rFonts w:ascii="Times New Roman" w:hAnsi="Times New Roman" w:cs="Times New Roman"/>
        </w:rPr>
        <w:t>any asset be transferred from one spouse to the other”</w:t>
      </w:r>
    </w:p>
    <w:p w:rsidR="003D1322" w:rsidRDefault="003D1322" w:rsidP="003D1322">
      <w:pPr>
        <w:spacing w:after="0" w:line="240" w:lineRule="auto"/>
        <w:jc w:val="both"/>
        <w:rPr>
          <w:rFonts w:ascii="Times New Roman" w:hAnsi="Times New Roman" w:cs="Times New Roman"/>
        </w:rPr>
      </w:pPr>
    </w:p>
    <w:p w:rsidR="00190FEE" w:rsidRDefault="003D1322" w:rsidP="00190FE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See </w:t>
      </w:r>
      <w:proofErr w:type="spellStart"/>
      <w:r w:rsidRPr="000D327D">
        <w:rPr>
          <w:rFonts w:ascii="Times New Roman" w:hAnsi="Times New Roman" w:cs="Times New Roman"/>
          <w:i/>
          <w:sz w:val="24"/>
          <w:szCs w:val="24"/>
        </w:rPr>
        <w:t>Gonye</w:t>
      </w:r>
      <w:proofErr w:type="spellEnd"/>
      <w:r w:rsidRPr="000D327D">
        <w:rPr>
          <w:rFonts w:ascii="Times New Roman" w:hAnsi="Times New Roman" w:cs="Times New Roman"/>
          <w:i/>
          <w:sz w:val="24"/>
          <w:szCs w:val="24"/>
        </w:rPr>
        <w:t xml:space="preserve"> </w:t>
      </w:r>
      <w:r w:rsidRPr="000D327D">
        <w:rPr>
          <w:rFonts w:ascii="Times New Roman" w:hAnsi="Times New Roman" w:cs="Times New Roman"/>
          <w:sz w:val="24"/>
          <w:szCs w:val="24"/>
        </w:rPr>
        <w:t>v</w:t>
      </w:r>
      <w:r w:rsidRPr="000D327D">
        <w:rPr>
          <w:rFonts w:ascii="Times New Roman" w:hAnsi="Times New Roman" w:cs="Times New Roman"/>
          <w:i/>
          <w:sz w:val="24"/>
          <w:szCs w:val="24"/>
        </w:rPr>
        <w:t xml:space="preserve"> </w:t>
      </w:r>
      <w:proofErr w:type="spellStart"/>
      <w:r w:rsidRPr="000D327D">
        <w:rPr>
          <w:rFonts w:ascii="Times New Roman" w:hAnsi="Times New Roman" w:cs="Times New Roman"/>
          <w:i/>
          <w:sz w:val="24"/>
          <w:szCs w:val="24"/>
        </w:rPr>
        <w:t>Gonye</w:t>
      </w:r>
      <w:proofErr w:type="spellEnd"/>
      <w:r>
        <w:rPr>
          <w:rFonts w:ascii="Times New Roman" w:hAnsi="Times New Roman" w:cs="Times New Roman"/>
          <w:sz w:val="24"/>
          <w:szCs w:val="24"/>
        </w:rPr>
        <w:t xml:space="preserve"> 2009 (1) ZLR 232 </w:t>
      </w:r>
      <w:r w:rsidR="007A6E77">
        <w:rPr>
          <w:rFonts w:ascii="Times New Roman" w:hAnsi="Times New Roman" w:cs="Times New Roman"/>
          <w:sz w:val="24"/>
          <w:szCs w:val="24"/>
        </w:rPr>
        <w:t xml:space="preserve">in which </w:t>
      </w:r>
      <w:proofErr w:type="spellStart"/>
      <w:r w:rsidRPr="000D327D">
        <w:rPr>
          <w:rFonts w:ascii="Times New Roman" w:hAnsi="Times New Roman" w:cs="Times New Roman"/>
          <w:smallCaps/>
          <w:sz w:val="24"/>
          <w:szCs w:val="24"/>
        </w:rPr>
        <w:t>Malaba</w:t>
      </w:r>
      <w:proofErr w:type="spellEnd"/>
      <w:r w:rsidRPr="000D327D">
        <w:rPr>
          <w:rFonts w:ascii="Times New Roman" w:hAnsi="Times New Roman" w:cs="Times New Roman"/>
          <w:smallCaps/>
          <w:sz w:val="24"/>
          <w:szCs w:val="24"/>
        </w:rPr>
        <w:t xml:space="preserve"> JA</w:t>
      </w:r>
      <w:r>
        <w:rPr>
          <w:rFonts w:ascii="Times New Roman" w:hAnsi="Times New Roman" w:cs="Times New Roman"/>
          <w:smallCaps/>
          <w:sz w:val="24"/>
          <w:szCs w:val="24"/>
        </w:rPr>
        <w:t xml:space="preserve"> </w:t>
      </w:r>
      <w:r w:rsidR="007A6E77">
        <w:rPr>
          <w:rFonts w:ascii="Times New Roman" w:hAnsi="Times New Roman" w:cs="Times New Roman"/>
          <w:smallCaps/>
          <w:sz w:val="24"/>
          <w:szCs w:val="24"/>
        </w:rPr>
        <w:t>(</w:t>
      </w:r>
      <w:r>
        <w:rPr>
          <w:rFonts w:ascii="Times New Roman" w:hAnsi="Times New Roman" w:cs="Times New Roman"/>
          <w:sz w:val="24"/>
          <w:szCs w:val="24"/>
        </w:rPr>
        <w:t>as he then was</w:t>
      </w:r>
      <w:r w:rsidR="007A6E77">
        <w:rPr>
          <w:rFonts w:ascii="Times New Roman" w:hAnsi="Times New Roman" w:cs="Times New Roman"/>
          <w:sz w:val="24"/>
          <w:szCs w:val="24"/>
        </w:rPr>
        <w:t>)</w:t>
      </w:r>
      <w:r>
        <w:rPr>
          <w:rFonts w:ascii="Times New Roman" w:hAnsi="Times New Roman" w:cs="Times New Roman"/>
          <w:sz w:val="24"/>
          <w:szCs w:val="24"/>
        </w:rPr>
        <w:t xml:space="preserve"> made it clear assets of spouses acquired before, during and on separation fall for consideration </w:t>
      </w:r>
      <w:r w:rsidR="007A6E77">
        <w:rPr>
          <w:rFonts w:ascii="Times New Roman" w:hAnsi="Times New Roman" w:cs="Times New Roman"/>
          <w:sz w:val="24"/>
          <w:szCs w:val="24"/>
        </w:rPr>
        <w:t>for</w:t>
      </w:r>
      <w:r>
        <w:rPr>
          <w:rFonts w:ascii="Times New Roman" w:hAnsi="Times New Roman" w:cs="Times New Roman"/>
          <w:sz w:val="24"/>
          <w:szCs w:val="24"/>
        </w:rPr>
        <w:t xml:space="preserve"> distribution or division. It is my considered view that the legislature in its wisdom used the term assets of the spouse</w:t>
      </w:r>
      <w:r w:rsidR="007A6E77">
        <w:rPr>
          <w:rFonts w:ascii="Times New Roman" w:hAnsi="Times New Roman" w:cs="Times New Roman"/>
          <w:sz w:val="24"/>
          <w:szCs w:val="24"/>
        </w:rPr>
        <w:t>s</w:t>
      </w:r>
      <w:r>
        <w:rPr>
          <w:rFonts w:ascii="Times New Roman" w:hAnsi="Times New Roman" w:cs="Times New Roman"/>
          <w:sz w:val="24"/>
          <w:szCs w:val="24"/>
        </w:rPr>
        <w:t xml:space="preserve"> and not matrimonial property for the obvious reason that spouses owe each other a duty of care during and after dissolution of marriage. To confine distribution to property only acquiring during the marriage would bring about the obvious gap in the life style the spouses would have</w:t>
      </w:r>
      <w:r w:rsidR="00190FEE">
        <w:rPr>
          <w:rFonts w:ascii="Times New Roman" w:hAnsi="Times New Roman" w:cs="Times New Roman"/>
          <w:sz w:val="24"/>
          <w:szCs w:val="24"/>
        </w:rPr>
        <w:t xml:space="preserve"> been used to during the subsistence of the marriage relationship. The spirit of the Matrimonial Causes Act to ensure that reasonable</w:t>
      </w:r>
      <w:r w:rsidR="00694544">
        <w:rPr>
          <w:rFonts w:ascii="Times New Roman" w:hAnsi="Times New Roman" w:cs="Times New Roman"/>
          <w:sz w:val="24"/>
          <w:szCs w:val="24"/>
        </w:rPr>
        <w:t>,</w:t>
      </w:r>
      <w:r w:rsidR="00190FEE">
        <w:rPr>
          <w:rFonts w:ascii="Times New Roman" w:hAnsi="Times New Roman" w:cs="Times New Roman"/>
          <w:sz w:val="24"/>
          <w:szCs w:val="24"/>
        </w:rPr>
        <w:t xml:space="preserve"> practical and just division of property is attained is in conformity with the constitutional provisions on Family and Marriage Rights. </w:t>
      </w:r>
      <w:proofErr w:type="gramStart"/>
      <w:r w:rsidR="00190FEE">
        <w:rPr>
          <w:rFonts w:ascii="Times New Roman" w:hAnsi="Times New Roman" w:cs="Times New Roman"/>
          <w:sz w:val="24"/>
          <w:szCs w:val="24"/>
        </w:rPr>
        <w:t>In particular the duty of care and equal obligations highlighted in s 26.</w:t>
      </w:r>
      <w:proofErr w:type="gramEnd"/>
      <w:r w:rsidR="00190FEE">
        <w:rPr>
          <w:rFonts w:ascii="Times New Roman" w:hAnsi="Times New Roman" w:cs="Times New Roman"/>
          <w:sz w:val="24"/>
          <w:szCs w:val="24"/>
        </w:rPr>
        <w:t xml:space="preserve"> The words of </w:t>
      </w:r>
      <w:r w:rsidR="00190FEE" w:rsidRPr="001D339D">
        <w:rPr>
          <w:rFonts w:ascii="Times New Roman" w:hAnsi="Times New Roman" w:cs="Times New Roman"/>
          <w:smallCaps/>
          <w:sz w:val="24"/>
          <w:szCs w:val="24"/>
        </w:rPr>
        <w:t>Gillespie</w:t>
      </w:r>
      <w:r w:rsidR="00190FEE">
        <w:rPr>
          <w:rFonts w:ascii="Times New Roman" w:hAnsi="Times New Roman" w:cs="Times New Roman"/>
          <w:sz w:val="24"/>
          <w:szCs w:val="24"/>
        </w:rPr>
        <w:t xml:space="preserve"> J in </w:t>
      </w:r>
      <w:proofErr w:type="spellStart"/>
      <w:r w:rsidR="00190FEE" w:rsidRPr="009659C1">
        <w:rPr>
          <w:rFonts w:ascii="Times New Roman" w:hAnsi="Times New Roman" w:cs="Times New Roman"/>
          <w:i/>
          <w:sz w:val="24"/>
          <w:szCs w:val="24"/>
        </w:rPr>
        <w:t>Shenje</w:t>
      </w:r>
      <w:proofErr w:type="spellEnd"/>
      <w:r w:rsidR="00190FEE">
        <w:rPr>
          <w:rFonts w:ascii="Times New Roman" w:hAnsi="Times New Roman" w:cs="Times New Roman"/>
          <w:sz w:val="24"/>
          <w:szCs w:val="24"/>
        </w:rPr>
        <w:t xml:space="preserve"> v</w:t>
      </w:r>
      <w:r w:rsidR="00190FEE" w:rsidRPr="009659C1">
        <w:rPr>
          <w:rFonts w:ascii="Times New Roman" w:hAnsi="Times New Roman" w:cs="Times New Roman"/>
          <w:i/>
          <w:sz w:val="24"/>
          <w:szCs w:val="24"/>
        </w:rPr>
        <w:t xml:space="preserve"> </w:t>
      </w:r>
      <w:proofErr w:type="spellStart"/>
      <w:r w:rsidR="00190FEE" w:rsidRPr="009659C1">
        <w:rPr>
          <w:rFonts w:ascii="Times New Roman" w:hAnsi="Times New Roman" w:cs="Times New Roman"/>
          <w:i/>
          <w:sz w:val="24"/>
          <w:szCs w:val="24"/>
        </w:rPr>
        <w:t>Shenje</w:t>
      </w:r>
      <w:proofErr w:type="spellEnd"/>
      <w:r w:rsidR="00190FEE">
        <w:rPr>
          <w:rFonts w:ascii="Times New Roman" w:hAnsi="Times New Roman" w:cs="Times New Roman"/>
          <w:sz w:val="24"/>
          <w:szCs w:val="24"/>
        </w:rPr>
        <w:t xml:space="preserve"> 2001 (2) ZLR 160 H in relation to equitable distribution still ring true in so far as one seeks to attain equitable distribution which would place the parties into the same position they would have been had a normal marriage relationship continued. In the</w:t>
      </w:r>
      <w:r w:rsidR="00190FEE" w:rsidRPr="009659C1">
        <w:rPr>
          <w:rFonts w:ascii="Times New Roman" w:hAnsi="Times New Roman" w:cs="Times New Roman"/>
          <w:i/>
          <w:sz w:val="24"/>
          <w:szCs w:val="24"/>
        </w:rPr>
        <w:t xml:space="preserve"> </w:t>
      </w:r>
      <w:proofErr w:type="spellStart"/>
      <w:r w:rsidR="00190FEE" w:rsidRPr="009659C1">
        <w:rPr>
          <w:rFonts w:ascii="Times New Roman" w:hAnsi="Times New Roman" w:cs="Times New Roman"/>
          <w:i/>
          <w:sz w:val="24"/>
          <w:szCs w:val="24"/>
        </w:rPr>
        <w:t>Shenje</w:t>
      </w:r>
      <w:proofErr w:type="spellEnd"/>
      <w:r w:rsidR="00190FEE">
        <w:rPr>
          <w:rFonts w:ascii="Times New Roman" w:hAnsi="Times New Roman" w:cs="Times New Roman"/>
          <w:sz w:val="24"/>
          <w:szCs w:val="24"/>
        </w:rPr>
        <w:t xml:space="preserve"> case </w:t>
      </w:r>
      <w:r w:rsidR="00190FEE" w:rsidRPr="00174CAA">
        <w:rPr>
          <w:rFonts w:ascii="Times New Roman" w:hAnsi="Times New Roman" w:cs="Times New Roman"/>
          <w:smallCaps/>
          <w:sz w:val="24"/>
          <w:szCs w:val="24"/>
        </w:rPr>
        <w:t>Gillespie</w:t>
      </w:r>
      <w:r w:rsidR="00190FEE">
        <w:rPr>
          <w:rFonts w:ascii="Times New Roman" w:hAnsi="Times New Roman" w:cs="Times New Roman"/>
          <w:sz w:val="24"/>
          <w:szCs w:val="24"/>
        </w:rPr>
        <w:t xml:space="preserve"> J had this to say in relation to the provisions of s 7 (4) of the Act:  </w:t>
      </w:r>
    </w:p>
    <w:p w:rsidR="003D1322" w:rsidRDefault="00190FEE" w:rsidP="00190FEE">
      <w:pPr>
        <w:spacing w:after="0" w:line="240" w:lineRule="auto"/>
        <w:ind w:left="720"/>
        <w:jc w:val="both"/>
        <w:rPr>
          <w:rFonts w:ascii="Times New Roman" w:hAnsi="Times New Roman" w:cs="Times New Roman"/>
        </w:rPr>
      </w:pPr>
      <w:r>
        <w:rPr>
          <w:rFonts w:ascii="Times New Roman" w:hAnsi="Times New Roman" w:cs="Times New Roman"/>
        </w:rPr>
        <w:t xml:space="preserve">“In deciding what is reasonable, practical and just in any division, the court is enjoined to have regard </w:t>
      </w:r>
      <w:r w:rsidR="003D1322" w:rsidRPr="00F078A0">
        <w:rPr>
          <w:rFonts w:ascii="Times New Roman" w:hAnsi="Times New Roman" w:cs="Times New Roman"/>
        </w:rPr>
        <w:t>to all the circumstances of the case. A n</w:t>
      </w:r>
      <w:r w:rsidR="00860D2E">
        <w:rPr>
          <w:rFonts w:ascii="Times New Roman" w:hAnsi="Times New Roman" w:cs="Times New Roman"/>
        </w:rPr>
        <w:t>umber</w:t>
      </w:r>
      <w:r w:rsidR="003D1322" w:rsidRPr="00F078A0">
        <w:rPr>
          <w:rFonts w:ascii="Times New Roman" w:hAnsi="Times New Roman" w:cs="Times New Roman"/>
        </w:rPr>
        <w:t xml:space="preserve"> of more important and more usual circumstances </w:t>
      </w:r>
      <w:r w:rsidR="003D1322">
        <w:rPr>
          <w:rFonts w:ascii="Times New Roman" w:hAnsi="Times New Roman" w:cs="Times New Roman"/>
        </w:rPr>
        <w:tab/>
      </w:r>
      <w:r w:rsidR="003D1322" w:rsidRPr="00F078A0">
        <w:rPr>
          <w:rFonts w:ascii="Times New Roman" w:hAnsi="Times New Roman" w:cs="Times New Roman"/>
        </w:rPr>
        <w:t xml:space="preserve">are listed in the subsection. This list is not complete. It </w:t>
      </w:r>
      <w:r w:rsidR="00860D2E">
        <w:rPr>
          <w:rFonts w:ascii="Times New Roman" w:hAnsi="Times New Roman" w:cs="Times New Roman"/>
        </w:rPr>
        <w:t xml:space="preserve">is </w:t>
      </w:r>
      <w:r w:rsidR="003D1322" w:rsidRPr="00F078A0">
        <w:rPr>
          <w:rFonts w:ascii="Times New Roman" w:hAnsi="Times New Roman" w:cs="Times New Roman"/>
        </w:rPr>
        <w:t>not possible to give a complete list of all possible relevant factors. The decision to property division order is an exercise of judicial discretion, based on relevant factors aimed at achieving a reasonable, practical and just division which secures for each p</w:t>
      </w:r>
      <w:r w:rsidR="00860D2E">
        <w:rPr>
          <w:rFonts w:ascii="Times New Roman" w:hAnsi="Times New Roman" w:cs="Times New Roman"/>
        </w:rPr>
        <w:t>a</w:t>
      </w:r>
      <w:r w:rsidR="003D1322" w:rsidRPr="00F078A0">
        <w:rPr>
          <w:rFonts w:ascii="Times New Roman" w:hAnsi="Times New Roman" w:cs="Times New Roman"/>
        </w:rPr>
        <w:t>rty the advantage they can fairly expect from having been married to one another, and av</w:t>
      </w:r>
      <w:r w:rsidR="00860D2E">
        <w:rPr>
          <w:rFonts w:ascii="Times New Roman" w:hAnsi="Times New Roman" w:cs="Times New Roman"/>
        </w:rPr>
        <w:t>oid</w:t>
      </w:r>
      <w:r w:rsidR="003D1322" w:rsidRPr="00F078A0">
        <w:rPr>
          <w:rFonts w:ascii="Times New Roman" w:hAnsi="Times New Roman" w:cs="Times New Roman"/>
        </w:rPr>
        <w:t>s the disadvantage</w:t>
      </w:r>
      <w:r w:rsidR="00860D2E">
        <w:rPr>
          <w:rFonts w:ascii="Times New Roman" w:hAnsi="Times New Roman" w:cs="Times New Roman"/>
        </w:rPr>
        <w:t>s</w:t>
      </w:r>
      <w:r w:rsidR="003D1322" w:rsidRPr="00F078A0">
        <w:rPr>
          <w:rFonts w:ascii="Times New Roman" w:hAnsi="Times New Roman" w:cs="Times New Roman"/>
        </w:rPr>
        <w:t xml:space="preserve"> to the extent they are not inevitable of becoming divorced.”</w:t>
      </w:r>
    </w:p>
    <w:p w:rsidR="003D1322" w:rsidRDefault="003D1322" w:rsidP="003D1322">
      <w:pPr>
        <w:spacing w:after="0" w:line="240" w:lineRule="auto"/>
        <w:jc w:val="both"/>
        <w:rPr>
          <w:rFonts w:ascii="Times New Roman" w:hAnsi="Times New Roman" w:cs="Times New Roman"/>
        </w:rPr>
      </w:pPr>
    </w:p>
    <w:p w:rsidR="003625A1" w:rsidRDefault="003D1322"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of this case the whole spectrum of the life style of the parties and children has to be looked at closely so as to come up with a just and equitable order. None of the parties should be disadvantaged w</w:t>
      </w:r>
      <w:r w:rsidR="007A6E77">
        <w:rPr>
          <w:rFonts w:ascii="Times New Roman" w:hAnsi="Times New Roman" w:cs="Times New Roman"/>
          <w:sz w:val="24"/>
          <w:szCs w:val="24"/>
        </w:rPr>
        <w:t>h</w:t>
      </w:r>
      <w:r>
        <w:rPr>
          <w:rFonts w:ascii="Times New Roman" w:hAnsi="Times New Roman" w:cs="Times New Roman"/>
          <w:sz w:val="24"/>
          <w:szCs w:val="24"/>
        </w:rPr>
        <w:t xml:space="preserve">ere it is practically possible to come up with a just and equitable decision which would not be disruptive to the spouses and children’s life style they are accustomed to. See </w:t>
      </w:r>
      <w:proofErr w:type="spellStart"/>
      <w:r w:rsidRPr="00F078A0">
        <w:rPr>
          <w:rFonts w:ascii="Times New Roman" w:hAnsi="Times New Roman" w:cs="Times New Roman"/>
          <w:i/>
          <w:sz w:val="24"/>
          <w:szCs w:val="24"/>
        </w:rPr>
        <w:t>Moroney</w:t>
      </w:r>
      <w:proofErr w:type="spellEnd"/>
      <w:r w:rsidRPr="00F078A0">
        <w:rPr>
          <w:rFonts w:ascii="Times New Roman" w:hAnsi="Times New Roman" w:cs="Times New Roman"/>
          <w:i/>
          <w:sz w:val="24"/>
          <w:szCs w:val="24"/>
        </w:rPr>
        <w:t xml:space="preserve"> </w:t>
      </w:r>
      <w:r w:rsidRPr="00F078A0">
        <w:rPr>
          <w:rFonts w:ascii="Times New Roman" w:hAnsi="Times New Roman" w:cs="Times New Roman"/>
          <w:sz w:val="24"/>
          <w:szCs w:val="24"/>
        </w:rPr>
        <w:t>v</w:t>
      </w:r>
      <w:r w:rsidRPr="00F078A0">
        <w:rPr>
          <w:rFonts w:ascii="Times New Roman" w:hAnsi="Times New Roman" w:cs="Times New Roman"/>
          <w:i/>
          <w:sz w:val="24"/>
          <w:szCs w:val="24"/>
        </w:rPr>
        <w:t xml:space="preserve"> </w:t>
      </w:r>
      <w:proofErr w:type="spellStart"/>
      <w:r w:rsidRPr="00F078A0">
        <w:rPr>
          <w:rFonts w:ascii="Times New Roman" w:hAnsi="Times New Roman" w:cs="Times New Roman"/>
          <w:i/>
          <w:sz w:val="24"/>
          <w:szCs w:val="24"/>
        </w:rPr>
        <w:t>Moroney</w:t>
      </w:r>
      <w:proofErr w:type="spellEnd"/>
      <w:r>
        <w:rPr>
          <w:rFonts w:ascii="Times New Roman" w:hAnsi="Times New Roman" w:cs="Times New Roman"/>
          <w:sz w:val="24"/>
          <w:szCs w:val="24"/>
        </w:rPr>
        <w:t xml:space="preserve"> HH 109 – 2010 and </w:t>
      </w:r>
      <w:proofErr w:type="spellStart"/>
      <w:r w:rsidRPr="00F078A0">
        <w:rPr>
          <w:rFonts w:ascii="Times New Roman" w:hAnsi="Times New Roman" w:cs="Times New Roman"/>
          <w:i/>
          <w:sz w:val="24"/>
          <w:szCs w:val="24"/>
        </w:rPr>
        <w:t>Us</w:t>
      </w:r>
      <w:r w:rsidR="007A6E77">
        <w:rPr>
          <w:rFonts w:ascii="Times New Roman" w:hAnsi="Times New Roman" w:cs="Times New Roman"/>
          <w:i/>
          <w:sz w:val="24"/>
          <w:szCs w:val="24"/>
        </w:rPr>
        <w:t>a</w:t>
      </w:r>
      <w:r w:rsidRPr="00F078A0">
        <w:rPr>
          <w:rFonts w:ascii="Times New Roman" w:hAnsi="Times New Roman" w:cs="Times New Roman"/>
          <w:i/>
          <w:sz w:val="24"/>
          <w:szCs w:val="24"/>
        </w:rPr>
        <w:t>yi</w:t>
      </w:r>
      <w:proofErr w:type="spellEnd"/>
      <w:r w:rsidRPr="00F078A0">
        <w:rPr>
          <w:rFonts w:ascii="Times New Roman" w:hAnsi="Times New Roman" w:cs="Times New Roman"/>
          <w:i/>
          <w:sz w:val="24"/>
          <w:szCs w:val="24"/>
        </w:rPr>
        <w:t xml:space="preserve"> </w:t>
      </w:r>
      <w:r w:rsidRPr="00F078A0">
        <w:rPr>
          <w:rFonts w:ascii="Times New Roman" w:hAnsi="Times New Roman" w:cs="Times New Roman"/>
          <w:sz w:val="24"/>
          <w:szCs w:val="24"/>
        </w:rPr>
        <w:t>v</w:t>
      </w:r>
      <w:r w:rsidRPr="00F078A0">
        <w:rPr>
          <w:rFonts w:ascii="Times New Roman" w:hAnsi="Times New Roman" w:cs="Times New Roman"/>
          <w:i/>
          <w:sz w:val="24"/>
          <w:szCs w:val="24"/>
        </w:rPr>
        <w:t xml:space="preserve"> </w:t>
      </w:r>
      <w:proofErr w:type="spellStart"/>
      <w:r w:rsidRPr="00F078A0">
        <w:rPr>
          <w:rFonts w:ascii="Times New Roman" w:hAnsi="Times New Roman" w:cs="Times New Roman"/>
          <w:i/>
          <w:sz w:val="24"/>
          <w:szCs w:val="24"/>
        </w:rPr>
        <w:t>Us</w:t>
      </w:r>
      <w:r w:rsidR="007A6E77">
        <w:rPr>
          <w:rFonts w:ascii="Times New Roman" w:hAnsi="Times New Roman" w:cs="Times New Roman"/>
          <w:i/>
          <w:sz w:val="24"/>
          <w:szCs w:val="24"/>
        </w:rPr>
        <w:t>a</w:t>
      </w:r>
      <w:r w:rsidRPr="00F078A0">
        <w:rPr>
          <w:rFonts w:ascii="Times New Roman" w:hAnsi="Times New Roman" w:cs="Times New Roman"/>
          <w:i/>
          <w:sz w:val="24"/>
          <w:szCs w:val="24"/>
        </w:rPr>
        <w:t>yi</w:t>
      </w:r>
      <w:proofErr w:type="spellEnd"/>
      <w:r>
        <w:rPr>
          <w:rFonts w:ascii="Times New Roman" w:hAnsi="Times New Roman" w:cs="Times New Roman"/>
          <w:sz w:val="24"/>
          <w:szCs w:val="24"/>
        </w:rPr>
        <w:t xml:space="preserve"> 2003 (1) ZLR 684. What comes out clearly in all these cases cited is the fact that the court has a wide discretion which ought to be exercised judiciously by looking in to the wide spectrum so</w:t>
      </w:r>
      <w:r w:rsidR="00EC77AD">
        <w:rPr>
          <w:rFonts w:ascii="Times New Roman" w:hAnsi="Times New Roman" w:cs="Times New Roman"/>
          <w:sz w:val="24"/>
          <w:szCs w:val="24"/>
        </w:rPr>
        <w:t xml:space="preserve"> far as proprietary </w:t>
      </w:r>
      <w:r w:rsidR="00EC77AD">
        <w:rPr>
          <w:rFonts w:ascii="Times New Roman" w:hAnsi="Times New Roman" w:cs="Times New Roman"/>
          <w:sz w:val="24"/>
          <w:szCs w:val="24"/>
        </w:rPr>
        <w:lastRenderedPageBreak/>
        <w:t xml:space="preserve">issues are </w:t>
      </w:r>
      <w:r w:rsidR="00860D2E">
        <w:rPr>
          <w:rFonts w:ascii="Times New Roman" w:hAnsi="Times New Roman" w:cs="Times New Roman"/>
          <w:sz w:val="24"/>
          <w:szCs w:val="24"/>
        </w:rPr>
        <w:t>concerned as</w:t>
      </w:r>
      <w:r>
        <w:rPr>
          <w:rFonts w:ascii="Times New Roman" w:hAnsi="Times New Roman" w:cs="Times New Roman"/>
          <w:sz w:val="24"/>
          <w:szCs w:val="24"/>
        </w:rPr>
        <w:t xml:space="preserve"> to ensure as far as practically</w:t>
      </w:r>
      <w:r w:rsidR="003625A1">
        <w:rPr>
          <w:rFonts w:ascii="Times New Roman" w:hAnsi="Times New Roman" w:cs="Times New Roman"/>
          <w:sz w:val="24"/>
          <w:szCs w:val="24"/>
        </w:rPr>
        <w:t xml:space="preserve"> possible</w:t>
      </w:r>
      <w:r w:rsidR="003625A1" w:rsidRPr="00CA7A66">
        <w:rPr>
          <w:rFonts w:ascii="Times New Roman" w:hAnsi="Times New Roman" w:cs="Times New Roman"/>
          <w:sz w:val="24"/>
          <w:szCs w:val="24"/>
        </w:rPr>
        <w:t xml:space="preserve"> th</w:t>
      </w:r>
      <w:r w:rsidR="003625A1">
        <w:rPr>
          <w:rFonts w:ascii="Times New Roman" w:hAnsi="Times New Roman" w:cs="Times New Roman"/>
          <w:sz w:val="24"/>
          <w:szCs w:val="24"/>
        </w:rPr>
        <w:t>at a fair and just disposition is reached. It is not pro</w:t>
      </w:r>
      <w:r w:rsidR="00EC77AD">
        <w:rPr>
          <w:rFonts w:ascii="Times New Roman" w:hAnsi="Times New Roman" w:cs="Times New Roman"/>
          <w:sz w:val="24"/>
          <w:szCs w:val="24"/>
        </w:rPr>
        <w:t>per</w:t>
      </w:r>
      <w:r w:rsidR="003625A1">
        <w:rPr>
          <w:rFonts w:ascii="Times New Roman" w:hAnsi="Times New Roman" w:cs="Times New Roman"/>
          <w:sz w:val="24"/>
          <w:szCs w:val="24"/>
        </w:rPr>
        <w:t xml:space="preserve"> to enrich or impoverish either of the spouses.</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underpinning principle to the division</w:t>
      </w:r>
      <w:r w:rsidR="00694544">
        <w:rPr>
          <w:rFonts w:ascii="Times New Roman" w:hAnsi="Times New Roman" w:cs="Times New Roman"/>
          <w:sz w:val="24"/>
          <w:szCs w:val="24"/>
        </w:rPr>
        <w:t>,</w:t>
      </w:r>
      <w:r>
        <w:rPr>
          <w:rFonts w:ascii="Times New Roman" w:hAnsi="Times New Roman" w:cs="Times New Roman"/>
          <w:sz w:val="24"/>
          <w:szCs w:val="24"/>
        </w:rPr>
        <w:t xml:space="preserve"> distribution and apportionment of property being what is just and equitable in the circumstances of a particular case. It is not in dispute that the defendant’s contribution in so far </w:t>
      </w:r>
      <w:r w:rsidR="00667CBD">
        <w:rPr>
          <w:rFonts w:ascii="Times New Roman" w:hAnsi="Times New Roman" w:cs="Times New Roman"/>
          <w:sz w:val="24"/>
          <w:szCs w:val="24"/>
        </w:rPr>
        <w:t xml:space="preserve">as property issues are concerned </w:t>
      </w:r>
      <w:r>
        <w:rPr>
          <w:rFonts w:ascii="Times New Roman" w:hAnsi="Times New Roman" w:cs="Times New Roman"/>
          <w:sz w:val="24"/>
          <w:szCs w:val="24"/>
        </w:rPr>
        <w:t>outweighs the plaintiff’s contribution. Sight should however, not be lost that the plaintiff made valuable contribution in the upkeep of the home and taking care of the children. Her contribution a</w:t>
      </w:r>
      <w:r w:rsidR="004A6C43">
        <w:rPr>
          <w:rFonts w:ascii="Times New Roman" w:hAnsi="Times New Roman" w:cs="Times New Roman"/>
          <w:sz w:val="24"/>
          <w:szCs w:val="24"/>
        </w:rPr>
        <w:t>s a mother and wife cannot be w</w:t>
      </w:r>
      <w:r>
        <w:rPr>
          <w:rFonts w:ascii="Times New Roman" w:hAnsi="Times New Roman" w:cs="Times New Roman"/>
          <w:sz w:val="24"/>
          <w:szCs w:val="24"/>
        </w:rPr>
        <w:t>is</w:t>
      </w:r>
      <w:r w:rsidR="004A6C43">
        <w:rPr>
          <w:rFonts w:ascii="Times New Roman" w:hAnsi="Times New Roman" w:cs="Times New Roman"/>
          <w:sz w:val="24"/>
          <w:szCs w:val="24"/>
        </w:rPr>
        <w:t>h</w:t>
      </w:r>
      <w:r>
        <w:rPr>
          <w:rFonts w:ascii="Times New Roman" w:hAnsi="Times New Roman" w:cs="Times New Roman"/>
          <w:sz w:val="24"/>
          <w:szCs w:val="24"/>
        </w:rPr>
        <w:t>ed away. The parties have agreed she be the custodian parent and naturally it follows the children and mother require shelter. The family was used to the specific lifestyle given their opulent background. In considering the distribution</w:t>
      </w:r>
      <w:r w:rsidR="009A2225">
        <w:rPr>
          <w:rFonts w:ascii="Times New Roman" w:hAnsi="Times New Roman" w:cs="Times New Roman"/>
          <w:sz w:val="24"/>
          <w:szCs w:val="24"/>
        </w:rPr>
        <w:t>,</w:t>
      </w:r>
      <w:r>
        <w:rPr>
          <w:rFonts w:ascii="Times New Roman" w:hAnsi="Times New Roman" w:cs="Times New Roman"/>
          <w:sz w:val="24"/>
          <w:szCs w:val="24"/>
        </w:rPr>
        <w:t xml:space="preserve"> division and apportionment of pro</w:t>
      </w:r>
      <w:r w:rsidR="002C1856">
        <w:rPr>
          <w:rFonts w:ascii="Times New Roman" w:hAnsi="Times New Roman" w:cs="Times New Roman"/>
          <w:sz w:val="24"/>
          <w:szCs w:val="24"/>
        </w:rPr>
        <w:t>perty the court has</w:t>
      </w:r>
      <w:r w:rsidR="009A2225">
        <w:rPr>
          <w:rFonts w:ascii="Times New Roman" w:hAnsi="Times New Roman" w:cs="Times New Roman"/>
          <w:sz w:val="24"/>
          <w:szCs w:val="24"/>
        </w:rPr>
        <w:t xml:space="preserve"> to try as fa</w:t>
      </w:r>
      <w:r>
        <w:rPr>
          <w:rFonts w:ascii="Times New Roman" w:hAnsi="Times New Roman" w:cs="Times New Roman"/>
          <w:sz w:val="24"/>
          <w:szCs w:val="24"/>
        </w:rPr>
        <w:t xml:space="preserve">r as it is practically possible to place the parties in circumstances they would have been in had the marriage </w:t>
      </w:r>
      <w:proofErr w:type="gramStart"/>
      <w:r>
        <w:rPr>
          <w:rFonts w:ascii="Times New Roman" w:hAnsi="Times New Roman" w:cs="Times New Roman"/>
          <w:sz w:val="24"/>
          <w:szCs w:val="24"/>
        </w:rPr>
        <w:t>persist</w:t>
      </w:r>
      <w:r w:rsidR="002C1856">
        <w:rPr>
          <w:rFonts w:ascii="Times New Roman" w:hAnsi="Times New Roman" w:cs="Times New Roman"/>
          <w:sz w:val="24"/>
          <w:szCs w:val="24"/>
        </w:rPr>
        <w:t>ed</w:t>
      </w:r>
      <w:r>
        <w:rPr>
          <w:rFonts w:ascii="Times New Roman" w:hAnsi="Times New Roman" w:cs="Times New Roman"/>
          <w:sz w:val="24"/>
          <w:szCs w:val="24"/>
        </w:rPr>
        <w:t>.</w:t>
      </w:r>
      <w:proofErr w:type="gramEnd"/>
      <w:r>
        <w:rPr>
          <w:rFonts w:ascii="Times New Roman" w:hAnsi="Times New Roman" w:cs="Times New Roman"/>
          <w:sz w:val="24"/>
          <w:szCs w:val="24"/>
        </w:rPr>
        <w:t xml:space="preserve"> The children in this case are minors and their best interests have to be safe guarded. It is traumatic for them to grow</w:t>
      </w:r>
      <w:r w:rsidR="002C1856">
        <w:rPr>
          <w:rFonts w:ascii="Times New Roman" w:hAnsi="Times New Roman" w:cs="Times New Roman"/>
          <w:sz w:val="24"/>
          <w:szCs w:val="24"/>
        </w:rPr>
        <w:t xml:space="preserve"> up</w:t>
      </w:r>
      <w:r>
        <w:rPr>
          <w:rFonts w:ascii="Times New Roman" w:hAnsi="Times New Roman" w:cs="Times New Roman"/>
          <w:sz w:val="24"/>
          <w:szCs w:val="24"/>
        </w:rPr>
        <w:t xml:space="preserve"> in a broken family and the trauma will further be worsened by a drastic change to a completely different environment than what they are used to. The children should not be visited by hardship where it can be avoided because they certainly </w:t>
      </w:r>
      <w:r w:rsidR="00667CBD">
        <w:rPr>
          <w:rFonts w:ascii="Times New Roman" w:hAnsi="Times New Roman" w:cs="Times New Roman"/>
          <w:sz w:val="24"/>
          <w:szCs w:val="24"/>
        </w:rPr>
        <w:t>are not</w:t>
      </w:r>
      <w:r>
        <w:rPr>
          <w:rFonts w:ascii="Times New Roman" w:hAnsi="Times New Roman" w:cs="Times New Roman"/>
          <w:sz w:val="24"/>
          <w:szCs w:val="24"/>
        </w:rPr>
        <w:t xml:space="preserve"> part to the divorce but their rights are eroded by the divorce. </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4 of the Matrimonial Causes Act gives guidelines which among others fall for consideration in a wide and all-encompassing manner in a bid to come up with a just and fair decision in a matrimonial matter. Section (4) states </w:t>
      </w:r>
    </w:p>
    <w:p w:rsidR="003625A1" w:rsidRDefault="003625A1" w:rsidP="003625A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making an order in terms of subsection (1) an appropriate court shall have regard to all the </w:t>
      </w:r>
      <w:r>
        <w:rPr>
          <w:rFonts w:ascii="Times New Roman" w:hAnsi="Times New Roman" w:cs="Times New Roman"/>
        </w:rPr>
        <w:tab/>
        <w:t>circumstances of the case, including the following</w:t>
      </w:r>
    </w:p>
    <w:p w:rsidR="003625A1" w:rsidRDefault="003625A1" w:rsidP="003625A1">
      <w:pPr>
        <w:spacing w:after="0" w:line="240" w:lineRule="auto"/>
        <w:jc w:val="both"/>
        <w:rPr>
          <w:rFonts w:ascii="Times New Roman" w:hAnsi="Times New Roman" w:cs="Times New Roman"/>
        </w:rPr>
      </w:pPr>
    </w:p>
    <w:p w:rsidR="003625A1" w:rsidRDefault="003625A1" w:rsidP="003625A1">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(a) the income earning capacity, assets and other financial resources which each spouse and child has or is likely to have in the foreseeable future,</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the</w:t>
      </w:r>
      <w:proofErr w:type="gramEnd"/>
      <w:r>
        <w:rPr>
          <w:rFonts w:ascii="Times New Roman" w:hAnsi="Times New Roman" w:cs="Times New Roman"/>
        </w:rPr>
        <w:t xml:space="preserve"> financial needs obligations and responsibilities which each spouse and child has or is likely to have in the foreseeable future.</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the</w:t>
      </w:r>
      <w:proofErr w:type="gramEnd"/>
      <w:r>
        <w:rPr>
          <w:rFonts w:ascii="Times New Roman" w:hAnsi="Times New Roman" w:cs="Times New Roman"/>
        </w:rPr>
        <w:t xml:space="preserve"> standard of living of the family, including the manner in which any child was being educated or trained…</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the</w:t>
      </w:r>
      <w:proofErr w:type="gramEnd"/>
      <w:r>
        <w:rPr>
          <w:rFonts w:ascii="Times New Roman" w:hAnsi="Times New Roman" w:cs="Times New Roman"/>
        </w:rPr>
        <w:t xml:space="preserve"> age and physical and mental condition of each spouse and child</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the</w:t>
      </w:r>
      <w:proofErr w:type="gramEnd"/>
      <w:r>
        <w:rPr>
          <w:rFonts w:ascii="Times New Roman" w:hAnsi="Times New Roman" w:cs="Times New Roman"/>
        </w:rPr>
        <w:t xml:space="preserve"> direct or indirect contribution made by each spouse to the family, including contributions  made by looking after the home and caring for the family and any other domestic duties.</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(f) </w:t>
      </w:r>
      <w:proofErr w:type="gramStart"/>
      <w:r>
        <w:rPr>
          <w:rFonts w:ascii="Times New Roman" w:hAnsi="Times New Roman" w:cs="Times New Roman"/>
        </w:rPr>
        <w:t>the</w:t>
      </w:r>
      <w:proofErr w:type="gramEnd"/>
      <w:r>
        <w:rPr>
          <w:rFonts w:ascii="Times New Roman" w:hAnsi="Times New Roman" w:cs="Times New Roman"/>
        </w:rPr>
        <w:t xml:space="preserve"> value to either at the spouses or any child of any benefit including a pension or gratuity which such spouse or child will lose as a result of the dissolution of the marriage.</w:t>
      </w:r>
    </w:p>
    <w:p w:rsidR="003625A1" w:rsidRDefault="003625A1" w:rsidP="003625A1">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(g) the duration of the marriage and in so doing the court shall endeavour as far as is reasonable and practicable and having regard to their conduct, is just to do so, to place the </w:t>
      </w:r>
      <w:r>
        <w:rPr>
          <w:rFonts w:ascii="Times New Roman" w:hAnsi="Times New Roman" w:cs="Times New Roman"/>
        </w:rPr>
        <w:lastRenderedPageBreak/>
        <w:t>spouses and children in the position they would have been in had a normal marriage relationship continued between the spouses.”</w:t>
      </w:r>
    </w:p>
    <w:p w:rsidR="003625A1" w:rsidRDefault="003625A1" w:rsidP="003625A1">
      <w:pPr>
        <w:pStyle w:val="ListParagraph"/>
        <w:spacing w:after="0" w:line="240" w:lineRule="auto"/>
        <w:ind w:left="1080"/>
        <w:jc w:val="both"/>
        <w:rPr>
          <w:rFonts w:ascii="Times New Roman" w:hAnsi="Times New Roman" w:cs="Times New Roman"/>
        </w:rPr>
      </w:pPr>
    </w:p>
    <w:p w:rsidR="00EA41C9" w:rsidRDefault="000F6713" w:rsidP="003625A1">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w:t>
      </w:r>
      <w:r w:rsidR="003625A1">
        <w:rPr>
          <w:rFonts w:ascii="Times New Roman" w:hAnsi="Times New Roman" w:cs="Times New Roman"/>
          <w:sz w:val="24"/>
          <w:szCs w:val="24"/>
        </w:rPr>
        <w:t>hen dealing with divorce and ancillary issues</w:t>
      </w:r>
      <w:r w:rsidR="007C20DE">
        <w:rPr>
          <w:rFonts w:ascii="Times New Roman" w:hAnsi="Times New Roman" w:cs="Times New Roman"/>
          <w:sz w:val="24"/>
          <w:szCs w:val="24"/>
        </w:rPr>
        <w:t>,</w:t>
      </w:r>
      <w:r w:rsidR="003625A1">
        <w:rPr>
          <w:rFonts w:ascii="Times New Roman" w:hAnsi="Times New Roman" w:cs="Times New Roman"/>
          <w:sz w:val="24"/>
          <w:szCs w:val="24"/>
        </w:rPr>
        <w:t xml:space="preserve"> as in this case</w:t>
      </w:r>
      <w:r w:rsidR="007C20DE">
        <w:rPr>
          <w:rFonts w:ascii="Times New Roman" w:hAnsi="Times New Roman" w:cs="Times New Roman"/>
          <w:sz w:val="24"/>
          <w:szCs w:val="24"/>
        </w:rPr>
        <w:t>,</w:t>
      </w:r>
      <w:r w:rsidR="003625A1">
        <w:rPr>
          <w:rFonts w:ascii="Times New Roman" w:hAnsi="Times New Roman" w:cs="Times New Roman"/>
          <w:sz w:val="24"/>
          <w:szCs w:val="24"/>
        </w:rPr>
        <w:t xml:space="preserve"> the guidelines laid out in s 7 (4) of the Act and circumstances of the case fall for consideration in the court’s exercise of its discretion</w:t>
      </w:r>
      <w:r>
        <w:rPr>
          <w:rFonts w:ascii="Times New Roman" w:hAnsi="Times New Roman" w:cs="Times New Roman"/>
          <w:sz w:val="24"/>
          <w:szCs w:val="24"/>
        </w:rPr>
        <w:t>,</w:t>
      </w:r>
      <w:r w:rsidR="003625A1">
        <w:rPr>
          <w:rFonts w:ascii="Times New Roman" w:hAnsi="Times New Roman" w:cs="Times New Roman"/>
          <w:sz w:val="24"/>
          <w:szCs w:val="24"/>
        </w:rPr>
        <w:t xml:space="preserve"> in coming up with an appropriate order. The factors in my </w:t>
      </w:r>
      <w:proofErr w:type="gramStart"/>
      <w:r w:rsidR="003625A1">
        <w:rPr>
          <w:rFonts w:ascii="Times New Roman" w:hAnsi="Times New Roman" w:cs="Times New Roman"/>
          <w:sz w:val="24"/>
          <w:szCs w:val="24"/>
        </w:rPr>
        <w:t>view</w:t>
      </w:r>
      <w:r>
        <w:rPr>
          <w:rFonts w:ascii="Times New Roman" w:hAnsi="Times New Roman" w:cs="Times New Roman"/>
          <w:sz w:val="24"/>
          <w:szCs w:val="24"/>
        </w:rPr>
        <w:t>,</w:t>
      </w:r>
      <w:proofErr w:type="gramEnd"/>
      <w:r w:rsidR="003625A1">
        <w:rPr>
          <w:rFonts w:ascii="Times New Roman" w:hAnsi="Times New Roman" w:cs="Times New Roman"/>
          <w:sz w:val="24"/>
          <w:szCs w:val="24"/>
        </w:rPr>
        <w:t xml:space="preserve"> have to be considered cumulatively. In this case the plaintiff is to be the custodian parent and she thus requires accommodation for herself and children. The parties have been in marriage for about 7 years and sired two children. The defendant accepted the plaintiff contributed to the marriage and rated the contribution between 10 and 15%. It is important to note contributions by spouses whether direct or indirect are important for the marriage relationship. The plaintiff although in a lesser proportion contributed directly and indirectly. The correct approach should be to combine her direct and indirect contributions so as to attach a value to the contribution. The plaintiff’s contribution of taking care of household chores even supervising the maids or house help cannot go unnoticed. Further making school runs and being a m</w:t>
      </w:r>
      <w:r w:rsidR="00B40DEC">
        <w:rPr>
          <w:rFonts w:ascii="Times New Roman" w:hAnsi="Times New Roman" w:cs="Times New Roman"/>
          <w:sz w:val="24"/>
          <w:szCs w:val="24"/>
        </w:rPr>
        <w:t>oth</w:t>
      </w:r>
      <w:r w:rsidR="003625A1">
        <w:rPr>
          <w:rFonts w:ascii="Times New Roman" w:hAnsi="Times New Roman" w:cs="Times New Roman"/>
          <w:sz w:val="24"/>
          <w:szCs w:val="24"/>
        </w:rPr>
        <w:t xml:space="preserve">er cannot be ignored. See </w:t>
      </w:r>
      <w:proofErr w:type="spellStart"/>
      <w:r w:rsidR="003625A1" w:rsidRPr="006713D0">
        <w:rPr>
          <w:rFonts w:ascii="Times New Roman" w:hAnsi="Times New Roman" w:cs="Times New Roman"/>
          <w:i/>
          <w:sz w:val="24"/>
          <w:szCs w:val="24"/>
        </w:rPr>
        <w:t>Masiwa</w:t>
      </w:r>
      <w:proofErr w:type="spellEnd"/>
      <w:r w:rsidR="003625A1">
        <w:rPr>
          <w:rFonts w:ascii="Times New Roman" w:hAnsi="Times New Roman" w:cs="Times New Roman"/>
          <w:sz w:val="24"/>
          <w:szCs w:val="24"/>
        </w:rPr>
        <w:t xml:space="preserve"> v </w:t>
      </w:r>
      <w:proofErr w:type="spellStart"/>
      <w:r w:rsidR="003625A1" w:rsidRPr="006713D0">
        <w:rPr>
          <w:rFonts w:ascii="Times New Roman" w:hAnsi="Times New Roman" w:cs="Times New Roman"/>
          <w:i/>
          <w:sz w:val="24"/>
          <w:szCs w:val="24"/>
        </w:rPr>
        <w:t>Masiwa</w:t>
      </w:r>
      <w:proofErr w:type="spellEnd"/>
      <w:r w:rsidR="003625A1" w:rsidRPr="006713D0">
        <w:rPr>
          <w:rFonts w:ascii="Times New Roman" w:hAnsi="Times New Roman" w:cs="Times New Roman"/>
          <w:i/>
          <w:sz w:val="24"/>
          <w:szCs w:val="24"/>
        </w:rPr>
        <w:t xml:space="preserve"> </w:t>
      </w:r>
      <w:r w:rsidR="003625A1">
        <w:rPr>
          <w:rFonts w:ascii="Times New Roman" w:hAnsi="Times New Roman" w:cs="Times New Roman"/>
          <w:sz w:val="24"/>
          <w:szCs w:val="24"/>
        </w:rPr>
        <w:t xml:space="preserve">2007 (1) ZLR 167 and see also </w:t>
      </w:r>
      <w:r w:rsidR="003625A1" w:rsidRPr="00A538F2">
        <w:rPr>
          <w:rFonts w:ascii="Times New Roman" w:hAnsi="Times New Roman" w:cs="Times New Roman"/>
          <w:i/>
          <w:sz w:val="24"/>
          <w:szCs w:val="24"/>
        </w:rPr>
        <w:t xml:space="preserve">Freddy </w:t>
      </w:r>
      <w:proofErr w:type="spellStart"/>
      <w:r w:rsidR="003625A1" w:rsidRPr="00A538F2">
        <w:rPr>
          <w:rFonts w:ascii="Times New Roman" w:hAnsi="Times New Roman" w:cs="Times New Roman"/>
          <w:i/>
          <w:sz w:val="24"/>
          <w:szCs w:val="24"/>
        </w:rPr>
        <w:t>Chi</w:t>
      </w:r>
      <w:r w:rsidR="00B40DEC">
        <w:rPr>
          <w:rFonts w:ascii="Times New Roman" w:hAnsi="Times New Roman" w:cs="Times New Roman"/>
          <w:i/>
          <w:sz w:val="24"/>
          <w:szCs w:val="24"/>
        </w:rPr>
        <w:t>nya</w:t>
      </w:r>
      <w:r w:rsidR="003625A1" w:rsidRPr="00A538F2">
        <w:rPr>
          <w:rFonts w:ascii="Times New Roman" w:hAnsi="Times New Roman" w:cs="Times New Roman"/>
          <w:i/>
          <w:sz w:val="24"/>
          <w:szCs w:val="24"/>
        </w:rPr>
        <w:t>vanhu</w:t>
      </w:r>
      <w:proofErr w:type="spellEnd"/>
      <w:r w:rsidR="003625A1">
        <w:rPr>
          <w:rFonts w:ascii="Times New Roman" w:hAnsi="Times New Roman" w:cs="Times New Roman"/>
          <w:sz w:val="24"/>
          <w:szCs w:val="24"/>
        </w:rPr>
        <w:t xml:space="preserve"> v </w:t>
      </w:r>
      <w:proofErr w:type="spellStart"/>
      <w:r w:rsidR="003625A1" w:rsidRPr="00A538F2">
        <w:rPr>
          <w:rFonts w:ascii="Times New Roman" w:hAnsi="Times New Roman" w:cs="Times New Roman"/>
          <w:i/>
          <w:sz w:val="24"/>
          <w:szCs w:val="24"/>
        </w:rPr>
        <w:t>Letwin</w:t>
      </w:r>
      <w:proofErr w:type="spellEnd"/>
      <w:r w:rsidR="003625A1" w:rsidRPr="00A538F2">
        <w:rPr>
          <w:rFonts w:ascii="Times New Roman" w:hAnsi="Times New Roman" w:cs="Times New Roman"/>
          <w:i/>
          <w:sz w:val="24"/>
          <w:szCs w:val="24"/>
        </w:rPr>
        <w:t xml:space="preserve"> </w:t>
      </w:r>
      <w:proofErr w:type="spellStart"/>
      <w:r w:rsidR="003625A1" w:rsidRPr="00A538F2">
        <w:rPr>
          <w:rFonts w:ascii="Times New Roman" w:hAnsi="Times New Roman" w:cs="Times New Roman"/>
          <w:i/>
          <w:sz w:val="24"/>
          <w:szCs w:val="24"/>
        </w:rPr>
        <w:t>Chinyavanhu</w:t>
      </w:r>
      <w:proofErr w:type="spellEnd"/>
      <w:r w:rsidR="003625A1">
        <w:rPr>
          <w:rFonts w:ascii="Times New Roman" w:hAnsi="Times New Roman" w:cs="Times New Roman"/>
          <w:sz w:val="24"/>
          <w:szCs w:val="24"/>
        </w:rPr>
        <w:t xml:space="preserve">, HH 156-09 </w:t>
      </w:r>
      <w:proofErr w:type="spellStart"/>
      <w:r w:rsidR="003625A1" w:rsidRPr="00174CAA">
        <w:rPr>
          <w:rFonts w:ascii="Times New Roman" w:hAnsi="Times New Roman" w:cs="Times New Roman"/>
          <w:i/>
          <w:sz w:val="24"/>
          <w:szCs w:val="24"/>
        </w:rPr>
        <w:t>Usayi</w:t>
      </w:r>
      <w:proofErr w:type="spellEnd"/>
      <w:r w:rsidR="003625A1">
        <w:rPr>
          <w:rFonts w:ascii="Times New Roman" w:hAnsi="Times New Roman" w:cs="Times New Roman"/>
          <w:sz w:val="24"/>
          <w:szCs w:val="24"/>
        </w:rPr>
        <w:t xml:space="preserve"> v </w:t>
      </w:r>
      <w:proofErr w:type="spellStart"/>
      <w:r w:rsidR="003625A1" w:rsidRPr="00174CAA">
        <w:rPr>
          <w:rFonts w:ascii="Times New Roman" w:hAnsi="Times New Roman" w:cs="Times New Roman"/>
          <w:i/>
          <w:sz w:val="24"/>
          <w:szCs w:val="24"/>
        </w:rPr>
        <w:t>Usayi</w:t>
      </w:r>
      <w:proofErr w:type="spellEnd"/>
      <w:r w:rsidR="002F1608">
        <w:rPr>
          <w:rFonts w:ascii="Times New Roman" w:hAnsi="Times New Roman" w:cs="Times New Roman"/>
          <w:sz w:val="24"/>
          <w:szCs w:val="24"/>
        </w:rPr>
        <w:t xml:space="preserve">. </w:t>
      </w:r>
      <w:proofErr w:type="gramStart"/>
      <w:r w:rsidR="002F1608">
        <w:rPr>
          <w:rFonts w:ascii="Times New Roman" w:hAnsi="Times New Roman" w:cs="Times New Roman"/>
          <w:i/>
          <w:sz w:val="24"/>
          <w:szCs w:val="24"/>
        </w:rPr>
        <w:t>s</w:t>
      </w:r>
      <w:r w:rsidR="002F1608" w:rsidRPr="002F1608">
        <w:rPr>
          <w:rFonts w:ascii="Times New Roman" w:hAnsi="Times New Roman" w:cs="Times New Roman"/>
          <w:i/>
          <w:sz w:val="24"/>
          <w:szCs w:val="24"/>
        </w:rPr>
        <w:t>u</w:t>
      </w:r>
      <w:r w:rsidR="002F1608">
        <w:rPr>
          <w:rFonts w:ascii="Times New Roman" w:hAnsi="Times New Roman" w:cs="Times New Roman"/>
          <w:i/>
          <w:sz w:val="24"/>
          <w:szCs w:val="24"/>
        </w:rPr>
        <w:t>pra</w:t>
      </w:r>
      <w:proofErr w:type="gramEnd"/>
    </w:p>
    <w:p w:rsidR="003625A1" w:rsidRDefault="003625A1" w:rsidP="003625A1">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Given the circumstances of this case, it is clear the defendant does not stay in the Avondale matrimonial home which is occupied by the plaintiff and the children. The defendant stays in South Africa and has properties acquired before the marriage as earlier outlined. Even though it is legally permissible to transfer assets from one spouse to the other in this case upon considering the parties contribution</w:t>
      </w:r>
      <w:r w:rsidR="00151442">
        <w:rPr>
          <w:rFonts w:ascii="Times New Roman" w:hAnsi="Times New Roman" w:cs="Times New Roman"/>
          <w:sz w:val="24"/>
          <w:szCs w:val="24"/>
        </w:rPr>
        <w:t>s</w:t>
      </w:r>
      <w:r>
        <w:rPr>
          <w:rFonts w:ascii="Times New Roman" w:hAnsi="Times New Roman" w:cs="Times New Roman"/>
          <w:sz w:val="24"/>
          <w:szCs w:val="24"/>
        </w:rPr>
        <w:t xml:space="preserve"> general needs and futuristic needs I do not deem it just and equitable to distribute</w:t>
      </w:r>
      <w:r w:rsidR="00035ECD">
        <w:rPr>
          <w:rFonts w:ascii="Times New Roman" w:hAnsi="Times New Roman" w:cs="Times New Roman"/>
          <w:sz w:val="24"/>
          <w:szCs w:val="24"/>
        </w:rPr>
        <w:t>,</w:t>
      </w:r>
      <w:r>
        <w:rPr>
          <w:rFonts w:ascii="Times New Roman" w:hAnsi="Times New Roman" w:cs="Times New Roman"/>
          <w:sz w:val="24"/>
          <w:szCs w:val="24"/>
        </w:rPr>
        <w:t xml:space="preserve"> share and</w:t>
      </w:r>
      <w:r w:rsidR="00035ECD">
        <w:rPr>
          <w:rFonts w:ascii="Times New Roman" w:hAnsi="Times New Roman" w:cs="Times New Roman"/>
          <w:sz w:val="24"/>
          <w:szCs w:val="24"/>
        </w:rPr>
        <w:t xml:space="preserve"> or</w:t>
      </w:r>
      <w:r>
        <w:rPr>
          <w:rFonts w:ascii="Times New Roman" w:hAnsi="Times New Roman" w:cs="Times New Roman"/>
          <w:sz w:val="24"/>
          <w:szCs w:val="24"/>
        </w:rPr>
        <w:t xml:space="preserve"> apportion all the </w:t>
      </w:r>
      <w:r w:rsidR="00035ECD">
        <w:rPr>
          <w:rFonts w:ascii="Times New Roman" w:hAnsi="Times New Roman" w:cs="Times New Roman"/>
          <w:sz w:val="24"/>
          <w:szCs w:val="24"/>
        </w:rPr>
        <w:t xml:space="preserve">other </w:t>
      </w:r>
      <w:r>
        <w:rPr>
          <w:rFonts w:ascii="Times New Roman" w:hAnsi="Times New Roman" w:cs="Times New Roman"/>
          <w:sz w:val="24"/>
          <w:szCs w:val="24"/>
        </w:rPr>
        <w:t>assets except the matrimonial home. The matrimonial home is the home which the minor children and the plaintiff the m</w:t>
      </w:r>
      <w:r w:rsidR="00DE37E0">
        <w:rPr>
          <w:rFonts w:ascii="Times New Roman" w:hAnsi="Times New Roman" w:cs="Times New Roman"/>
          <w:sz w:val="24"/>
          <w:szCs w:val="24"/>
        </w:rPr>
        <w:t>other</w:t>
      </w:r>
      <w:r>
        <w:rPr>
          <w:rFonts w:ascii="Times New Roman" w:hAnsi="Times New Roman" w:cs="Times New Roman"/>
          <w:sz w:val="24"/>
          <w:szCs w:val="24"/>
        </w:rPr>
        <w:t xml:space="preserve"> are currently staying in. It is apparent from the evidence the plaintiff and children have need for the shelter and it is equally clear the defendant has no dire need for the Avondale home. What emanated from </w:t>
      </w:r>
      <w:r w:rsidR="00035ECD">
        <w:rPr>
          <w:rFonts w:ascii="Times New Roman" w:hAnsi="Times New Roman" w:cs="Times New Roman"/>
          <w:sz w:val="24"/>
          <w:szCs w:val="24"/>
        </w:rPr>
        <w:t>evidence</w:t>
      </w:r>
      <w:r>
        <w:rPr>
          <w:rFonts w:ascii="Times New Roman" w:hAnsi="Times New Roman" w:cs="Times New Roman"/>
          <w:sz w:val="24"/>
          <w:szCs w:val="24"/>
        </w:rPr>
        <w:t xml:space="preserve"> and closing submissions</w:t>
      </w:r>
      <w:r w:rsidR="00035ECD">
        <w:rPr>
          <w:rFonts w:ascii="Times New Roman" w:hAnsi="Times New Roman" w:cs="Times New Roman"/>
          <w:sz w:val="24"/>
          <w:szCs w:val="24"/>
        </w:rPr>
        <w:t xml:space="preserve"> over the matrimonial home</w:t>
      </w:r>
      <w:r>
        <w:rPr>
          <w:rFonts w:ascii="Times New Roman" w:hAnsi="Times New Roman" w:cs="Times New Roman"/>
          <w:sz w:val="24"/>
          <w:szCs w:val="24"/>
        </w:rPr>
        <w:t xml:space="preserve"> appeared to have been motivated by animosity between the parties</w:t>
      </w:r>
      <w:r w:rsidR="007C20DE">
        <w:rPr>
          <w:rFonts w:ascii="Times New Roman" w:hAnsi="Times New Roman" w:cs="Times New Roman"/>
          <w:sz w:val="24"/>
          <w:szCs w:val="24"/>
        </w:rPr>
        <w:t>.</w:t>
      </w:r>
      <w:r>
        <w:rPr>
          <w:rFonts w:ascii="Times New Roman" w:hAnsi="Times New Roman" w:cs="Times New Roman"/>
          <w:sz w:val="24"/>
          <w:szCs w:val="24"/>
        </w:rPr>
        <w:t xml:space="preserve"> The demand for the matrimonial house by the defendant and offer to pay 40% of rented accommodation would be detrimental to the children and not in </w:t>
      </w:r>
      <w:r w:rsidR="007C20DE">
        <w:rPr>
          <w:rFonts w:ascii="Times New Roman" w:hAnsi="Times New Roman" w:cs="Times New Roman"/>
          <w:sz w:val="24"/>
          <w:szCs w:val="24"/>
        </w:rPr>
        <w:t xml:space="preserve">their </w:t>
      </w:r>
      <w:r>
        <w:rPr>
          <w:rFonts w:ascii="Times New Roman" w:hAnsi="Times New Roman" w:cs="Times New Roman"/>
          <w:sz w:val="24"/>
          <w:szCs w:val="24"/>
        </w:rPr>
        <w:t>best interest</w:t>
      </w:r>
      <w:r w:rsidR="007C20DE">
        <w:rPr>
          <w:rFonts w:ascii="Times New Roman" w:hAnsi="Times New Roman" w:cs="Times New Roman"/>
          <w:sz w:val="24"/>
          <w:szCs w:val="24"/>
        </w:rPr>
        <w:t>s</w:t>
      </w:r>
      <w:r>
        <w:rPr>
          <w:rFonts w:ascii="Times New Roman" w:hAnsi="Times New Roman" w:cs="Times New Roman"/>
          <w:sz w:val="24"/>
          <w:szCs w:val="24"/>
        </w:rPr>
        <w:t>. Clearly the defendant stated he has already given that house to his children in a will. The drive to push the</w:t>
      </w:r>
      <w:r w:rsidR="00D05249">
        <w:rPr>
          <w:rFonts w:ascii="Times New Roman" w:hAnsi="Times New Roman" w:cs="Times New Roman"/>
          <w:sz w:val="24"/>
          <w:szCs w:val="24"/>
        </w:rPr>
        <w:t xml:space="preserve"> plaintiff and children </w:t>
      </w:r>
      <w:r>
        <w:rPr>
          <w:rFonts w:ascii="Times New Roman" w:hAnsi="Times New Roman" w:cs="Times New Roman"/>
          <w:sz w:val="24"/>
          <w:szCs w:val="24"/>
        </w:rPr>
        <w:t xml:space="preserve">to rented accommodation given </w:t>
      </w:r>
      <w:r w:rsidR="00D05249">
        <w:rPr>
          <w:rFonts w:ascii="Times New Roman" w:hAnsi="Times New Roman" w:cs="Times New Roman"/>
          <w:sz w:val="24"/>
          <w:szCs w:val="24"/>
        </w:rPr>
        <w:t xml:space="preserve">the </w:t>
      </w:r>
      <w:r w:rsidR="00D05249">
        <w:rPr>
          <w:rFonts w:ascii="Times New Roman" w:hAnsi="Times New Roman" w:cs="Times New Roman"/>
          <w:sz w:val="24"/>
          <w:szCs w:val="24"/>
        </w:rPr>
        <w:lastRenderedPageBreak/>
        <w:t>defendant</w:t>
      </w:r>
      <w:r>
        <w:rPr>
          <w:rFonts w:ascii="Times New Roman" w:hAnsi="Times New Roman" w:cs="Times New Roman"/>
          <w:sz w:val="24"/>
          <w:szCs w:val="24"/>
        </w:rPr>
        <w:t xml:space="preserve"> has no immediate need for </w:t>
      </w:r>
      <w:r w:rsidR="00D05249">
        <w:rPr>
          <w:rFonts w:ascii="Times New Roman" w:hAnsi="Times New Roman" w:cs="Times New Roman"/>
          <w:sz w:val="24"/>
          <w:szCs w:val="24"/>
        </w:rPr>
        <w:t xml:space="preserve">that </w:t>
      </w:r>
      <w:r>
        <w:rPr>
          <w:rFonts w:ascii="Times New Roman" w:hAnsi="Times New Roman" w:cs="Times New Roman"/>
          <w:sz w:val="24"/>
          <w:szCs w:val="24"/>
        </w:rPr>
        <w:t xml:space="preserve">shelter </w:t>
      </w:r>
      <w:r w:rsidR="00D05249">
        <w:rPr>
          <w:rFonts w:ascii="Times New Roman" w:hAnsi="Times New Roman" w:cs="Times New Roman"/>
          <w:sz w:val="24"/>
          <w:szCs w:val="24"/>
        </w:rPr>
        <w:t>i</w:t>
      </w:r>
      <w:r>
        <w:rPr>
          <w:rFonts w:ascii="Times New Roman" w:hAnsi="Times New Roman" w:cs="Times New Roman"/>
          <w:sz w:val="24"/>
          <w:szCs w:val="24"/>
        </w:rPr>
        <w:t>s unjustified</w:t>
      </w:r>
      <w:r w:rsidR="00D05249">
        <w:rPr>
          <w:rFonts w:ascii="Times New Roman" w:hAnsi="Times New Roman" w:cs="Times New Roman"/>
          <w:sz w:val="24"/>
          <w:szCs w:val="24"/>
        </w:rPr>
        <w:t xml:space="preserve"> in the circumstances</w:t>
      </w:r>
      <w:r>
        <w:rPr>
          <w:rFonts w:ascii="Times New Roman" w:hAnsi="Times New Roman" w:cs="Times New Roman"/>
          <w:sz w:val="24"/>
          <w:szCs w:val="24"/>
        </w:rPr>
        <w:t xml:space="preserve">. The plaintiff and the children are accustomed to the Avondale home and have need for shelter. See </w:t>
      </w:r>
      <w:proofErr w:type="spellStart"/>
      <w:r w:rsidRPr="00483981">
        <w:rPr>
          <w:rFonts w:ascii="Times New Roman" w:hAnsi="Times New Roman" w:cs="Times New Roman"/>
          <w:i/>
          <w:sz w:val="24"/>
          <w:szCs w:val="24"/>
        </w:rPr>
        <w:t>Kwedza</w:t>
      </w:r>
      <w:proofErr w:type="spellEnd"/>
      <w:r w:rsidRPr="00483981">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483981">
        <w:rPr>
          <w:rFonts w:ascii="Times New Roman" w:hAnsi="Times New Roman" w:cs="Times New Roman"/>
          <w:i/>
          <w:sz w:val="24"/>
          <w:szCs w:val="24"/>
        </w:rPr>
        <w:t>Kwedza</w:t>
      </w:r>
      <w:proofErr w:type="spellEnd"/>
      <w:r>
        <w:rPr>
          <w:rFonts w:ascii="Times New Roman" w:hAnsi="Times New Roman" w:cs="Times New Roman"/>
          <w:sz w:val="24"/>
          <w:szCs w:val="24"/>
        </w:rPr>
        <w:t xml:space="preserve"> HH 34/12 wherein </w:t>
      </w:r>
      <w:proofErr w:type="spellStart"/>
      <w:r w:rsidRPr="00483981">
        <w:rPr>
          <w:rFonts w:ascii="Times New Roman" w:hAnsi="Times New Roman" w:cs="Times New Roman"/>
          <w:smallCaps/>
          <w:sz w:val="24"/>
          <w:szCs w:val="24"/>
        </w:rPr>
        <w:t>Chitakunye</w:t>
      </w:r>
      <w:proofErr w:type="spellEnd"/>
      <w:r>
        <w:rPr>
          <w:rFonts w:ascii="Times New Roman" w:hAnsi="Times New Roman" w:cs="Times New Roman"/>
          <w:sz w:val="24"/>
          <w:szCs w:val="24"/>
        </w:rPr>
        <w:t xml:space="preserve"> J remarked </w:t>
      </w:r>
    </w:p>
    <w:p w:rsidR="003625A1" w:rsidRDefault="003625A1" w:rsidP="003625A1">
      <w:pPr>
        <w:pStyle w:val="ListParagraph"/>
        <w:tabs>
          <w:tab w:val="left" w:pos="0"/>
        </w:tabs>
        <w:spacing w:after="0" w:line="240" w:lineRule="auto"/>
        <w:ind w:left="0" w:firstLine="720"/>
        <w:jc w:val="both"/>
        <w:rPr>
          <w:rFonts w:ascii="Times New Roman" w:hAnsi="Times New Roman" w:cs="Times New Roman"/>
        </w:rPr>
      </w:pPr>
      <w:r>
        <w:rPr>
          <w:rFonts w:ascii="Times New Roman" w:hAnsi="Times New Roman" w:cs="Times New Roman"/>
        </w:rPr>
        <w:t xml:space="preserve">“It is only fair whatever, apportionment or distribution is done and does not burden the </w:t>
      </w:r>
      <w:r>
        <w:rPr>
          <w:rFonts w:ascii="Times New Roman" w:hAnsi="Times New Roman" w:cs="Times New Roman"/>
        </w:rPr>
        <w:tab/>
        <w:t xml:space="preserve">defendant so much that it is left without accommodation.” </w:t>
      </w:r>
    </w:p>
    <w:p w:rsidR="003625A1" w:rsidRDefault="003625A1" w:rsidP="003625A1">
      <w:pPr>
        <w:pStyle w:val="ListParagraph"/>
        <w:tabs>
          <w:tab w:val="left" w:pos="0"/>
        </w:tabs>
        <w:spacing w:after="0" w:line="240" w:lineRule="auto"/>
        <w:ind w:left="0" w:firstLine="720"/>
        <w:jc w:val="both"/>
        <w:rPr>
          <w:rFonts w:ascii="Times New Roman" w:hAnsi="Times New Roman" w:cs="Times New Roman"/>
        </w:rPr>
      </w:pPr>
    </w:p>
    <w:p w:rsidR="003625A1" w:rsidRDefault="003625A1" w:rsidP="003625A1">
      <w:pPr>
        <w:pStyle w:val="ListParagraph"/>
        <w:tabs>
          <w:tab w:val="left" w:pos="0"/>
        </w:tabs>
        <w:spacing w:after="0" w:line="360" w:lineRule="auto"/>
        <w:ind w:left="0" w:firstLine="720"/>
        <w:jc w:val="both"/>
        <w:rPr>
          <w:rFonts w:ascii="Times New Roman" w:hAnsi="Times New Roman" w:cs="Times New Roman"/>
          <w:sz w:val="24"/>
          <w:szCs w:val="24"/>
        </w:rPr>
      </w:pPr>
      <w:r w:rsidRPr="00A75DC5">
        <w:rPr>
          <w:rFonts w:ascii="Times New Roman" w:hAnsi="Times New Roman" w:cs="Times New Roman"/>
          <w:sz w:val="24"/>
          <w:szCs w:val="24"/>
        </w:rPr>
        <w:t xml:space="preserve"> </w:t>
      </w:r>
      <w:r w:rsidR="00DA6E94">
        <w:rPr>
          <w:rFonts w:ascii="Times New Roman" w:hAnsi="Times New Roman" w:cs="Times New Roman"/>
          <w:sz w:val="24"/>
          <w:szCs w:val="24"/>
        </w:rPr>
        <w:t xml:space="preserve">The above </w:t>
      </w:r>
      <w:r w:rsidRPr="00A75DC5">
        <w:rPr>
          <w:rFonts w:ascii="Times New Roman" w:hAnsi="Times New Roman" w:cs="Times New Roman"/>
          <w:sz w:val="24"/>
          <w:szCs w:val="24"/>
        </w:rPr>
        <w:t xml:space="preserve">sentiments are applicable to the plaintiff and children who stay at </w:t>
      </w:r>
      <w:r w:rsidR="00F047E7">
        <w:rPr>
          <w:rFonts w:ascii="Times New Roman" w:hAnsi="Times New Roman" w:cs="Times New Roman"/>
          <w:sz w:val="24"/>
          <w:szCs w:val="24"/>
        </w:rPr>
        <w:t xml:space="preserve">the </w:t>
      </w:r>
      <w:r w:rsidRPr="00A75DC5">
        <w:rPr>
          <w:rFonts w:ascii="Times New Roman" w:hAnsi="Times New Roman" w:cs="Times New Roman"/>
          <w:sz w:val="24"/>
          <w:szCs w:val="24"/>
        </w:rPr>
        <w:t>Avondale</w:t>
      </w:r>
      <w:r w:rsidR="00F047E7">
        <w:rPr>
          <w:rFonts w:ascii="Times New Roman" w:hAnsi="Times New Roman" w:cs="Times New Roman"/>
          <w:sz w:val="24"/>
          <w:szCs w:val="24"/>
        </w:rPr>
        <w:t xml:space="preserve"> matrimonial home</w:t>
      </w:r>
      <w:r>
        <w:rPr>
          <w:rFonts w:ascii="Times New Roman" w:hAnsi="Times New Roman" w:cs="Times New Roman"/>
          <w:sz w:val="24"/>
          <w:szCs w:val="24"/>
        </w:rPr>
        <w:t xml:space="preserve"> given the property and finances at the defendant’s disposal and th</w:t>
      </w:r>
      <w:r w:rsidR="00F047E7">
        <w:rPr>
          <w:rFonts w:ascii="Times New Roman" w:hAnsi="Times New Roman" w:cs="Times New Roman"/>
          <w:sz w:val="24"/>
          <w:szCs w:val="24"/>
        </w:rPr>
        <w:t xml:space="preserve">at to the </w:t>
      </w:r>
      <w:r>
        <w:rPr>
          <w:rFonts w:ascii="Times New Roman" w:hAnsi="Times New Roman" w:cs="Times New Roman"/>
          <w:sz w:val="24"/>
          <w:szCs w:val="24"/>
        </w:rPr>
        <w:t>plaintiff’s disposal on the other hand</w:t>
      </w:r>
      <w:r w:rsidR="00F047E7">
        <w:rPr>
          <w:rFonts w:ascii="Times New Roman" w:hAnsi="Times New Roman" w:cs="Times New Roman"/>
          <w:sz w:val="24"/>
          <w:szCs w:val="24"/>
        </w:rPr>
        <w:t>,</w:t>
      </w:r>
      <w:r>
        <w:rPr>
          <w:rFonts w:ascii="Times New Roman" w:hAnsi="Times New Roman" w:cs="Times New Roman"/>
          <w:sz w:val="24"/>
          <w:szCs w:val="24"/>
        </w:rPr>
        <w:t xml:space="preserve"> it is in my view just and equitable that an order accommodative of the plaintiff and children’s shelter needs ought to be made. Section 7 of the Act is instructive </w:t>
      </w:r>
    </w:p>
    <w:p w:rsidR="003625A1" w:rsidRDefault="003625A1" w:rsidP="003625A1">
      <w:pPr>
        <w:pStyle w:val="ListParagraph"/>
        <w:tabs>
          <w:tab w:val="left" w:pos="0"/>
        </w:tabs>
        <w:spacing w:after="0" w:line="240" w:lineRule="auto"/>
        <w:ind w:left="0" w:firstLine="720"/>
        <w:jc w:val="both"/>
        <w:rPr>
          <w:rFonts w:ascii="Times New Roman" w:hAnsi="Times New Roman" w:cs="Times New Roman"/>
        </w:rPr>
      </w:pPr>
      <w:r w:rsidRPr="00D853B8">
        <w:rPr>
          <w:rFonts w:ascii="Times New Roman" w:hAnsi="Times New Roman" w:cs="Times New Roman"/>
        </w:rPr>
        <w:t xml:space="preserve">“………. </w:t>
      </w:r>
      <w:r>
        <w:rPr>
          <w:rFonts w:ascii="Times New Roman" w:hAnsi="Times New Roman" w:cs="Times New Roman"/>
        </w:rPr>
        <w:t xml:space="preserve">the court shall endeavour as far as it is possible and practicable </w:t>
      </w:r>
      <w:r w:rsidR="001C335F">
        <w:rPr>
          <w:rFonts w:ascii="Times New Roman" w:hAnsi="Times New Roman" w:cs="Times New Roman"/>
        </w:rPr>
        <w:t>and</w:t>
      </w:r>
      <w:r>
        <w:rPr>
          <w:rFonts w:ascii="Times New Roman" w:hAnsi="Times New Roman" w:cs="Times New Roman"/>
        </w:rPr>
        <w:t xml:space="preserve"> having regard to </w:t>
      </w:r>
      <w:r>
        <w:rPr>
          <w:rFonts w:ascii="Times New Roman" w:hAnsi="Times New Roman" w:cs="Times New Roman"/>
        </w:rPr>
        <w:tab/>
        <w:t xml:space="preserve">their conduct is just to do so, to place spouses and children in a position they would have been  </w:t>
      </w:r>
      <w:r>
        <w:rPr>
          <w:rFonts w:ascii="Times New Roman" w:hAnsi="Times New Roman" w:cs="Times New Roman"/>
        </w:rPr>
        <w:tab/>
        <w:t>had a normal marriage relationship continued between the spouses.</w:t>
      </w:r>
    </w:p>
    <w:p w:rsidR="003625A1" w:rsidRDefault="003625A1" w:rsidP="003625A1">
      <w:pPr>
        <w:pStyle w:val="ListParagraph"/>
        <w:tabs>
          <w:tab w:val="left" w:pos="0"/>
        </w:tabs>
        <w:spacing w:after="0" w:line="240" w:lineRule="auto"/>
        <w:ind w:left="0" w:firstLine="720"/>
        <w:jc w:val="both"/>
        <w:rPr>
          <w:rFonts w:ascii="Times New Roman" w:hAnsi="Times New Roman" w:cs="Times New Roman"/>
        </w:rPr>
      </w:pPr>
    </w:p>
    <w:p w:rsidR="00C35E94" w:rsidRDefault="003625A1" w:rsidP="001C335F">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rPr>
        <w:t xml:space="preserve"> </w:t>
      </w:r>
      <w:r w:rsidRPr="00096190">
        <w:rPr>
          <w:rFonts w:ascii="Times New Roman" w:hAnsi="Times New Roman" w:cs="Times New Roman"/>
          <w:sz w:val="24"/>
          <w:szCs w:val="24"/>
        </w:rPr>
        <w:t>It is given the plaintiff is the custodian parent. The defendant has a right to access his children. From evidence it was deduced the plaintiff and the defendant concentrated more o</w:t>
      </w:r>
      <w:r>
        <w:rPr>
          <w:rFonts w:ascii="Times New Roman" w:hAnsi="Times New Roman" w:cs="Times New Roman"/>
          <w:sz w:val="24"/>
          <w:szCs w:val="24"/>
        </w:rPr>
        <w:t>n</w:t>
      </w:r>
      <w:r w:rsidRPr="00096190">
        <w:rPr>
          <w:rFonts w:ascii="Times New Roman" w:hAnsi="Times New Roman" w:cs="Times New Roman"/>
          <w:sz w:val="24"/>
          <w:szCs w:val="24"/>
        </w:rPr>
        <w:t xml:space="preserve"> their own best interest</w:t>
      </w:r>
      <w:r w:rsidR="001A3D93">
        <w:rPr>
          <w:rFonts w:ascii="Times New Roman" w:hAnsi="Times New Roman" w:cs="Times New Roman"/>
          <w:sz w:val="24"/>
          <w:szCs w:val="24"/>
        </w:rPr>
        <w:t>s and</w:t>
      </w:r>
      <w:r w:rsidRPr="00096190">
        <w:rPr>
          <w:rFonts w:ascii="Times New Roman" w:hAnsi="Times New Roman" w:cs="Times New Roman"/>
          <w:sz w:val="24"/>
          <w:szCs w:val="24"/>
        </w:rPr>
        <w:t xml:space="preserve"> not the children. The fault</w:t>
      </w:r>
      <w:r>
        <w:rPr>
          <w:rFonts w:ascii="Times New Roman" w:hAnsi="Times New Roman" w:cs="Times New Roman"/>
          <w:sz w:val="24"/>
          <w:szCs w:val="24"/>
        </w:rPr>
        <w:t xml:space="preserve"> finding on each other as not being a good parent was perpetuated more by hurt feelings as opposed to reason</w:t>
      </w:r>
      <w:r w:rsidR="00093FB5">
        <w:rPr>
          <w:rFonts w:ascii="Times New Roman" w:hAnsi="Times New Roman" w:cs="Times New Roman"/>
          <w:sz w:val="24"/>
          <w:szCs w:val="24"/>
        </w:rPr>
        <w:t>.</w:t>
      </w:r>
      <w:r>
        <w:rPr>
          <w:rFonts w:ascii="Times New Roman" w:hAnsi="Times New Roman" w:cs="Times New Roman"/>
          <w:sz w:val="24"/>
          <w:szCs w:val="24"/>
        </w:rPr>
        <w:t xml:space="preserve"> </w:t>
      </w:r>
      <w:r w:rsidR="00093FB5">
        <w:rPr>
          <w:rFonts w:ascii="Times New Roman" w:hAnsi="Times New Roman" w:cs="Times New Roman"/>
          <w:sz w:val="24"/>
          <w:szCs w:val="24"/>
        </w:rPr>
        <w:t>Both</w:t>
      </w:r>
      <w:r>
        <w:rPr>
          <w:rFonts w:ascii="Times New Roman" w:hAnsi="Times New Roman" w:cs="Times New Roman"/>
          <w:sz w:val="24"/>
          <w:szCs w:val="24"/>
        </w:rPr>
        <w:t xml:space="preserve"> the plaintiff and the defendant seem to be of outgoing nature and none can be described as better placed to supervise</w:t>
      </w:r>
      <w:r w:rsidR="001C335F">
        <w:rPr>
          <w:rFonts w:ascii="Times New Roman" w:hAnsi="Times New Roman" w:cs="Times New Roman"/>
          <w:sz w:val="24"/>
          <w:szCs w:val="24"/>
        </w:rPr>
        <w:t>,</w:t>
      </w:r>
      <w:r>
        <w:rPr>
          <w:rFonts w:ascii="Times New Roman" w:hAnsi="Times New Roman" w:cs="Times New Roman"/>
          <w:sz w:val="24"/>
          <w:szCs w:val="24"/>
        </w:rPr>
        <w:t xml:space="preserve"> access of </w:t>
      </w:r>
      <w:r w:rsidR="00206AEB">
        <w:rPr>
          <w:rFonts w:ascii="Times New Roman" w:hAnsi="Times New Roman" w:cs="Times New Roman"/>
          <w:sz w:val="24"/>
          <w:szCs w:val="24"/>
        </w:rPr>
        <w:t xml:space="preserve">the children by </w:t>
      </w:r>
      <w:r>
        <w:rPr>
          <w:rFonts w:ascii="Times New Roman" w:hAnsi="Times New Roman" w:cs="Times New Roman"/>
          <w:sz w:val="24"/>
          <w:szCs w:val="24"/>
        </w:rPr>
        <w:t>the other. Emotions seem to have taken over reason as evidenced by counter accusations of feeding the toddler then</w:t>
      </w:r>
      <w:r w:rsidR="00093FB5">
        <w:rPr>
          <w:rFonts w:ascii="Times New Roman" w:hAnsi="Times New Roman" w:cs="Times New Roman"/>
          <w:sz w:val="24"/>
          <w:szCs w:val="24"/>
        </w:rPr>
        <w:t>,</w:t>
      </w:r>
      <w:r>
        <w:rPr>
          <w:rFonts w:ascii="Times New Roman" w:hAnsi="Times New Roman" w:cs="Times New Roman"/>
          <w:sz w:val="24"/>
          <w:szCs w:val="24"/>
        </w:rPr>
        <w:t xml:space="preserve"> with beer and being out with minors in the company of a</w:t>
      </w:r>
      <w:r w:rsidR="00093FB5">
        <w:rPr>
          <w:rFonts w:ascii="Times New Roman" w:hAnsi="Times New Roman" w:cs="Times New Roman"/>
          <w:sz w:val="24"/>
          <w:szCs w:val="24"/>
        </w:rPr>
        <w:t>n alleged</w:t>
      </w:r>
      <w:r>
        <w:rPr>
          <w:rFonts w:ascii="Times New Roman" w:hAnsi="Times New Roman" w:cs="Times New Roman"/>
          <w:sz w:val="24"/>
          <w:szCs w:val="24"/>
        </w:rPr>
        <w:t xml:space="preserve"> boyfriend. The fact that the plaintiff laid flimsy allegations of sexual molestation of the minor children at a public wedding gathering remained unsubstantiated. Given the </w:t>
      </w:r>
      <w:r w:rsidR="00E92103">
        <w:rPr>
          <w:rFonts w:ascii="Times New Roman" w:hAnsi="Times New Roman" w:cs="Times New Roman"/>
          <w:sz w:val="24"/>
          <w:szCs w:val="24"/>
        </w:rPr>
        <w:t>emotive</w:t>
      </w:r>
      <w:r>
        <w:rPr>
          <w:rFonts w:ascii="Times New Roman" w:hAnsi="Times New Roman" w:cs="Times New Roman"/>
          <w:sz w:val="24"/>
          <w:szCs w:val="24"/>
        </w:rPr>
        <w:t xml:space="preserve"> process of separation and divorce</w:t>
      </w:r>
      <w:r w:rsidR="00E92103">
        <w:rPr>
          <w:rFonts w:ascii="Times New Roman" w:hAnsi="Times New Roman" w:cs="Times New Roman"/>
          <w:sz w:val="24"/>
          <w:szCs w:val="24"/>
        </w:rPr>
        <w:t>,</w:t>
      </w:r>
      <w:r>
        <w:rPr>
          <w:rFonts w:ascii="Times New Roman" w:hAnsi="Times New Roman" w:cs="Times New Roman"/>
          <w:sz w:val="24"/>
          <w:szCs w:val="24"/>
        </w:rPr>
        <w:t xml:space="preserve"> in the absence of proof of one parent being unsuitable to </w:t>
      </w:r>
      <w:r w:rsidR="00E92103">
        <w:rPr>
          <w:rFonts w:ascii="Times New Roman" w:hAnsi="Times New Roman" w:cs="Times New Roman"/>
          <w:sz w:val="24"/>
          <w:szCs w:val="24"/>
        </w:rPr>
        <w:t xml:space="preserve">access </w:t>
      </w:r>
      <w:r>
        <w:rPr>
          <w:rFonts w:ascii="Times New Roman" w:hAnsi="Times New Roman" w:cs="Times New Roman"/>
          <w:sz w:val="24"/>
          <w:szCs w:val="24"/>
        </w:rPr>
        <w:t>the children without supervision, there is no justification in denying the defendant reasonable access to his children. The children have to be sustained and maintained for their welfare, medical and general upkeep has to be provided. Both the</w:t>
      </w:r>
      <w:r w:rsidR="00770BE1">
        <w:rPr>
          <w:rFonts w:ascii="Times New Roman" w:hAnsi="Times New Roman" w:cs="Times New Roman"/>
          <w:sz w:val="24"/>
          <w:szCs w:val="24"/>
        </w:rPr>
        <w:t xml:space="preserve"> parents are still young and ca</w:t>
      </w:r>
      <w:r>
        <w:rPr>
          <w:rFonts w:ascii="Times New Roman" w:hAnsi="Times New Roman" w:cs="Times New Roman"/>
          <w:sz w:val="24"/>
          <w:szCs w:val="24"/>
        </w:rPr>
        <w:t xml:space="preserve">pable of providing for the children. The order for maintenance will thus </w:t>
      </w:r>
      <w:r w:rsidRPr="004A47DE">
        <w:rPr>
          <w:rFonts w:ascii="Times New Roman" w:hAnsi="Times New Roman" w:cs="Times New Roman"/>
          <w:sz w:val="24"/>
          <w:szCs w:val="24"/>
        </w:rPr>
        <w:t xml:space="preserve">take </w:t>
      </w:r>
      <w:r>
        <w:rPr>
          <w:rFonts w:ascii="Times New Roman" w:hAnsi="Times New Roman" w:cs="Times New Roman"/>
          <w:sz w:val="24"/>
          <w:szCs w:val="24"/>
        </w:rPr>
        <w:t xml:space="preserve">into account that both parents will contribute towards the maintenance of the children. The defendant cannot be exonerated from paying maintenance simply because the plaintiff was in receipt of maintenance from </w:t>
      </w:r>
      <w:r w:rsidR="00977299">
        <w:rPr>
          <w:rFonts w:ascii="Times New Roman" w:hAnsi="Times New Roman" w:cs="Times New Roman"/>
          <w:sz w:val="24"/>
          <w:szCs w:val="24"/>
        </w:rPr>
        <w:t xml:space="preserve">her </w:t>
      </w:r>
      <w:r>
        <w:rPr>
          <w:rFonts w:ascii="Times New Roman" w:hAnsi="Times New Roman" w:cs="Times New Roman"/>
          <w:sz w:val="24"/>
          <w:szCs w:val="24"/>
        </w:rPr>
        <w:t>previous marriages. That is an obligatio</w:t>
      </w:r>
      <w:r w:rsidR="001C335F">
        <w:rPr>
          <w:rFonts w:ascii="Times New Roman" w:hAnsi="Times New Roman" w:cs="Times New Roman"/>
          <w:sz w:val="24"/>
          <w:szCs w:val="24"/>
        </w:rPr>
        <w:t xml:space="preserve">n for </w:t>
      </w:r>
      <w:r w:rsidR="00977299">
        <w:rPr>
          <w:rFonts w:ascii="Times New Roman" w:hAnsi="Times New Roman" w:cs="Times New Roman"/>
          <w:sz w:val="24"/>
          <w:szCs w:val="24"/>
        </w:rPr>
        <w:t xml:space="preserve">the </w:t>
      </w:r>
      <w:r w:rsidR="001C335F">
        <w:rPr>
          <w:rFonts w:ascii="Times New Roman" w:hAnsi="Times New Roman" w:cs="Times New Roman"/>
          <w:sz w:val="24"/>
          <w:szCs w:val="24"/>
        </w:rPr>
        <w:t xml:space="preserve">former </w:t>
      </w:r>
      <w:proofErr w:type="gramStart"/>
      <w:r w:rsidR="001C335F">
        <w:rPr>
          <w:rFonts w:ascii="Times New Roman" w:hAnsi="Times New Roman" w:cs="Times New Roman"/>
          <w:sz w:val="24"/>
          <w:szCs w:val="24"/>
        </w:rPr>
        <w:t>husbands</w:t>
      </w:r>
      <w:proofErr w:type="gramEnd"/>
      <w:r w:rsidR="001C335F">
        <w:rPr>
          <w:rFonts w:ascii="Times New Roman" w:hAnsi="Times New Roman" w:cs="Times New Roman"/>
          <w:sz w:val="24"/>
          <w:szCs w:val="24"/>
        </w:rPr>
        <w:t xml:space="preserve"> </w:t>
      </w:r>
      <w:r w:rsidR="001C335F" w:rsidRPr="00977299">
        <w:rPr>
          <w:rFonts w:ascii="Times New Roman" w:hAnsi="Times New Roman" w:cs="Times New Roman"/>
          <w:i/>
          <w:sz w:val="24"/>
          <w:szCs w:val="24"/>
        </w:rPr>
        <w:t xml:space="preserve">visa </w:t>
      </w:r>
      <w:proofErr w:type="spellStart"/>
      <w:r w:rsidR="001C335F" w:rsidRPr="00977299">
        <w:rPr>
          <w:rFonts w:ascii="Times New Roman" w:hAnsi="Times New Roman" w:cs="Times New Roman"/>
          <w:i/>
          <w:sz w:val="24"/>
          <w:szCs w:val="24"/>
        </w:rPr>
        <w:t>viz</w:t>
      </w:r>
      <w:proofErr w:type="spellEnd"/>
      <w:r w:rsidR="001C335F">
        <w:rPr>
          <w:rFonts w:ascii="Times New Roman" w:hAnsi="Times New Roman" w:cs="Times New Roman"/>
          <w:sz w:val="24"/>
          <w:szCs w:val="24"/>
        </w:rPr>
        <w:t xml:space="preserve"> t</w:t>
      </w:r>
      <w:r>
        <w:rPr>
          <w:rFonts w:ascii="Times New Roman" w:hAnsi="Times New Roman" w:cs="Times New Roman"/>
          <w:sz w:val="24"/>
          <w:szCs w:val="24"/>
        </w:rPr>
        <w:t xml:space="preserve">heir children and has nothing to do with the plaintiff and defendant’s obligations of maintenance </w:t>
      </w:r>
      <w:r w:rsidRPr="00977299">
        <w:rPr>
          <w:rFonts w:ascii="Times New Roman" w:hAnsi="Times New Roman" w:cs="Times New Roman"/>
          <w:i/>
          <w:sz w:val="24"/>
          <w:szCs w:val="24"/>
        </w:rPr>
        <w:lastRenderedPageBreak/>
        <w:t xml:space="preserve">visa </w:t>
      </w:r>
      <w:proofErr w:type="spellStart"/>
      <w:r w:rsidRPr="00977299">
        <w:rPr>
          <w:rFonts w:ascii="Times New Roman" w:hAnsi="Times New Roman" w:cs="Times New Roman"/>
          <w:i/>
          <w:sz w:val="24"/>
          <w:szCs w:val="24"/>
        </w:rPr>
        <w:t>viz</w:t>
      </w:r>
      <w:proofErr w:type="spellEnd"/>
      <w:r>
        <w:rPr>
          <w:rFonts w:ascii="Times New Roman" w:hAnsi="Times New Roman" w:cs="Times New Roman"/>
          <w:sz w:val="24"/>
          <w:szCs w:val="24"/>
        </w:rPr>
        <w:t xml:space="preserve"> the couple’s children. A lot of evidence about the plaintiff’s past marriage w</w:t>
      </w:r>
      <w:r w:rsidR="00195DAD">
        <w:rPr>
          <w:rFonts w:ascii="Times New Roman" w:hAnsi="Times New Roman" w:cs="Times New Roman"/>
          <w:sz w:val="24"/>
          <w:szCs w:val="24"/>
        </w:rPr>
        <w:t>as</w:t>
      </w:r>
      <w:r>
        <w:rPr>
          <w:rFonts w:ascii="Times New Roman" w:hAnsi="Times New Roman" w:cs="Times New Roman"/>
          <w:sz w:val="24"/>
          <w:szCs w:val="24"/>
        </w:rPr>
        <w:t xml:space="preserve"> referred to with a view to tarnish the plaintiff’s </w:t>
      </w:r>
      <w:r w:rsidR="00195DAD">
        <w:rPr>
          <w:rFonts w:ascii="Times New Roman" w:hAnsi="Times New Roman" w:cs="Times New Roman"/>
          <w:sz w:val="24"/>
          <w:szCs w:val="24"/>
        </w:rPr>
        <w:t>ima</w:t>
      </w:r>
      <w:r>
        <w:rPr>
          <w:rFonts w:ascii="Times New Roman" w:hAnsi="Times New Roman" w:cs="Times New Roman"/>
          <w:sz w:val="24"/>
          <w:szCs w:val="24"/>
        </w:rPr>
        <w:t>ge</w:t>
      </w:r>
      <w:r w:rsidR="00B83898">
        <w:rPr>
          <w:rFonts w:ascii="Times New Roman" w:hAnsi="Times New Roman" w:cs="Times New Roman"/>
          <w:sz w:val="24"/>
          <w:szCs w:val="24"/>
        </w:rPr>
        <w:t>.</w:t>
      </w:r>
      <w:r>
        <w:rPr>
          <w:rFonts w:ascii="Times New Roman" w:hAnsi="Times New Roman" w:cs="Times New Roman"/>
          <w:sz w:val="24"/>
          <w:szCs w:val="24"/>
        </w:rPr>
        <w:t xml:space="preserve"> </w:t>
      </w:r>
      <w:r w:rsidR="00B83898">
        <w:rPr>
          <w:rFonts w:ascii="Times New Roman" w:hAnsi="Times New Roman" w:cs="Times New Roman"/>
          <w:sz w:val="24"/>
          <w:szCs w:val="24"/>
        </w:rPr>
        <w:t>T</w:t>
      </w:r>
      <w:r>
        <w:rPr>
          <w:rFonts w:ascii="Times New Roman" w:hAnsi="Times New Roman" w:cs="Times New Roman"/>
          <w:sz w:val="24"/>
          <w:szCs w:val="24"/>
        </w:rPr>
        <w:t>his court will not be blinded by the smoke raised as clearly the plaintiff and defendant entered into their marriage knowing the plaintiff was a divorcee. Being a divorc</w:t>
      </w:r>
      <w:r w:rsidR="001C335F">
        <w:rPr>
          <w:rFonts w:ascii="Times New Roman" w:hAnsi="Times New Roman" w:cs="Times New Roman"/>
          <w:sz w:val="24"/>
          <w:szCs w:val="24"/>
        </w:rPr>
        <w:t>e</w:t>
      </w:r>
      <w:r>
        <w:rPr>
          <w:rFonts w:ascii="Times New Roman" w:hAnsi="Times New Roman" w:cs="Times New Roman"/>
          <w:sz w:val="24"/>
          <w:szCs w:val="24"/>
        </w:rPr>
        <w:t xml:space="preserve">e would not disentitle children or even the spouse to maintenance in deserving circumstances. The children will thus be maintained by both parents. </w:t>
      </w:r>
    </w:p>
    <w:p w:rsidR="003625A1" w:rsidRDefault="003625A1" w:rsidP="001C335F">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 claimed maintenance for herself in the sum of $1500-00 per month or lump sum of $300 000-00. I must hasten to mention that spouses in a marriage have equal obligations</w:t>
      </w:r>
      <w:r w:rsidR="005B410D">
        <w:rPr>
          <w:rFonts w:ascii="Times New Roman" w:hAnsi="Times New Roman" w:cs="Times New Roman"/>
          <w:sz w:val="24"/>
          <w:szCs w:val="24"/>
        </w:rPr>
        <w:t xml:space="preserve"> as they</w:t>
      </w:r>
      <w:r>
        <w:rPr>
          <w:rFonts w:ascii="Times New Roman" w:hAnsi="Times New Roman" w:cs="Times New Roman"/>
          <w:sz w:val="24"/>
          <w:szCs w:val="24"/>
        </w:rPr>
        <w:t xml:space="preserve"> </w:t>
      </w:r>
      <w:r w:rsidR="00B83898">
        <w:rPr>
          <w:rFonts w:ascii="Times New Roman" w:hAnsi="Times New Roman" w:cs="Times New Roman"/>
          <w:sz w:val="24"/>
          <w:szCs w:val="24"/>
        </w:rPr>
        <w:t>owe</w:t>
      </w:r>
      <w:r>
        <w:rPr>
          <w:rFonts w:ascii="Times New Roman" w:hAnsi="Times New Roman" w:cs="Times New Roman"/>
          <w:sz w:val="24"/>
          <w:szCs w:val="24"/>
        </w:rPr>
        <w:t xml:space="preserve"> each other duty of care during and at dissolution of marriage. In deserving circumstances </w:t>
      </w:r>
      <w:r w:rsidR="00387B5D">
        <w:rPr>
          <w:rFonts w:ascii="Times New Roman" w:hAnsi="Times New Roman" w:cs="Times New Roman"/>
          <w:sz w:val="24"/>
          <w:szCs w:val="24"/>
        </w:rPr>
        <w:t xml:space="preserve">an </w:t>
      </w:r>
      <w:r>
        <w:rPr>
          <w:rFonts w:ascii="Times New Roman" w:hAnsi="Times New Roman" w:cs="Times New Roman"/>
          <w:sz w:val="24"/>
          <w:szCs w:val="24"/>
        </w:rPr>
        <w:t>award follow</w:t>
      </w:r>
      <w:r w:rsidR="00387B5D">
        <w:rPr>
          <w:rFonts w:ascii="Times New Roman" w:hAnsi="Times New Roman" w:cs="Times New Roman"/>
          <w:sz w:val="24"/>
          <w:szCs w:val="24"/>
        </w:rPr>
        <w:t>s</w:t>
      </w:r>
      <w:r>
        <w:rPr>
          <w:rFonts w:ascii="Times New Roman" w:hAnsi="Times New Roman" w:cs="Times New Roman"/>
          <w:sz w:val="24"/>
          <w:szCs w:val="24"/>
        </w:rPr>
        <w:t xml:space="preserve"> for the upkeep of the disadvantage spouse</w:t>
      </w:r>
      <w:r w:rsidR="004B77D5">
        <w:rPr>
          <w:rFonts w:ascii="Times New Roman" w:hAnsi="Times New Roman" w:cs="Times New Roman"/>
          <w:sz w:val="24"/>
          <w:szCs w:val="24"/>
        </w:rPr>
        <w:t>.</w:t>
      </w:r>
      <w:r>
        <w:rPr>
          <w:rFonts w:ascii="Times New Roman" w:hAnsi="Times New Roman" w:cs="Times New Roman"/>
          <w:sz w:val="24"/>
          <w:szCs w:val="24"/>
        </w:rPr>
        <w:t xml:space="preserve"> </w:t>
      </w:r>
      <w:r w:rsidR="004B77D5">
        <w:rPr>
          <w:rFonts w:ascii="Times New Roman" w:hAnsi="Times New Roman" w:cs="Times New Roman"/>
          <w:sz w:val="24"/>
          <w:szCs w:val="24"/>
        </w:rPr>
        <w:t>P</w:t>
      </w:r>
      <w:r>
        <w:rPr>
          <w:rFonts w:ascii="Times New Roman" w:hAnsi="Times New Roman" w:cs="Times New Roman"/>
          <w:sz w:val="24"/>
          <w:szCs w:val="24"/>
        </w:rPr>
        <w:t xml:space="preserve">ost-divorce spousal maintenance is not granted </w:t>
      </w:r>
      <w:r w:rsidR="005B410D">
        <w:rPr>
          <w:rFonts w:ascii="Times New Roman" w:hAnsi="Times New Roman" w:cs="Times New Roman"/>
          <w:sz w:val="24"/>
          <w:szCs w:val="24"/>
        </w:rPr>
        <w:t>on</w:t>
      </w:r>
      <w:r>
        <w:rPr>
          <w:rFonts w:ascii="Times New Roman" w:hAnsi="Times New Roman" w:cs="Times New Roman"/>
          <w:sz w:val="24"/>
          <w:szCs w:val="24"/>
        </w:rPr>
        <w:t xml:space="preserve"> the mere asking. One has to satisfy the court there is need for the maintenance and that the other spouse is capable of paying as they have the means and that the spouse claiming cannot sustain themselves. </w:t>
      </w:r>
      <w:r w:rsidR="004B77D5">
        <w:rPr>
          <w:rFonts w:ascii="Times New Roman" w:hAnsi="Times New Roman" w:cs="Times New Roman"/>
          <w:sz w:val="24"/>
          <w:szCs w:val="24"/>
        </w:rPr>
        <w:t>These factors</w:t>
      </w:r>
      <w:r>
        <w:rPr>
          <w:rFonts w:ascii="Times New Roman" w:hAnsi="Times New Roman" w:cs="Times New Roman"/>
          <w:sz w:val="24"/>
          <w:szCs w:val="24"/>
        </w:rPr>
        <w:t xml:space="preserve"> ought to be considered cumulatively. Maintenance is not a way of fixing or getting at the other party from a collapsed marital relationship. It is meant for sustaining the other spouse who is incapable of sustaining themsel</w:t>
      </w:r>
      <w:r w:rsidR="004B77D5">
        <w:rPr>
          <w:rFonts w:ascii="Times New Roman" w:hAnsi="Times New Roman" w:cs="Times New Roman"/>
          <w:sz w:val="24"/>
          <w:szCs w:val="24"/>
        </w:rPr>
        <w:t>f</w:t>
      </w:r>
      <w:r>
        <w:rPr>
          <w:rFonts w:ascii="Times New Roman" w:hAnsi="Times New Roman" w:cs="Times New Roman"/>
          <w:sz w:val="24"/>
          <w:szCs w:val="24"/>
        </w:rPr>
        <w:t>. The central aspect is what is just and equitable in the circumstances. Again calculated with a view to retain the parties in a position they would have been in had the marriage continued or subsisted. The plaintiff in her evidence conceded she is still young. She is c</w:t>
      </w:r>
      <w:r w:rsidR="004B77D5">
        <w:rPr>
          <w:rFonts w:ascii="Times New Roman" w:hAnsi="Times New Roman" w:cs="Times New Roman"/>
          <w:sz w:val="24"/>
          <w:szCs w:val="24"/>
        </w:rPr>
        <w:t xml:space="preserve">apable of working and she has </w:t>
      </w:r>
      <w:r>
        <w:rPr>
          <w:rFonts w:ascii="Times New Roman" w:hAnsi="Times New Roman" w:cs="Times New Roman"/>
          <w:sz w:val="24"/>
          <w:szCs w:val="24"/>
        </w:rPr>
        <w:t>saloon equipment which she can put to good use to earn a living and also argument the general maintenance of her children. The plaintiff has some saving</w:t>
      </w:r>
      <w:r w:rsidR="004B77D5">
        <w:rPr>
          <w:rFonts w:ascii="Times New Roman" w:hAnsi="Times New Roman" w:cs="Times New Roman"/>
          <w:sz w:val="24"/>
          <w:szCs w:val="24"/>
        </w:rPr>
        <w:t>s</w:t>
      </w:r>
      <w:r>
        <w:rPr>
          <w:rFonts w:ascii="Times New Roman" w:hAnsi="Times New Roman" w:cs="Times New Roman"/>
          <w:sz w:val="24"/>
          <w:szCs w:val="24"/>
        </w:rPr>
        <w:t xml:space="preserve"> locally and in an offshore account. Although she </w:t>
      </w:r>
      <w:r w:rsidR="004B77D5">
        <w:rPr>
          <w:rFonts w:ascii="Times New Roman" w:hAnsi="Times New Roman" w:cs="Times New Roman"/>
          <w:sz w:val="24"/>
          <w:szCs w:val="24"/>
        </w:rPr>
        <w:t>wa</w:t>
      </w:r>
      <w:r w:rsidR="006C505E">
        <w:rPr>
          <w:rFonts w:ascii="Times New Roman" w:hAnsi="Times New Roman" w:cs="Times New Roman"/>
          <w:sz w:val="24"/>
          <w:szCs w:val="24"/>
        </w:rPr>
        <w:t>s economical</w:t>
      </w:r>
      <w:r>
        <w:rPr>
          <w:rFonts w:ascii="Times New Roman" w:hAnsi="Times New Roman" w:cs="Times New Roman"/>
          <w:sz w:val="24"/>
          <w:szCs w:val="24"/>
        </w:rPr>
        <w:t xml:space="preserve"> with evidence on the financial standing and expenses one could not fail to deduce that she is capable of sustaining herself to more or less the same standard.</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particularly so when one considers the totality of the circumstances of the case and the award to be made where the bulk of the maintenance for the 2 children is to be sh</w:t>
      </w:r>
      <w:r w:rsidR="00401B64">
        <w:rPr>
          <w:rFonts w:ascii="Times New Roman" w:hAnsi="Times New Roman" w:cs="Times New Roman"/>
          <w:sz w:val="24"/>
          <w:szCs w:val="24"/>
        </w:rPr>
        <w:t>oulde</w:t>
      </w:r>
      <w:r>
        <w:rPr>
          <w:rFonts w:ascii="Times New Roman" w:hAnsi="Times New Roman" w:cs="Times New Roman"/>
          <w:sz w:val="24"/>
          <w:szCs w:val="24"/>
        </w:rPr>
        <w:t>red by the defendant. Further</w:t>
      </w:r>
      <w:r w:rsidR="0026338A">
        <w:rPr>
          <w:rFonts w:ascii="Times New Roman" w:hAnsi="Times New Roman" w:cs="Times New Roman"/>
          <w:sz w:val="24"/>
          <w:szCs w:val="24"/>
        </w:rPr>
        <w:t>,</w:t>
      </w:r>
      <w:r>
        <w:rPr>
          <w:rFonts w:ascii="Times New Roman" w:hAnsi="Times New Roman" w:cs="Times New Roman"/>
          <w:sz w:val="24"/>
          <w:szCs w:val="24"/>
        </w:rPr>
        <w:t xml:space="preserve"> </w:t>
      </w:r>
      <w:r w:rsidR="0026338A">
        <w:rPr>
          <w:rFonts w:ascii="Times New Roman" w:hAnsi="Times New Roman" w:cs="Times New Roman"/>
          <w:sz w:val="24"/>
          <w:szCs w:val="24"/>
        </w:rPr>
        <w:t>accommodation</w:t>
      </w:r>
      <w:r>
        <w:rPr>
          <w:rFonts w:ascii="Times New Roman" w:hAnsi="Times New Roman" w:cs="Times New Roman"/>
          <w:sz w:val="24"/>
          <w:szCs w:val="24"/>
        </w:rPr>
        <w:t xml:space="preserve"> is to</w:t>
      </w:r>
      <w:r w:rsidR="00401B64">
        <w:rPr>
          <w:rFonts w:ascii="Times New Roman" w:hAnsi="Times New Roman" w:cs="Times New Roman"/>
          <w:sz w:val="24"/>
          <w:szCs w:val="24"/>
        </w:rPr>
        <w:t xml:space="preserve"> be</w:t>
      </w:r>
      <w:r>
        <w:rPr>
          <w:rFonts w:ascii="Times New Roman" w:hAnsi="Times New Roman" w:cs="Times New Roman"/>
          <w:sz w:val="24"/>
          <w:szCs w:val="24"/>
        </w:rPr>
        <w:t xml:space="preserve"> provided and </w:t>
      </w:r>
      <w:r w:rsidR="00401B64">
        <w:rPr>
          <w:rFonts w:ascii="Times New Roman" w:hAnsi="Times New Roman" w:cs="Times New Roman"/>
          <w:sz w:val="24"/>
          <w:szCs w:val="24"/>
        </w:rPr>
        <w:t>al</w:t>
      </w:r>
      <w:r>
        <w:rPr>
          <w:rFonts w:ascii="Times New Roman" w:hAnsi="Times New Roman" w:cs="Times New Roman"/>
          <w:sz w:val="24"/>
          <w:szCs w:val="24"/>
        </w:rPr>
        <w:t>so the costs of these proceedings have been contributed by the defendant by</w:t>
      </w:r>
      <w:r w:rsidR="00401B64">
        <w:rPr>
          <w:rFonts w:ascii="Times New Roman" w:hAnsi="Times New Roman" w:cs="Times New Roman"/>
          <w:sz w:val="24"/>
          <w:szCs w:val="24"/>
        </w:rPr>
        <w:t xml:space="preserve"> virtue of a contribution order under </w:t>
      </w:r>
      <w:r w:rsidR="008618E7">
        <w:rPr>
          <w:rFonts w:ascii="Times New Roman" w:hAnsi="Times New Roman" w:cs="Times New Roman"/>
          <w:sz w:val="24"/>
          <w:szCs w:val="24"/>
        </w:rPr>
        <w:t>HH 651/16.  Bearing in mind</w:t>
      </w:r>
      <w:r>
        <w:rPr>
          <w:rFonts w:ascii="Times New Roman" w:hAnsi="Times New Roman" w:cs="Times New Roman"/>
          <w:sz w:val="24"/>
          <w:szCs w:val="24"/>
        </w:rPr>
        <w:t xml:space="preserve"> the advent of equal rights society is to dis</w:t>
      </w:r>
      <w:r w:rsidR="00EC44E8">
        <w:rPr>
          <w:rFonts w:ascii="Times New Roman" w:hAnsi="Times New Roman" w:cs="Times New Roman"/>
          <w:sz w:val="24"/>
          <w:szCs w:val="24"/>
        </w:rPr>
        <w:t>a</w:t>
      </w:r>
      <w:r>
        <w:rPr>
          <w:rFonts w:ascii="Times New Roman" w:hAnsi="Times New Roman" w:cs="Times New Roman"/>
          <w:sz w:val="24"/>
          <w:szCs w:val="24"/>
        </w:rPr>
        <w:t xml:space="preserve">buse itself of the notion that when we talk of maintenance it is only Adam’s descendants and not Eve’s descendants who have a duty to maintain. The constitution is clear on equal obligations and duty of care. Maintenance is a preserve for the fairly advanced in age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for one reason or the other can no </w:t>
      </w:r>
      <w:r>
        <w:rPr>
          <w:rFonts w:ascii="Times New Roman" w:hAnsi="Times New Roman" w:cs="Times New Roman"/>
          <w:sz w:val="24"/>
          <w:szCs w:val="24"/>
        </w:rPr>
        <w:lastRenderedPageBreak/>
        <w:t xml:space="preserve">longer fend for themselves. As stated in </w:t>
      </w:r>
      <w:proofErr w:type="spellStart"/>
      <w:r>
        <w:rPr>
          <w:rFonts w:ascii="Times New Roman" w:hAnsi="Times New Roman" w:cs="Times New Roman"/>
          <w:i/>
          <w:sz w:val="24"/>
          <w:szCs w:val="24"/>
        </w:rPr>
        <w:t>Rabvukwa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Rabvukwa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2004 ZLR 53 and </w:t>
      </w:r>
      <w:proofErr w:type="spellStart"/>
      <w:r>
        <w:rPr>
          <w:rFonts w:ascii="Times New Roman" w:hAnsi="Times New Roman" w:cs="Times New Roman"/>
          <w:i/>
          <w:sz w:val="24"/>
          <w:szCs w:val="24"/>
        </w:rPr>
        <w:t>Chiomba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Chiomba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1992 (2) ZLR 197. Maintenance is not a life bread ticket. In </w:t>
      </w:r>
      <w:proofErr w:type="spellStart"/>
      <w:r>
        <w:rPr>
          <w:rFonts w:ascii="Times New Roman" w:hAnsi="Times New Roman" w:cs="Times New Roman"/>
          <w:i/>
          <w:sz w:val="24"/>
          <w:szCs w:val="24"/>
        </w:rPr>
        <w:t>Chiomba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case </w:t>
      </w:r>
      <w:r w:rsidRPr="00D0630B">
        <w:rPr>
          <w:rFonts w:ascii="Times New Roman" w:hAnsi="Times New Roman" w:cs="Times New Roman"/>
          <w:i/>
          <w:sz w:val="24"/>
          <w:szCs w:val="24"/>
        </w:rPr>
        <w:t xml:space="preserve">supra </w:t>
      </w:r>
      <w:proofErr w:type="spellStart"/>
      <w:r w:rsidR="00777049">
        <w:rPr>
          <w:rFonts w:ascii="Times New Roman" w:hAnsi="Times New Roman" w:cs="Times New Roman"/>
          <w:smallCaps/>
          <w:sz w:val="24"/>
          <w:szCs w:val="24"/>
        </w:rPr>
        <w:t>Ma</w:t>
      </w:r>
      <w:r w:rsidR="00EC44E8">
        <w:rPr>
          <w:rFonts w:ascii="Times New Roman" w:hAnsi="Times New Roman" w:cs="Times New Roman"/>
          <w:smallCaps/>
          <w:sz w:val="24"/>
          <w:szCs w:val="24"/>
        </w:rPr>
        <w:t>ny</w:t>
      </w:r>
      <w:r w:rsidRPr="00D0630B">
        <w:rPr>
          <w:rFonts w:ascii="Times New Roman" w:hAnsi="Times New Roman" w:cs="Times New Roman"/>
          <w:smallCaps/>
          <w:sz w:val="24"/>
          <w:szCs w:val="24"/>
        </w:rPr>
        <w:t>arara</w:t>
      </w:r>
      <w:proofErr w:type="spellEnd"/>
      <w:r>
        <w:rPr>
          <w:rFonts w:ascii="Times New Roman" w:hAnsi="Times New Roman" w:cs="Times New Roman"/>
          <w:sz w:val="24"/>
          <w:szCs w:val="24"/>
        </w:rPr>
        <w:t xml:space="preserve"> JA stated: </w:t>
      </w:r>
    </w:p>
    <w:p w:rsidR="003625A1" w:rsidRDefault="003625A1" w:rsidP="003625A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It remains to be said with the emergency of the working wife and woman’s liberation the attitude of the courts </w:t>
      </w:r>
      <w:r w:rsidR="00BD38D6">
        <w:rPr>
          <w:rFonts w:ascii="Times New Roman" w:hAnsi="Times New Roman" w:cs="Times New Roman"/>
        </w:rPr>
        <w:t>towards award</w:t>
      </w:r>
      <w:r>
        <w:rPr>
          <w:rFonts w:ascii="Times New Roman" w:hAnsi="Times New Roman" w:cs="Times New Roman"/>
        </w:rPr>
        <w:t xml:space="preserve"> of maintenance has been changing the world</w:t>
      </w:r>
      <w:r w:rsidR="00777049">
        <w:rPr>
          <w:rFonts w:ascii="Times New Roman" w:hAnsi="Times New Roman" w:cs="Times New Roman"/>
        </w:rPr>
        <w:t xml:space="preserve"> over</w:t>
      </w:r>
      <w:r>
        <w:rPr>
          <w:rFonts w:ascii="Times New Roman" w:hAnsi="Times New Roman" w:cs="Times New Roman"/>
        </w:rPr>
        <w:t xml:space="preserve"> permanent maintenance is reserved for elderly wife who has been married to the husband for a </w:t>
      </w:r>
      <w:r w:rsidR="00777049">
        <w:rPr>
          <w:rFonts w:ascii="Times New Roman" w:hAnsi="Times New Roman" w:cs="Times New Roman"/>
        </w:rPr>
        <w:t xml:space="preserve">long </w:t>
      </w:r>
      <w:r>
        <w:rPr>
          <w:rFonts w:ascii="Times New Roman" w:hAnsi="Times New Roman" w:cs="Times New Roman"/>
        </w:rPr>
        <w:t>time and is too old to earn a living”.</w:t>
      </w:r>
    </w:p>
    <w:p w:rsidR="003625A1" w:rsidRDefault="003625A1" w:rsidP="003625A1">
      <w:pPr>
        <w:spacing w:after="0" w:line="240" w:lineRule="auto"/>
        <w:ind w:left="720"/>
        <w:jc w:val="both"/>
        <w:rPr>
          <w:rFonts w:ascii="Times New Roman" w:hAnsi="Times New Roman" w:cs="Times New Roman"/>
        </w:rPr>
      </w:pPr>
    </w:p>
    <w:p w:rsidR="003625A1" w:rsidRDefault="003625A1" w:rsidP="003625A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reasoning in my view is progressive and well aligned to the Zimbabwean </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Constitution which emphasises equality of obligations and duty of care spouses </w:t>
      </w:r>
      <w:r w:rsidR="00C635C3">
        <w:rPr>
          <w:rFonts w:ascii="Times New Roman" w:hAnsi="Times New Roman" w:cs="Times New Roman"/>
          <w:sz w:val="24"/>
          <w:szCs w:val="24"/>
        </w:rPr>
        <w:t>owe</w:t>
      </w:r>
      <w:r>
        <w:rPr>
          <w:rFonts w:ascii="Times New Roman" w:hAnsi="Times New Roman" w:cs="Times New Roman"/>
          <w:sz w:val="24"/>
          <w:szCs w:val="24"/>
        </w:rPr>
        <w:t xml:space="preserve"> each other in marriage and </w:t>
      </w:r>
      <w:r w:rsidR="00C635C3">
        <w:rPr>
          <w:rFonts w:ascii="Times New Roman" w:hAnsi="Times New Roman" w:cs="Times New Roman"/>
          <w:sz w:val="24"/>
          <w:szCs w:val="24"/>
        </w:rPr>
        <w:t xml:space="preserve">upon </w:t>
      </w:r>
      <w:r>
        <w:rPr>
          <w:rFonts w:ascii="Times New Roman" w:hAnsi="Times New Roman" w:cs="Times New Roman"/>
          <w:sz w:val="24"/>
          <w:szCs w:val="24"/>
        </w:rPr>
        <w:t>dissolution</w:t>
      </w:r>
      <w:r w:rsidR="007442AF">
        <w:rPr>
          <w:rFonts w:ascii="Times New Roman" w:hAnsi="Times New Roman" w:cs="Times New Roman"/>
          <w:sz w:val="24"/>
          <w:szCs w:val="24"/>
        </w:rPr>
        <w:t xml:space="preserve"> of marriage</w:t>
      </w:r>
      <w:r>
        <w:rPr>
          <w:rFonts w:ascii="Times New Roman" w:hAnsi="Times New Roman" w:cs="Times New Roman"/>
          <w:sz w:val="24"/>
          <w:szCs w:val="24"/>
        </w:rPr>
        <w:t>.</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without any sub</w:t>
      </w:r>
      <w:r w:rsidR="00A30BE4">
        <w:rPr>
          <w:rFonts w:ascii="Times New Roman" w:hAnsi="Times New Roman" w:cs="Times New Roman"/>
          <w:sz w:val="24"/>
          <w:szCs w:val="24"/>
        </w:rPr>
        <w:t>stantiation</w:t>
      </w:r>
      <w:r>
        <w:rPr>
          <w:rFonts w:ascii="Times New Roman" w:hAnsi="Times New Roman" w:cs="Times New Roman"/>
          <w:sz w:val="24"/>
          <w:szCs w:val="24"/>
        </w:rPr>
        <w:t xml:space="preserve"> or out</w:t>
      </w:r>
      <w:r w:rsidR="00D7089D">
        <w:rPr>
          <w:rFonts w:ascii="Times New Roman" w:hAnsi="Times New Roman" w:cs="Times New Roman"/>
          <w:sz w:val="24"/>
          <w:szCs w:val="24"/>
        </w:rPr>
        <w:t>line</w:t>
      </w:r>
      <w:r>
        <w:rPr>
          <w:rFonts w:ascii="Times New Roman" w:hAnsi="Times New Roman" w:cs="Times New Roman"/>
          <w:sz w:val="24"/>
          <w:szCs w:val="24"/>
        </w:rPr>
        <w:t xml:space="preserve"> of expenses wishes to be maintained to the tune of $1500-00 per month or to get $300 000-00 lump sum. One cannot help but read a young woman seeking to enterprise as an entrepreneur by virtue of divorce. In the same manner that the plaintiff should not be disadvantaged by divorce so should the defendant not be disadvantaged. The claim would amount to pu</w:t>
      </w:r>
      <w:r w:rsidR="00D7089D">
        <w:rPr>
          <w:rFonts w:ascii="Times New Roman" w:hAnsi="Times New Roman" w:cs="Times New Roman"/>
          <w:sz w:val="24"/>
          <w:szCs w:val="24"/>
        </w:rPr>
        <w:t>ni</w:t>
      </w:r>
      <w:r>
        <w:rPr>
          <w:rFonts w:ascii="Times New Roman" w:hAnsi="Times New Roman" w:cs="Times New Roman"/>
          <w:sz w:val="24"/>
          <w:szCs w:val="24"/>
        </w:rPr>
        <w:t>shing the defendant forever marrying the plaintiff and may be even pushing him for the divorce occurring. It is common cause it takes two to tang</w:t>
      </w:r>
      <w:r w:rsidR="00404A56">
        <w:rPr>
          <w:rFonts w:ascii="Times New Roman" w:hAnsi="Times New Roman" w:cs="Times New Roman"/>
          <w:sz w:val="24"/>
          <w:szCs w:val="24"/>
        </w:rPr>
        <w:t>o</w:t>
      </w:r>
      <w:r>
        <w:rPr>
          <w:rFonts w:ascii="Times New Roman" w:hAnsi="Times New Roman" w:cs="Times New Roman"/>
          <w:sz w:val="24"/>
          <w:szCs w:val="24"/>
        </w:rPr>
        <w:t xml:space="preserve"> and whenever</w:t>
      </w:r>
      <w:r w:rsidR="009B5796">
        <w:rPr>
          <w:rFonts w:ascii="Times New Roman" w:hAnsi="Times New Roman" w:cs="Times New Roman"/>
          <w:sz w:val="24"/>
          <w:szCs w:val="24"/>
        </w:rPr>
        <w:t>,</w:t>
      </w:r>
      <w:r>
        <w:rPr>
          <w:rFonts w:ascii="Times New Roman" w:hAnsi="Times New Roman" w:cs="Times New Roman"/>
          <w:sz w:val="24"/>
          <w:szCs w:val="24"/>
        </w:rPr>
        <w:t xml:space="preserve"> there is fire if the smoke gets heavy then the parties are better off out than wait for the smoke to cloud their eyes leading to fa</w:t>
      </w:r>
      <w:r w:rsidR="009B5796">
        <w:rPr>
          <w:rFonts w:ascii="Times New Roman" w:hAnsi="Times New Roman" w:cs="Times New Roman"/>
          <w:sz w:val="24"/>
          <w:szCs w:val="24"/>
        </w:rPr>
        <w:t>tal</w:t>
      </w:r>
      <w:r>
        <w:rPr>
          <w:rFonts w:ascii="Times New Roman" w:hAnsi="Times New Roman" w:cs="Times New Roman"/>
          <w:sz w:val="24"/>
          <w:szCs w:val="24"/>
        </w:rPr>
        <w:t xml:space="preserve"> consequences. Maintenance is a noble way of ordering a responsible person who is capable of maintaining the </w:t>
      </w:r>
      <w:r w:rsidRPr="009B5796">
        <w:rPr>
          <w:rFonts w:ascii="Times New Roman" w:hAnsi="Times New Roman" w:cs="Times New Roman"/>
          <w:sz w:val="24"/>
          <w:szCs w:val="24"/>
          <w:u w:val="single"/>
        </w:rPr>
        <w:t>incapable</w:t>
      </w:r>
      <w:r>
        <w:rPr>
          <w:rFonts w:ascii="Times New Roman" w:hAnsi="Times New Roman" w:cs="Times New Roman"/>
          <w:sz w:val="24"/>
          <w:szCs w:val="24"/>
        </w:rPr>
        <w:t xml:space="preserve"> </w:t>
      </w:r>
      <w:r w:rsidR="009B5796">
        <w:rPr>
          <w:rFonts w:ascii="Times New Roman" w:hAnsi="Times New Roman" w:cs="Times New Roman"/>
          <w:sz w:val="24"/>
          <w:szCs w:val="24"/>
        </w:rPr>
        <w:t xml:space="preserve">(my emphasis) </w:t>
      </w:r>
      <w:r>
        <w:rPr>
          <w:rFonts w:ascii="Times New Roman" w:hAnsi="Times New Roman" w:cs="Times New Roman"/>
          <w:sz w:val="24"/>
          <w:szCs w:val="24"/>
        </w:rPr>
        <w:t>one to maintain the other. Where there is no need for maintenance the award ought not to be granted. The plaintiff is capable of self-sustaining and in the absence of justification for the unreasonably huge claims I find no justification or in</w:t>
      </w:r>
      <w:r w:rsidR="00A83C0A">
        <w:rPr>
          <w:rFonts w:ascii="Times New Roman" w:hAnsi="Times New Roman" w:cs="Times New Roman"/>
          <w:sz w:val="24"/>
          <w:szCs w:val="24"/>
        </w:rPr>
        <w:t>clin</w:t>
      </w:r>
      <w:r>
        <w:rPr>
          <w:rFonts w:ascii="Times New Roman" w:hAnsi="Times New Roman" w:cs="Times New Roman"/>
          <w:sz w:val="24"/>
          <w:szCs w:val="24"/>
        </w:rPr>
        <w:t>ation to grant the maintenance as claimed.</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who entered into marriage on 10 June 2009 have agreed their marriage has irretrievably broken down. They have agreed they have irreconcilable differences which are not compatible to continuance of a normal marriage relat</w:t>
      </w:r>
      <w:r w:rsidR="004F1AB5">
        <w:rPr>
          <w:rFonts w:ascii="Times New Roman" w:hAnsi="Times New Roman" w:cs="Times New Roman"/>
          <w:sz w:val="24"/>
          <w:szCs w:val="24"/>
        </w:rPr>
        <w:t>ionship and as such require exi</w:t>
      </w:r>
      <w:r>
        <w:rPr>
          <w:rFonts w:ascii="Times New Roman" w:hAnsi="Times New Roman" w:cs="Times New Roman"/>
          <w:sz w:val="24"/>
          <w:szCs w:val="24"/>
        </w:rPr>
        <w:t xml:space="preserve">t as a solution. Of necessity a disposition on the marriage and ancillary issues has to follow. Upon considering the totality of the evidence adduced the following order is issued. </w:t>
      </w:r>
    </w:p>
    <w:p w:rsidR="003625A1" w:rsidRDefault="003625A1" w:rsidP="00362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3625A1" w:rsidRDefault="003625A1" w:rsidP="003625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rsidR="003625A1" w:rsidRDefault="003625A1" w:rsidP="003625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shall have custody of the minor children of the marriage namely </w:t>
      </w:r>
      <w:proofErr w:type="spellStart"/>
      <w:r w:rsidR="0029006C">
        <w:rPr>
          <w:rFonts w:ascii="Times New Roman" w:hAnsi="Times New Roman" w:cs="Times New Roman"/>
          <w:sz w:val="24"/>
          <w:szCs w:val="24"/>
        </w:rPr>
        <w:t>Caltin</w:t>
      </w:r>
      <w:proofErr w:type="spellEnd"/>
      <w:r w:rsidR="0029006C">
        <w:rPr>
          <w:rFonts w:ascii="Times New Roman" w:hAnsi="Times New Roman" w:cs="Times New Roman"/>
          <w:sz w:val="24"/>
          <w:szCs w:val="24"/>
        </w:rPr>
        <w:t xml:space="preserve"> Duncan (born on 6 January 2010) and </w:t>
      </w:r>
      <w:proofErr w:type="spellStart"/>
      <w:r w:rsidR="0029006C">
        <w:rPr>
          <w:rFonts w:ascii="Times New Roman" w:hAnsi="Times New Roman" w:cs="Times New Roman"/>
          <w:sz w:val="24"/>
          <w:szCs w:val="24"/>
        </w:rPr>
        <w:t>Taige</w:t>
      </w:r>
      <w:proofErr w:type="spellEnd"/>
      <w:r w:rsidR="0029006C">
        <w:rPr>
          <w:rFonts w:ascii="Times New Roman" w:hAnsi="Times New Roman" w:cs="Times New Roman"/>
          <w:sz w:val="24"/>
          <w:szCs w:val="24"/>
        </w:rPr>
        <w:t xml:space="preserve"> Duncan </w:t>
      </w:r>
      <w:r w:rsidR="00DC77EA">
        <w:rPr>
          <w:rFonts w:ascii="Times New Roman" w:hAnsi="Times New Roman" w:cs="Times New Roman"/>
          <w:sz w:val="24"/>
          <w:szCs w:val="24"/>
        </w:rPr>
        <w:t>(born on 28 March 2012)</w:t>
      </w:r>
    </w:p>
    <w:p w:rsidR="003625A1" w:rsidRDefault="003625A1" w:rsidP="003625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have reasonable access to the said minor children as may be agreed upon by the parties from time to time subject to the following minimum conditions. </w:t>
      </w:r>
    </w:p>
    <w:p w:rsidR="003625A1" w:rsidRPr="00834EBA" w:rsidRDefault="003625A1" w:rsidP="00834EBA">
      <w:pPr>
        <w:pStyle w:val="ListParagraph"/>
        <w:numPr>
          <w:ilvl w:val="1"/>
          <w:numId w:val="8"/>
        </w:numPr>
        <w:spacing w:after="0" w:line="360" w:lineRule="auto"/>
        <w:jc w:val="both"/>
        <w:rPr>
          <w:rFonts w:ascii="Times New Roman" w:hAnsi="Times New Roman" w:cs="Times New Roman"/>
          <w:sz w:val="24"/>
          <w:szCs w:val="24"/>
        </w:rPr>
      </w:pPr>
      <w:r w:rsidRPr="00834EBA">
        <w:rPr>
          <w:rFonts w:ascii="Times New Roman" w:hAnsi="Times New Roman" w:cs="Times New Roman"/>
          <w:sz w:val="24"/>
          <w:szCs w:val="24"/>
        </w:rPr>
        <w:t>The defendant shall have access to the children for 2 weeks of every alternative school holiday at his place of abode and shall be entitled to have the children with him in South Africa provided he caters for their travel expenses.</w:t>
      </w:r>
    </w:p>
    <w:p w:rsidR="00B94996" w:rsidRPr="00834EBA" w:rsidRDefault="00834EBA" w:rsidP="00834E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3.2 </w:t>
      </w:r>
      <w:proofErr w:type="gramStart"/>
      <w:r w:rsidR="00B94996" w:rsidRPr="00834EBA">
        <w:rPr>
          <w:rFonts w:ascii="Times New Roman" w:hAnsi="Times New Roman" w:cs="Times New Roman"/>
          <w:sz w:val="24"/>
          <w:szCs w:val="24"/>
        </w:rPr>
        <w:t>the</w:t>
      </w:r>
      <w:proofErr w:type="gramEnd"/>
      <w:r w:rsidR="00B94996" w:rsidRPr="00834EBA">
        <w:rPr>
          <w:rFonts w:ascii="Times New Roman" w:hAnsi="Times New Roman" w:cs="Times New Roman"/>
          <w:sz w:val="24"/>
          <w:szCs w:val="24"/>
        </w:rPr>
        <w:t xml:space="preserve"> defendant shall have reasonable access to the children on notice whenever he visits Zimbabwe .</w:t>
      </w:r>
    </w:p>
    <w:p w:rsidR="003625A1" w:rsidRDefault="003625A1" w:rsidP="003625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w:t>
      </w:r>
    </w:p>
    <w:p w:rsidR="003625A1" w:rsidRPr="00B94996" w:rsidRDefault="003625A1" w:rsidP="00B94996">
      <w:pPr>
        <w:pStyle w:val="ListParagraph"/>
        <w:numPr>
          <w:ilvl w:val="0"/>
          <w:numId w:val="9"/>
        </w:numPr>
        <w:spacing w:after="0" w:line="360" w:lineRule="auto"/>
        <w:jc w:val="both"/>
        <w:rPr>
          <w:rFonts w:ascii="Times New Roman" w:hAnsi="Times New Roman" w:cs="Times New Roman"/>
          <w:sz w:val="24"/>
          <w:szCs w:val="24"/>
        </w:rPr>
      </w:pPr>
      <w:r w:rsidRPr="00B94996">
        <w:rPr>
          <w:rFonts w:ascii="Times New Roman" w:hAnsi="Times New Roman" w:cs="Times New Roman"/>
          <w:sz w:val="24"/>
          <w:szCs w:val="24"/>
        </w:rPr>
        <w:t xml:space="preserve">Pay the children’s school fees </w:t>
      </w:r>
      <w:r w:rsidR="00B94996">
        <w:rPr>
          <w:rFonts w:ascii="Times New Roman" w:hAnsi="Times New Roman" w:cs="Times New Roman"/>
          <w:sz w:val="24"/>
          <w:szCs w:val="24"/>
        </w:rPr>
        <w:t xml:space="preserve">and levies </w:t>
      </w:r>
      <w:r w:rsidRPr="00B94996">
        <w:rPr>
          <w:rFonts w:ascii="Times New Roman" w:hAnsi="Times New Roman" w:cs="Times New Roman"/>
          <w:sz w:val="24"/>
          <w:szCs w:val="24"/>
        </w:rPr>
        <w:t>directly to such schools as the parties may agree to further their children’s education.</w:t>
      </w:r>
    </w:p>
    <w:p w:rsidR="003625A1" w:rsidRDefault="003625A1" w:rsidP="003625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Purchase the children’s school uniforms and all school essentials and </w:t>
      </w:r>
      <w:r w:rsidR="00796B5C">
        <w:rPr>
          <w:rFonts w:ascii="Times New Roman" w:hAnsi="Times New Roman" w:cs="Times New Roman"/>
          <w:sz w:val="24"/>
          <w:szCs w:val="24"/>
        </w:rPr>
        <w:t>incidentals.</w:t>
      </w:r>
    </w:p>
    <w:p w:rsidR="003625A1" w:rsidRDefault="003625A1" w:rsidP="003625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Maintain </w:t>
      </w:r>
      <w:r w:rsidR="00B94996">
        <w:rPr>
          <w:rFonts w:ascii="Times New Roman" w:hAnsi="Times New Roman" w:cs="Times New Roman"/>
          <w:sz w:val="24"/>
          <w:szCs w:val="24"/>
        </w:rPr>
        <w:t>t</w:t>
      </w:r>
      <w:r>
        <w:rPr>
          <w:rFonts w:ascii="Times New Roman" w:hAnsi="Times New Roman" w:cs="Times New Roman"/>
          <w:sz w:val="24"/>
          <w:szCs w:val="24"/>
        </w:rPr>
        <w:t>he children on full medical aid cover.</w:t>
      </w:r>
    </w:p>
    <w:p w:rsidR="00834EBA" w:rsidRDefault="00B94996" w:rsidP="003625A1">
      <w:pPr>
        <w:pStyle w:val="ListParagraph"/>
        <w:numPr>
          <w:ilvl w:val="0"/>
          <w:numId w:val="9"/>
        </w:numPr>
        <w:spacing w:after="0" w:line="360" w:lineRule="auto"/>
        <w:jc w:val="both"/>
        <w:rPr>
          <w:rFonts w:ascii="Times New Roman" w:hAnsi="Times New Roman" w:cs="Times New Roman"/>
          <w:sz w:val="24"/>
          <w:szCs w:val="24"/>
        </w:rPr>
      </w:pPr>
      <w:r w:rsidRPr="00834EBA">
        <w:rPr>
          <w:rFonts w:ascii="Times New Roman" w:hAnsi="Times New Roman" w:cs="Times New Roman"/>
          <w:sz w:val="24"/>
          <w:szCs w:val="24"/>
        </w:rPr>
        <w:t>Pay $300.00 per month per child for the general needs of each minor child</w:t>
      </w:r>
      <w:r w:rsidR="00834EBA">
        <w:rPr>
          <w:rFonts w:ascii="Times New Roman" w:hAnsi="Times New Roman" w:cs="Times New Roman"/>
          <w:sz w:val="24"/>
          <w:szCs w:val="24"/>
        </w:rPr>
        <w:t>.</w:t>
      </w:r>
      <w:r w:rsidRPr="00834EBA">
        <w:rPr>
          <w:rFonts w:ascii="Times New Roman" w:hAnsi="Times New Roman" w:cs="Times New Roman"/>
          <w:sz w:val="24"/>
          <w:szCs w:val="24"/>
        </w:rPr>
        <w:t xml:space="preserve"> </w:t>
      </w:r>
    </w:p>
    <w:p w:rsidR="00FC5E55" w:rsidRDefault="00B94996" w:rsidP="003625A1">
      <w:pPr>
        <w:pStyle w:val="ListParagraph"/>
        <w:numPr>
          <w:ilvl w:val="0"/>
          <w:numId w:val="9"/>
        </w:numPr>
        <w:spacing w:after="0" w:line="360" w:lineRule="auto"/>
        <w:jc w:val="both"/>
        <w:rPr>
          <w:rFonts w:ascii="Times New Roman" w:hAnsi="Times New Roman" w:cs="Times New Roman"/>
          <w:sz w:val="24"/>
          <w:szCs w:val="24"/>
        </w:rPr>
      </w:pPr>
      <w:r w:rsidRPr="00834EBA">
        <w:rPr>
          <w:rFonts w:ascii="Times New Roman" w:hAnsi="Times New Roman" w:cs="Times New Roman"/>
          <w:sz w:val="24"/>
          <w:szCs w:val="24"/>
        </w:rPr>
        <w:t>Pay all outstanding arrear school fees and levies for the two minor children</w:t>
      </w:r>
      <w:r w:rsidR="00FC5E55">
        <w:rPr>
          <w:rFonts w:ascii="Times New Roman" w:hAnsi="Times New Roman" w:cs="Times New Roman"/>
          <w:sz w:val="24"/>
          <w:szCs w:val="24"/>
        </w:rPr>
        <w:t xml:space="preserve"> </w:t>
      </w:r>
      <w:r w:rsidR="001E6EEA">
        <w:rPr>
          <w:rFonts w:ascii="Times New Roman" w:hAnsi="Times New Roman" w:cs="Times New Roman"/>
          <w:sz w:val="24"/>
          <w:szCs w:val="24"/>
        </w:rPr>
        <w:t>at the</w:t>
      </w:r>
      <w:r w:rsidR="00FC5E55">
        <w:rPr>
          <w:rFonts w:ascii="Times New Roman" w:hAnsi="Times New Roman" w:cs="Times New Roman"/>
          <w:sz w:val="24"/>
          <w:szCs w:val="24"/>
        </w:rPr>
        <w:t xml:space="preserve"> respective schools</w:t>
      </w:r>
      <w:r w:rsidRPr="00834EBA">
        <w:rPr>
          <w:rFonts w:ascii="Times New Roman" w:hAnsi="Times New Roman" w:cs="Times New Roman"/>
          <w:sz w:val="24"/>
          <w:szCs w:val="24"/>
        </w:rPr>
        <w:t xml:space="preserve">. </w:t>
      </w:r>
    </w:p>
    <w:p w:rsidR="00B94996" w:rsidRPr="00834EBA" w:rsidRDefault="00B94996" w:rsidP="003625A1">
      <w:pPr>
        <w:pStyle w:val="ListParagraph"/>
        <w:numPr>
          <w:ilvl w:val="0"/>
          <w:numId w:val="9"/>
        </w:numPr>
        <w:spacing w:after="0" w:line="360" w:lineRule="auto"/>
        <w:jc w:val="both"/>
        <w:rPr>
          <w:rFonts w:ascii="Times New Roman" w:hAnsi="Times New Roman" w:cs="Times New Roman"/>
          <w:sz w:val="24"/>
          <w:szCs w:val="24"/>
        </w:rPr>
      </w:pPr>
      <w:r w:rsidRPr="00834EBA">
        <w:rPr>
          <w:rFonts w:ascii="Times New Roman" w:hAnsi="Times New Roman" w:cs="Times New Roman"/>
          <w:sz w:val="24"/>
          <w:szCs w:val="24"/>
        </w:rPr>
        <w:t>The maintenance order shall be effective until the two minor children complete their tertiary education or become self-sustaining whichever occurs first.</w:t>
      </w:r>
    </w:p>
    <w:p w:rsidR="003625A1" w:rsidRPr="00B94996" w:rsidRDefault="003625A1" w:rsidP="00B94996">
      <w:pPr>
        <w:pStyle w:val="ListParagraph"/>
        <w:numPr>
          <w:ilvl w:val="0"/>
          <w:numId w:val="8"/>
        </w:numPr>
        <w:spacing w:after="0" w:line="360" w:lineRule="auto"/>
        <w:jc w:val="both"/>
        <w:rPr>
          <w:rFonts w:ascii="Times New Roman" w:hAnsi="Times New Roman" w:cs="Times New Roman"/>
          <w:sz w:val="24"/>
          <w:szCs w:val="24"/>
        </w:rPr>
      </w:pPr>
      <w:r w:rsidRPr="00B94996">
        <w:rPr>
          <w:rFonts w:ascii="Times New Roman" w:hAnsi="Times New Roman" w:cs="Times New Roman"/>
          <w:sz w:val="24"/>
          <w:szCs w:val="24"/>
        </w:rPr>
        <w:t xml:space="preserve">The plaintiff shall provide all the other general financial needs of the </w:t>
      </w:r>
      <w:r w:rsidR="00C53949">
        <w:rPr>
          <w:rFonts w:ascii="Times New Roman" w:hAnsi="Times New Roman" w:cs="Times New Roman"/>
          <w:sz w:val="24"/>
          <w:szCs w:val="24"/>
        </w:rPr>
        <w:t xml:space="preserve">two minor </w:t>
      </w:r>
      <w:r w:rsidR="00B94996" w:rsidRPr="00B94996">
        <w:rPr>
          <w:rFonts w:ascii="Times New Roman" w:hAnsi="Times New Roman" w:cs="Times New Roman"/>
          <w:sz w:val="24"/>
          <w:szCs w:val="24"/>
        </w:rPr>
        <w:t>children</w:t>
      </w:r>
      <w:r w:rsidR="001E6EEA">
        <w:rPr>
          <w:rFonts w:ascii="Times New Roman" w:hAnsi="Times New Roman" w:cs="Times New Roman"/>
          <w:sz w:val="24"/>
          <w:szCs w:val="24"/>
        </w:rPr>
        <w:t>.</w:t>
      </w:r>
    </w:p>
    <w:p w:rsidR="003625A1" w:rsidRPr="00FD21D0" w:rsidRDefault="003625A1" w:rsidP="00FD21D0">
      <w:pPr>
        <w:pStyle w:val="ListParagraph"/>
        <w:numPr>
          <w:ilvl w:val="0"/>
          <w:numId w:val="8"/>
        </w:numPr>
        <w:spacing w:after="0" w:line="360" w:lineRule="auto"/>
        <w:jc w:val="both"/>
        <w:rPr>
          <w:rFonts w:ascii="Times New Roman" w:hAnsi="Times New Roman" w:cs="Times New Roman"/>
          <w:sz w:val="24"/>
          <w:szCs w:val="24"/>
        </w:rPr>
      </w:pPr>
      <w:r w:rsidRPr="00FD21D0">
        <w:rPr>
          <w:rFonts w:ascii="Times New Roman" w:hAnsi="Times New Roman" w:cs="Times New Roman"/>
          <w:sz w:val="24"/>
          <w:szCs w:val="24"/>
        </w:rPr>
        <w:t>The plaintiff’s claim for post-divorce spousal maintenance be and is hereby dismissed.</w:t>
      </w:r>
    </w:p>
    <w:p w:rsidR="003625A1" w:rsidRPr="00483CE7" w:rsidRDefault="003625A1" w:rsidP="00483CE7">
      <w:pPr>
        <w:pStyle w:val="ListParagraph"/>
        <w:numPr>
          <w:ilvl w:val="0"/>
          <w:numId w:val="8"/>
        </w:numPr>
        <w:spacing w:after="0" w:line="360" w:lineRule="auto"/>
        <w:jc w:val="both"/>
        <w:rPr>
          <w:rFonts w:ascii="Times New Roman" w:hAnsi="Times New Roman" w:cs="Times New Roman"/>
          <w:sz w:val="24"/>
          <w:szCs w:val="24"/>
        </w:rPr>
      </w:pPr>
      <w:r w:rsidRPr="00483CE7">
        <w:rPr>
          <w:rFonts w:ascii="Times New Roman" w:hAnsi="Times New Roman" w:cs="Times New Roman"/>
          <w:sz w:val="24"/>
          <w:szCs w:val="24"/>
        </w:rPr>
        <w:t>The parties are each to retain all household goods and effect</w:t>
      </w:r>
      <w:r w:rsidR="00CF0A95" w:rsidRPr="00483CE7">
        <w:rPr>
          <w:rFonts w:ascii="Times New Roman" w:hAnsi="Times New Roman" w:cs="Times New Roman"/>
          <w:sz w:val="24"/>
          <w:szCs w:val="24"/>
        </w:rPr>
        <w:t>s</w:t>
      </w:r>
      <w:r w:rsidRPr="00483CE7">
        <w:rPr>
          <w:rFonts w:ascii="Times New Roman" w:hAnsi="Times New Roman" w:cs="Times New Roman"/>
          <w:sz w:val="24"/>
          <w:szCs w:val="24"/>
        </w:rPr>
        <w:t xml:space="preserve"> </w:t>
      </w:r>
      <w:r w:rsidR="00CF0A95" w:rsidRPr="00483CE7">
        <w:rPr>
          <w:rFonts w:ascii="Times New Roman" w:hAnsi="Times New Roman" w:cs="Times New Roman"/>
          <w:sz w:val="24"/>
          <w:szCs w:val="24"/>
        </w:rPr>
        <w:t>and</w:t>
      </w:r>
      <w:r w:rsidRPr="00483CE7">
        <w:rPr>
          <w:rFonts w:ascii="Times New Roman" w:hAnsi="Times New Roman" w:cs="Times New Roman"/>
          <w:sz w:val="24"/>
          <w:szCs w:val="24"/>
        </w:rPr>
        <w:t xml:space="preserve"> other property presently in their possession.</w:t>
      </w:r>
    </w:p>
    <w:p w:rsidR="003625A1" w:rsidRDefault="003625A1" w:rsidP="00483CE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retain all the other immovable property currently registered in his name and he is declared the sole and exclusive owner of that property.</w:t>
      </w:r>
    </w:p>
    <w:p w:rsidR="003625A1" w:rsidRDefault="003625A1" w:rsidP="00483CE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and children are to stay at the Avondale matrimonial home </w:t>
      </w:r>
      <w:r w:rsidR="00483CE7">
        <w:rPr>
          <w:rFonts w:ascii="Times New Roman" w:hAnsi="Times New Roman" w:cs="Times New Roman"/>
          <w:sz w:val="24"/>
          <w:szCs w:val="24"/>
        </w:rPr>
        <w:t xml:space="preserve">41 </w:t>
      </w:r>
      <w:proofErr w:type="spellStart"/>
      <w:r w:rsidR="00483CE7">
        <w:rPr>
          <w:rFonts w:ascii="Times New Roman" w:hAnsi="Times New Roman" w:cs="Times New Roman"/>
          <w:sz w:val="24"/>
          <w:szCs w:val="24"/>
        </w:rPr>
        <w:t>Bridgeways</w:t>
      </w:r>
      <w:proofErr w:type="spellEnd"/>
      <w:r w:rsidR="00483CE7">
        <w:rPr>
          <w:rFonts w:ascii="Times New Roman" w:hAnsi="Times New Roman" w:cs="Times New Roman"/>
          <w:sz w:val="24"/>
          <w:szCs w:val="24"/>
        </w:rPr>
        <w:t xml:space="preserve"> Harare, </w:t>
      </w:r>
      <w:r>
        <w:rPr>
          <w:rFonts w:ascii="Times New Roman" w:hAnsi="Times New Roman" w:cs="Times New Roman"/>
          <w:sz w:val="24"/>
          <w:szCs w:val="24"/>
        </w:rPr>
        <w:t xml:space="preserve">till the youngest child turns 18 or becomes self-sustaining whichever occurs first. </w:t>
      </w:r>
    </w:p>
    <w:p w:rsidR="003625A1" w:rsidRDefault="003625A1" w:rsidP="00483CE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Upon the youngest child turning 18 or becoming self-sustaining </w:t>
      </w:r>
      <w:r w:rsidR="002333AE">
        <w:rPr>
          <w:rFonts w:ascii="Times New Roman" w:hAnsi="Times New Roman" w:cs="Times New Roman"/>
          <w:sz w:val="24"/>
          <w:szCs w:val="24"/>
        </w:rPr>
        <w:t>whichever</w:t>
      </w:r>
      <w:r w:rsidR="003F1945">
        <w:rPr>
          <w:rFonts w:ascii="Times New Roman" w:hAnsi="Times New Roman" w:cs="Times New Roman"/>
          <w:sz w:val="24"/>
          <w:szCs w:val="24"/>
        </w:rPr>
        <w:t xml:space="preserve"> occurs firs</w:t>
      </w:r>
      <w:r w:rsidR="002333AE">
        <w:rPr>
          <w:rFonts w:ascii="Times New Roman" w:hAnsi="Times New Roman" w:cs="Times New Roman"/>
          <w:sz w:val="24"/>
          <w:szCs w:val="24"/>
        </w:rPr>
        <w:t xml:space="preserve">t, </w:t>
      </w:r>
      <w:r w:rsidR="003F1945">
        <w:rPr>
          <w:rFonts w:ascii="Times New Roman" w:hAnsi="Times New Roman" w:cs="Times New Roman"/>
          <w:sz w:val="24"/>
          <w:szCs w:val="24"/>
        </w:rPr>
        <w:t>t</w:t>
      </w:r>
      <w:r>
        <w:rPr>
          <w:rFonts w:ascii="Times New Roman" w:hAnsi="Times New Roman" w:cs="Times New Roman"/>
          <w:sz w:val="24"/>
          <w:szCs w:val="24"/>
        </w:rPr>
        <w:t>he Avondale home</w:t>
      </w:r>
      <w:r w:rsidR="00483CE7">
        <w:rPr>
          <w:rFonts w:ascii="Times New Roman" w:hAnsi="Times New Roman" w:cs="Times New Roman"/>
          <w:sz w:val="24"/>
          <w:szCs w:val="24"/>
        </w:rPr>
        <w:t>, name</w:t>
      </w:r>
      <w:r w:rsidR="0088391E">
        <w:rPr>
          <w:rFonts w:ascii="Times New Roman" w:hAnsi="Times New Roman" w:cs="Times New Roman"/>
          <w:sz w:val="24"/>
          <w:szCs w:val="24"/>
        </w:rPr>
        <w:t xml:space="preserve">ly number 41 </w:t>
      </w:r>
      <w:proofErr w:type="spellStart"/>
      <w:r w:rsidR="0088391E">
        <w:rPr>
          <w:rFonts w:ascii="Times New Roman" w:hAnsi="Times New Roman" w:cs="Times New Roman"/>
          <w:sz w:val="24"/>
          <w:szCs w:val="24"/>
        </w:rPr>
        <w:t>Bridgeway</w:t>
      </w:r>
      <w:proofErr w:type="spellEnd"/>
      <w:r w:rsidR="0088391E">
        <w:rPr>
          <w:rFonts w:ascii="Times New Roman" w:hAnsi="Times New Roman" w:cs="Times New Roman"/>
          <w:sz w:val="24"/>
          <w:szCs w:val="24"/>
        </w:rPr>
        <w:t xml:space="preserve"> Avondale</w:t>
      </w:r>
      <w:r w:rsidR="00483CE7">
        <w:rPr>
          <w:rFonts w:ascii="Times New Roman" w:hAnsi="Times New Roman" w:cs="Times New Roman"/>
          <w:sz w:val="24"/>
          <w:szCs w:val="24"/>
        </w:rPr>
        <w:t xml:space="preserve"> Harare</w:t>
      </w:r>
      <w:r w:rsidR="003F1945">
        <w:rPr>
          <w:rFonts w:ascii="Times New Roman" w:hAnsi="Times New Roman" w:cs="Times New Roman"/>
          <w:sz w:val="24"/>
          <w:szCs w:val="24"/>
        </w:rPr>
        <w:t>,</w:t>
      </w:r>
      <w:r w:rsidR="00483CE7">
        <w:rPr>
          <w:rFonts w:ascii="Times New Roman" w:hAnsi="Times New Roman" w:cs="Times New Roman"/>
          <w:sz w:val="24"/>
          <w:szCs w:val="24"/>
        </w:rPr>
        <w:t xml:space="preserve"> shall</w:t>
      </w:r>
      <w:r>
        <w:rPr>
          <w:rFonts w:ascii="Times New Roman" w:hAnsi="Times New Roman" w:cs="Times New Roman"/>
          <w:sz w:val="24"/>
          <w:szCs w:val="24"/>
        </w:rPr>
        <w:t xml:space="preserve"> be shared equally between the parties with the plaintiff being given the first option to buy out the defendant </w:t>
      </w:r>
      <w:r w:rsidR="00CF0A95">
        <w:rPr>
          <w:rFonts w:ascii="Times New Roman" w:hAnsi="Times New Roman" w:cs="Times New Roman"/>
          <w:sz w:val="24"/>
          <w:szCs w:val="24"/>
        </w:rPr>
        <w:t>with</w:t>
      </w:r>
      <w:r w:rsidR="009C031C">
        <w:rPr>
          <w:rFonts w:ascii="Times New Roman" w:hAnsi="Times New Roman" w:cs="Times New Roman"/>
          <w:sz w:val="24"/>
          <w:szCs w:val="24"/>
        </w:rPr>
        <w:t>in</w:t>
      </w:r>
      <w:r>
        <w:rPr>
          <w:rFonts w:ascii="Times New Roman" w:hAnsi="Times New Roman" w:cs="Times New Roman"/>
          <w:sz w:val="24"/>
          <w:szCs w:val="24"/>
        </w:rPr>
        <w:t xml:space="preserve"> 6 months of the evaluation of property.</w:t>
      </w:r>
    </w:p>
    <w:p w:rsidR="003625A1" w:rsidRDefault="003625A1" w:rsidP="00483CE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evaluation of the property shall be effected by an evaluator to be appointed by </w:t>
      </w:r>
      <w:r w:rsidR="002333AE">
        <w:rPr>
          <w:rFonts w:ascii="Times New Roman" w:hAnsi="Times New Roman" w:cs="Times New Roman"/>
          <w:sz w:val="24"/>
          <w:szCs w:val="24"/>
        </w:rPr>
        <w:t>the Registrar of the High Court within a period of 14 days upon request by either o</w:t>
      </w:r>
      <w:r w:rsidR="002F1608">
        <w:rPr>
          <w:rFonts w:ascii="Times New Roman" w:hAnsi="Times New Roman" w:cs="Times New Roman"/>
          <w:sz w:val="24"/>
          <w:szCs w:val="24"/>
        </w:rPr>
        <w:t>f</w:t>
      </w:r>
      <w:r w:rsidR="002333AE">
        <w:rPr>
          <w:rFonts w:ascii="Times New Roman" w:hAnsi="Times New Roman" w:cs="Times New Roman"/>
          <w:sz w:val="24"/>
          <w:szCs w:val="24"/>
        </w:rPr>
        <w:t xml:space="preserve"> the </w:t>
      </w:r>
      <w:r w:rsidR="00F734EA">
        <w:rPr>
          <w:rFonts w:ascii="Times New Roman" w:hAnsi="Times New Roman" w:cs="Times New Roman"/>
          <w:sz w:val="24"/>
          <w:szCs w:val="24"/>
        </w:rPr>
        <w:t>parties</w:t>
      </w:r>
      <w:r w:rsidR="002333AE">
        <w:rPr>
          <w:rFonts w:ascii="Times New Roman" w:hAnsi="Times New Roman" w:cs="Times New Roman"/>
          <w:sz w:val="24"/>
          <w:szCs w:val="24"/>
        </w:rPr>
        <w:t>.</w:t>
      </w:r>
    </w:p>
    <w:p w:rsidR="009B483B" w:rsidRPr="00926FA8" w:rsidRDefault="009B483B" w:rsidP="00926FA8">
      <w:pPr>
        <w:pStyle w:val="ListParagraph"/>
        <w:numPr>
          <w:ilvl w:val="0"/>
          <w:numId w:val="13"/>
        </w:numPr>
        <w:spacing w:after="0" w:line="360" w:lineRule="auto"/>
        <w:jc w:val="both"/>
        <w:rPr>
          <w:rFonts w:ascii="Times New Roman" w:hAnsi="Times New Roman" w:cs="Times New Roman"/>
          <w:sz w:val="24"/>
          <w:szCs w:val="24"/>
        </w:rPr>
      </w:pPr>
      <w:r w:rsidRPr="00926FA8">
        <w:rPr>
          <w:rFonts w:ascii="Times New Roman" w:hAnsi="Times New Roman" w:cs="Times New Roman"/>
          <w:sz w:val="24"/>
          <w:szCs w:val="24"/>
        </w:rPr>
        <w:t xml:space="preserve">The evaluation costs shall be borne by both parties at in equal </w:t>
      </w:r>
      <w:r w:rsidR="00BF6F14">
        <w:rPr>
          <w:rFonts w:ascii="Times New Roman" w:hAnsi="Times New Roman" w:cs="Times New Roman"/>
          <w:sz w:val="24"/>
          <w:szCs w:val="24"/>
        </w:rPr>
        <w:t>pro</w:t>
      </w:r>
      <w:r w:rsidRPr="00926FA8">
        <w:rPr>
          <w:rFonts w:ascii="Times New Roman" w:hAnsi="Times New Roman" w:cs="Times New Roman"/>
          <w:sz w:val="24"/>
          <w:szCs w:val="24"/>
        </w:rPr>
        <w:t>portions.</w:t>
      </w:r>
    </w:p>
    <w:p w:rsidR="003625A1" w:rsidRPr="00BF6F14" w:rsidRDefault="003625A1" w:rsidP="00BF6F14">
      <w:pPr>
        <w:pStyle w:val="ListParagraph"/>
        <w:numPr>
          <w:ilvl w:val="0"/>
          <w:numId w:val="8"/>
        </w:numPr>
        <w:spacing w:after="0" w:line="360" w:lineRule="auto"/>
        <w:jc w:val="both"/>
        <w:rPr>
          <w:rFonts w:ascii="Times New Roman" w:hAnsi="Times New Roman" w:cs="Times New Roman"/>
          <w:sz w:val="24"/>
          <w:szCs w:val="24"/>
        </w:rPr>
      </w:pPr>
      <w:r w:rsidRPr="00BF6F14">
        <w:rPr>
          <w:rFonts w:ascii="Times New Roman" w:hAnsi="Times New Roman" w:cs="Times New Roman"/>
          <w:sz w:val="24"/>
          <w:szCs w:val="24"/>
        </w:rPr>
        <w:t xml:space="preserve">In the event of the plaintiff failing to buy out the defendant </w:t>
      </w:r>
      <w:r w:rsidR="002C2A86">
        <w:rPr>
          <w:rFonts w:ascii="Times New Roman" w:hAnsi="Times New Roman" w:cs="Times New Roman"/>
          <w:sz w:val="24"/>
          <w:szCs w:val="24"/>
        </w:rPr>
        <w:t>with</w:t>
      </w:r>
      <w:r w:rsidRPr="00BF6F14">
        <w:rPr>
          <w:rFonts w:ascii="Times New Roman" w:hAnsi="Times New Roman" w:cs="Times New Roman"/>
          <w:sz w:val="24"/>
          <w:szCs w:val="24"/>
        </w:rPr>
        <w:t>in the prescribed time the defendant shall buy out the plaintiff with</w:t>
      </w:r>
      <w:r w:rsidR="009C031C" w:rsidRPr="00BF6F14">
        <w:rPr>
          <w:rFonts w:ascii="Times New Roman" w:hAnsi="Times New Roman" w:cs="Times New Roman"/>
          <w:sz w:val="24"/>
          <w:szCs w:val="24"/>
        </w:rPr>
        <w:t>in</w:t>
      </w:r>
      <w:r w:rsidRPr="00BF6F14">
        <w:rPr>
          <w:rFonts w:ascii="Times New Roman" w:hAnsi="Times New Roman" w:cs="Times New Roman"/>
          <w:sz w:val="24"/>
          <w:szCs w:val="24"/>
        </w:rPr>
        <w:t xml:space="preserve"> 6 month of the plaintiff’s failure.</w:t>
      </w:r>
    </w:p>
    <w:p w:rsidR="003625A1" w:rsidRDefault="003625A1" w:rsidP="00BF6F1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both parties fail to buy each other out the house shall be sold to the best advantage and proceeds therefore shared between the parties at the rate of 50% </w:t>
      </w:r>
      <w:r w:rsidR="002446B4">
        <w:rPr>
          <w:rFonts w:ascii="Times New Roman" w:hAnsi="Times New Roman" w:cs="Times New Roman"/>
          <w:sz w:val="24"/>
          <w:szCs w:val="24"/>
        </w:rPr>
        <w:t xml:space="preserve">share </w:t>
      </w:r>
      <w:r>
        <w:rPr>
          <w:rFonts w:ascii="Times New Roman" w:hAnsi="Times New Roman" w:cs="Times New Roman"/>
          <w:sz w:val="24"/>
          <w:szCs w:val="24"/>
        </w:rPr>
        <w:t xml:space="preserve">each. </w:t>
      </w:r>
    </w:p>
    <w:p w:rsidR="002333AE" w:rsidRDefault="002333AE" w:rsidP="00BF6F1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sign </w:t>
      </w:r>
      <w:r w:rsidR="00F734EA">
        <w:rPr>
          <w:rFonts w:ascii="Times New Roman" w:hAnsi="Times New Roman" w:cs="Times New Roman"/>
          <w:sz w:val="24"/>
          <w:szCs w:val="24"/>
        </w:rPr>
        <w:t>all documents</w:t>
      </w:r>
      <w:r w:rsidR="002F1608">
        <w:rPr>
          <w:rFonts w:ascii="Times New Roman" w:hAnsi="Times New Roman" w:cs="Times New Roman"/>
          <w:sz w:val="24"/>
          <w:szCs w:val="24"/>
        </w:rPr>
        <w:t xml:space="preserve"> to facilitate sa</w:t>
      </w:r>
      <w:r>
        <w:rPr>
          <w:rFonts w:ascii="Times New Roman" w:hAnsi="Times New Roman" w:cs="Times New Roman"/>
          <w:sz w:val="24"/>
          <w:szCs w:val="24"/>
        </w:rPr>
        <w:t>l</w:t>
      </w:r>
      <w:r w:rsidR="002F1608">
        <w:rPr>
          <w:rFonts w:ascii="Times New Roman" w:hAnsi="Times New Roman" w:cs="Times New Roman"/>
          <w:sz w:val="24"/>
          <w:szCs w:val="24"/>
        </w:rPr>
        <w:t>e</w:t>
      </w:r>
      <w:r>
        <w:rPr>
          <w:rFonts w:ascii="Times New Roman" w:hAnsi="Times New Roman" w:cs="Times New Roman"/>
          <w:sz w:val="24"/>
          <w:szCs w:val="24"/>
        </w:rPr>
        <w:t xml:space="preserve"> and transfer</w:t>
      </w:r>
      <w:r w:rsidR="002F1608">
        <w:rPr>
          <w:rFonts w:ascii="Times New Roman" w:hAnsi="Times New Roman" w:cs="Times New Roman"/>
          <w:sz w:val="24"/>
          <w:szCs w:val="24"/>
        </w:rPr>
        <w:t xml:space="preserve"> of the property </w:t>
      </w:r>
      <w:r>
        <w:rPr>
          <w:rFonts w:ascii="Times New Roman" w:hAnsi="Times New Roman" w:cs="Times New Roman"/>
          <w:sz w:val="24"/>
          <w:szCs w:val="24"/>
        </w:rPr>
        <w:t xml:space="preserve">within 14 days of the expiration of the </w:t>
      </w:r>
      <w:proofErr w:type="spellStart"/>
      <w:r>
        <w:rPr>
          <w:rFonts w:ascii="Times New Roman" w:hAnsi="Times New Roman" w:cs="Times New Roman"/>
          <w:sz w:val="24"/>
          <w:szCs w:val="24"/>
        </w:rPr>
        <w:t>buy</w:t>
      </w:r>
      <w:r w:rsidR="002F1608">
        <w:rPr>
          <w:rFonts w:ascii="Times New Roman" w:hAnsi="Times New Roman" w:cs="Times New Roman"/>
          <w:sz w:val="24"/>
          <w:szCs w:val="24"/>
        </w:rPr>
        <w:t xml:space="preserve"> </w:t>
      </w:r>
      <w:r>
        <w:rPr>
          <w:rFonts w:ascii="Times New Roman" w:hAnsi="Times New Roman" w:cs="Times New Roman"/>
          <w:sz w:val="24"/>
          <w:szCs w:val="24"/>
        </w:rPr>
        <w:t>out</w:t>
      </w:r>
      <w:proofErr w:type="spellEnd"/>
      <w:r>
        <w:rPr>
          <w:rFonts w:ascii="Times New Roman" w:hAnsi="Times New Roman" w:cs="Times New Roman"/>
          <w:sz w:val="24"/>
          <w:szCs w:val="24"/>
        </w:rPr>
        <w:t xml:space="preserve"> period.</w:t>
      </w:r>
    </w:p>
    <w:p w:rsidR="003625A1" w:rsidRPr="00C17712" w:rsidRDefault="002333AE" w:rsidP="00F058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sidR="00C17712">
        <w:rPr>
          <w:rFonts w:ascii="Times New Roman" w:hAnsi="Times New Roman" w:cs="Times New Roman"/>
          <w:sz w:val="24"/>
          <w:szCs w:val="24"/>
        </w:rPr>
        <w:t xml:space="preserve"> (a) </w:t>
      </w:r>
      <w:r w:rsidR="002F1608">
        <w:rPr>
          <w:rFonts w:ascii="Times New Roman" w:hAnsi="Times New Roman" w:cs="Times New Roman"/>
          <w:sz w:val="24"/>
          <w:szCs w:val="24"/>
        </w:rPr>
        <w:tab/>
        <w:t>I</w:t>
      </w:r>
      <w:r w:rsidR="00F05876">
        <w:rPr>
          <w:rFonts w:ascii="Times New Roman" w:hAnsi="Times New Roman" w:cs="Times New Roman"/>
          <w:sz w:val="24"/>
          <w:szCs w:val="24"/>
        </w:rPr>
        <w:t xml:space="preserve">n the event that the </w:t>
      </w:r>
      <w:r w:rsidR="00F734EA">
        <w:rPr>
          <w:rFonts w:ascii="Times New Roman" w:hAnsi="Times New Roman" w:cs="Times New Roman"/>
          <w:sz w:val="24"/>
          <w:szCs w:val="24"/>
        </w:rPr>
        <w:t>defendant</w:t>
      </w:r>
      <w:r w:rsidR="00F05876">
        <w:rPr>
          <w:rFonts w:ascii="Times New Roman" w:hAnsi="Times New Roman" w:cs="Times New Roman"/>
          <w:sz w:val="24"/>
          <w:szCs w:val="24"/>
        </w:rPr>
        <w:t xml:space="preserve"> fails to sign the documents to facilitate sale and transfer within 14 days of request, t</w:t>
      </w:r>
      <w:r w:rsidR="003625A1" w:rsidRPr="00C17712">
        <w:rPr>
          <w:rFonts w:ascii="Times New Roman" w:hAnsi="Times New Roman" w:cs="Times New Roman"/>
          <w:sz w:val="24"/>
          <w:szCs w:val="24"/>
        </w:rPr>
        <w:t xml:space="preserve">he Sheriff of the High Court is </w:t>
      </w:r>
      <w:r w:rsidR="002446B4" w:rsidRPr="00C17712">
        <w:rPr>
          <w:rFonts w:ascii="Times New Roman" w:hAnsi="Times New Roman" w:cs="Times New Roman"/>
          <w:sz w:val="24"/>
          <w:szCs w:val="24"/>
        </w:rPr>
        <w:t xml:space="preserve">hereby </w:t>
      </w:r>
      <w:r w:rsidR="003625A1" w:rsidRPr="00C17712">
        <w:rPr>
          <w:rFonts w:ascii="Times New Roman" w:hAnsi="Times New Roman" w:cs="Times New Roman"/>
          <w:sz w:val="24"/>
          <w:szCs w:val="24"/>
        </w:rPr>
        <w:t xml:space="preserve">directed and authorised to sign all documents to facilitate the sell and transfer </w:t>
      </w:r>
      <w:r w:rsidR="002446B4" w:rsidRPr="00C17712">
        <w:rPr>
          <w:rFonts w:ascii="Times New Roman" w:hAnsi="Times New Roman" w:cs="Times New Roman"/>
          <w:sz w:val="24"/>
          <w:szCs w:val="24"/>
        </w:rPr>
        <w:t xml:space="preserve">of </w:t>
      </w:r>
      <w:r w:rsidR="003625A1" w:rsidRPr="00C17712">
        <w:rPr>
          <w:rFonts w:ascii="Times New Roman" w:hAnsi="Times New Roman" w:cs="Times New Roman"/>
          <w:sz w:val="24"/>
          <w:szCs w:val="24"/>
        </w:rPr>
        <w:t>the property</w:t>
      </w:r>
      <w:r w:rsidR="00C17712" w:rsidRPr="00C17712">
        <w:rPr>
          <w:rFonts w:ascii="Times New Roman" w:hAnsi="Times New Roman" w:cs="Times New Roman"/>
          <w:sz w:val="24"/>
          <w:szCs w:val="24"/>
        </w:rPr>
        <w:t xml:space="preserve"> 41 </w:t>
      </w:r>
      <w:proofErr w:type="spellStart"/>
      <w:r w:rsidR="00C17712" w:rsidRPr="00C17712">
        <w:rPr>
          <w:rFonts w:ascii="Times New Roman" w:hAnsi="Times New Roman" w:cs="Times New Roman"/>
          <w:sz w:val="24"/>
          <w:szCs w:val="24"/>
        </w:rPr>
        <w:t>Bridgeways</w:t>
      </w:r>
      <w:proofErr w:type="spellEnd"/>
      <w:r w:rsidR="00C17712" w:rsidRPr="00C17712">
        <w:rPr>
          <w:rFonts w:ascii="Times New Roman" w:hAnsi="Times New Roman" w:cs="Times New Roman"/>
          <w:sz w:val="24"/>
          <w:szCs w:val="24"/>
        </w:rPr>
        <w:t xml:space="preserve"> Harare.</w:t>
      </w:r>
    </w:p>
    <w:p w:rsidR="003625A1" w:rsidRDefault="003625A1" w:rsidP="00BF6F1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bear the costs of suit.</w:t>
      </w:r>
      <w:r w:rsidRPr="001A0CBC">
        <w:rPr>
          <w:rFonts w:ascii="Times New Roman" w:hAnsi="Times New Roman" w:cs="Times New Roman"/>
          <w:sz w:val="24"/>
          <w:szCs w:val="24"/>
        </w:rPr>
        <w:t xml:space="preserve">          </w:t>
      </w:r>
    </w:p>
    <w:p w:rsidR="009F000D" w:rsidRDefault="009F000D" w:rsidP="009F000D">
      <w:pPr>
        <w:spacing w:after="0" w:line="360" w:lineRule="auto"/>
        <w:jc w:val="both"/>
        <w:rPr>
          <w:rFonts w:ascii="Times New Roman" w:hAnsi="Times New Roman" w:cs="Times New Roman"/>
          <w:sz w:val="24"/>
          <w:szCs w:val="24"/>
        </w:rPr>
      </w:pPr>
    </w:p>
    <w:p w:rsidR="007C588B" w:rsidRDefault="007C588B" w:rsidP="009F000D">
      <w:pPr>
        <w:spacing w:after="0" w:line="360" w:lineRule="auto"/>
        <w:jc w:val="both"/>
        <w:rPr>
          <w:rFonts w:ascii="Times New Roman" w:hAnsi="Times New Roman" w:cs="Times New Roman"/>
          <w:sz w:val="24"/>
          <w:szCs w:val="24"/>
        </w:rPr>
      </w:pPr>
    </w:p>
    <w:p w:rsidR="009F000D" w:rsidRDefault="009F000D" w:rsidP="009F000D">
      <w:pPr>
        <w:spacing w:after="0" w:line="360" w:lineRule="auto"/>
        <w:jc w:val="both"/>
        <w:rPr>
          <w:rFonts w:ascii="Times New Roman" w:hAnsi="Times New Roman" w:cs="Times New Roman"/>
          <w:sz w:val="24"/>
          <w:szCs w:val="24"/>
        </w:rPr>
      </w:pPr>
    </w:p>
    <w:p w:rsidR="009F000D" w:rsidRDefault="00915B5A" w:rsidP="009F000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Munangati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plaintiff’s legal practitioners </w:t>
      </w:r>
    </w:p>
    <w:p w:rsidR="003D1322" w:rsidRPr="00F078A0" w:rsidRDefault="00915B5A" w:rsidP="00B6303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xml:space="preserve">, defendant’s legal practitioners </w:t>
      </w:r>
      <w:r w:rsidR="003D1322">
        <w:rPr>
          <w:rFonts w:ascii="Times New Roman" w:hAnsi="Times New Roman" w:cs="Times New Roman"/>
          <w:sz w:val="24"/>
          <w:szCs w:val="24"/>
        </w:rPr>
        <w:t xml:space="preserve"> </w:t>
      </w:r>
    </w:p>
    <w:sectPr w:rsidR="003D1322" w:rsidRPr="00F078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20" w:rsidRDefault="007D1E20" w:rsidP="001A0189">
      <w:pPr>
        <w:spacing w:after="0" w:line="240" w:lineRule="auto"/>
      </w:pPr>
      <w:r>
        <w:separator/>
      </w:r>
    </w:p>
  </w:endnote>
  <w:endnote w:type="continuationSeparator" w:id="0">
    <w:p w:rsidR="007D1E20" w:rsidRDefault="007D1E20" w:rsidP="001A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20" w:rsidRDefault="007D1E20" w:rsidP="001A0189">
      <w:pPr>
        <w:spacing w:after="0" w:line="240" w:lineRule="auto"/>
      </w:pPr>
      <w:r>
        <w:separator/>
      </w:r>
    </w:p>
  </w:footnote>
  <w:footnote w:type="continuationSeparator" w:id="0">
    <w:p w:rsidR="007D1E20" w:rsidRDefault="007D1E20" w:rsidP="001A0189">
      <w:pPr>
        <w:spacing w:after="0" w:line="240" w:lineRule="auto"/>
      </w:pPr>
      <w:r>
        <w:continuationSeparator/>
      </w:r>
    </w:p>
  </w:footnote>
  <w:footnote w:id="1">
    <w:p w:rsidR="002F1608" w:rsidRDefault="002F1608">
      <w:pPr>
        <w:pStyle w:val="FootnoteText"/>
      </w:pPr>
      <w:r>
        <w:rPr>
          <w:rStyle w:val="FootnoteReference"/>
        </w:rPr>
        <w:footnoteRef/>
      </w:r>
      <w:r>
        <w:t xml:space="preserve"> The Wife of Bath’s Tale by </w:t>
      </w:r>
      <w:proofErr w:type="spellStart"/>
      <w:r>
        <w:t>Geofrey</w:t>
      </w:r>
      <w:proofErr w:type="spellEnd"/>
      <w:r>
        <w:t xml:space="preserve"> Chaucer (Canterbury Tales 1387 and 1400)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2330"/>
      <w:docPartObj>
        <w:docPartGallery w:val="Page Numbers (Top of Page)"/>
        <w:docPartUnique/>
      </w:docPartObj>
    </w:sdtPr>
    <w:sdtEndPr>
      <w:rPr>
        <w:noProof/>
      </w:rPr>
    </w:sdtEndPr>
    <w:sdtContent>
      <w:p w:rsidR="001A0189" w:rsidRDefault="001A0189">
        <w:pPr>
          <w:pStyle w:val="Header"/>
          <w:jc w:val="right"/>
          <w:rPr>
            <w:noProof/>
          </w:rPr>
        </w:pPr>
        <w:r>
          <w:fldChar w:fldCharType="begin"/>
        </w:r>
        <w:r>
          <w:instrText xml:space="preserve"> PAGE   \* MERGEFORMAT </w:instrText>
        </w:r>
        <w:r>
          <w:fldChar w:fldCharType="separate"/>
        </w:r>
        <w:r w:rsidR="005E707E">
          <w:rPr>
            <w:noProof/>
          </w:rPr>
          <w:t>1</w:t>
        </w:r>
        <w:r>
          <w:rPr>
            <w:noProof/>
          </w:rPr>
          <w:fldChar w:fldCharType="end"/>
        </w:r>
      </w:p>
      <w:p w:rsidR="001A0189" w:rsidRDefault="001A0189">
        <w:pPr>
          <w:pStyle w:val="Header"/>
          <w:jc w:val="right"/>
          <w:rPr>
            <w:noProof/>
          </w:rPr>
        </w:pPr>
        <w:r>
          <w:rPr>
            <w:noProof/>
          </w:rPr>
          <w:t>HH</w:t>
        </w:r>
        <w:r w:rsidR="00F305FA">
          <w:rPr>
            <w:noProof/>
          </w:rPr>
          <w:t xml:space="preserve"> 232-17</w:t>
        </w:r>
      </w:p>
      <w:p w:rsidR="001A0189" w:rsidRDefault="001A0189">
        <w:pPr>
          <w:pStyle w:val="Header"/>
          <w:jc w:val="right"/>
        </w:pPr>
        <w:r>
          <w:rPr>
            <w:noProof/>
          </w:rPr>
          <w:t>HC 3068/15</w:t>
        </w:r>
      </w:p>
    </w:sdtContent>
  </w:sdt>
  <w:p w:rsidR="001A0189" w:rsidRDefault="001A0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7F0"/>
    <w:multiLevelType w:val="hybridMultilevel"/>
    <w:tmpl w:val="6436DDFA"/>
    <w:lvl w:ilvl="0" w:tplc="72442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14C87"/>
    <w:multiLevelType w:val="hybridMultilevel"/>
    <w:tmpl w:val="C164B96C"/>
    <w:lvl w:ilvl="0" w:tplc="29DAEB04">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1273D5"/>
    <w:multiLevelType w:val="hybridMultilevel"/>
    <w:tmpl w:val="BF26A6AC"/>
    <w:lvl w:ilvl="0" w:tplc="BB286032">
      <w:start w:val="1"/>
      <w:numFmt w:val="lowerRoman"/>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A5150DF"/>
    <w:multiLevelType w:val="hybridMultilevel"/>
    <w:tmpl w:val="5024F14E"/>
    <w:lvl w:ilvl="0" w:tplc="4814BD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5D050D7"/>
    <w:multiLevelType w:val="hybridMultilevel"/>
    <w:tmpl w:val="32068FD6"/>
    <w:lvl w:ilvl="0" w:tplc="7264D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4F5CA6"/>
    <w:multiLevelType w:val="hybridMultilevel"/>
    <w:tmpl w:val="EA86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E37C6"/>
    <w:multiLevelType w:val="hybridMultilevel"/>
    <w:tmpl w:val="05085E2E"/>
    <w:lvl w:ilvl="0" w:tplc="863C54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CD35F6"/>
    <w:multiLevelType w:val="hybridMultilevel"/>
    <w:tmpl w:val="D90A0EC4"/>
    <w:lvl w:ilvl="0" w:tplc="72442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105B0"/>
    <w:multiLevelType w:val="multilevel"/>
    <w:tmpl w:val="F4108A7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532E42B7"/>
    <w:multiLevelType w:val="hybridMultilevel"/>
    <w:tmpl w:val="3B1880F4"/>
    <w:lvl w:ilvl="0" w:tplc="72442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155C2"/>
    <w:multiLevelType w:val="hybridMultilevel"/>
    <w:tmpl w:val="0254D3A0"/>
    <w:lvl w:ilvl="0" w:tplc="60F4C3C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DD74D65"/>
    <w:multiLevelType w:val="hybridMultilevel"/>
    <w:tmpl w:val="103655D2"/>
    <w:lvl w:ilvl="0" w:tplc="D4DEC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8791B6A"/>
    <w:multiLevelType w:val="hybridMultilevel"/>
    <w:tmpl w:val="C576CE3E"/>
    <w:lvl w:ilvl="0" w:tplc="29DAEB04">
      <w:start w:val="1"/>
      <w:numFmt w:val="lowerLetter"/>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F5EA3"/>
    <w:multiLevelType w:val="hybridMultilevel"/>
    <w:tmpl w:val="9E6636AC"/>
    <w:lvl w:ilvl="0" w:tplc="5282A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2"/>
  </w:num>
  <w:num w:numId="4">
    <w:abstractNumId w:val="7"/>
  </w:num>
  <w:num w:numId="5">
    <w:abstractNumId w:val="0"/>
  </w:num>
  <w:num w:numId="6">
    <w:abstractNumId w:val="9"/>
  </w:num>
  <w:num w:numId="7">
    <w:abstractNumId w:val="3"/>
  </w:num>
  <w:num w:numId="8">
    <w:abstractNumId w:val="8"/>
  </w:num>
  <w:num w:numId="9">
    <w:abstractNumId w:val="2"/>
  </w:num>
  <w:num w:numId="10">
    <w:abstractNumId w:val="11"/>
  </w:num>
  <w:num w:numId="11">
    <w:abstractNumId w:val="6"/>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7D"/>
    <w:rsid w:val="0000599B"/>
    <w:rsid w:val="00010E4A"/>
    <w:rsid w:val="000110E7"/>
    <w:rsid w:val="00035ECD"/>
    <w:rsid w:val="00036A3F"/>
    <w:rsid w:val="00047C28"/>
    <w:rsid w:val="00073F5D"/>
    <w:rsid w:val="000813B2"/>
    <w:rsid w:val="00093FB5"/>
    <w:rsid w:val="000B1132"/>
    <w:rsid w:val="000B5ACB"/>
    <w:rsid w:val="000E514C"/>
    <w:rsid w:val="000F6713"/>
    <w:rsid w:val="00126133"/>
    <w:rsid w:val="0013120C"/>
    <w:rsid w:val="0013355E"/>
    <w:rsid w:val="0014669D"/>
    <w:rsid w:val="00151442"/>
    <w:rsid w:val="001624E8"/>
    <w:rsid w:val="00190FEE"/>
    <w:rsid w:val="00195DAD"/>
    <w:rsid w:val="001A0189"/>
    <w:rsid w:val="001A3D93"/>
    <w:rsid w:val="001B0ED8"/>
    <w:rsid w:val="001B3578"/>
    <w:rsid w:val="001C335F"/>
    <w:rsid w:val="001E6EEA"/>
    <w:rsid w:val="00206AEB"/>
    <w:rsid w:val="00213661"/>
    <w:rsid w:val="002333AE"/>
    <w:rsid w:val="002410B3"/>
    <w:rsid w:val="00243C44"/>
    <w:rsid w:val="002446B4"/>
    <w:rsid w:val="00247665"/>
    <w:rsid w:val="0026338A"/>
    <w:rsid w:val="00271998"/>
    <w:rsid w:val="00273B31"/>
    <w:rsid w:val="0029006C"/>
    <w:rsid w:val="0029157F"/>
    <w:rsid w:val="002B49F7"/>
    <w:rsid w:val="002C1856"/>
    <w:rsid w:val="002C2A86"/>
    <w:rsid w:val="002D0E9B"/>
    <w:rsid w:val="002F1608"/>
    <w:rsid w:val="002F7AD1"/>
    <w:rsid w:val="003053EC"/>
    <w:rsid w:val="00307D16"/>
    <w:rsid w:val="00311149"/>
    <w:rsid w:val="00336889"/>
    <w:rsid w:val="00342981"/>
    <w:rsid w:val="00355F08"/>
    <w:rsid w:val="003625A1"/>
    <w:rsid w:val="003849CA"/>
    <w:rsid w:val="0038697F"/>
    <w:rsid w:val="00387B5D"/>
    <w:rsid w:val="003B1DF2"/>
    <w:rsid w:val="003B3084"/>
    <w:rsid w:val="003C7CB8"/>
    <w:rsid w:val="003D1322"/>
    <w:rsid w:val="003D7977"/>
    <w:rsid w:val="003F1945"/>
    <w:rsid w:val="003F3ABC"/>
    <w:rsid w:val="003F4C91"/>
    <w:rsid w:val="00401B64"/>
    <w:rsid w:val="00404A56"/>
    <w:rsid w:val="004127F8"/>
    <w:rsid w:val="004133D6"/>
    <w:rsid w:val="0041377D"/>
    <w:rsid w:val="0042776C"/>
    <w:rsid w:val="004374A1"/>
    <w:rsid w:val="00472183"/>
    <w:rsid w:val="00483CE7"/>
    <w:rsid w:val="00492EE6"/>
    <w:rsid w:val="004A6C43"/>
    <w:rsid w:val="004B77D5"/>
    <w:rsid w:val="004F1AB5"/>
    <w:rsid w:val="004F2A38"/>
    <w:rsid w:val="00550E7B"/>
    <w:rsid w:val="00565026"/>
    <w:rsid w:val="00566BF5"/>
    <w:rsid w:val="00570636"/>
    <w:rsid w:val="00581C84"/>
    <w:rsid w:val="005B410D"/>
    <w:rsid w:val="005C19D0"/>
    <w:rsid w:val="005E707E"/>
    <w:rsid w:val="005E7A17"/>
    <w:rsid w:val="005F2E92"/>
    <w:rsid w:val="005F6AF2"/>
    <w:rsid w:val="005F73EB"/>
    <w:rsid w:val="005F7835"/>
    <w:rsid w:val="006067FC"/>
    <w:rsid w:val="006146C4"/>
    <w:rsid w:val="00667CBD"/>
    <w:rsid w:val="00694544"/>
    <w:rsid w:val="006B1211"/>
    <w:rsid w:val="006B1D43"/>
    <w:rsid w:val="006C505E"/>
    <w:rsid w:val="006F5AC3"/>
    <w:rsid w:val="007442AF"/>
    <w:rsid w:val="00761A14"/>
    <w:rsid w:val="00770BE1"/>
    <w:rsid w:val="007754FF"/>
    <w:rsid w:val="00777049"/>
    <w:rsid w:val="00781D17"/>
    <w:rsid w:val="00785E89"/>
    <w:rsid w:val="00796B5C"/>
    <w:rsid w:val="007A0D6E"/>
    <w:rsid w:val="007A6E77"/>
    <w:rsid w:val="007B5820"/>
    <w:rsid w:val="007C20DE"/>
    <w:rsid w:val="007C5800"/>
    <w:rsid w:val="007C588B"/>
    <w:rsid w:val="007C74E8"/>
    <w:rsid w:val="007D1E20"/>
    <w:rsid w:val="007D7E34"/>
    <w:rsid w:val="007E0172"/>
    <w:rsid w:val="007E2CD7"/>
    <w:rsid w:val="00810F64"/>
    <w:rsid w:val="00821CB6"/>
    <w:rsid w:val="008221C1"/>
    <w:rsid w:val="00834EBA"/>
    <w:rsid w:val="00844313"/>
    <w:rsid w:val="00855D8B"/>
    <w:rsid w:val="00860D2E"/>
    <w:rsid w:val="008618E7"/>
    <w:rsid w:val="0088391E"/>
    <w:rsid w:val="008C48D7"/>
    <w:rsid w:val="009007BB"/>
    <w:rsid w:val="00915B5A"/>
    <w:rsid w:val="00926FA8"/>
    <w:rsid w:val="00931B59"/>
    <w:rsid w:val="009359CB"/>
    <w:rsid w:val="00946FA0"/>
    <w:rsid w:val="00965BBF"/>
    <w:rsid w:val="009669F1"/>
    <w:rsid w:val="009677F2"/>
    <w:rsid w:val="00977299"/>
    <w:rsid w:val="009846A2"/>
    <w:rsid w:val="00990CFA"/>
    <w:rsid w:val="009A099A"/>
    <w:rsid w:val="009A2225"/>
    <w:rsid w:val="009B295C"/>
    <w:rsid w:val="009B3147"/>
    <w:rsid w:val="009B483B"/>
    <w:rsid w:val="009B5796"/>
    <w:rsid w:val="009C031C"/>
    <w:rsid w:val="009E0354"/>
    <w:rsid w:val="009F000D"/>
    <w:rsid w:val="009F4370"/>
    <w:rsid w:val="00A046F8"/>
    <w:rsid w:val="00A12DC4"/>
    <w:rsid w:val="00A17D17"/>
    <w:rsid w:val="00A30BE4"/>
    <w:rsid w:val="00A36152"/>
    <w:rsid w:val="00A66439"/>
    <w:rsid w:val="00A670B9"/>
    <w:rsid w:val="00A75AC4"/>
    <w:rsid w:val="00A83C0A"/>
    <w:rsid w:val="00AE0B63"/>
    <w:rsid w:val="00B117D4"/>
    <w:rsid w:val="00B2353D"/>
    <w:rsid w:val="00B40DEC"/>
    <w:rsid w:val="00B5192E"/>
    <w:rsid w:val="00B63037"/>
    <w:rsid w:val="00B664E9"/>
    <w:rsid w:val="00B83898"/>
    <w:rsid w:val="00B94996"/>
    <w:rsid w:val="00BA1596"/>
    <w:rsid w:val="00BB3BF9"/>
    <w:rsid w:val="00BB56DF"/>
    <w:rsid w:val="00BB7A42"/>
    <w:rsid w:val="00BD38D6"/>
    <w:rsid w:val="00BE5887"/>
    <w:rsid w:val="00BF6F14"/>
    <w:rsid w:val="00C01721"/>
    <w:rsid w:val="00C03329"/>
    <w:rsid w:val="00C07014"/>
    <w:rsid w:val="00C17712"/>
    <w:rsid w:val="00C2369F"/>
    <w:rsid w:val="00C31D2A"/>
    <w:rsid w:val="00C35E94"/>
    <w:rsid w:val="00C526BB"/>
    <w:rsid w:val="00C53949"/>
    <w:rsid w:val="00C54BA1"/>
    <w:rsid w:val="00C5532F"/>
    <w:rsid w:val="00C61F49"/>
    <w:rsid w:val="00C635C3"/>
    <w:rsid w:val="00C665EF"/>
    <w:rsid w:val="00C70048"/>
    <w:rsid w:val="00C70C57"/>
    <w:rsid w:val="00C77F48"/>
    <w:rsid w:val="00C97FE1"/>
    <w:rsid w:val="00CB61CE"/>
    <w:rsid w:val="00CC3277"/>
    <w:rsid w:val="00CF0A95"/>
    <w:rsid w:val="00D05249"/>
    <w:rsid w:val="00D35600"/>
    <w:rsid w:val="00D67986"/>
    <w:rsid w:val="00D7089D"/>
    <w:rsid w:val="00D776F4"/>
    <w:rsid w:val="00D833B9"/>
    <w:rsid w:val="00D8581E"/>
    <w:rsid w:val="00D85F80"/>
    <w:rsid w:val="00DA6E94"/>
    <w:rsid w:val="00DC77EA"/>
    <w:rsid w:val="00DE37E0"/>
    <w:rsid w:val="00E03830"/>
    <w:rsid w:val="00E063C9"/>
    <w:rsid w:val="00E12FB6"/>
    <w:rsid w:val="00E21263"/>
    <w:rsid w:val="00E31777"/>
    <w:rsid w:val="00E331B4"/>
    <w:rsid w:val="00E3617D"/>
    <w:rsid w:val="00E90C9E"/>
    <w:rsid w:val="00E92103"/>
    <w:rsid w:val="00EA41C9"/>
    <w:rsid w:val="00EC44E8"/>
    <w:rsid w:val="00EC7079"/>
    <w:rsid w:val="00EC77AD"/>
    <w:rsid w:val="00ED5CEF"/>
    <w:rsid w:val="00EE59D1"/>
    <w:rsid w:val="00F047E7"/>
    <w:rsid w:val="00F05876"/>
    <w:rsid w:val="00F305FA"/>
    <w:rsid w:val="00F33C50"/>
    <w:rsid w:val="00F734EA"/>
    <w:rsid w:val="00F91901"/>
    <w:rsid w:val="00FA5A2D"/>
    <w:rsid w:val="00FC392E"/>
    <w:rsid w:val="00FC5E55"/>
    <w:rsid w:val="00FC6A30"/>
    <w:rsid w:val="00FD21D0"/>
    <w:rsid w:val="00FD6A5A"/>
    <w:rsid w:val="00FE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189"/>
  </w:style>
  <w:style w:type="paragraph" w:styleId="Footer">
    <w:name w:val="footer"/>
    <w:basedOn w:val="Normal"/>
    <w:link w:val="FooterChar"/>
    <w:uiPriority w:val="99"/>
    <w:unhideWhenUsed/>
    <w:rsid w:val="001A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89"/>
  </w:style>
  <w:style w:type="paragraph" w:styleId="ListParagraph">
    <w:name w:val="List Paragraph"/>
    <w:basedOn w:val="Normal"/>
    <w:uiPriority w:val="34"/>
    <w:qFormat/>
    <w:rsid w:val="009669F1"/>
    <w:pPr>
      <w:ind w:left="720"/>
      <w:contextualSpacing/>
    </w:pPr>
  </w:style>
  <w:style w:type="paragraph" w:styleId="FootnoteText">
    <w:name w:val="footnote text"/>
    <w:basedOn w:val="Normal"/>
    <w:link w:val="FootnoteTextChar"/>
    <w:uiPriority w:val="99"/>
    <w:semiHidden/>
    <w:unhideWhenUsed/>
    <w:rsid w:val="002F1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608"/>
    <w:rPr>
      <w:sz w:val="20"/>
      <w:szCs w:val="20"/>
    </w:rPr>
  </w:style>
  <w:style w:type="character" w:styleId="FootnoteReference">
    <w:name w:val="footnote reference"/>
    <w:basedOn w:val="DefaultParagraphFont"/>
    <w:uiPriority w:val="99"/>
    <w:semiHidden/>
    <w:unhideWhenUsed/>
    <w:rsid w:val="002F1608"/>
    <w:rPr>
      <w:vertAlign w:val="superscript"/>
    </w:rPr>
  </w:style>
  <w:style w:type="paragraph" w:styleId="BalloonText">
    <w:name w:val="Balloon Text"/>
    <w:basedOn w:val="Normal"/>
    <w:link w:val="BalloonTextChar"/>
    <w:uiPriority w:val="99"/>
    <w:semiHidden/>
    <w:unhideWhenUsed/>
    <w:rsid w:val="002F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189"/>
  </w:style>
  <w:style w:type="paragraph" w:styleId="Footer">
    <w:name w:val="footer"/>
    <w:basedOn w:val="Normal"/>
    <w:link w:val="FooterChar"/>
    <w:uiPriority w:val="99"/>
    <w:unhideWhenUsed/>
    <w:rsid w:val="001A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89"/>
  </w:style>
  <w:style w:type="paragraph" w:styleId="ListParagraph">
    <w:name w:val="List Paragraph"/>
    <w:basedOn w:val="Normal"/>
    <w:uiPriority w:val="34"/>
    <w:qFormat/>
    <w:rsid w:val="009669F1"/>
    <w:pPr>
      <w:ind w:left="720"/>
      <w:contextualSpacing/>
    </w:pPr>
  </w:style>
  <w:style w:type="paragraph" w:styleId="FootnoteText">
    <w:name w:val="footnote text"/>
    <w:basedOn w:val="Normal"/>
    <w:link w:val="FootnoteTextChar"/>
    <w:uiPriority w:val="99"/>
    <w:semiHidden/>
    <w:unhideWhenUsed/>
    <w:rsid w:val="002F1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608"/>
    <w:rPr>
      <w:sz w:val="20"/>
      <w:szCs w:val="20"/>
    </w:rPr>
  </w:style>
  <w:style w:type="character" w:styleId="FootnoteReference">
    <w:name w:val="footnote reference"/>
    <w:basedOn w:val="DefaultParagraphFont"/>
    <w:uiPriority w:val="99"/>
    <w:semiHidden/>
    <w:unhideWhenUsed/>
    <w:rsid w:val="002F1608"/>
    <w:rPr>
      <w:vertAlign w:val="superscript"/>
    </w:rPr>
  </w:style>
  <w:style w:type="paragraph" w:styleId="BalloonText">
    <w:name w:val="Balloon Text"/>
    <w:basedOn w:val="Normal"/>
    <w:link w:val="BalloonTextChar"/>
    <w:uiPriority w:val="99"/>
    <w:semiHidden/>
    <w:unhideWhenUsed/>
    <w:rsid w:val="002F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FD9A-19DA-46C7-84AB-BBD52C4A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2017-03-27T12:13:00Z</cp:lastPrinted>
  <dcterms:created xsi:type="dcterms:W3CDTF">2017-04-11T12:28:00Z</dcterms:created>
  <dcterms:modified xsi:type="dcterms:W3CDTF">2017-04-11T12:28:00Z</dcterms:modified>
</cp:coreProperties>
</file>