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A3" w:rsidRDefault="00056AA3" w:rsidP="00C03F05">
      <w:pPr>
        <w:spacing w:after="0" w:line="240" w:lineRule="auto"/>
        <w:jc w:val="both"/>
        <w:rPr>
          <w:rFonts w:ascii="Courier New" w:hAnsi="Courier New" w:cs="Courier New"/>
          <w:b/>
          <w:sz w:val="24"/>
          <w:szCs w:val="24"/>
        </w:rPr>
      </w:pPr>
      <w:bookmarkStart w:id="0" w:name="_GoBack"/>
      <w:bookmarkEnd w:id="0"/>
    </w:p>
    <w:p w:rsidR="00A56471" w:rsidRPr="002B5756" w:rsidRDefault="00A81B8D"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IN THE LABOUR COURT OF ZIMBABWE</w:t>
      </w:r>
      <w:r w:rsidRPr="002B5756">
        <w:rPr>
          <w:rFonts w:ascii="Courier New" w:hAnsi="Courier New" w:cs="Courier New"/>
          <w:b/>
          <w:sz w:val="24"/>
          <w:szCs w:val="24"/>
        </w:rPr>
        <w:tab/>
      </w:r>
      <w:r w:rsidR="00714768" w:rsidRPr="002B5756">
        <w:rPr>
          <w:rFonts w:ascii="Courier New" w:hAnsi="Courier New" w:cs="Courier New"/>
          <w:b/>
          <w:sz w:val="24"/>
          <w:szCs w:val="24"/>
        </w:rPr>
        <w:t>JUDGMENT NO LC/H/</w:t>
      </w:r>
      <w:r w:rsidR="00A5690B">
        <w:rPr>
          <w:rFonts w:ascii="Courier New" w:hAnsi="Courier New" w:cs="Courier New"/>
          <w:b/>
          <w:sz w:val="24"/>
          <w:szCs w:val="24"/>
        </w:rPr>
        <w:t>74</w:t>
      </w:r>
      <w:r w:rsidR="00714768" w:rsidRPr="002B5756">
        <w:rPr>
          <w:rFonts w:ascii="Courier New" w:hAnsi="Courier New" w:cs="Courier New"/>
          <w:b/>
          <w:sz w:val="24"/>
          <w:szCs w:val="24"/>
        </w:rPr>
        <w:t>/</w:t>
      </w:r>
      <w:r w:rsidR="00056AA3">
        <w:rPr>
          <w:rFonts w:ascii="Courier New" w:hAnsi="Courier New" w:cs="Courier New"/>
          <w:b/>
          <w:sz w:val="24"/>
          <w:szCs w:val="24"/>
        </w:rPr>
        <w:t>20</w:t>
      </w:r>
      <w:r w:rsidR="00714768" w:rsidRPr="002B5756">
        <w:rPr>
          <w:rFonts w:ascii="Courier New" w:hAnsi="Courier New" w:cs="Courier New"/>
          <w:b/>
          <w:sz w:val="24"/>
          <w:szCs w:val="24"/>
        </w:rPr>
        <w:t xml:space="preserve">14 </w:t>
      </w:r>
    </w:p>
    <w:p w:rsidR="00714768" w:rsidRPr="002B5756" w:rsidRDefault="00714768" w:rsidP="00C03F05">
      <w:pPr>
        <w:spacing w:after="0" w:line="240" w:lineRule="auto"/>
        <w:jc w:val="both"/>
        <w:rPr>
          <w:rFonts w:ascii="Courier New" w:hAnsi="Courier New" w:cs="Courier New"/>
          <w:b/>
          <w:sz w:val="24"/>
          <w:szCs w:val="24"/>
        </w:rPr>
      </w:pPr>
    </w:p>
    <w:p w:rsidR="00714768" w:rsidRDefault="00714768"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HARARE, 27 JANUARY 2014 &amp;</w:t>
      </w:r>
      <w:r w:rsidRPr="002B5756">
        <w:rPr>
          <w:rFonts w:ascii="Courier New" w:hAnsi="Courier New" w:cs="Courier New"/>
          <w:b/>
          <w:sz w:val="24"/>
          <w:szCs w:val="24"/>
        </w:rPr>
        <w:tab/>
      </w:r>
      <w:r w:rsidRPr="002B5756">
        <w:rPr>
          <w:rFonts w:ascii="Courier New" w:hAnsi="Courier New" w:cs="Courier New"/>
          <w:b/>
          <w:sz w:val="24"/>
          <w:szCs w:val="24"/>
        </w:rPr>
        <w:tab/>
        <w:t xml:space="preserve">   CASE NO LC/REV/H/70/2012</w:t>
      </w:r>
    </w:p>
    <w:p w:rsidR="006E2A72" w:rsidRPr="002B5756" w:rsidRDefault="006E2A72" w:rsidP="00C03F05">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p>
    <w:p w:rsidR="00714768" w:rsidRPr="002B5756" w:rsidRDefault="00714768"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LOID MHANZA</w:t>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00056AA3">
        <w:rPr>
          <w:rFonts w:ascii="Courier New" w:hAnsi="Courier New" w:cs="Courier New"/>
          <w:b/>
          <w:sz w:val="24"/>
          <w:szCs w:val="24"/>
        </w:rPr>
        <w:tab/>
      </w:r>
      <w:r w:rsidRPr="002B5756">
        <w:rPr>
          <w:rFonts w:ascii="Courier New" w:hAnsi="Courier New" w:cs="Courier New"/>
          <w:b/>
          <w:sz w:val="24"/>
          <w:szCs w:val="24"/>
        </w:rPr>
        <w:t>APPLICANT</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p>
    <w:p w:rsidR="00714768" w:rsidRPr="002B5756" w:rsidRDefault="00714768"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UNIFREIGHT LIMITED</w:t>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Pr="002B5756">
        <w:rPr>
          <w:rFonts w:ascii="Courier New" w:hAnsi="Courier New" w:cs="Courier New"/>
          <w:b/>
          <w:sz w:val="24"/>
          <w:szCs w:val="24"/>
        </w:rPr>
        <w:tab/>
      </w:r>
      <w:r w:rsidR="00056AA3">
        <w:rPr>
          <w:rFonts w:ascii="Courier New" w:hAnsi="Courier New" w:cs="Courier New"/>
          <w:b/>
          <w:sz w:val="24"/>
          <w:szCs w:val="24"/>
        </w:rPr>
        <w:tab/>
      </w:r>
      <w:r w:rsidRPr="002B5756">
        <w:rPr>
          <w:rFonts w:ascii="Courier New" w:hAnsi="Courier New" w:cs="Courier New"/>
          <w:b/>
          <w:sz w:val="24"/>
          <w:szCs w:val="24"/>
        </w:rPr>
        <w:t>RESPONDENT</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r>
        <w:rPr>
          <w:rFonts w:ascii="Courier New" w:hAnsi="Courier New" w:cs="Courier New"/>
          <w:sz w:val="24"/>
          <w:szCs w:val="24"/>
        </w:rPr>
        <w:t>Before the Honourable P Muzofa</w:t>
      </w:r>
      <w:r>
        <w:rPr>
          <w:rFonts w:ascii="Courier New" w:hAnsi="Courier New" w:cs="Courier New"/>
          <w:sz w:val="24"/>
          <w:szCs w:val="24"/>
        </w:rPr>
        <w:tab/>
        <w:t>:</w:t>
      </w:r>
      <w:r>
        <w:rPr>
          <w:rFonts w:ascii="Courier New" w:hAnsi="Courier New" w:cs="Courier New"/>
          <w:sz w:val="24"/>
          <w:szCs w:val="24"/>
        </w:rPr>
        <w:tab/>
        <w:t>Judge</w:t>
      </w:r>
    </w:p>
    <w:p w:rsidR="00714768" w:rsidRDefault="00714768" w:rsidP="00C03F05">
      <w:pPr>
        <w:spacing w:after="0" w:line="240" w:lineRule="auto"/>
        <w:jc w:val="both"/>
        <w:rPr>
          <w:rFonts w:ascii="Courier New" w:hAnsi="Courier New" w:cs="Courier New"/>
          <w:sz w:val="24"/>
          <w:szCs w:val="24"/>
        </w:rPr>
      </w:pPr>
    </w:p>
    <w:p w:rsidR="00714768" w:rsidRPr="002B5756" w:rsidRDefault="00714768"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For the Applicant</w:t>
      </w:r>
      <w:r w:rsidRPr="002B5756">
        <w:rPr>
          <w:rFonts w:ascii="Courier New" w:hAnsi="Courier New" w:cs="Courier New"/>
          <w:b/>
          <w:sz w:val="24"/>
          <w:szCs w:val="24"/>
        </w:rPr>
        <w:tab/>
        <w:t xml:space="preserve">    L Chimutashu (Trade Unionist)</w:t>
      </w:r>
    </w:p>
    <w:p w:rsidR="00714768" w:rsidRPr="002B5756" w:rsidRDefault="00714768" w:rsidP="00C03F05">
      <w:pPr>
        <w:spacing w:after="0" w:line="240" w:lineRule="auto"/>
        <w:jc w:val="both"/>
        <w:rPr>
          <w:rFonts w:ascii="Courier New" w:hAnsi="Courier New" w:cs="Courier New"/>
          <w:b/>
          <w:sz w:val="24"/>
          <w:szCs w:val="24"/>
        </w:rPr>
      </w:pPr>
    </w:p>
    <w:p w:rsidR="00714768" w:rsidRPr="002B5756" w:rsidRDefault="00714768"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 xml:space="preserve">For the Respondent      Ms R RMutindindi (Legal Practitioner) </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240" w:lineRule="auto"/>
        <w:jc w:val="both"/>
        <w:rPr>
          <w:rFonts w:ascii="Courier New" w:hAnsi="Courier New" w:cs="Courier New"/>
          <w:sz w:val="24"/>
          <w:szCs w:val="24"/>
        </w:rPr>
      </w:pPr>
    </w:p>
    <w:p w:rsidR="00714768" w:rsidRPr="002B5756" w:rsidRDefault="00714768" w:rsidP="00C03F05">
      <w:pPr>
        <w:spacing w:after="0" w:line="240" w:lineRule="auto"/>
        <w:jc w:val="both"/>
        <w:rPr>
          <w:rFonts w:ascii="Courier New" w:hAnsi="Courier New" w:cs="Courier New"/>
          <w:b/>
          <w:sz w:val="24"/>
          <w:szCs w:val="24"/>
        </w:rPr>
      </w:pPr>
      <w:r w:rsidRPr="002B5756">
        <w:rPr>
          <w:rFonts w:ascii="Courier New" w:hAnsi="Courier New" w:cs="Courier New"/>
          <w:b/>
          <w:sz w:val="24"/>
          <w:szCs w:val="24"/>
        </w:rPr>
        <w:t>MUZOFA J:</w:t>
      </w:r>
    </w:p>
    <w:p w:rsidR="00714768" w:rsidRDefault="00714768" w:rsidP="00C03F05">
      <w:pPr>
        <w:spacing w:after="0" w:line="240" w:lineRule="auto"/>
        <w:jc w:val="both"/>
        <w:rPr>
          <w:rFonts w:ascii="Courier New" w:hAnsi="Courier New" w:cs="Courier New"/>
          <w:sz w:val="24"/>
          <w:szCs w:val="24"/>
        </w:rPr>
      </w:pPr>
    </w:p>
    <w:p w:rsidR="00714768" w:rsidRDefault="00714768" w:rsidP="00C03F05">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a review of the respondent’s decision to dismiss the applicant from employment.</w:t>
      </w:r>
    </w:p>
    <w:p w:rsidR="00714768" w:rsidRDefault="00714768" w:rsidP="002B5756">
      <w:pPr>
        <w:spacing w:after="0" w:line="240" w:lineRule="auto"/>
        <w:ind w:firstLine="720"/>
        <w:jc w:val="both"/>
        <w:rPr>
          <w:rFonts w:ascii="Courier New" w:hAnsi="Courier New" w:cs="Courier New"/>
          <w:sz w:val="24"/>
          <w:szCs w:val="24"/>
        </w:rPr>
      </w:pPr>
    </w:p>
    <w:p w:rsidR="00714768" w:rsidRDefault="00714768" w:rsidP="00C03F05">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was employed by the respondent in its engineering department. Following some alleged misconduct the applicant was charged for having engaged in disorderly behaviour and failure to carry out a lawful order in terms of the respondent’s Code of Conduct. A hearing was conducted and the applicant was subsequently dismissed. The applicant noted an appeal against the disciplinary committee’s findings to the Human Resources Director who dismissed the appeal. Thereafter the applicant lodged to this court an application for review. The ground of review is in the following terms:</w:t>
      </w:r>
    </w:p>
    <w:p w:rsidR="00714768" w:rsidRDefault="00714768" w:rsidP="002B5756">
      <w:pPr>
        <w:spacing w:after="0" w:line="240" w:lineRule="auto"/>
        <w:jc w:val="both"/>
        <w:rPr>
          <w:rFonts w:ascii="Courier New" w:hAnsi="Courier New" w:cs="Courier New"/>
          <w:sz w:val="24"/>
          <w:szCs w:val="24"/>
        </w:rPr>
      </w:pPr>
    </w:p>
    <w:p w:rsidR="003A4927" w:rsidRDefault="003A4927" w:rsidP="00C03F05">
      <w:pPr>
        <w:spacing w:after="0" w:line="240" w:lineRule="auto"/>
        <w:ind w:left="720"/>
        <w:jc w:val="both"/>
        <w:rPr>
          <w:rFonts w:ascii="Courier New" w:hAnsi="Courier New" w:cs="Courier New"/>
          <w:sz w:val="24"/>
          <w:szCs w:val="24"/>
        </w:rPr>
      </w:pPr>
      <w:r>
        <w:rPr>
          <w:rFonts w:ascii="Courier New" w:hAnsi="Courier New" w:cs="Courier New"/>
          <w:sz w:val="24"/>
          <w:szCs w:val="24"/>
        </w:rPr>
        <w:t>“The respondent violated (sic) Labour Act [</w:t>
      </w:r>
      <w:r w:rsidR="00C03F05">
        <w:rPr>
          <w:rFonts w:ascii="Courier New" w:hAnsi="Courier New" w:cs="Courier New"/>
          <w:i/>
          <w:sz w:val="24"/>
          <w:szCs w:val="24"/>
        </w:rPr>
        <w:t>Cap 28</w:t>
      </w:r>
      <w:r w:rsidR="00C03F05">
        <w:rPr>
          <w:rFonts w:ascii="Courier New" w:hAnsi="Courier New" w:cs="Courier New"/>
          <w:sz w:val="24"/>
          <w:szCs w:val="24"/>
        </w:rPr>
        <w:t>:</w:t>
      </w:r>
      <w:r w:rsidR="00C03F05">
        <w:rPr>
          <w:rFonts w:ascii="Courier New" w:hAnsi="Courier New" w:cs="Courier New"/>
          <w:i/>
          <w:sz w:val="24"/>
          <w:szCs w:val="24"/>
        </w:rPr>
        <w:t>01</w:t>
      </w:r>
      <w:r w:rsidR="00C03F05">
        <w:rPr>
          <w:rFonts w:ascii="Courier New" w:hAnsi="Courier New" w:cs="Courier New"/>
          <w:sz w:val="24"/>
          <w:szCs w:val="24"/>
        </w:rPr>
        <w:t xml:space="preserve">] as amended by applying its unregistered Code, further </w:t>
      </w:r>
      <w:r w:rsidR="00C03F05">
        <w:rPr>
          <w:rFonts w:ascii="Courier New" w:hAnsi="Courier New" w:cs="Courier New"/>
          <w:sz w:val="24"/>
          <w:szCs w:val="24"/>
        </w:rPr>
        <w:lastRenderedPageBreak/>
        <w:t>violated ethics of natural justice and S.I 67/12 for the Transport Operating Industry.”</w:t>
      </w:r>
    </w:p>
    <w:p w:rsidR="00C03F05" w:rsidRDefault="00C03F05" w:rsidP="00C03F0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application for review was opposed on the basis that the ground(s) of review do not state what exactly the respondent is said to have violated. In essence it was noted there are no grounds of review in so far as the violations are concerned. In respect of the Code of Conduct the respondent’s view was that since the applicant did not challenge the applicability of the Code of Conduct he therefore consented to its use. The respondent later filed supplementary heads of argument with </w:t>
      </w:r>
      <w:r w:rsidR="002B5756">
        <w:rPr>
          <w:rFonts w:ascii="Courier New" w:hAnsi="Courier New" w:cs="Courier New"/>
          <w:sz w:val="24"/>
          <w:szCs w:val="24"/>
        </w:rPr>
        <w:t>annexures</w:t>
      </w:r>
      <w:r>
        <w:rPr>
          <w:rFonts w:ascii="Courier New" w:hAnsi="Courier New" w:cs="Courier New"/>
          <w:sz w:val="24"/>
          <w:szCs w:val="24"/>
        </w:rPr>
        <w:t xml:space="preserve"> showing that the respondent’s Code of Conduct was actually registered in 2000. This evidence was not disputed before this court.</w:t>
      </w:r>
    </w:p>
    <w:p w:rsidR="00C03F05" w:rsidRDefault="00C03F05" w:rsidP="002B5756">
      <w:pPr>
        <w:spacing w:after="0" w:line="240" w:lineRule="auto"/>
        <w:ind w:firstLine="720"/>
        <w:jc w:val="both"/>
        <w:rPr>
          <w:rFonts w:ascii="Courier New" w:hAnsi="Courier New" w:cs="Courier New"/>
          <w:sz w:val="24"/>
          <w:szCs w:val="24"/>
        </w:rPr>
      </w:pPr>
    </w:p>
    <w:p w:rsidR="00C03F05" w:rsidRDefault="00C03F05" w:rsidP="00C03F05">
      <w:pPr>
        <w:spacing w:after="0" w:line="360" w:lineRule="auto"/>
        <w:ind w:firstLine="720"/>
        <w:jc w:val="both"/>
        <w:rPr>
          <w:rFonts w:ascii="Courier New" w:hAnsi="Courier New" w:cs="Courier New"/>
          <w:sz w:val="24"/>
          <w:szCs w:val="24"/>
        </w:rPr>
      </w:pPr>
      <w:r>
        <w:rPr>
          <w:rFonts w:ascii="Courier New" w:hAnsi="Courier New" w:cs="Courier New"/>
          <w:sz w:val="24"/>
          <w:szCs w:val="24"/>
        </w:rPr>
        <w:t>A perusal of the documents filed of record show that the respondent’s Code of Conduct was registered in 2000. A copy of a letter confirming this registration by the Ministry of Public Service, Labour and Social Welfare dated 15 June 2000 is filed of record. In view of this evidence th</w:t>
      </w:r>
      <w:r w:rsidR="00ED1B9E">
        <w:rPr>
          <w:rFonts w:ascii="Courier New" w:hAnsi="Courier New" w:cs="Courier New"/>
          <w:sz w:val="24"/>
          <w:szCs w:val="24"/>
        </w:rPr>
        <w:t xml:space="preserve">is ground of review falls away, the respondent’s Code of Conduct was registered at the time the applicant was charged and eventually dismissed. In any event as rightly submitted by Counsel for the respondent an unregistered Code of Conduct may become part of the employment contract as an implied term provided it does not provide lesser rights than those provided in the Act or Regulations, See </w:t>
      </w:r>
      <w:r w:rsidR="00ED1B9E">
        <w:rPr>
          <w:rFonts w:ascii="Courier New" w:hAnsi="Courier New" w:cs="Courier New"/>
          <w:i/>
          <w:sz w:val="24"/>
          <w:szCs w:val="24"/>
        </w:rPr>
        <w:t>Colcom Foods Limited</w:t>
      </w:r>
      <w:r w:rsidR="00ED1B9E">
        <w:rPr>
          <w:rFonts w:ascii="Courier New" w:hAnsi="Courier New" w:cs="Courier New"/>
          <w:sz w:val="24"/>
          <w:szCs w:val="24"/>
        </w:rPr>
        <w:t xml:space="preserve"> v </w:t>
      </w:r>
      <w:r w:rsidR="00ED1B9E">
        <w:rPr>
          <w:rFonts w:ascii="Courier New" w:hAnsi="Courier New" w:cs="Courier New"/>
          <w:i/>
          <w:sz w:val="24"/>
          <w:szCs w:val="24"/>
        </w:rPr>
        <w:t>Chatira</w:t>
      </w:r>
      <w:r w:rsidR="00ED1B9E">
        <w:rPr>
          <w:rFonts w:ascii="Courier New" w:hAnsi="Courier New" w:cs="Courier New"/>
          <w:sz w:val="24"/>
          <w:szCs w:val="24"/>
        </w:rPr>
        <w:t xml:space="preserve"> S-135-00.</w:t>
      </w:r>
    </w:p>
    <w:p w:rsidR="00ED1B9E" w:rsidRDefault="00ED1B9E" w:rsidP="002B5756">
      <w:pPr>
        <w:spacing w:after="0" w:line="240" w:lineRule="auto"/>
        <w:ind w:firstLine="720"/>
        <w:jc w:val="both"/>
        <w:rPr>
          <w:rFonts w:ascii="Courier New" w:hAnsi="Courier New" w:cs="Courier New"/>
          <w:sz w:val="24"/>
          <w:szCs w:val="24"/>
        </w:rPr>
      </w:pPr>
    </w:p>
    <w:p w:rsidR="00ED1B9E" w:rsidRDefault="00ED1B9E" w:rsidP="00C03F05">
      <w:pPr>
        <w:spacing w:after="0" w:line="360" w:lineRule="auto"/>
        <w:ind w:firstLine="720"/>
        <w:jc w:val="both"/>
        <w:rPr>
          <w:rFonts w:ascii="Courier New" w:hAnsi="Courier New" w:cs="Courier New"/>
          <w:sz w:val="24"/>
          <w:szCs w:val="24"/>
        </w:rPr>
      </w:pPr>
      <w:r>
        <w:rPr>
          <w:rFonts w:ascii="Courier New" w:hAnsi="Courier New" w:cs="Courier New"/>
          <w:sz w:val="24"/>
          <w:szCs w:val="24"/>
        </w:rPr>
        <w:t>Counsel for the respondent also made submissions on whether in a case of an illegal work stoppage the respondent’s Code of Conduct is applicable. I do not believe the applicant’s thrust in raising the issue of the unregistered Code of Conduct was to imply that it was ousted by Part XIII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xml:space="preserve">]. To my mind the challenge by the applicant was based on the belief that the unregistered Code </w:t>
      </w:r>
      <w:r>
        <w:rPr>
          <w:rFonts w:ascii="Courier New" w:hAnsi="Courier New" w:cs="Courier New"/>
          <w:sz w:val="24"/>
          <w:szCs w:val="24"/>
        </w:rPr>
        <w:lastRenderedPageBreak/>
        <w:t>of Conduct was not applicable by virtue of not being registered and not by reason of being ousted by the Labour Act. My reasoning finds support in para (f) of the applicant’s heads of argument which states:</w:t>
      </w:r>
    </w:p>
    <w:p w:rsidR="00ED1B9E" w:rsidRDefault="00ED1B9E" w:rsidP="002B5756">
      <w:pPr>
        <w:spacing w:after="0" w:line="240" w:lineRule="auto"/>
        <w:jc w:val="both"/>
        <w:rPr>
          <w:rFonts w:ascii="Courier New" w:hAnsi="Courier New" w:cs="Courier New"/>
          <w:sz w:val="24"/>
          <w:szCs w:val="24"/>
        </w:rPr>
      </w:pPr>
    </w:p>
    <w:p w:rsidR="00ED1B9E" w:rsidRDefault="00ED1B9E" w:rsidP="00ED1B9E">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“f.</w:t>
      </w:r>
      <w:r>
        <w:rPr>
          <w:rFonts w:ascii="Courier New" w:hAnsi="Courier New" w:cs="Courier New"/>
          <w:sz w:val="24"/>
          <w:szCs w:val="24"/>
        </w:rPr>
        <w:tab/>
        <w:t>The fact that the respondent letter (sic) sought for show cause order after terminating (sic) the applicant is a clear testimony that his action stood illegal until such a time he would have been granted a disposal order then he would have to act in terms of SI 67 of 2012 as his Code was not registered by then.”</w:t>
      </w:r>
    </w:p>
    <w:p w:rsidR="00ED1B9E" w:rsidRDefault="00ED1B9E" w:rsidP="00ED1B9E">
      <w:pPr>
        <w:spacing w:after="0" w:line="240" w:lineRule="auto"/>
        <w:jc w:val="both"/>
        <w:rPr>
          <w:rFonts w:ascii="Courier New" w:hAnsi="Courier New" w:cs="Courier New"/>
          <w:sz w:val="24"/>
          <w:szCs w:val="24"/>
        </w:rPr>
      </w:pPr>
    </w:p>
    <w:p w:rsidR="00056AA3" w:rsidRDefault="00056AA3" w:rsidP="00ED1B9E">
      <w:pPr>
        <w:spacing w:after="0" w:line="240" w:lineRule="auto"/>
        <w:jc w:val="both"/>
        <w:rPr>
          <w:rFonts w:ascii="Courier New" w:hAnsi="Courier New" w:cs="Courier New"/>
          <w:sz w:val="24"/>
          <w:szCs w:val="24"/>
        </w:rPr>
      </w:pPr>
    </w:p>
    <w:p w:rsidR="00ED1B9E" w:rsidRDefault="00ED1B9E" w:rsidP="00ED1B9E">
      <w:pPr>
        <w:spacing w:after="0" w:line="360" w:lineRule="auto"/>
        <w:ind w:firstLine="720"/>
        <w:jc w:val="both"/>
        <w:rPr>
          <w:rFonts w:ascii="Courier New" w:hAnsi="Courier New" w:cs="Courier New"/>
          <w:sz w:val="24"/>
          <w:szCs w:val="24"/>
        </w:rPr>
      </w:pPr>
      <w:r>
        <w:rPr>
          <w:rFonts w:ascii="Courier New" w:hAnsi="Courier New" w:cs="Courier New"/>
          <w:sz w:val="24"/>
          <w:szCs w:val="24"/>
        </w:rPr>
        <w:t>Supposing the respondent’s Code of Conduct was registered according to the applicant then there would be no issue.</w:t>
      </w:r>
    </w:p>
    <w:p w:rsidR="00674E61" w:rsidRDefault="00674E61" w:rsidP="002B5756">
      <w:pPr>
        <w:spacing w:after="0" w:line="240" w:lineRule="auto"/>
        <w:ind w:firstLine="720"/>
        <w:jc w:val="both"/>
        <w:rPr>
          <w:rFonts w:ascii="Courier New" w:hAnsi="Courier New" w:cs="Courier New"/>
          <w:sz w:val="24"/>
          <w:szCs w:val="24"/>
        </w:rPr>
      </w:pPr>
    </w:p>
    <w:p w:rsidR="00674E61" w:rsidRDefault="00674E61" w:rsidP="00ED1B9E">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applicant’s heads of argument also raised several issues that were not included on the grounds of review. The first additional ground relates to the adequacy of evidence led against the applicant. The court cannot address this ground since it is improperly before the court. A party cannot seek to introduce new grounds in the heads of argument, see </w:t>
      </w:r>
      <w:r>
        <w:rPr>
          <w:rFonts w:ascii="Courier New" w:hAnsi="Courier New" w:cs="Courier New"/>
          <w:i/>
          <w:sz w:val="24"/>
          <w:szCs w:val="24"/>
        </w:rPr>
        <w:t>Kadzere</w:t>
      </w:r>
      <w:r>
        <w:rPr>
          <w:rFonts w:ascii="Courier New" w:hAnsi="Courier New" w:cs="Courier New"/>
          <w:sz w:val="24"/>
          <w:szCs w:val="24"/>
        </w:rPr>
        <w:t xml:space="preserve"> v </w:t>
      </w:r>
      <w:r>
        <w:rPr>
          <w:rFonts w:ascii="Courier New" w:hAnsi="Courier New" w:cs="Courier New"/>
          <w:i/>
          <w:sz w:val="24"/>
          <w:szCs w:val="24"/>
        </w:rPr>
        <w:t>Crystal Candy</w:t>
      </w:r>
      <w:r>
        <w:rPr>
          <w:rFonts w:ascii="Courier New" w:hAnsi="Courier New" w:cs="Courier New"/>
          <w:sz w:val="24"/>
          <w:szCs w:val="24"/>
        </w:rPr>
        <w:t xml:space="preserve"> (</w:t>
      </w:r>
      <w:r>
        <w:rPr>
          <w:rFonts w:ascii="Courier New" w:hAnsi="Courier New" w:cs="Courier New"/>
          <w:i/>
          <w:sz w:val="24"/>
          <w:szCs w:val="24"/>
        </w:rPr>
        <w:t>Pvt</w:t>
      </w:r>
      <w:r>
        <w:rPr>
          <w:rFonts w:ascii="Courier New" w:hAnsi="Courier New" w:cs="Courier New"/>
          <w:sz w:val="24"/>
          <w:szCs w:val="24"/>
        </w:rPr>
        <w:t xml:space="preserve">) </w:t>
      </w:r>
      <w:r>
        <w:rPr>
          <w:rFonts w:ascii="Courier New" w:hAnsi="Courier New" w:cs="Courier New"/>
          <w:i/>
          <w:sz w:val="24"/>
          <w:szCs w:val="24"/>
        </w:rPr>
        <w:t>Ltd</w:t>
      </w:r>
      <w:r>
        <w:rPr>
          <w:rFonts w:ascii="Courier New" w:hAnsi="Courier New" w:cs="Courier New"/>
          <w:sz w:val="24"/>
          <w:szCs w:val="24"/>
        </w:rPr>
        <w:t xml:space="preserve"> LC-H-16-09. In any event this is a ground of appeal and not a ground of review.</w:t>
      </w:r>
    </w:p>
    <w:p w:rsidR="00674E61" w:rsidRDefault="00674E61" w:rsidP="002B5756">
      <w:pPr>
        <w:spacing w:after="0" w:line="240" w:lineRule="auto"/>
        <w:ind w:firstLine="720"/>
        <w:jc w:val="both"/>
        <w:rPr>
          <w:rFonts w:ascii="Courier New" w:hAnsi="Courier New" w:cs="Courier New"/>
          <w:sz w:val="24"/>
          <w:szCs w:val="24"/>
        </w:rPr>
      </w:pPr>
    </w:p>
    <w:p w:rsidR="00674E61" w:rsidRDefault="00674E61" w:rsidP="00ED1B9E">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second part of the grounds of review filed by the applicant is that the respondent violated ethics of natural justice. The concept of natural justice has been defined as a broad concept. In the case of </w:t>
      </w:r>
      <w:r w:rsidRPr="00674E61">
        <w:rPr>
          <w:rFonts w:ascii="Courier New" w:hAnsi="Courier New" w:cs="Courier New"/>
          <w:i/>
          <w:sz w:val="24"/>
          <w:szCs w:val="24"/>
        </w:rPr>
        <w:t>FSI Holdings Ltd</w:t>
      </w:r>
      <w:r>
        <w:rPr>
          <w:rFonts w:ascii="Courier New" w:hAnsi="Courier New" w:cs="Courier New"/>
          <w:sz w:val="24"/>
          <w:szCs w:val="24"/>
        </w:rPr>
        <w:t xml:space="preserve"> v </w:t>
      </w:r>
      <w:r>
        <w:rPr>
          <w:rFonts w:ascii="Courier New" w:hAnsi="Courier New" w:cs="Courier New"/>
          <w:i/>
          <w:sz w:val="24"/>
          <w:szCs w:val="24"/>
        </w:rPr>
        <w:t>Rio Tingo Zimbabwe Ltd &amp;Anor</w:t>
      </w:r>
      <w:r>
        <w:rPr>
          <w:rFonts w:ascii="Courier New" w:hAnsi="Courier New" w:cs="Courier New"/>
          <w:sz w:val="24"/>
          <w:szCs w:val="24"/>
        </w:rPr>
        <w:t xml:space="preserve"> 1997 (2) ZLR 31 SC, the court held that:</w:t>
      </w:r>
    </w:p>
    <w:p w:rsidR="00674E61" w:rsidRDefault="00674E61" w:rsidP="002B5756">
      <w:pPr>
        <w:spacing w:after="0" w:line="240" w:lineRule="auto"/>
        <w:jc w:val="both"/>
        <w:rPr>
          <w:rFonts w:ascii="Courier New" w:hAnsi="Courier New" w:cs="Courier New"/>
          <w:sz w:val="24"/>
          <w:szCs w:val="24"/>
        </w:rPr>
      </w:pPr>
    </w:p>
    <w:p w:rsidR="00674E61" w:rsidRDefault="00674E61" w:rsidP="00EC2DA5">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“The rules of natural justice are not limited to the </w:t>
      </w:r>
      <w:r>
        <w:rPr>
          <w:rFonts w:ascii="Courier New" w:hAnsi="Courier New" w:cs="Courier New"/>
          <w:i/>
          <w:sz w:val="24"/>
          <w:szCs w:val="24"/>
        </w:rPr>
        <w:t>audia</w:t>
      </w:r>
      <w:r w:rsidR="00A5690B">
        <w:rPr>
          <w:rFonts w:ascii="Courier New" w:hAnsi="Courier New" w:cs="Courier New"/>
          <w:i/>
          <w:sz w:val="24"/>
          <w:szCs w:val="24"/>
        </w:rPr>
        <w:t>l</w:t>
      </w:r>
      <w:r>
        <w:rPr>
          <w:rFonts w:ascii="Courier New" w:hAnsi="Courier New" w:cs="Courier New"/>
          <w:i/>
          <w:sz w:val="24"/>
          <w:szCs w:val="24"/>
        </w:rPr>
        <w:t>terampartem</w:t>
      </w:r>
      <w:r>
        <w:rPr>
          <w:rFonts w:ascii="Courier New" w:hAnsi="Courier New" w:cs="Courier New"/>
          <w:sz w:val="24"/>
          <w:szCs w:val="24"/>
        </w:rPr>
        <w:t xml:space="preserve"> and </w:t>
      </w:r>
      <w:r>
        <w:rPr>
          <w:rFonts w:ascii="Courier New" w:hAnsi="Courier New" w:cs="Courier New"/>
          <w:i/>
          <w:sz w:val="24"/>
          <w:szCs w:val="24"/>
        </w:rPr>
        <w:t>nemoiudex in suacausa</w:t>
      </w:r>
      <w:r>
        <w:rPr>
          <w:rFonts w:ascii="Courier New" w:hAnsi="Courier New" w:cs="Courier New"/>
          <w:sz w:val="24"/>
          <w:szCs w:val="24"/>
        </w:rPr>
        <w:t xml:space="preserve"> rules. Natural justice is a manifestation of a broader concept of justice and fairness; it is fair pla</w:t>
      </w:r>
      <w:r w:rsidR="00EC2DA5">
        <w:rPr>
          <w:rFonts w:ascii="Courier New" w:hAnsi="Courier New" w:cs="Courier New"/>
          <w:sz w:val="24"/>
          <w:szCs w:val="24"/>
        </w:rPr>
        <w:t>y</w:t>
      </w:r>
      <w:r>
        <w:rPr>
          <w:rFonts w:ascii="Courier New" w:hAnsi="Courier New" w:cs="Courier New"/>
          <w:sz w:val="24"/>
          <w:szCs w:val="24"/>
        </w:rPr>
        <w:t xml:space="preserve"> in action</w:t>
      </w:r>
      <w:r>
        <w:rPr>
          <w:rFonts w:ascii="Courier New" w:hAnsi="Courier New" w:cs="Courier New"/>
          <w:i/>
          <w:sz w:val="24"/>
          <w:szCs w:val="24"/>
        </w:rPr>
        <w:t>.”</w:t>
      </w:r>
    </w:p>
    <w:p w:rsidR="007D73E8" w:rsidRDefault="007D73E8" w:rsidP="007D73E8">
      <w:pPr>
        <w:spacing w:after="0" w:line="240" w:lineRule="auto"/>
        <w:jc w:val="both"/>
        <w:rPr>
          <w:rFonts w:ascii="Courier New" w:hAnsi="Courier New" w:cs="Courier New"/>
          <w:sz w:val="24"/>
          <w:szCs w:val="24"/>
        </w:rPr>
      </w:pPr>
    </w:p>
    <w:p w:rsidR="002B5756" w:rsidRDefault="007D73E8" w:rsidP="007D73E8">
      <w:pPr>
        <w:spacing w:after="0" w:line="360" w:lineRule="auto"/>
        <w:ind w:firstLine="720"/>
        <w:jc w:val="both"/>
        <w:rPr>
          <w:rFonts w:ascii="Courier New" w:hAnsi="Courier New" w:cs="Courier New"/>
          <w:sz w:val="24"/>
          <w:szCs w:val="24"/>
        </w:rPr>
      </w:pPr>
      <w:r>
        <w:rPr>
          <w:rFonts w:ascii="Courier New" w:hAnsi="Courier New" w:cs="Courier New"/>
          <w:sz w:val="24"/>
          <w:szCs w:val="24"/>
        </w:rPr>
        <w:t>Bearing in mind what constitutes natural justice, I will now address the issues raised by the applicant as evidence of violation of principles of natural justice.</w:t>
      </w:r>
    </w:p>
    <w:p w:rsidR="002B5756" w:rsidRDefault="002B5756" w:rsidP="002B5756">
      <w:pPr>
        <w:spacing w:after="0" w:line="240" w:lineRule="auto"/>
        <w:jc w:val="both"/>
        <w:rPr>
          <w:rFonts w:ascii="Courier New" w:hAnsi="Courier New" w:cs="Courier New"/>
          <w:b/>
          <w:sz w:val="24"/>
          <w:szCs w:val="24"/>
        </w:rPr>
      </w:pPr>
    </w:p>
    <w:p w:rsidR="007D73E8" w:rsidRPr="002B5756" w:rsidRDefault="007D73E8" w:rsidP="002B5756">
      <w:pPr>
        <w:spacing w:after="0" w:line="360" w:lineRule="auto"/>
        <w:jc w:val="both"/>
        <w:rPr>
          <w:rFonts w:ascii="Courier New" w:hAnsi="Courier New" w:cs="Courier New"/>
          <w:b/>
          <w:sz w:val="24"/>
          <w:szCs w:val="24"/>
        </w:rPr>
      </w:pPr>
      <w:r w:rsidRPr="002B5756">
        <w:rPr>
          <w:rFonts w:ascii="Courier New" w:hAnsi="Courier New" w:cs="Courier New"/>
          <w:b/>
          <w:sz w:val="24"/>
          <w:szCs w:val="24"/>
        </w:rPr>
        <w:t>That the applicant was given short notice</w:t>
      </w:r>
    </w:p>
    <w:p w:rsidR="007D73E8" w:rsidRDefault="007D73E8" w:rsidP="002B5756">
      <w:pPr>
        <w:spacing w:after="0" w:line="240" w:lineRule="auto"/>
        <w:ind w:firstLine="720"/>
        <w:jc w:val="both"/>
        <w:rPr>
          <w:rFonts w:ascii="Courier New" w:hAnsi="Courier New" w:cs="Courier New"/>
          <w:sz w:val="24"/>
          <w:szCs w:val="24"/>
        </w:rPr>
      </w:pPr>
    </w:p>
    <w:p w:rsidR="002B5756" w:rsidRDefault="007D73E8" w:rsidP="007D73E8">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 to the applicant they were served with</w:t>
      </w:r>
      <w:r w:rsidR="00EC2DA5">
        <w:rPr>
          <w:rFonts w:ascii="Courier New" w:hAnsi="Courier New" w:cs="Courier New"/>
          <w:sz w:val="24"/>
          <w:szCs w:val="24"/>
        </w:rPr>
        <w:t xml:space="preserve"> the </w:t>
      </w:r>
      <w:r>
        <w:rPr>
          <w:rFonts w:ascii="Courier New" w:hAnsi="Courier New" w:cs="Courier New"/>
          <w:sz w:val="24"/>
          <w:szCs w:val="24"/>
        </w:rPr>
        <w:t>notice to attend the hearing two hours forty five minutes before the said hearing. On behalf of the respondent, it was submitted that the applicant did not challenge the adequacy of the notice period before the disciplinary committee and subsequent appeals therefore he waived his right.</w:t>
      </w:r>
    </w:p>
    <w:p w:rsidR="002B5756" w:rsidRDefault="002B5756" w:rsidP="002B5756">
      <w:pPr>
        <w:spacing w:after="0" w:line="240" w:lineRule="auto"/>
        <w:ind w:firstLine="720"/>
        <w:jc w:val="both"/>
        <w:rPr>
          <w:rFonts w:ascii="Courier New" w:hAnsi="Courier New" w:cs="Courier New"/>
          <w:sz w:val="24"/>
          <w:szCs w:val="24"/>
        </w:rPr>
      </w:pPr>
    </w:p>
    <w:p w:rsidR="002B5756" w:rsidRDefault="007D73E8" w:rsidP="007D73E8">
      <w:pPr>
        <w:spacing w:after="0" w:line="360" w:lineRule="auto"/>
        <w:ind w:firstLine="720"/>
        <w:jc w:val="both"/>
        <w:rPr>
          <w:rFonts w:ascii="Courier New" w:hAnsi="Courier New" w:cs="Courier New"/>
          <w:sz w:val="24"/>
          <w:szCs w:val="24"/>
        </w:rPr>
      </w:pPr>
      <w:r>
        <w:rPr>
          <w:rFonts w:ascii="Courier New" w:hAnsi="Courier New" w:cs="Courier New"/>
          <w:sz w:val="24"/>
          <w:szCs w:val="24"/>
        </w:rPr>
        <w:t>A perusal of the documents filed of record show that the charge sheet was prepared on 3 July 2012 inviting the applicant to a hearing on 6 July 2012 at 1015 hours. The applicant acknowledged receipt</w:t>
      </w:r>
      <w:r w:rsidR="00EC2DA5">
        <w:rPr>
          <w:rFonts w:ascii="Courier New" w:hAnsi="Courier New" w:cs="Courier New"/>
          <w:sz w:val="24"/>
          <w:szCs w:val="24"/>
        </w:rPr>
        <w:t xml:space="preserve"> of the charge</w:t>
      </w:r>
      <w:r>
        <w:rPr>
          <w:rFonts w:ascii="Courier New" w:hAnsi="Courier New" w:cs="Courier New"/>
          <w:sz w:val="24"/>
          <w:szCs w:val="24"/>
        </w:rPr>
        <w:t xml:space="preserve"> on 6 July 2012 at 0730 hours. There was no evidence on what the Code of Conduct provided for</w:t>
      </w:r>
      <w:r w:rsidR="00EC2DA5">
        <w:rPr>
          <w:rFonts w:ascii="Courier New" w:hAnsi="Courier New" w:cs="Courier New"/>
          <w:sz w:val="24"/>
          <w:szCs w:val="24"/>
        </w:rPr>
        <w:t xml:space="preserve"> in terms of the time frames</w:t>
      </w:r>
      <w:r>
        <w:rPr>
          <w:rFonts w:ascii="Courier New" w:hAnsi="Courier New" w:cs="Courier New"/>
          <w:sz w:val="24"/>
          <w:szCs w:val="24"/>
        </w:rPr>
        <w:t xml:space="preserve">. Clearly this was a short notice. Indeed the applicant challenged the inadequacy of the notice before the Executive Director. It seems this issue was not addressed by the Director. Where a procedural irregularity is alleged, it must be shown that the party concerned was prejudiced by the irregularity. </w:t>
      </w:r>
      <w:r w:rsidR="002B5756">
        <w:rPr>
          <w:rFonts w:ascii="Courier New" w:hAnsi="Courier New" w:cs="Courier New"/>
          <w:sz w:val="24"/>
          <w:szCs w:val="24"/>
        </w:rPr>
        <w:t xml:space="preserve">See </w:t>
      </w:r>
      <w:r>
        <w:rPr>
          <w:rFonts w:ascii="Courier New" w:hAnsi="Courier New" w:cs="Courier New"/>
          <w:i/>
          <w:sz w:val="24"/>
          <w:szCs w:val="24"/>
        </w:rPr>
        <w:t>TichawanaNyahuma</w:t>
      </w:r>
      <w:r>
        <w:rPr>
          <w:rFonts w:ascii="Courier New" w:hAnsi="Courier New" w:cs="Courier New"/>
          <w:sz w:val="24"/>
          <w:szCs w:val="24"/>
        </w:rPr>
        <w:t xml:space="preserve"> v </w:t>
      </w:r>
      <w:r>
        <w:rPr>
          <w:rFonts w:ascii="Courier New" w:hAnsi="Courier New" w:cs="Courier New"/>
          <w:i/>
          <w:sz w:val="24"/>
          <w:szCs w:val="24"/>
        </w:rPr>
        <w:t>Barclays Bank</w:t>
      </w:r>
      <w:r>
        <w:rPr>
          <w:rFonts w:ascii="Courier New" w:hAnsi="Courier New" w:cs="Courier New"/>
          <w:sz w:val="24"/>
          <w:szCs w:val="24"/>
        </w:rPr>
        <w:t xml:space="preserve"> SC-67-05.</w:t>
      </w:r>
    </w:p>
    <w:p w:rsidR="002B5756" w:rsidRDefault="002B5756" w:rsidP="002B5756">
      <w:pPr>
        <w:spacing w:after="0" w:line="240" w:lineRule="auto"/>
        <w:ind w:firstLine="720"/>
        <w:jc w:val="both"/>
        <w:rPr>
          <w:rFonts w:ascii="Courier New" w:hAnsi="Courier New" w:cs="Courier New"/>
          <w:sz w:val="24"/>
          <w:szCs w:val="24"/>
        </w:rPr>
      </w:pPr>
    </w:p>
    <w:p w:rsidR="00D21613" w:rsidRDefault="007D73E8" w:rsidP="007D73E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i/>
          <w:sz w:val="24"/>
          <w:szCs w:val="24"/>
        </w:rPr>
        <w:t>casu</w:t>
      </w:r>
      <w:r>
        <w:rPr>
          <w:rFonts w:ascii="Courier New" w:hAnsi="Courier New" w:cs="Courier New"/>
          <w:sz w:val="24"/>
          <w:szCs w:val="24"/>
        </w:rPr>
        <w:t xml:space="preserve"> the applicant’s representative submitted that the applicant could not seek legal representation and prepare his defence. However, a perusal of the record of </w:t>
      </w:r>
      <w:r w:rsidR="00EC2DA5">
        <w:rPr>
          <w:rFonts w:ascii="Courier New" w:hAnsi="Courier New" w:cs="Courier New"/>
          <w:sz w:val="24"/>
          <w:szCs w:val="24"/>
        </w:rPr>
        <w:t xml:space="preserve">the </w:t>
      </w:r>
      <w:r>
        <w:rPr>
          <w:rFonts w:ascii="Courier New" w:hAnsi="Courier New" w:cs="Courier New"/>
          <w:sz w:val="24"/>
          <w:szCs w:val="24"/>
        </w:rPr>
        <w:t>disciplinary proceedings show that the applicant in response to the first allegations, indicated that, he could not deny the offence. He had attended the meeting since he was a</w:t>
      </w:r>
      <w:r w:rsidR="00D21613">
        <w:rPr>
          <w:rFonts w:ascii="Courier New" w:hAnsi="Courier New" w:cs="Courier New"/>
          <w:sz w:val="24"/>
          <w:szCs w:val="24"/>
        </w:rPr>
        <w:t>dvised that one Mr Masuku was going to address the meeting. He did not think the meeting was illegal and that he was advised by a worker’s committee member.</w:t>
      </w:r>
    </w:p>
    <w:p w:rsidR="00D21613" w:rsidRDefault="00D21613" w:rsidP="002B5756">
      <w:pPr>
        <w:spacing w:after="0" w:line="240" w:lineRule="auto"/>
        <w:ind w:firstLine="720"/>
        <w:jc w:val="both"/>
        <w:rPr>
          <w:rFonts w:ascii="Courier New" w:hAnsi="Courier New" w:cs="Courier New"/>
          <w:sz w:val="24"/>
          <w:szCs w:val="24"/>
        </w:rPr>
      </w:pPr>
    </w:p>
    <w:p w:rsidR="00D21613" w:rsidRDefault="00D21613" w:rsidP="007D73E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To my mind the applicant was able to respond to the charge adequately. Apparently he admitted to both charges. That to me overshadows the complaint that the applicant was </w:t>
      </w:r>
      <w:r>
        <w:rPr>
          <w:rFonts w:ascii="Courier New" w:hAnsi="Courier New" w:cs="Courier New"/>
          <w:sz w:val="24"/>
          <w:szCs w:val="24"/>
        </w:rPr>
        <w:lastRenderedPageBreak/>
        <w:t>given inadequate notice. The bottom line is that he admitted that he attended the unauthorised meeting and that when he was required to write a report within a certain period he failed to do so. Can it be said the conduct of the respondent taken wholesome</w:t>
      </w:r>
      <w:r w:rsidR="00EC2DA5">
        <w:rPr>
          <w:rFonts w:ascii="Courier New" w:hAnsi="Courier New" w:cs="Courier New"/>
          <w:sz w:val="24"/>
          <w:szCs w:val="24"/>
        </w:rPr>
        <w:t>,</w:t>
      </w:r>
      <w:r>
        <w:rPr>
          <w:rFonts w:ascii="Courier New" w:hAnsi="Courier New" w:cs="Courier New"/>
          <w:sz w:val="24"/>
          <w:szCs w:val="24"/>
        </w:rPr>
        <w:t xml:space="preserve"> the notice period and the admission is a violation of natural justice</w:t>
      </w:r>
      <w:r w:rsidR="00EC2DA5">
        <w:rPr>
          <w:rFonts w:ascii="Courier New" w:hAnsi="Courier New" w:cs="Courier New"/>
          <w:sz w:val="24"/>
          <w:szCs w:val="24"/>
        </w:rPr>
        <w:t>?</w:t>
      </w:r>
      <w:r>
        <w:rPr>
          <w:rFonts w:ascii="Courier New" w:hAnsi="Courier New" w:cs="Courier New"/>
          <w:sz w:val="24"/>
          <w:szCs w:val="24"/>
        </w:rPr>
        <w:t xml:space="preserve"> I do not believe so. The applicant was given short notice but that on its own cannot vitiate the proceedings.</w:t>
      </w:r>
    </w:p>
    <w:p w:rsidR="00D21613" w:rsidRDefault="00D21613" w:rsidP="002B5756">
      <w:pPr>
        <w:spacing w:after="0" w:line="240" w:lineRule="auto"/>
        <w:jc w:val="both"/>
        <w:rPr>
          <w:rFonts w:ascii="Courier New" w:hAnsi="Courier New" w:cs="Courier New"/>
          <w:sz w:val="24"/>
          <w:szCs w:val="24"/>
        </w:rPr>
      </w:pPr>
    </w:p>
    <w:p w:rsidR="00D21613" w:rsidRPr="002B5756" w:rsidRDefault="00D21613" w:rsidP="00D21613">
      <w:pPr>
        <w:spacing w:after="0" w:line="360" w:lineRule="auto"/>
        <w:jc w:val="both"/>
        <w:rPr>
          <w:rFonts w:ascii="Courier New" w:hAnsi="Courier New" w:cs="Courier New"/>
          <w:b/>
          <w:sz w:val="24"/>
          <w:szCs w:val="24"/>
        </w:rPr>
      </w:pPr>
      <w:r w:rsidRPr="002B5756">
        <w:rPr>
          <w:rFonts w:ascii="Courier New" w:hAnsi="Courier New" w:cs="Courier New"/>
          <w:b/>
          <w:sz w:val="24"/>
          <w:szCs w:val="24"/>
        </w:rPr>
        <w:t>That the Applicant was not represented during the hearing</w:t>
      </w:r>
    </w:p>
    <w:p w:rsidR="00D21613" w:rsidRDefault="00D21613" w:rsidP="002B5756">
      <w:pPr>
        <w:spacing w:after="0" w:line="240" w:lineRule="auto"/>
        <w:jc w:val="both"/>
        <w:rPr>
          <w:rFonts w:ascii="Courier New" w:hAnsi="Courier New" w:cs="Courier New"/>
          <w:sz w:val="24"/>
          <w:szCs w:val="24"/>
        </w:rPr>
      </w:pPr>
    </w:p>
    <w:p w:rsidR="00D21613" w:rsidRDefault="00D21613" w:rsidP="00D21613">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 to the minutes of the disciplinary hearing there was a chairman and a management representative only. There was no worker’s representative. However the same minutes indicate as follows:</w:t>
      </w:r>
    </w:p>
    <w:p w:rsidR="00D21613" w:rsidRDefault="00D21613" w:rsidP="002B5756">
      <w:pPr>
        <w:spacing w:after="0" w:line="240" w:lineRule="auto"/>
        <w:jc w:val="both"/>
        <w:rPr>
          <w:rFonts w:ascii="Courier New" w:hAnsi="Courier New" w:cs="Courier New"/>
          <w:sz w:val="24"/>
          <w:szCs w:val="24"/>
        </w:rPr>
      </w:pPr>
    </w:p>
    <w:p w:rsidR="003E52CF" w:rsidRDefault="00D21613" w:rsidP="00D21613">
      <w:pPr>
        <w:spacing w:after="0" w:line="240" w:lineRule="auto"/>
        <w:ind w:left="720"/>
        <w:jc w:val="both"/>
        <w:rPr>
          <w:rFonts w:ascii="Courier New" w:hAnsi="Courier New" w:cs="Courier New"/>
          <w:sz w:val="24"/>
          <w:szCs w:val="24"/>
        </w:rPr>
      </w:pPr>
      <w:r>
        <w:rPr>
          <w:rFonts w:ascii="Courier New" w:hAnsi="Courier New" w:cs="Courier New"/>
          <w:sz w:val="24"/>
          <w:szCs w:val="24"/>
        </w:rPr>
        <w:t>“Workers committee representatives in the dis</w:t>
      </w:r>
      <w:r w:rsidR="003E52CF">
        <w:rPr>
          <w:rFonts w:ascii="Courier New" w:hAnsi="Courier New" w:cs="Courier New"/>
          <w:sz w:val="24"/>
          <w:szCs w:val="24"/>
        </w:rPr>
        <w:t>ci</w:t>
      </w:r>
      <w:r>
        <w:rPr>
          <w:rFonts w:ascii="Courier New" w:hAnsi="Courier New" w:cs="Courier New"/>
          <w:sz w:val="24"/>
          <w:szCs w:val="24"/>
        </w:rPr>
        <w:t>plinary committee refused to participate in the hearing. See attached minutes.</w:t>
      </w:r>
      <w:r w:rsidR="003E52CF">
        <w:rPr>
          <w:rFonts w:ascii="Courier New" w:hAnsi="Courier New" w:cs="Courier New"/>
          <w:sz w:val="24"/>
          <w:szCs w:val="24"/>
        </w:rPr>
        <w:t>”</w:t>
      </w:r>
    </w:p>
    <w:p w:rsidR="003E52CF" w:rsidRDefault="003E52CF" w:rsidP="003E52CF">
      <w:pPr>
        <w:spacing w:after="0" w:line="240" w:lineRule="auto"/>
        <w:jc w:val="both"/>
        <w:rPr>
          <w:rFonts w:ascii="Courier New" w:hAnsi="Courier New" w:cs="Courier New"/>
          <w:sz w:val="24"/>
          <w:szCs w:val="24"/>
        </w:rPr>
      </w:pPr>
    </w:p>
    <w:p w:rsidR="003E52CF" w:rsidRDefault="003E52CF" w:rsidP="003E52CF">
      <w:pPr>
        <w:spacing w:after="0" w:line="360" w:lineRule="auto"/>
        <w:ind w:firstLine="720"/>
        <w:jc w:val="both"/>
        <w:rPr>
          <w:rFonts w:ascii="Courier New" w:hAnsi="Courier New" w:cs="Courier New"/>
          <w:sz w:val="24"/>
          <w:szCs w:val="24"/>
        </w:rPr>
      </w:pPr>
      <w:r>
        <w:rPr>
          <w:rFonts w:ascii="Courier New" w:hAnsi="Courier New" w:cs="Courier New"/>
          <w:sz w:val="24"/>
          <w:szCs w:val="24"/>
        </w:rPr>
        <w:t>Page 20 of the record is a record of minutes held between the worker’s representatives</w:t>
      </w:r>
      <w:r w:rsidR="00EC2DA5">
        <w:rPr>
          <w:rFonts w:ascii="Courier New" w:hAnsi="Courier New" w:cs="Courier New"/>
          <w:sz w:val="24"/>
          <w:szCs w:val="24"/>
        </w:rPr>
        <w:t xml:space="preserve"> and management</w:t>
      </w:r>
      <w:r>
        <w:rPr>
          <w:rFonts w:ascii="Courier New" w:hAnsi="Courier New" w:cs="Courier New"/>
          <w:sz w:val="24"/>
          <w:szCs w:val="24"/>
        </w:rPr>
        <w:t>. The minutes show that the workers’ representatives indicated that they will not take part in the contemplated disciplinary hearings. Unfortunately this was prejudicial to the likes of the applicant.</w:t>
      </w:r>
    </w:p>
    <w:p w:rsidR="003E52CF" w:rsidRDefault="003E52CF" w:rsidP="002B5756">
      <w:pPr>
        <w:spacing w:after="0" w:line="240" w:lineRule="auto"/>
        <w:ind w:firstLine="720"/>
        <w:jc w:val="both"/>
        <w:rPr>
          <w:rFonts w:ascii="Courier New" w:hAnsi="Courier New" w:cs="Courier New"/>
          <w:sz w:val="24"/>
          <w:szCs w:val="24"/>
        </w:rPr>
      </w:pPr>
    </w:p>
    <w:p w:rsidR="003E52CF" w:rsidRDefault="003E52CF" w:rsidP="002B5756">
      <w:pPr>
        <w:spacing w:after="0" w:line="360" w:lineRule="auto"/>
        <w:ind w:firstLine="720"/>
        <w:jc w:val="both"/>
        <w:rPr>
          <w:rFonts w:ascii="Courier New" w:hAnsi="Courier New" w:cs="Courier New"/>
          <w:sz w:val="24"/>
          <w:szCs w:val="24"/>
        </w:rPr>
      </w:pPr>
      <w:r>
        <w:rPr>
          <w:rFonts w:ascii="Courier New" w:hAnsi="Courier New" w:cs="Courier New"/>
          <w:sz w:val="24"/>
          <w:szCs w:val="24"/>
        </w:rPr>
        <w:t>As stated before natural justice is fair play in action. In this case, the respondent communicated its intention to conduct disciplinary hearings the workers’ representatives indicated they would not be part of the process.</w:t>
      </w:r>
      <w:r w:rsidRPr="00EC2DA5">
        <w:rPr>
          <w:rFonts w:ascii="Courier New" w:hAnsi="Courier New" w:cs="Courier New"/>
          <w:sz w:val="24"/>
          <w:szCs w:val="24"/>
        </w:rPr>
        <w:t xml:space="preserve">What was the respondent supposed to </w:t>
      </w:r>
      <w:r w:rsidR="002B5756" w:rsidRPr="00EC2DA5">
        <w:rPr>
          <w:rFonts w:ascii="Courier New" w:hAnsi="Courier New" w:cs="Courier New"/>
          <w:sz w:val="24"/>
          <w:szCs w:val="24"/>
        </w:rPr>
        <w:t>do?</w:t>
      </w:r>
      <w:r>
        <w:rPr>
          <w:rFonts w:ascii="Courier New" w:hAnsi="Courier New" w:cs="Courier New"/>
          <w:sz w:val="24"/>
          <w:szCs w:val="24"/>
        </w:rPr>
        <w:t xml:space="preserve">I believe it was proper for the respondent to proceed without the workers’ representatives, albeit to the prejudice of the likes of the applicant. Indeed everyone has a right to representation but where the supposed person to represent the other declines, that cannot be held </w:t>
      </w:r>
      <w:r>
        <w:rPr>
          <w:rFonts w:ascii="Courier New" w:hAnsi="Courier New" w:cs="Courier New"/>
          <w:sz w:val="24"/>
          <w:szCs w:val="24"/>
        </w:rPr>
        <w:lastRenderedPageBreak/>
        <w:t>against the other party. I do not believe there was a violation of natural justice in this instance.</w:t>
      </w:r>
    </w:p>
    <w:p w:rsidR="003E52CF" w:rsidRDefault="003E52CF" w:rsidP="003E52CF">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circumstances and in light of what has been said above, I conclude that the application for review has no merit.</w:t>
      </w:r>
    </w:p>
    <w:p w:rsidR="003E52CF" w:rsidRDefault="003E52CF" w:rsidP="002B5756">
      <w:pPr>
        <w:spacing w:after="0" w:line="240" w:lineRule="auto"/>
        <w:ind w:firstLine="720"/>
        <w:jc w:val="both"/>
        <w:rPr>
          <w:rFonts w:ascii="Courier New" w:hAnsi="Courier New" w:cs="Courier New"/>
          <w:sz w:val="24"/>
          <w:szCs w:val="24"/>
        </w:rPr>
      </w:pPr>
    </w:p>
    <w:p w:rsidR="003E52CF" w:rsidRDefault="003E52CF" w:rsidP="003E52CF">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Accordingly</w:t>
      </w:r>
      <w:r w:rsidR="00056AA3">
        <w:rPr>
          <w:rFonts w:ascii="Courier New" w:hAnsi="Courier New" w:cs="Courier New"/>
          <w:sz w:val="24"/>
          <w:szCs w:val="24"/>
        </w:rPr>
        <w:t>,</w:t>
      </w:r>
      <w:r>
        <w:rPr>
          <w:rFonts w:ascii="Courier New" w:hAnsi="Courier New" w:cs="Courier New"/>
          <w:sz w:val="24"/>
          <w:szCs w:val="24"/>
        </w:rPr>
        <w:t xml:space="preserve"> the following order is made:</w:t>
      </w:r>
    </w:p>
    <w:p w:rsidR="003E52CF" w:rsidRDefault="003E52CF" w:rsidP="002B5756">
      <w:pPr>
        <w:spacing w:after="0" w:line="240" w:lineRule="auto"/>
        <w:jc w:val="both"/>
        <w:rPr>
          <w:rFonts w:ascii="Courier New" w:hAnsi="Courier New" w:cs="Courier New"/>
          <w:sz w:val="24"/>
          <w:szCs w:val="24"/>
        </w:rPr>
      </w:pPr>
    </w:p>
    <w:p w:rsidR="003E52CF" w:rsidRDefault="003E52CF" w:rsidP="003E52CF">
      <w:pPr>
        <w:spacing w:after="0" w:line="360" w:lineRule="auto"/>
        <w:jc w:val="both"/>
        <w:rPr>
          <w:rFonts w:ascii="Courier New" w:hAnsi="Courier New" w:cs="Courier New"/>
          <w:sz w:val="24"/>
          <w:szCs w:val="24"/>
        </w:rPr>
      </w:pPr>
      <w:r>
        <w:rPr>
          <w:rFonts w:ascii="Courier New" w:hAnsi="Courier New" w:cs="Courier New"/>
          <w:sz w:val="24"/>
          <w:szCs w:val="24"/>
        </w:rPr>
        <w:t>The application for review be and is hereby dismissed.</w:t>
      </w:r>
    </w:p>
    <w:p w:rsidR="002B5756" w:rsidRDefault="003E52CF" w:rsidP="003E52CF">
      <w:p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2B5756" w:rsidRDefault="002B5756" w:rsidP="003E52CF">
      <w:pPr>
        <w:spacing w:after="0" w:line="360" w:lineRule="auto"/>
        <w:jc w:val="both"/>
        <w:rPr>
          <w:rFonts w:ascii="Courier New" w:hAnsi="Courier New" w:cs="Courier New"/>
          <w:sz w:val="24"/>
          <w:szCs w:val="24"/>
        </w:rPr>
      </w:pPr>
    </w:p>
    <w:p w:rsidR="002B5756" w:rsidRDefault="002B5756" w:rsidP="003E52CF">
      <w:pPr>
        <w:spacing w:after="0" w:line="360" w:lineRule="auto"/>
        <w:jc w:val="both"/>
        <w:rPr>
          <w:rFonts w:ascii="Courier New" w:hAnsi="Courier New" w:cs="Courier New"/>
          <w:sz w:val="24"/>
          <w:szCs w:val="24"/>
        </w:rPr>
      </w:pPr>
    </w:p>
    <w:p w:rsidR="002B5756" w:rsidRDefault="002B5756" w:rsidP="003E52CF">
      <w:pPr>
        <w:spacing w:after="0" w:line="360" w:lineRule="auto"/>
        <w:jc w:val="both"/>
        <w:rPr>
          <w:rFonts w:ascii="Courier New" w:hAnsi="Courier New" w:cs="Courier New"/>
          <w:sz w:val="24"/>
          <w:szCs w:val="24"/>
        </w:rPr>
      </w:pPr>
    </w:p>
    <w:p w:rsidR="007D73E8" w:rsidRPr="00056AA3" w:rsidRDefault="002B5756" w:rsidP="003E52CF">
      <w:pPr>
        <w:spacing w:after="0" w:line="360" w:lineRule="auto"/>
        <w:jc w:val="both"/>
        <w:rPr>
          <w:rFonts w:ascii="Courier New" w:hAnsi="Courier New" w:cs="Courier New"/>
          <w:b/>
          <w:sz w:val="24"/>
          <w:szCs w:val="24"/>
        </w:rPr>
      </w:pPr>
      <w:r w:rsidRPr="00056AA3">
        <w:rPr>
          <w:rFonts w:ascii="Courier New" w:hAnsi="Courier New" w:cs="Courier New"/>
          <w:b/>
          <w:i/>
          <w:sz w:val="24"/>
          <w:szCs w:val="24"/>
        </w:rPr>
        <w:t>Matsikidze&amp;Mucheche</w:t>
      </w:r>
      <w:r w:rsidRPr="00056AA3">
        <w:rPr>
          <w:rFonts w:ascii="Courier New" w:hAnsi="Courier New" w:cs="Courier New"/>
          <w:b/>
          <w:sz w:val="24"/>
          <w:szCs w:val="24"/>
        </w:rPr>
        <w:t>, respondent’s legal practitioners</w:t>
      </w:r>
    </w:p>
    <w:p w:rsidR="00714768" w:rsidRPr="00A81B8D" w:rsidRDefault="00714768" w:rsidP="00C03F05">
      <w:pPr>
        <w:spacing w:after="0" w:line="360" w:lineRule="auto"/>
        <w:jc w:val="both"/>
        <w:rPr>
          <w:rFonts w:ascii="Courier New" w:hAnsi="Courier New" w:cs="Courier New"/>
          <w:sz w:val="24"/>
          <w:szCs w:val="24"/>
        </w:rPr>
      </w:pPr>
    </w:p>
    <w:sectPr w:rsidR="00714768" w:rsidRPr="00A81B8D" w:rsidSect="00056AA3">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477" w:rsidRDefault="00780477" w:rsidP="00056AA3">
      <w:pPr>
        <w:spacing w:after="0" w:line="240" w:lineRule="auto"/>
      </w:pPr>
      <w:r>
        <w:separator/>
      </w:r>
    </w:p>
  </w:endnote>
  <w:endnote w:type="continuationSeparator" w:id="1">
    <w:p w:rsidR="00780477" w:rsidRDefault="00780477" w:rsidP="00056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693484"/>
      <w:docPartObj>
        <w:docPartGallery w:val="Page Numbers (Bottom of Page)"/>
        <w:docPartUnique/>
      </w:docPartObj>
    </w:sdtPr>
    <w:sdtEndPr>
      <w:rPr>
        <w:noProof/>
      </w:rPr>
    </w:sdtEndPr>
    <w:sdtContent>
      <w:p w:rsidR="00056AA3" w:rsidRDefault="00022D41">
        <w:pPr>
          <w:pStyle w:val="Footer"/>
          <w:jc w:val="center"/>
        </w:pPr>
        <w:r>
          <w:fldChar w:fldCharType="begin"/>
        </w:r>
        <w:r w:rsidR="00056AA3">
          <w:instrText xml:space="preserve"> PAGE   \* MERGEFORMAT </w:instrText>
        </w:r>
        <w:r>
          <w:fldChar w:fldCharType="separate"/>
        </w:r>
        <w:r w:rsidR="009C1BA4">
          <w:rPr>
            <w:noProof/>
          </w:rPr>
          <w:t>6</w:t>
        </w:r>
        <w:r>
          <w:rPr>
            <w:noProof/>
          </w:rPr>
          <w:fldChar w:fldCharType="end"/>
        </w:r>
      </w:p>
    </w:sdtContent>
  </w:sdt>
  <w:p w:rsidR="00056AA3" w:rsidRDefault="00056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477" w:rsidRDefault="00780477" w:rsidP="00056AA3">
      <w:pPr>
        <w:spacing w:after="0" w:line="240" w:lineRule="auto"/>
      </w:pPr>
      <w:r>
        <w:separator/>
      </w:r>
    </w:p>
  </w:footnote>
  <w:footnote w:type="continuationSeparator" w:id="1">
    <w:p w:rsidR="00780477" w:rsidRDefault="00780477" w:rsidP="00056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A3" w:rsidRDefault="00056AA3">
    <w:pPr>
      <w:pStyle w:val="Header"/>
    </w:pPr>
    <w:r>
      <w:rPr>
        <w:rFonts w:ascii="Courier New" w:hAnsi="Courier New" w:cs="Courier New"/>
        <w:b/>
        <w:sz w:val="24"/>
        <w:szCs w:val="24"/>
      </w:rPr>
      <w:tab/>
    </w:r>
    <w:r>
      <w:rPr>
        <w:rFonts w:ascii="Courier New" w:hAnsi="Courier New" w:cs="Courier New"/>
        <w:b/>
        <w:sz w:val="24"/>
        <w:szCs w:val="24"/>
      </w:rPr>
      <w:tab/>
    </w:r>
    <w:r w:rsidRPr="002B5756">
      <w:rPr>
        <w:rFonts w:ascii="Courier New" w:hAnsi="Courier New" w:cs="Courier New"/>
        <w:b/>
        <w:sz w:val="24"/>
        <w:szCs w:val="24"/>
      </w:rPr>
      <w:t>JUDGMENT NO LC/H/</w:t>
    </w:r>
    <w:r w:rsidR="00A5690B">
      <w:rPr>
        <w:rFonts w:ascii="Courier New" w:hAnsi="Courier New" w:cs="Courier New"/>
        <w:b/>
        <w:sz w:val="24"/>
        <w:szCs w:val="24"/>
      </w:rPr>
      <w:t>74</w:t>
    </w:r>
    <w:r w:rsidRPr="002B5756">
      <w:rPr>
        <w:rFonts w:ascii="Courier New" w:hAnsi="Courier New" w:cs="Courier New"/>
        <w:b/>
        <w:sz w:val="24"/>
        <w:szCs w:val="24"/>
      </w:rPr>
      <w:t>/</w:t>
    </w:r>
    <w:r>
      <w:rPr>
        <w:rFonts w:ascii="Courier New" w:hAnsi="Courier New" w:cs="Courier New"/>
        <w:b/>
        <w:sz w:val="24"/>
        <w:szCs w:val="24"/>
      </w:rPr>
      <w:t>20</w:t>
    </w:r>
    <w:r w:rsidRPr="002B5756">
      <w:rPr>
        <w:rFonts w:ascii="Courier New" w:hAnsi="Courier New" w:cs="Courier New"/>
        <w:b/>
        <w:sz w:val="24"/>
        <w:szCs w:val="24"/>
      </w:rPr>
      <w:t>14</w:t>
    </w:r>
  </w:p>
  <w:p w:rsidR="00056AA3" w:rsidRDefault="00056A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A81B8D"/>
    <w:rsid w:val="00022D41"/>
    <w:rsid w:val="00056AA3"/>
    <w:rsid w:val="002B5756"/>
    <w:rsid w:val="003A4927"/>
    <w:rsid w:val="003E52CF"/>
    <w:rsid w:val="00674E61"/>
    <w:rsid w:val="006E2A72"/>
    <w:rsid w:val="00714768"/>
    <w:rsid w:val="00780477"/>
    <w:rsid w:val="007D73E8"/>
    <w:rsid w:val="00827ECA"/>
    <w:rsid w:val="008C7248"/>
    <w:rsid w:val="009C1BA4"/>
    <w:rsid w:val="00A56471"/>
    <w:rsid w:val="00A5690B"/>
    <w:rsid w:val="00A81B8D"/>
    <w:rsid w:val="00AA2161"/>
    <w:rsid w:val="00AD7F8B"/>
    <w:rsid w:val="00C03F05"/>
    <w:rsid w:val="00C80320"/>
    <w:rsid w:val="00D21613"/>
    <w:rsid w:val="00EC2DA5"/>
    <w:rsid w:val="00ED1B9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AA3"/>
  </w:style>
  <w:style w:type="paragraph" w:styleId="Footer">
    <w:name w:val="footer"/>
    <w:basedOn w:val="Normal"/>
    <w:link w:val="FooterChar"/>
    <w:uiPriority w:val="99"/>
    <w:unhideWhenUsed/>
    <w:rsid w:val="00056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A3"/>
  </w:style>
  <w:style w:type="paragraph" w:styleId="BalloonText">
    <w:name w:val="Balloon Text"/>
    <w:basedOn w:val="Normal"/>
    <w:link w:val="BalloonTextChar"/>
    <w:uiPriority w:val="99"/>
    <w:semiHidden/>
    <w:unhideWhenUsed/>
    <w:rsid w:val="0005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AA3"/>
  </w:style>
  <w:style w:type="paragraph" w:styleId="Footer">
    <w:name w:val="footer"/>
    <w:basedOn w:val="Normal"/>
    <w:link w:val="FooterChar"/>
    <w:uiPriority w:val="99"/>
    <w:unhideWhenUsed/>
    <w:rsid w:val="00056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A3"/>
  </w:style>
  <w:style w:type="paragraph" w:styleId="BalloonText">
    <w:name w:val="Balloon Text"/>
    <w:basedOn w:val="Normal"/>
    <w:link w:val="BalloonTextChar"/>
    <w:uiPriority w:val="99"/>
    <w:semiHidden/>
    <w:unhideWhenUsed/>
    <w:rsid w:val="0005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8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2014-04-30T08:24:00Z</dcterms:created>
  <dcterms:modified xsi:type="dcterms:W3CDTF">2014-04-30T08:24:00Z</dcterms:modified>
</cp:coreProperties>
</file>