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248971" w14:textId="77777777" w:rsidR="00E04E2F" w:rsidRDefault="00E04E2F" w:rsidP="00892829">
      <w:pPr>
        <w:spacing w:line="360" w:lineRule="auto"/>
        <w:rPr>
          <w:rFonts w:ascii="Times New Roman" w:hAnsi="Times New Roman" w:cs="Times New Roman"/>
          <w:b/>
          <w:sz w:val="28"/>
          <w:szCs w:val="28"/>
          <w:lang w:val="en-US"/>
        </w:rPr>
      </w:pPr>
      <w:r>
        <w:rPr>
          <w:rFonts w:ascii="Times New Roman" w:hAnsi="Times New Roman" w:cs="Times New Roman"/>
          <w:b/>
          <w:sz w:val="28"/>
          <w:szCs w:val="28"/>
          <w:lang w:val="en-US"/>
        </w:rPr>
        <w:t>L S VENT</w:t>
      </w:r>
      <w:bookmarkStart w:id="0" w:name="_GoBack"/>
      <w:bookmarkEnd w:id="0"/>
      <w:r>
        <w:rPr>
          <w:rFonts w:ascii="Times New Roman" w:hAnsi="Times New Roman" w:cs="Times New Roman"/>
          <w:b/>
          <w:sz w:val="28"/>
          <w:szCs w:val="28"/>
          <w:lang w:val="en-US"/>
        </w:rPr>
        <w:t>URES [PVT] LTD</w:t>
      </w:r>
    </w:p>
    <w:p w14:paraId="60292902" w14:textId="77777777" w:rsidR="00E04E2F" w:rsidRDefault="00E04E2F" w:rsidP="00892829">
      <w:pPr>
        <w:spacing w:line="360" w:lineRule="auto"/>
        <w:rPr>
          <w:rFonts w:ascii="Times New Roman" w:hAnsi="Times New Roman" w:cs="Times New Roman"/>
          <w:b/>
          <w:sz w:val="28"/>
          <w:szCs w:val="28"/>
          <w:lang w:val="en-US"/>
        </w:rPr>
      </w:pPr>
      <w:r>
        <w:rPr>
          <w:rFonts w:ascii="Times New Roman" w:hAnsi="Times New Roman" w:cs="Times New Roman"/>
          <w:b/>
          <w:sz w:val="28"/>
          <w:szCs w:val="28"/>
          <w:lang w:val="en-US"/>
        </w:rPr>
        <w:t>T/A GOLDEN ACRES GUEST LODGE</w:t>
      </w:r>
    </w:p>
    <w:p w14:paraId="61969F6C" w14:textId="77777777" w:rsidR="00E04E2F" w:rsidRDefault="00E04E2F" w:rsidP="00892829">
      <w:pPr>
        <w:spacing w:line="360" w:lineRule="auto"/>
        <w:rPr>
          <w:rFonts w:ascii="Times New Roman" w:hAnsi="Times New Roman" w:cs="Times New Roman"/>
          <w:b/>
          <w:sz w:val="28"/>
          <w:szCs w:val="28"/>
          <w:lang w:val="en-US"/>
        </w:rPr>
      </w:pPr>
      <w:r>
        <w:rPr>
          <w:rFonts w:ascii="Times New Roman" w:hAnsi="Times New Roman" w:cs="Times New Roman"/>
          <w:b/>
          <w:sz w:val="28"/>
          <w:szCs w:val="28"/>
          <w:lang w:val="en-US"/>
        </w:rPr>
        <w:t>Versus</w:t>
      </w:r>
    </w:p>
    <w:p w14:paraId="24A71C6C" w14:textId="77777777" w:rsidR="00E04E2F" w:rsidRDefault="00E04E2F" w:rsidP="00892829">
      <w:pPr>
        <w:spacing w:line="360" w:lineRule="auto"/>
        <w:rPr>
          <w:rFonts w:ascii="Times New Roman" w:hAnsi="Times New Roman" w:cs="Times New Roman"/>
          <w:b/>
          <w:sz w:val="28"/>
          <w:szCs w:val="28"/>
          <w:lang w:val="en-US"/>
        </w:rPr>
      </w:pPr>
      <w:r>
        <w:rPr>
          <w:rFonts w:ascii="Times New Roman" w:hAnsi="Times New Roman" w:cs="Times New Roman"/>
          <w:b/>
          <w:sz w:val="28"/>
          <w:szCs w:val="28"/>
          <w:lang w:val="en-US"/>
        </w:rPr>
        <w:t>EREZ DAYELOT</w:t>
      </w:r>
    </w:p>
    <w:p w14:paraId="037540F4" w14:textId="77777777" w:rsidR="00E04E2F" w:rsidRDefault="00E04E2F" w:rsidP="00892829">
      <w:pPr>
        <w:spacing w:line="360" w:lineRule="auto"/>
        <w:rPr>
          <w:rFonts w:ascii="Times New Roman" w:hAnsi="Times New Roman" w:cs="Times New Roman"/>
          <w:b/>
          <w:sz w:val="28"/>
          <w:szCs w:val="28"/>
          <w:lang w:val="en-US"/>
        </w:rPr>
      </w:pPr>
      <w:r>
        <w:rPr>
          <w:rFonts w:ascii="Times New Roman" w:hAnsi="Times New Roman" w:cs="Times New Roman"/>
          <w:b/>
          <w:sz w:val="28"/>
          <w:szCs w:val="28"/>
          <w:lang w:val="en-US"/>
        </w:rPr>
        <w:t>And</w:t>
      </w:r>
    </w:p>
    <w:p w14:paraId="5A88632F" w14:textId="77777777" w:rsidR="00E04E2F" w:rsidRDefault="00E04E2F" w:rsidP="00892829">
      <w:pPr>
        <w:spacing w:line="360" w:lineRule="auto"/>
        <w:rPr>
          <w:rFonts w:ascii="Times New Roman" w:hAnsi="Times New Roman" w:cs="Times New Roman"/>
          <w:b/>
          <w:sz w:val="28"/>
          <w:szCs w:val="28"/>
          <w:lang w:val="en-US"/>
        </w:rPr>
      </w:pPr>
      <w:r>
        <w:rPr>
          <w:rFonts w:ascii="Times New Roman" w:hAnsi="Times New Roman" w:cs="Times New Roman"/>
          <w:b/>
          <w:sz w:val="28"/>
          <w:szCs w:val="28"/>
          <w:lang w:val="en-US"/>
        </w:rPr>
        <w:t>RAIZ-EL NICKEL PROCESSING COMPANY [PVT] LTD</w:t>
      </w:r>
    </w:p>
    <w:p w14:paraId="348EE898" w14:textId="77777777" w:rsidR="00E04E2F" w:rsidRPr="00B67CB4" w:rsidRDefault="00E04E2F" w:rsidP="00B67CB4">
      <w:pPr>
        <w:pStyle w:val="NoSpacing"/>
        <w:rPr>
          <w:rFonts w:ascii="Times New Roman" w:hAnsi="Times New Roman" w:cs="Times New Roman"/>
          <w:sz w:val="24"/>
          <w:szCs w:val="24"/>
          <w:lang w:val="en-US"/>
        </w:rPr>
      </w:pPr>
      <w:r w:rsidRPr="00B67CB4">
        <w:rPr>
          <w:rFonts w:ascii="Times New Roman" w:hAnsi="Times New Roman" w:cs="Times New Roman"/>
          <w:sz w:val="24"/>
          <w:szCs w:val="24"/>
          <w:lang w:val="en-US"/>
        </w:rPr>
        <w:t>IN THE HIGH COURT OF ZIMBABWE</w:t>
      </w:r>
    </w:p>
    <w:p w14:paraId="729DD467" w14:textId="18E9F89B" w:rsidR="00E04E2F" w:rsidRPr="00B67CB4" w:rsidRDefault="00E04E2F" w:rsidP="00B67CB4">
      <w:pPr>
        <w:pStyle w:val="NoSpacing"/>
        <w:rPr>
          <w:rFonts w:ascii="Times New Roman" w:hAnsi="Times New Roman" w:cs="Times New Roman"/>
          <w:b/>
          <w:sz w:val="24"/>
          <w:szCs w:val="24"/>
          <w:lang w:val="en-US"/>
        </w:rPr>
      </w:pPr>
      <w:r w:rsidRPr="00B67CB4">
        <w:rPr>
          <w:rFonts w:ascii="Times New Roman" w:hAnsi="Times New Roman" w:cs="Times New Roman"/>
          <w:sz w:val="24"/>
          <w:szCs w:val="24"/>
          <w:lang w:val="en-US"/>
        </w:rPr>
        <w:t>NDLOVU J</w:t>
      </w:r>
    </w:p>
    <w:p w14:paraId="62F2FE71" w14:textId="022FC846" w:rsidR="00E04E2F" w:rsidRDefault="00E04E2F" w:rsidP="00B67CB4">
      <w:pPr>
        <w:pStyle w:val="NoSpacing"/>
        <w:rPr>
          <w:rFonts w:ascii="Times New Roman" w:hAnsi="Times New Roman" w:cs="Times New Roman"/>
          <w:sz w:val="24"/>
          <w:szCs w:val="24"/>
          <w:lang w:val="en-US"/>
        </w:rPr>
      </w:pPr>
      <w:r w:rsidRPr="00B67CB4">
        <w:rPr>
          <w:rFonts w:ascii="Times New Roman" w:hAnsi="Times New Roman" w:cs="Times New Roman"/>
          <w:sz w:val="24"/>
          <w:szCs w:val="24"/>
          <w:lang w:val="en-US"/>
        </w:rPr>
        <w:t>BULAWAYO</w:t>
      </w:r>
      <w:r w:rsidR="00390EA7" w:rsidRPr="00B67CB4">
        <w:rPr>
          <w:rFonts w:ascii="Times New Roman" w:hAnsi="Times New Roman" w:cs="Times New Roman"/>
          <w:sz w:val="24"/>
          <w:szCs w:val="24"/>
          <w:lang w:val="en-US"/>
        </w:rPr>
        <w:t xml:space="preserve"> &amp; 15 FEBRUARY 2024</w:t>
      </w:r>
    </w:p>
    <w:p w14:paraId="30B91C82" w14:textId="77777777" w:rsidR="00B67CB4" w:rsidRPr="00B67CB4" w:rsidRDefault="00B67CB4" w:rsidP="00B67CB4">
      <w:pPr>
        <w:pStyle w:val="NoSpacing"/>
        <w:rPr>
          <w:rFonts w:ascii="Times New Roman" w:hAnsi="Times New Roman" w:cs="Times New Roman"/>
          <w:sz w:val="24"/>
          <w:szCs w:val="24"/>
          <w:lang w:val="en-US"/>
        </w:rPr>
      </w:pPr>
    </w:p>
    <w:p w14:paraId="48876378" w14:textId="77777777" w:rsidR="00B67CB4" w:rsidRDefault="00B67CB4" w:rsidP="00892829">
      <w:pPr>
        <w:spacing w:line="360" w:lineRule="auto"/>
        <w:rPr>
          <w:rFonts w:ascii="Times New Roman" w:hAnsi="Times New Roman" w:cs="Times New Roman"/>
          <w:b/>
          <w:sz w:val="28"/>
          <w:szCs w:val="28"/>
          <w:lang w:val="en-US"/>
        </w:rPr>
      </w:pPr>
    </w:p>
    <w:p w14:paraId="7E22C772" w14:textId="7BA9B802" w:rsidR="00390EA7" w:rsidRDefault="00390EA7" w:rsidP="00892829">
      <w:pPr>
        <w:spacing w:line="360" w:lineRule="auto"/>
        <w:rPr>
          <w:rFonts w:ascii="Times New Roman" w:hAnsi="Times New Roman" w:cs="Times New Roman"/>
          <w:b/>
          <w:sz w:val="28"/>
          <w:szCs w:val="28"/>
          <w:lang w:val="en-US"/>
        </w:rPr>
      </w:pPr>
      <w:r>
        <w:rPr>
          <w:rFonts w:ascii="Times New Roman" w:hAnsi="Times New Roman" w:cs="Times New Roman"/>
          <w:b/>
          <w:sz w:val="28"/>
          <w:szCs w:val="28"/>
          <w:lang w:val="en-US"/>
        </w:rPr>
        <w:t>Stated Case.</w:t>
      </w:r>
    </w:p>
    <w:p w14:paraId="39052049" w14:textId="77777777" w:rsidR="00390EA7" w:rsidRDefault="00390EA7" w:rsidP="00892829">
      <w:pPr>
        <w:spacing w:line="360" w:lineRule="auto"/>
        <w:rPr>
          <w:rFonts w:ascii="Times New Roman" w:hAnsi="Times New Roman" w:cs="Times New Roman"/>
          <w:b/>
          <w:sz w:val="28"/>
          <w:szCs w:val="28"/>
          <w:lang w:val="en-US"/>
        </w:rPr>
      </w:pPr>
    </w:p>
    <w:p w14:paraId="14B4583B" w14:textId="5AE1ED76" w:rsidR="00390EA7" w:rsidRDefault="00390EA7" w:rsidP="00892829">
      <w:pPr>
        <w:spacing w:line="360" w:lineRule="auto"/>
        <w:rPr>
          <w:rFonts w:ascii="Times New Roman" w:hAnsi="Times New Roman" w:cs="Times New Roman"/>
          <w:b/>
          <w:sz w:val="28"/>
          <w:szCs w:val="28"/>
          <w:lang w:val="en-US"/>
        </w:rPr>
      </w:pPr>
      <w:r>
        <w:rPr>
          <w:rFonts w:ascii="Times New Roman" w:hAnsi="Times New Roman" w:cs="Times New Roman"/>
          <w:b/>
          <w:sz w:val="28"/>
          <w:szCs w:val="28"/>
          <w:lang w:val="en-US"/>
        </w:rPr>
        <w:t>NDLOVU J:</w:t>
      </w:r>
    </w:p>
    <w:p w14:paraId="59276E81" w14:textId="2BEA7977" w:rsidR="000308A2" w:rsidRPr="00892829" w:rsidRDefault="003E22FA" w:rsidP="00892829">
      <w:pPr>
        <w:spacing w:line="360" w:lineRule="auto"/>
        <w:rPr>
          <w:rFonts w:ascii="Times New Roman" w:hAnsi="Times New Roman" w:cs="Times New Roman"/>
          <w:b/>
          <w:sz w:val="28"/>
          <w:szCs w:val="28"/>
          <w:lang w:val="en-US"/>
        </w:rPr>
      </w:pPr>
      <w:r w:rsidRPr="00892829">
        <w:rPr>
          <w:rFonts w:ascii="Times New Roman" w:hAnsi="Times New Roman" w:cs="Times New Roman"/>
          <w:b/>
          <w:sz w:val="28"/>
          <w:szCs w:val="28"/>
          <w:lang w:val="en-US"/>
        </w:rPr>
        <w:t>BACKGROUND</w:t>
      </w:r>
    </w:p>
    <w:p w14:paraId="31BFE745" w14:textId="13DE227A" w:rsidR="00CD05D8" w:rsidRDefault="000308A2" w:rsidP="009E42A7">
      <w:pPr>
        <w:tabs>
          <w:tab w:val="left" w:pos="3480"/>
        </w:tabs>
        <w:spacing w:line="360" w:lineRule="auto"/>
        <w:rPr>
          <w:rFonts w:ascii="Times New Roman" w:hAnsi="Times New Roman" w:cs="Times New Roman"/>
          <w:sz w:val="28"/>
          <w:szCs w:val="28"/>
          <w:lang w:val="en-US"/>
        </w:rPr>
      </w:pPr>
      <w:r w:rsidRPr="00892829">
        <w:rPr>
          <w:rFonts w:ascii="Times New Roman" w:hAnsi="Times New Roman" w:cs="Times New Roman"/>
          <w:sz w:val="28"/>
          <w:szCs w:val="28"/>
          <w:lang w:val="en-US"/>
        </w:rPr>
        <w:t>Pla</w:t>
      </w:r>
      <w:r w:rsidR="00CD05D8" w:rsidRPr="00892829">
        <w:rPr>
          <w:rFonts w:ascii="Times New Roman" w:hAnsi="Times New Roman" w:cs="Times New Roman"/>
          <w:sz w:val="28"/>
          <w:szCs w:val="28"/>
          <w:lang w:val="en-US"/>
        </w:rPr>
        <w:t>i</w:t>
      </w:r>
      <w:r w:rsidRPr="00892829">
        <w:rPr>
          <w:rFonts w:ascii="Times New Roman" w:hAnsi="Times New Roman" w:cs="Times New Roman"/>
          <w:sz w:val="28"/>
          <w:szCs w:val="28"/>
          <w:lang w:val="en-US"/>
        </w:rPr>
        <w:t xml:space="preserve">ntiff is a duly </w:t>
      </w:r>
      <w:r w:rsidR="00CD05D8" w:rsidRPr="00892829">
        <w:rPr>
          <w:rFonts w:ascii="Times New Roman" w:hAnsi="Times New Roman" w:cs="Times New Roman"/>
          <w:sz w:val="28"/>
          <w:szCs w:val="28"/>
          <w:lang w:val="en-US"/>
        </w:rPr>
        <w:t>registered company that owns and operates a lodge in Kwekwe commonly referred to as Golden Acres Lodge</w:t>
      </w:r>
      <w:r w:rsidR="003E22FA" w:rsidRPr="00892829">
        <w:rPr>
          <w:rFonts w:ascii="Times New Roman" w:hAnsi="Times New Roman" w:cs="Times New Roman"/>
          <w:sz w:val="28"/>
          <w:szCs w:val="28"/>
          <w:lang w:val="en-US"/>
        </w:rPr>
        <w:t>.</w:t>
      </w:r>
      <w:r w:rsidR="00CD718F">
        <w:rPr>
          <w:rFonts w:ascii="Times New Roman" w:hAnsi="Times New Roman" w:cs="Times New Roman"/>
          <w:sz w:val="28"/>
          <w:szCs w:val="28"/>
          <w:lang w:val="en-US"/>
        </w:rPr>
        <w:t xml:space="preserve"> 1</w:t>
      </w:r>
      <w:r w:rsidR="00CD718F" w:rsidRPr="000C401E">
        <w:rPr>
          <w:rFonts w:ascii="Times New Roman" w:hAnsi="Times New Roman" w:cs="Times New Roman"/>
          <w:sz w:val="28"/>
          <w:szCs w:val="28"/>
          <w:vertAlign w:val="superscript"/>
          <w:lang w:val="en-US"/>
        </w:rPr>
        <w:t>st</w:t>
      </w:r>
      <w:r w:rsidR="00CD718F">
        <w:rPr>
          <w:rFonts w:ascii="Times New Roman" w:hAnsi="Times New Roman" w:cs="Times New Roman"/>
          <w:sz w:val="28"/>
          <w:szCs w:val="28"/>
          <w:lang w:val="en-US"/>
        </w:rPr>
        <w:t xml:space="preserve"> Defendant is a Belgian national who is temporarily resident in Zimbabwe as a visitor</w:t>
      </w:r>
      <w:r w:rsidR="009E42A7">
        <w:rPr>
          <w:rFonts w:ascii="Times New Roman" w:hAnsi="Times New Roman" w:cs="Times New Roman"/>
          <w:sz w:val="28"/>
          <w:szCs w:val="28"/>
          <w:lang w:val="en-US"/>
        </w:rPr>
        <w:t xml:space="preserve"> and a Director of the 2</w:t>
      </w:r>
      <w:r w:rsidR="009E42A7" w:rsidRPr="009E42A7">
        <w:rPr>
          <w:rFonts w:ascii="Times New Roman" w:hAnsi="Times New Roman" w:cs="Times New Roman"/>
          <w:sz w:val="28"/>
          <w:szCs w:val="28"/>
          <w:vertAlign w:val="superscript"/>
          <w:lang w:val="en-US"/>
        </w:rPr>
        <w:t>nd</w:t>
      </w:r>
      <w:r w:rsidR="009E42A7">
        <w:rPr>
          <w:rFonts w:ascii="Times New Roman" w:hAnsi="Times New Roman" w:cs="Times New Roman"/>
          <w:sz w:val="28"/>
          <w:szCs w:val="28"/>
          <w:lang w:val="en-US"/>
        </w:rPr>
        <w:t xml:space="preserve"> Defendant</w:t>
      </w:r>
      <w:r w:rsidR="00CD718F">
        <w:rPr>
          <w:rFonts w:ascii="Times New Roman" w:hAnsi="Times New Roman" w:cs="Times New Roman"/>
          <w:sz w:val="28"/>
          <w:szCs w:val="28"/>
          <w:lang w:val="en-US"/>
        </w:rPr>
        <w:t>.</w:t>
      </w:r>
      <w:r w:rsidR="009E42A7">
        <w:rPr>
          <w:rFonts w:ascii="Times New Roman" w:hAnsi="Times New Roman" w:cs="Times New Roman"/>
          <w:sz w:val="28"/>
          <w:szCs w:val="28"/>
          <w:lang w:val="en-US"/>
        </w:rPr>
        <w:t xml:space="preserve"> </w:t>
      </w:r>
      <w:r w:rsidR="00CD05D8" w:rsidRPr="00892829">
        <w:rPr>
          <w:rFonts w:ascii="Times New Roman" w:hAnsi="Times New Roman" w:cs="Times New Roman"/>
          <w:sz w:val="28"/>
          <w:szCs w:val="28"/>
          <w:lang w:val="en-US"/>
        </w:rPr>
        <w:t xml:space="preserve">Plaintiff instituted an action </w:t>
      </w:r>
      <w:r w:rsidR="009E42A7">
        <w:rPr>
          <w:rFonts w:ascii="Times New Roman" w:hAnsi="Times New Roman" w:cs="Times New Roman"/>
          <w:sz w:val="28"/>
          <w:szCs w:val="28"/>
          <w:lang w:val="en-US"/>
        </w:rPr>
        <w:t xml:space="preserve">proceedings </w:t>
      </w:r>
      <w:r w:rsidR="00CD05D8" w:rsidRPr="00892829">
        <w:rPr>
          <w:rFonts w:ascii="Times New Roman" w:hAnsi="Times New Roman" w:cs="Times New Roman"/>
          <w:sz w:val="28"/>
          <w:szCs w:val="28"/>
          <w:lang w:val="en-US"/>
        </w:rPr>
        <w:t xml:space="preserve">against the Defendants for </w:t>
      </w:r>
      <w:r w:rsidR="00CD718F">
        <w:rPr>
          <w:rFonts w:ascii="Times New Roman" w:hAnsi="Times New Roman" w:cs="Times New Roman"/>
          <w:sz w:val="28"/>
          <w:szCs w:val="28"/>
          <w:lang w:val="en-US"/>
        </w:rPr>
        <w:t xml:space="preserve">the payment of </w:t>
      </w:r>
      <w:r w:rsidR="00CD05D8" w:rsidRPr="00892829">
        <w:rPr>
          <w:rFonts w:ascii="Times New Roman" w:hAnsi="Times New Roman" w:cs="Times New Roman"/>
          <w:sz w:val="28"/>
          <w:szCs w:val="28"/>
          <w:lang w:val="en-US"/>
        </w:rPr>
        <w:t>US$72 133.00 being</w:t>
      </w:r>
      <w:r w:rsidR="00CD718F">
        <w:rPr>
          <w:rFonts w:ascii="Times New Roman" w:hAnsi="Times New Roman" w:cs="Times New Roman"/>
          <w:sz w:val="28"/>
          <w:szCs w:val="28"/>
          <w:lang w:val="en-US"/>
        </w:rPr>
        <w:t xml:space="preserve"> the</w:t>
      </w:r>
      <w:r w:rsidR="00CD05D8" w:rsidRPr="00892829">
        <w:rPr>
          <w:rFonts w:ascii="Times New Roman" w:hAnsi="Times New Roman" w:cs="Times New Roman"/>
          <w:sz w:val="28"/>
          <w:szCs w:val="28"/>
          <w:lang w:val="en-US"/>
        </w:rPr>
        <w:t xml:space="preserve"> amount due and owing for</w:t>
      </w:r>
      <w:r w:rsidR="00F125FC">
        <w:rPr>
          <w:rFonts w:ascii="Times New Roman" w:hAnsi="Times New Roman" w:cs="Times New Roman"/>
          <w:sz w:val="28"/>
          <w:szCs w:val="28"/>
          <w:lang w:val="en-US"/>
        </w:rPr>
        <w:t xml:space="preserve"> accommodation provided to the D</w:t>
      </w:r>
      <w:r w:rsidR="00CD05D8" w:rsidRPr="00892829">
        <w:rPr>
          <w:rFonts w:ascii="Times New Roman" w:hAnsi="Times New Roman" w:cs="Times New Roman"/>
          <w:sz w:val="28"/>
          <w:szCs w:val="28"/>
          <w:lang w:val="en-US"/>
        </w:rPr>
        <w:t>efendants as well as laundry, car hire, typing</w:t>
      </w:r>
      <w:r w:rsidR="009E42A7">
        <w:rPr>
          <w:rFonts w:ascii="Times New Roman" w:hAnsi="Times New Roman" w:cs="Times New Roman"/>
          <w:sz w:val="28"/>
          <w:szCs w:val="28"/>
          <w:lang w:val="en-US"/>
        </w:rPr>
        <w:t>,</w:t>
      </w:r>
      <w:r w:rsidR="00CD05D8" w:rsidRPr="00892829">
        <w:rPr>
          <w:rFonts w:ascii="Times New Roman" w:hAnsi="Times New Roman" w:cs="Times New Roman"/>
          <w:sz w:val="28"/>
          <w:szCs w:val="28"/>
          <w:lang w:val="en-US"/>
        </w:rPr>
        <w:t xml:space="preserve"> and printing services.</w:t>
      </w:r>
    </w:p>
    <w:p w14:paraId="3AB27ABD" w14:textId="7521F8C8" w:rsidR="00E04E2F" w:rsidRPr="00892829" w:rsidRDefault="00F125FC" w:rsidP="00E04E2F">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The matter is before </w:t>
      </w:r>
      <w:r w:rsidR="007D4F29">
        <w:rPr>
          <w:rFonts w:ascii="Times New Roman" w:hAnsi="Times New Roman" w:cs="Times New Roman"/>
          <w:sz w:val="28"/>
          <w:szCs w:val="28"/>
          <w:lang w:val="en-US"/>
        </w:rPr>
        <w:t xml:space="preserve">me </w:t>
      </w:r>
      <w:r w:rsidR="005E3201">
        <w:rPr>
          <w:rFonts w:ascii="Times New Roman" w:hAnsi="Times New Roman" w:cs="Times New Roman"/>
          <w:sz w:val="28"/>
          <w:szCs w:val="28"/>
          <w:lang w:val="en-US"/>
        </w:rPr>
        <w:t>as a Stated Case.</w:t>
      </w:r>
      <w:r w:rsidR="00E04E2F">
        <w:rPr>
          <w:rFonts w:ascii="Times New Roman" w:hAnsi="Times New Roman" w:cs="Times New Roman"/>
          <w:sz w:val="28"/>
          <w:szCs w:val="28"/>
          <w:lang w:val="en-US"/>
        </w:rPr>
        <w:t xml:space="preserve"> The</w:t>
      </w:r>
      <w:r w:rsidR="00E04E2F" w:rsidRPr="00892829">
        <w:rPr>
          <w:rFonts w:ascii="Times New Roman" w:hAnsi="Times New Roman" w:cs="Times New Roman"/>
          <w:sz w:val="28"/>
          <w:szCs w:val="28"/>
          <w:lang w:val="en-US"/>
        </w:rPr>
        <w:t xml:space="preserve"> parties agree that</w:t>
      </w:r>
      <w:r w:rsidR="00E04E2F">
        <w:rPr>
          <w:rFonts w:ascii="Times New Roman" w:hAnsi="Times New Roman" w:cs="Times New Roman"/>
          <w:sz w:val="28"/>
          <w:szCs w:val="28"/>
          <w:lang w:val="en-US"/>
        </w:rPr>
        <w:t xml:space="preserve"> the Court makes</w:t>
      </w:r>
      <w:r w:rsidR="00E04E2F" w:rsidRPr="00892829">
        <w:rPr>
          <w:rFonts w:ascii="Times New Roman" w:hAnsi="Times New Roman" w:cs="Times New Roman"/>
          <w:sz w:val="28"/>
          <w:szCs w:val="28"/>
          <w:lang w:val="en-US"/>
        </w:rPr>
        <w:t xml:space="preserve"> </w:t>
      </w:r>
      <w:r w:rsidR="00E04E2F">
        <w:rPr>
          <w:rFonts w:ascii="Times New Roman" w:hAnsi="Times New Roman" w:cs="Times New Roman"/>
          <w:sz w:val="28"/>
          <w:szCs w:val="28"/>
          <w:lang w:val="en-US"/>
        </w:rPr>
        <w:t>its determination on the papers filed.</w:t>
      </w:r>
    </w:p>
    <w:p w14:paraId="124DC7F7" w14:textId="3FCB7963" w:rsidR="00CD05D8" w:rsidRPr="00892829" w:rsidRDefault="002820C9" w:rsidP="00892829">
      <w:pPr>
        <w:spacing w:line="360" w:lineRule="auto"/>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 xml:space="preserve">KEY FEATURES OF THE </w:t>
      </w:r>
      <w:r w:rsidR="003E22FA" w:rsidRPr="00892829">
        <w:rPr>
          <w:rFonts w:ascii="Times New Roman" w:hAnsi="Times New Roman" w:cs="Times New Roman"/>
          <w:b/>
          <w:sz w:val="28"/>
          <w:szCs w:val="28"/>
          <w:lang w:val="en-US"/>
        </w:rPr>
        <w:t>STATEMENT OF AGREED FACTS AND DOCUMENTS</w:t>
      </w:r>
    </w:p>
    <w:p w14:paraId="29C9B79B" w14:textId="36DAE24B" w:rsidR="00FF78CF" w:rsidRPr="00892829" w:rsidRDefault="005E3201" w:rsidP="00892829">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On 28 December 2019</w:t>
      </w:r>
      <w:r w:rsidR="00CD05D8" w:rsidRPr="00892829">
        <w:rPr>
          <w:rFonts w:ascii="Times New Roman" w:hAnsi="Times New Roman" w:cs="Times New Roman"/>
          <w:sz w:val="28"/>
          <w:szCs w:val="28"/>
          <w:lang w:val="en-US"/>
        </w:rPr>
        <w:t>, Plaintiff entered into a verbal agreement with the 1</w:t>
      </w:r>
      <w:r w:rsidR="00CD05D8" w:rsidRPr="00892829">
        <w:rPr>
          <w:rFonts w:ascii="Times New Roman" w:hAnsi="Times New Roman" w:cs="Times New Roman"/>
          <w:sz w:val="28"/>
          <w:szCs w:val="28"/>
          <w:vertAlign w:val="superscript"/>
          <w:lang w:val="en-US"/>
        </w:rPr>
        <w:t>st</w:t>
      </w:r>
      <w:r w:rsidR="00CD05D8" w:rsidRPr="00892829">
        <w:rPr>
          <w:rFonts w:ascii="Times New Roman" w:hAnsi="Times New Roman" w:cs="Times New Roman"/>
          <w:sz w:val="28"/>
          <w:szCs w:val="28"/>
          <w:lang w:val="en-US"/>
        </w:rPr>
        <w:t xml:space="preserve"> Defendant for his accommodation and the a</w:t>
      </w:r>
      <w:r>
        <w:rPr>
          <w:rFonts w:ascii="Times New Roman" w:hAnsi="Times New Roman" w:cs="Times New Roman"/>
          <w:sz w:val="28"/>
          <w:szCs w:val="28"/>
          <w:lang w:val="en-US"/>
        </w:rPr>
        <w:t>ccommodation of his</w:t>
      </w:r>
      <w:r w:rsidR="009E42A7">
        <w:rPr>
          <w:rFonts w:ascii="Times New Roman" w:hAnsi="Times New Roman" w:cs="Times New Roman"/>
          <w:sz w:val="28"/>
          <w:szCs w:val="28"/>
          <w:lang w:val="en-US"/>
        </w:rPr>
        <w:t xml:space="preserve"> workmate</w:t>
      </w:r>
      <w:r w:rsidR="00E643A2">
        <w:rPr>
          <w:rFonts w:ascii="Times New Roman" w:hAnsi="Times New Roman" w:cs="Times New Roman"/>
          <w:sz w:val="28"/>
          <w:szCs w:val="28"/>
          <w:lang w:val="en-US"/>
        </w:rPr>
        <w:t xml:space="preserve">, </w:t>
      </w:r>
      <w:proofErr w:type="spellStart"/>
      <w:r w:rsidR="00E643A2">
        <w:rPr>
          <w:rFonts w:ascii="Times New Roman" w:hAnsi="Times New Roman" w:cs="Times New Roman"/>
          <w:sz w:val="28"/>
          <w:szCs w:val="28"/>
          <w:lang w:val="en-US"/>
        </w:rPr>
        <w:t>Tafadzwa</w:t>
      </w:r>
      <w:proofErr w:type="spellEnd"/>
      <w:r w:rsidR="00E643A2">
        <w:rPr>
          <w:rFonts w:ascii="Times New Roman" w:hAnsi="Times New Roman" w:cs="Times New Roman"/>
          <w:sz w:val="28"/>
          <w:szCs w:val="28"/>
          <w:lang w:val="en-US"/>
        </w:rPr>
        <w:t xml:space="preserve"> </w:t>
      </w:r>
      <w:proofErr w:type="spellStart"/>
      <w:r w:rsidR="00E643A2">
        <w:rPr>
          <w:rFonts w:ascii="Times New Roman" w:hAnsi="Times New Roman" w:cs="Times New Roman"/>
          <w:sz w:val="28"/>
          <w:szCs w:val="28"/>
          <w:lang w:val="en-US"/>
        </w:rPr>
        <w:t>Gumbochuma</w:t>
      </w:r>
      <w:proofErr w:type="spellEnd"/>
      <w:r w:rsidR="00E643A2">
        <w:rPr>
          <w:rFonts w:ascii="Times New Roman" w:hAnsi="Times New Roman" w:cs="Times New Roman"/>
          <w:sz w:val="28"/>
          <w:szCs w:val="28"/>
          <w:lang w:val="en-US"/>
        </w:rPr>
        <w:t>,</w:t>
      </w:r>
      <w:r w:rsidR="00CD05D8" w:rsidRPr="00892829">
        <w:rPr>
          <w:rFonts w:ascii="Times New Roman" w:hAnsi="Times New Roman" w:cs="Times New Roman"/>
          <w:sz w:val="28"/>
          <w:szCs w:val="28"/>
          <w:lang w:val="en-US"/>
        </w:rPr>
        <w:t xml:space="preserve"> as well as ancillary services for an unspecified period at the agreed rate </w:t>
      </w:r>
      <w:r>
        <w:rPr>
          <w:rFonts w:ascii="Times New Roman" w:hAnsi="Times New Roman" w:cs="Times New Roman"/>
          <w:sz w:val="28"/>
          <w:szCs w:val="28"/>
          <w:lang w:val="en-US"/>
        </w:rPr>
        <w:t>of US$40.00 a night</w:t>
      </w:r>
      <w:r w:rsidR="009E42A7">
        <w:rPr>
          <w:rFonts w:ascii="Times New Roman" w:hAnsi="Times New Roman" w:cs="Times New Roman"/>
          <w:sz w:val="28"/>
          <w:szCs w:val="28"/>
          <w:lang w:val="en-US"/>
        </w:rPr>
        <w:t xml:space="preserve"> per person</w:t>
      </w:r>
      <w:r>
        <w:rPr>
          <w:rFonts w:ascii="Times New Roman" w:hAnsi="Times New Roman" w:cs="Times New Roman"/>
          <w:sz w:val="28"/>
          <w:szCs w:val="28"/>
          <w:lang w:val="en-US"/>
        </w:rPr>
        <w:t xml:space="preserve">. </w:t>
      </w:r>
      <w:r w:rsidR="009E42A7">
        <w:rPr>
          <w:rFonts w:ascii="Times New Roman" w:hAnsi="Times New Roman" w:cs="Times New Roman"/>
          <w:sz w:val="28"/>
          <w:szCs w:val="28"/>
          <w:lang w:val="en-US"/>
        </w:rPr>
        <w:t>For the pursuant period of 60 days, the 1</w:t>
      </w:r>
      <w:r w:rsidR="009E42A7" w:rsidRPr="009E42A7">
        <w:rPr>
          <w:rFonts w:ascii="Times New Roman" w:hAnsi="Times New Roman" w:cs="Times New Roman"/>
          <w:sz w:val="28"/>
          <w:szCs w:val="28"/>
          <w:vertAlign w:val="superscript"/>
          <w:lang w:val="en-US"/>
        </w:rPr>
        <w:t>st</w:t>
      </w:r>
      <w:r w:rsidR="009E42A7">
        <w:rPr>
          <w:rFonts w:ascii="Times New Roman" w:hAnsi="Times New Roman" w:cs="Times New Roman"/>
          <w:sz w:val="28"/>
          <w:szCs w:val="28"/>
          <w:lang w:val="en-US"/>
        </w:rPr>
        <w:t xml:space="preserve"> Defendant paid a total of US$4800.00 in various amounts and on various days. </w:t>
      </w:r>
      <w:r w:rsidR="00CD05D8" w:rsidRPr="00892829">
        <w:rPr>
          <w:rFonts w:ascii="Times New Roman" w:hAnsi="Times New Roman" w:cs="Times New Roman"/>
          <w:sz w:val="28"/>
          <w:szCs w:val="28"/>
          <w:lang w:val="en-US"/>
        </w:rPr>
        <w:t>The 1</w:t>
      </w:r>
      <w:r w:rsidR="00CD05D8" w:rsidRPr="00892829">
        <w:rPr>
          <w:rFonts w:ascii="Times New Roman" w:hAnsi="Times New Roman" w:cs="Times New Roman"/>
          <w:sz w:val="28"/>
          <w:szCs w:val="28"/>
          <w:vertAlign w:val="superscript"/>
          <w:lang w:val="en-US"/>
        </w:rPr>
        <w:t>st</w:t>
      </w:r>
      <w:r w:rsidR="00CD05D8" w:rsidRPr="00892829">
        <w:rPr>
          <w:rFonts w:ascii="Times New Roman" w:hAnsi="Times New Roman" w:cs="Times New Roman"/>
          <w:sz w:val="28"/>
          <w:szCs w:val="28"/>
          <w:lang w:val="en-US"/>
        </w:rPr>
        <w:t xml:space="preserve"> Defendant and his colleague</w:t>
      </w:r>
      <w:r>
        <w:rPr>
          <w:rFonts w:ascii="Times New Roman" w:hAnsi="Times New Roman" w:cs="Times New Roman"/>
          <w:sz w:val="28"/>
          <w:szCs w:val="28"/>
          <w:lang w:val="en-US"/>
        </w:rPr>
        <w:t xml:space="preserve"> were later </w:t>
      </w:r>
      <w:r w:rsidR="00FF78CF" w:rsidRPr="00892829">
        <w:rPr>
          <w:rFonts w:ascii="Times New Roman" w:hAnsi="Times New Roman" w:cs="Times New Roman"/>
          <w:sz w:val="28"/>
          <w:szCs w:val="28"/>
          <w:lang w:val="en-US"/>
        </w:rPr>
        <w:t xml:space="preserve">joined by </w:t>
      </w:r>
      <w:proofErr w:type="spellStart"/>
      <w:r w:rsidR="00FF78CF" w:rsidRPr="00892829">
        <w:rPr>
          <w:rFonts w:ascii="Times New Roman" w:hAnsi="Times New Roman" w:cs="Times New Roman"/>
          <w:sz w:val="28"/>
          <w:szCs w:val="28"/>
          <w:lang w:val="en-US"/>
        </w:rPr>
        <w:t>Thokozile</w:t>
      </w:r>
      <w:proofErr w:type="spellEnd"/>
      <w:r w:rsidR="00FF78CF" w:rsidRPr="00892829">
        <w:rPr>
          <w:rFonts w:ascii="Times New Roman" w:hAnsi="Times New Roman" w:cs="Times New Roman"/>
          <w:sz w:val="28"/>
          <w:szCs w:val="28"/>
          <w:lang w:val="en-US"/>
        </w:rPr>
        <w:t xml:space="preserve"> Queen </w:t>
      </w:r>
      <w:proofErr w:type="spellStart"/>
      <w:r w:rsidR="00FF78CF" w:rsidRPr="00892829">
        <w:rPr>
          <w:rFonts w:ascii="Times New Roman" w:hAnsi="Times New Roman" w:cs="Times New Roman"/>
          <w:sz w:val="28"/>
          <w:szCs w:val="28"/>
          <w:lang w:val="en-US"/>
        </w:rPr>
        <w:t>Ncube</w:t>
      </w:r>
      <w:proofErr w:type="spellEnd"/>
      <w:r>
        <w:rPr>
          <w:rFonts w:ascii="Times New Roman" w:hAnsi="Times New Roman" w:cs="Times New Roman"/>
          <w:sz w:val="28"/>
          <w:szCs w:val="28"/>
          <w:lang w:val="en-US"/>
        </w:rPr>
        <w:t xml:space="preserve"> on 01/03/2020 and </w:t>
      </w:r>
      <w:r w:rsidR="00FF78CF" w:rsidRPr="00892829">
        <w:rPr>
          <w:rFonts w:ascii="Times New Roman" w:hAnsi="Times New Roman" w:cs="Times New Roman"/>
          <w:sz w:val="28"/>
          <w:szCs w:val="28"/>
          <w:lang w:val="en-US"/>
        </w:rPr>
        <w:t>were accommodated till 30 November 2020.</w:t>
      </w:r>
    </w:p>
    <w:p w14:paraId="0C3F0149" w14:textId="736E4548" w:rsidR="00CD05D8" w:rsidRPr="005E3201" w:rsidRDefault="005E3201" w:rsidP="00892829">
      <w:pPr>
        <w:spacing w:line="360" w:lineRule="auto"/>
        <w:rPr>
          <w:rFonts w:ascii="Times New Roman" w:hAnsi="Times New Roman" w:cs="Times New Roman"/>
          <w:i/>
          <w:sz w:val="28"/>
          <w:szCs w:val="28"/>
          <w:lang w:val="en-US"/>
        </w:rPr>
      </w:pPr>
      <w:r w:rsidRPr="005E3201">
        <w:rPr>
          <w:rFonts w:ascii="Times New Roman" w:hAnsi="Times New Roman" w:cs="Times New Roman"/>
          <w:i/>
          <w:sz w:val="28"/>
          <w:szCs w:val="28"/>
          <w:lang w:val="en-US"/>
        </w:rPr>
        <w:t>The plaintiff allege</w:t>
      </w:r>
      <w:r w:rsidR="00FF78CF" w:rsidRPr="005E3201">
        <w:rPr>
          <w:rFonts w:ascii="Times New Roman" w:hAnsi="Times New Roman" w:cs="Times New Roman"/>
          <w:i/>
          <w:sz w:val="28"/>
          <w:szCs w:val="28"/>
          <w:lang w:val="en-US"/>
        </w:rPr>
        <w:t>s that it was agreed b</w:t>
      </w:r>
      <w:r w:rsidRPr="005E3201">
        <w:rPr>
          <w:rFonts w:ascii="Times New Roman" w:hAnsi="Times New Roman" w:cs="Times New Roman"/>
          <w:i/>
          <w:sz w:val="28"/>
          <w:szCs w:val="28"/>
          <w:lang w:val="en-US"/>
        </w:rPr>
        <w:t>y the parties that the rate char</w:t>
      </w:r>
      <w:r w:rsidR="00FF78CF" w:rsidRPr="005E3201">
        <w:rPr>
          <w:rFonts w:ascii="Times New Roman" w:hAnsi="Times New Roman" w:cs="Times New Roman"/>
          <w:i/>
          <w:sz w:val="28"/>
          <w:szCs w:val="28"/>
          <w:lang w:val="en-US"/>
        </w:rPr>
        <w:t>geable from the 1</w:t>
      </w:r>
      <w:r w:rsidR="00FF78CF" w:rsidRPr="005E3201">
        <w:rPr>
          <w:rFonts w:ascii="Times New Roman" w:hAnsi="Times New Roman" w:cs="Times New Roman"/>
          <w:i/>
          <w:sz w:val="28"/>
          <w:szCs w:val="28"/>
          <w:vertAlign w:val="superscript"/>
          <w:lang w:val="en-US"/>
        </w:rPr>
        <w:t>st</w:t>
      </w:r>
      <w:r w:rsidR="00FF78CF" w:rsidRPr="005E3201">
        <w:rPr>
          <w:rFonts w:ascii="Times New Roman" w:hAnsi="Times New Roman" w:cs="Times New Roman"/>
          <w:i/>
          <w:sz w:val="28"/>
          <w:szCs w:val="28"/>
          <w:lang w:val="en-US"/>
        </w:rPr>
        <w:t xml:space="preserve"> of March 2020 would be US$60.00 per person</w:t>
      </w:r>
      <w:r w:rsidR="00E643A2">
        <w:rPr>
          <w:rFonts w:ascii="Times New Roman" w:hAnsi="Times New Roman" w:cs="Times New Roman"/>
          <w:i/>
          <w:sz w:val="28"/>
          <w:szCs w:val="28"/>
          <w:lang w:val="en-US"/>
        </w:rPr>
        <w:t xml:space="preserve"> per day inclusive of breakfast, the Defendants challenge that assertion and say it was US$50.00.</w:t>
      </w:r>
      <w:r w:rsidR="00CD05D8" w:rsidRPr="005E3201">
        <w:rPr>
          <w:rFonts w:ascii="Times New Roman" w:hAnsi="Times New Roman" w:cs="Times New Roman"/>
          <w:i/>
          <w:sz w:val="28"/>
          <w:szCs w:val="28"/>
          <w:lang w:val="en-US"/>
        </w:rPr>
        <w:t xml:space="preserve">  </w:t>
      </w:r>
    </w:p>
    <w:p w14:paraId="3A674862" w14:textId="5E0AF2A2" w:rsidR="00E643A2" w:rsidRDefault="00FF78CF" w:rsidP="00892829">
      <w:pPr>
        <w:spacing w:line="360" w:lineRule="auto"/>
        <w:rPr>
          <w:rFonts w:ascii="Times New Roman" w:hAnsi="Times New Roman" w:cs="Times New Roman"/>
          <w:sz w:val="28"/>
          <w:szCs w:val="28"/>
          <w:lang w:val="en-US"/>
        </w:rPr>
      </w:pPr>
      <w:proofErr w:type="spellStart"/>
      <w:r w:rsidRPr="00892829">
        <w:rPr>
          <w:rFonts w:ascii="Times New Roman" w:hAnsi="Times New Roman" w:cs="Times New Roman"/>
          <w:sz w:val="28"/>
          <w:szCs w:val="28"/>
          <w:lang w:val="en-US"/>
        </w:rPr>
        <w:t>Tafadzwa</w:t>
      </w:r>
      <w:proofErr w:type="spellEnd"/>
      <w:r w:rsidRPr="00892829">
        <w:rPr>
          <w:rFonts w:ascii="Times New Roman" w:hAnsi="Times New Roman" w:cs="Times New Roman"/>
          <w:sz w:val="28"/>
          <w:szCs w:val="28"/>
          <w:lang w:val="en-US"/>
        </w:rPr>
        <w:t xml:space="preserve"> </w:t>
      </w:r>
      <w:proofErr w:type="spellStart"/>
      <w:r w:rsidRPr="00892829">
        <w:rPr>
          <w:rFonts w:ascii="Times New Roman" w:hAnsi="Times New Roman" w:cs="Times New Roman"/>
          <w:sz w:val="28"/>
          <w:szCs w:val="28"/>
          <w:lang w:val="en-US"/>
        </w:rPr>
        <w:t>Gumbochuma</w:t>
      </w:r>
      <w:proofErr w:type="spellEnd"/>
      <w:r w:rsidRPr="00892829">
        <w:rPr>
          <w:rFonts w:ascii="Times New Roman" w:hAnsi="Times New Roman" w:cs="Times New Roman"/>
          <w:sz w:val="28"/>
          <w:szCs w:val="28"/>
          <w:lang w:val="en-US"/>
        </w:rPr>
        <w:t xml:space="preserve"> and </w:t>
      </w:r>
      <w:proofErr w:type="spellStart"/>
      <w:r w:rsidRPr="00892829">
        <w:rPr>
          <w:rFonts w:ascii="Times New Roman" w:hAnsi="Times New Roman" w:cs="Times New Roman"/>
          <w:sz w:val="28"/>
          <w:szCs w:val="28"/>
          <w:lang w:val="en-US"/>
        </w:rPr>
        <w:t>Thokozile</w:t>
      </w:r>
      <w:proofErr w:type="spellEnd"/>
      <w:r w:rsidRPr="00892829">
        <w:rPr>
          <w:rFonts w:ascii="Times New Roman" w:hAnsi="Times New Roman" w:cs="Times New Roman"/>
          <w:sz w:val="28"/>
          <w:szCs w:val="28"/>
          <w:lang w:val="en-US"/>
        </w:rPr>
        <w:t xml:space="preserve"> Queen </w:t>
      </w:r>
      <w:proofErr w:type="spellStart"/>
      <w:r w:rsidRPr="00892829">
        <w:rPr>
          <w:rFonts w:ascii="Times New Roman" w:hAnsi="Times New Roman" w:cs="Times New Roman"/>
          <w:sz w:val="28"/>
          <w:szCs w:val="28"/>
          <w:lang w:val="en-US"/>
        </w:rPr>
        <w:t>Ncube</w:t>
      </w:r>
      <w:proofErr w:type="spellEnd"/>
      <w:r w:rsidRPr="00892829">
        <w:rPr>
          <w:rFonts w:ascii="Times New Roman" w:hAnsi="Times New Roman" w:cs="Times New Roman"/>
          <w:sz w:val="28"/>
          <w:szCs w:val="28"/>
          <w:lang w:val="en-US"/>
        </w:rPr>
        <w:t xml:space="preserve"> checked </w:t>
      </w:r>
      <w:r w:rsidR="005E3201">
        <w:rPr>
          <w:rFonts w:ascii="Times New Roman" w:hAnsi="Times New Roman" w:cs="Times New Roman"/>
          <w:sz w:val="28"/>
          <w:szCs w:val="28"/>
          <w:lang w:val="en-US"/>
        </w:rPr>
        <w:t>out</w:t>
      </w:r>
      <w:r w:rsidR="00E643A2">
        <w:rPr>
          <w:rFonts w:ascii="Times New Roman" w:hAnsi="Times New Roman" w:cs="Times New Roman"/>
          <w:sz w:val="28"/>
          <w:szCs w:val="28"/>
          <w:lang w:val="en-US"/>
        </w:rPr>
        <w:t xml:space="preserve"> on 30 November 2020 and</w:t>
      </w:r>
      <w:r w:rsidRPr="00892829">
        <w:rPr>
          <w:rFonts w:ascii="Times New Roman" w:hAnsi="Times New Roman" w:cs="Times New Roman"/>
          <w:sz w:val="28"/>
          <w:szCs w:val="28"/>
          <w:lang w:val="en-US"/>
        </w:rPr>
        <w:t xml:space="preserve"> </w:t>
      </w:r>
      <w:r w:rsidR="00E643A2">
        <w:rPr>
          <w:rFonts w:ascii="Times New Roman" w:hAnsi="Times New Roman" w:cs="Times New Roman"/>
          <w:sz w:val="28"/>
          <w:szCs w:val="28"/>
          <w:lang w:val="en-US"/>
        </w:rPr>
        <w:t xml:space="preserve">the </w:t>
      </w:r>
      <w:r w:rsidRPr="00892829">
        <w:rPr>
          <w:rFonts w:ascii="Times New Roman" w:hAnsi="Times New Roman" w:cs="Times New Roman"/>
          <w:sz w:val="28"/>
          <w:szCs w:val="28"/>
          <w:lang w:val="en-US"/>
        </w:rPr>
        <w:t>1</w:t>
      </w:r>
      <w:r w:rsidRPr="00892829">
        <w:rPr>
          <w:rFonts w:ascii="Times New Roman" w:hAnsi="Times New Roman" w:cs="Times New Roman"/>
          <w:sz w:val="28"/>
          <w:szCs w:val="28"/>
          <w:vertAlign w:val="superscript"/>
          <w:lang w:val="en-US"/>
        </w:rPr>
        <w:t>st</w:t>
      </w:r>
      <w:r w:rsidRPr="00892829">
        <w:rPr>
          <w:rFonts w:ascii="Times New Roman" w:hAnsi="Times New Roman" w:cs="Times New Roman"/>
          <w:sz w:val="28"/>
          <w:szCs w:val="28"/>
          <w:lang w:val="en-US"/>
        </w:rPr>
        <w:t xml:space="preserve"> Defendant remained accommodated till </w:t>
      </w:r>
      <w:r w:rsidR="005E3201">
        <w:rPr>
          <w:rFonts w:ascii="Times New Roman" w:hAnsi="Times New Roman" w:cs="Times New Roman"/>
          <w:sz w:val="28"/>
          <w:szCs w:val="28"/>
          <w:lang w:val="en-US"/>
        </w:rPr>
        <w:t xml:space="preserve">the </w:t>
      </w:r>
      <w:r w:rsidRPr="00892829">
        <w:rPr>
          <w:rFonts w:ascii="Times New Roman" w:hAnsi="Times New Roman" w:cs="Times New Roman"/>
          <w:sz w:val="28"/>
          <w:szCs w:val="28"/>
          <w:lang w:val="en-US"/>
        </w:rPr>
        <w:t>end of</w:t>
      </w:r>
      <w:r w:rsidR="00E04E2F">
        <w:rPr>
          <w:rFonts w:ascii="Times New Roman" w:hAnsi="Times New Roman" w:cs="Times New Roman"/>
          <w:sz w:val="28"/>
          <w:szCs w:val="28"/>
          <w:lang w:val="en-US"/>
        </w:rPr>
        <w:t xml:space="preserve"> </w:t>
      </w:r>
      <w:r w:rsidRPr="00892829">
        <w:rPr>
          <w:rFonts w:ascii="Times New Roman" w:hAnsi="Times New Roman" w:cs="Times New Roman"/>
          <w:sz w:val="28"/>
          <w:szCs w:val="28"/>
          <w:lang w:val="en-US"/>
        </w:rPr>
        <w:t>May 2021</w:t>
      </w:r>
      <w:r w:rsidR="00E643A2">
        <w:rPr>
          <w:rFonts w:ascii="Times New Roman" w:hAnsi="Times New Roman" w:cs="Times New Roman"/>
          <w:sz w:val="28"/>
          <w:szCs w:val="28"/>
          <w:lang w:val="en-US"/>
        </w:rPr>
        <w:t xml:space="preserve"> when he </w:t>
      </w:r>
      <w:r w:rsidRPr="00892829">
        <w:rPr>
          <w:rFonts w:ascii="Times New Roman" w:hAnsi="Times New Roman" w:cs="Times New Roman"/>
          <w:sz w:val="28"/>
          <w:szCs w:val="28"/>
          <w:lang w:val="en-US"/>
        </w:rPr>
        <w:t xml:space="preserve">left Plaintiff’s lodge without following the set </w:t>
      </w:r>
      <w:r w:rsidR="005F4E11">
        <w:rPr>
          <w:rFonts w:ascii="Times New Roman" w:hAnsi="Times New Roman" w:cs="Times New Roman"/>
          <w:sz w:val="28"/>
          <w:szCs w:val="28"/>
          <w:lang w:val="en-US"/>
        </w:rPr>
        <w:t xml:space="preserve">check-out procedures. His </w:t>
      </w:r>
      <w:r w:rsidRPr="00892829">
        <w:rPr>
          <w:rFonts w:ascii="Times New Roman" w:hAnsi="Times New Roman" w:cs="Times New Roman"/>
          <w:sz w:val="28"/>
          <w:szCs w:val="28"/>
          <w:lang w:val="en-US"/>
        </w:rPr>
        <w:t>items left in the room he used are still kept at Plaintiff’s lodge.</w:t>
      </w:r>
    </w:p>
    <w:p w14:paraId="177E4CC7" w14:textId="0C124FFB" w:rsidR="00FF78CF" w:rsidRPr="00892829" w:rsidRDefault="002820C9" w:rsidP="00892829">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D</w:t>
      </w:r>
      <w:r w:rsidR="00FF78CF" w:rsidRPr="00892829">
        <w:rPr>
          <w:rFonts w:ascii="Times New Roman" w:hAnsi="Times New Roman" w:cs="Times New Roman"/>
          <w:sz w:val="28"/>
          <w:szCs w:val="28"/>
          <w:lang w:val="en-US"/>
        </w:rPr>
        <w:t xml:space="preserve">uring the time </w:t>
      </w:r>
      <w:r w:rsidR="005F4E11">
        <w:rPr>
          <w:rFonts w:ascii="Times New Roman" w:hAnsi="Times New Roman" w:cs="Times New Roman"/>
          <w:sz w:val="28"/>
          <w:szCs w:val="28"/>
          <w:lang w:val="en-US"/>
        </w:rPr>
        <w:t xml:space="preserve">the </w:t>
      </w:r>
      <w:r w:rsidR="00FF78CF" w:rsidRPr="00892829">
        <w:rPr>
          <w:rFonts w:ascii="Times New Roman" w:hAnsi="Times New Roman" w:cs="Times New Roman"/>
          <w:sz w:val="28"/>
          <w:szCs w:val="28"/>
          <w:lang w:val="en-US"/>
        </w:rPr>
        <w:t>1</w:t>
      </w:r>
      <w:r w:rsidR="00FF78CF" w:rsidRPr="00892829">
        <w:rPr>
          <w:rFonts w:ascii="Times New Roman" w:hAnsi="Times New Roman" w:cs="Times New Roman"/>
          <w:sz w:val="28"/>
          <w:szCs w:val="28"/>
          <w:vertAlign w:val="superscript"/>
          <w:lang w:val="en-US"/>
        </w:rPr>
        <w:t>st</w:t>
      </w:r>
      <w:r w:rsidR="00FF78CF" w:rsidRPr="00892829">
        <w:rPr>
          <w:rFonts w:ascii="Times New Roman" w:hAnsi="Times New Roman" w:cs="Times New Roman"/>
          <w:sz w:val="28"/>
          <w:szCs w:val="28"/>
          <w:lang w:val="en-US"/>
        </w:rPr>
        <w:t xml:space="preserve"> Defendant was accommodated by the Plaintiff, he was occasionally joined by </w:t>
      </w:r>
      <w:r>
        <w:rPr>
          <w:rFonts w:ascii="Times New Roman" w:hAnsi="Times New Roman" w:cs="Times New Roman"/>
          <w:sz w:val="28"/>
          <w:szCs w:val="28"/>
          <w:lang w:val="en-US"/>
        </w:rPr>
        <w:t>other persons.</w:t>
      </w:r>
    </w:p>
    <w:p w14:paraId="7B413F2F" w14:textId="7BFCAA45" w:rsidR="00DE5510" w:rsidRPr="005F4E11" w:rsidRDefault="005F4E11" w:rsidP="00892829">
      <w:pPr>
        <w:spacing w:line="360" w:lineRule="auto"/>
        <w:rPr>
          <w:rFonts w:ascii="Times New Roman" w:hAnsi="Times New Roman" w:cs="Times New Roman"/>
          <w:i/>
          <w:sz w:val="28"/>
          <w:szCs w:val="28"/>
          <w:lang w:val="en-US"/>
        </w:rPr>
      </w:pPr>
      <w:r w:rsidRPr="005F4E11">
        <w:rPr>
          <w:rFonts w:ascii="Times New Roman" w:hAnsi="Times New Roman" w:cs="Times New Roman"/>
          <w:i/>
          <w:sz w:val="28"/>
          <w:szCs w:val="28"/>
          <w:lang w:val="en-US"/>
        </w:rPr>
        <w:t xml:space="preserve">According to </w:t>
      </w:r>
      <w:r w:rsidR="00DE5510" w:rsidRPr="005F4E11">
        <w:rPr>
          <w:rFonts w:ascii="Times New Roman" w:hAnsi="Times New Roman" w:cs="Times New Roman"/>
          <w:i/>
          <w:sz w:val="28"/>
          <w:szCs w:val="28"/>
          <w:lang w:val="en-US"/>
        </w:rPr>
        <w:t>Plaintiff</w:t>
      </w:r>
      <w:r w:rsidRPr="005F4E11">
        <w:rPr>
          <w:rFonts w:ascii="Times New Roman" w:hAnsi="Times New Roman" w:cs="Times New Roman"/>
          <w:i/>
          <w:sz w:val="28"/>
          <w:szCs w:val="28"/>
          <w:lang w:val="en-US"/>
        </w:rPr>
        <w:t>,</w:t>
      </w:r>
      <w:r w:rsidR="00DE5510" w:rsidRPr="005F4E11">
        <w:rPr>
          <w:rFonts w:ascii="Times New Roman" w:hAnsi="Times New Roman" w:cs="Times New Roman"/>
          <w:i/>
          <w:sz w:val="28"/>
          <w:szCs w:val="28"/>
          <w:lang w:val="en-US"/>
        </w:rPr>
        <w:t xml:space="preserve"> </w:t>
      </w:r>
      <w:r w:rsidRPr="005F4E11">
        <w:rPr>
          <w:rFonts w:ascii="Times New Roman" w:hAnsi="Times New Roman" w:cs="Times New Roman"/>
          <w:i/>
          <w:sz w:val="28"/>
          <w:szCs w:val="28"/>
          <w:lang w:val="en-US"/>
        </w:rPr>
        <w:t xml:space="preserve">during </w:t>
      </w:r>
      <w:r w:rsidR="00DE5510" w:rsidRPr="005F4E11">
        <w:rPr>
          <w:rFonts w:ascii="Times New Roman" w:hAnsi="Times New Roman" w:cs="Times New Roman"/>
          <w:i/>
          <w:sz w:val="28"/>
          <w:szCs w:val="28"/>
          <w:lang w:val="en-US"/>
        </w:rPr>
        <w:t>Defendant’s stay</w:t>
      </w:r>
      <w:r w:rsidR="00F125FC" w:rsidRPr="005F4E11">
        <w:rPr>
          <w:rFonts w:ascii="Times New Roman" w:hAnsi="Times New Roman" w:cs="Times New Roman"/>
          <w:i/>
          <w:sz w:val="28"/>
          <w:szCs w:val="28"/>
          <w:lang w:val="en-US"/>
        </w:rPr>
        <w:t>,</w:t>
      </w:r>
      <w:r w:rsidR="00DE5510" w:rsidRPr="005F4E11">
        <w:rPr>
          <w:rFonts w:ascii="Times New Roman" w:hAnsi="Times New Roman" w:cs="Times New Roman"/>
          <w:i/>
          <w:sz w:val="28"/>
          <w:szCs w:val="28"/>
          <w:lang w:val="en-US"/>
        </w:rPr>
        <w:t xml:space="preserve"> they enjoyed ancillary services</w:t>
      </w:r>
      <w:r w:rsidRPr="005F4E11">
        <w:rPr>
          <w:rFonts w:ascii="Times New Roman" w:hAnsi="Times New Roman" w:cs="Times New Roman"/>
          <w:i/>
          <w:sz w:val="28"/>
          <w:szCs w:val="28"/>
          <w:lang w:val="en-US"/>
        </w:rPr>
        <w:t xml:space="preserve"> in the form of laundry</w:t>
      </w:r>
      <w:r w:rsidR="00DE5510" w:rsidRPr="005F4E11">
        <w:rPr>
          <w:rFonts w:ascii="Times New Roman" w:hAnsi="Times New Roman" w:cs="Times New Roman"/>
          <w:i/>
          <w:sz w:val="28"/>
          <w:szCs w:val="28"/>
          <w:lang w:val="en-US"/>
        </w:rPr>
        <w:t>, typing</w:t>
      </w:r>
      <w:r w:rsidR="002820C9">
        <w:rPr>
          <w:rFonts w:ascii="Times New Roman" w:hAnsi="Times New Roman" w:cs="Times New Roman"/>
          <w:i/>
          <w:sz w:val="28"/>
          <w:szCs w:val="28"/>
          <w:lang w:val="en-US"/>
        </w:rPr>
        <w:t>,</w:t>
      </w:r>
      <w:r w:rsidR="00DE5510" w:rsidRPr="005F4E11">
        <w:rPr>
          <w:rFonts w:ascii="Times New Roman" w:hAnsi="Times New Roman" w:cs="Times New Roman"/>
          <w:i/>
          <w:sz w:val="28"/>
          <w:szCs w:val="28"/>
          <w:lang w:val="en-US"/>
        </w:rPr>
        <w:t xml:space="preserve"> and printing services as well as car hire services </w:t>
      </w:r>
      <w:r w:rsidRPr="005F4E11">
        <w:rPr>
          <w:rFonts w:ascii="Times New Roman" w:hAnsi="Times New Roman" w:cs="Times New Roman"/>
          <w:i/>
          <w:sz w:val="28"/>
          <w:szCs w:val="28"/>
          <w:lang w:val="en-US"/>
        </w:rPr>
        <w:t>for</w:t>
      </w:r>
      <w:r w:rsidR="00DE5510" w:rsidRPr="005F4E11">
        <w:rPr>
          <w:rFonts w:ascii="Times New Roman" w:hAnsi="Times New Roman" w:cs="Times New Roman"/>
          <w:i/>
          <w:sz w:val="28"/>
          <w:szCs w:val="28"/>
          <w:lang w:val="en-US"/>
        </w:rPr>
        <w:t xml:space="preserve"> </w:t>
      </w:r>
      <w:r w:rsidRPr="005F4E11">
        <w:rPr>
          <w:rFonts w:ascii="Times New Roman" w:hAnsi="Times New Roman" w:cs="Times New Roman"/>
          <w:i/>
          <w:sz w:val="28"/>
          <w:szCs w:val="28"/>
          <w:lang w:val="en-US"/>
        </w:rPr>
        <w:t>a</w:t>
      </w:r>
      <w:r w:rsidR="00DE5510" w:rsidRPr="005F4E11">
        <w:rPr>
          <w:rFonts w:ascii="Times New Roman" w:hAnsi="Times New Roman" w:cs="Times New Roman"/>
          <w:i/>
          <w:sz w:val="28"/>
          <w:szCs w:val="28"/>
          <w:lang w:val="en-US"/>
        </w:rPr>
        <w:t xml:space="preserve"> total of US$8 453.00.</w:t>
      </w:r>
    </w:p>
    <w:p w14:paraId="3BCE0AFE" w14:textId="40DD64E9" w:rsidR="00DE5510" w:rsidRPr="00892829" w:rsidRDefault="00DE5510" w:rsidP="00892829">
      <w:pPr>
        <w:spacing w:line="360" w:lineRule="auto"/>
        <w:rPr>
          <w:rFonts w:ascii="Times New Roman" w:hAnsi="Times New Roman" w:cs="Times New Roman"/>
          <w:sz w:val="28"/>
          <w:szCs w:val="28"/>
          <w:lang w:val="en-US"/>
        </w:rPr>
      </w:pPr>
      <w:r w:rsidRPr="00892829">
        <w:rPr>
          <w:rFonts w:ascii="Times New Roman" w:hAnsi="Times New Roman" w:cs="Times New Roman"/>
          <w:sz w:val="28"/>
          <w:szCs w:val="28"/>
          <w:lang w:val="en-US"/>
        </w:rPr>
        <w:t xml:space="preserve">The Defendants </w:t>
      </w:r>
      <w:r w:rsidR="00CD718F">
        <w:rPr>
          <w:rFonts w:ascii="Times New Roman" w:hAnsi="Times New Roman" w:cs="Times New Roman"/>
          <w:sz w:val="28"/>
          <w:szCs w:val="28"/>
          <w:lang w:val="en-US"/>
        </w:rPr>
        <w:t>insist</w:t>
      </w:r>
      <w:r w:rsidRPr="00892829">
        <w:rPr>
          <w:rFonts w:ascii="Times New Roman" w:hAnsi="Times New Roman" w:cs="Times New Roman"/>
          <w:sz w:val="28"/>
          <w:szCs w:val="28"/>
          <w:lang w:val="en-US"/>
        </w:rPr>
        <w:t xml:space="preserve"> that the agreed rate was as follows:-</w:t>
      </w:r>
    </w:p>
    <w:p w14:paraId="09CE5D80" w14:textId="2C3AB7D3" w:rsidR="00DE5510" w:rsidRPr="00FB204B" w:rsidRDefault="00DE5510" w:rsidP="00892829">
      <w:pPr>
        <w:pStyle w:val="ListParagraph"/>
        <w:numPr>
          <w:ilvl w:val="0"/>
          <w:numId w:val="2"/>
        </w:numPr>
        <w:spacing w:line="360" w:lineRule="auto"/>
        <w:rPr>
          <w:rFonts w:ascii="Times New Roman" w:hAnsi="Times New Roman" w:cs="Times New Roman"/>
          <w:i/>
          <w:sz w:val="28"/>
          <w:szCs w:val="28"/>
          <w:lang w:val="en-US"/>
        </w:rPr>
      </w:pPr>
      <w:r w:rsidRPr="00FB204B">
        <w:rPr>
          <w:rFonts w:ascii="Times New Roman" w:hAnsi="Times New Roman" w:cs="Times New Roman"/>
          <w:i/>
          <w:sz w:val="28"/>
          <w:szCs w:val="28"/>
          <w:lang w:val="en-US"/>
        </w:rPr>
        <w:t>January 2020 to April 2020 US$50 per day per individual inclusive of breakfast</w:t>
      </w:r>
    </w:p>
    <w:p w14:paraId="40504356" w14:textId="6D4680FC" w:rsidR="00DE5510" w:rsidRPr="00E04E2F" w:rsidRDefault="00CD718F" w:rsidP="00892829">
      <w:pPr>
        <w:pStyle w:val="ListParagraph"/>
        <w:numPr>
          <w:ilvl w:val="0"/>
          <w:numId w:val="2"/>
        </w:numPr>
        <w:spacing w:line="360" w:lineRule="auto"/>
        <w:rPr>
          <w:rFonts w:ascii="Times New Roman" w:hAnsi="Times New Roman" w:cs="Times New Roman"/>
          <w:i/>
          <w:sz w:val="28"/>
          <w:szCs w:val="28"/>
          <w:lang w:val="en-US"/>
        </w:rPr>
      </w:pPr>
      <w:r w:rsidRPr="00FB204B">
        <w:rPr>
          <w:rFonts w:ascii="Times New Roman" w:hAnsi="Times New Roman" w:cs="Times New Roman"/>
          <w:i/>
          <w:sz w:val="28"/>
          <w:szCs w:val="28"/>
          <w:lang w:val="en-US"/>
        </w:rPr>
        <w:lastRenderedPageBreak/>
        <w:t xml:space="preserve"> </w:t>
      </w:r>
      <w:r w:rsidR="00DE5510" w:rsidRPr="00FB204B">
        <w:rPr>
          <w:rFonts w:ascii="Times New Roman" w:hAnsi="Times New Roman" w:cs="Times New Roman"/>
          <w:i/>
          <w:sz w:val="28"/>
          <w:szCs w:val="28"/>
          <w:lang w:val="en-US"/>
        </w:rPr>
        <w:t xml:space="preserve">May 2020 to May 2021 US$40 per day per individual for bed alone. (Defendants aver that during that period they did not take breakfast due to </w:t>
      </w:r>
      <w:r w:rsidRPr="00FB204B">
        <w:rPr>
          <w:rFonts w:ascii="Times New Roman" w:hAnsi="Times New Roman" w:cs="Times New Roman"/>
          <w:i/>
          <w:sz w:val="28"/>
          <w:szCs w:val="28"/>
          <w:lang w:val="en-US"/>
        </w:rPr>
        <w:t xml:space="preserve">a </w:t>
      </w:r>
      <w:r w:rsidR="00DE5510" w:rsidRPr="00FB204B">
        <w:rPr>
          <w:rFonts w:ascii="Times New Roman" w:hAnsi="Times New Roman" w:cs="Times New Roman"/>
          <w:i/>
          <w:sz w:val="28"/>
          <w:szCs w:val="28"/>
          <w:lang w:val="en-US"/>
        </w:rPr>
        <w:t xml:space="preserve">decline in </w:t>
      </w:r>
      <w:r w:rsidRPr="00FB204B">
        <w:rPr>
          <w:rFonts w:ascii="Times New Roman" w:hAnsi="Times New Roman" w:cs="Times New Roman"/>
          <w:i/>
          <w:sz w:val="28"/>
          <w:szCs w:val="28"/>
          <w:lang w:val="en-US"/>
        </w:rPr>
        <w:t>their</w:t>
      </w:r>
      <w:r w:rsidR="00DE5510" w:rsidRPr="00FB204B">
        <w:rPr>
          <w:rFonts w:ascii="Times New Roman" w:hAnsi="Times New Roman" w:cs="Times New Roman"/>
          <w:i/>
          <w:sz w:val="28"/>
          <w:szCs w:val="28"/>
          <w:lang w:val="en-US"/>
        </w:rPr>
        <w:t xml:space="preserve"> business)</w:t>
      </w:r>
    </w:p>
    <w:p w14:paraId="58DB1A16" w14:textId="7466899E" w:rsidR="003E22FA" w:rsidRPr="002820C9" w:rsidRDefault="003E22FA" w:rsidP="00892829">
      <w:pPr>
        <w:spacing w:line="360" w:lineRule="auto"/>
        <w:rPr>
          <w:rFonts w:ascii="Times New Roman" w:hAnsi="Times New Roman" w:cs="Times New Roman"/>
          <w:b/>
          <w:sz w:val="28"/>
          <w:szCs w:val="28"/>
          <w:lang w:val="en-US"/>
        </w:rPr>
      </w:pPr>
      <w:r w:rsidRPr="00892829">
        <w:rPr>
          <w:rFonts w:ascii="Times New Roman" w:hAnsi="Times New Roman" w:cs="Times New Roman"/>
          <w:b/>
          <w:sz w:val="28"/>
          <w:szCs w:val="28"/>
          <w:lang w:val="en-US"/>
        </w:rPr>
        <w:t>ISSUES FOR DETERMINATION</w:t>
      </w:r>
      <w:r w:rsidR="002820C9">
        <w:rPr>
          <w:rFonts w:ascii="Times New Roman" w:hAnsi="Times New Roman" w:cs="Times New Roman"/>
          <w:b/>
          <w:sz w:val="28"/>
          <w:szCs w:val="28"/>
          <w:lang w:val="en-US"/>
        </w:rPr>
        <w:t>.</w:t>
      </w:r>
    </w:p>
    <w:p w14:paraId="5C76188F" w14:textId="77777777" w:rsidR="003E22FA" w:rsidRPr="00FB204B" w:rsidRDefault="003E22FA" w:rsidP="00892829">
      <w:pPr>
        <w:pStyle w:val="ListParagraph"/>
        <w:numPr>
          <w:ilvl w:val="0"/>
          <w:numId w:val="3"/>
        </w:numPr>
        <w:spacing w:line="360" w:lineRule="auto"/>
        <w:rPr>
          <w:rFonts w:ascii="Times New Roman" w:hAnsi="Times New Roman" w:cs="Times New Roman"/>
          <w:b/>
          <w:i/>
          <w:sz w:val="28"/>
          <w:szCs w:val="28"/>
          <w:lang w:val="en-US"/>
        </w:rPr>
      </w:pPr>
      <w:r w:rsidRPr="00FB204B">
        <w:rPr>
          <w:rFonts w:ascii="Times New Roman" w:hAnsi="Times New Roman" w:cs="Times New Roman"/>
          <w:b/>
          <w:i/>
          <w:sz w:val="28"/>
          <w:szCs w:val="28"/>
          <w:lang w:val="en-US"/>
        </w:rPr>
        <w:t>What is the</w:t>
      </w:r>
      <w:r w:rsidRPr="002820C9">
        <w:rPr>
          <w:rFonts w:ascii="Times New Roman" w:hAnsi="Times New Roman" w:cs="Times New Roman"/>
          <w:b/>
          <w:i/>
          <w:sz w:val="28"/>
          <w:szCs w:val="28"/>
          <w:lang w:val="en-US"/>
        </w:rPr>
        <w:t xml:space="preserve"> applicable rate per day f</w:t>
      </w:r>
      <w:r w:rsidRPr="00FB204B">
        <w:rPr>
          <w:rFonts w:ascii="Times New Roman" w:hAnsi="Times New Roman" w:cs="Times New Roman"/>
          <w:b/>
          <w:i/>
          <w:sz w:val="28"/>
          <w:szCs w:val="28"/>
          <w:lang w:val="en-US"/>
        </w:rPr>
        <w:t>or the Defendants’ stay at the Plaintiff’s lodge?</w:t>
      </w:r>
    </w:p>
    <w:p w14:paraId="35A026BB" w14:textId="57D4A3FE" w:rsidR="00DE5510" w:rsidRPr="00FB204B" w:rsidRDefault="003E22FA" w:rsidP="00892829">
      <w:pPr>
        <w:pStyle w:val="ListParagraph"/>
        <w:numPr>
          <w:ilvl w:val="0"/>
          <w:numId w:val="3"/>
        </w:numPr>
        <w:spacing w:line="360" w:lineRule="auto"/>
        <w:rPr>
          <w:rFonts w:ascii="Times New Roman" w:hAnsi="Times New Roman" w:cs="Times New Roman"/>
          <w:b/>
          <w:i/>
          <w:sz w:val="28"/>
          <w:szCs w:val="28"/>
          <w:lang w:val="en-US"/>
        </w:rPr>
      </w:pPr>
      <w:r w:rsidRPr="00FB204B">
        <w:rPr>
          <w:rFonts w:ascii="Times New Roman" w:hAnsi="Times New Roman" w:cs="Times New Roman"/>
          <w:b/>
          <w:i/>
          <w:sz w:val="28"/>
          <w:szCs w:val="28"/>
          <w:lang w:val="en-US"/>
        </w:rPr>
        <w:t xml:space="preserve">Whether Wellington </w:t>
      </w:r>
      <w:proofErr w:type="spellStart"/>
      <w:r w:rsidRPr="00FB204B">
        <w:rPr>
          <w:rFonts w:ascii="Times New Roman" w:hAnsi="Times New Roman" w:cs="Times New Roman"/>
          <w:b/>
          <w:i/>
          <w:sz w:val="28"/>
          <w:szCs w:val="28"/>
          <w:lang w:val="en-US"/>
        </w:rPr>
        <w:t>Takawira</w:t>
      </w:r>
      <w:proofErr w:type="spellEnd"/>
      <w:r w:rsidRPr="00FB204B">
        <w:rPr>
          <w:rFonts w:ascii="Times New Roman" w:hAnsi="Times New Roman" w:cs="Times New Roman"/>
          <w:b/>
          <w:i/>
          <w:sz w:val="28"/>
          <w:szCs w:val="28"/>
          <w:lang w:val="en-US"/>
        </w:rPr>
        <w:t xml:space="preserve"> and </w:t>
      </w:r>
      <w:proofErr w:type="spellStart"/>
      <w:r w:rsidRPr="00FB204B">
        <w:rPr>
          <w:rFonts w:ascii="Times New Roman" w:hAnsi="Times New Roman" w:cs="Times New Roman"/>
          <w:b/>
          <w:i/>
          <w:sz w:val="28"/>
          <w:szCs w:val="28"/>
          <w:lang w:val="en-US"/>
        </w:rPr>
        <w:t>Bigboy</w:t>
      </w:r>
      <w:proofErr w:type="spellEnd"/>
      <w:r w:rsidRPr="00FB204B">
        <w:rPr>
          <w:rFonts w:ascii="Times New Roman" w:hAnsi="Times New Roman" w:cs="Times New Roman"/>
          <w:b/>
          <w:i/>
          <w:sz w:val="28"/>
          <w:szCs w:val="28"/>
          <w:lang w:val="en-US"/>
        </w:rPr>
        <w:t xml:space="preserve"> </w:t>
      </w:r>
      <w:proofErr w:type="spellStart"/>
      <w:r w:rsidRPr="00FB204B">
        <w:rPr>
          <w:rFonts w:ascii="Times New Roman" w:hAnsi="Times New Roman" w:cs="Times New Roman"/>
          <w:b/>
          <w:i/>
          <w:sz w:val="28"/>
          <w:szCs w:val="28"/>
          <w:lang w:val="en-US"/>
        </w:rPr>
        <w:t>Takawira</w:t>
      </w:r>
      <w:proofErr w:type="spellEnd"/>
      <w:r w:rsidRPr="00FB204B">
        <w:rPr>
          <w:rFonts w:ascii="Times New Roman" w:hAnsi="Times New Roman" w:cs="Times New Roman"/>
          <w:b/>
          <w:i/>
          <w:sz w:val="28"/>
          <w:szCs w:val="28"/>
          <w:lang w:val="en-US"/>
        </w:rPr>
        <w:t xml:space="preserve"> were accommodated by Plaintiff at the Defendants’ specific instance.</w:t>
      </w:r>
    </w:p>
    <w:p w14:paraId="13A43951" w14:textId="29C02D22" w:rsidR="003E22FA" w:rsidRPr="00FB204B" w:rsidRDefault="003E22FA" w:rsidP="00892829">
      <w:pPr>
        <w:pStyle w:val="ListParagraph"/>
        <w:numPr>
          <w:ilvl w:val="0"/>
          <w:numId w:val="3"/>
        </w:numPr>
        <w:spacing w:line="360" w:lineRule="auto"/>
        <w:rPr>
          <w:rFonts w:ascii="Times New Roman" w:hAnsi="Times New Roman" w:cs="Times New Roman"/>
          <w:b/>
          <w:i/>
          <w:sz w:val="28"/>
          <w:szCs w:val="28"/>
          <w:lang w:val="en-US"/>
        </w:rPr>
      </w:pPr>
      <w:r w:rsidRPr="00FB204B">
        <w:rPr>
          <w:rFonts w:ascii="Times New Roman" w:hAnsi="Times New Roman" w:cs="Times New Roman"/>
          <w:b/>
          <w:i/>
          <w:sz w:val="28"/>
          <w:szCs w:val="28"/>
          <w:lang w:val="en-US"/>
        </w:rPr>
        <w:t>What if any is the amount owed by the Defendants for their stay at Plaintiff’s lodge?</w:t>
      </w:r>
    </w:p>
    <w:p w14:paraId="64B03A55" w14:textId="44C73573" w:rsidR="003F3717" w:rsidRPr="00FB204B" w:rsidRDefault="003E22FA" w:rsidP="00CD718F">
      <w:pPr>
        <w:pStyle w:val="ListParagraph"/>
        <w:numPr>
          <w:ilvl w:val="0"/>
          <w:numId w:val="3"/>
        </w:numPr>
        <w:spacing w:line="360" w:lineRule="auto"/>
        <w:rPr>
          <w:rFonts w:ascii="Times New Roman" w:hAnsi="Times New Roman" w:cs="Times New Roman"/>
          <w:b/>
          <w:i/>
          <w:sz w:val="28"/>
          <w:szCs w:val="28"/>
          <w:lang w:val="en-US"/>
        </w:rPr>
      </w:pPr>
      <w:r w:rsidRPr="00FB204B">
        <w:rPr>
          <w:rFonts w:ascii="Times New Roman" w:hAnsi="Times New Roman" w:cs="Times New Roman"/>
          <w:b/>
          <w:i/>
          <w:sz w:val="28"/>
          <w:szCs w:val="28"/>
          <w:lang w:val="en-US"/>
        </w:rPr>
        <w:t>Whether the Defendants liable for ancillary services claimed?</w:t>
      </w:r>
    </w:p>
    <w:p w14:paraId="60E395A5" w14:textId="77777777" w:rsidR="00CD718F" w:rsidRPr="00CD718F" w:rsidRDefault="00CD718F" w:rsidP="00FB204B">
      <w:pPr>
        <w:pStyle w:val="ListParagraph"/>
        <w:spacing w:line="360" w:lineRule="auto"/>
        <w:ind w:left="360"/>
        <w:rPr>
          <w:rFonts w:ascii="Times New Roman" w:hAnsi="Times New Roman" w:cs="Times New Roman"/>
          <w:b/>
          <w:sz w:val="28"/>
          <w:szCs w:val="28"/>
          <w:lang w:val="en-US"/>
        </w:rPr>
      </w:pPr>
    </w:p>
    <w:p w14:paraId="1527FDE1" w14:textId="77777777" w:rsidR="00E04E2F" w:rsidRDefault="00FB204B" w:rsidP="00892829">
      <w:pPr>
        <w:tabs>
          <w:tab w:val="left" w:pos="3480"/>
        </w:tabs>
        <w:spacing w:line="360" w:lineRule="auto"/>
        <w:rPr>
          <w:rFonts w:ascii="Times New Roman" w:hAnsi="Times New Roman" w:cs="Times New Roman"/>
          <w:sz w:val="28"/>
          <w:szCs w:val="28"/>
          <w:lang w:val="en-US"/>
        </w:rPr>
      </w:pPr>
      <w:r w:rsidRPr="00FB204B">
        <w:rPr>
          <w:rFonts w:ascii="Times New Roman" w:hAnsi="Times New Roman" w:cs="Times New Roman"/>
          <w:b/>
          <w:i/>
          <w:sz w:val="28"/>
          <w:szCs w:val="28"/>
          <w:lang w:val="en-US"/>
        </w:rPr>
        <w:t>What</w:t>
      </w:r>
      <w:r w:rsidR="003F3717" w:rsidRPr="002820C9">
        <w:rPr>
          <w:rFonts w:ascii="Times New Roman" w:hAnsi="Times New Roman" w:cs="Times New Roman"/>
          <w:b/>
          <w:i/>
          <w:sz w:val="28"/>
          <w:szCs w:val="28"/>
          <w:lang w:val="en-US"/>
        </w:rPr>
        <w:t xml:space="preserve"> is the applicable rate per day for the Defendant’s stay at the Plaintiff’s</w:t>
      </w:r>
      <w:r w:rsidR="003F3717" w:rsidRPr="00892829">
        <w:rPr>
          <w:rFonts w:ascii="Times New Roman" w:hAnsi="Times New Roman" w:cs="Times New Roman"/>
          <w:b/>
          <w:i/>
          <w:sz w:val="28"/>
          <w:szCs w:val="28"/>
          <w:u w:val="single"/>
          <w:lang w:val="en-US"/>
        </w:rPr>
        <w:t xml:space="preserve"> </w:t>
      </w:r>
      <w:r w:rsidR="003F3717" w:rsidRPr="002820C9">
        <w:rPr>
          <w:rFonts w:ascii="Times New Roman" w:hAnsi="Times New Roman" w:cs="Times New Roman"/>
          <w:b/>
          <w:i/>
          <w:sz w:val="28"/>
          <w:szCs w:val="28"/>
          <w:lang w:val="en-US"/>
        </w:rPr>
        <w:t>lodge?</w:t>
      </w:r>
    </w:p>
    <w:p w14:paraId="7836756B" w14:textId="3A4360CD" w:rsidR="003F3717" w:rsidRDefault="002820C9" w:rsidP="00892829">
      <w:pPr>
        <w:tabs>
          <w:tab w:val="left" w:pos="3480"/>
        </w:tabs>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The plaintiff</w:t>
      </w:r>
      <w:r w:rsidR="00223A49">
        <w:rPr>
          <w:rFonts w:ascii="Times New Roman" w:hAnsi="Times New Roman" w:cs="Times New Roman"/>
          <w:sz w:val="28"/>
          <w:szCs w:val="28"/>
          <w:lang w:val="en-US"/>
        </w:rPr>
        <w:t xml:space="preserve"> attached </w:t>
      </w:r>
      <w:r>
        <w:rPr>
          <w:rFonts w:ascii="Times New Roman" w:hAnsi="Times New Roman" w:cs="Times New Roman"/>
          <w:sz w:val="28"/>
          <w:szCs w:val="28"/>
          <w:lang w:val="en-US"/>
        </w:rPr>
        <w:t xml:space="preserve">the </w:t>
      </w:r>
      <w:r w:rsidR="003F3717" w:rsidRPr="00892829">
        <w:rPr>
          <w:rFonts w:ascii="Times New Roman" w:hAnsi="Times New Roman" w:cs="Times New Roman"/>
          <w:sz w:val="28"/>
          <w:szCs w:val="28"/>
          <w:lang w:val="en-US"/>
        </w:rPr>
        <w:t>Defendants’ sta</w:t>
      </w:r>
      <w:r>
        <w:rPr>
          <w:rFonts w:ascii="Times New Roman" w:hAnsi="Times New Roman" w:cs="Times New Roman"/>
          <w:sz w:val="28"/>
          <w:szCs w:val="28"/>
          <w:lang w:val="en-US"/>
        </w:rPr>
        <w:t xml:space="preserve">tement and </w:t>
      </w:r>
      <w:r w:rsidR="003F3717" w:rsidRPr="00892829">
        <w:rPr>
          <w:rFonts w:ascii="Times New Roman" w:hAnsi="Times New Roman" w:cs="Times New Roman"/>
          <w:sz w:val="28"/>
          <w:szCs w:val="28"/>
          <w:lang w:val="en-US"/>
        </w:rPr>
        <w:t>an invoice for another client</w:t>
      </w:r>
      <w:r w:rsidR="00223A49">
        <w:rPr>
          <w:rFonts w:ascii="Times New Roman" w:hAnsi="Times New Roman" w:cs="Times New Roman"/>
          <w:sz w:val="28"/>
          <w:szCs w:val="28"/>
          <w:lang w:val="en-US"/>
        </w:rPr>
        <w:t>,</w:t>
      </w:r>
      <w:r w:rsidR="003F3717" w:rsidRPr="00892829">
        <w:rPr>
          <w:rFonts w:ascii="Times New Roman" w:hAnsi="Times New Roman" w:cs="Times New Roman"/>
          <w:sz w:val="28"/>
          <w:szCs w:val="28"/>
          <w:lang w:val="en-US"/>
        </w:rPr>
        <w:t xml:space="preserve"> </w:t>
      </w:r>
      <w:r w:rsidR="00223A49" w:rsidRPr="00FB204B">
        <w:rPr>
          <w:rFonts w:ascii="Times New Roman" w:hAnsi="Times New Roman" w:cs="Times New Roman"/>
          <w:b/>
          <w:i/>
          <w:sz w:val="28"/>
          <w:szCs w:val="28"/>
          <w:lang w:val="en-US"/>
        </w:rPr>
        <w:t>“</w:t>
      </w:r>
      <w:r w:rsidR="003F3717" w:rsidRPr="00FB204B">
        <w:rPr>
          <w:rFonts w:ascii="Times New Roman" w:hAnsi="Times New Roman" w:cs="Times New Roman"/>
          <w:b/>
          <w:i/>
          <w:sz w:val="28"/>
          <w:szCs w:val="28"/>
          <w:lang w:val="en-US"/>
        </w:rPr>
        <w:t>to confirm that in</w:t>
      </w:r>
      <w:r>
        <w:rPr>
          <w:rFonts w:ascii="Times New Roman" w:hAnsi="Times New Roman" w:cs="Times New Roman"/>
          <w:b/>
          <w:i/>
          <w:sz w:val="28"/>
          <w:szCs w:val="28"/>
          <w:lang w:val="en-US"/>
        </w:rPr>
        <w:t>deed their going standard rate wa</w:t>
      </w:r>
      <w:r w:rsidR="003F3717" w:rsidRPr="00FB204B">
        <w:rPr>
          <w:rFonts w:ascii="Times New Roman" w:hAnsi="Times New Roman" w:cs="Times New Roman"/>
          <w:b/>
          <w:i/>
          <w:sz w:val="28"/>
          <w:szCs w:val="28"/>
          <w:lang w:val="en-US"/>
        </w:rPr>
        <w:t>s US$60.00 per person per day inclusive of breakfast</w:t>
      </w:r>
      <w:r w:rsidR="00223A49" w:rsidRPr="00FB204B">
        <w:rPr>
          <w:rFonts w:ascii="Times New Roman" w:hAnsi="Times New Roman" w:cs="Times New Roman"/>
          <w:b/>
          <w:i/>
          <w:sz w:val="28"/>
          <w:szCs w:val="28"/>
          <w:lang w:val="en-US"/>
        </w:rPr>
        <w:t>”.</w:t>
      </w:r>
    </w:p>
    <w:p w14:paraId="67045D10" w14:textId="331D5065" w:rsidR="009C691A" w:rsidRPr="002820C9" w:rsidRDefault="00D13D5D" w:rsidP="009C691A">
      <w:pPr>
        <w:tabs>
          <w:tab w:val="left" w:pos="3480"/>
        </w:tabs>
        <w:spacing w:line="360" w:lineRule="auto"/>
        <w:rPr>
          <w:rFonts w:ascii="Times New Roman" w:hAnsi="Times New Roman" w:cs="Times New Roman"/>
          <w:i/>
          <w:sz w:val="28"/>
          <w:szCs w:val="28"/>
          <w:lang w:val="en-US"/>
        </w:rPr>
      </w:pPr>
      <w:r>
        <w:rPr>
          <w:rFonts w:ascii="Times New Roman" w:hAnsi="Times New Roman" w:cs="Times New Roman"/>
          <w:sz w:val="28"/>
          <w:szCs w:val="28"/>
          <w:lang w:val="en-US"/>
        </w:rPr>
        <w:t>Defendants have argued that</w:t>
      </w:r>
      <w:r w:rsidR="00223A49">
        <w:rPr>
          <w:rFonts w:ascii="Times New Roman" w:hAnsi="Times New Roman" w:cs="Times New Roman"/>
          <w:sz w:val="28"/>
          <w:szCs w:val="28"/>
          <w:lang w:val="en-US"/>
        </w:rPr>
        <w:t xml:space="preserve"> these documents have not been discovered. The plaintiff is therefore not entitled to use them without the leave of the</w:t>
      </w:r>
      <w:r>
        <w:rPr>
          <w:rFonts w:ascii="Times New Roman" w:hAnsi="Times New Roman" w:cs="Times New Roman"/>
          <w:sz w:val="28"/>
          <w:szCs w:val="28"/>
          <w:lang w:val="en-US"/>
        </w:rPr>
        <w:t xml:space="preserve"> court and they should th</w:t>
      </w:r>
      <w:r w:rsidR="002820C9">
        <w:rPr>
          <w:rFonts w:ascii="Times New Roman" w:hAnsi="Times New Roman" w:cs="Times New Roman"/>
          <w:sz w:val="28"/>
          <w:szCs w:val="28"/>
          <w:lang w:val="en-US"/>
        </w:rPr>
        <w:t>erefore be disregarded.</w:t>
      </w:r>
      <w:r w:rsidR="002820C9">
        <w:rPr>
          <w:rFonts w:ascii="Times New Roman" w:hAnsi="Times New Roman" w:cs="Times New Roman"/>
          <w:i/>
          <w:sz w:val="28"/>
          <w:szCs w:val="28"/>
          <w:lang w:val="en-US"/>
        </w:rPr>
        <w:t xml:space="preserve"> </w:t>
      </w:r>
      <w:r w:rsidR="002820C9">
        <w:rPr>
          <w:rFonts w:ascii="Times New Roman" w:hAnsi="Times New Roman" w:cs="Times New Roman"/>
          <w:sz w:val="28"/>
          <w:szCs w:val="28"/>
          <w:lang w:val="en-US"/>
        </w:rPr>
        <w:t xml:space="preserve">They further </w:t>
      </w:r>
      <w:r w:rsidR="009C691A">
        <w:rPr>
          <w:rFonts w:ascii="Times New Roman" w:hAnsi="Times New Roman" w:cs="Times New Roman"/>
          <w:sz w:val="28"/>
          <w:szCs w:val="28"/>
          <w:lang w:val="en-US"/>
        </w:rPr>
        <w:t xml:space="preserve">argue that Plaintiff has not put anything before this court to prove the terms of the </w:t>
      </w:r>
      <w:r w:rsidR="002820C9">
        <w:rPr>
          <w:rFonts w:ascii="Times New Roman" w:hAnsi="Times New Roman" w:cs="Times New Roman"/>
          <w:sz w:val="28"/>
          <w:szCs w:val="28"/>
          <w:lang w:val="en-US"/>
        </w:rPr>
        <w:t>verbal accommodation agreement.</w:t>
      </w:r>
    </w:p>
    <w:p w14:paraId="22EFF0DD" w14:textId="38CD8A82" w:rsidR="003F3717" w:rsidRPr="004A7096" w:rsidRDefault="003E1CD3" w:rsidP="00892829">
      <w:pPr>
        <w:tabs>
          <w:tab w:val="left" w:pos="3480"/>
        </w:tabs>
        <w:spacing w:line="360" w:lineRule="auto"/>
        <w:rPr>
          <w:rFonts w:ascii="Times New Roman" w:hAnsi="Times New Roman" w:cs="Times New Roman"/>
          <w:b/>
          <w:sz w:val="28"/>
          <w:szCs w:val="28"/>
          <w:lang w:val="en-US"/>
        </w:rPr>
      </w:pPr>
      <w:r>
        <w:rPr>
          <w:rFonts w:ascii="Times New Roman" w:hAnsi="Times New Roman" w:cs="Times New Roman"/>
          <w:sz w:val="28"/>
          <w:szCs w:val="28"/>
          <w:lang w:val="en-US"/>
        </w:rPr>
        <w:t>Considering that the agreement was verba</w:t>
      </w:r>
      <w:r w:rsidR="007D4F29">
        <w:rPr>
          <w:rFonts w:ascii="Times New Roman" w:hAnsi="Times New Roman" w:cs="Times New Roman"/>
          <w:sz w:val="28"/>
          <w:szCs w:val="28"/>
          <w:lang w:val="en-US"/>
        </w:rPr>
        <w:t xml:space="preserve">l, </w:t>
      </w:r>
      <w:r>
        <w:rPr>
          <w:rFonts w:ascii="Times New Roman" w:hAnsi="Times New Roman" w:cs="Times New Roman"/>
          <w:sz w:val="28"/>
          <w:szCs w:val="28"/>
          <w:lang w:val="en-US"/>
        </w:rPr>
        <w:t>it is now Plaintiff’s word against Defendants’ word.</w:t>
      </w:r>
      <w:r w:rsidR="002820C9">
        <w:rPr>
          <w:rFonts w:ascii="Times New Roman" w:hAnsi="Times New Roman" w:cs="Times New Roman"/>
          <w:sz w:val="28"/>
          <w:szCs w:val="28"/>
          <w:lang w:val="en-US"/>
        </w:rPr>
        <w:t xml:space="preserve"> </w:t>
      </w:r>
      <w:r w:rsidR="005E3181">
        <w:rPr>
          <w:rFonts w:ascii="Times New Roman" w:hAnsi="Times New Roman" w:cs="Times New Roman"/>
          <w:sz w:val="28"/>
          <w:szCs w:val="28"/>
          <w:lang w:val="en-US"/>
        </w:rPr>
        <w:t xml:space="preserve">Ultimately the court has to make a decision. It cannot and should not “toss a coin” nor should it pluck the rate from the air. </w:t>
      </w:r>
      <w:r w:rsidR="004A7096">
        <w:rPr>
          <w:rFonts w:ascii="Times New Roman" w:hAnsi="Times New Roman" w:cs="Times New Roman"/>
          <w:sz w:val="28"/>
          <w:szCs w:val="28"/>
          <w:lang w:val="en-US"/>
        </w:rPr>
        <w:t xml:space="preserve">The Court </w:t>
      </w:r>
      <w:r w:rsidR="004A7096">
        <w:rPr>
          <w:rFonts w:ascii="Times New Roman" w:hAnsi="Times New Roman" w:cs="Times New Roman"/>
          <w:sz w:val="28"/>
          <w:szCs w:val="28"/>
          <w:lang w:val="en-US"/>
        </w:rPr>
        <w:lastRenderedPageBreak/>
        <w:t>must be sufficiently moved and be supported by probabilities to find for one part against the other in contested issues.</w:t>
      </w:r>
    </w:p>
    <w:p w14:paraId="1D82DF7A" w14:textId="73F16390" w:rsidR="00472CE5" w:rsidRPr="006832E1" w:rsidRDefault="003F3717" w:rsidP="00892829">
      <w:pPr>
        <w:tabs>
          <w:tab w:val="left" w:pos="3480"/>
        </w:tabs>
        <w:spacing w:line="360" w:lineRule="auto"/>
        <w:rPr>
          <w:rFonts w:ascii="Times New Roman" w:hAnsi="Times New Roman" w:cs="Times New Roman"/>
          <w:b/>
          <w:i/>
          <w:sz w:val="28"/>
          <w:szCs w:val="28"/>
          <w:lang w:val="en-US"/>
        </w:rPr>
      </w:pPr>
      <w:r w:rsidRPr="006832E1">
        <w:rPr>
          <w:rFonts w:ascii="Times New Roman" w:hAnsi="Times New Roman" w:cs="Times New Roman"/>
          <w:b/>
          <w:i/>
          <w:sz w:val="28"/>
          <w:szCs w:val="28"/>
          <w:lang w:val="en-US"/>
        </w:rPr>
        <w:t xml:space="preserve">Whether Wellington </w:t>
      </w:r>
      <w:proofErr w:type="spellStart"/>
      <w:r w:rsidRPr="006832E1">
        <w:rPr>
          <w:rFonts w:ascii="Times New Roman" w:hAnsi="Times New Roman" w:cs="Times New Roman"/>
          <w:b/>
          <w:i/>
          <w:sz w:val="28"/>
          <w:szCs w:val="28"/>
          <w:lang w:val="en-US"/>
        </w:rPr>
        <w:t>Takawira</w:t>
      </w:r>
      <w:proofErr w:type="spellEnd"/>
      <w:r w:rsidRPr="006832E1">
        <w:rPr>
          <w:rFonts w:ascii="Times New Roman" w:hAnsi="Times New Roman" w:cs="Times New Roman"/>
          <w:b/>
          <w:i/>
          <w:sz w:val="28"/>
          <w:szCs w:val="28"/>
          <w:lang w:val="en-US"/>
        </w:rPr>
        <w:t xml:space="preserve"> and </w:t>
      </w:r>
      <w:proofErr w:type="spellStart"/>
      <w:r w:rsidRPr="006832E1">
        <w:rPr>
          <w:rFonts w:ascii="Times New Roman" w:hAnsi="Times New Roman" w:cs="Times New Roman"/>
          <w:b/>
          <w:i/>
          <w:sz w:val="28"/>
          <w:szCs w:val="28"/>
          <w:lang w:val="en-US"/>
        </w:rPr>
        <w:t>Bigboy</w:t>
      </w:r>
      <w:proofErr w:type="spellEnd"/>
      <w:r w:rsidRPr="006832E1">
        <w:rPr>
          <w:rFonts w:ascii="Times New Roman" w:hAnsi="Times New Roman" w:cs="Times New Roman"/>
          <w:b/>
          <w:i/>
          <w:sz w:val="28"/>
          <w:szCs w:val="28"/>
          <w:lang w:val="en-US"/>
        </w:rPr>
        <w:t xml:space="preserve"> </w:t>
      </w:r>
      <w:proofErr w:type="spellStart"/>
      <w:r w:rsidRPr="006832E1">
        <w:rPr>
          <w:rFonts w:ascii="Times New Roman" w:hAnsi="Times New Roman" w:cs="Times New Roman"/>
          <w:b/>
          <w:i/>
          <w:sz w:val="28"/>
          <w:szCs w:val="28"/>
          <w:lang w:val="en-US"/>
        </w:rPr>
        <w:t>Takawira</w:t>
      </w:r>
      <w:proofErr w:type="spellEnd"/>
      <w:r w:rsidRPr="006832E1">
        <w:rPr>
          <w:rFonts w:ascii="Times New Roman" w:hAnsi="Times New Roman" w:cs="Times New Roman"/>
          <w:b/>
          <w:i/>
          <w:sz w:val="28"/>
          <w:szCs w:val="28"/>
          <w:lang w:val="en-US"/>
        </w:rPr>
        <w:t xml:space="preserve"> were accommodated by Plaintiff at the Defendants’ specific instance.</w:t>
      </w:r>
    </w:p>
    <w:p w14:paraId="63FA6629" w14:textId="6BE33EDC" w:rsidR="003F3717" w:rsidRPr="00892829" w:rsidRDefault="00D10670" w:rsidP="00892829">
      <w:pPr>
        <w:tabs>
          <w:tab w:val="left" w:pos="3480"/>
        </w:tabs>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According to Plaintiff, t</w:t>
      </w:r>
      <w:r w:rsidR="003F3717" w:rsidRPr="00892829">
        <w:rPr>
          <w:rFonts w:ascii="Times New Roman" w:hAnsi="Times New Roman" w:cs="Times New Roman"/>
          <w:sz w:val="28"/>
          <w:szCs w:val="28"/>
          <w:lang w:val="en-US"/>
        </w:rPr>
        <w:t>he two were employed by the 2</w:t>
      </w:r>
      <w:r w:rsidR="003F3717" w:rsidRPr="00892829">
        <w:rPr>
          <w:rFonts w:ascii="Times New Roman" w:hAnsi="Times New Roman" w:cs="Times New Roman"/>
          <w:sz w:val="28"/>
          <w:szCs w:val="28"/>
          <w:vertAlign w:val="superscript"/>
          <w:lang w:val="en-US"/>
        </w:rPr>
        <w:t>nd</w:t>
      </w:r>
      <w:r w:rsidR="003F3717" w:rsidRPr="00892829">
        <w:rPr>
          <w:rFonts w:ascii="Times New Roman" w:hAnsi="Times New Roman" w:cs="Times New Roman"/>
          <w:sz w:val="28"/>
          <w:szCs w:val="28"/>
          <w:lang w:val="en-US"/>
        </w:rPr>
        <w:t xml:space="preserve"> Defen</w:t>
      </w:r>
      <w:r>
        <w:rPr>
          <w:rFonts w:ascii="Times New Roman" w:hAnsi="Times New Roman" w:cs="Times New Roman"/>
          <w:sz w:val="28"/>
          <w:szCs w:val="28"/>
          <w:lang w:val="en-US"/>
        </w:rPr>
        <w:t xml:space="preserve">dant and were </w:t>
      </w:r>
      <w:r w:rsidR="003F3717" w:rsidRPr="00892829">
        <w:rPr>
          <w:rFonts w:ascii="Times New Roman" w:hAnsi="Times New Roman" w:cs="Times New Roman"/>
          <w:sz w:val="28"/>
          <w:szCs w:val="28"/>
          <w:lang w:val="en-US"/>
        </w:rPr>
        <w:t>accommodated on different occasions</w:t>
      </w:r>
      <w:r w:rsidR="006832E1">
        <w:rPr>
          <w:rFonts w:ascii="Times New Roman" w:hAnsi="Times New Roman" w:cs="Times New Roman"/>
          <w:sz w:val="28"/>
          <w:szCs w:val="28"/>
          <w:lang w:val="en-US"/>
        </w:rPr>
        <w:t xml:space="preserve"> at its Lodge </w:t>
      </w:r>
      <w:r>
        <w:rPr>
          <w:rFonts w:ascii="Times New Roman" w:hAnsi="Times New Roman" w:cs="Times New Roman"/>
          <w:sz w:val="28"/>
          <w:szCs w:val="28"/>
          <w:lang w:val="en-US"/>
        </w:rPr>
        <w:t>at the instance of the Defendants</w:t>
      </w:r>
      <w:r w:rsidR="003F3717" w:rsidRPr="00892829">
        <w:rPr>
          <w:rFonts w:ascii="Times New Roman" w:hAnsi="Times New Roman" w:cs="Times New Roman"/>
          <w:sz w:val="28"/>
          <w:szCs w:val="28"/>
          <w:lang w:val="en-US"/>
        </w:rPr>
        <w:t>.</w:t>
      </w:r>
      <w:r w:rsidR="007D4F29">
        <w:rPr>
          <w:rFonts w:ascii="Times New Roman" w:hAnsi="Times New Roman" w:cs="Times New Roman"/>
          <w:sz w:val="28"/>
          <w:szCs w:val="28"/>
          <w:lang w:val="en-US"/>
        </w:rPr>
        <w:t xml:space="preserve"> </w:t>
      </w:r>
      <w:r w:rsidR="00467EB2">
        <w:rPr>
          <w:rFonts w:ascii="Times New Roman" w:hAnsi="Times New Roman" w:cs="Times New Roman"/>
          <w:sz w:val="28"/>
          <w:szCs w:val="28"/>
          <w:lang w:val="en-US"/>
        </w:rPr>
        <w:t>Defendants vehemently deny</w:t>
      </w:r>
      <w:r w:rsidR="006832E1">
        <w:rPr>
          <w:rFonts w:ascii="Times New Roman" w:hAnsi="Times New Roman" w:cs="Times New Roman"/>
          <w:sz w:val="28"/>
          <w:szCs w:val="28"/>
          <w:lang w:val="en-US"/>
        </w:rPr>
        <w:t xml:space="preserve"> this claim. They </w:t>
      </w:r>
      <w:r w:rsidR="00F85285">
        <w:rPr>
          <w:rFonts w:ascii="Times New Roman" w:hAnsi="Times New Roman" w:cs="Times New Roman"/>
          <w:sz w:val="28"/>
          <w:szCs w:val="28"/>
          <w:lang w:val="en-US"/>
        </w:rPr>
        <w:t>further argue that if the two stayed at Plaintiff’s lodge in the period alleged,</w:t>
      </w:r>
      <w:r w:rsidR="00467EB2">
        <w:rPr>
          <w:rFonts w:ascii="Times New Roman" w:hAnsi="Times New Roman" w:cs="Times New Roman"/>
          <w:sz w:val="28"/>
          <w:szCs w:val="28"/>
          <w:lang w:val="en-US"/>
        </w:rPr>
        <w:t xml:space="preserve"> Plaintiff should have produced guest registration forms. </w:t>
      </w:r>
      <w:r w:rsidR="006832E1">
        <w:rPr>
          <w:rFonts w:ascii="Times New Roman" w:hAnsi="Times New Roman" w:cs="Times New Roman"/>
          <w:sz w:val="28"/>
          <w:szCs w:val="28"/>
          <w:lang w:val="en-US"/>
        </w:rPr>
        <w:t xml:space="preserve">According to the Defendants, the </w:t>
      </w:r>
      <w:r w:rsidR="00472CE5">
        <w:rPr>
          <w:rFonts w:ascii="Times New Roman" w:hAnsi="Times New Roman" w:cs="Times New Roman"/>
          <w:sz w:val="28"/>
          <w:szCs w:val="28"/>
          <w:lang w:val="en-US"/>
        </w:rPr>
        <w:t>plaintiff</w:t>
      </w:r>
      <w:r w:rsidR="00467EB2">
        <w:rPr>
          <w:rFonts w:ascii="Times New Roman" w:hAnsi="Times New Roman" w:cs="Times New Roman"/>
          <w:sz w:val="28"/>
          <w:szCs w:val="28"/>
          <w:lang w:val="en-US"/>
        </w:rPr>
        <w:t xml:space="preserve"> has not produce</w:t>
      </w:r>
      <w:r w:rsidR="00472CE5">
        <w:rPr>
          <w:rFonts w:ascii="Times New Roman" w:hAnsi="Times New Roman" w:cs="Times New Roman"/>
          <w:sz w:val="28"/>
          <w:szCs w:val="28"/>
          <w:lang w:val="en-US"/>
        </w:rPr>
        <w:t xml:space="preserve">d anything to show that the two </w:t>
      </w:r>
      <w:r w:rsidR="00467EB2">
        <w:rPr>
          <w:rFonts w:ascii="Times New Roman" w:hAnsi="Times New Roman" w:cs="Times New Roman"/>
          <w:sz w:val="28"/>
          <w:szCs w:val="28"/>
          <w:lang w:val="en-US"/>
        </w:rPr>
        <w:t xml:space="preserve">ever set </w:t>
      </w:r>
      <w:r w:rsidR="006832E1">
        <w:rPr>
          <w:rFonts w:ascii="Times New Roman" w:hAnsi="Times New Roman" w:cs="Times New Roman"/>
          <w:sz w:val="28"/>
          <w:szCs w:val="28"/>
          <w:lang w:val="en-US"/>
        </w:rPr>
        <w:t xml:space="preserve">foot at </w:t>
      </w:r>
      <w:r w:rsidR="00472CE5">
        <w:rPr>
          <w:rFonts w:ascii="Times New Roman" w:hAnsi="Times New Roman" w:cs="Times New Roman"/>
          <w:sz w:val="28"/>
          <w:szCs w:val="28"/>
          <w:lang w:val="en-US"/>
        </w:rPr>
        <w:t>its Lodge</w:t>
      </w:r>
      <w:r w:rsidR="006832E1">
        <w:rPr>
          <w:rFonts w:ascii="Times New Roman" w:hAnsi="Times New Roman" w:cs="Times New Roman"/>
          <w:sz w:val="28"/>
          <w:szCs w:val="28"/>
          <w:lang w:val="en-US"/>
        </w:rPr>
        <w:t xml:space="preserve"> for a specific period.</w:t>
      </w:r>
    </w:p>
    <w:p w14:paraId="218F7776" w14:textId="77777777" w:rsidR="00472CE5" w:rsidRPr="006832E1" w:rsidRDefault="003F3717" w:rsidP="00892829">
      <w:pPr>
        <w:tabs>
          <w:tab w:val="left" w:pos="3480"/>
        </w:tabs>
        <w:spacing w:line="360" w:lineRule="auto"/>
        <w:rPr>
          <w:rFonts w:ascii="Times New Roman" w:hAnsi="Times New Roman" w:cs="Times New Roman"/>
          <w:b/>
          <w:i/>
          <w:sz w:val="28"/>
          <w:szCs w:val="28"/>
          <w:lang w:val="en-US"/>
        </w:rPr>
      </w:pPr>
      <w:r w:rsidRPr="006832E1">
        <w:rPr>
          <w:rFonts w:ascii="Times New Roman" w:hAnsi="Times New Roman" w:cs="Times New Roman"/>
          <w:b/>
          <w:i/>
          <w:sz w:val="28"/>
          <w:szCs w:val="28"/>
          <w:lang w:val="en-US"/>
        </w:rPr>
        <w:t>What, if any is the amount owed by the Defendants for their stay at Plaintiff’s lodge</w:t>
      </w:r>
    </w:p>
    <w:p w14:paraId="3988DB85" w14:textId="2177FFE8" w:rsidR="003F3717" w:rsidRPr="00472CE5" w:rsidRDefault="00472CE5" w:rsidP="00892829">
      <w:pPr>
        <w:tabs>
          <w:tab w:val="left" w:pos="3480"/>
        </w:tabs>
        <w:spacing w:line="360" w:lineRule="auto"/>
        <w:rPr>
          <w:rFonts w:ascii="Times New Roman" w:hAnsi="Times New Roman" w:cs="Times New Roman"/>
          <w:b/>
          <w:i/>
          <w:sz w:val="28"/>
          <w:szCs w:val="28"/>
          <w:u w:val="single"/>
          <w:lang w:val="en-US"/>
        </w:rPr>
      </w:pPr>
      <w:r>
        <w:rPr>
          <w:rFonts w:ascii="Times New Roman" w:hAnsi="Times New Roman" w:cs="Times New Roman"/>
          <w:sz w:val="28"/>
          <w:szCs w:val="28"/>
          <w:lang w:val="en-US"/>
        </w:rPr>
        <w:t xml:space="preserve">According to </w:t>
      </w:r>
      <w:r w:rsidR="00546EE0">
        <w:rPr>
          <w:rFonts w:ascii="Times New Roman" w:hAnsi="Times New Roman" w:cs="Times New Roman"/>
          <w:sz w:val="28"/>
          <w:szCs w:val="28"/>
          <w:lang w:val="en-US"/>
        </w:rPr>
        <w:t xml:space="preserve">Plaintiff </w:t>
      </w:r>
      <w:r w:rsidR="003F3717" w:rsidRPr="00892829">
        <w:rPr>
          <w:rFonts w:ascii="Times New Roman" w:hAnsi="Times New Roman" w:cs="Times New Roman"/>
          <w:sz w:val="28"/>
          <w:szCs w:val="28"/>
          <w:lang w:val="en-US"/>
        </w:rPr>
        <w:t>its rate for accommodation was US$60.00 per person per day from 1</w:t>
      </w:r>
      <w:r w:rsidR="003F3717" w:rsidRPr="00892829">
        <w:rPr>
          <w:rFonts w:ascii="Times New Roman" w:hAnsi="Times New Roman" w:cs="Times New Roman"/>
          <w:sz w:val="28"/>
          <w:szCs w:val="28"/>
          <w:vertAlign w:val="superscript"/>
          <w:lang w:val="en-US"/>
        </w:rPr>
        <w:t>st</w:t>
      </w:r>
      <w:r w:rsidR="00546EE0">
        <w:rPr>
          <w:rFonts w:ascii="Times New Roman" w:hAnsi="Times New Roman" w:cs="Times New Roman"/>
          <w:sz w:val="28"/>
          <w:szCs w:val="28"/>
          <w:lang w:val="en-US"/>
        </w:rPr>
        <w:t xml:space="preserve"> March 2020 until</w:t>
      </w:r>
      <w:r w:rsidR="003F3717" w:rsidRPr="00892829">
        <w:rPr>
          <w:rFonts w:ascii="Times New Roman" w:hAnsi="Times New Roman" w:cs="Times New Roman"/>
          <w:sz w:val="28"/>
          <w:szCs w:val="28"/>
          <w:lang w:val="en-US"/>
        </w:rPr>
        <w:t xml:space="preserve"> the end of 1</w:t>
      </w:r>
      <w:r w:rsidR="003F3717" w:rsidRPr="00892829">
        <w:rPr>
          <w:rFonts w:ascii="Times New Roman" w:hAnsi="Times New Roman" w:cs="Times New Roman"/>
          <w:sz w:val="28"/>
          <w:szCs w:val="28"/>
          <w:vertAlign w:val="superscript"/>
          <w:lang w:val="en-US"/>
        </w:rPr>
        <w:t>st</w:t>
      </w:r>
      <w:r w:rsidR="006832E1">
        <w:rPr>
          <w:rFonts w:ascii="Times New Roman" w:hAnsi="Times New Roman" w:cs="Times New Roman"/>
          <w:sz w:val="28"/>
          <w:szCs w:val="28"/>
          <w:lang w:val="en-US"/>
        </w:rPr>
        <w:t xml:space="preserve"> Defendant’s stay on 31 May</w:t>
      </w:r>
      <w:r w:rsidR="003F3717" w:rsidRPr="00892829">
        <w:rPr>
          <w:rFonts w:ascii="Times New Roman" w:hAnsi="Times New Roman" w:cs="Times New Roman"/>
          <w:sz w:val="28"/>
          <w:szCs w:val="28"/>
          <w:lang w:val="en-US"/>
        </w:rPr>
        <w:t xml:space="preserve"> 2021. The amount due and owing </w:t>
      </w:r>
      <w:r w:rsidR="006832E1">
        <w:rPr>
          <w:rFonts w:ascii="Times New Roman" w:hAnsi="Times New Roman" w:cs="Times New Roman"/>
          <w:sz w:val="28"/>
          <w:szCs w:val="28"/>
          <w:lang w:val="en-US"/>
        </w:rPr>
        <w:t xml:space="preserve">for accommodation </w:t>
      </w:r>
      <w:r w:rsidR="003F3717" w:rsidRPr="00892829">
        <w:rPr>
          <w:rFonts w:ascii="Times New Roman" w:hAnsi="Times New Roman" w:cs="Times New Roman"/>
          <w:sz w:val="28"/>
          <w:szCs w:val="28"/>
          <w:lang w:val="en-US"/>
        </w:rPr>
        <w:t>is as follows:</w:t>
      </w:r>
    </w:p>
    <w:p w14:paraId="525A61CB" w14:textId="652D27E8" w:rsidR="003F3717" w:rsidRPr="00892829" w:rsidRDefault="003F3717" w:rsidP="00892829">
      <w:pPr>
        <w:tabs>
          <w:tab w:val="left" w:pos="3480"/>
        </w:tabs>
        <w:spacing w:line="360" w:lineRule="auto"/>
        <w:rPr>
          <w:rFonts w:ascii="Times New Roman" w:hAnsi="Times New Roman" w:cs="Times New Roman"/>
          <w:sz w:val="28"/>
          <w:szCs w:val="28"/>
          <w:lang w:val="en-US"/>
        </w:rPr>
      </w:pPr>
      <w:r w:rsidRPr="00892829">
        <w:rPr>
          <w:rFonts w:ascii="Times New Roman" w:hAnsi="Times New Roman" w:cs="Times New Roman"/>
          <w:sz w:val="28"/>
          <w:szCs w:val="28"/>
          <w:lang w:val="en-US"/>
        </w:rPr>
        <w:t xml:space="preserve">3 </w:t>
      </w:r>
      <w:r w:rsidR="00546EE0">
        <w:rPr>
          <w:rFonts w:ascii="Times New Roman" w:hAnsi="Times New Roman" w:cs="Times New Roman"/>
          <w:sz w:val="28"/>
          <w:szCs w:val="28"/>
          <w:lang w:val="en-US"/>
        </w:rPr>
        <w:t>people</w:t>
      </w:r>
      <w:r w:rsidRPr="00892829">
        <w:rPr>
          <w:rFonts w:ascii="Times New Roman" w:hAnsi="Times New Roman" w:cs="Times New Roman"/>
          <w:sz w:val="28"/>
          <w:szCs w:val="28"/>
          <w:lang w:val="en-US"/>
        </w:rPr>
        <w:t xml:space="preserve"> x 274 days @ 60usd = US$49 320.00</w:t>
      </w:r>
    </w:p>
    <w:p w14:paraId="706698D6" w14:textId="77777777" w:rsidR="003F3717" w:rsidRPr="00892829" w:rsidRDefault="003F3717" w:rsidP="00892829">
      <w:pPr>
        <w:tabs>
          <w:tab w:val="left" w:pos="3480"/>
        </w:tabs>
        <w:spacing w:line="360" w:lineRule="auto"/>
        <w:rPr>
          <w:rFonts w:ascii="Times New Roman" w:hAnsi="Times New Roman" w:cs="Times New Roman"/>
          <w:sz w:val="28"/>
          <w:szCs w:val="28"/>
          <w:lang w:val="en-US"/>
        </w:rPr>
      </w:pPr>
      <w:r w:rsidRPr="00892829">
        <w:rPr>
          <w:rFonts w:ascii="Times New Roman" w:hAnsi="Times New Roman" w:cs="Times New Roman"/>
          <w:sz w:val="28"/>
          <w:szCs w:val="28"/>
          <w:lang w:val="en-US"/>
        </w:rPr>
        <w:t>1</w:t>
      </w:r>
      <w:r w:rsidRPr="00892829">
        <w:rPr>
          <w:rFonts w:ascii="Times New Roman" w:hAnsi="Times New Roman" w:cs="Times New Roman"/>
          <w:sz w:val="28"/>
          <w:szCs w:val="28"/>
          <w:vertAlign w:val="superscript"/>
          <w:lang w:val="en-US"/>
        </w:rPr>
        <w:t>st</w:t>
      </w:r>
      <w:r w:rsidRPr="00892829">
        <w:rPr>
          <w:rFonts w:ascii="Times New Roman" w:hAnsi="Times New Roman" w:cs="Times New Roman"/>
          <w:sz w:val="28"/>
          <w:szCs w:val="28"/>
          <w:lang w:val="en-US"/>
        </w:rPr>
        <w:t xml:space="preserve"> Def x 180 days @ 60usd = US$10 800.00</w:t>
      </w:r>
    </w:p>
    <w:p w14:paraId="2B023FC1" w14:textId="77777777" w:rsidR="003F3717" w:rsidRPr="00892829" w:rsidRDefault="003F3717" w:rsidP="00892829">
      <w:pPr>
        <w:tabs>
          <w:tab w:val="left" w:pos="3480"/>
        </w:tabs>
        <w:spacing w:line="360" w:lineRule="auto"/>
        <w:rPr>
          <w:rFonts w:ascii="Times New Roman" w:hAnsi="Times New Roman" w:cs="Times New Roman"/>
          <w:sz w:val="28"/>
          <w:szCs w:val="28"/>
          <w:lang w:val="en-US"/>
        </w:rPr>
      </w:pPr>
      <w:r w:rsidRPr="00892829">
        <w:rPr>
          <w:rFonts w:ascii="Times New Roman" w:hAnsi="Times New Roman" w:cs="Times New Roman"/>
          <w:sz w:val="28"/>
          <w:szCs w:val="28"/>
          <w:lang w:val="en-US"/>
        </w:rPr>
        <w:t xml:space="preserve">Col </w:t>
      </w:r>
      <w:proofErr w:type="spellStart"/>
      <w:r w:rsidRPr="00892829">
        <w:rPr>
          <w:rFonts w:ascii="Times New Roman" w:hAnsi="Times New Roman" w:cs="Times New Roman"/>
          <w:sz w:val="28"/>
          <w:szCs w:val="28"/>
          <w:lang w:val="en-US"/>
        </w:rPr>
        <w:t>Gondo</w:t>
      </w:r>
      <w:proofErr w:type="spellEnd"/>
      <w:r w:rsidRPr="00892829">
        <w:rPr>
          <w:rFonts w:ascii="Times New Roman" w:hAnsi="Times New Roman" w:cs="Times New Roman"/>
          <w:sz w:val="28"/>
          <w:szCs w:val="28"/>
          <w:lang w:val="en-US"/>
        </w:rPr>
        <w:t xml:space="preserve"> x 6 days @ 60usd = US$360.00</w:t>
      </w:r>
    </w:p>
    <w:p w14:paraId="1054AC41" w14:textId="77777777" w:rsidR="003F3717" w:rsidRPr="00892829" w:rsidRDefault="003F3717" w:rsidP="00892829">
      <w:pPr>
        <w:tabs>
          <w:tab w:val="left" w:pos="3480"/>
        </w:tabs>
        <w:spacing w:line="360" w:lineRule="auto"/>
        <w:rPr>
          <w:rFonts w:ascii="Times New Roman" w:hAnsi="Times New Roman" w:cs="Times New Roman"/>
          <w:sz w:val="28"/>
          <w:szCs w:val="28"/>
          <w:lang w:val="en-US"/>
        </w:rPr>
      </w:pPr>
      <w:r w:rsidRPr="00892829">
        <w:rPr>
          <w:rFonts w:ascii="Times New Roman" w:hAnsi="Times New Roman" w:cs="Times New Roman"/>
          <w:sz w:val="28"/>
          <w:szCs w:val="28"/>
          <w:lang w:val="en-US"/>
        </w:rPr>
        <w:t xml:space="preserve">Sam </w:t>
      </w:r>
      <w:proofErr w:type="spellStart"/>
      <w:r w:rsidRPr="00892829">
        <w:rPr>
          <w:rFonts w:ascii="Times New Roman" w:hAnsi="Times New Roman" w:cs="Times New Roman"/>
          <w:sz w:val="28"/>
          <w:szCs w:val="28"/>
          <w:lang w:val="en-US"/>
        </w:rPr>
        <w:t>Proph</w:t>
      </w:r>
      <w:proofErr w:type="spellEnd"/>
      <w:r w:rsidRPr="00892829">
        <w:rPr>
          <w:rFonts w:ascii="Times New Roman" w:hAnsi="Times New Roman" w:cs="Times New Roman"/>
          <w:sz w:val="28"/>
          <w:szCs w:val="28"/>
          <w:lang w:val="en-US"/>
        </w:rPr>
        <w:t xml:space="preserve"> x 4 days @ 60usd = US$240.00</w:t>
      </w:r>
    </w:p>
    <w:p w14:paraId="1B60E4A0" w14:textId="77777777" w:rsidR="003F3717" w:rsidRPr="00892829" w:rsidRDefault="003F3717" w:rsidP="00892829">
      <w:pPr>
        <w:tabs>
          <w:tab w:val="left" w:pos="3480"/>
        </w:tabs>
        <w:spacing w:line="360" w:lineRule="auto"/>
        <w:rPr>
          <w:rFonts w:ascii="Times New Roman" w:hAnsi="Times New Roman" w:cs="Times New Roman"/>
          <w:sz w:val="28"/>
          <w:szCs w:val="28"/>
          <w:lang w:val="en-US"/>
        </w:rPr>
      </w:pPr>
      <w:proofErr w:type="spellStart"/>
      <w:r w:rsidRPr="00892829">
        <w:rPr>
          <w:rFonts w:ascii="Times New Roman" w:hAnsi="Times New Roman" w:cs="Times New Roman"/>
          <w:sz w:val="28"/>
          <w:szCs w:val="28"/>
          <w:lang w:val="en-US"/>
        </w:rPr>
        <w:t>Bigboy</w:t>
      </w:r>
      <w:proofErr w:type="spellEnd"/>
      <w:r w:rsidRPr="00892829">
        <w:rPr>
          <w:rFonts w:ascii="Times New Roman" w:hAnsi="Times New Roman" w:cs="Times New Roman"/>
          <w:sz w:val="28"/>
          <w:szCs w:val="28"/>
          <w:lang w:val="en-US"/>
        </w:rPr>
        <w:t xml:space="preserve"> x 7 days @ 60usd = US$420.00</w:t>
      </w:r>
    </w:p>
    <w:p w14:paraId="6F2F8BA3" w14:textId="77777777" w:rsidR="003F3717" w:rsidRPr="00892829" w:rsidRDefault="003F3717" w:rsidP="00892829">
      <w:pPr>
        <w:tabs>
          <w:tab w:val="left" w:pos="3480"/>
        </w:tabs>
        <w:spacing w:line="360" w:lineRule="auto"/>
        <w:rPr>
          <w:rFonts w:ascii="Times New Roman" w:hAnsi="Times New Roman" w:cs="Times New Roman"/>
          <w:sz w:val="28"/>
          <w:szCs w:val="28"/>
          <w:lang w:val="en-US"/>
        </w:rPr>
      </w:pPr>
      <w:r w:rsidRPr="00892829">
        <w:rPr>
          <w:rFonts w:ascii="Times New Roman" w:hAnsi="Times New Roman" w:cs="Times New Roman"/>
          <w:sz w:val="28"/>
          <w:szCs w:val="28"/>
          <w:lang w:val="en-US"/>
        </w:rPr>
        <w:t>Wellington x 37 days @ 60usd = US$2 220.00</w:t>
      </w:r>
    </w:p>
    <w:p w14:paraId="68F5BD3C" w14:textId="1D770BE2" w:rsidR="003F3717" w:rsidRDefault="003F3717" w:rsidP="00892829">
      <w:pPr>
        <w:tabs>
          <w:tab w:val="left" w:pos="3480"/>
        </w:tabs>
        <w:spacing w:line="360" w:lineRule="auto"/>
        <w:rPr>
          <w:rFonts w:ascii="Times New Roman" w:hAnsi="Times New Roman" w:cs="Times New Roman"/>
          <w:b/>
          <w:sz w:val="28"/>
          <w:szCs w:val="28"/>
          <w:lang w:val="en-US"/>
        </w:rPr>
      </w:pPr>
      <w:r w:rsidRPr="00892829">
        <w:rPr>
          <w:rFonts w:ascii="Times New Roman" w:hAnsi="Times New Roman" w:cs="Times New Roman"/>
          <w:b/>
          <w:sz w:val="28"/>
          <w:szCs w:val="28"/>
          <w:lang w:val="en-US"/>
        </w:rPr>
        <w:t xml:space="preserve">Total </w:t>
      </w:r>
      <w:r w:rsidR="00892829">
        <w:rPr>
          <w:rFonts w:ascii="Times New Roman" w:hAnsi="Times New Roman" w:cs="Times New Roman"/>
          <w:b/>
          <w:sz w:val="28"/>
          <w:szCs w:val="28"/>
          <w:lang w:val="en-US"/>
        </w:rPr>
        <w:t xml:space="preserve">                                      </w:t>
      </w:r>
      <w:r w:rsidRPr="00892829">
        <w:rPr>
          <w:rFonts w:ascii="Times New Roman" w:hAnsi="Times New Roman" w:cs="Times New Roman"/>
          <w:b/>
          <w:sz w:val="28"/>
          <w:szCs w:val="28"/>
          <w:lang w:val="en-US"/>
        </w:rPr>
        <w:t>= US$63 360.00</w:t>
      </w:r>
    </w:p>
    <w:p w14:paraId="6617E834" w14:textId="77777777" w:rsidR="00472CE5" w:rsidRDefault="00472CE5" w:rsidP="00892829">
      <w:pPr>
        <w:tabs>
          <w:tab w:val="left" w:pos="3480"/>
        </w:tabs>
        <w:spacing w:line="360" w:lineRule="auto"/>
        <w:rPr>
          <w:rFonts w:ascii="Times New Roman" w:hAnsi="Times New Roman" w:cs="Times New Roman"/>
          <w:b/>
          <w:sz w:val="28"/>
          <w:szCs w:val="28"/>
          <w:lang w:val="en-US"/>
        </w:rPr>
      </w:pPr>
    </w:p>
    <w:p w14:paraId="1E76C9D4" w14:textId="54EBF664" w:rsidR="00F65FEE" w:rsidRDefault="00546EE0" w:rsidP="00892829">
      <w:pPr>
        <w:tabs>
          <w:tab w:val="left" w:pos="3480"/>
        </w:tabs>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According to Defendants, </w:t>
      </w:r>
      <w:r w:rsidR="00472CE5">
        <w:rPr>
          <w:rFonts w:ascii="Times New Roman" w:hAnsi="Times New Roman" w:cs="Times New Roman"/>
          <w:sz w:val="28"/>
          <w:szCs w:val="28"/>
          <w:lang w:val="en-US"/>
        </w:rPr>
        <w:t>Plainti</w:t>
      </w:r>
      <w:r>
        <w:rPr>
          <w:rFonts w:ascii="Times New Roman" w:hAnsi="Times New Roman" w:cs="Times New Roman"/>
          <w:sz w:val="28"/>
          <w:szCs w:val="28"/>
          <w:lang w:val="en-US"/>
        </w:rPr>
        <w:t xml:space="preserve">ff has failed to prove its allegedly </w:t>
      </w:r>
      <w:r w:rsidR="00472CE5">
        <w:rPr>
          <w:rFonts w:ascii="Times New Roman" w:hAnsi="Times New Roman" w:cs="Times New Roman"/>
          <w:sz w:val="28"/>
          <w:szCs w:val="28"/>
          <w:lang w:val="en-US"/>
        </w:rPr>
        <w:t xml:space="preserve">agreed rate of accommodation. </w:t>
      </w:r>
      <w:r>
        <w:rPr>
          <w:rFonts w:ascii="Times New Roman" w:hAnsi="Times New Roman" w:cs="Times New Roman"/>
          <w:sz w:val="28"/>
          <w:szCs w:val="28"/>
          <w:lang w:val="en-US"/>
        </w:rPr>
        <w:t xml:space="preserve">Corollary to that it has failed to prove </w:t>
      </w:r>
      <w:r w:rsidR="00472CE5">
        <w:rPr>
          <w:rFonts w:ascii="Times New Roman" w:hAnsi="Times New Roman" w:cs="Times New Roman"/>
          <w:sz w:val="28"/>
          <w:szCs w:val="28"/>
          <w:lang w:val="en-US"/>
        </w:rPr>
        <w:t>the quantum o</w:t>
      </w:r>
      <w:r w:rsidR="00AA1893">
        <w:rPr>
          <w:rFonts w:ascii="Times New Roman" w:hAnsi="Times New Roman" w:cs="Times New Roman"/>
          <w:sz w:val="28"/>
          <w:szCs w:val="28"/>
          <w:lang w:val="en-US"/>
        </w:rPr>
        <w:t>f what it claims</w:t>
      </w:r>
      <w:r w:rsidR="000B79C9">
        <w:rPr>
          <w:rFonts w:ascii="Times New Roman" w:hAnsi="Times New Roman" w:cs="Times New Roman"/>
          <w:sz w:val="28"/>
          <w:szCs w:val="28"/>
          <w:lang w:val="en-US"/>
        </w:rPr>
        <w:t xml:space="preserve">. </w:t>
      </w:r>
      <w:r w:rsidR="00472CE5">
        <w:rPr>
          <w:rFonts w:ascii="Times New Roman" w:hAnsi="Times New Roman" w:cs="Times New Roman"/>
          <w:sz w:val="28"/>
          <w:szCs w:val="28"/>
          <w:lang w:val="en-US"/>
        </w:rPr>
        <w:t>1</w:t>
      </w:r>
      <w:r w:rsidR="00472CE5" w:rsidRPr="00487849">
        <w:rPr>
          <w:rFonts w:ascii="Times New Roman" w:hAnsi="Times New Roman" w:cs="Times New Roman"/>
          <w:sz w:val="28"/>
          <w:szCs w:val="28"/>
          <w:vertAlign w:val="superscript"/>
          <w:lang w:val="en-US"/>
        </w:rPr>
        <w:t>st</w:t>
      </w:r>
      <w:r w:rsidR="00AA1893">
        <w:rPr>
          <w:rFonts w:ascii="Times New Roman" w:hAnsi="Times New Roman" w:cs="Times New Roman"/>
          <w:sz w:val="28"/>
          <w:szCs w:val="28"/>
          <w:lang w:val="en-US"/>
        </w:rPr>
        <w:t xml:space="preserve"> Defendant’s </w:t>
      </w:r>
      <w:r w:rsidR="000B79C9">
        <w:rPr>
          <w:rFonts w:ascii="Times New Roman" w:hAnsi="Times New Roman" w:cs="Times New Roman"/>
          <w:sz w:val="28"/>
          <w:szCs w:val="28"/>
          <w:lang w:val="en-US"/>
        </w:rPr>
        <w:t>defense</w:t>
      </w:r>
      <w:r w:rsidR="00472CE5">
        <w:rPr>
          <w:rFonts w:ascii="Times New Roman" w:hAnsi="Times New Roman" w:cs="Times New Roman"/>
          <w:sz w:val="28"/>
          <w:szCs w:val="28"/>
          <w:lang w:val="en-US"/>
        </w:rPr>
        <w:t xml:space="preserve"> </w:t>
      </w:r>
      <w:r w:rsidR="00B007C6">
        <w:rPr>
          <w:rFonts w:ascii="Times New Roman" w:hAnsi="Times New Roman" w:cs="Times New Roman"/>
          <w:sz w:val="28"/>
          <w:szCs w:val="28"/>
          <w:lang w:val="en-US"/>
        </w:rPr>
        <w:t xml:space="preserve">is </w:t>
      </w:r>
      <w:r w:rsidR="00472CE5">
        <w:rPr>
          <w:rFonts w:ascii="Times New Roman" w:hAnsi="Times New Roman" w:cs="Times New Roman"/>
          <w:sz w:val="28"/>
          <w:szCs w:val="28"/>
          <w:lang w:val="en-US"/>
        </w:rPr>
        <w:t>that he does not owe Plai</w:t>
      </w:r>
      <w:r w:rsidR="00F63B5F">
        <w:rPr>
          <w:rFonts w:ascii="Times New Roman" w:hAnsi="Times New Roman" w:cs="Times New Roman"/>
          <w:sz w:val="28"/>
          <w:szCs w:val="28"/>
          <w:lang w:val="en-US"/>
        </w:rPr>
        <w:t xml:space="preserve">ntiff anything at all. Furthermore, there is no evidence supporting Plaintiff's claims that Colonel </w:t>
      </w:r>
      <w:proofErr w:type="spellStart"/>
      <w:r w:rsidR="00F63B5F">
        <w:rPr>
          <w:rFonts w:ascii="Times New Roman" w:hAnsi="Times New Roman" w:cs="Times New Roman"/>
          <w:sz w:val="28"/>
          <w:szCs w:val="28"/>
          <w:lang w:val="en-US"/>
        </w:rPr>
        <w:t>Gondo</w:t>
      </w:r>
      <w:proofErr w:type="spellEnd"/>
      <w:r w:rsidR="00F63B5F">
        <w:rPr>
          <w:rFonts w:ascii="Times New Roman" w:hAnsi="Times New Roman" w:cs="Times New Roman"/>
          <w:sz w:val="28"/>
          <w:szCs w:val="28"/>
          <w:lang w:val="en-US"/>
        </w:rPr>
        <w:t xml:space="preserve"> stayed for six nights.</w:t>
      </w:r>
    </w:p>
    <w:p w14:paraId="2ACBB66D" w14:textId="4E29965E" w:rsidR="003F3717" w:rsidRPr="000B79C9" w:rsidRDefault="003F3717" w:rsidP="00892829">
      <w:pPr>
        <w:tabs>
          <w:tab w:val="left" w:pos="3480"/>
        </w:tabs>
        <w:spacing w:line="360" w:lineRule="auto"/>
        <w:rPr>
          <w:rFonts w:ascii="Times New Roman" w:hAnsi="Times New Roman" w:cs="Times New Roman"/>
          <w:sz w:val="28"/>
          <w:szCs w:val="28"/>
          <w:lang w:val="en-US"/>
        </w:rPr>
      </w:pPr>
      <w:r w:rsidRPr="000B79C9">
        <w:rPr>
          <w:rFonts w:ascii="Times New Roman" w:hAnsi="Times New Roman" w:cs="Times New Roman"/>
          <w:b/>
          <w:i/>
          <w:sz w:val="28"/>
          <w:szCs w:val="28"/>
          <w:lang w:val="en-US"/>
        </w:rPr>
        <w:t>Whether the Defendants are liable for ancillary services claimed</w:t>
      </w:r>
    </w:p>
    <w:p w14:paraId="223F9B5B" w14:textId="42D4A5DD" w:rsidR="00CB508F" w:rsidRDefault="00F65FEE" w:rsidP="00CB508F">
      <w:pPr>
        <w:tabs>
          <w:tab w:val="left" w:pos="3480"/>
        </w:tabs>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Plaintif</w:t>
      </w:r>
      <w:r w:rsidR="00D23C3B">
        <w:rPr>
          <w:rFonts w:ascii="Times New Roman" w:hAnsi="Times New Roman" w:cs="Times New Roman"/>
          <w:sz w:val="28"/>
          <w:szCs w:val="28"/>
          <w:lang w:val="en-US"/>
        </w:rPr>
        <w:t>f argues that it</w:t>
      </w:r>
      <w:r>
        <w:rPr>
          <w:rFonts w:ascii="Times New Roman" w:hAnsi="Times New Roman" w:cs="Times New Roman"/>
          <w:sz w:val="28"/>
          <w:szCs w:val="28"/>
          <w:lang w:val="en-US"/>
        </w:rPr>
        <w:t xml:space="preserve"> </w:t>
      </w:r>
      <w:r w:rsidR="003F3717" w:rsidRPr="00892829">
        <w:rPr>
          <w:rFonts w:ascii="Times New Roman" w:hAnsi="Times New Roman" w:cs="Times New Roman"/>
          <w:sz w:val="28"/>
          <w:szCs w:val="28"/>
          <w:lang w:val="en-US"/>
        </w:rPr>
        <w:t xml:space="preserve">accommodated </w:t>
      </w:r>
      <w:r>
        <w:rPr>
          <w:rFonts w:ascii="Times New Roman" w:hAnsi="Times New Roman" w:cs="Times New Roman"/>
          <w:sz w:val="28"/>
          <w:szCs w:val="28"/>
          <w:lang w:val="en-US"/>
        </w:rPr>
        <w:t xml:space="preserve">Defendants </w:t>
      </w:r>
      <w:r w:rsidR="003F3717" w:rsidRPr="00892829">
        <w:rPr>
          <w:rFonts w:ascii="Times New Roman" w:hAnsi="Times New Roman" w:cs="Times New Roman"/>
          <w:sz w:val="28"/>
          <w:szCs w:val="28"/>
          <w:lang w:val="en-US"/>
        </w:rPr>
        <w:t>for a</w:t>
      </w:r>
      <w:r>
        <w:rPr>
          <w:rFonts w:ascii="Times New Roman" w:hAnsi="Times New Roman" w:cs="Times New Roman"/>
          <w:sz w:val="28"/>
          <w:szCs w:val="28"/>
          <w:lang w:val="en-US"/>
        </w:rPr>
        <w:t xml:space="preserve"> lengthy period</w:t>
      </w:r>
      <w:r w:rsidR="00102469">
        <w:rPr>
          <w:rFonts w:ascii="Times New Roman" w:hAnsi="Times New Roman" w:cs="Times New Roman"/>
          <w:sz w:val="28"/>
          <w:szCs w:val="28"/>
          <w:lang w:val="en-US"/>
        </w:rPr>
        <w:t xml:space="preserve"> during which they </w:t>
      </w:r>
      <w:r w:rsidR="003F3717" w:rsidRPr="00892829">
        <w:rPr>
          <w:rFonts w:ascii="Times New Roman" w:hAnsi="Times New Roman" w:cs="Times New Roman"/>
          <w:sz w:val="28"/>
          <w:szCs w:val="28"/>
          <w:lang w:val="en-US"/>
        </w:rPr>
        <w:t>carried out thei</w:t>
      </w:r>
      <w:r w:rsidR="00102469">
        <w:rPr>
          <w:rFonts w:ascii="Times New Roman" w:hAnsi="Times New Roman" w:cs="Times New Roman"/>
          <w:sz w:val="28"/>
          <w:szCs w:val="28"/>
          <w:lang w:val="en-US"/>
        </w:rPr>
        <w:t xml:space="preserve">r business operations from its premises and </w:t>
      </w:r>
      <w:r w:rsidR="003F3717" w:rsidRPr="00892829">
        <w:rPr>
          <w:rFonts w:ascii="Times New Roman" w:hAnsi="Times New Roman" w:cs="Times New Roman"/>
          <w:sz w:val="28"/>
          <w:szCs w:val="28"/>
          <w:lang w:val="en-US"/>
        </w:rPr>
        <w:t xml:space="preserve">did not operate </w:t>
      </w:r>
      <w:r w:rsidR="00102469">
        <w:rPr>
          <w:rFonts w:ascii="Times New Roman" w:hAnsi="Times New Roman" w:cs="Times New Roman"/>
          <w:sz w:val="28"/>
          <w:szCs w:val="28"/>
          <w:lang w:val="en-US"/>
        </w:rPr>
        <w:t>from any other</w:t>
      </w:r>
      <w:r w:rsidR="003F3717" w:rsidRPr="00892829">
        <w:rPr>
          <w:rFonts w:ascii="Times New Roman" w:hAnsi="Times New Roman" w:cs="Times New Roman"/>
          <w:sz w:val="28"/>
          <w:szCs w:val="28"/>
          <w:lang w:val="en-US"/>
        </w:rPr>
        <w:t xml:space="preserve"> office space. It therefore made use of typin</w:t>
      </w:r>
      <w:r w:rsidR="00102469">
        <w:rPr>
          <w:rFonts w:ascii="Times New Roman" w:hAnsi="Times New Roman" w:cs="Times New Roman"/>
          <w:sz w:val="28"/>
          <w:szCs w:val="28"/>
          <w:lang w:val="en-US"/>
        </w:rPr>
        <w:t xml:space="preserve">g and printing services </w:t>
      </w:r>
      <w:r w:rsidR="003F3717" w:rsidRPr="00892829">
        <w:rPr>
          <w:rFonts w:ascii="Times New Roman" w:hAnsi="Times New Roman" w:cs="Times New Roman"/>
          <w:sz w:val="28"/>
          <w:szCs w:val="28"/>
          <w:lang w:val="en-US"/>
        </w:rPr>
        <w:t>at the lodge</w:t>
      </w:r>
      <w:r w:rsidR="00102469">
        <w:rPr>
          <w:rFonts w:ascii="Times New Roman" w:hAnsi="Times New Roman" w:cs="Times New Roman"/>
          <w:sz w:val="28"/>
          <w:szCs w:val="28"/>
          <w:lang w:val="en-US"/>
        </w:rPr>
        <w:t xml:space="preserve"> and accumulated</w:t>
      </w:r>
      <w:r w:rsidR="003F3717" w:rsidRPr="00892829">
        <w:rPr>
          <w:rFonts w:ascii="Times New Roman" w:hAnsi="Times New Roman" w:cs="Times New Roman"/>
          <w:sz w:val="28"/>
          <w:szCs w:val="28"/>
          <w:lang w:val="en-US"/>
        </w:rPr>
        <w:t xml:space="preserve"> </w:t>
      </w:r>
      <w:r w:rsidR="003C1761">
        <w:rPr>
          <w:rFonts w:ascii="Times New Roman" w:hAnsi="Times New Roman" w:cs="Times New Roman"/>
          <w:sz w:val="28"/>
          <w:szCs w:val="28"/>
          <w:lang w:val="en-US"/>
        </w:rPr>
        <w:t xml:space="preserve">a bill </w:t>
      </w:r>
      <w:r w:rsidR="00472CE5">
        <w:rPr>
          <w:rFonts w:ascii="Times New Roman" w:hAnsi="Times New Roman" w:cs="Times New Roman"/>
          <w:sz w:val="28"/>
          <w:szCs w:val="28"/>
          <w:lang w:val="en-US"/>
        </w:rPr>
        <w:t>of</w:t>
      </w:r>
      <w:r w:rsidR="003F3717" w:rsidRPr="00892829">
        <w:rPr>
          <w:rFonts w:ascii="Times New Roman" w:hAnsi="Times New Roman" w:cs="Times New Roman"/>
          <w:sz w:val="28"/>
          <w:szCs w:val="28"/>
          <w:lang w:val="en-US"/>
        </w:rPr>
        <w:t xml:space="preserve"> US$2 815.0</w:t>
      </w:r>
      <w:r w:rsidR="00102469">
        <w:rPr>
          <w:rFonts w:ascii="Times New Roman" w:hAnsi="Times New Roman" w:cs="Times New Roman"/>
          <w:sz w:val="28"/>
          <w:szCs w:val="28"/>
          <w:lang w:val="en-US"/>
        </w:rPr>
        <w:t>0.</w:t>
      </w:r>
      <w:r w:rsidR="00CB508F">
        <w:rPr>
          <w:rFonts w:ascii="Times New Roman" w:hAnsi="Times New Roman" w:cs="Times New Roman"/>
          <w:sz w:val="28"/>
          <w:szCs w:val="28"/>
          <w:lang w:val="en-US"/>
        </w:rPr>
        <w:t xml:space="preserve"> 1</w:t>
      </w:r>
      <w:r w:rsidR="00CB508F" w:rsidRPr="00682548">
        <w:rPr>
          <w:rFonts w:ascii="Times New Roman" w:hAnsi="Times New Roman" w:cs="Times New Roman"/>
          <w:sz w:val="28"/>
          <w:szCs w:val="28"/>
          <w:vertAlign w:val="superscript"/>
          <w:lang w:val="en-US"/>
        </w:rPr>
        <w:t>st</w:t>
      </w:r>
      <w:r w:rsidR="00CB508F">
        <w:rPr>
          <w:rFonts w:ascii="Times New Roman" w:hAnsi="Times New Roman" w:cs="Times New Roman"/>
          <w:sz w:val="28"/>
          <w:szCs w:val="28"/>
          <w:lang w:val="en-US"/>
        </w:rPr>
        <w:t xml:space="preserve"> Defendant denies utilizing typing and printing services offered at</w:t>
      </w:r>
      <w:r w:rsidR="000B79C9">
        <w:rPr>
          <w:rFonts w:ascii="Times New Roman" w:hAnsi="Times New Roman" w:cs="Times New Roman"/>
          <w:sz w:val="28"/>
          <w:szCs w:val="28"/>
          <w:lang w:val="en-US"/>
        </w:rPr>
        <w:t xml:space="preserve"> the lodge and goes further to </w:t>
      </w:r>
      <w:r w:rsidR="00CB508F">
        <w:rPr>
          <w:rFonts w:ascii="Times New Roman" w:hAnsi="Times New Roman" w:cs="Times New Roman"/>
          <w:sz w:val="28"/>
          <w:szCs w:val="28"/>
          <w:lang w:val="en-US"/>
        </w:rPr>
        <w:t>say he does not even know that such services are offered at Plaintiff’s lodge. He does not know how Plaintiff arrived at the sum of US$2 815.00.</w:t>
      </w:r>
    </w:p>
    <w:p w14:paraId="6E53D0D6" w14:textId="7B21853D" w:rsidR="00D23C3B" w:rsidRDefault="005810DA" w:rsidP="00D23C3B">
      <w:pPr>
        <w:tabs>
          <w:tab w:val="left" w:pos="3480"/>
        </w:tabs>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During their</w:t>
      </w:r>
      <w:r w:rsidR="003F3717" w:rsidRPr="00892829">
        <w:rPr>
          <w:rFonts w:ascii="Times New Roman" w:hAnsi="Times New Roman" w:cs="Times New Roman"/>
          <w:sz w:val="28"/>
          <w:szCs w:val="28"/>
          <w:lang w:val="en-US"/>
        </w:rPr>
        <w:t xml:space="preserve"> period of stay</w:t>
      </w:r>
      <w:r w:rsidR="007E578B">
        <w:rPr>
          <w:rFonts w:ascii="Times New Roman" w:hAnsi="Times New Roman" w:cs="Times New Roman"/>
          <w:sz w:val="28"/>
          <w:szCs w:val="28"/>
          <w:lang w:val="en-US"/>
        </w:rPr>
        <w:t>,</w:t>
      </w:r>
      <w:r w:rsidR="003F3717" w:rsidRPr="00892829">
        <w:rPr>
          <w:rFonts w:ascii="Times New Roman" w:hAnsi="Times New Roman" w:cs="Times New Roman"/>
          <w:sz w:val="28"/>
          <w:szCs w:val="28"/>
          <w:lang w:val="en-US"/>
        </w:rPr>
        <w:t xml:space="preserve"> Defendants required l</w:t>
      </w:r>
      <w:r>
        <w:rPr>
          <w:rFonts w:ascii="Times New Roman" w:hAnsi="Times New Roman" w:cs="Times New Roman"/>
          <w:sz w:val="28"/>
          <w:szCs w:val="28"/>
          <w:lang w:val="en-US"/>
        </w:rPr>
        <w:t>aundry services</w:t>
      </w:r>
      <w:r w:rsidR="00D23C3B">
        <w:rPr>
          <w:rFonts w:ascii="Times New Roman" w:hAnsi="Times New Roman" w:cs="Times New Roman"/>
          <w:sz w:val="28"/>
          <w:szCs w:val="28"/>
          <w:lang w:val="en-US"/>
        </w:rPr>
        <w:t>, according to Plaintiff</w:t>
      </w:r>
      <w:r>
        <w:rPr>
          <w:rFonts w:ascii="Times New Roman" w:hAnsi="Times New Roman" w:cs="Times New Roman"/>
          <w:sz w:val="28"/>
          <w:szCs w:val="28"/>
          <w:lang w:val="en-US"/>
        </w:rPr>
        <w:t xml:space="preserve">. They </w:t>
      </w:r>
      <w:r w:rsidR="003F3717" w:rsidRPr="00892829">
        <w:rPr>
          <w:rFonts w:ascii="Times New Roman" w:hAnsi="Times New Roman" w:cs="Times New Roman"/>
          <w:sz w:val="28"/>
          <w:szCs w:val="28"/>
          <w:lang w:val="en-US"/>
        </w:rPr>
        <w:t>would not have purchased clothes</w:t>
      </w:r>
      <w:r w:rsidR="00D23C3B">
        <w:rPr>
          <w:rFonts w:ascii="Times New Roman" w:hAnsi="Times New Roman" w:cs="Times New Roman"/>
          <w:sz w:val="28"/>
          <w:szCs w:val="28"/>
          <w:lang w:val="en-US"/>
        </w:rPr>
        <w:t xml:space="preserve"> every</w:t>
      </w:r>
      <w:r>
        <w:rPr>
          <w:rFonts w:ascii="Times New Roman" w:hAnsi="Times New Roman" w:cs="Times New Roman"/>
          <w:sz w:val="28"/>
          <w:szCs w:val="28"/>
          <w:lang w:val="en-US"/>
        </w:rPr>
        <w:t xml:space="preserve"> day</w:t>
      </w:r>
      <w:r w:rsidR="003F3717" w:rsidRPr="00892829">
        <w:rPr>
          <w:rFonts w:ascii="Times New Roman" w:hAnsi="Times New Roman" w:cs="Times New Roman"/>
          <w:sz w:val="28"/>
          <w:szCs w:val="28"/>
          <w:lang w:val="en-US"/>
        </w:rPr>
        <w:t>. T</w:t>
      </w:r>
      <w:r>
        <w:rPr>
          <w:rFonts w:ascii="Times New Roman" w:hAnsi="Times New Roman" w:cs="Times New Roman"/>
          <w:sz w:val="28"/>
          <w:szCs w:val="28"/>
          <w:lang w:val="en-US"/>
        </w:rPr>
        <w:t>he laundry services were utilized at a</w:t>
      </w:r>
      <w:r w:rsidR="003F3717" w:rsidRPr="00892829">
        <w:rPr>
          <w:rFonts w:ascii="Times New Roman" w:hAnsi="Times New Roman" w:cs="Times New Roman"/>
          <w:sz w:val="28"/>
          <w:szCs w:val="28"/>
          <w:lang w:val="en-US"/>
        </w:rPr>
        <w:t xml:space="preserve"> fee of US$1 per item totaling the sum of US$4 030.00.</w:t>
      </w:r>
      <w:r w:rsidR="00D23C3B">
        <w:rPr>
          <w:rFonts w:ascii="Times New Roman" w:hAnsi="Times New Roman" w:cs="Times New Roman"/>
          <w:sz w:val="28"/>
          <w:szCs w:val="28"/>
          <w:lang w:val="en-US"/>
        </w:rPr>
        <w:t xml:space="preserve"> 1</w:t>
      </w:r>
      <w:r w:rsidR="00D23C3B" w:rsidRPr="00682548">
        <w:rPr>
          <w:rFonts w:ascii="Times New Roman" w:hAnsi="Times New Roman" w:cs="Times New Roman"/>
          <w:sz w:val="28"/>
          <w:szCs w:val="28"/>
          <w:vertAlign w:val="superscript"/>
          <w:lang w:val="en-US"/>
        </w:rPr>
        <w:t>st</w:t>
      </w:r>
      <w:r w:rsidR="00D23C3B">
        <w:rPr>
          <w:rFonts w:ascii="Times New Roman" w:hAnsi="Times New Roman" w:cs="Times New Roman"/>
          <w:sz w:val="28"/>
          <w:szCs w:val="28"/>
          <w:lang w:val="en-US"/>
        </w:rPr>
        <w:t xml:space="preserve"> Defendant denies utilizing laundry services at Plaintiff’s lodge.</w:t>
      </w:r>
      <w:r w:rsidR="00835956">
        <w:rPr>
          <w:rFonts w:ascii="Times New Roman" w:hAnsi="Times New Roman" w:cs="Times New Roman"/>
          <w:sz w:val="28"/>
          <w:szCs w:val="28"/>
          <w:lang w:val="en-US"/>
        </w:rPr>
        <w:t xml:space="preserve"> </w:t>
      </w:r>
      <w:r w:rsidR="00D23C3B">
        <w:rPr>
          <w:rFonts w:ascii="Times New Roman" w:hAnsi="Times New Roman" w:cs="Times New Roman"/>
          <w:sz w:val="28"/>
          <w:szCs w:val="28"/>
          <w:lang w:val="en-US"/>
        </w:rPr>
        <w:t>According to 1</w:t>
      </w:r>
      <w:r w:rsidR="00D23C3B" w:rsidRPr="00D23C3B">
        <w:rPr>
          <w:rFonts w:ascii="Times New Roman" w:hAnsi="Times New Roman" w:cs="Times New Roman"/>
          <w:sz w:val="28"/>
          <w:szCs w:val="28"/>
          <w:vertAlign w:val="superscript"/>
          <w:lang w:val="en-US"/>
        </w:rPr>
        <w:t>st</w:t>
      </w:r>
      <w:r w:rsidR="00D23C3B">
        <w:rPr>
          <w:rFonts w:ascii="Times New Roman" w:hAnsi="Times New Roman" w:cs="Times New Roman"/>
          <w:sz w:val="28"/>
          <w:szCs w:val="28"/>
          <w:lang w:val="en-US"/>
        </w:rPr>
        <w:t xml:space="preserve"> Defendant, he and his workmates was</w:t>
      </w:r>
      <w:r w:rsidR="00835956">
        <w:rPr>
          <w:rFonts w:ascii="Times New Roman" w:hAnsi="Times New Roman" w:cs="Times New Roman"/>
          <w:sz w:val="28"/>
          <w:szCs w:val="28"/>
          <w:lang w:val="en-US"/>
        </w:rPr>
        <w:t>hed their clothes on their own.</w:t>
      </w:r>
    </w:p>
    <w:p w14:paraId="0D56438D" w14:textId="15743171" w:rsidR="00FC6DD7" w:rsidRDefault="00FC6DD7" w:rsidP="00FC6DD7">
      <w:pPr>
        <w:tabs>
          <w:tab w:val="left" w:pos="3480"/>
        </w:tabs>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The plaintiff claims that </w:t>
      </w:r>
      <w:r w:rsidR="003F3717" w:rsidRPr="00892829">
        <w:rPr>
          <w:rFonts w:ascii="Times New Roman" w:hAnsi="Times New Roman" w:cs="Times New Roman"/>
          <w:sz w:val="28"/>
          <w:szCs w:val="28"/>
          <w:lang w:val="en-US"/>
        </w:rPr>
        <w:t>Defendants made</w:t>
      </w:r>
      <w:r>
        <w:rPr>
          <w:rFonts w:ascii="Times New Roman" w:hAnsi="Times New Roman" w:cs="Times New Roman"/>
          <w:sz w:val="28"/>
          <w:szCs w:val="28"/>
          <w:lang w:val="en-US"/>
        </w:rPr>
        <w:t xml:space="preserve"> use of it</w:t>
      </w:r>
      <w:r w:rsidR="003F3717" w:rsidRPr="00892829">
        <w:rPr>
          <w:rFonts w:ascii="Times New Roman" w:hAnsi="Times New Roman" w:cs="Times New Roman"/>
          <w:sz w:val="28"/>
          <w:szCs w:val="28"/>
          <w:lang w:val="en-US"/>
        </w:rPr>
        <w:t>s m</w:t>
      </w:r>
      <w:r w:rsidR="005810DA">
        <w:rPr>
          <w:rFonts w:ascii="Times New Roman" w:hAnsi="Times New Roman" w:cs="Times New Roman"/>
          <w:sz w:val="28"/>
          <w:szCs w:val="28"/>
          <w:lang w:val="en-US"/>
        </w:rPr>
        <w:t xml:space="preserve">otor vehicle </w:t>
      </w:r>
      <w:r w:rsidR="003F3717" w:rsidRPr="00892829">
        <w:rPr>
          <w:rFonts w:ascii="Times New Roman" w:hAnsi="Times New Roman" w:cs="Times New Roman"/>
          <w:sz w:val="28"/>
          <w:szCs w:val="28"/>
          <w:lang w:val="en-US"/>
        </w:rPr>
        <w:t xml:space="preserve">at a fee of US$0.50 per </w:t>
      </w:r>
      <w:r w:rsidR="004115FD">
        <w:rPr>
          <w:rFonts w:ascii="Times New Roman" w:hAnsi="Times New Roman" w:cs="Times New Roman"/>
          <w:sz w:val="28"/>
          <w:szCs w:val="28"/>
          <w:lang w:val="en-US"/>
        </w:rPr>
        <w:t xml:space="preserve">kilometer and totaled US$1608.00, for the 3216 Km it was driven on the Defendants’ business by 31 March 2020. </w:t>
      </w:r>
      <w:r w:rsidR="003F3717" w:rsidRPr="00892829">
        <w:rPr>
          <w:rFonts w:ascii="Times New Roman" w:hAnsi="Times New Roman" w:cs="Times New Roman"/>
          <w:sz w:val="28"/>
          <w:szCs w:val="28"/>
          <w:lang w:val="en-US"/>
        </w:rPr>
        <w:t>The total distance covered by the vehicle in the custody of the Defendants was 3 216km.</w:t>
      </w:r>
      <w:r w:rsidR="004115FD">
        <w:rPr>
          <w:rFonts w:ascii="Times New Roman" w:hAnsi="Times New Roman" w:cs="Times New Roman"/>
          <w:sz w:val="28"/>
          <w:szCs w:val="28"/>
          <w:lang w:val="en-US"/>
        </w:rPr>
        <w:t xml:space="preserve"> Documents relating to the hire and places driven to have been pleaded</w:t>
      </w:r>
      <w:r w:rsidR="002D7CC0">
        <w:rPr>
          <w:rFonts w:ascii="Times New Roman" w:hAnsi="Times New Roman" w:cs="Times New Roman"/>
          <w:sz w:val="28"/>
          <w:szCs w:val="28"/>
          <w:lang w:val="en-US"/>
        </w:rPr>
        <w:t>.</w:t>
      </w:r>
      <w:r>
        <w:rPr>
          <w:rFonts w:ascii="Times New Roman" w:hAnsi="Times New Roman" w:cs="Times New Roman"/>
          <w:sz w:val="28"/>
          <w:szCs w:val="28"/>
          <w:lang w:val="en-US"/>
        </w:rPr>
        <w:t xml:space="preserve"> Defendants deny ever using</w:t>
      </w:r>
      <w:r w:rsidR="004115FD">
        <w:rPr>
          <w:rFonts w:ascii="Times New Roman" w:hAnsi="Times New Roman" w:cs="Times New Roman"/>
          <w:sz w:val="28"/>
          <w:szCs w:val="28"/>
          <w:lang w:val="en-US"/>
        </w:rPr>
        <w:t xml:space="preserve"> Plaintiff’s motor vehicle and say the </w:t>
      </w:r>
      <w:r>
        <w:rPr>
          <w:rFonts w:ascii="Times New Roman" w:hAnsi="Times New Roman" w:cs="Times New Roman"/>
          <w:sz w:val="28"/>
          <w:szCs w:val="28"/>
          <w:lang w:val="en-US"/>
        </w:rPr>
        <w:t>alleg</w:t>
      </w:r>
      <w:r w:rsidR="004115FD">
        <w:rPr>
          <w:rFonts w:ascii="Times New Roman" w:hAnsi="Times New Roman" w:cs="Times New Roman"/>
          <w:sz w:val="28"/>
          <w:szCs w:val="28"/>
          <w:lang w:val="en-US"/>
        </w:rPr>
        <w:t>ations by Plaintiff are false.</w:t>
      </w:r>
    </w:p>
    <w:p w14:paraId="7F5FC217" w14:textId="77777777" w:rsidR="00B96DFB" w:rsidRDefault="00B96DFB" w:rsidP="00FC6DD7">
      <w:pPr>
        <w:tabs>
          <w:tab w:val="left" w:pos="3480"/>
        </w:tabs>
        <w:spacing w:line="360" w:lineRule="auto"/>
        <w:rPr>
          <w:rFonts w:ascii="Times New Roman" w:hAnsi="Times New Roman" w:cs="Times New Roman"/>
          <w:sz w:val="28"/>
          <w:szCs w:val="28"/>
          <w:lang w:val="en-US"/>
        </w:rPr>
      </w:pPr>
    </w:p>
    <w:p w14:paraId="17A5FAA6" w14:textId="13C3B46A" w:rsidR="00B96DFB" w:rsidRDefault="004115FD" w:rsidP="00FC6DD7">
      <w:pPr>
        <w:tabs>
          <w:tab w:val="left" w:pos="3480"/>
        </w:tabs>
        <w:spacing w:line="360" w:lineRule="auto"/>
        <w:rPr>
          <w:rFonts w:ascii="Times New Roman" w:hAnsi="Times New Roman" w:cs="Times New Roman"/>
          <w:b/>
          <w:sz w:val="28"/>
          <w:szCs w:val="28"/>
          <w:u w:val="single"/>
          <w:lang w:val="en-US"/>
        </w:rPr>
      </w:pPr>
      <w:r>
        <w:rPr>
          <w:rFonts w:ascii="Times New Roman" w:hAnsi="Times New Roman" w:cs="Times New Roman"/>
          <w:b/>
          <w:sz w:val="28"/>
          <w:szCs w:val="28"/>
          <w:u w:val="single"/>
          <w:lang w:val="en-US"/>
        </w:rPr>
        <w:lastRenderedPageBreak/>
        <w:t>CONCLUSION</w:t>
      </w:r>
    </w:p>
    <w:p w14:paraId="12A25632" w14:textId="769EB54E" w:rsidR="004A7096" w:rsidRDefault="004A7096" w:rsidP="004A7096">
      <w:pPr>
        <w:tabs>
          <w:tab w:val="left" w:pos="3480"/>
        </w:tabs>
        <w:spacing w:line="360" w:lineRule="auto"/>
        <w:rPr>
          <w:rFonts w:ascii="Times New Roman" w:hAnsi="Times New Roman" w:cs="Times New Roman"/>
          <w:b/>
          <w:sz w:val="28"/>
          <w:szCs w:val="28"/>
          <w:lang w:val="en-US"/>
        </w:rPr>
      </w:pPr>
      <w:r w:rsidRPr="00892829">
        <w:rPr>
          <w:rFonts w:ascii="Times New Roman" w:hAnsi="Times New Roman" w:cs="Times New Roman"/>
          <w:sz w:val="28"/>
          <w:szCs w:val="28"/>
          <w:lang w:val="en-US"/>
        </w:rPr>
        <w:t xml:space="preserve">The general </w:t>
      </w:r>
      <w:r>
        <w:rPr>
          <w:rFonts w:ascii="Times New Roman" w:hAnsi="Times New Roman" w:cs="Times New Roman"/>
          <w:sz w:val="28"/>
          <w:szCs w:val="28"/>
          <w:lang w:val="en-US"/>
        </w:rPr>
        <w:t>principle</w:t>
      </w:r>
      <w:r w:rsidRPr="00892829">
        <w:rPr>
          <w:rFonts w:ascii="Times New Roman" w:hAnsi="Times New Roman" w:cs="Times New Roman"/>
          <w:sz w:val="28"/>
          <w:szCs w:val="28"/>
          <w:lang w:val="en-US"/>
        </w:rPr>
        <w:t xml:space="preserve"> </w:t>
      </w:r>
      <w:r>
        <w:rPr>
          <w:rFonts w:ascii="Times New Roman" w:hAnsi="Times New Roman" w:cs="Times New Roman"/>
          <w:sz w:val="28"/>
          <w:szCs w:val="28"/>
          <w:lang w:val="en-US"/>
        </w:rPr>
        <w:t>of civil procedure</w:t>
      </w:r>
      <w:r w:rsidRPr="00892829">
        <w:rPr>
          <w:rFonts w:ascii="Times New Roman" w:hAnsi="Times New Roman" w:cs="Times New Roman"/>
          <w:sz w:val="28"/>
          <w:szCs w:val="28"/>
          <w:lang w:val="en-US"/>
        </w:rPr>
        <w:t xml:space="preserve"> law is </w:t>
      </w:r>
      <w:r>
        <w:rPr>
          <w:rFonts w:ascii="Times New Roman" w:hAnsi="Times New Roman" w:cs="Times New Roman"/>
          <w:sz w:val="28"/>
          <w:szCs w:val="28"/>
          <w:lang w:val="en-US"/>
        </w:rPr>
        <w:t>that one who</w:t>
      </w:r>
      <w:r w:rsidRPr="00892829">
        <w:rPr>
          <w:rFonts w:ascii="Times New Roman" w:hAnsi="Times New Roman" w:cs="Times New Roman"/>
          <w:sz w:val="28"/>
          <w:szCs w:val="28"/>
          <w:lang w:val="en-US"/>
        </w:rPr>
        <w:t xml:space="preserve"> alleges must prove. </w:t>
      </w:r>
      <w:proofErr w:type="spellStart"/>
      <w:r w:rsidRPr="00892829">
        <w:rPr>
          <w:rFonts w:ascii="Times New Roman" w:hAnsi="Times New Roman" w:cs="Times New Roman"/>
          <w:b/>
          <w:sz w:val="28"/>
          <w:szCs w:val="28"/>
          <w:lang w:val="en-US"/>
        </w:rPr>
        <w:t>Nyahondo</w:t>
      </w:r>
      <w:proofErr w:type="spellEnd"/>
      <w:r w:rsidRPr="00892829">
        <w:rPr>
          <w:rFonts w:ascii="Times New Roman" w:hAnsi="Times New Roman" w:cs="Times New Roman"/>
          <w:b/>
          <w:sz w:val="28"/>
          <w:szCs w:val="28"/>
          <w:lang w:val="en-US"/>
        </w:rPr>
        <w:t xml:space="preserve"> </w:t>
      </w:r>
      <w:proofErr w:type="spellStart"/>
      <w:r w:rsidRPr="00892829">
        <w:rPr>
          <w:rFonts w:ascii="Times New Roman" w:hAnsi="Times New Roman" w:cs="Times New Roman"/>
          <w:b/>
          <w:sz w:val="28"/>
          <w:szCs w:val="28"/>
          <w:lang w:val="en-US"/>
        </w:rPr>
        <w:t>vs</w:t>
      </w:r>
      <w:proofErr w:type="spellEnd"/>
      <w:r w:rsidRPr="00892829">
        <w:rPr>
          <w:rFonts w:ascii="Times New Roman" w:hAnsi="Times New Roman" w:cs="Times New Roman"/>
          <w:b/>
          <w:sz w:val="28"/>
          <w:szCs w:val="28"/>
          <w:lang w:val="en-US"/>
        </w:rPr>
        <w:t xml:space="preserve"> </w:t>
      </w:r>
      <w:proofErr w:type="spellStart"/>
      <w:r w:rsidRPr="00892829">
        <w:rPr>
          <w:rFonts w:ascii="Times New Roman" w:hAnsi="Times New Roman" w:cs="Times New Roman"/>
          <w:b/>
          <w:sz w:val="28"/>
          <w:szCs w:val="28"/>
          <w:lang w:val="en-US"/>
        </w:rPr>
        <w:t>Hokonya</w:t>
      </w:r>
      <w:proofErr w:type="spellEnd"/>
      <w:r w:rsidRPr="00892829">
        <w:rPr>
          <w:rFonts w:ascii="Times New Roman" w:hAnsi="Times New Roman" w:cs="Times New Roman"/>
          <w:b/>
          <w:sz w:val="28"/>
          <w:szCs w:val="28"/>
          <w:lang w:val="en-US"/>
        </w:rPr>
        <w:t xml:space="preserve"> &amp; Ors 1997 ZLR</w:t>
      </w:r>
      <w:r>
        <w:rPr>
          <w:rFonts w:ascii="Times New Roman" w:hAnsi="Times New Roman" w:cs="Times New Roman"/>
          <w:b/>
          <w:sz w:val="28"/>
          <w:szCs w:val="28"/>
          <w:lang w:val="en-US"/>
        </w:rPr>
        <w:t xml:space="preserve"> </w:t>
      </w:r>
      <w:r w:rsidRPr="00892829">
        <w:rPr>
          <w:rFonts w:ascii="Times New Roman" w:hAnsi="Times New Roman" w:cs="Times New Roman"/>
          <w:b/>
          <w:sz w:val="28"/>
          <w:szCs w:val="28"/>
          <w:lang w:val="en-US"/>
        </w:rPr>
        <w:t>(2)</w:t>
      </w:r>
      <w:r>
        <w:rPr>
          <w:rFonts w:ascii="Times New Roman" w:hAnsi="Times New Roman" w:cs="Times New Roman"/>
          <w:b/>
          <w:sz w:val="28"/>
          <w:szCs w:val="28"/>
          <w:lang w:val="en-US"/>
        </w:rPr>
        <w:t xml:space="preserve"> </w:t>
      </w:r>
      <w:r w:rsidRPr="00892829">
        <w:rPr>
          <w:rFonts w:ascii="Times New Roman" w:hAnsi="Times New Roman" w:cs="Times New Roman"/>
          <w:b/>
          <w:sz w:val="28"/>
          <w:szCs w:val="28"/>
          <w:lang w:val="en-US"/>
        </w:rPr>
        <w:t>457</w:t>
      </w:r>
      <w:r>
        <w:rPr>
          <w:rFonts w:ascii="Times New Roman" w:hAnsi="Times New Roman" w:cs="Times New Roman"/>
          <w:b/>
          <w:sz w:val="28"/>
          <w:szCs w:val="28"/>
          <w:lang w:val="en-US"/>
        </w:rPr>
        <w:t xml:space="preserve"> (S)</w:t>
      </w:r>
    </w:p>
    <w:p w14:paraId="744E9BB1" w14:textId="77777777" w:rsidR="004A7096" w:rsidRDefault="004A7096" w:rsidP="004A7096">
      <w:pPr>
        <w:tabs>
          <w:tab w:val="left" w:pos="3480"/>
        </w:tabs>
        <w:spacing w:line="360" w:lineRule="auto"/>
        <w:rPr>
          <w:rFonts w:ascii="Times New Roman" w:hAnsi="Times New Roman" w:cs="Times New Roman"/>
          <w:sz w:val="28"/>
          <w:szCs w:val="28"/>
          <w:lang w:val="en-US"/>
        </w:rPr>
      </w:pPr>
      <w:r w:rsidRPr="00892829">
        <w:rPr>
          <w:rFonts w:ascii="Times New Roman" w:hAnsi="Times New Roman" w:cs="Times New Roman"/>
          <w:sz w:val="28"/>
          <w:szCs w:val="28"/>
          <w:lang w:val="en-US"/>
        </w:rPr>
        <w:t xml:space="preserve">Plaintiff </w:t>
      </w:r>
      <w:r>
        <w:rPr>
          <w:rFonts w:ascii="Times New Roman" w:hAnsi="Times New Roman" w:cs="Times New Roman"/>
          <w:sz w:val="28"/>
          <w:szCs w:val="28"/>
          <w:lang w:val="en-US"/>
        </w:rPr>
        <w:t xml:space="preserve">has tendered the Defendants’ statement of accounts and an invoice relating to a different customer to prove the rate it charged the Defendants. On the other hand, the </w:t>
      </w:r>
      <w:r w:rsidRPr="00892829">
        <w:rPr>
          <w:rFonts w:ascii="Times New Roman" w:hAnsi="Times New Roman" w:cs="Times New Roman"/>
          <w:sz w:val="28"/>
          <w:szCs w:val="28"/>
          <w:lang w:val="en-US"/>
        </w:rPr>
        <w:t xml:space="preserve">Defendants </w:t>
      </w:r>
      <w:r>
        <w:rPr>
          <w:rFonts w:ascii="Times New Roman" w:hAnsi="Times New Roman" w:cs="Times New Roman"/>
          <w:sz w:val="28"/>
          <w:szCs w:val="28"/>
          <w:lang w:val="en-US"/>
        </w:rPr>
        <w:t xml:space="preserve">have </w:t>
      </w:r>
      <w:r w:rsidRPr="00892829">
        <w:rPr>
          <w:rFonts w:ascii="Times New Roman" w:hAnsi="Times New Roman" w:cs="Times New Roman"/>
          <w:sz w:val="28"/>
          <w:szCs w:val="28"/>
          <w:lang w:val="en-US"/>
        </w:rPr>
        <w:t>aver</w:t>
      </w:r>
      <w:r>
        <w:rPr>
          <w:rFonts w:ascii="Times New Roman" w:hAnsi="Times New Roman" w:cs="Times New Roman"/>
          <w:sz w:val="28"/>
          <w:szCs w:val="28"/>
          <w:lang w:val="en-US"/>
        </w:rPr>
        <w:t>red</w:t>
      </w:r>
      <w:r w:rsidRPr="00892829">
        <w:rPr>
          <w:rFonts w:ascii="Times New Roman" w:hAnsi="Times New Roman" w:cs="Times New Roman"/>
          <w:sz w:val="28"/>
          <w:szCs w:val="28"/>
          <w:lang w:val="en-US"/>
        </w:rPr>
        <w:t xml:space="preserve"> that during that period they did not take breakfast due to </w:t>
      </w:r>
      <w:r>
        <w:rPr>
          <w:rFonts w:ascii="Times New Roman" w:hAnsi="Times New Roman" w:cs="Times New Roman"/>
          <w:sz w:val="28"/>
          <w:szCs w:val="28"/>
          <w:lang w:val="en-US"/>
        </w:rPr>
        <w:t xml:space="preserve">a </w:t>
      </w:r>
      <w:r w:rsidRPr="00892829">
        <w:rPr>
          <w:rFonts w:ascii="Times New Roman" w:hAnsi="Times New Roman" w:cs="Times New Roman"/>
          <w:sz w:val="28"/>
          <w:szCs w:val="28"/>
          <w:lang w:val="en-US"/>
        </w:rPr>
        <w:t xml:space="preserve">decline in </w:t>
      </w:r>
      <w:r>
        <w:rPr>
          <w:rFonts w:ascii="Times New Roman" w:hAnsi="Times New Roman" w:cs="Times New Roman"/>
          <w:sz w:val="28"/>
          <w:szCs w:val="28"/>
          <w:lang w:val="en-US"/>
        </w:rPr>
        <w:t>their business. This is no more or better than a</w:t>
      </w:r>
      <w:r w:rsidRPr="00892829">
        <w:rPr>
          <w:rFonts w:ascii="Times New Roman" w:hAnsi="Times New Roman" w:cs="Times New Roman"/>
          <w:sz w:val="28"/>
          <w:szCs w:val="28"/>
          <w:lang w:val="en-US"/>
        </w:rPr>
        <w:t xml:space="preserve"> bare and bold</w:t>
      </w:r>
      <w:r>
        <w:rPr>
          <w:rFonts w:ascii="Times New Roman" w:hAnsi="Times New Roman" w:cs="Times New Roman"/>
          <w:sz w:val="28"/>
          <w:szCs w:val="28"/>
          <w:lang w:val="en-US"/>
        </w:rPr>
        <w:t xml:space="preserve"> assertion</w:t>
      </w:r>
      <w:r w:rsidRPr="00892829">
        <w:rPr>
          <w:rFonts w:ascii="Times New Roman" w:hAnsi="Times New Roman" w:cs="Times New Roman"/>
          <w:sz w:val="28"/>
          <w:szCs w:val="28"/>
          <w:lang w:val="en-US"/>
        </w:rPr>
        <w:t>. No</w:t>
      </w:r>
      <w:r>
        <w:rPr>
          <w:rFonts w:ascii="Times New Roman" w:hAnsi="Times New Roman" w:cs="Times New Roman"/>
          <w:sz w:val="28"/>
          <w:szCs w:val="28"/>
          <w:lang w:val="en-US"/>
        </w:rPr>
        <w:t xml:space="preserve"> evidence wa</w:t>
      </w:r>
      <w:r w:rsidRPr="00892829">
        <w:rPr>
          <w:rFonts w:ascii="Times New Roman" w:hAnsi="Times New Roman" w:cs="Times New Roman"/>
          <w:sz w:val="28"/>
          <w:szCs w:val="28"/>
          <w:lang w:val="en-US"/>
        </w:rPr>
        <w:t xml:space="preserve">s availed that such </w:t>
      </w:r>
      <w:r>
        <w:rPr>
          <w:rFonts w:ascii="Times New Roman" w:hAnsi="Times New Roman" w:cs="Times New Roman"/>
          <w:sz w:val="28"/>
          <w:szCs w:val="28"/>
          <w:lang w:val="en-US"/>
        </w:rPr>
        <w:t xml:space="preserve">an </w:t>
      </w:r>
      <w:r w:rsidRPr="00892829">
        <w:rPr>
          <w:rFonts w:ascii="Times New Roman" w:hAnsi="Times New Roman" w:cs="Times New Roman"/>
          <w:sz w:val="28"/>
          <w:szCs w:val="28"/>
          <w:lang w:val="en-US"/>
        </w:rPr>
        <w:t xml:space="preserve">arrangement </w:t>
      </w:r>
      <w:r>
        <w:rPr>
          <w:rFonts w:ascii="Times New Roman" w:hAnsi="Times New Roman" w:cs="Times New Roman"/>
          <w:sz w:val="28"/>
          <w:szCs w:val="28"/>
          <w:lang w:val="en-US"/>
        </w:rPr>
        <w:t>was</w:t>
      </w:r>
      <w:r w:rsidRPr="00892829">
        <w:rPr>
          <w:rFonts w:ascii="Times New Roman" w:hAnsi="Times New Roman" w:cs="Times New Roman"/>
          <w:sz w:val="28"/>
          <w:szCs w:val="28"/>
          <w:lang w:val="en-US"/>
        </w:rPr>
        <w:t xml:space="preserve"> communicated to the Plaintiff.</w:t>
      </w:r>
    </w:p>
    <w:p w14:paraId="40476B27" w14:textId="5588CC81" w:rsidR="004A7096" w:rsidRDefault="00F63B5F" w:rsidP="004A7096">
      <w:pPr>
        <w:tabs>
          <w:tab w:val="left" w:pos="3480"/>
        </w:tabs>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I find</w:t>
      </w:r>
      <w:r w:rsidR="004A7096">
        <w:rPr>
          <w:rFonts w:ascii="Times New Roman" w:hAnsi="Times New Roman" w:cs="Times New Roman"/>
          <w:sz w:val="28"/>
          <w:szCs w:val="28"/>
          <w:lang w:val="en-US"/>
        </w:rPr>
        <w:t xml:space="preserve"> that Plaintiff has satisfactorily proven that the rate the parties agreed on for the period 01 March 2020 to 31 May 2021 was US$60.00 per person per night.</w:t>
      </w:r>
    </w:p>
    <w:p w14:paraId="3B57DB45" w14:textId="64E244A4" w:rsidR="00F63B5F" w:rsidRDefault="00F63B5F" w:rsidP="00F63B5F">
      <w:pPr>
        <w:tabs>
          <w:tab w:val="left" w:pos="3480"/>
        </w:tabs>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Defendants have not denied that Wellington and </w:t>
      </w:r>
      <w:proofErr w:type="spellStart"/>
      <w:r>
        <w:rPr>
          <w:rFonts w:ascii="Times New Roman" w:hAnsi="Times New Roman" w:cs="Times New Roman"/>
          <w:sz w:val="28"/>
          <w:szCs w:val="28"/>
          <w:lang w:val="en-US"/>
        </w:rPr>
        <w:t>Bigboy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Takawira</w:t>
      </w:r>
      <w:proofErr w:type="spellEnd"/>
      <w:r>
        <w:rPr>
          <w:rFonts w:ascii="Times New Roman" w:hAnsi="Times New Roman" w:cs="Times New Roman"/>
          <w:sz w:val="28"/>
          <w:szCs w:val="28"/>
          <w:lang w:val="en-US"/>
        </w:rPr>
        <w:t xml:space="preserve"> were employees of the 2nd Defendant. The issue for determination was whether or not they were accommodated at the instance of the Defendants. The fact of their accommodation was never an issue for determination. Defendants are therefore wrong in trying to challenge the fact of their accommodation. Probabilities are that had the two been responsible for paying for their accommodation, they would have paid, or been sued in their capacities or they would have provided evidence to the Defendants to show that which the Defendants say is the reality and the Defendants would have adduced that evidence in their </w:t>
      </w:r>
      <w:r w:rsidR="00B56350">
        <w:rPr>
          <w:rFonts w:ascii="Times New Roman" w:hAnsi="Times New Roman" w:cs="Times New Roman"/>
          <w:sz w:val="28"/>
          <w:szCs w:val="28"/>
          <w:lang w:val="en-US"/>
        </w:rPr>
        <w:t>defence</w:t>
      </w:r>
      <w:r>
        <w:rPr>
          <w:rFonts w:ascii="Times New Roman" w:hAnsi="Times New Roman" w:cs="Times New Roman"/>
          <w:sz w:val="28"/>
          <w:szCs w:val="28"/>
          <w:lang w:val="en-US"/>
        </w:rPr>
        <w:t xml:space="preserve">. It is improbable that Plaintiff would place strangers in the Defendants’ account. In any case, had that been so, the Defendants’ </w:t>
      </w:r>
      <w:r w:rsidR="00B56350">
        <w:rPr>
          <w:rFonts w:ascii="Times New Roman" w:hAnsi="Times New Roman" w:cs="Times New Roman"/>
          <w:sz w:val="28"/>
          <w:szCs w:val="28"/>
          <w:lang w:val="en-US"/>
        </w:rPr>
        <w:t>defence</w:t>
      </w:r>
      <w:r>
        <w:rPr>
          <w:rFonts w:ascii="Times New Roman" w:hAnsi="Times New Roman" w:cs="Times New Roman"/>
          <w:sz w:val="28"/>
          <w:szCs w:val="28"/>
          <w:lang w:val="en-US"/>
        </w:rPr>
        <w:t xml:space="preserve"> would have been a denial that they know the two individuals concerned.</w:t>
      </w:r>
    </w:p>
    <w:p w14:paraId="3483C4A0" w14:textId="2C261EA7" w:rsidR="00F63B5F" w:rsidRDefault="00F63B5F" w:rsidP="00F63B5F">
      <w:pPr>
        <w:tabs>
          <w:tab w:val="left" w:pos="3480"/>
        </w:tabs>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In</w:t>
      </w:r>
      <w:r w:rsidRPr="0089282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my view, </w:t>
      </w:r>
      <w:r w:rsidRPr="00892829">
        <w:rPr>
          <w:rFonts w:ascii="Times New Roman" w:hAnsi="Times New Roman" w:cs="Times New Roman"/>
          <w:sz w:val="28"/>
          <w:szCs w:val="28"/>
          <w:lang w:val="en-US"/>
        </w:rPr>
        <w:t>Plaintiff</w:t>
      </w:r>
      <w:r>
        <w:rPr>
          <w:rFonts w:ascii="Times New Roman" w:hAnsi="Times New Roman" w:cs="Times New Roman"/>
          <w:sz w:val="28"/>
          <w:szCs w:val="28"/>
          <w:lang w:val="en-US"/>
        </w:rPr>
        <w:t xml:space="preserve"> has on a balance of probabilities sufficiently proven that it</w:t>
      </w:r>
      <w:r w:rsidRPr="00892829">
        <w:rPr>
          <w:rFonts w:ascii="Times New Roman" w:hAnsi="Times New Roman" w:cs="Times New Roman"/>
          <w:sz w:val="28"/>
          <w:szCs w:val="28"/>
          <w:lang w:val="en-US"/>
        </w:rPr>
        <w:t xml:space="preserve"> accommodated the two</w:t>
      </w:r>
      <w:r>
        <w:rPr>
          <w:rFonts w:ascii="Times New Roman" w:hAnsi="Times New Roman" w:cs="Times New Roman"/>
          <w:sz w:val="28"/>
          <w:szCs w:val="28"/>
          <w:lang w:val="en-US"/>
        </w:rPr>
        <w:t>,</w:t>
      </w:r>
      <w:r w:rsidRPr="00892829">
        <w:rPr>
          <w:rFonts w:ascii="Times New Roman" w:hAnsi="Times New Roman" w:cs="Times New Roman"/>
          <w:sz w:val="28"/>
          <w:szCs w:val="28"/>
          <w:lang w:val="en-US"/>
        </w:rPr>
        <w:t xml:space="preserve"> on </w:t>
      </w:r>
      <w:r>
        <w:rPr>
          <w:rFonts w:ascii="Times New Roman" w:hAnsi="Times New Roman" w:cs="Times New Roman"/>
          <w:sz w:val="28"/>
          <w:szCs w:val="28"/>
          <w:lang w:val="en-US"/>
        </w:rPr>
        <w:t xml:space="preserve">the specific instance of the </w:t>
      </w:r>
      <w:r w:rsidRPr="00892829">
        <w:rPr>
          <w:rFonts w:ascii="Times New Roman" w:hAnsi="Times New Roman" w:cs="Times New Roman"/>
          <w:sz w:val="28"/>
          <w:szCs w:val="28"/>
          <w:lang w:val="en-US"/>
        </w:rPr>
        <w:t>Defendant</w:t>
      </w:r>
      <w:r>
        <w:rPr>
          <w:rFonts w:ascii="Times New Roman" w:hAnsi="Times New Roman" w:cs="Times New Roman"/>
          <w:sz w:val="28"/>
          <w:szCs w:val="28"/>
          <w:lang w:val="en-US"/>
        </w:rPr>
        <w:t>s</w:t>
      </w:r>
      <w:r w:rsidRPr="00892829">
        <w:rPr>
          <w:rFonts w:ascii="Times New Roman" w:hAnsi="Times New Roman" w:cs="Times New Roman"/>
          <w:sz w:val="28"/>
          <w:szCs w:val="28"/>
          <w:lang w:val="en-US"/>
        </w:rPr>
        <w:t>.</w:t>
      </w:r>
    </w:p>
    <w:p w14:paraId="15562BFB" w14:textId="047F6EE2" w:rsidR="00F63B5F" w:rsidRDefault="00F63B5F" w:rsidP="00F63B5F">
      <w:pPr>
        <w:tabs>
          <w:tab w:val="left" w:pos="3480"/>
        </w:tabs>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1</w:t>
      </w:r>
      <w:r w:rsidRPr="00487849">
        <w:rPr>
          <w:rFonts w:ascii="Times New Roman" w:hAnsi="Times New Roman" w:cs="Times New Roman"/>
          <w:sz w:val="28"/>
          <w:szCs w:val="28"/>
          <w:vertAlign w:val="superscript"/>
          <w:lang w:val="en-US"/>
        </w:rPr>
        <w:t>st</w:t>
      </w:r>
      <w:r>
        <w:rPr>
          <w:rFonts w:ascii="Times New Roman" w:hAnsi="Times New Roman" w:cs="Times New Roman"/>
          <w:sz w:val="28"/>
          <w:szCs w:val="28"/>
          <w:lang w:val="en-US"/>
        </w:rPr>
        <w:t xml:space="preserve"> Defendant’s </w:t>
      </w:r>
      <w:r w:rsidR="00B56350">
        <w:rPr>
          <w:rFonts w:ascii="Times New Roman" w:hAnsi="Times New Roman" w:cs="Times New Roman"/>
          <w:sz w:val="28"/>
          <w:szCs w:val="28"/>
          <w:lang w:val="en-US"/>
        </w:rPr>
        <w:t>defence</w:t>
      </w:r>
      <w:r>
        <w:rPr>
          <w:rFonts w:ascii="Times New Roman" w:hAnsi="Times New Roman" w:cs="Times New Roman"/>
          <w:sz w:val="28"/>
          <w:szCs w:val="28"/>
          <w:lang w:val="en-US"/>
        </w:rPr>
        <w:t xml:space="preserve"> is that he does not owe Plaintiff anything at all. Surprisingly the pleadings are full of his pleas to be afforded more time to settle the amount owing and due. There is sufficient evidence on the papers filed of record showing and proving that Colonel </w:t>
      </w:r>
      <w:proofErr w:type="spellStart"/>
      <w:r>
        <w:rPr>
          <w:rFonts w:ascii="Times New Roman" w:hAnsi="Times New Roman" w:cs="Times New Roman"/>
          <w:sz w:val="28"/>
          <w:szCs w:val="28"/>
          <w:lang w:val="en-US"/>
        </w:rPr>
        <w:t>Gondo</w:t>
      </w:r>
      <w:proofErr w:type="spellEnd"/>
      <w:r>
        <w:rPr>
          <w:rFonts w:ascii="Times New Roman" w:hAnsi="Times New Roman" w:cs="Times New Roman"/>
          <w:sz w:val="28"/>
          <w:szCs w:val="28"/>
          <w:lang w:val="en-US"/>
        </w:rPr>
        <w:t xml:space="preserve"> stayed for a total of 6 [six] nights at the Lodge belonging to the Plaintiff. </w:t>
      </w:r>
    </w:p>
    <w:p w14:paraId="2D868A93" w14:textId="2A4D2111" w:rsidR="00F63B5F" w:rsidRDefault="00F63B5F" w:rsidP="00F63B5F">
      <w:pPr>
        <w:tabs>
          <w:tab w:val="left" w:pos="3480"/>
        </w:tabs>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The accommodation bill has therefore been proven to the requisite standard of proof</w:t>
      </w:r>
      <w:r w:rsidR="00D72C29">
        <w:rPr>
          <w:rFonts w:ascii="Times New Roman" w:hAnsi="Times New Roman" w:cs="Times New Roman"/>
          <w:sz w:val="28"/>
          <w:szCs w:val="28"/>
          <w:lang w:val="en-US"/>
        </w:rPr>
        <w:t xml:space="preserve"> by the Plaintiff to be US$65, 288</w:t>
      </w:r>
      <w:r>
        <w:rPr>
          <w:rFonts w:ascii="Times New Roman" w:hAnsi="Times New Roman" w:cs="Times New Roman"/>
          <w:sz w:val="28"/>
          <w:szCs w:val="28"/>
          <w:lang w:val="en-US"/>
        </w:rPr>
        <w:t>.00.</w:t>
      </w:r>
    </w:p>
    <w:p w14:paraId="128084CF" w14:textId="77777777" w:rsidR="00835956" w:rsidRDefault="00835956" w:rsidP="00835956">
      <w:pPr>
        <w:tabs>
          <w:tab w:val="left" w:pos="3480"/>
        </w:tabs>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Plaintiff has not shown what was typed, printed, washed, or ironed and on which dates by and for the Defendants. The rates applied for the alleged typing and printing services are not given. The bottom line is that Plaintiff has not provided evidence proving that 1</w:t>
      </w:r>
      <w:r w:rsidRPr="00850266">
        <w:rPr>
          <w:rFonts w:ascii="Times New Roman" w:hAnsi="Times New Roman" w:cs="Times New Roman"/>
          <w:sz w:val="28"/>
          <w:szCs w:val="28"/>
          <w:vertAlign w:val="superscript"/>
          <w:lang w:val="en-US"/>
        </w:rPr>
        <w:t>st</w:t>
      </w:r>
      <w:r>
        <w:rPr>
          <w:rFonts w:ascii="Times New Roman" w:hAnsi="Times New Roman" w:cs="Times New Roman"/>
          <w:sz w:val="28"/>
          <w:szCs w:val="28"/>
          <w:lang w:val="en-US"/>
        </w:rPr>
        <w:t xml:space="preserve"> Defendant utilized its laundry, typing, and printing services. No information has been provided as to the specific dates the laundry, typing, and printing were done and the quantity of items taken for laundry on those specific dates. Even if Plaintiff were to be believed that it rendered these services to the Defendants it nonetheless has not proven the amounts it is claiming. It is one thing to allege but a different thing to prove what is alleged.</w:t>
      </w:r>
    </w:p>
    <w:p w14:paraId="05D2403A" w14:textId="77777777" w:rsidR="00835956" w:rsidRDefault="00835956" w:rsidP="00F63B5F">
      <w:pPr>
        <w:tabs>
          <w:tab w:val="left" w:pos="3480"/>
        </w:tabs>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The Plaintiff has therefore failed to prove these claims.</w:t>
      </w:r>
    </w:p>
    <w:p w14:paraId="0FF03EEF" w14:textId="2C3DF767" w:rsidR="00835956" w:rsidRDefault="00835956" w:rsidP="00F63B5F">
      <w:pPr>
        <w:tabs>
          <w:tab w:val="left" w:pos="3480"/>
        </w:tabs>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The Plaintiff has </w:t>
      </w:r>
      <w:r w:rsidR="00455AF6">
        <w:rPr>
          <w:rFonts w:ascii="Times New Roman" w:hAnsi="Times New Roman" w:cs="Times New Roman"/>
          <w:sz w:val="28"/>
          <w:szCs w:val="28"/>
          <w:lang w:val="en-US"/>
        </w:rPr>
        <w:t>however proven that the Defendants hired its car and did not pay for the hire. The evidence pleaded is sufficient in settling this issue as proven by and in favor of the plaintiff.</w:t>
      </w:r>
    </w:p>
    <w:p w14:paraId="56D6D790" w14:textId="77777777" w:rsidR="00C83D5E" w:rsidRDefault="00F63B5F" w:rsidP="00F63B5F">
      <w:pPr>
        <w:tabs>
          <w:tab w:val="left" w:pos="3480"/>
        </w:tabs>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Defendants </w:t>
      </w:r>
      <w:r w:rsidRPr="00892829">
        <w:rPr>
          <w:rFonts w:ascii="Times New Roman" w:hAnsi="Times New Roman" w:cs="Times New Roman"/>
          <w:sz w:val="28"/>
          <w:szCs w:val="28"/>
          <w:lang w:val="en-US"/>
        </w:rPr>
        <w:t xml:space="preserve">claim that they effected payments on various occasions </w:t>
      </w:r>
      <w:r>
        <w:rPr>
          <w:rFonts w:ascii="Times New Roman" w:hAnsi="Times New Roman" w:cs="Times New Roman"/>
          <w:sz w:val="28"/>
          <w:szCs w:val="28"/>
          <w:lang w:val="en-US"/>
        </w:rPr>
        <w:t>to a total amount of</w:t>
      </w:r>
      <w:r w:rsidRPr="00892829">
        <w:rPr>
          <w:rFonts w:ascii="Times New Roman" w:hAnsi="Times New Roman" w:cs="Times New Roman"/>
          <w:sz w:val="28"/>
          <w:szCs w:val="28"/>
          <w:lang w:val="en-US"/>
        </w:rPr>
        <w:t xml:space="preserve"> US$</w:t>
      </w:r>
      <w:r>
        <w:rPr>
          <w:rFonts w:ascii="Times New Roman" w:hAnsi="Times New Roman" w:cs="Times New Roman"/>
          <w:sz w:val="28"/>
          <w:szCs w:val="28"/>
          <w:lang w:val="en-US"/>
        </w:rPr>
        <w:t xml:space="preserve"> 40,000.00. </w:t>
      </w:r>
      <w:r w:rsidR="00455AF6">
        <w:rPr>
          <w:rFonts w:ascii="Times New Roman" w:hAnsi="Times New Roman" w:cs="Times New Roman"/>
          <w:sz w:val="28"/>
          <w:szCs w:val="28"/>
          <w:lang w:val="en-US"/>
        </w:rPr>
        <w:t xml:space="preserve">No evidence has been adduced in that regard. The plaintiff denies the same. Nowhere in communications between the parties that form part of the record did Defendants ever mention that kind of payment. Had </w:t>
      </w:r>
      <w:r w:rsidR="00455AF6">
        <w:rPr>
          <w:rFonts w:ascii="Times New Roman" w:hAnsi="Times New Roman" w:cs="Times New Roman"/>
          <w:sz w:val="28"/>
          <w:szCs w:val="28"/>
          <w:lang w:val="en-US"/>
        </w:rPr>
        <w:lastRenderedPageBreak/>
        <w:t>those payments been made, surely Defendants would have confronted Plaintiff with a reminder about those payments right from the onset.</w:t>
      </w:r>
    </w:p>
    <w:p w14:paraId="62FD9B8D" w14:textId="77777777" w:rsidR="009B5649" w:rsidRDefault="00455AF6" w:rsidP="009B5649">
      <w:pPr>
        <w:tabs>
          <w:tab w:val="left" w:pos="3480"/>
        </w:tabs>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F63B5F" w:rsidRPr="00892829">
        <w:rPr>
          <w:rFonts w:ascii="Times New Roman" w:hAnsi="Times New Roman" w:cs="Times New Roman"/>
          <w:sz w:val="28"/>
          <w:szCs w:val="28"/>
          <w:lang w:val="en-US"/>
        </w:rPr>
        <w:t xml:space="preserve">Defendants also </w:t>
      </w:r>
      <w:r w:rsidR="00F63B5F">
        <w:rPr>
          <w:rFonts w:ascii="Times New Roman" w:hAnsi="Times New Roman" w:cs="Times New Roman"/>
          <w:sz w:val="28"/>
          <w:szCs w:val="28"/>
          <w:lang w:val="en-US"/>
        </w:rPr>
        <w:t>claim that they</w:t>
      </w:r>
      <w:r w:rsidR="00F63B5F" w:rsidRPr="00892829">
        <w:rPr>
          <w:rFonts w:ascii="Times New Roman" w:hAnsi="Times New Roman" w:cs="Times New Roman"/>
          <w:sz w:val="28"/>
          <w:szCs w:val="28"/>
          <w:lang w:val="en-US"/>
        </w:rPr>
        <w:t xml:space="preserve"> caused payment</w:t>
      </w:r>
      <w:r w:rsidR="00F63B5F">
        <w:rPr>
          <w:rFonts w:ascii="Times New Roman" w:hAnsi="Times New Roman" w:cs="Times New Roman"/>
          <w:sz w:val="28"/>
          <w:szCs w:val="28"/>
          <w:lang w:val="en-US"/>
        </w:rPr>
        <w:t>s</w:t>
      </w:r>
      <w:r w:rsidR="00F63B5F" w:rsidRPr="00892829">
        <w:rPr>
          <w:rFonts w:ascii="Times New Roman" w:hAnsi="Times New Roman" w:cs="Times New Roman"/>
          <w:sz w:val="28"/>
          <w:szCs w:val="28"/>
          <w:lang w:val="en-US"/>
        </w:rPr>
        <w:t xml:space="preserve"> to</w:t>
      </w:r>
      <w:r w:rsidR="00F63B5F">
        <w:rPr>
          <w:rFonts w:ascii="Times New Roman" w:hAnsi="Times New Roman" w:cs="Times New Roman"/>
          <w:sz w:val="28"/>
          <w:szCs w:val="28"/>
          <w:lang w:val="en-US"/>
        </w:rPr>
        <w:t xml:space="preserve"> be made to</w:t>
      </w:r>
      <w:r w:rsidR="00F63B5F" w:rsidRPr="00892829">
        <w:rPr>
          <w:rFonts w:ascii="Times New Roman" w:hAnsi="Times New Roman" w:cs="Times New Roman"/>
          <w:sz w:val="28"/>
          <w:szCs w:val="28"/>
          <w:lang w:val="en-US"/>
        </w:rPr>
        <w:t xml:space="preserve"> </w:t>
      </w:r>
      <w:proofErr w:type="spellStart"/>
      <w:r w:rsidR="00F63B5F" w:rsidRPr="00892829">
        <w:rPr>
          <w:rFonts w:ascii="Times New Roman" w:hAnsi="Times New Roman" w:cs="Times New Roman"/>
          <w:sz w:val="28"/>
          <w:szCs w:val="28"/>
          <w:lang w:val="en-US"/>
        </w:rPr>
        <w:t>Jesta</w:t>
      </w:r>
      <w:proofErr w:type="spellEnd"/>
      <w:r w:rsidR="00F63B5F" w:rsidRPr="00892829">
        <w:rPr>
          <w:rFonts w:ascii="Times New Roman" w:hAnsi="Times New Roman" w:cs="Times New Roman"/>
          <w:sz w:val="28"/>
          <w:szCs w:val="28"/>
          <w:lang w:val="en-US"/>
        </w:rPr>
        <w:t xml:space="preserve"> </w:t>
      </w:r>
      <w:proofErr w:type="spellStart"/>
      <w:r w:rsidR="00F63B5F" w:rsidRPr="00892829">
        <w:rPr>
          <w:rFonts w:ascii="Times New Roman" w:hAnsi="Times New Roman" w:cs="Times New Roman"/>
          <w:sz w:val="28"/>
          <w:szCs w:val="28"/>
          <w:lang w:val="en-US"/>
        </w:rPr>
        <w:t>Saungweme’s</w:t>
      </w:r>
      <w:proofErr w:type="spellEnd"/>
      <w:r w:rsidR="00F63B5F" w:rsidRPr="00892829">
        <w:rPr>
          <w:rFonts w:ascii="Times New Roman" w:hAnsi="Times New Roman" w:cs="Times New Roman"/>
          <w:sz w:val="28"/>
          <w:szCs w:val="28"/>
          <w:lang w:val="en-US"/>
        </w:rPr>
        <w:t xml:space="preserve"> children in South Af</w:t>
      </w:r>
      <w:r w:rsidR="00F63B5F">
        <w:rPr>
          <w:rFonts w:ascii="Times New Roman" w:hAnsi="Times New Roman" w:cs="Times New Roman"/>
          <w:sz w:val="28"/>
          <w:szCs w:val="28"/>
          <w:lang w:val="en-US"/>
        </w:rPr>
        <w:t>rica who were attending university, and to some of her relatives at her instruction</w:t>
      </w:r>
      <w:r w:rsidR="00C83D5E">
        <w:rPr>
          <w:rFonts w:ascii="Times New Roman" w:hAnsi="Times New Roman" w:cs="Times New Roman"/>
          <w:sz w:val="28"/>
          <w:szCs w:val="28"/>
          <w:lang w:val="en-US"/>
        </w:rPr>
        <w:t xml:space="preserve">. No particulars of </w:t>
      </w:r>
      <w:r w:rsidR="00C83D5E" w:rsidRPr="00892829">
        <w:rPr>
          <w:rFonts w:ascii="Times New Roman" w:hAnsi="Times New Roman" w:cs="Times New Roman"/>
          <w:sz w:val="28"/>
          <w:szCs w:val="28"/>
          <w:lang w:val="en-US"/>
        </w:rPr>
        <w:t xml:space="preserve">payments </w:t>
      </w:r>
      <w:r w:rsidR="00C83D5E">
        <w:rPr>
          <w:rFonts w:ascii="Times New Roman" w:hAnsi="Times New Roman" w:cs="Times New Roman"/>
          <w:sz w:val="28"/>
          <w:szCs w:val="28"/>
          <w:lang w:val="en-US"/>
        </w:rPr>
        <w:t xml:space="preserve">to </w:t>
      </w:r>
      <w:proofErr w:type="spellStart"/>
      <w:r w:rsidR="00C83D5E">
        <w:rPr>
          <w:rFonts w:ascii="Times New Roman" w:hAnsi="Times New Roman" w:cs="Times New Roman"/>
          <w:sz w:val="28"/>
          <w:szCs w:val="28"/>
          <w:lang w:val="en-US"/>
        </w:rPr>
        <w:t>Jesta’s</w:t>
      </w:r>
      <w:proofErr w:type="spellEnd"/>
      <w:r w:rsidR="00C83D5E">
        <w:rPr>
          <w:rFonts w:ascii="Times New Roman" w:hAnsi="Times New Roman" w:cs="Times New Roman"/>
          <w:sz w:val="28"/>
          <w:szCs w:val="28"/>
          <w:lang w:val="en-US"/>
        </w:rPr>
        <w:t xml:space="preserve"> relatives </w:t>
      </w:r>
      <w:r w:rsidR="00C83D5E" w:rsidRPr="00892829">
        <w:rPr>
          <w:rFonts w:ascii="Times New Roman" w:hAnsi="Times New Roman" w:cs="Times New Roman"/>
          <w:sz w:val="28"/>
          <w:szCs w:val="28"/>
          <w:lang w:val="en-US"/>
        </w:rPr>
        <w:t>have been given.</w:t>
      </w:r>
      <w:r w:rsidR="00C83D5E">
        <w:rPr>
          <w:rFonts w:ascii="Times New Roman" w:hAnsi="Times New Roman" w:cs="Times New Roman"/>
          <w:sz w:val="28"/>
          <w:szCs w:val="28"/>
          <w:lang w:val="en-US"/>
        </w:rPr>
        <w:t xml:space="preserve"> </w:t>
      </w:r>
      <w:r w:rsidR="00C83D5E" w:rsidRPr="00892829">
        <w:rPr>
          <w:rFonts w:ascii="Times New Roman" w:hAnsi="Times New Roman" w:cs="Times New Roman"/>
          <w:sz w:val="28"/>
          <w:szCs w:val="28"/>
          <w:lang w:val="en-US"/>
        </w:rPr>
        <w:t xml:space="preserve">No proof has </w:t>
      </w:r>
      <w:r w:rsidR="00C83D5E">
        <w:rPr>
          <w:rFonts w:ascii="Times New Roman" w:hAnsi="Times New Roman" w:cs="Times New Roman"/>
          <w:sz w:val="28"/>
          <w:szCs w:val="28"/>
          <w:lang w:val="en-US"/>
        </w:rPr>
        <w:t>either been pleaded</w:t>
      </w:r>
      <w:r w:rsidR="00C83D5E" w:rsidRPr="00892829">
        <w:rPr>
          <w:rFonts w:ascii="Times New Roman" w:hAnsi="Times New Roman" w:cs="Times New Roman"/>
          <w:sz w:val="28"/>
          <w:szCs w:val="28"/>
          <w:lang w:val="en-US"/>
        </w:rPr>
        <w:t>.</w:t>
      </w:r>
      <w:r w:rsidR="00C83D5E">
        <w:rPr>
          <w:rFonts w:ascii="Times New Roman" w:hAnsi="Times New Roman" w:cs="Times New Roman"/>
          <w:sz w:val="28"/>
          <w:szCs w:val="28"/>
          <w:lang w:val="en-US"/>
        </w:rPr>
        <w:t xml:space="preserve"> </w:t>
      </w:r>
      <w:r w:rsidR="00F63B5F">
        <w:rPr>
          <w:rFonts w:ascii="Times New Roman" w:hAnsi="Times New Roman" w:cs="Times New Roman"/>
          <w:sz w:val="28"/>
          <w:szCs w:val="28"/>
          <w:lang w:val="en-US"/>
        </w:rPr>
        <w:t xml:space="preserve">They </w:t>
      </w:r>
      <w:r w:rsidR="00F63B5F" w:rsidRPr="00892829">
        <w:rPr>
          <w:rFonts w:ascii="Times New Roman" w:hAnsi="Times New Roman" w:cs="Times New Roman"/>
          <w:sz w:val="28"/>
          <w:szCs w:val="28"/>
          <w:lang w:val="en-US"/>
        </w:rPr>
        <w:t>produced s</w:t>
      </w:r>
      <w:r w:rsidR="00F63B5F">
        <w:rPr>
          <w:rFonts w:ascii="Times New Roman" w:hAnsi="Times New Roman" w:cs="Times New Roman"/>
          <w:sz w:val="28"/>
          <w:szCs w:val="28"/>
          <w:lang w:val="en-US"/>
        </w:rPr>
        <w:t xml:space="preserve">ome proof of deposits </w:t>
      </w:r>
      <w:r w:rsidR="00F63B5F" w:rsidRPr="00892829">
        <w:rPr>
          <w:rFonts w:ascii="Times New Roman" w:hAnsi="Times New Roman" w:cs="Times New Roman"/>
          <w:sz w:val="28"/>
          <w:szCs w:val="28"/>
          <w:lang w:val="en-US"/>
        </w:rPr>
        <w:t xml:space="preserve">made to one L </w:t>
      </w:r>
      <w:proofErr w:type="spellStart"/>
      <w:r w:rsidR="00F63B5F">
        <w:rPr>
          <w:rFonts w:ascii="Times New Roman" w:hAnsi="Times New Roman" w:cs="Times New Roman"/>
          <w:sz w:val="28"/>
          <w:szCs w:val="28"/>
          <w:lang w:val="en-US"/>
        </w:rPr>
        <w:t>Saungweme</w:t>
      </w:r>
      <w:proofErr w:type="spellEnd"/>
      <w:r w:rsidR="00F63B5F">
        <w:rPr>
          <w:rFonts w:ascii="Times New Roman" w:hAnsi="Times New Roman" w:cs="Times New Roman"/>
          <w:sz w:val="28"/>
          <w:szCs w:val="28"/>
          <w:lang w:val="en-US"/>
        </w:rPr>
        <w:t xml:space="preserve"> and T </w:t>
      </w:r>
      <w:proofErr w:type="spellStart"/>
      <w:r w:rsidR="00F63B5F">
        <w:rPr>
          <w:rFonts w:ascii="Times New Roman" w:hAnsi="Times New Roman" w:cs="Times New Roman"/>
          <w:sz w:val="28"/>
          <w:szCs w:val="28"/>
          <w:lang w:val="en-US"/>
        </w:rPr>
        <w:t>Saungweme</w:t>
      </w:r>
      <w:proofErr w:type="spellEnd"/>
      <w:r w:rsidR="00F63B5F" w:rsidRPr="005A5597">
        <w:rPr>
          <w:rFonts w:ascii="Times New Roman" w:hAnsi="Times New Roman" w:cs="Times New Roman"/>
          <w:sz w:val="28"/>
          <w:szCs w:val="28"/>
          <w:lang w:val="en-US"/>
        </w:rPr>
        <w:t>.</w:t>
      </w:r>
      <w:r w:rsidR="00F63B5F">
        <w:rPr>
          <w:rFonts w:ascii="Times New Roman" w:hAnsi="Times New Roman" w:cs="Times New Roman"/>
          <w:sz w:val="28"/>
          <w:szCs w:val="28"/>
          <w:lang w:val="en-US"/>
        </w:rPr>
        <w:t xml:space="preserve"> These deposits were made by one S. </w:t>
      </w:r>
      <w:proofErr w:type="spellStart"/>
      <w:r w:rsidR="00F63B5F">
        <w:rPr>
          <w:rFonts w:ascii="Times New Roman" w:hAnsi="Times New Roman" w:cs="Times New Roman"/>
          <w:sz w:val="28"/>
          <w:szCs w:val="28"/>
          <w:lang w:val="en-US"/>
        </w:rPr>
        <w:t>Prophetor</w:t>
      </w:r>
      <w:proofErr w:type="spellEnd"/>
      <w:r w:rsidR="00F63B5F">
        <w:rPr>
          <w:rFonts w:ascii="Times New Roman" w:hAnsi="Times New Roman" w:cs="Times New Roman"/>
          <w:sz w:val="28"/>
          <w:szCs w:val="28"/>
          <w:lang w:val="en-US"/>
        </w:rPr>
        <w:t>.</w:t>
      </w:r>
      <w:r w:rsidR="00C83D5E">
        <w:rPr>
          <w:rFonts w:ascii="Times New Roman" w:hAnsi="Times New Roman" w:cs="Times New Roman"/>
          <w:sz w:val="28"/>
          <w:szCs w:val="28"/>
          <w:lang w:val="en-US"/>
        </w:rPr>
        <w:t xml:space="preserve"> There is no</w:t>
      </w:r>
      <w:r w:rsidR="00C83D5E" w:rsidRPr="00892829">
        <w:rPr>
          <w:rFonts w:ascii="Times New Roman" w:hAnsi="Times New Roman" w:cs="Times New Roman"/>
          <w:sz w:val="28"/>
          <w:szCs w:val="28"/>
          <w:lang w:val="en-US"/>
        </w:rPr>
        <w:t xml:space="preserve"> </w:t>
      </w:r>
      <w:r w:rsidR="00C83D5E">
        <w:rPr>
          <w:rFonts w:ascii="Times New Roman" w:hAnsi="Times New Roman" w:cs="Times New Roman"/>
          <w:sz w:val="28"/>
          <w:szCs w:val="28"/>
          <w:lang w:val="en-US"/>
        </w:rPr>
        <w:t xml:space="preserve">proof that </w:t>
      </w:r>
      <w:r w:rsidR="00C83D5E" w:rsidRPr="00892829">
        <w:rPr>
          <w:rFonts w:ascii="Times New Roman" w:hAnsi="Times New Roman" w:cs="Times New Roman"/>
          <w:sz w:val="28"/>
          <w:szCs w:val="28"/>
          <w:lang w:val="en-US"/>
        </w:rPr>
        <w:t>such payment was towards settling the debt owed to the Plaintiff.</w:t>
      </w:r>
      <w:r w:rsidR="00C83D5E">
        <w:rPr>
          <w:rFonts w:ascii="Times New Roman" w:hAnsi="Times New Roman" w:cs="Times New Roman"/>
          <w:sz w:val="28"/>
          <w:szCs w:val="28"/>
          <w:lang w:val="en-US"/>
        </w:rPr>
        <w:t xml:space="preserve"> The</w:t>
      </w:r>
      <w:r w:rsidR="00C83D5E" w:rsidRPr="00892829">
        <w:rPr>
          <w:rFonts w:ascii="Times New Roman" w:hAnsi="Times New Roman" w:cs="Times New Roman"/>
          <w:sz w:val="28"/>
          <w:szCs w:val="28"/>
          <w:lang w:val="en-US"/>
        </w:rPr>
        <w:t xml:space="preserve"> said Sam </w:t>
      </w:r>
      <w:proofErr w:type="spellStart"/>
      <w:r w:rsidR="00C83D5E" w:rsidRPr="00892829">
        <w:rPr>
          <w:rFonts w:ascii="Times New Roman" w:hAnsi="Times New Roman" w:cs="Times New Roman"/>
          <w:sz w:val="28"/>
          <w:szCs w:val="28"/>
          <w:lang w:val="en-US"/>
        </w:rPr>
        <w:t>Prophetor</w:t>
      </w:r>
      <w:proofErr w:type="spellEnd"/>
      <w:r w:rsidR="00C83D5E" w:rsidRPr="00892829">
        <w:rPr>
          <w:rFonts w:ascii="Times New Roman" w:hAnsi="Times New Roman" w:cs="Times New Roman"/>
          <w:sz w:val="28"/>
          <w:szCs w:val="28"/>
          <w:lang w:val="en-US"/>
        </w:rPr>
        <w:t xml:space="preserve"> atte</w:t>
      </w:r>
      <w:r w:rsidR="00C83D5E">
        <w:rPr>
          <w:rFonts w:ascii="Times New Roman" w:hAnsi="Times New Roman" w:cs="Times New Roman"/>
          <w:sz w:val="28"/>
          <w:szCs w:val="28"/>
          <w:lang w:val="en-US"/>
        </w:rPr>
        <w:t>sted in an affidavit that he</w:t>
      </w:r>
      <w:r w:rsidR="00C83D5E" w:rsidRPr="00892829">
        <w:rPr>
          <w:rFonts w:ascii="Times New Roman" w:hAnsi="Times New Roman" w:cs="Times New Roman"/>
          <w:sz w:val="28"/>
          <w:szCs w:val="28"/>
          <w:lang w:val="en-US"/>
        </w:rPr>
        <w:t xml:space="preserve"> never made any payments towards settling </w:t>
      </w:r>
      <w:r w:rsidR="00C83D5E">
        <w:rPr>
          <w:rFonts w:ascii="Times New Roman" w:hAnsi="Times New Roman" w:cs="Times New Roman"/>
          <w:sz w:val="28"/>
          <w:szCs w:val="28"/>
          <w:lang w:val="en-US"/>
        </w:rPr>
        <w:t>the debt owed to Plaintiff.</w:t>
      </w:r>
      <w:r w:rsidR="009B5649">
        <w:rPr>
          <w:rFonts w:ascii="Times New Roman" w:hAnsi="Times New Roman" w:cs="Times New Roman"/>
          <w:sz w:val="28"/>
          <w:szCs w:val="28"/>
          <w:lang w:val="en-US"/>
        </w:rPr>
        <w:t xml:space="preserve"> The central issue has always been the quantum of the debt owed. It i</w:t>
      </w:r>
      <w:r w:rsidR="009B5649" w:rsidRPr="00892829">
        <w:rPr>
          <w:rFonts w:ascii="Times New Roman" w:hAnsi="Times New Roman" w:cs="Times New Roman"/>
          <w:sz w:val="28"/>
          <w:szCs w:val="28"/>
          <w:lang w:val="en-US"/>
        </w:rPr>
        <w:t>s quite curious how 1</w:t>
      </w:r>
      <w:r w:rsidR="009B5649" w:rsidRPr="00892829">
        <w:rPr>
          <w:rFonts w:ascii="Times New Roman" w:hAnsi="Times New Roman" w:cs="Times New Roman"/>
          <w:sz w:val="28"/>
          <w:szCs w:val="28"/>
          <w:vertAlign w:val="superscript"/>
          <w:lang w:val="en-US"/>
        </w:rPr>
        <w:t>st</w:t>
      </w:r>
      <w:r w:rsidR="009B5649" w:rsidRPr="00892829">
        <w:rPr>
          <w:rFonts w:ascii="Times New Roman" w:hAnsi="Times New Roman" w:cs="Times New Roman"/>
          <w:sz w:val="28"/>
          <w:szCs w:val="28"/>
          <w:lang w:val="en-US"/>
        </w:rPr>
        <w:t xml:space="preserve"> Defendant i</w:t>
      </w:r>
      <w:r w:rsidR="009B5649">
        <w:rPr>
          <w:rFonts w:ascii="Times New Roman" w:hAnsi="Times New Roman" w:cs="Times New Roman"/>
          <w:sz w:val="28"/>
          <w:szCs w:val="28"/>
          <w:lang w:val="en-US"/>
        </w:rPr>
        <w:t>n all his</w:t>
      </w:r>
      <w:r w:rsidR="009B5649" w:rsidRPr="00892829">
        <w:rPr>
          <w:rFonts w:ascii="Times New Roman" w:hAnsi="Times New Roman" w:cs="Times New Roman"/>
          <w:sz w:val="28"/>
          <w:szCs w:val="28"/>
          <w:lang w:val="en-US"/>
        </w:rPr>
        <w:t xml:space="preserve"> communications </w:t>
      </w:r>
      <w:r w:rsidR="009B5649">
        <w:rPr>
          <w:rFonts w:ascii="Times New Roman" w:hAnsi="Times New Roman" w:cs="Times New Roman"/>
          <w:sz w:val="28"/>
          <w:szCs w:val="28"/>
          <w:lang w:val="en-US"/>
        </w:rPr>
        <w:t xml:space="preserve">with Plaintiff </w:t>
      </w:r>
      <w:r w:rsidR="009B5649" w:rsidRPr="00892829">
        <w:rPr>
          <w:rFonts w:ascii="Times New Roman" w:hAnsi="Times New Roman" w:cs="Times New Roman"/>
          <w:sz w:val="28"/>
          <w:szCs w:val="28"/>
          <w:lang w:val="en-US"/>
        </w:rPr>
        <w:t>was silent on such payments.</w:t>
      </w:r>
    </w:p>
    <w:p w14:paraId="40EAC5E7" w14:textId="6E5B91FB" w:rsidR="00C83D5E" w:rsidRDefault="002D7CC0" w:rsidP="00892829">
      <w:pPr>
        <w:tabs>
          <w:tab w:val="left" w:pos="3480"/>
        </w:tabs>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1</w:t>
      </w:r>
      <w:r w:rsidRPr="002D7CC0">
        <w:rPr>
          <w:rFonts w:ascii="Times New Roman" w:hAnsi="Times New Roman" w:cs="Times New Roman"/>
          <w:sz w:val="28"/>
          <w:szCs w:val="28"/>
          <w:vertAlign w:val="superscript"/>
          <w:lang w:val="en-US"/>
        </w:rPr>
        <w:t>st</w:t>
      </w:r>
      <w:r>
        <w:rPr>
          <w:rFonts w:ascii="Times New Roman" w:hAnsi="Times New Roman" w:cs="Times New Roman"/>
          <w:sz w:val="28"/>
          <w:szCs w:val="28"/>
          <w:lang w:val="en-US"/>
        </w:rPr>
        <w:t xml:space="preserve"> Defendant </w:t>
      </w:r>
      <w:r w:rsidR="003F3717" w:rsidRPr="00892829">
        <w:rPr>
          <w:rFonts w:ascii="Times New Roman" w:hAnsi="Times New Roman" w:cs="Times New Roman"/>
          <w:sz w:val="28"/>
          <w:szCs w:val="28"/>
          <w:lang w:val="en-US"/>
        </w:rPr>
        <w:t>confirm</w:t>
      </w:r>
      <w:r>
        <w:rPr>
          <w:rFonts w:ascii="Times New Roman" w:hAnsi="Times New Roman" w:cs="Times New Roman"/>
          <w:sz w:val="28"/>
          <w:szCs w:val="28"/>
          <w:lang w:val="en-US"/>
        </w:rPr>
        <w:t>ed</w:t>
      </w:r>
      <w:r w:rsidR="003F3717" w:rsidRPr="00892829">
        <w:rPr>
          <w:rFonts w:ascii="Times New Roman" w:hAnsi="Times New Roman" w:cs="Times New Roman"/>
          <w:sz w:val="28"/>
          <w:szCs w:val="28"/>
          <w:lang w:val="en-US"/>
        </w:rPr>
        <w:t xml:space="preserve"> indebtedn</w:t>
      </w:r>
      <w:r w:rsidR="00A84A97">
        <w:rPr>
          <w:rFonts w:ascii="Times New Roman" w:hAnsi="Times New Roman" w:cs="Times New Roman"/>
          <w:sz w:val="28"/>
          <w:szCs w:val="28"/>
          <w:lang w:val="en-US"/>
        </w:rPr>
        <w:t>ess</w:t>
      </w:r>
      <w:r w:rsidR="00B96DFB">
        <w:rPr>
          <w:rFonts w:ascii="Times New Roman" w:hAnsi="Times New Roman" w:cs="Times New Roman"/>
          <w:sz w:val="28"/>
          <w:szCs w:val="28"/>
          <w:lang w:val="en-US"/>
        </w:rPr>
        <w:t xml:space="preserve"> towards the Plaintiff. Correspondence between the parties filed of record shows as much, </w:t>
      </w:r>
      <w:r w:rsidR="008A66A1">
        <w:rPr>
          <w:rFonts w:ascii="Times New Roman" w:hAnsi="Times New Roman" w:cs="Times New Roman"/>
          <w:sz w:val="28"/>
          <w:szCs w:val="28"/>
          <w:lang w:val="en-US"/>
        </w:rPr>
        <w:t xml:space="preserve">and </w:t>
      </w:r>
      <w:r w:rsidR="003F3717" w:rsidRPr="00892829">
        <w:rPr>
          <w:rFonts w:ascii="Times New Roman" w:hAnsi="Times New Roman" w:cs="Times New Roman"/>
          <w:sz w:val="28"/>
          <w:szCs w:val="28"/>
          <w:lang w:val="en-US"/>
        </w:rPr>
        <w:t>le</w:t>
      </w:r>
      <w:r>
        <w:rPr>
          <w:rFonts w:ascii="Times New Roman" w:hAnsi="Times New Roman" w:cs="Times New Roman"/>
          <w:sz w:val="28"/>
          <w:szCs w:val="28"/>
          <w:lang w:val="en-US"/>
        </w:rPr>
        <w:t>gal practitioners</w:t>
      </w:r>
      <w:r w:rsidR="008A66A1">
        <w:rPr>
          <w:rFonts w:ascii="Times New Roman" w:hAnsi="Times New Roman" w:cs="Times New Roman"/>
          <w:sz w:val="28"/>
          <w:szCs w:val="28"/>
          <w:lang w:val="en-US"/>
        </w:rPr>
        <w:t xml:space="preserve"> representing the warring parties</w:t>
      </w:r>
      <w:r>
        <w:rPr>
          <w:rFonts w:ascii="Times New Roman" w:hAnsi="Times New Roman" w:cs="Times New Roman"/>
          <w:sz w:val="28"/>
          <w:szCs w:val="28"/>
          <w:lang w:val="en-US"/>
        </w:rPr>
        <w:t xml:space="preserve"> </w:t>
      </w:r>
      <w:r w:rsidR="003F3717" w:rsidRPr="00892829">
        <w:rPr>
          <w:rFonts w:ascii="Times New Roman" w:hAnsi="Times New Roman" w:cs="Times New Roman"/>
          <w:sz w:val="28"/>
          <w:szCs w:val="28"/>
          <w:lang w:val="en-US"/>
        </w:rPr>
        <w:t xml:space="preserve">held round table conferences </w:t>
      </w:r>
      <w:r>
        <w:rPr>
          <w:rFonts w:ascii="Times New Roman" w:hAnsi="Times New Roman" w:cs="Times New Roman"/>
          <w:sz w:val="28"/>
          <w:szCs w:val="28"/>
          <w:lang w:val="en-US"/>
        </w:rPr>
        <w:t xml:space="preserve">with a view of </w:t>
      </w:r>
      <w:r w:rsidR="003F3717" w:rsidRPr="00892829">
        <w:rPr>
          <w:rFonts w:ascii="Times New Roman" w:hAnsi="Times New Roman" w:cs="Times New Roman"/>
          <w:sz w:val="28"/>
          <w:szCs w:val="28"/>
          <w:lang w:val="en-US"/>
        </w:rPr>
        <w:t>settling the matter</w:t>
      </w:r>
      <w:r>
        <w:rPr>
          <w:rFonts w:ascii="Times New Roman" w:hAnsi="Times New Roman" w:cs="Times New Roman"/>
          <w:sz w:val="28"/>
          <w:szCs w:val="28"/>
          <w:lang w:val="en-US"/>
        </w:rPr>
        <w:t xml:space="preserve"> amicably.</w:t>
      </w:r>
    </w:p>
    <w:p w14:paraId="49FC2FB6" w14:textId="53BC00B8" w:rsidR="009B5649" w:rsidRPr="009B5649" w:rsidRDefault="009B5649" w:rsidP="00892829">
      <w:pPr>
        <w:tabs>
          <w:tab w:val="left" w:pos="3480"/>
        </w:tabs>
        <w:spacing w:line="360" w:lineRule="auto"/>
        <w:rPr>
          <w:rFonts w:ascii="Times New Roman" w:hAnsi="Times New Roman" w:cs="Times New Roman"/>
          <w:b/>
          <w:sz w:val="28"/>
          <w:szCs w:val="28"/>
          <w:lang w:val="en-US"/>
        </w:rPr>
      </w:pPr>
      <w:r w:rsidRPr="009B5649">
        <w:rPr>
          <w:rFonts w:ascii="Times New Roman" w:hAnsi="Times New Roman" w:cs="Times New Roman"/>
          <w:b/>
          <w:sz w:val="28"/>
          <w:szCs w:val="28"/>
          <w:lang w:val="en-US"/>
        </w:rPr>
        <w:t>DISPOSITION</w:t>
      </w:r>
    </w:p>
    <w:p w14:paraId="4F6496D3" w14:textId="2B41C21E" w:rsidR="00CB508F" w:rsidRDefault="00CB508F" w:rsidP="00CB508F">
      <w:pPr>
        <w:tabs>
          <w:tab w:val="left" w:pos="3480"/>
        </w:tabs>
        <w:spacing w:line="360" w:lineRule="auto"/>
        <w:rPr>
          <w:rFonts w:ascii="Times New Roman" w:hAnsi="Times New Roman" w:cs="Times New Roman"/>
          <w:sz w:val="28"/>
          <w:szCs w:val="28"/>
          <w:lang w:val="en-US"/>
        </w:rPr>
      </w:pPr>
      <w:r w:rsidRPr="00892829">
        <w:rPr>
          <w:rFonts w:ascii="Times New Roman" w:hAnsi="Times New Roman" w:cs="Times New Roman"/>
          <w:sz w:val="28"/>
          <w:szCs w:val="28"/>
          <w:lang w:val="en-US"/>
        </w:rPr>
        <w:t xml:space="preserve">The </w:t>
      </w:r>
      <w:r w:rsidR="00B56350">
        <w:rPr>
          <w:rFonts w:ascii="Times New Roman" w:hAnsi="Times New Roman" w:cs="Times New Roman"/>
          <w:sz w:val="28"/>
          <w:szCs w:val="28"/>
          <w:lang w:val="en-US"/>
        </w:rPr>
        <w:t xml:space="preserve">proven </w:t>
      </w:r>
      <w:r w:rsidRPr="00892829">
        <w:rPr>
          <w:rFonts w:ascii="Times New Roman" w:hAnsi="Times New Roman" w:cs="Times New Roman"/>
          <w:sz w:val="28"/>
          <w:szCs w:val="28"/>
          <w:lang w:val="en-US"/>
        </w:rPr>
        <w:t xml:space="preserve">debt owed to Plaintiff </w:t>
      </w:r>
      <w:r w:rsidR="009B5649">
        <w:rPr>
          <w:rFonts w:ascii="Times New Roman" w:hAnsi="Times New Roman" w:cs="Times New Roman"/>
          <w:sz w:val="28"/>
          <w:szCs w:val="28"/>
          <w:lang w:val="en-US"/>
        </w:rPr>
        <w:t xml:space="preserve">by the Defendants </w:t>
      </w:r>
      <w:r w:rsidR="00B56350">
        <w:rPr>
          <w:rFonts w:ascii="Times New Roman" w:hAnsi="Times New Roman" w:cs="Times New Roman"/>
          <w:sz w:val="28"/>
          <w:szCs w:val="28"/>
          <w:lang w:val="en-US"/>
        </w:rPr>
        <w:t>and remaining</w:t>
      </w:r>
      <w:r w:rsidR="009B5649">
        <w:rPr>
          <w:rFonts w:ascii="Times New Roman" w:hAnsi="Times New Roman" w:cs="Times New Roman"/>
          <w:sz w:val="28"/>
          <w:szCs w:val="28"/>
          <w:lang w:val="en-US"/>
        </w:rPr>
        <w:t xml:space="preserve"> due and owing </w:t>
      </w:r>
      <w:r w:rsidR="00B56350">
        <w:rPr>
          <w:rFonts w:ascii="Times New Roman" w:hAnsi="Times New Roman" w:cs="Times New Roman"/>
          <w:sz w:val="28"/>
          <w:szCs w:val="28"/>
          <w:lang w:val="en-US"/>
        </w:rPr>
        <w:t xml:space="preserve">is </w:t>
      </w:r>
      <w:r w:rsidR="009B5649">
        <w:rPr>
          <w:rFonts w:ascii="Times New Roman" w:hAnsi="Times New Roman" w:cs="Times New Roman"/>
          <w:sz w:val="28"/>
          <w:szCs w:val="28"/>
          <w:lang w:val="en-US"/>
        </w:rPr>
        <w:t>US$65 288.00.</w:t>
      </w:r>
    </w:p>
    <w:p w14:paraId="01FBA88B" w14:textId="136C2F96" w:rsidR="00C207DD" w:rsidRDefault="00C207DD" w:rsidP="00CB508F">
      <w:pPr>
        <w:tabs>
          <w:tab w:val="left" w:pos="3480"/>
        </w:tabs>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The Plaintiff has been forced to litigate and incur legal costs on a simple matter by the Defendants. The conduct of the Defendants in this matter call for censure by way of punitive costs.</w:t>
      </w:r>
    </w:p>
    <w:p w14:paraId="14C0B8F7" w14:textId="4AACFE89" w:rsidR="00F91C82" w:rsidRDefault="00F91C82" w:rsidP="00CB508F">
      <w:pPr>
        <w:tabs>
          <w:tab w:val="left" w:pos="3480"/>
        </w:tabs>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I therefore make the following order:</w:t>
      </w:r>
    </w:p>
    <w:p w14:paraId="27B0A5A0" w14:textId="13B7B686" w:rsidR="009B5649" w:rsidRDefault="00F473D8" w:rsidP="00F473D8">
      <w:pPr>
        <w:pStyle w:val="ListParagraph"/>
        <w:numPr>
          <w:ilvl w:val="0"/>
          <w:numId w:val="5"/>
        </w:numPr>
        <w:tabs>
          <w:tab w:val="left" w:pos="3480"/>
        </w:tabs>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The Defenda</w:t>
      </w:r>
      <w:r w:rsidR="00D72C29">
        <w:rPr>
          <w:rFonts w:ascii="Times New Roman" w:hAnsi="Times New Roman" w:cs="Times New Roman"/>
          <w:sz w:val="28"/>
          <w:szCs w:val="28"/>
          <w:lang w:val="en-US"/>
        </w:rPr>
        <w:t>nts be and are hereby ordered, jointly and severally, one paying the other being absolved,</w:t>
      </w:r>
      <w:r>
        <w:rPr>
          <w:rFonts w:ascii="Times New Roman" w:hAnsi="Times New Roman" w:cs="Times New Roman"/>
          <w:sz w:val="28"/>
          <w:szCs w:val="28"/>
          <w:lang w:val="en-US"/>
        </w:rPr>
        <w:t xml:space="preserve"> </w:t>
      </w:r>
      <w:r w:rsidR="00D72C29">
        <w:rPr>
          <w:rFonts w:ascii="Times New Roman" w:hAnsi="Times New Roman" w:cs="Times New Roman"/>
          <w:sz w:val="28"/>
          <w:szCs w:val="28"/>
          <w:lang w:val="en-US"/>
        </w:rPr>
        <w:t xml:space="preserve">to </w:t>
      </w:r>
      <w:r>
        <w:rPr>
          <w:rFonts w:ascii="Times New Roman" w:hAnsi="Times New Roman" w:cs="Times New Roman"/>
          <w:sz w:val="28"/>
          <w:szCs w:val="28"/>
          <w:lang w:val="en-US"/>
        </w:rPr>
        <w:t>pay the Plaintiff,</w:t>
      </w:r>
      <w:r w:rsidR="00D72C2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the sum of </w:t>
      </w:r>
      <w:r>
        <w:rPr>
          <w:rFonts w:ascii="Times New Roman" w:hAnsi="Times New Roman" w:cs="Times New Roman"/>
          <w:sz w:val="28"/>
          <w:szCs w:val="28"/>
          <w:lang w:val="en-US"/>
        </w:rPr>
        <w:lastRenderedPageBreak/>
        <w:t>US$65,288.00</w:t>
      </w:r>
      <w:r w:rsidR="00D72C29">
        <w:rPr>
          <w:rFonts w:ascii="Times New Roman" w:hAnsi="Times New Roman" w:cs="Times New Roman"/>
          <w:sz w:val="28"/>
          <w:szCs w:val="28"/>
          <w:lang w:val="en-US"/>
        </w:rPr>
        <w:t>, payable in RTGS$ at the prevailing interbank foreign exchange rate at the time of payment.</w:t>
      </w:r>
    </w:p>
    <w:p w14:paraId="09E1FB97" w14:textId="5CA722F8" w:rsidR="00D72C29" w:rsidRDefault="00D72C29" w:rsidP="00F473D8">
      <w:pPr>
        <w:pStyle w:val="ListParagraph"/>
        <w:numPr>
          <w:ilvl w:val="0"/>
          <w:numId w:val="5"/>
        </w:numPr>
        <w:tabs>
          <w:tab w:val="left" w:pos="3480"/>
        </w:tabs>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Interest thereon at the prescribed rate from the Date of Summons to the date of full and final payment.</w:t>
      </w:r>
    </w:p>
    <w:p w14:paraId="12F57A42" w14:textId="3AFF9251" w:rsidR="00D72C29" w:rsidRPr="00F473D8" w:rsidRDefault="00D72C29" w:rsidP="00F473D8">
      <w:pPr>
        <w:pStyle w:val="ListParagraph"/>
        <w:numPr>
          <w:ilvl w:val="0"/>
          <w:numId w:val="5"/>
        </w:numPr>
        <w:tabs>
          <w:tab w:val="left" w:pos="3480"/>
        </w:tabs>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Costs of suit at an attorney and client scale.</w:t>
      </w:r>
    </w:p>
    <w:p w14:paraId="59F368E6" w14:textId="77777777" w:rsidR="009B5649" w:rsidRDefault="009B5649" w:rsidP="00CB508F">
      <w:pPr>
        <w:tabs>
          <w:tab w:val="left" w:pos="3480"/>
        </w:tabs>
        <w:spacing w:line="360" w:lineRule="auto"/>
        <w:rPr>
          <w:rFonts w:ascii="Times New Roman" w:hAnsi="Times New Roman" w:cs="Times New Roman"/>
          <w:b/>
          <w:sz w:val="28"/>
          <w:szCs w:val="28"/>
          <w:lang w:val="en-US"/>
        </w:rPr>
      </w:pPr>
    </w:p>
    <w:p w14:paraId="071FDA7C" w14:textId="3DCF06C3" w:rsidR="009B5649" w:rsidRDefault="009B5649" w:rsidP="00CB508F">
      <w:pPr>
        <w:tabs>
          <w:tab w:val="left" w:pos="3480"/>
        </w:tabs>
        <w:spacing w:line="360" w:lineRule="auto"/>
        <w:rPr>
          <w:rFonts w:ascii="Times New Roman" w:hAnsi="Times New Roman" w:cs="Times New Roman"/>
          <w:b/>
          <w:sz w:val="28"/>
          <w:szCs w:val="28"/>
          <w:lang w:val="en-US"/>
        </w:rPr>
      </w:pPr>
      <w:r>
        <w:rPr>
          <w:rFonts w:ascii="Times New Roman" w:hAnsi="Times New Roman" w:cs="Times New Roman"/>
          <w:b/>
          <w:sz w:val="28"/>
          <w:szCs w:val="28"/>
          <w:lang w:val="en-US"/>
        </w:rPr>
        <w:t>NDLOVU J</w:t>
      </w:r>
    </w:p>
    <w:p w14:paraId="4A32137B" w14:textId="77777777" w:rsidR="00C207DD" w:rsidRDefault="009B5649" w:rsidP="00CB508F">
      <w:pPr>
        <w:tabs>
          <w:tab w:val="left" w:pos="3480"/>
        </w:tabs>
        <w:spacing w:line="360" w:lineRule="auto"/>
        <w:rPr>
          <w:rFonts w:ascii="Times New Roman" w:hAnsi="Times New Roman" w:cs="Times New Roman"/>
          <w:b/>
          <w:sz w:val="28"/>
          <w:szCs w:val="28"/>
          <w:lang w:val="en-US"/>
        </w:rPr>
      </w:pPr>
      <w:r>
        <w:rPr>
          <w:rFonts w:ascii="Times New Roman" w:hAnsi="Times New Roman" w:cs="Times New Roman"/>
          <w:b/>
          <w:sz w:val="28"/>
          <w:szCs w:val="28"/>
          <w:lang w:val="en-US"/>
        </w:rPr>
        <w:t>15/02/2024</w:t>
      </w:r>
    </w:p>
    <w:p w14:paraId="1CBF73D7" w14:textId="7E223943" w:rsidR="009B5649" w:rsidRPr="00B67CB4" w:rsidRDefault="00E04E2F" w:rsidP="00B67CB4">
      <w:pPr>
        <w:pStyle w:val="NoSpacing"/>
        <w:rPr>
          <w:rFonts w:ascii="Times New Roman" w:hAnsi="Times New Roman" w:cs="Times New Roman"/>
          <w:b/>
          <w:sz w:val="24"/>
          <w:szCs w:val="24"/>
          <w:lang w:val="en-US"/>
        </w:rPr>
      </w:pPr>
      <w:r w:rsidRPr="00B67CB4">
        <w:rPr>
          <w:rFonts w:ascii="Times New Roman" w:hAnsi="Times New Roman" w:cs="Times New Roman"/>
          <w:i/>
          <w:sz w:val="24"/>
          <w:szCs w:val="24"/>
          <w:lang w:val="en-US"/>
        </w:rPr>
        <w:t>CT Mugabe &amp; Associates,</w:t>
      </w:r>
      <w:r w:rsidRPr="00B67CB4">
        <w:rPr>
          <w:rFonts w:ascii="Times New Roman" w:hAnsi="Times New Roman" w:cs="Times New Roman"/>
          <w:sz w:val="24"/>
          <w:szCs w:val="24"/>
          <w:lang w:val="en-US"/>
        </w:rPr>
        <w:t xml:space="preserve"> Plaintiff’s Legal Practitioners.</w:t>
      </w:r>
    </w:p>
    <w:p w14:paraId="05D55633" w14:textId="1A37E52F" w:rsidR="00E04E2F" w:rsidRPr="00B67CB4" w:rsidRDefault="00E04E2F" w:rsidP="00B67CB4">
      <w:pPr>
        <w:pStyle w:val="NoSpacing"/>
        <w:rPr>
          <w:rFonts w:ascii="Times New Roman" w:hAnsi="Times New Roman" w:cs="Times New Roman"/>
          <w:sz w:val="24"/>
          <w:szCs w:val="24"/>
          <w:lang w:val="en-US"/>
        </w:rPr>
      </w:pPr>
      <w:proofErr w:type="spellStart"/>
      <w:r w:rsidRPr="00B67CB4">
        <w:rPr>
          <w:rFonts w:ascii="Times New Roman" w:hAnsi="Times New Roman" w:cs="Times New Roman"/>
          <w:i/>
          <w:sz w:val="24"/>
          <w:szCs w:val="24"/>
          <w:lang w:val="en-US"/>
        </w:rPr>
        <w:t>Messrs</w:t>
      </w:r>
      <w:proofErr w:type="spellEnd"/>
      <w:r w:rsidRPr="00B67CB4">
        <w:rPr>
          <w:rFonts w:ascii="Times New Roman" w:hAnsi="Times New Roman" w:cs="Times New Roman"/>
          <w:i/>
          <w:sz w:val="24"/>
          <w:szCs w:val="24"/>
          <w:lang w:val="en-US"/>
        </w:rPr>
        <w:t xml:space="preserve"> </w:t>
      </w:r>
      <w:proofErr w:type="spellStart"/>
      <w:r w:rsidRPr="00B67CB4">
        <w:rPr>
          <w:rFonts w:ascii="Times New Roman" w:hAnsi="Times New Roman" w:cs="Times New Roman"/>
          <w:i/>
          <w:sz w:val="24"/>
          <w:szCs w:val="24"/>
          <w:lang w:val="en-US"/>
        </w:rPr>
        <w:t>Mawadze</w:t>
      </w:r>
      <w:proofErr w:type="spellEnd"/>
      <w:r w:rsidRPr="00B67CB4">
        <w:rPr>
          <w:rFonts w:ascii="Times New Roman" w:hAnsi="Times New Roman" w:cs="Times New Roman"/>
          <w:i/>
          <w:sz w:val="24"/>
          <w:szCs w:val="24"/>
          <w:lang w:val="en-US"/>
        </w:rPr>
        <w:t xml:space="preserve"> &amp; </w:t>
      </w:r>
      <w:proofErr w:type="spellStart"/>
      <w:r w:rsidRPr="00B67CB4">
        <w:rPr>
          <w:rFonts w:ascii="Times New Roman" w:hAnsi="Times New Roman" w:cs="Times New Roman"/>
          <w:i/>
          <w:sz w:val="24"/>
          <w:szCs w:val="24"/>
          <w:lang w:val="en-US"/>
        </w:rPr>
        <w:t>Mujaya</w:t>
      </w:r>
      <w:proofErr w:type="spellEnd"/>
      <w:r w:rsidRPr="00B67CB4">
        <w:rPr>
          <w:rFonts w:ascii="Times New Roman" w:hAnsi="Times New Roman" w:cs="Times New Roman"/>
          <w:i/>
          <w:sz w:val="24"/>
          <w:szCs w:val="24"/>
          <w:lang w:val="en-US"/>
        </w:rPr>
        <w:t>,</w:t>
      </w:r>
      <w:r w:rsidRPr="00B67CB4">
        <w:rPr>
          <w:rFonts w:ascii="Times New Roman" w:hAnsi="Times New Roman" w:cs="Times New Roman"/>
          <w:sz w:val="24"/>
          <w:szCs w:val="24"/>
          <w:lang w:val="en-US"/>
        </w:rPr>
        <w:t xml:space="preserve"> 1</w:t>
      </w:r>
      <w:r w:rsidRPr="00B67CB4">
        <w:rPr>
          <w:rFonts w:ascii="Times New Roman" w:hAnsi="Times New Roman" w:cs="Times New Roman"/>
          <w:sz w:val="24"/>
          <w:szCs w:val="24"/>
          <w:vertAlign w:val="superscript"/>
          <w:lang w:val="en-US"/>
        </w:rPr>
        <w:t>st</w:t>
      </w:r>
      <w:r w:rsidRPr="00B67CB4">
        <w:rPr>
          <w:rFonts w:ascii="Times New Roman" w:hAnsi="Times New Roman" w:cs="Times New Roman"/>
          <w:sz w:val="24"/>
          <w:szCs w:val="24"/>
          <w:lang w:val="en-US"/>
        </w:rPr>
        <w:t xml:space="preserve"> &amp; 2</w:t>
      </w:r>
      <w:r w:rsidRPr="00B67CB4">
        <w:rPr>
          <w:rFonts w:ascii="Times New Roman" w:hAnsi="Times New Roman" w:cs="Times New Roman"/>
          <w:sz w:val="24"/>
          <w:szCs w:val="24"/>
          <w:vertAlign w:val="superscript"/>
          <w:lang w:val="en-US"/>
        </w:rPr>
        <w:t>nd</w:t>
      </w:r>
      <w:r w:rsidRPr="00B67CB4">
        <w:rPr>
          <w:rFonts w:ascii="Times New Roman" w:hAnsi="Times New Roman" w:cs="Times New Roman"/>
          <w:sz w:val="24"/>
          <w:szCs w:val="24"/>
          <w:lang w:val="en-US"/>
        </w:rPr>
        <w:t xml:space="preserve"> Defendant’s Legal Practitioners.</w:t>
      </w:r>
    </w:p>
    <w:p w14:paraId="14244B2C" w14:textId="77777777" w:rsidR="00CB508F" w:rsidRDefault="00CB508F" w:rsidP="00892829">
      <w:pPr>
        <w:tabs>
          <w:tab w:val="left" w:pos="3480"/>
        </w:tabs>
        <w:spacing w:line="360" w:lineRule="auto"/>
        <w:rPr>
          <w:rFonts w:ascii="Times New Roman" w:hAnsi="Times New Roman" w:cs="Times New Roman"/>
          <w:sz w:val="28"/>
          <w:szCs w:val="28"/>
          <w:lang w:val="en-US"/>
        </w:rPr>
      </w:pPr>
    </w:p>
    <w:p w14:paraId="44232A3F" w14:textId="4B6F7F8D" w:rsidR="00D52372" w:rsidRPr="00892829" w:rsidRDefault="007F0BAB" w:rsidP="00892829">
      <w:pPr>
        <w:tabs>
          <w:tab w:val="left" w:pos="3480"/>
        </w:tabs>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487849">
        <w:rPr>
          <w:rFonts w:ascii="Times New Roman" w:hAnsi="Times New Roman" w:cs="Times New Roman"/>
          <w:sz w:val="28"/>
          <w:szCs w:val="28"/>
          <w:lang w:val="en-US"/>
        </w:rPr>
        <w:t xml:space="preserve"> </w:t>
      </w:r>
      <w:r w:rsidR="00EE4C01">
        <w:rPr>
          <w:rFonts w:ascii="Times New Roman" w:hAnsi="Times New Roman" w:cs="Times New Roman"/>
          <w:sz w:val="28"/>
          <w:szCs w:val="28"/>
          <w:lang w:val="en-US"/>
        </w:rPr>
        <w:t xml:space="preserve"> </w:t>
      </w:r>
      <w:r w:rsidR="005F73CE">
        <w:rPr>
          <w:rFonts w:ascii="Times New Roman" w:hAnsi="Times New Roman" w:cs="Times New Roman"/>
          <w:sz w:val="28"/>
          <w:szCs w:val="28"/>
          <w:lang w:val="en-US"/>
        </w:rPr>
        <w:t xml:space="preserve"> </w:t>
      </w:r>
      <w:r w:rsidR="0056281B">
        <w:rPr>
          <w:rFonts w:ascii="Times New Roman" w:hAnsi="Times New Roman" w:cs="Times New Roman"/>
          <w:sz w:val="28"/>
          <w:szCs w:val="28"/>
          <w:lang w:val="en-US"/>
        </w:rPr>
        <w:t xml:space="preserve"> </w:t>
      </w:r>
      <w:r w:rsidR="00D52372">
        <w:rPr>
          <w:rFonts w:ascii="Times New Roman" w:hAnsi="Times New Roman" w:cs="Times New Roman"/>
          <w:sz w:val="28"/>
          <w:szCs w:val="28"/>
          <w:lang w:val="en-US"/>
        </w:rPr>
        <w:t xml:space="preserve"> </w:t>
      </w:r>
    </w:p>
    <w:sectPr w:rsidR="00D52372" w:rsidRPr="0089282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7451D9" w14:textId="77777777" w:rsidR="00042903" w:rsidRDefault="00042903" w:rsidP="00B67CB4">
      <w:pPr>
        <w:spacing w:after="0" w:line="240" w:lineRule="auto"/>
      </w:pPr>
      <w:r>
        <w:separator/>
      </w:r>
    </w:p>
  </w:endnote>
  <w:endnote w:type="continuationSeparator" w:id="0">
    <w:p w14:paraId="32127E87" w14:textId="77777777" w:rsidR="00042903" w:rsidRDefault="00042903" w:rsidP="00B67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D27493" w14:textId="77777777" w:rsidR="00042903" w:rsidRDefault="00042903" w:rsidP="00B67CB4">
      <w:pPr>
        <w:spacing w:after="0" w:line="240" w:lineRule="auto"/>
      </w:pPr>
      <w:r>
        <w:separator/>
      </w:r>
    </w:p>
  </w:footnote>
  <w:footnote w:type="continuationSeparator" w:id="0">
    <w:p w14:paraId="077FCCF5" w14:textId="77777777" w:rsidR="00042903" w:rsidRDefault="00042903" w:rsidP="00B67C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7501966"/>
      <w:docPartObj>
        <w:docPartGallery w:val="Page Numbers (Top of Page)"/>
        <w:docPartUnique/>
      </w:docPartObj>
    </w:sdtPr>
    <w:sdtEndPr>
      <w:rPr>
        <w:noProof/>
      </w:rPr>
    </w:sdtEndPr>
    <w:sdtContent>
      <w:p w14:paraId="2C44B174" w14:textId="77777777" w:rsidR="00B67CB4" w:rsidRDefault="00B67CB4">
        <w:pPr>
          <w:pStyle w:val="Header"/>
          <w:jc w:val="right"/>
          <w:rPr>
            <w:noProof/>
          </w:rPr>
        </w:pPr>
        <w:r>
          <w:fldChar w:fldCharType="begin"/>
        </w:r>
        <w:r>
          <w:instrText xml:space="preserve"> PAGE   \* MERGEFORMAT </w:instrText>
        </w:r>
        <w:r>
          <w:fldChar w:fldCharType="separate"/>
        </w:r>
        <w:r>
          <w:rPr>
            <w:noProof/>
          </w:rPr>
          <w:t>1</w:t>
        </w:r>
        <w:r>
          <w:rPr>
            <w:noProof/>
          </w:rPr>
          <w:fldChar w:fldCharType="end"/>
        </w:r>
      </w:p>
      <w:p w14:paraId="19B3EE8F" w14:textId="77777777" w:rsidR="00B67CB4" w:rsidRDefault="00B67CB4">
        <w:pPr>
          <w:pStyle w:val="Header"/>
          <w:jc w:val="right"/>
          <w:rPr>
            <w:noProof/>
          </w:rPr>
        </w:pPr>
        <w:r>
          <w:rPr>
            <w:noProof/>
          </w:rPr>
          <w:t>HB 13/24</w:t>
        </w:r>
      </w:p>
      <w:p w14:paraId="4090CF2D" w14:textId="20C666DB" w:rsidR="00B67CB4" w:rsidRDefault="00B67CB4">
        <w:pPr>
          <w:pStyle w:val="Header"/>
          <w:jc w:val="right"/>
        </w:pPr>
        <w:r>
          <w:rPr>
            <w:noProof/>
          </w:rPr>
          <w:t>HC 294/22</w:t>
        </w:r>
      </w:p>
    </w:sdtContent>
  </w:sdt>
  <w:p w14:paraId="2CF7DDAD" w14:textId="77777777" w:rsidR="00B67CB4" w:rsidRDefault="00B67C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05BD7"/>
    <w:multiLevelType w:val="hybridMultilevel"/>
    <w:tmpl w:val="30104F74"/>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nsid w:val="1E542303"/>
    <w:multiLevelType w:val="hybridMultilevel"/>
    <w:tmpl w:val="DD9AEEE2"/>
    <w:lvl w:ilvl="0" w:tplc="E1842CB4">
      <w:start w:val="1"/>
      <w:numFmt w:val="decimal"/>
      <w:lvlText w:val="%1."/>
      <w:lvlJc w:val="left"/>
      <w:pPr>
        <w:ind w:left="360" w:hanging="360"/>
      </w:pPr>
      <w:rPr>
        <w:rFonts w:hint="default"/>
      </w:rPr>
    </w:lvl>
    <w:lvl w:ilvl="1" w:tplc="20000019" w:tentative="1">
      <w:start w:val="1"/>
      <w:numFmt w:val="lowerLetter"/>
      <w:lvlText w:val="%2."/>
      <w:lvlJc w:val="left"/>
      <w:pPr>
        <w:ind w:left="990" w:hanging="360"/>
      </w:pPr>
    </w:lvl>
    <w:lvl w:ilvl="2" w:tplc="2000001B" w:tentative="1">
      <w:start w:val="1"/>
      <w:numFmt w:val="lowerRoman"/>
      <w:lvlText w:val="%3."/>
      <w:lvlJc w:val="right"/>
      <w:pPr>
        <w:ind w:left="1710" w:hanging="180"/>
      </w:pPr>
    </w:lvl>
    <w:lvl w:ilvl="3" w:tplc="2000000F" w:tentative="1">
      <w:start w:val="1"/>
      <w:numFmt w:val="decimal"/>
      <w:lvlText w:val="%4."/>
      <w:lvlJc w:val="left"/>
      <w:pPr>
        <w:ind w:left="2430" w:hanging="360"/>
      </w:pPr>
    </w:lvl>
    <w:lvl w:ilvl="4" w:tplc="20000019" w:tentative="1">
      <w:start w:val="1"/>
      <w:numFmt w:val="lowerLetter"/>
      <w:lvlText w:val="%5."/>
      <w:lvlJc w:val="left"/>
      <w:pPr>
        <w:ind w:left="3150" w:hanging="360"/>
      </w:pPr>
    </w:lvl>
    <w:lvl w:ilvl="5" w:tplc="2000001B" w:tentative="1">
      <w:start w:val="1"/>
      <w:numFmt w:val="lowerRoman"/>
      <w:lvlText w:val="%6."/>
      <w:lvlJc w:val="right"/>
      <w:pPr>
        <w:ind w:left="3870" w:hanging="180"/>
      </w:pPr>
    </w:lvl>
    <w:lvl w:ilvl="6" w:tplc="2000000F" w:tentative="1">
      <w:start w:val="1"/>
      <w:numFmt w:val="decimal"/>
      <w:lvlText w:val="%7."/>
      <w:lvlJc w:val="left"/>
      <w:pPr>
        <w:ind w:left="4590" w:hanging="360"/>
      </w:pPr>
    </w:lvl>
    <w:lvl w:ilvl="7" w:tplc="20000019" w:tentative="1">
      <w:start w:val="1"/>
      <w:numFmt w:val="lowerLetter"/>
      <w:lvlText w:val="%8."/>
      <w:lvlJc w:val="left"/>
      <w:pPr>
        <w:ind w:left="5310" w:hanging="360"/>
      </w:pPr>
    </w:lvl>
    <w:lvl w:ilvl="8" w:tplc="2000001B" w:tentative="1">
      <w:start w:val="1"/>
      <w:numFmt w:val="lowerRoman"/>
      <w:lvlText w:val="%9."/>
      <w:lvlJc w:val="right"/>
      <w:pPr>
        <w:ind w:left="6030" w:hanging="180"/>
      </w:pPr>
    </w:lvl>
  </w:abstractNum>
  <w:abstractNum w:abstractNumId="2">
    <w:nsid w:val="3F1E35E3"/>
    <w:multiLevelType w:val="hybridMultilevel"/>
    <w:tmpl w:val="EE189A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51F43E65"/>
    <w:multiLevelType w:val="hybridMultilevel"/>
    <w:tmpl w:val="ED741BA8"/>
    <w:lvl w:ilvl="0" w:tplc="66449F30">
      <w:start w:val="1"/>
      <w:numFmt w:val="lowerRoman"/>
      <w:lvlText w:val="(%1)"/>
      <w:lvlJc w:val="left"/>
      <w:pPr>
        <w:ind w:left="360" w:hanging="360"/>
      </w:pPr>
      <w:rPr>
        <w:rFonts w:hint="default"/>
      </w:rPr>
    </w:lvl>
    <w:lvl w:ilvl="1" w:tplc="20000019" w:tentative="1">
      <w:start w:val="1"/>
      <w:numFmt w:val="lowerLetter"/>
      <w:lvlText w:val="%2."/>
      <w:lvlJc w:val="left"/>
      <w:pPr>
        <w:ind w:left="1035" w:hanging="360"/>
      </w:pPr>
    </w:lvl>
    <w:lvl w:ilvl="2" w:tplc="2000001B" w:tentative="1">
      <w:start w:val="1"/>
      <w:numFmt w:val="lowerRoman"/>
      <w:lvlText w:val="%3."/>
      <w:lvlJc w:val="right"/>
      <w:pPr>
        <w:ind w:left="1755" w:hanging="180"/>
      </w:pPr>
    </w:lvl>
    <w:lvl w:ilvl="3" w:tplc="2000000F" w:tentative="1">
      <w:start w:val="1"/>
      <w:numFmt w:val="decimal"/>
      <w:lvlText w:val="%4."/>
      <w:lvlJc w:val="left"/>
      <w:pPr>
        <w:ind w:left="2475" w:hanging="360"/>
      </w:pPr>
    </w:lvl>
    <w:lvl w:ilvl="4" w:tplc="20000019" w:tentative="1">
      <w:start w:val="1"/>
      <w:numFmt w:val="lowerLetter"/>
      <w:lvlText w:val="%5."/>
      <w:lvlJc w:val="left"/>
      <w:pPr>
        <w:ind w:left="3195" w:hanging="360"/>
      </w:pPr>
    </w:lvl>
    <w:lvl w:ilvl="5" w:tplc="2000001B" w:tentative="1">
      <w:start w:val="1"/>
      <w:numFmt w:val="lowerRoman"/>
      <w:lvlText w:val="%6."/>
      <w:lvlJc w:val="right"/>
      <w:pPr>
        <w:ind w:left="3915" w:hanging="180"/>
      </w:pPr>
    </w:lvl>
    <w:lvl w:ilvl="6" w:tplc="2000000F" w:tentative="1">
      <w:start w:val="1"/>
      <w:numFmt w:val="decimal"/>
      <w:lvlText w:val="%7."/>
      <w:lvlJc w:val="left"/>
      <w:pPr>
        <w:ind w:left="4635" w:hanging="360"/>
      </w:pPr>
    </w:lvl>
    <w:lvl w:ilvl="7" w:tplc="20000019" w:tentative="1">
      <w:start w:val="1"/>
      <w:numFmt w:val="lowerLetter"/>
      <w:lvlText w:val="%8."/>
      <w:lvlJc w:val="left"/>
      <w:pPr>
        <w:ind w:left="5355" w:hanging="360"/>
      </w:pPr>
    </w:lvl>
    <w:lvl w:ilvl="8" w:tplc="2000001B" w:tentative="1">
      <w:start w:val="1"/>
      <w:numFmt w:val="lowerRoman"/>
      <w:lvlText w:val="%9."/>
      <w:lvlJc w:val="right"/>
      <w:pPr>
        <w:ind w:left="6075" w:hanging="180"/>
      </w:pPr>
    </w:lvl>
  </w:abstractNum>
  <w:abstractNum w:abstractNumId="4">
    <w:nsid w:val="722304D5"/>
    <w:multiLevelType w:val="hybridMultilevel"/>
    <w:tmpl w:val="BEC88BD4"/>
    <w:lvl w:ilvl="0" w:tplc="78F0FA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8A2"/>
    <w:rsid w:val="000308A2"/>
    <w:rsid w:val="00042903"/>
    <w:rsid w:val="000B79C9"/>
    <w:rsid w:val="000C13C0"/>
    <w:rsid w:val="000C401E"/>
    <w:rsid w:val="00102469"/>
    <w:rsid w:val="00180DD5"/>
    <w:rsid w:val="00182BBE"/>
    <w:rsid w:val="001A57AF"/>
    <w:rsid w:val="00223A49"/>
    <w:rsid w:val="002820C9"/>
    <w:rsid w:val="002D7CC0"/>
    <w:rsid w:val="002F2495"/>
    <w:rsid w:val="00313A78"/>
    <w:rsid w:val="003251E4"/>
    <w:rsid w:val="00390EA7"/>
    <w:rsid w:val="003B0895"/>
    <w:rsid w:val="003C1761"/>
    <w:rsid w:val="003E1CD3"/>
    <w:rsid w:val="003E22FA"/>
    <w:rsid w:val="003F3717"/>
    <w:rsid w:val="004115FD"/>
    <w:rsid w:val="004535DE"/>
    <w:rsid w:val="00455AF6"/>
    <w:rsid w:val="00467EB2"/>
    <w:rsid w:val="00472CE5"/>
    <w:rsid w:val="00487849"/>
    <w:rsid w:val="004955B8"/>
    <w:rsid w:val="004A7096"/>
    <w:rsid w:val="00546EE0"/>
    <w:rsid w:val="0056281B"/>
    <w:rsid w:val="005810DA"/>
    <w:rsid w:val="005A1603"/>
    <w:rsid w:val="005A5597"/>
    <w:rsid w:val="005D41CC"/>
    <w:rsid w:val="005E3181"/>
    <w:rsid w:val="005E3201"/>
    <w:rsid w:val="005F4E11"/>
    <w:rsid w:val="005F4E61"/>
    <w:rsid w:val="005F73CE"/>
    <w:rsid w:val="00682548"/>
    <w:rsid w:val="006832E1"/>
    <w:rsid w:val="00712540"/>
    <w:rsid w:val="007526F1"/>
    <w:rsid w:val="0079444A"/>
    <w:rsid w:val="007A03DD"/>
    <w:rsid w:val="007D4F29"/>
    <w:rsid w:val="007D537D"/>
    <w:rsid w:val="007E3A13"/>
    <w:rsid w:val="007E578B"/>
    <w:rsid w:val="007F0BAB"/>
    <w:rsid w:val="00835956"/>
    <w:rsid w:val="00850266"/>
    <w:rsid w:val="00892829"/>
    <w:rsid w:val="008A66A1"/>
    <w:rsid w:val="008F53EE"/>
    <w:rsid w:val="009B5649"/>
    <w:rsid w:val="009C691A"/>
    <w:rsid w:val="009E42A7"/>
    <w:rsid w:val="00A84A97"/>
    <w:rsid w:val="00AA1893"/>
    <w:rsid w:val="00B007C6"/>
    <w:rsid w:val="00B56350"/>
    <w:rsid w:val="00B67CB4"/>
    <w:rsid w:val="00B95F46"/>
    <w:rsid w:val="00B96DFB"/>
    <w:rsid w:val="00C207DD"/>
    <w:rsid w:val="00C83D5E"/>
    <w:rsid w:val="00CB508F"/>
    <w:rsid w:val="00CC7CB1"/>
    <w:rsid w:val="00CD05D8"/>
    <w:rsid w:val="00CD718F"/>
    <w:rsid w:val="00CF7F78"/>
    <w:rsid w:val="00D10670"/>
    <w:rsid w:val="00D13D5D"/>
    <w:rsid w:val="00D23C3B"/>
    <w:rsid w:val="00D52372"/>
    <w:rsid w:val="00D54260"/>
    <w:rsid w:val="00D633B5"/>
    <w:rsid w:val="00D72C29"/>
    <w:rsid w:val="00D773B8"/>
    <w:rsid w:val="00DE5510"/>
    <w:rsid w:val="00E04E2F"/>
    <w:rsid w:val="00E552BA"/>
    <w:rsid w:val="00E643A2"/>
    <w:rsid w:val="00EB693D"/>
    <w:rsid w:val="00EE03AF"/>
    <w:rsid w:val="00EE4C01"/>
    <w:rsid w:val="00F03D83"/>
    <w:rsid w:val="00F125FC"/>
    <w:rsid w:val="00F473D8"/>
    <w:rsid w:val="00F63B5F"/>
    <w:rsid w:val="00F65FEE"/>
    <w:rsid w:val="00F67AFB"/>
    <w:rsid w:val="00F85285"/>
    <w:rsid w:val="00F91C82"/>
    <w:rsid w:val="00FB204B"/>
    <w:rsid w:val="00FC6DD7"/>
    <w:rsid w:val="00FF78C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9021CA"/>
  <w15:chartTrackingRefBased/>
  <w15:docId w15:val="{053A6191-0BA0-4AC4-81CE-C7CFFE91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6F1"/>
    <w:pPr>
      <w:ind w:left="720"/>
      <w:contextualSpacing/>
    </w:pPr>
  </w:style>
  <w:style w:type="paragraph" w:styleId="Header">
    <w:name w:val="header"/>
    <w:basedOn w:val="Normal"/>
    <w:link w:val="HeaderChar"/>
    <w:uiPriority w:val="99"/>
    <w:unhideWhenUsed/>
    <w:rsid w:val="00B67C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7CB4"/>
  </w:style>
  <w:style w:type="paragraph" w:styleId="Footer">
    <w:name w:val="footer"/>
    <w:basedOn w:val="Normal"/>
    <w:link w:val="FooterChar"/>
    <w:uiPriority w:val="99"/>
    <w:unhideWhenUsed/>
    <w:rsid w:val="00B67C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7CB4"/>
  </w:style>
  <w:style w:type="paragraph" w:styleId="NoSpacing">
    <w:name w:val="No Spacing"/>
    <w:uiPriority w:val="1"/>
    <w:qFormat/>
    <w:rsid w:val="00B67C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1871</Words>
  <Characters>10666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khanyile ndlovu</dc:creator>
  <cp:keywords/>
  <dc:description/>
  <cp:lastModifiedBy>usr</cp:lastModifiedBy>
  <cp:revision>4</cp:revision>
  <dcterms:created xsi:type="dcterms:W3CDTF">2024-02-14T11:31:00Z</dcterms:created>
  <dcterms:modified xsi:type="dcterms:W3CDTF">2024-02-14T12:05:00Z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4d7f0cd2ef17411fd25bdd473fed3a702be830dc735a6788a5a0a7ad94c83ff2</vt:lpwstr>
  </property>
</Properties>
</file>