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A30D8F" w:rsidRDefault="00B93C4C" w:rsidP="00A30D8F">
      <w:pPr>
        <w:pStyle w:val="NoSpacing"/>
        <w:jc w:val="both"/>
        <w:rPr>
          <w:b/>
          <w:szCs w:val="24"/>
        </w:rPr>
      </w:pPr>
      <w:r w:rsidRPr="00A30D8F">
        <w:rPr>
          <w:b/>
          <w:szCs w:val="24"/>
        </w:rPr>
        <w:t>KWANELE MPOFU</w:t>
      </w:r>
    </w:p>
    <w:p w:rsidR="00B93C4C" w:rsidRPr="00A30D8F" w:rsidRDefault="00B93C4C" w:rsidP="00A30D8F">
      <w:pPr>
        <w:pStyle w:val="NoSpacing"/>
        <w:jc w:val="both"/>
        <w:rPr>
          <w:b/>
          <w:szCs w:val="24"/>
        </w:rPr>
      </w:pPr>
    </w:p>
    <w:p w:rsidR="00B93C4C" w:rsidRPr="00A30D8F" w:rsidRDefault="00B93C4C" w:rsidP="00A30D8F">
      <w:pPr>
        <w:pStyle w:val="NoSpacing"/>
        <w:jc w:val="both"/>
        <w:rPr>
          <w:b/>
          <w:szCs w:val="24"/>
        </w:rPr>
      </w:pPr>
      <w:r w:rsidRPr="00A30D8F">
        <w:rPr>
          <w:b/>
          <w:szCs w:val="24"/>
        </w:rPr>
        <w:t>Versus</w:t>
      </w:r>
    </w:p>
    <w:p w:rsidR="00B93C4C" w:rsidRPr="00A30D8F" w:rsidRDefault="00B93C4C" w:rsidP="00A30D8F">
      <w:pPr>
        <w:pStyle w:val="NoSpacing"/>
        <w:jc w:val="both"/>
        <w:rPr>
          <w:b/>
          <w:szCs w:val="24"/>
        </w:rPr>
      </w:pPr>
    </w:p>
    <w:p w:rsidR="00B93C4C" w:rsidRPr="00A30D8F" w:rsidRDefault="00B93C4C" w:rsidP="00A30D8F">
      <w:pPr>
        <w:pStyle w:val="NoSpacing"/>
        <w:jc w:val="both"/>
        <w:rPr>
          <w:b/>
          <w:szCs w:val="24"/>
        </w:rPr>
      </w:pPr>
      <w:r w:rsidRPr="00A30D8F">
        <w:rPr>
          <w:b/>
          <w:szCs w:val="24"/>
        </w:rPr>
        <w:t>ISRAEL NDLOVU</w:t>
      </w:r>
    </w:p>
    <w:p w:rsidR="00B93C4C" w:rsidRPr="00A30D8F" w:rsidRDefault="00B93C4C" w:rsidP="00A30D8F">
      <w:pPr>
        <w:pStyle w:val="NoSpacing"/>
        <w:jc w:val="both"/>
        <w:rPr>
          <w:b/>
          <w:szCs w:val="24"/>
        </w:rPr>
      </w:pPr>
    </w:p>
    <w:p w:rsidR="00B93C4C" w:rsidRPr="00A30D8F" w:rsidRDefault="00B93C4C" w:rsidP="00A30D8F">
      <w:pPr>
        <w:pStyle w:val="NoSpacing"/>
        <w:jc w:val="both"/>
        <w:rPr>
          <w:b/>
          <w:szCs w:val="24"/>
        </w:rPr>
      </w:pPr>
      <w:r w:rsidRPr="00A30D8F">
        <w:rPr>
          <w:b/>
          <w:szCs w:val="24"/>
        </w:rPr>
        <w:t>And</w:t>
      </w:r>
    </w:p>
    <w:p w:rsidR="00B93C4C" w:rsidRPr="00A30D8F" w:rsidRDefault="00B93C4C" w:rsidP="00A30D8F">
      <w:pPr>
        <w:pStyle w:val="NoSpacing"/>
        <w:jc w:val="both"/>
        <w:rPr>
          <w:b/>
          <w:szCs w:val="24"/>
        </w:rPr>
      </w:pPr>
    </w:p>
    <w:p w:rsidR="00B93C4C" w:rsidRPr="00A30D8F" w:rsidRDefault="00B93C4C" w:rsidP="00A30D8F">
      <w:pPr>
        <w:pStyle w:val="NoSpacing"/>
        <w:jc w:val="both"/>
        <w:rPr>
          <w:b/>
          <w:szCs w:val="24"/>
        </w:rPr>
      </w:pPr>
      <w:r w:rsidRPr="00A30D8F">
        <w:rPr>
          <w:b/>
          <w:szCs w:val="24"/>
        </w:rPr>
        <w:t>REGISTRAR OF DEEDS NO</w:t>
      </w:r>
    </w:p>
    <w:p w:rsidR="00B93C4C" w:rsidRPr="00A30D8F" w:rsidRDefault="00B93C4C" w:rsidP="00A30D8F">
      <w:pPr>
        <w:pStyle w:val="NoSpacing"/>
        <w:jc w:val="both"/>
        <w:rPr>
          <w:b/>
          <w:szCs w:val="24"/>
        </w:rPr>
      </w:pPr>
    </w:p>
    <w:p w:rsidR="00B93C4C" w:rsidRPr="00A30D8F" w:rsidRDefault="00B93C4C" w:rsidP="00A30D8F">
      <w:pPr>
        <w:pStyle w:val="NoSpacing"/>
        <w:jc w:val="both"/>
        <w:rPr>
          <w:szCs w:val="24"/>
        </w:rPr>
      </w:pPr>
      <w:r w:rsidRPr="00A30D8F">
        <w:rPr>
          <w:szCs w:val="24"/>
        </w:rPr>
        <w:t>IN THE HIGH COURT OF ZIMBABWE</w:t>
      </w:r>
    </w:p>
    <w:p w:rsidR="00B93C4C" w:rsidRPr="00A30D8F" w:rsidRDefault="00B93C4C" w:rsidP="00A30D8F">
      <w:pPr>
        <w:pStyle w:val="NoSpacing"/>
        <w:jc w:val="both"/>
        <w:rPr>
          <w:szCs w:val="24"/>
        </w:rPr>
      </w:pPr>
      <w:r w:rsidRPr="00A30D8F">
        <w:rPr>
          <w:szCs w:val="24"/>
        </w:rPr>
        <w:t>MABHIKWA J</w:t>
      </w:r>
    </w:p>
    <w:p w:rsidR="00B93C4C" w:rsidRPr="00A30D8F" w:rsidRDefault="00B93C4C" w:rsidP="00A30D8F">
      <w:pPr>
        <w:pStyle w:val="NoSpacing"/>
        <w:jc w:val="both"/>
        <w:rPr>
          <w:szCs w:val="24"/>
        </w:rPr>
      </w:pPr>
      <w:r w:rsidRPr="00A30D8F">
        <w:rPr>
          <w:szCs w:val="24"/>
        </w:rPr>
        <w:t xml:space="preserve">BULAWAYO 28 MAY &amp; </w:t>
      </w:r>
      <w:r w:rsidR="006C7CDB">
        <w:rPr>
          <w:szCs w:val="24"/>
        </w:rPr>
        <w:t>26</w:t>
      </w:r>
      <w:r w:rsidRPr="00A30D8F">
        <w:rPr>
          <w:szCs w:val="24"/>
        </w:rPr>
        <w:t xml:space="preserve"> SEPTEMBER 2019</w:t>
      </w:r>
    </w:p>
    <w:p w:rsidR="00B93C4C" w:rsidRPr="00A30D8F" w:rsidRDefault="00B93C4C" w:rsidP="00A30D8F">
      <w:pPr>
        <w:pStyle w:val="NoSpacing"/>
        <w:jc w:val="both"/>
        <w:rPr>
          <w:szCs w:val="24"/>
        </w:rPr>
      </w:pPr>
    </w:p>
    <w:p w:rsidR="00B93C4C" w:rsidRPr="00A30D8F" w:rsidRDefault="00B93C4C" w:rsidP="00A30D8F">
      <w:pPr>
        <w:pStyle w:val="NoSpacing"/>
        <w:jc w:val="both"/>
        <w:rPr>
          <w:b/>
          <w:szCs w:val="24"/>
        </w:rPr>
      </w:pPr>
      <w:r w:rsidRPr="00A30D8F">
        <w:rPr>
          <w:b/>
          <w:szCs w:val="24"/>
        </w:rPr>
        <w:t>Civil Trial</w:t>
      </w:r>
    </w:p>
    <w:p w:rsidR="00B93C4C" w:rsidRPr="00A30D8F" w:rsidRDefault="00B93C4C" w:rsidP="00A30D8F">
      <w:pPr>
        <w:pStyle w:val="NoSpacing"/>
        <w:jc w:val="both"/>
        <w:rPr>
          <w:b/>
          <w:szCs w:val="24"/>
        </w:rPr>
      </w:pPr>
    </w:p>
    <w:p w:rsidR="00B93C4C" w:rsidRPr="00A30D8F" w:rsidRDefault="00B93C4C" w:rsidP="00A30D8F">
      <w:pPr>
        <w:pStyle w:val="NoSpacing"/>
        <w:jc w:val="both"/>
        <w:rPr>
          <w:szCs w:val="24"/>
        </w:rPr>
      </w:pPr>
      <w:r w:rsidRPr="00A30D8F">
        <w:rPr>
          <w:i/>
          <w:szCs w:val="24"/>
        </w:rPr>
        <w:t>B. Dube</w:t>
      </w:r>
      <w:r w:rsidRPr="00A30D8F">
        <w:rPr>
          <w:szCs w:val="24"/>
        </w:rPr>
        <w:t xml:space="preserve"> for the plaintiff</w:t>
      </w:r>
    </w:p>
    <w:p w:rsidR="00B93C4C" w:rsidRPr="00A30D8F" w:rsidRDefault="00B93C4C" w:rsidP="00A30D8F">
      <w:pPr>
        <w:pStyle w:val="NoSpacing"/>
        <w:jc w:val="both"/>
        <w:rPr>
          <w:szCs w:val="24"/>
        </w:rPr>
      </w:pPr>
      <w:r w:rsidRPr="00A30D8F">
        <w:rPr>
          <w:i/>
          <w:szCs w:val="24"/>
        </w:rPr>
        <w:t>J.  Tshuma</w:t>
      </w:r>
      <w:r w:rsidRPr="00A30D8F">
        <w:rPr>
          <w:szCs w:val="24"/>
        </w:rPr>
        <w:t xml:space="preserve"> for the 1</w:t>
      </w:r>
      <w:r w:rsidRPr="00A30D8F">
        <w:rPr>
          <w:szCs w:val="24"/>
          <w:vertAlign w:val="superscript"/>
        </w:rPr>
        <w:t>st</w:t>
      </w:r>
      <w:r w:rsidRPr="00A30D8F">
        <w:rPr>
          <w:szCs w:val="24"/>
        </w:rPr>
        <w:t xml:space="preserve"> respondent</w:t>
      </w:r>
    </w:p>
    <w:p w:rsidR="00B93C4C" w:rsidRPr="00A30D8F" w:rsidRDefault="00B93C4C" w:rsidP="00A30D8F">
      <w:pPr>
        <w:jc w:val="both"/>
        <w:rPr>
          <w:szCs w:val="24"/>
        </w:rPr>
      </w:pPr>
      <w:r w:rsidRPr="00A30D8F">
        <w:rPr>
          <w:szCs w:val="24"/>
        </w:rPr>
        <w:tab/>
      </w:r>
      <w:r w:rsidRPr="00A30D8F">
        <w:rPr>
          <w:b/>
          <w:szCs w:val="24"/>
        </w:rPr>
        <w:t>MABHIKWA J:</w:t>
      </w:r>
      <w:r w:rsidRPr="00A30D8F">
        <w:rPr>
          <w:b/>
          <w:szCs w:val="24"/>
        </w:rPr>
        <w:tab/>
      </w:r>
      <w:r w:rsidR="00BD6799" w:rsidRPr="00A30D8F">
        <w:rPr>
          <w:szCs w:val="24"/>
        </w:rPr>
        <w:t xml:space="preserve">Plaintiff in this </w:t>
      </w:r>
      <w:r w:rsidR="00540C05" w:rsidRPr="00A30D8F">
        <w:rPr>
          <w:szCs w:val="24"/>
        </w:rPr>
        <w:t>matter claimed that she co-ow</w:t>
      </w:r>
      <w:r w:rsidR="00BD6799" w:rsidRPr="00A30D8F">
        <w:rPr>
          <w:szCs w:val="24"/>
        </w:rPr>
        <w:t xml:space="preserve">ned stand number 3861 Emganwini Township, Bulawayo with her former husband, Reuben Mpofu.  She said the parties then divorced through an order of the court which ordered that the property be sold and the proceeds be shared equally.  </w:t>
      </w:r>
      <w:r w:rsidR="006C7CDB">
        <w:rPr>
          <w:szCs w:val="24"/>
        </w:rPr>
        <w:t>Allegedly</w:t>
      </w:r>
      <w:r w:rsidR="00796521">
        <w:rPr>
          <w:szCs w:val="24"/>
        </w:rPr>
        <w:t>,</w:t>
      </w:r>
      <w:r w:rsidR="006C7CDB">
        <w:rPr>
          <w:szCs w:val="24"/>
        </w:rPr>
        <w:t xml:space="preserve"> s</w:t>
      </w:r>
      <w:r w:rsidR="00BD6799" w:rsidRPr="00A30D8F">
        <w:rPr>
          <w:szCs w:val="24"/>
        </w:rPr>
        <w:t>he thereafter offere</w:t>
      </w:r>
      <w:r w:rsidR="00796521">
        <w:rPr>
          <w:szCs w:val="24"/>
        </w:rPr>
        <w:t>d to buy out the former husband</w:t>
      </w:r>
      <w:r w:rsidR="00BD6799" w:rsidRPr="00A30D8F">
        <w:rPr>
          <w:szCs w:val="24"/>
        </w:rPr>
        <w:t xml:space="preserve"> to no avail.  Plaintiff claimed further that she was shocked to learn from 1</w:t>
      </w:r>
      <w:r w:rsidR="00BD6799" w:rsidRPr="00A30D8F">
        <w:rPr>
          <w:szCs w:val="24"/>
          <w:vertAlign w:val="superscript"/>
        </w:rPr>
        <w:t>st</w:t>
      </w:r>
      <w:r w:rsidR="00BD6799" w:rsidRPr="00A30D8F">
        <w:rPr>
          <w:szCs w:val="24"/>
        </w:rPr>
        <w:t xml:space="preserve"> defendant that he had bought the house when she had not given her consent.  She says the sale was unlawful hence she refused to vacate the house</w:t>
      </w:r>
      <w:r w:rsidR="006C7CDB">
        <w:rPr>
          <w:szCs w:val="24"/>
        </w:rPr>
        <w:t>. She also said</w:t>
      </w:r>
      <w:r w:rsidR="00BD6799" w:rsidRPr="00A30D8F">
        <w:rPr>
          <w:szCs w:val="24"/>
        </w:rPr>
        <w:t xml:space="preserve"> that she wondered how 2</w:t>
      </w:r>
      <w:r w:rsidR="00BD6799" w:rsidRPr="00A30D8F">
        <w:rPr>
          <w:szCs w:val="24"/>
          <w:vertAlign w:val="superscript"/>
        </w:rPr>
        <w:t>nd</w:t>
      </w:r>
      <w:r w:rsidR="00BD6799" w:rsidRPr="00A30D8F">
        <w:rPr>
          <w:szCs w:val="24"/>
        </w:rPr>
        <w:t xml:space="preserve"> defendant allowed the sale in the absence of her consent.  She claimed also that she has a “mortgage finance” to reimburse the 1</w:t>
      </w:r>
      <w:r w:rsidR="00BD6799" w:rsidRPr="00A30D8F">
        <w:rPr>
          <w:szCs w:val="24"/>
          <w:vertAlign w:val="superscript"/>
        </w:rPr>
        <w:t>st</w:t>
      </w:r>
      <w:r w:rsidR="00BD6799" w:rsidRPr="00A30D8F">
        <w:rPr>
          <w:szCs w:val="24"/>
        </w:rPr>
        <w:t xml:space="preserve"> defendant his purchase price and then reverse the “unlawful transfer”.</w:t>
      </w:r>
      <w:r w:rsidR="00685EA9" w:rsidRPr="00A30D8F">
        <w:rPr>
          <w:szCs w:val="24"/>
        </w:rPr>
        <w:t xml:space="preserve">  Plaintiff then sought an order for the cancellation and reversal of the sale and transfer of stand number 3861 Emganwini Township</w:t>
      </w:r>
      <w:r w:rsidR="00F835A3" w:rsidRPr="00A30D8F">
        <w:rPr>
          <w:szCs w:val="24"/>
        </w:rPr>
        <w:t xml:space="preserve">, Bulawayo currently </w:t>
      </w:r>
      <w:r w:rsidR="006C7CDB">
        <w:rPr>
          <w:szCs w:val="24"/>
        </w:rPr>
        <w:t xml:space="preserve">held </w:t>
      </w:r>
      <w:r w:rsidR="00F835A3" w:rsidRPr="00A30D8F">
        <w:rPr>
          <w:szCs w:val="24"/>
        </w:rPr>
        <w:t>by the 1</w:t>
      </w:r>
      <w:r w:rsidR="00F835A3" w:rsidRPr="00A30D8F">
        <w:rPr>
          <w:szCs w:val="24"/>
          <w:vertAlign w:val="superscript"/>
        </w:rPr>
        <w:t>st</w:t>
      </w:r>
      <w:r w:rsidR="00F835A3" w:rsidRPr="00A30D8F">
        <w:rPr>
          <w:szCs w:val="24"/>
        </w:rPr>
        <w:t xml:space="preserve"> defendant under Deed of Trans</w:t>
      </w:r>
      <w:r w:rsidR="00540C05" w:rsidRPr="00A30D8F">
        <w:rPr>
          <w:szCs w:val="24"/>
        </w:rPr>
        <w:t>f</w:t>
      </w:r>
      <w:r w:rsidR="00F835A3" w:rsidRPr="00A30D8F">
        <w:rPr>
          <w:szCs w:val="24"/>
        </w:rPr>
        <w:t>er 1708/17.  She also sought an o</w:t>
      </w:r>
      <w:r w:rsidR="00540C05" w:rsidRPr="00A30D8F">
        <w:rPr>
          <w:szCs w:val="24"/>
        </w:rPr>
        <w:t>r</w:t>
      </w:r>
      <w:r w:rsidR="00F835A3" w:rsidRPr="00A30D8F">
        <w:rPr>
          <w:szCs w:val="24"/>
        </w:rPr>
        <w:t>der that 2</w:t>
      </w:r>
      <w:r w:rsidR="00F835A3" w:rsidRPr="00A30D8F">
        <w:rPr>
          <w:szCs w:val="24"/>
          <w:vertAlign w:val="superscript"/>
        </w:rPr>
        <w:t>nd</w:t>
      </w:r>
      <w:r w:rsidR="00F835A3" w:rsidRPr="00A30D8F">
        <w:rPr>
          <w:szCs w:val="24"/>
        </w:rPr>
        <w:t xml:space="preserve"> defendant pursues the reversal of the transfer of the said property.</w:t>
      </w:r>
    </w:p>
    <w:p w:rsidR="00F078EB" w:rsidRPr="00A30D8F" w:rsidRDefault="003B1D0D" w:rsidP="00A30D8F">
      <w:pPr>
        <w:jc w:val="both"/>
        <w:rPr>
          <w:szCs w:val="24"/>
        </w:rPr>
      </w:pPr>
      <w:r w:rsidRPr="00A30D8F">
        <w:rPr>
          <w:szCs w:val="24"/>
        </w:rPr>
        <w:tab/>
        <w:t>1</w:t>
      </w:r>
      <w:r w:rsidRPr="00A30D8F">
        <w:rPr>
          <w:szCs w:val="24"/>
          <w:vertAlign w:val="superscript"/>
        </w:rPr>
        <w:t>st</w:t>
      </w:r>
      <w:r w:rsidRPr="00A30D8F">
        <w:rPr>
          <w:szCs w:val="24"/>
        </w:rPr>
        <w:t xml:space="preserve"> defendant vigorously opposed the plaintiff</w:t>
      </w:r>
      <w:r w:rsidR="00540C05" w:rsidRPr="00A30D8F">
        <w:rPr>
          <w:szCs w:val="24"/>
        </w:rPr>
        <w:t>’s</w:t>
      </w:r>
      <w:r w:rsidRPr="00A30D8F">
        <w:rPr>
          <w:szCs w:val="24"/>
        </w:rPr>
        <w:t xml:space="preserve"> action.  In</w:t>
      </w:r>
      <w:r w:rsidR="00540C05" w:rsidRPr="00A30D8F">
        <w:rPr>
          <w:szCs w:val="24"/>
        </w:rPr>
        <w:t xml:space="preserve"> </w:t>
      </w:r>
      <w:r w:rsidRPr="00A30D8F">
        <w:rPr>
          <w:szCs w:val="24"/>
        </w:rPr>
        <w:t>short, his plea was that it is not true th</w:t>
      </w:r>
      <w:r w:rsidR="00540C05" w:rsidRPr="00A30D8F">
        <w:rPr>
          <w:szCs w:val="24"/>
        </w:rPr>
        <w:t>a</w:t>
      </w:r>
      <w:r w:rsidRPr="00A30D8F">
        <w:rPr>
          <w:szCs w:val="24"/>
        </w:rPr>
        <w:t xml:space="preserve">t plaintiff was a co-owner of stand </w:t>
      </w:r>
      <w:r w:rsidR="00540C05" w:rsidRPr="00A30D8F">
        <w:rPr>
          <w:szCs w:val="24"/>
        </w:rPr>
        <w:t>n</w:t>
      </w:r>
      <w:r w:rsidRPr="00A30D8F">
        <w:rPr>
          <w:szCs w:val="24"/>
        </w:rPr>
        <w:t xml:space="preserve">umber 3861 Emganwini, Bulawayo.  Defendant also stated he was aware of the divorce order between plaintiff and her husband and the contents </w:t>
      </w:r>
      <w:r w:rsidRPr="00A30D8F">
        <w:rPr>
          <w:szCs w:val="24"/>
        </w:rPr>
        <w:lastRenderedPageBreak/>
        <w:t>thereof.  1</w:t>
      </w:r>
      <w:r w:rsidRPr="00A30D8F">
        <w:rPr>
          <w:szCs w:val="24"/>
          <w:vertAlign w:val="superscript"/>
        </w:rPr>
        <w:t>st</w:t>
      </w:r>
      <w:r w:rsidRPr="00A30D8F">
        <w:rPr>
          <w:szCs w:val="24"/>
        </w:rPr>
        <w:t xml:space="preserve"> defendant further intimated that he bought the property in terms of the law through legal practitioners.  He ave</w:t>
      </w:r>
      <w:r w:rsidR="00E66A63" w:rsidRPr="00A30D8F">
        <w:rPr>
          <w:szCs w:val="24"/>
        </w:rPr>
        <w:t>r</w:t>
      </w:r>
      <w:r w:rsidRPr="00A30D8F">
        <w:rPr>
          <w:szCs w:val="24"/>
        </w:rPr>
        <w:t>red that as such, the subsequent transfer was lawful and plaintiff is not entitled to the cancellation of the agreement of sale or to have the transfer set aside and reversed.</w:t>
      </w:r>
      <w:r w:rsidR="006C7CDB">
        <w:rPr>
          <w:szCs w:val="24"/>
        </w:rPr>
        <w:t xml:space="preserve">  F</w:t>
      </w:r>
      <w:r w:rsidR="00F078EB" w:rsidRPr="00A30D8F">
        <w:rPr>
          <w:szCs w:val="24"/>
        </w:rPr>
        <w:t>inally</w:t>
      </w:r>
      <w:r w:rsidR="00796521">
        <w:rPr>
          <w:szCs w:val="24"/>
        </w:rPr>
        <w:t>,</w:t>
      </w:r>
      <w:r w:rsidR="00F078EB" w:rsidRPr="00A30D8F">
        <w:rPr>
          <w:szCs w:val="24"/>
        </w:rPr>
        <w:t xml:space="preserve"> </w:t>
      </w:r>
      <w:r w:rsidR="006C7CDB">
        <w:rPr>
          <w:szCs w:val="24"/>
        </w:rPr>
        <w:t xml:space="preserve">he </w:t>
      </w:r>
      <w:r w:rsidR="00F078EB" w:rsidRPr="00A30D8F">
        <w:rPr>
          <w:szCs w:val="24"/>
        </w:rPr>
        <w:t>averred that he was in fact aware that following the successful sale of the property</w:t>
      </w:r>
      <w:r w:rsidR="006C7CDB">
        <w:rPr>
          <w:szCs w:val="24"/>
        </w:rPr>
        <w:t>,</w:t>
      </w:r>
      <w:r w:rsidR="00F078EB" w:rsidRPr="00A30D8F">
        <w:rPr>
          <w:szCs w:val="24"/>
        </w:rPr>
        <w:t xml:space="preserve"> plaintiff was paid her share of the purchase price through her legal practitioners, Messrs Ndove, Museta &amp; Associates in accordance with the divorce order.  Defendant then made a counter claim wherein he stated that he is the now registered owner of stand number 3861 Enganwini, Bulawayo Township of Lot 400A Umgan</w:t>
      </w:r>
      <w:r w:rsidR="00540C05" w:rsidRPr="00A30D8F">
        <w:rPr>
          <w:szCs w:val="24"/>
        </w:rPr>
        <w:t>i</w:t>
      </w:r>
      <w:r w:rsidR="00F078EB" w:rsidRPr="00A30D8F">
        <w:rPr>
          <w:szCs w:val="24"/>
        </w:rPr>
        <w:t xml:space="preserve">ni, having taken ownership of the property on 16 November 2016.  Plaintiff in the main claim remains in occupation and has, despite </w:t>
      </w:r>
      <w:r w:rsidR="00540C05" w:rsidRPr="00A30D8F">
        <w:rPr>
          <w:szCs w:val="24"/>
        </w:rPr>
        <w:t>d</w:t>
      </w:r>
      <w:r w:rsidR="00F078EB" w:rsidRPr="00A30D8F">
        <w:rPr>
          <w:szCs w:val="24"/>
        </w:rPr>
        <w:t xml:space="preserve">emand, refused to vacate </w:t>
      </w:r>
      <w:r w:rsidR="00540C05" w:rsidRPr="00A30D8F">
        <w:rPr>
          <w:szCs w:val="24"/>
        </w:rPr>
        <w:t>t</w:t>
      </w:r>
      <w:r w:rsidR="00F078EB" w:rsidRPr="00A30D8F">
        <w:rPr>
          <w:szCs w:val="24"/>
        </w:rPr>
        <w:t>he premises to pay rent to the defendant, who is the plaintiff</w:t>
      </w:r>
      <w:r w:rsidR="00B508D4" w:rsidRPr="00A30D8F">
        <w:rPr>
          <w:szCs w:val="24"/>
        </w:rPr>
        <w:t xml:space="preserve"> in reconvention.</w:t>
      </w:r>
    </w:p>
    <w:p w:rsidR="00B508D4" w:rsidRPr="00A30D8F" w:rsidRDefault="00B508D4" w:rsidP="00A30D8F">
      <w:pPr>
        <w:jc w:val="both"/>
        <w:rPr>
          <w:szCs w:val="24"/>
        </w:rPr>
      </w:pPr>
      <w:r w:rsidRPr="00A30D8F">
        <w:rPr>
          <w:szCs w:val="24"/>
        </w:rPr>
        <w:tab/>
        <w:t>Defendant thus sought a counter order –</w:t>
      </w:r>
    </w:p>
    <w:p w:rsidR="00B508D4" w:rsidRPr="00A30D8F" w:rsidRDefault="00B508D4" w:rsidP="00A30D8F">
      <w:pPr>
        <w:pStyle w:val="ListParagraph"/>
        <w:numPr>
          <w:ilvl w:val="0"/>
          <w:numId w:val="1"/>
        </w:numPr>
        <w:jc w:val="both"/>
        <w:rPr>
          <w:szCs w:val="24"/>
        </w:rPr>
      </w:pPr>
      <w:r w:rsidRPr="00A30D8F">
        <w:rPr>
          <w:szCs w:val="24"/>
        </w:rPr>
        <w:t xml:space="preserve">For the ejectment of the plaintiff from stand number 3861 Enganwini, Bulawayo of Lot 400A </w:t>
      </w:r>
      <w:r w:rsidR="00540C05" w:rsidRPr="00A30D8F">
        <w:rPr>
          <w:szCs w:val="24"/>
        </w:rPr>
        <w:t>Umgan</w:t>
      </w:r>
      <w:r w:rsidRPr="00A30D8F">
        <w:rPr>
          <w:szCs w:val="24"/>
        </w:rPr>
        <w:t>ini otherwise known as 3861 Enganwini, Bulawayo.</w:t>
      </w:r>
    </w:p>
    <w:p w:rsidR="00B508D4" w:rsidRPr="00A30D8F" w:rsidRDefault="00B508D4" w:rsidP="00A30D8F">
      <w:pPr>
        <w:pStyle w:val="ListParagraph"/>
        <w:numPr>
          <w:ilvl w:val="0"/>
          <w:numId w:val="1"/>
        </w:numPr>
        <w:jc w:val="both"/>
        <w:rPr>
          <w:szCs w:val="24"/>
        </w:rPr>
      </w:pPr>
      <w:r w:rsidRPr="00A30D8F">
        <w:rPr>
          <w:szCs w:val="24"/>
        </w:rPr>
        <w:t>Directing the plaintiff to pay occupational rent at the rate of $300 per month from the 1</w:t>
      </w:r>
      <w:r w:rsidRPr="00A30D8F">
        <w:rPr>
          <w:szCs w:val="24"/>
          <w:vertAlign w:val="superscript"/>
        </w:rPr>
        <w:t>st</w:t>
      </w:r>
      <w:r w:rsidRPr="00A30D8F">
        <w:rPr>
          <w:szCs w:val="24"/>
        </w:rPr>
        <w:t xml:space="preserve"> of December 2017 to the date of vacating the premises.</w:t>
      </w:r>
    </w:p>
    <w:p w:rsidR="00B508D4" w:rsidRPr="00A30D8F" w:rsidRDefault="00B508D4" w:rsidP="00A30D8F">
      <w:pPr>
        <w:pStyle w:val="ListParagraph"/>
        <w:numPr>
          <w:ilvl w:val="0"/>
          <w:numId w:val="1"/>
        </w:numPr>
        <w:jc w:val="both"/>
        <w:rPr>
          <w:szCs w:val="24"/>
        </w:rPr>
      </w:pPr>
      <w:r w:rsidRPr="00A30D8F">
        <w:rPr>
          <w:szCs w:val="24"/>
        </w:rPr>
        <w:t>Cost of suit.</w:t>
      </w:r>
    </w:p>
    <w:p w:rsidR="00B508D4" w:rsidRPr="00A30D8F" w:rsidRDefault="00B508D4" w:rsidP="00A30D8F">
      <w:pPr>
        <w:ind w:firstLine="720"/>
        <w:jc w:val="both"/>
        <w:rPr>
          <w:szCs w:val="24"/>
        </w:rPr>
      </w:pPr>
      <w:r w:rsidRPr="00A30D8F">
        <w:rPr>
          <w:szCs w:val="24"/>
        </w:rPr>
        <w:t>I must say from the onset that the whole claim by the plaintiff is premised on her divorce and what she termed unlawful sale of the parties’ house by her former husband.  She however did not sue the former husband or join him as a defendant in these</w:t>
      </w:r>
      <w:r w:rsidR="002E4EA9" w:rsidRPr="00A30D8F">
        <w:rPr>
          <w:szCs w:val="24"/>
        </w:rPr>
        <w:t xml:space="preserve"> </w:t>
      </w:r>
      <w:r w:rsidRPr="00A30D8F">
        <w:rPr>
          <w:szCs w:val="24"/>
        </w:rPr>
        <w:t>proceedings.</w:t>
      </w:r>
      <w:r w:rsidR="002E4EA9" w:rsidRPr="00A30D8F">
        <w:rPr>
          <w:szCs w:val="24"/>
        </w:rPr>
        <w:t xml:space="preserve">  </w:t>
      </w:r>
    </w:p>
    <w:p w:rsidR="002E4EA9" w:rsidRPr="00A30D8F" w:rsidRDefault="002E4EA9" w:rsidP="00A30D8F">
      <w:pPr>
        <w:ind w:firstLine="720"/>
        <w:jc w:val="both"/>
        <w:rPr>
          <w:szCs w:val="24"/>
        </w:rPr>
      </w:pPr>
      <w:r w:rsidRPr="00A30D8F">
        <w:rPr>
          <w:szCs w:val="24"/>
        </w:rPr>
        <w:t xml:space="preserve">In cross-examination, plaintiff admitted that when she and her husband divorced, both were legally represented.  She was represented by a </w:t>
      </w:r>
      <w:r w:rsidR="002F4004" w:rsidRPr="00A30D8F">
        <w:rPr>
          <w:i/>
          <w:szCs w:val="24"/>
        </w:rPr>
        <w:t>M</w:t>
      </w:r>
      <w:r w:rsidRPr="00A30D8F">
        <w:rPr>
          <w:i/>
          <w:szCs w:val="24"/>
        </w:rPr>
        <w:t>r Ncube</w:t>
      </w:r>
      <w:r w:rsidRPr="00A30D8F">
        <w:rPr>
          <w:szCs w:val="24"/>
        </w:rPr>
        <w:t xml:space="preserve"> of Ndove, Museta &amp; Associates while Reuben Mpofu was represented by </w:t>
      </w:r>
      <w:r w:rsidRPr="00A30D8F">
        <w:rPr>
          <w:i/>
          <w:szCs w:val="24"/>
        </w:rPr>
        <w:t>Mr G. N. Nyathi</w:t>
      </w:r>
      <w:r w:rsidRPr="00A30D8F">
        <w:rPr>
          <w:szCs w:val="24"/>
        </w:rPr>
        <w:t xml:space="preserve"> of Mess</w:t>
      </w:r>
      <w:r w:rsidR="002F4004" w:rsidRPr="00A30D8F">
        <w:rPr>
          <w:szCs w:val="24"/>
        </w:rPr>
        <w:t>r</w:t>
      </w:r>
      <w:r w:rsidRPr="00A30D8F">
        <w:rPr>
          <w:szCs w:val="24"/>
        </w:rPr>
        <w:t>s Sansole and Senda legal practitioners.</w:t>
      </w:r>
    </w:p>
    <w:p w:rsidR="002E4EA9" w:rsidRPr="00A30D8F" w:rsidRDefault="002E4EA9" w:rsidP="00A30D8F">
      <w:pPr>
        <w:ind w:firstLine="720"/>
        <w:jc w:val="both"/>
        <w:rPr>
          <w:szCs w:val="24"/>
        </w:rPr>
      </w:pPr>
      <w:r w:rsidRPr="00A30D8F">
        <w:rPr>
          <w:szCs w:val="24"/>
        </w:rPr>
        <w:t xml:space="preserve">Plaintiff admitted also that in the divorce order, particularly clause 6 thereof, the judge ordered that stand number 3861 Emganwini Township, Bulawayo be sold to best advantage </w:t>
      </w:r>
      <w:r w:rsidRPr="00A30D8F">
        <w:rPr>
          <w:szCs w:val="24"/>
        </w:rPr>
        <w:lastRenderedPageBreak/>
        <w:t>through a reputable firm of estate agents and the net proceeds thereof be shared equally between the parties.</w:t>
      </w:r>
      <w:r w:rsidR="006C7CDB">
        <w:rPr>
          <w:szCs w:val="24"/>
        </w:rPr>
        <w:t xml:space="preserve">  </w:t>
      </w:r>
      <w:r w:rsidRPr="00A30D8F">
        <w:rPr>
          <w:szCs w:val="24"/>
        </w:rPr>
        <w:t>She admitted also that the order does not talk of her buying out Reuben Mpofu at all.</w:t>
      </w:r>
    </w:p>
    <w:p w:rsidR="002E4EA9" w:rsidRPr="00A30D8F" w:rsidRDefault="002E4EA9" w:rsidP="00A30D8F">
      <w:pPr>
        <w:ind w:firstLine="720"/>
        <w:jc w:val="both"/>
        <w:rPr>
          <w:szCs w:val="24"/>
        </w:rPr>
      </w:pPr>
      <w:r w:rsidRPr="00A30D8F">
        <w:rPr>
          <w:szCs w:val="24"/>
        </w:rPr>
        <w:t>Plaintiff also admitted under cross-</w:t>
      </w:r>
      <w:r w:rsidR="002F4004" w:rsidRPr="00A30D8F">
        <w:rPr>
          <w:szCs w:val="24"/>
        </w:rPr>
        <w:t>e</w:t>
      </w:r>
      <w:r w:rsidR="00796521">
        <w:rPr>
          <w:szCs w:val="24"/>
        </w:rPr>
        <w:t>xamination</w:t>
      </w:r>
      <w:r w:rsidRPr="00A30D8F">
        <w:rPr>
          <w:szCs w:val="24"/>
        </w:rPr>
        <w:t xml:space="preserve"> t</w:t>
      </w:r>
      <w:r w:rsidR="002F4004" w:rsidRPr="00A30D8F">
        <w:rPr>
          <w:szCs w:val="24"/>
        </w:rPr>
        <w:t>hat according to the Deed of Title</w:t>
      </w:r>
      <w:r w:rsidRPr="00A30D8F">
        <w:rPr>
          <w:szCs w:val="24"/>
        </w:rPr>
        <w:t xml:space="preserve"> to stand 3861 Emganwini,</w:t>
      </w:r>
      <w:r w:rsidR="002F4004" w:rsidRPr="00A30D8F">
        <w:rPr>
          <w:szCs w:val="24"/>
        </w:rPr>
        <w:t xml:space="preserve"> s</w:t>
      </w:r>
      <w:r w:rsidRPr="00A30D8F">
        <w:rPr>
          <w:szCs w:val="24"/>
        </w:rPr>
        <w:t>he is not a co-owner of that property and that she was therefo</w:t>
      </w:r>
      <w:r w:rsidR="002F4004" w:rsidRPr="00A30D8F">
        <w:rPr>
          <w:szCs w:val="24"/>
        </w:rPr>
        <w:t>r</w:t>
      </w:r>
      <w:r w:rsidRPr="00A30D8F">
        <w:rPr>
          <w:szCs w:val="24"/>
        </w:rPr>
        <w:t>e wrong in her pleadings particularly paragraph 4 of her declaration that she owned stand number 3861 together with h</w:t>
      </w:r>
      <w:r w:rsidR="006C7CDB">
        <w:rPr>
          <w:szCs w:val="24"/>
        </w:rPr>
        <w:t>er</w:t>
      </w:r>
      <w:r w:rsidRPr="00A30D8F">
        <w:rPr>
          <w:szCs w:val="24"/>
        </w:rPr>
        <w:t xml:space="preserve"> for</w:t>
      </w:r>
      <w:r w:rsidR="002F4004" w:rsidRPr="00A30D8F">
        <w:rPr>
          <w:szCs w:val="24"/>
        </w:rPr>
        <w:t>m</w:t>
      </w:r>
      <w:r w:rsidRPr="00A30D8F">
        <w:rPr>
          <w:szCs w:val="24"/>
        </w:rPr>
        <w:t>er husband, Reuben Mpofu.</w:t>
      </w:r>
    </w:p>
    <w:p w:rsidR="002E4EA9" w:rsidRPr="00A30D8F" w:rsidRDefault="002E4EA9" w:rsidP="00A30D8F">
      <w:pPr>
        <w:jc w:val="both"/>
        <w:rPr>
          <w:szCs w:val="24"/>
        </w:rPr>
      </w:pPr>
      <w:r w:rsidRPr="00A30D8F">
        <w:rPr>
          <w:szCs w:val="24"/>
        </w:rPr>
        <w:tab/>
      </w:r>
      <w:r w:rsidR="006C7CDB">
        <w:rPr>
          <w:szCs w:val="24"/>
        </w:rPr>
        <w:t>T</w:t>
      </w:r>
      <w:r w:rsidRPr="00A30D8F">
        <w:rPr>
          <w:szCs w:val="24"/>
        </w:rPr>
        <w:t>he Deed of Title was in the sole names of Reuben Mpofu and th</w:t>
      </w:r>
      <w:r w:rsidR="002F4004" w:rsidRPr="00A30D8F">
        <w:rPr>
          <w:szCs w:val="24"/>
        </w:rPr>
        <w:t>e</w:t>
      </w:r>
      <w:r w:rsidRPr="00A30D8F">
        <w:rPr>
          <w:szCs w:val="24"/>
        </w:rPr>
        <w:t xml:space="preserve">re was no reason for </w:t>
      </w:r>
      <w:r w:rsidR="00796521">
        <w:rPr>
          <w:szCs w:val="24"/>
        </w:rPr>
        <w:t xml:space="preserve">a </w:t>
      </w:r>
      <w:r w:rsidRPr="00A30D8F">
        <w:rPr>
          <w:szCs w:val="24"/>
        </w:rPr>
        <w:t>3</w:t>
      </w:r>
      <w:r w:rsidRPr="00A30D8F">
        <w:rPr>
          <w:szCs w:val="24"/>
          <w:vertAlign w:val="superscript"/>
        </w:rPr>
        <w:t>rd</w:t>
      </w:r>
      <w:r w:rsidR="00DB66E5" w:rsidRPr="00A30D8F">
        <w:rPr>
          <w:szCs w:val="24"/>
        </w:rPr>
        <w:t xml:space="preserve"> party</w:t>
      </w:r>
      <w:r w:rsidR="002F4004" w:rsidRPr="00A30D8F">
        <w:rPr>
          <w:szCs w:val="24"/>
        </w:rPr>
        <w:t xml:space="preserve"> </w:t>
      </w:r>
      <w:r w:rsidR="00DB66E5" w:rsidRPr="00A30D8F">
        <w:rPr>
          <w:szCs w:val="24"/>
        </w:rPr>
        <w:t>purchasing the house, to believe that some other person owned</w:t>
      </w:r>
      <w:r w:rsidR="006C7CDB">
        <w:rPr>
          <w:szCs w:val="24"/>
        </w:rPr>
        <w:t xml:space="preserve"> it</w:t>
      </w:r>
      <w:r w:rsidR="002F4004" w:rsidRPr="00A30D8F">
        <w:rPr>
          <w:szCs w:val="24"/>
        </w:rPr>
        <w:t>.  T</w:t>
      </w:r>
      <w:r w:rsidR="00DB66E5" w:rsidRPr="00A30D8F">
        <w:rPr>
          <w:szCs w:val="24"/>
        </w:rPr>
        <w:t>he plaintiff admitted also that Knight</w:t>
      </w:r>
      <w:r w:rsidR="006C7CDB">
        <w:rPr>
          <w:szCs w:val="24"/>
        </w:rPr>
        <w:t>,</w:t>
      </w:r>
      <w:r w:rsidR="00DB66E5" w:rsidRPr="00A30D8F">
        <w:rPr>
          <w:szCs w:val="24"/>
        </w:rPr>
        <w:t xml:space="preserve"> Fran</w:t>
      </w:r>
      <w:r w:rsidR="002F4004" w:rsidRPr="00A30D8F">
        <w:rPr>
          <w:szCs w:val="24"/>
        </w:rPr>
        <w:t>k and S</w:t>
      </w:r>
      <w:r w:rsidR="006C7CDB">
        <w:rPr>
          <w:szCs w:val="24"/>
        </w:rPr>
        <w:t>hepherd</w:t>
      </w:r>
      <w:r w:rsidR="002F4004" w:rsidRPr="00A30D8F">
        <w:rPr>
          <w:szCs w:val="24"/>
        </w:rPr>
        <w:t xml:space="preserve"> Estate Agents va</w:t>
      </w:r>
      <w:r w:rsidR="00DB66E5" w:rsidRPr="00A30D8F">
        <w:rPr>
          <w:szCs w:val="24"/>
        </w:rPr>
        <w:t>lued the property at $25 000,00.  The property was however sold by Ken Estate Agents for $30 000,00.  Both the plaintiff and her legal practitioners were aware of the sale.  The</w:t>
      </w:r>
      <w:r w:rsidR="00D21658" w:rsidRPr="00A30D8F">
        <w:rPr>
          <w:szCs w:val="24"/>
        </w:rPr>
        <w:t xml:space="preserve"> sale was between Reuben Mpofu and the 1</w:t>
      </w:r>
      <w:r w:rsidR="00D21658" w:rsidRPr="00A30D8F">
        <w:rPr>
          <w:szCs w:val="24"/>
          <w:vertAlign w:val="superscript"/>
        </w:rPr>
        <w:t>st</w:t>
      </w:r>
      <w:r w:rsidR="00D21658" w:rsidRPr="00A30D8F">
        <w:rPr>
          <w:szCs w:val="24"/>
        </w:rPr>
        <w:t xml:space="preserve"> defendant and the</w:t>
      </w:r>
      <w:r w:rsidR="00F324CB" w:rsidRPr="00A30D8F">
        <w:rPr>
          <w:szCs w:val="24"/>
        </w:rPr>
        <w:t>re</w:t>
      </w:r>
      <w:r w:rsidR="00D21658" w:rsidRPr="00A30D8F">
        <w:rPr>
          <w:szCs w:val="24"/>
        </w:rPr>
        <w:t xml:space="preserve"> was not</w:t>
      </w:r>
      <w:r w:rsidR="00F324CB" w:rsidRPr="00A30D8F">
        <w:rPr>
          <w:szCs w:val="24"/>
        </w:rPr>
        <w:t>h</w:t>
      </w:r>
      <w:r w:rsidR="00D21658" w:rsidRPr="00A30D8F">
        <w:rPr>
          <w:szCs w:val="24"/>
        </w:rPr>
        <w:t xml:space="preserve">ing at the Deeds Office that would warn </w:t>
      </w:r>
      <w:r w:rsidR="006C7CDB">
        <w:rPr>
          <w:szCs w:val="24"/>
        </w:rPr>
        <w:t xml:space="preserve">anyone </w:t>
      </w:r>
      <w:r w:rsidR="00D21658" w:rsidRPr="00A30D8F">
        <w:rPr>
          <w:szCs w:val="24"/>
        </w:rPr>
        <w:t>that such sale was unlawful.  In fact the sale was lawful.</w:t>
      </w:r>
    </w:p>
    <w:p w:rsidR="00BF5EAB" w:rsidRPr="00A30D8F" w:rsidRDefault="00BF5EAB" w:rsidP="00A30D8F">
      <w:pPr>
        <w:ind w:firstLine="720"/>
        <w:jc w:val="both"/>
        <w:rPr>
          <w:szCs w:val="24"/>
        </w:rPr>
      </w:pPr>
      <w:r w:rsidRPr="00A30D8F">
        <w:rPr>
          <w:szCs w:val="24"/>
        </w:rPr>
        <w:t xml:space="preserve">It must be said also that plaintiff surprisingly admitted under cross-examination that </w:t>
      </w:r>
      <w:r w:rsidR="00F324CB" w:rsidRPr="00A30D8F">
        <w:rPr>
          <w:szCs w:val="24"/>
        </w:rPr>
        <w:t>h</w:t>
      </w:r>
      <w:r w:rsidRPr="00A30D8F">
        <w:rPr>
          <w:szCs w:val="24"/>
        </w:rPr>
        <w:t>er lawyers at the time</w:t>
      </w:r>
      <w:r w:rsidR="00796521">
        <w:rPr>
          <w:szCs w:val="24"/>
        </w:rPr>
        <w:t>,</w:t>
      </w:r>
      <w:r w:rsidRPr="00A30D8F">
        <w:rPr>
          <w:szCs w:val="24"/>
        </w:rPr>
        <w:t xml:space="preserve"> received her half-share of the proceeds of the sale of the ho</w:t>
      </w:r>
      <w:r w:rsidR="00F324CB" w:rsidRPr="00A30D8F">
        <w:rPr>
          <w:szCs w:val="24"/>
        </w:rPr>
        <w:t>u</w:t>
      </w:r>
      <w:r w:rsidRPr="00A30D8F">
        <w:rPr>
          <w:szCs w:val="24"/>
        </w:rPr>
        <w:t>se, which she says she initially refused to accept but eventually collected the money from the lawyers and used it.</w:t>
      </w:r>
    </w:p>
    <w:p w:rsidR="00BF5EAB" w:rsidRPr="00A30D8F" w:rsidRDefault="00BF5EAB" w:rsidP="00A30D8F">
      <w:pPr>
        <w:jc w:val="both"/>
        <w:rPr>
          <w:szCs w:val="24"/>
        </w:rPr>
      </w:pPr>
      <w:r w:rsidRPr="00A30D8F">
        <w:rPr>
          <w:szCs w:val="24"/>
        </w:rPr>
        <w:tab/>
        <w:t xml:space="preserve">After that admission, the following brief exchange ensued between her and </w:t>
      </w:r>
      <w:r w:rsidRPr="00A30D8F">
        <w:rPr>
          <w:i/>
          <w:szCs w:val="24"/>
        </w:rPr>
        <w:t>Mr Tshuma</w:t>
      </w:r>
      <w:r w:rsidRPr="00A30D8F">
        <w:rPr>
          <w:szCs w:val="24"/>
        </w:rPr>
        <w:t xml:space="preserve"> for the 1</w:t>
      </w:r>
      <w:r w:rsidRPr="00A30D8F">
        <w:rPr>
          <w:szCs w:val="24"/>
          <w:vertAlign w:val="superscript"/>
        </w:rPr>
        <w:t>st</w:t>
      </w:r>
      <w:r w:rsidRPr="00A30D8F">
        <w:rPr>
          <w:szCs w:val="24"/>
        </w:rPr>
        <w:t xml:space="preserve"> defendant.</w:t>
      </w:r>
    </w:p>
    <w:p w:rsidR="00BF5EAB" w:rsidRPr="00A30D8F" w:rsidRDefault="00BF5EAB" w:rsidP="00A30D8F">
      <w:pPr>
        <w:ind w:left="720"/>
        <w:jc w:val="both"/>
        <w:rPr>
          <w:szCs w:val="24"/>
        </w:rPr>
      </w:pPr>
      <w:r w:rsidRPr="00A30D8F">
        <w:rPr>
          <w:szCs w:val="24"/>
        </w:rPr>
        <w:t>“Q</w:t>
      </w:r>
      <w:r w:rsidRPr="00A30D8F">
        <w:rPr>
          <w:szCs w:val="24"/>
        </w:rPr>
        <w:tab/>
      </w:r>
      <w:r w:rsidR="00F324CB" w:rsidRPr="00A30D8F">
        <w:rPr>
          <w:szCs w:val="24"/>
        </w:rPr>
        <w:t>-</w:t>
      </w:r>
      <w:r w:rsidR="00F324CB" w:rsidRPr="00A30D8F">
        <w:rPr>
          <w:szCs w:val="24"/>
        </w:rPr>
        <w:tab/>
      </w:r>
      <w:r w:rsidRPr="00A30D8F">
        <w:rPr>
          <w:szCs w:val="24"/>
        </w:rPr>
        <w:t>So as we speak, the house has been sold in terms of the court order</w:t>
      </w:r>
    </w:p>
    <w:p w:rsidR="00BF5EAB" w:rsidRPr="00A30D8F" w:rsidRDefault="00BF5EAB" w:rsidP="00A30D8F">
      <w:pPr>
        <w:ind w:firstLine="720"/>
        <w:jc w:val="both"/>
        <w:rPr>
          <w:szCs w:val="24"/>
        </w:rPr>
      </w:pPr>
      <w:r w:rsidRPr="00A30D8F">
        <w:rPr>
          <w:szCs w:val="24"/>
        </w:rPr>
        <w:t>A</w:t>
      </w:r>
      <w:r w:rsidRPr="00A30D8F">
        <w:rPr>
          <w:szCs w:val="24"/>
        </w:rPr>
        <w:tab/>
      </w:r>
      <w:r w:rsidR="00A30D8F">
        <w:rPr>
          <w:szCs w:val="24"/>
        </w:rPr>
        <w:t>-</w:t>
      </w:r>
      <w:r w:rsidR="00A30D8F">
        <w:rPr>
          <w:szCs w:val="24"/>
        </w:rPr>
        <w:tab/>
      </w:r>
      <w:r w:rsidRPr="00A30D8F">
        <w:rPr>
          <w:szCs w:val="24"/>
        </w:rPr>
        <w:t>Yes</w:t>
      </w:r>
    </w:p>
    <w:p w:rsidR="00BF5EAB" w:rsidRPr="00A30D8F" w:rsidRDefault="00BF5EAB" w:rsidP="00A30D8F">
      <w:pPr>
        <w:ind w:firstLine="720"/>
        <w:jc w:val="both"/>
        <w:rPr>
          <w:szCs w:val="24"/>
        </w:rPr>
      </w:pPr>
      <w:r w:rsidRPr="00A30D8F">
        <w:rPr>
          <w:szCs w:val="24"/>
        </w:rPr>
        <w:t>Q</w:t>
      </w:r>
      <w:r w:rsidR="00A30D8F">
        <w:rPr>
          <w:szCs w:val="24"/>
        </w:rPr>
        <w:tab/>
        <w:t>-</w:t>
      </w:r>
      <w:r w:rsidR="00A30D8F">
        <w:rPr>
          <w:szCs w:val="24"/>
        </w:rPr>
        <w:tab/>
      </w:r>
      <w:r w:rsidRPr="00A30D8F">
        <w:rPr>
          <w:szCs w:val="24"/>
        </w:rPr>
        <w:t>And you have received</w:t>
      </w:r>
      <w:r w:rsidR="006C7CDB">
        <w:rPr>
          <w:szCs w:val="24"/>
        </w:rPr>
        <w:t xml:space="preserve"> your </w:t>
      </w:r>
      <w:r w:rsidR="00F324CB" w:rsidRPr="00A30D8F">
        <w:rPr>
          <w:szCs w:val="24"/>
        </w:rPr>
        <w:t xml:space="preserve"> </w:t>
      </w:r>
      <w:r w:rsidRPr="00A30D8F">
        <w:rPr>
          <w:szCs w:val="24"/>
        </w:rPr>
        <w:t>half share as per the court order.</w:t>
      </w:r>
    </w:p>
    <w:p w:rsidR="00BF5EAB" w:rsidRPr="00A30D8F" w:rsidRDefault="00BF5EAB" w:rsidP="00A30D8F">
      <w:pPr>
        <w:jc w:val="both"/>
        <w:rPr>
          <w:szCs w:val="24"/>
        </w:rPr>
      </w:pPr>
      <w:r w:rsidRPr="00A30D8F">
        <w:rPr>
          <w:szCs w:val="24"/>
        </w:rPr>
        <w:tab/>
        <w:t>A</w:t>
      </w:r>
      <w:r w:rsidR="00A30D8F">
        <w:rPr>
          <w:szCs w:val="24"/>
        </w:rPr>
        <w:tab/>
        <w:t>-</w:t>
      </w:r>
      <w:r w:rsidRPr="00A30D8F">
        <w:rPr>
          <w:szCs w:val="24"/>
        </w:rPr>
        <w:tab/>
        <w:t>Yes but not in full.”</w:t>
      </w:r>
    </w:p>
    <w:p w:rsidR="00BF5EAB" w:rsidRPr="00A30D8F" w:rsidRDefault="00BF5EAB" w:rsidP="00A30D8F">
      <w:pPr>
        <w:ind w:firstLine="720"/>
        <w:jc w:val="both"/>
        <w:rPr>
          <w:szCs w:val="24"/>
        </w:rPr>
      </w:pPr>
      <w:r w:rsidRPr="00A30D8F">
        <w:rPr>
          <w:szCs w:val="24"/>
        </w:rPr>
        <w:lastRenderedPageBreak/>
        <w:t>Clearly, whether or not her lawyers paid to her all that she expected to receive, was none of 1</w:t>
      </w:r>
      <w:r w:rsidRPr="00A30D8F">
        <w:rPr>
          <w:szCs w:val="24"/>
          <w:vertAlign w:val="superscript"/>
        </w:rPr>
        <w:t>st</w:t>
      </w:r>
      <w:r w:rsidRPr="00A30D8F">
        <w:rPr>
          <w:szCs w:val="24"/>
        </w:rPr>
        <w:t xml:space="preserve"> defendant’s business for as long as </w:t>
      </w:r>
      <w:r w:rsidR="00F324CB" w:rsidRPr="00A30D8F">
        <w:rPr>
          <w:szCs w:val="24"/>
        </w:rPr>
        <w:t>he bought</w:t>
      </w:r>
      <w:r w:rsidRPr="00A30D8F">
        <w:rPr>
          <w:szCs w:val="24"/>
        </w:rPr>
        <w:t xml:space="preserve"> the property legally</w:t>
      </w:r>
      <w:r w:rsidR="006C7CDB">
        <w:rPr>
          <w:szCs w:val="24"/>
        </w:rPr>
        <w:t>,</w:t>
      </w:r>
      <w:r w:rsidRPr="00A30D8F">
        <w:rPr>
          <w:szCs w:val="24"/>
        </w:rPr>
        <w:t>in good faith and paid for it in full.</w:t>
      </w:r>
    </w:p>
    <w:p w:rsidR="00BF5EAB" w:rsidRPr="00A30D8F" w:rsidRDefault="00BF5EAB" w:rsidP="00A30D8F">
      <w:pPr>
        <w:jc w:val="both"/>
        <w:rPr>
          <w:szCs w:val="24"/>
        </w:rPr>
      </w:pPr>
      <w:r w:rsidRPr="00A30D8F">
        <w:rPr>
          <w:szCs w:val="24"/>
        </w:rPr>
        <w:tab/>
        <w:t>Further, correspondence between the parties’ l</w:t>
      </w:r>
      <w:r w:rsidR="00F324CB" w:rsidRPr="00A30D8F">
        <w:rPr>
          <w:szCs w:val="24"/>
        </w:rPr>
        <w:t>e</w:t>
      </w:r>
      <w:r w:rsidRPr="00A30D8F">
        <w:rPr>
          <w:szCs w:val="24"/>
        </w:rPr>
        <w:t>gal practitioners particularly exhibit 6 written by Mess</w:t>
      </w:r>
      <w:r w:rsidR="00F324CB" w:rsidRPr="00A30D8F">
        <w:rPr>
          <w:szCs w:val="24"/>
        </w:rPr>
        <w:t>r</w:t>
      </w:r>
      <w:r w:rsidRPr="00A30D8F">
        <w:rPr>
          <w:szCs w:val="24"/>
        </w:rPr>
        <w:t>s Ncube and Associates on behalf of plaintiff to Messrs Sansole and Senda on 21 December 2017 clearly shows that at the time, plaintiff wanted to be given adequate n</w:t>
      </w:r>
      <w:r w:rsidR="00F324CB" w:rsidRPr="00A30D8F">
        <w:rPr>
          <w:szCs w:val="24"/>
        </w:rPr>
        <w:t>o</w:t>
      </w:r>
      <w:r w:rsidRPr="00A30D8F">
        <w:rPr>
          <w:szCs w:val="24"/>
        </w:rPr>
        <w:t>tice</w:t>
      </w:r>
      <w:r w:rsidR="00F324CB" w:rsidRPr="00A30D8F">
        <w:rPr>
          <w:szCs w:val="24"/>
        </w:rPr>
        <w:t xml:space="preserve"> </w:t>
      </w:r>
      <w:r w:rsidRPr="00A30D8F">
        <w:rPr>
          <w:szCs w:val="24"/>
        </w:rPr>
        <w:t>to vacate the house.  She intimated that adequate notice would be three (3) months from the date it was given and would</w:t>
      </w:r>
      <w:r w:rsidR="0098787C" w:rsidRPr="00A30D8F">
        <w:rPr>
          <w:szCs w:val="24"/>
        </w:rPr>
        <w:t xml:space="preserve"> expire at the end of March 2018.</w:t>
      </w:r>
    </w:p>
    <w:p w:rsidR="0098787C" w:rsidRPr="00A30D8F" w:rsidRDefault="0098787C" w:rsidP="00A30D8F">
      <w:pPr>
        <w:ind w:firstLine="720"/>
        <w:jc w:val="both"/>
        <w:rPr>
          <w:szCs w:val="24"/>
        </w:rPr>
      </w:pPr>
      <w:r w:rsidRPr="00A30D8F">
        <w:rPr>
          <w:szCs w:val="24"/>
        </w:rPr>
        <w:t xml:space="preserve">Applicant went on in exhibit </w:t>
      </w:r>
      <w:r w:rsidR="006C7CDB">
        <w:rPr>
          <w:szCs w:val="24"/>
        </w:rPr>
        <w:t>6</w:t>
      </w:r>
      <w:r w:rsidRPr="00A30D8F">
        <w:rPr>
          <w:szCs w:val="24"/>
        </w:rPr>
        <w:t xml:space="preserve"> to say t</w:t>
      </w:r>
      <w:r w:rsidR="00F324CB" w:rsidRPr="00A30D8F">
        <w:rPr>
          <w:szCs w:val="24"/>
        </w:rPr>
        <w:t>h</w:t>
      </w:r>
      <w:r w:rsidRPr="00A30D8F">
        <w:rPr>
          <w:szCs w:val="24"/>
        </w:rPr>
        <w:t>at it was only at the expiry of the notice period th</w:t>
      </w:r>
      <w:r w:rsidR="006C7CDB">
        <w:rPr>
          <w:szCs w:val="24"/>
        </w:rPr>
        <w:t>at</w:t>
      </w:r>
      <w:r w:rsidRPr="00A30D8F">
        <w:rPr>
          <w:szCs w:val="24"/>
        </w:rPr>
        <w:t xml:space="preserve"> she would, at her option</w:t>
      </w:r>
      <w:r w:rsidR="00796521">
        <w:rPr>
          <w:szCs w:val="24"/>
        </w:rPr>
        <w:t>,</w:t>
      </w:r>
      <w:r w:rsidRPr="00A30D8F">
        <w:rPr>
          <w:szCs w:val="24"/>
        </w:rPr>
        <w:t xml:space="preserve"> either be obliged to pay rent or move out.</w:t>
      </w:r>
    </w:p>
    <w:p w:rsidR="0098787C" w:rsidRPr="00A30D8F" w:rsidRDefault="0098787C" w:rsidP="00A30D8F">
      <w:pPr>
        <w:ind w:firstLine="720"/>
        <w:jc w:val="both"/>
        <w:rPr>
          <w:szCs w:val="24"/>
        </w:rPr>
      </w:pPr>
      <w:r w:rsidRPr="00A30D8F">
        <w:rPr>
          <w:szCs w:val="24"/>
        </w:rPr>
        <w:t>So it is clear that applicant was well aware that she either had to move o</w:t>
      </w:r>
      <w:r w:rsidR="00F324CB" w:rsidRPr="00A30D8F">
        <w:rPr>
          <w:szCs w:val="24"/>
        </w:rPr>
        <w:t>ut of the house or pay rent,</w:t>
      </w:r>
      <w:r w:rsidRPr="00A30D8F">
        <w:rPr>
          <w:szCs w:val="24"/>
        </w:rPr>
        <w:t xml:space="preserve"> meaning the house was not hers.  She could not have expected to either pay rent or move out of her own house.  It is clear that at the expiry of the notice period, which she, in any even</w:t>
      </w:r>
      <w:r w:rsidR="00FA7461">
        <w:rPr>
          <w:szCs w:val="24"/>
        </w:rPr>
        <w:t>t</w:t>
      </w:r>
      <w:r w:rsidRPr="00A30D8F">
        <w:rPr>
          <w:szCs w:val="24"/>
        </w:rPr>
        <w:t xml:space="preserve"> was not entitled to in my view, but was only given at the benevolence of the 1</w:t>
      </w:r>
      <w:r w:rsidRPr="00A30D8F">
        <w:rPr>
          <w:szCs w:val="24"/>
          <w:vertAlign w:val="superscript"/>
        </w:rPr>
        <w:t>st</w:t>
      </w:r>
      <w:r w:rsidRPr="00A30D8F">
        <w:rPr>
          <w:szCs w:val="24"/>
        </w:rPr>
        <w:t xml:space="preserve"> defendant, plaintiff changed goal posts</w:t>
      </w:r>
      <w:r w:rsidR="00FA7461">
        <w:rPr>
          <w:szCs w:val="24"/>
        </w:rPr>
        <w:t>.  She</w:t>
      </w:r>
      <w:r w:rsidRPr="00A30D8F">
        <w:rPr>
          <w:szCs w:val="24"/>
        </w:rPr>
        <w:t xml:space="preserve"> reneged on her promise to either pay rent or vacate the house, to frustrate the 1</w:t>
      </w:r>
      <w:r w:rsidRPr="00A30D8F">
        <w:rPr>
          <w:szCs w:val="24"/>
          <w:vertAlign w:val="superscript"/>
        </w:rPr>
        <w:t>st</w:t>
      </w:r>
      <w:r w:rsidRPr="00A30D8F">
        <w:rPr>
          <w:szCs w:val="24"/>
        </w:rPr>
        <w:t xml:space="preserve"> defendant</w:t>
      </w:r>
      <w:r w:rsidR="00FA7461">
        <w:rPr>
          <w:szCs w:val="24"/>
        </w:rPr>
        <w:t>.</w:t>
      </w:r>
      <w:r w:rsidRPr="00A30D8F">
        <w:rPr>
          <w:szCs w:val="24"/>
        </w:rPr>
        <w:t xml:space="preserve"> </w:t>
      </w:r>
      <w:r w:rsidR="00FA7461">
        <w:rPr>
          <w:szCs w:val="24"/>
        </w:rPr>
        <w:t>P</w:t>
      </w:r>
      <w:r w:rsidRPr="00A30D8F">
        <w:rPr>
          <w:szCs w:val="24"/>
        </w:rPr>
        <w:t>erhaps she had challeng</w:t>
      </w:r>
      <w:r w:rsidR="00F324CB" w:rsidRPr="00A30D8F">
        <w:rPr>
          <w:szCs w:val="24"/>
        </w:rPr>
        <w:t>es</w:t>
      </w:r>
      <w:r w:rsidRPr="00A30D8F">
        <w:rPr>
          <w:szCs w:val="24"/>
        </w:rPr>
        <w:t xml:space="preserve"> in getting alternative accommodation or raising rentals but that had nothing to do with the 1</w:t>
      </w:r>
      <w:r w:rsidRPr="00A30D8F">
        <w:rPr>
          <w:szCs w:val="24"/>
          <w:vertAlign w:val="superscript"/>
        </w:rPr>
        <w:t>st</w:t>
      </w:r>
      <w:r w:rsidRPr="00A30D8F">
        <w:rPr>
          <w:szCs w:val="24"/>
        </w:rPr>
        <w:t xml:space="preserve"> defendant.  It appears to me and in fact </w:t>
      </w:r>
      <w:r w:rsidR="00FA7461">
        <w:rPr>
          <w:szCs w:val="24"/>
        </w:rPr>
        <w:t xml:space="preserve">it is </w:t>
      </w:r>
      <w:r w:rsidRPr="00A30D8F">
        <w:rPr>
          <w:szCs w:val="24"/>
        </w:rPr>
        <w:t>admitted that</w:t>
      </w:r>
      <w:r w:rsidR="00FA7461">
        <w:rPr>
          <w:szCs w:val="24"/>
        </w:rPr>
        <w:t xml:space="preserve"> plaintiff was </w:t>
      </w:r>
      <w:r w:rsidRPr="00A30D8F">
        <w:rPr>
          <w:szCs w:val="24"/>
        </w:rPr>
        <w:t>aware that the court had ordered that the property be sold</w:t>
      </w:r>
      <w:r w:rsidR="00796521">
        <w:rPr>
          <w:szCs w:val="24"/>
        </w:rPr>
        <w:t>. She knew</w:t>
      </w:r>
      <w:r w:rsidRPr="00A30D8F">
        <w:rPr>
          <w:szCs w:val="24"/>
        </w:rPr>
        <w:t xml:space="preserve"> that both sets of lawyers (her lawyers as well as 1</w:t>
      </w:r>
      <w:r w:rsidRPr="00A30D8F">
        <w:rPr>
          <w:szCs w:val="24"/>
          <w:vertAlign w:val="superscript"/>
        </w:rPr>
        <w:t>st</w:t>
      </w:r>
      <w:r w:rsidRPr="00A30D8F">
        <w:rPr>
          <w:szCs w:val="24"/>
        </w:rPr>
        <w:t xml:space="preserve"> defendant’s lawyers) were making efforts to sell the house number 3861 Emganwini</w:t>
      </w:r>
      <w:r w:rsidR="00FA7461">
        <w:rPr>
          <w:szCs w:val="24"/>
        </w:rPr>
        <w:t>.  The</w:t>
      </w:r>
      <w:r w:rsidRPr="00A30D8F">
        <w:rPr>
          <w:szCs w:val="24"/>
        </w:rPr>
        <w:t xml:space="preserve"> </w:t>
      </w:r>
      <w:r w:rsidR="00796521">
        <w:rPr>
          <w:szCs w:val="24"/>
        </w:rPr>
        <w:t>T</w:t>
      </w:r>
      <w:r w:rsidRPr="00A30D8F">
        <w:rPr>
          <w:szCs w:val="24"/>
        </w:rPr>
        <w:t xml:space="preserve">itle </w:t>
      </w:r>
      <w:r w:rsidR="00796521">
        <w:rPr>
          <w:szCs w:val="24"/>
        </w:rPr>
        <w:t xml:space="preserve">Deed </w:t>
      </w:r>
      <w:r w:rsidRPr="00A30D8F">
        <w:rPr>
          <w:szCs w:val="24"/>
        </w:rPr>
        <w:t xml:space="preserve">was in Reuben Mpofu’s sole names, </w:t>
      </w:r>
      <w:r w:rsidR="00FA7461">
        <w:rPr>
          <w:szCs w:val="24"/>
        </w:rPr>
        <w:t xml:space="preserve">yet </w:t>
      </w:r>
      <w:r w:rsidRPr="00A30D8F">
        <w:rPr>
          <w:szCs w:val="24"/>
        </w:rPr>
        <w:t>she conce</w:t>
      </w:r>
      <w:r w:rsidR="006C3B84" w:rsidRPr="00A30D8F">
        <w:rPr>
          <w:szCs w:val="24"/>
        </w:rPr>
        <w:t>al</w:t>
      </w:r>
      <w:r w:rsidRPr="00A30D8F">
        <w:rPr>
          <w:szCs w:val="24"/>
        </w:rPr>
        <w:t xml:space="preserve">ed the said </w:t>
      </w:r>
      <w:r w:rsidR="00796521">
        <w:rPr>
          <w:szCs w:val="24"/>
        </w:rPr>
        <w:t>T</w:t>
      </w:r>
      <w:r w:rsidR="00F324CB" w:rsidRPr="00A30D8F">
        <w:rPr>
          <w:szCs w:val="24"/>
        </w:rPr>
        <w:t>itle</w:t>
      </w:r>
      <w:r w:rsidRPr="00A30D8F">
        <w:rPr>
          <w:szCs w:val="24"/>
        </w:rPr>
        <w:t xml:space="preserve"> </w:t>
      </w:r>
      <w:r w:rsidR="00796521">
        <w:rPr>
          <w:szCs w:val="24"/>
        </w:rPr>
        <w:t>D</w:t>
      </w:r>
      <w:r w:rsidRPr="00A30D8F">
        <w:rPr>
          <w:szCs w:val="24"/>
        </w:rPr>
        <w:t>eed to prevent the sale of the property as per t</w:t>
      </w:r>
      <w:r w:rsidR="00F324CB" w:rsidRPr="00A30D8F">
        <w:rPr>
          <w:szCs w:val="24"/>
        </w:rPr>
        <w:t>h</w:t>
      </w:r>
      <w:r w:rsidRPr="00A30D8F">
        <w:rPr>
          <w:szCs w:val="24"/>
        </w:rPr>
        <w:t>e court order.</w:t>
      </w:r>
    </w:p>
    <w:p w:rsidR="0098787C" w:rsidRPr="00A30D8F" w:rsidRDefault="0098787C" w:rsidP="00A30D8F">
      <w:pPr>
        <w:jc w:val="both"/>
        <w:rPr>
          <w:szCs w:val="24"/>
        </w:rPr>
      </w:pPr>
      <w:r w:rsidRPr="00A30D8F">
        <w:rPr>
          <w:szCs w:val="24"/>
        </w:rPr>
        <w:tab/>
        <w:t>She claimed in her declaration and</w:t>
      </w:r>
      <w:r w:rsidR="00DF5263" w:rsidRPr="00A30D8F">
        <w:rPr>
          <w:szCs w:val="24"/>
        </w:rPr>
        <w:t xml:space="preserve"> several times in evidence in court that she co-owned the ho</w:t>
      </w:r>
      <w:r w:rsidR="00FA7461">
        <w:rPr>
          <w:szCs w:val="24"/>
        </w:rPr>
        <w:t>u</w:t>
      </w:r>
      <w:r w:rsidR="00DF5263" w:rsidRPr="00A30D8F">
        <w:rPr>
          <w:szCs w:val="24"/>
        </w:rPr>
        <w:t xml:space="preserve">se and that her </w:t>
      </w:r>
      <w:r w:rsidR="006C3B84" w:rsidRPr="00A30D8F">
        <w:rPr>
          <w:szCs w:val="24"/>
        </w:rPr>
        <w:t>c</w:t>
      </w:r>
      <w:r w:rsidR="00DF5263" w:rsidRPr="00A30D8F">
        <w:rPr>
          <w:szCs w:val="24"/>
        </w:rPr>
        <w:t>onsent was required before the house was sold.  She was mistaken in that belief.</w:t>
      </w:r>
    </w:p>
    <w:p w:rsidR="00DF5263" w:rsidRPr="00A30D8F" w:rsidRDefault="00DF5263" w:rsidP="00A30D8F">
      <w:pPr>
        <w:ind w:firstLine="720"/>
        <w:jc w:val="both"/>
        <w:rPr>
          <w:szCs w:val="24"/>
        </w:rPr>
      </w:pPr>
      <w:r w:rsidRPr="00A30D8F">
        <w:rPr>
          <w:szCs w:val="24"/>
        </w:rPr>
        <w:t xml:space="preserve">The case of </w:t>
      </w:r>
      <w:r w:rsidRPr="00796521">
        <w:rPr>
          <w:i/>
          <w:szCs w:val="24"/>
        </w:rPr>
        <w:t>Masa</w:t>
      </w:r>
      <w:r w:rsidR="00796521" w:rsidRPr="00796521">
        <w:rPr>
          <w:i/>
          <w:szCs w:val="24"/>
        </w:rPr>
        <w:t>r</w:t>
      </w:r>
      <w:r w:rsidRPr="00796521">
        <w:rPr>
          <w:i/>
          <w:szCs w:val="24"/>
        </w:rPr>
        <w:t xml:space="preserve">iri </w:t>
      </w:r>
      <w:r w:rsidRPr="00796521">
        <w:rPr>
          <w:szCs w:val="24"/>
        </w:rPr>
        <w:t xml:space="preserve">v </w:t>
      </w:r>
      <w:r w:rsidRPr="00796521">
        <w:rPr>
          <w:i/>
          <w:szCs w:val="24"/>
        </w:rPr>
        <w:t>Mu</w:t>
      </w:r>
      <w:r w:rsidR="00796521" w:rsidRPr="00796521">
        <w:rPr>
          <w:i/>
          <w:szCs w:val="24"/>
        </w:rPr>
        <w:t>tavayi</w:t>
      </w:r>
      <w:r w:rsidRPr="00A30D8F">
        <w:rPr>
          <w:i/>
          <w:szCs w:val="24"/>
        </w:rPr>
        <w:t>&amp; Ors</w:t>
      </w:r>
      <w:r w:rsidRPr="00A30D8F">
        <w:rPr>
          <w:szCs w:val="24"/>
        </w:rPr>
        <w:t xml:space="preserve"> 2010 (1) ZLR </w:t>
      </w:r>
      <w:r w:rsidR="00796521">
        <w:rPr>
          <w:szCs w:val="24"/>
        </w:rPr>
        <w:t>4</w:t>
      </w:r>
      <w:r w:rsidRPr="00A30D8F">
        <w:rPr>
          <w:szCs w:val="24"/>
        </w:rPr>
        <w:t>75 (H)</w:t>
      </w:r>
      <w:r w:rsidR="00796521">
        <w:rPr>
          <w:szCs w:val="24"/>
        </w:rPr>
        <w:t xml:space="preserve"> (judgment number HH-226-10)</w:t>
      </w:r>
      <w:r w:rsidRPr="00A30D8F">
        <w:rPr>
          <w:szCs w:val="24"/>
        </w:rPr>
        <w:t xml:space="preserve"> is at all</w:t>
      </w:r>
      <w:r w:rsidR="006C3B84" w:rsidRPr="00A30D8F">
        <w:rPr>
          <w:szCs w:val="24"/>
        </w:rPr>
        <w:t xml:space="preserve"> </w:t>
      </w:r>
      <w:r w:rsidRPr="00A30D8F">
        <w:rPr>
          <w:szCs w:val="24"/>
        </w:rPr>
        <w:t>f</w:t>
      </w:r>
      <w:r w:rsidR="006C3B84" w:rsidRPr="00A30D8F">
        <w:rPr>
          <w:szCs w:val="24"/>
        </w:rPr>
        <w:t>ou</w:t>
      </w:r>
      <w:r w:rsidRPr="00A30D8F">
        <w:rPr>
          <w:szCs w:val="24"/>
        </w:rPr>
        <w:t>r with the current case.</w:t>
      </w:r>
    </w:p>
    <w:p w:rsidR="00DF5263" w:rsidRPr="00A30D8F" w:rsidRDefault="00DF5263" w:rsidP="00A30D8F">
      <w:pPr>
        <w:jc w:val="both"/>
        <w:rPr>
          <w:szCs w:val="24"/>
        </w:rPr>
      </w:pPr>
      <w:r w:rsidRPr="00A30D8F">
        <w:rPr>
          <w:szCs w:val="24"/>
        </w:rPr>
        <w:lastRenderedPageBreak/>
        <w:tab/>
        <w:t>Consequent upon divorce between plain</w:t>
      </w:r>
      <w:r w:rsidR="006C3B84" w:rsidRPr="00A30D8F">
        <w:rPr>
          <w:szCs w:val="24"/>
        </w:rPr>
        <w:t>tiff and her former husband, a M</w:t>
      </w:r>
      <w:r w:rsidRPr="00A30D8F">
        <w:rPr>
          <w:szCs w:val="24"/>
        </w:rPr>
        <w:t>agistrate’ Court granted the parties equal shares in t</w:t>
      </w:r>
      <w:r w:rsidR="006C3B84" w:rsidRPr="00A30D8F">
        <w:rPr>
          <w:szCs w:val="24"/>
        </w:rPr>
        <w:t>h</w:t>
      </w:r>
      <w:r w:rsidRPr="00A30D8F">
        <w:rPr>
          <w:szCs w:val="24"/>
        </w:rPr>
        <w:t>e matrimonial house.  The plaintiff however did not arrange for a cession or transfer of her half share in the house into her name.</w:t>
      </w:r>
      <w:r w:rsidR="00FA7461">
        <w:rPr>
          <w:szCs w:val="24"/>
        </w:rPr>
        <w:t xml:space="preserve">  </w:t>
      </w:r>
      <w:r w:rsidRPr="00A30D8F">
        <w:rPr>
          <w:szCs w:val="24"/>
        </w:rPr>
        <w:t>The husband (1</w:t>
      </w:r>
      <w:r w:rsidRPr="00A30D8F">
        <w:rPr>
          <w:szCs w:val="24"/>
          <w:vertAlign w:val="superscript"/>
        </w:rPr>
        <w:t>st</w:t>
      </w:r>
      <w:r w:rsidRPr="00A30D8F">
        <w:rPr>
          <w:szCs w:val="24"/>
        </w:rPr>
        <w:t xml:space="preserve"> defendant), in whose name the house was registered, sold the house at a proper market value to the 2</w:t>
      </w:r>
      <w:r w:rsidRPr="00A30D8F">
        <w:rPr>
          <w:szCs w:val="24"/>
          <w:vertAlign w:val="superscript"/>
        </w:rPr>
        <w:t>nd</w:t>
      </w:r>
      <w:r w:rsidRPr="00A30D8F">
        <w:rPr>
          <w:szCs w:val="24"/>
        </w:rPr>
        <w:t xml:space="preserve"> defendant and transfer </w:t>
      </w:r>
      <w:r w:rsidR="00796521">
        <w:rPr>
          <w:szCs w:val="24"/>
        </w:rPr>
        <w:t xml:space="preserve">was duly made </w:t>
      </w:r>
      <w:r w:rsidRPr="00A30D8F">
        <w:rPr>
          <w:szCs w:val="24"/>
        </w:rPr>
        <w:t xml:space="preserve">in accordance with </w:t>
      </w:r>
      <w:r w:rsidR="00FA7461">
        <w:rPr>
          <w:szCs w:val="24"/>
        </w:rPr>
        <w:t xml:space="preserve">the </w:t>
      </w:r>
      <w:r w:rsidRPr="00A30D8F">
        <w:rPr>
          <w:szCs w:val="24"/>
        </w:rPr>
        <w:t>sale.  The husband thereafter calculated plaintiff’s 50% share of the proceeds of the sale minus the estate agent’s commission.  At the plaintiff’s ins</w:t>
      </w:r>
      <w:r w:rsidR="00FA7461">
        <w:rPr>
          <w:szCs w:val="24"/>
        </w:rPr>
        <w:t>tance</w:t>
      </w:r>
      <w:r w:rsidR="00796521">
        <w:rPr>
          <w:szCs w:val="24"/>
        </w:rPr>
        <w:t>,</w:t>
      </w:r>
      <w:r w:rsidRPr="00A30D8F">
        <w:rPr>
          <w:szCs w:val="24"/>
        </w:rPr>
        <w:t xml:space="preserve"> the husband deposited plaintiff’s half share into her sister’s bank account.</w:t>
      </w:r>
    </w:p>
    <w:p w:rsidR="00DF5263" w:rsidRPr="00A30D8F" w:rsidRDefault="00DF5263" w:rsidP="00A30D8F">
      <w:pPr>
        <w:ind w:firstLine="720"/>
        <w:jc w:val="both"/>
        <w:rPr>
          <w:szCs w:val="24"/>
        </w:rPr>
      </w:pPr>
      <w:r w:rsidRPr="00A30D8F">
        <w:rPr>
          <w:szCs w:val="24"/>
        </w:rPr>
        <w:t xml:space="preserve">Plaintiff however, alleged that </w:t>
      </w:r>
      <w:r w:rsidRPr="00A30D8F">
        <w:rPr>
          <w:szCs w:val="24"/>
          <w:u w:val="single"/>
        </w:rPr>
        <w:t xml:space="preserve">she had not been aware </w:t>
      </w:r>
      <w:r w:rsidR="006C3B84" w:rsidRPr="00A30D8F">
        <w:rPr>
          <w:szCs w:val="24"/>
          <w:u w:val="single"/>
        </w:rPr>
        <w:t>o</w:t>
      </w:r>
      <w:r w:rsidRPr="00A30D8F">
        <w:rPr>
          <w:szCs w:val="24"/>
          <w:u w:val="single"/>
        </w:rPr>
        <w:t>f the sale</w:t>
      </w:r>
      <w:r w:rsidRPr="00A30D8F">
        <w:rPr>
          <w:szCs w:val="24"/>
        </w:rPr>
        <w:t xml:space="preserve"> and </w:t>
      </w:r>
      <w:r w:rsidRPr="00A30D8F">
        <w:rPr>
          <w:szCs w:val="24"/>
          <w:u w:val="single"/>
        </w:rPr>
        <w:t>had not consented</w:t>
      </w:r>
      <w:r w:rsidRPr="00A30D8F">
        <w:rPr>
          <w:szCs w:val="24"/>
        </w:rPr>
        <w:t xml:space="preserve"> thereto.  She sought an order nullifying the sale between her husband (1</w:t>
      </w:r>
      <w:r w:rsidRPr="00A30D8F">
        <w:rPr>
          <w:szCs w:val="24"/>
          <w:vertAlign w:val="superscript"/>
        </w:rPr>
        <w:t>st</w:t>
      </w:r>
      <w:r w:rsidRPr="00A30D8F">
        <w:rPr>
          <w:szCs w:val="24"/>
        </w:rPr>
        <w:t xml:space="preserve"> defendant) and the buyer (2</w:t>
      </w:r>
      <w:r w:rsidRPr="00A30D8F">
        <w:rPr>
          <w:szCs w:val="24"/>
          <w:vertAlign w:val="superscript"/>
        </w:rPr>
        <w:t>nd</w:t>
      </w:r>
      <w:r w:rsidRPr="00A30D8F">
        <w:rPr>
          <w:szCs w:val="24"/>
        </w:rPr>
        <w:t xml:space="preserve"> defendant).  The 2</w:t>
      </w:r>
      <w:r w:rsidRPr="00A30D8F">
        <w:rPr>
          <w:szCs w:val="24"/>
          <w:vertAlign w:val="superscript"/>
        </w:rPr>
        <w:t>nd</w:t>
      </w:r>
      <w:r w:rsidRPr="00A30D8F">
        <w:rPr>
          <w:szCs w:val="24"/>
        </w:rPr>
        <w:t xml:space="preserve"> defendant, joined the 1</w:t>
      </w:r>
      <w:r w:rsidRPr="00A30D8F">
        <w:rPr>
          <w:szCs w:val="24"/>
          <w:vertAlign w:val="superscript"/>
        </w:rPr>
        <w:t>st</w:t>
      </w:r>
      <w:r w:rsidRPr="00A30D8F">
        <w:rPr>
          <w:szCs w:val="24"/>
        </w:rPr>
        <w:t xml:space="preserve"> defendant in opposing the relief sought and submitted that she was entitled to evict the plaintiff from the house which she continued to occupy.</w:t>
      </w:r>
      <w:r w:rsidR="00237A48" w:rsidRPr="00A30D8F">
        <w:rPr>
          <w:szCs w:val="24"/>
        </w:rPr>
        <w:t xml:space="preserve">  It was held </w:t>
      </w:r>
      <w:r w:rsidR="00FA7461">
        <w:rPr>
          <w:szCs w:val="24"/>
        </w:rPr>
        <w:t>per</w:t>
      </w:r>
      <w:r w:rsidR="00237A48" w:rsidRPr="00A30D8F">
        <w:rPr>
          <w:szCs w:val="24"/>
        </w:rPr>
        <w:t xml:space="preserve"> M</w:t>
      </w:r>
      <w:r w:rsidR="00237A48" w:rsidRPr="00A30D8F">
        <w:rPr>
          <w:sz w:val="20"/>
          <w:szCs w:val="20"/>
        </w:rPr>
        <w:t>USAKWA</w:t>
      </w:r>
      <w:r w:rsidR="00237A48" w:rsidRPr="00A30D8F">
        <w:rPr>
          <w:szCs w:val="24"/>
        </w:rPr>
        <w:t xml:space="preserve"> J</w:t>
      </w:r>
      <w:r w:rsidR="00FA7461">
        <w:rPr>
          <w:szCs w:val="24"/>
        </w:rPr>
        <w:t>,</w:t>
      </w:r>
      <w:r w:rsidR="006C3B84" w:rsidRPr="00A30D8F">
        <w:rPr>
          <w:szCs w:val="24"/>
        </w:rPr>
        <w:t xml:space="preserve"> </w:t>
      </w:r>
      <w:r w:rsidR="00237A48" w:rsidRPr="00A30D8F">
        <w:rPr>
          <w:szCs w:val="24"/>
        </w:rPr>
        <w:t xml:space="preserve">that plaintiff’s consent to the sale </w:t>
      </w:r>
      <w:r w:rsidR="006C3B84" w:rsidRPr="00A30D8F">
        <w:rPr>
          <w:szCs w:val="24"/>
        </w:rPr>
        <w:t>o</w:t>
      </w:r>
      <w:r w:rsidR="00237A48" w:rsidRPr="00A30D8F">
        <w:rPr>
          <w:szCs w:val="24"/>
        </w:rPr>
        <w:t>f</w:t>
      </w:r>
      <w:r w:rsidR="006C3B84" w:rsidRPr="00A30D8F">
        <w:rPr>
          <w:szCs w:val="24"/>
        </w:rPr>
        <w:t xml:space="preserve"> t</w:t>
      </w:r>
      <w:r w:rsidR="00237A48" w:rsidRPr="00A30D8F">
        <w:rPr>
          <w:szCs w:val="24"/>
        </w:rPr>
        <w:t>he house was no</w:t>
      </w:r>
      <w:r w:rsidR="006C3B84" w:rsidRPr="00A30D8F">
        <w:rPr>
          <w:szCs w:val="24"/>
        </w:rPr>
        <w:t>t</w:t>
      </w:r>
      <w:r w:rsidR="00237A48" w:rsidRPr="00A30D8F">
        <w:rPr>
          <w:szCs w:val="24"/>
        </w:rPr>
        <w:t xml:space="preserve"> required because she did not hold any tit</w:t>
      </w:r>
      <w:r w:rsidR="006C3B84" w:rsidRPr="00A30D8F">
        <w:rPr>
          <w:szCs w:val="24"/>
        </w:rPr>
        <w:t>le</w:t>
      </w:r>
      <w:r w:rsidR="00237A48" w:rsidRPr="00A30D8F">
        <w:rPr>
          <w:szCs w:val="24"/>
        </w:rPr>
        <w:t xml:space="preserve"> to</w:t>
      </w:r>
      <w:r w:rsidR="00FA7461">
        <w:rPr>
          <w:szCs w:val="24"/>
        </w:rPr>
        <w:t xml:space="preserve"> it</w:t>
      </w:r>
      <w:r w:rsidR="00237A48" w:rsidRPr="00A30D8F">
        <w:rPr>
          <w:szCs w:val="24"/>
        </w:rPr>
        <w:t>.  The court order aw</w:t>
      </w:r>
      <w:r w:rsidR="006C3B84" w:rsidRPr="00A30D8F">
        <w:rPr>
          <w:szCs w:val="24"/>
        </w:rPr>
        <w:t>a</w:t>
      </w:r>
      <w:r w:rsidR="00237A48" w:rsidRPr="00A30D8F">
        <w:rPr>
          <w:szCs w:val="24"/>
        </w:rPr>
        <w:t>rding her a half share in the house did not translate into conferment of tit</w:t>
      </w:r>
      <w:r w:rsidR="006C3B84" w:rsidRPr="00A30D8F">
        <w:rPr>
          <w:szCs w:val="24"/>
        </w:rPr>
        <w:t>le thereto</w:t>
      </w:r>
      <w:r w:rsidR="00237A48" w:rsidRPr="00A30D8F">
        <w:rPr>
          <w:szCs w:val="24"/>
        </w:rPr>
        <w:t>.  In the absence of a cession or a transfer of the half share of the property into her name, she had no more than a personal right against the 1</w:t>
      </w:r>
      <w:r w:rsidR="00237A48" w:rsidRPr="00A30D8F">
        <w:rPr>
          <w:szCs w:val="24"/>
          <w:vertAlign w:val="superscript"/>
        </w:rPr>
        <w:t>st</w:t>
      </w:r>
      <w:r w:rsidR="00237A48" w:rsidRPr="00A30D8F">
        <w:rPr>
          <w:szCs w:val="24"/>
        </w:rPr>
        <w:t xml:space="preserve"> defendant.</w:t>
      </w:r>
    </w:p>
    <w:p w:rsidR="00237A48" w:rsidRPr="00A30D8F" w:rsidRDefault="00237A48" w:rsidP="00A30D8F">
      <w:pPr>
        <w:ind w:firstLine="720"/>
        <w:jc w:val="both"/>
        <w:rPr>
          <w:szCs w:val="24"/>
        </w:rPr>
      </w:pPr>
      <w:r w:rsidRPr="00A30D8F">
        <w:rPr>
          <w:szCs w:val="24"/>
        </w:rPr>
        <w:t xml:space="preserve">It was held </w:t>
      </w:r>
      <w:r w:rsidR="00FA7461">
        <w:rPr>
          <w:szCs w:val="24"/>
        </w:rPr>
        <w:t xml:space="preserve">further, </w:t>
      </w:r>
      <w:r w:rsidRPr="00A30D8F">
        <w:rPr>
          <w:szCs w:val="24"/>
        </w:rPr>
        <w:t>that she had no entitlement to have the sale set aside because she had not transferred the half share granted to her by the court</w:t>
      </w:r>
      <w:r w:rsidR="00FA7461">
        <w:rPr>
          <w:szCs w:val="24"/>
        </w:rPr>
        <w:t>,</w:t>
      </w:r>
      <w:r w:rsidRPr="00A30D8F">
        <w:rPr>
          <w:szCs w:val="24"/>
        </w:rPr>
        <w:t xml:space="preserve"> into her name.  As a result, no title was conferred to her in respect of the former matrimonial house and her husband was well within his rights to sell the house to a 3</w:t>
      </w:r>
      <w:r w:rsidRPr="00A30D8F">
        <w:rPr>
          <w:szCs w:val="24"/>
          <w:vertAlign w:val="superscript"/>
        </w:rPr>
        <w:t>rd</w:t>
      </w:r>
      <w:r w:rsidRPr="00A30D8F">
        <w:rPr>
          <w:szCs w:val="24"/>
        </w:rPr>
        <w:t xml:space="preserve"> party.</w:t>
      </w:r>
    </w:p>
    <w:p w:rsidR="00237A48" w:rsidRPr="00A30D8F" w:rsidRDefault="00237A48" w:rsidP="00A30D8F">
      <w:pPr>
        <w:ind w:firstLine="720"/>
        <w:jc w:val="both"/>
        <w:rPr>
          <w:szCs w:val="24"/>
        </w:rPr>
      </w:pPr>
      <w:r w:rsidRPr="00A30D8F">
        <w:rPr>
          <w:szCs w:val="24"/>
        </w:rPr>
        <w:t>It was held also that having regard to the fact that the house was sold at a proper market value and the fact that 1</w:t>
      </w:r>
      <w:r w:rsidRPr="00A30D8F">
        <w:rPr>
          <w:szCs w:val="24"/>
          <w:vertAlign w:val="superscript"/>
        </w:rPr>
        <w:t>st</w:t>
      </w:r>
      <w:r w:rsidRPr="00A30D8F">
        <w:rPr>
          <w:szCs w:val="24"/>
        </w:rPr>
        <w:t xml:space="preserve"> defendant paid plaintiff’s half share of the proceeds into a sister-in-law’s account, the fact that plaintiff herself somehow failed to ac</w:t>
      </w:r>
      <w:r w:rsidR="00FA7461">
        <w:rPr>
          <w:szCs w:val="24"/>
        </w:rPr>
        <w:t>ce</w:t>
      </w:r>
      <w:r w:rsidRPr="00A30D8F">
        <w:rPr>
          <w:szCs w:val="24"/>
        </w:rPr>
        <w:t>ss the money had nothing to do with the 1</w:t>
      </w:r>
      <w:r w:rsidRPr="00A30D8F">
        <w:rPr>
          <w:szCs w:val="24"/>
          <w:vertAlign w:val="superscript"/>
        </w:rPr>
        <w:t>st</w:t>
      </w:r>
      <w:r w:rsidRPr="00A30D8F">
        <w:rPr>
          <w:szCs w:val="24"/>
        </w:rPr>
        <w:t xml:space="preserve"> defendant, and the plaintiff’s claim had to be dismissed in its entirety with costs of suit.</w:t>
      </w:r>
    </w:p>
    <w:p w:rsidR="00237A48" w:rsidRPr="00A30D8F" w:rsidRDefault="00237A48" w:rsidP="00A30D8F">
      <w:pPr>
        <w:ind w:firstLine="720"/>
        <w:jc w:val="both"/>
        <w:rPr>
          <w:szCs w:val="24"/>
        </w:rPr>
      </w:pPr>
      <w:r w:rsidRPr="00A30D8F">
        <w:rPr>
          <w:szCs w:val="24"/>
        </w:rPr>
        <w:lastRenderedPageBreak/>
        <w:t xml:space="preserve">As already stated above, plaintiff in this case is in the same predicament.  In fact what worsens her position is the fact that she did not even sue her former husband but the buyer only.  </w:t>
      </w:r>
      <w:r w:rsidR="002E0D3A" w:rsidRPr="00A30D8F">
        <w:rPr>
          <w:szCs w:val="24"/>
        </w:rPr>
        <w:t>This</w:t>
      </w:r>
      <w:r w:rsidRPr="00A30D8F">
        <w:rPr>
          <w:szCs w:val="24"/>
        </w:rPr>
        <w:t xml:space="preserve"> court theref</w:t>
      </w:r>
      <w:r w:rsidR="006C3B84" w:rsidRPr="00A30D8F">
        <w:rPr>
          <w:szCs w:val="24"/>
        </w:rPr>
        <w:t>ore finds that the order in ter</w:t>
      </w:r>
      <w:r w:rsidRPr="00A30D8F">
        <w:rPr>
          <w:szCs w:val="24"/>
        </w:rPr>
        <w:t>ms of which the property was sold did not confer any rights</w:t>
      </w:r>
      <w:r w:rsidR="002E0D3A" w:rsidRPr="00A30D8F">
        <w:rPr>
          <w:szCs w:val="24"/>
        </w:rPr>
        <w:t xml:space="preserve"> to the property in the plaintiff</w:t>
      </w:r>
      <w:r w:rsidR="00FA7461">
        <w:rPr>
          <w:szCs w:val="24"/>
        </w:rPr>
        <w:t>,</w:t>
      </w:r>
      <w:r w:rsidR="002E0D3A" w:rsidRPr="00A30D8F">
        <w:rPr>
          <w:szCs w:val="24"/>
        </w:rPr>
        <w:t xml:space="preserve"> nor did it make i</w:t>
      </w:r>
      <w:r w:rsidR="00FA7461">
        <w:rPr>
          <w:szCs w:val="24"/>
        </w:rPr>
        <w:t>t</w:t>
      </w:r>
      <w:r w:rsidR="002E0D3A" w:rsidRPr="00A30D8F">
        <w:rPr>
          <w:szCs w:val="24"/>
        </w:rPr>
        <w:t xml:space="preserve"> a requirement that her consent is necessary to sell the property</w:t>
      </w:r>
      <w:r w:rsidR="006C3B84" w:rsidRPr="00A30D8F">
        <w:rPr>
          <w:szCs w:val="24"/>
        </w:rPr>
        <w:t>.</w:t>
      </w:r>
      <w:r w:rsidR="002E0D3A" w:rsidRPr="00A30D8F">
        <w:rPr>
          <w:szCs w:val="24"/>
        </w:rPr>
        <w:t xml:space="preserve"> The sale in question was valid and 1</w:t>
      </w:r>
      <w:r w:rsidR="002E0D3A" w:rsidRPr="00A30D8F">
        <w:rPr>
          <w:szCs w:val="24"/>
          <w:vertAlign w:val="superscript"/>
        </w:rPr>
        <w:t>st</w:t>
      </w:r>
      <w:r w:rsidR="002E0D3A" w:rsidRPr="00A30D8F">
        <w:rPr>
          <w:szCs w:val="24"/>
        </w:rPr>
        <w:t xml:space="preserve"> defendant is the lawful owner of the property.</w:t>
      </w:r>
    </w:p>
    <w:p w:rsidR="002E0D3A" w:rsidRPr="00A30D8F" w:rsidRDefault="002E0D3A" w:rsidP="00A30D8F">
      <w:pPr>
        <w:ind w:firstLine="720"/>
        <w:jc w:val="both"/>
        <w:rPr>
          <w:szCs w:val="24"/>
        </w:rPr>
      </w:pPr>
      <w:r w:rsidRPr="00A30D8F">
        <w:rPr>
          <w:szCs w:val="24"/>
        </w:rPr>
        <w:t>Consequently, the law is clear that where the lawful owner of property bring</w:t>
      </w:r>
      <w:r w:rsidR="006C3B84" w:rsidRPr="00A30D8F">
        <w:rPr>
          <w:szCs w:val="24"/>
        </w:rPr>
        <w:t>s</w:t>
      </w:r>
      <w:r w:rsidRPr="00A30D8F">
        <w:rPr>
          <w:szCs w:val="24"/>
        </w:rPr>
        <w:t xml:space="preserve"> a claim before a competent court to vindicate his property from a person occupying it without his consent, his claim must succeed unless the person occupying</w:t>
      </w:r>
      <w:r w:rsidR="00FA7461">
        <w:rPr>
          <w:szCs w:val="24"/>
        </w:rPr>
        <w:t>,</w:t>
      </w:r>
      <w:r w:rsidRPr="00A30D8F">
        <w:rPr>
          <w:szCs w:val="24"/>
        </w:rPr>
        <w:t xml:space="preserve"> and sought to be evicted relies upon a legally recognizable competing right to the ownership of the property.</w:t>
      </w:r>
    </w:p>
    <w:p w:rsidR="002E0D3A" w:rsidRPr="00A30D8F" w:rsidRDefault="002E0D3A" w:rsidP="00A30D8F">
      <w:pPr>
        <w:ind w:firstLine="720"/>
        <w:jc w:val="both"/>
        <w:rPr>
          <w:szCs w:val="24"/>
        </w:rPr>
      </w:pPr>
      <w:r w:rsidRPr="00A30D8F">
        <w:rPr>
          <w:szCs w:val="24"/>
        </w:rPr>
        <w:t>It follows therefore in the light of the above finding of fact and law</w:t>
      </w:r>
      <w:r w:rsidR="00FA7461">
        <w:rPr>
          <w:szCs w:val="24"/>
        </w:rPr>
        <w:t>,</w:t>
      </w:r>
      <w:r w:rsidR="00B55FDB" w:rsidRPr="00A30D8F">
        <w:rPr>
          <w:szCs w:val="24"/>
        </w:rPr>
        <w:t xml:space="preserve"> as well as the plaintiff’s own admission in exhibit 6 referred to above that 1</w:t>
      </w:r>
      <w:r w:rsidR="00B55FDB" w:rsidRPr="00A30D8F">
        <w:rPr>
          <w:szCs w:val="24"/>
          <w:vertAlign w:val="superscript"/>
        </w:rPr>
        <w:t>st</w:t>
      </w:r>
      <w:r w:rsidR="00B55FDB" w:rsidRPr="00A30D8F">
        <w:rPr>
          <w:szCs w:val="24"/>
        </w:rPr>
        <w:t xml:space="preserve"> defendant is, as a consequence, entitled to hold over damages in the form of rentals.  Plaintiff was effectively a tenant of the 1</w:t>
      </w:r>
      <w:r w:rsidR="00B55FDB" w:rsidRPr="00A30D8F">
        <w:rPr>
          <w:szCs w:val="24"/>
          <w:vertAlign w:val="superscript"/>
        </w:rPr>
        <w:t>st</w:t>
      </w:r>
      <w:r w:rsidR="00B55FDB" w:rsidRPr="00A30D8F">
        <w:rPr>
          <w:szCs w:val="24"/>
        </w:rPr>
        <w:t xml:space="preserve"> defendant.  As stated in </w:t>
      </w:r>
      <w:r w:rsidR="00B55FDB" w:rsidRPr="00A30D8F">
        <w:rPr>
          <w:i/>
          <w:szCs w:val="24"/>
        </w:rPr>
        <w:t>John Sisk and Son Zimbabwe (Pvt) Ltd</w:t>
      </w:r>
      <w:r w:rsidR="00B55FDB" w:rsidRPr="00A30D8F">
        <w:rPr>
          <w:szCs w:val="24"/>
        </w:rPr>
        <w:t xml:space="preserve"> vs </w:t>
      </w:r>
      <w:r w:rsidR="00B55FDB" w:rsidRPr="00A30D8F">
        <w:rPr>
          <w:i/>
          <w:szCs w:val="24"/>
        </w:rPr>
        <w:t xml:space="preserve">Alten Enterprises (Pvt) Ltd and Anor </w:t>
      </w:r>
      <w:r w:rsidR="00B55FDB" w:rsidRPr="00A30D8F">
        <w:rPr>
          <w:szCs w:val="24"/>
        </w:rPr>
        <w:t>(HC 1884/10) [2011] ZWHHC 83.</w:t>
      </w:r>
    </w:p>
    <w:p w:rsidR="00B55FDB" w:rsidRPr="00A30D8F" w:rsidRDefault="00B55FDB" w:rsidP="00A30D8F">
      <w:pPr>
        <w:pStyle w:val="NoSpacing"/>
        <w:ind w:left="720"/>
        <w:jc w:val="both"/>
        <w:rPr>
          <w:szCs w:val="24"/>
        </w:rPr>
      </w:pPr>
      <w:r w:rsidRPr="00A30D8F">
        <w:rPr>
          <w:szCs w:val="24"/>
        </w:rPr>
        <w:t>“A tenant has an undisputed obligation to pay rentals that he lives from the landlor</w:t>
      </w:r>
      <w:r w:rsidR="006C3B84" w:rsidRPr="00A30D8F">
        <w:rPr>
          <w:szCs w:val="24"/>
        </w:rPr>
        <w:t>d</w:t>
      </w:r>
      <w:r w:rsidRPr="00A30D8F">
        <w:rPr>
          <w:szCs w:val="24"/>
        </w:rPr>
        <w:t xml:space="preserve">.  That is the </w:t>
      </w:r>
      <w:r w:rsidRPr="00A30D8F">
        <w:rPr>
          <w:i/>
          <w:szCs w:val="24"/>
        </w:rPr>
        <w:t>sine qu</w:t>
      </w:r>
      <w:r w:rsidR="009573BA" w:rsidRPr="00A30D8F">
        <w:rPr>
          <w:i/>
          <w:szCs w:val="24"/>
        </w:rPr>
        <w:t>a non</w:t>
      </w:r>
      <w:r w:rsidR="009573BA" w:rsidRPr="00A30D8F">
        <w:rPr>
          <w:szCs w:val="24"/>
        </w:rPr>
        <w:t xml:space="preserve"> for his continued occupation of the leased property.  He has no right to occupy the landlord’s property save in return of payment of rent.  Where …  The minimum that the tenant in such a situation must pay is the amount that it contends represents fair rentals for t</w:t>
      </w:r>
      <w:r w:rsidR="00A30D8F" w:rsidRPr="00A30D8F">
        <w:rPr>
          <w:szCs w:val="24"/>
        </w:rPr>
        <w:t>he premises.  Thu</w:t>
      </w:r>
      <w:r w:rsidR="009573BA" w:rsidRPr="00A30D8F">
        <w:rPr>
          <w:szCs w:val="24"/>
        </w:rPr>
        <w:t>s the tenant must pay to avoid being ejected on the basis of non</w:t>
      </w:r>
      <w:r w:rsidR="00A30D8F" w:rsidRPr="00A30D8F">
        <w:rPr>
          <w:szCs w:val="24"/>
        </w:rPr>
        <w:t>-</w:t>
      </w:r>
      <w:r w:rsidR="009573BA" w:rsidRPr="00A30D8F">
        <w:rPr>
          <w:szCs w:val="24"/>
        </w:rPr>
        <w:t>payment of rentals even if its challenge to what constitut</w:t>
      </w:r>
      <w:r w:rsidR="00A30D8F" w:rsidRPr="00A30D8F">
        <w:rPr>
          <w:szCs w:val="24"/>
        </w:rPr>
        <w:t>e</w:t>
      </w:r>
      <w:r w:rsidR="009573BA" w:rsidRPr="00A30D8F">
        <w:rPr>
          <w:szCs w:val="24"/>
        </w:rPr>
        <w:t>s fair rentals is subsequently validated …”</w:t>
      </w:r>
    </w:p>
    <w:p w:rsidR="009573BA" w:rsidRPr="00A30D8F" w:rsidRDefault="009573BA" w:rsidP="00A30D8F">
      <w:pPr>
        <w:ind w:firstLine="720"/>
        <w:jc w:val="both"/>
        <w:rPr>
          <w:szCs w:val="24"/>
        </w:rPr>
      </w:pPr>
      <w:r w:rsidRPr="00A30D8F">
        <w:rPr>
          <w:szCs w:val="24"/>
        </w:rPr>
        <w:t>It was not disputed in 1</w:t>
      </w:r>
      <w:r w:rsidRPr="00A30D8F">
        <w:rPr>
          <w:szCs w:val="24"/>
          <w:vertAlign w:val="superscript"/>
        </w:rPr>
        <w:t>st</w:t>
      </w:r>
      <w:r w:rsidRPr="00A30D8F">
        <w:rPr>
          <w:szCs w:val="24"/>
        </w:rPr>
        <w:t xml:space="preserve"> defendant’s evidence that the rent market value charged in high density suburbs at the time was $50 per room.  The value for rentals for the full house would therefore have been $400,00 per month.  However, 1</w:t>
      </w:r>
      <w:r w:rsidRPr="00A30D8F">
        <w:rPr>
          <w:szCs w:val="24"/>
          <w:vertAlign w:val="superscript"/>
        </w:rPr>
        <w:t>st</w:t>
      </w:r>
      <w:r w:rsidRPr="00A30D8F">
        <w:rPr>
          <w:szCs w:val="24"/>
        </w:rPr>
        <w:t xml:space="preserve"> defendant has claimed rentals at only $300,00 per month which in the court’s view is fair and reasonable in the circumstances.</w:t>
      </w:r>
    </w:p>
    <w:p w:rsidR="009573BA" w:rsidRPr="00A30D8F" w:rsidRDefault="009573BA" w:rsidP="00A30D8F">
      <w:pPr>
        <w:jc w:val="both"/>
        <w:rPr>
          <w:szCs w:val="24"/>
        </w:rPr>
      </w:pPr>
      <w:r w:rsidRPr="00A30D8F">
        <w:rPr>
          <w:szCs w:val="24"/>
        </w:rPr>
        <w:tab/>
        <w:t>Finally, 1</w:t>
      </w:r>
      <w:r w:rsidRPr="00A30D8F">
        <w:rPr>
          <w:szCs w:val="24"/>
          <w:vertAlign w:val="superscript"/>
        </w:rPr>
        <w:t>st</w:t>
      </w:r>
      <w:r w:rsidRPr="00A30D8F">
        <w:rPr>
          <w:szCs w:val="24"/>
        </w:rPr>
        <w:t xml:space="preserve"> defendant has sought an order for costs on the attorney and client’s scale against the plaintiff.  I am satisfied that </w:t>
      </w:r>
      <w:r w:rsidRPr="00A30D8F">
        <w:rPr>
          <w:i/>
          <w:szCs w:val="24"/>
        </w:rPr>
        <w:t>in casu</w:t>
      </w:r>
      <w:r w:rsidRPr="00A30D8F">
        <w:rPr>
          <w:szCs w:val="24"/>
        </w:rPr>
        <w:t>, p</w:t>
      </w:r>
      <w:r w:rsidR="00A30D8F" w:rsidRPr="00A30D8F">
        <w:rPr>
          <w:szCs w:val="24"/>
        </w:rPr>
        <w:t>l</w:t>
      </w:r>
      <w:r w:rsidRPr="00A30D8F">
        <w:rPr>
          <w:szCs w:val="24"/>
        </w:rPr>
        <w:t xml:space="preserve">aintiff has been unduly persistent and </w:t>
      </w:r>
      <w:r w:rsidRPr="00A30D8F">
        <w:rPr>
          <w:szCs w:val="24"/>
        </w:rPr>
        <w:lastRenderedPageBreak/>
        <w:t xml:space="preserve">intransigent in the </w:t>
      </w:r>
      <w:r w:rsidR="00FA7461">
        <w:rPr>
          <w:szCs w:val="24"/>
        </w:rPr>
        <w:t>fac</w:t>
      </w:r>
      <w:r w:rsidRPr="00A30D8F">
        <w:rPr>
          <w:szCs w:val="24"/>
        </w:rPr>
        <w:t>e of a clearly baseless claim</w:t>
      </w:r>
      <w:r w:rsidR="00FA7461">
        <w:rPr>
          <w:szCs w:val="24"/>
        </w:rPr>
        <w:t>,</w:t>
      </w:r>
      <w:r w:rsidRPr="00A30D8F">
        <w:rPr>
          <w:szCs w:val="24"/>
        </w:rPr>
        <w:t xml:space="preserve"> especially against the 1</w:t>
      </w:r>
      <w:r w:rsidRPr="00A30D8F">
        <w:rPr>
          <w:szCs w:val="24"/>
          <w:vertAlign w:val="superscript"/>
        </w:rPr>
        <w:t>st</w:t>
      </w:r>
      <w:r w:rsidRPr="00A30D8F">
        <w:rPr>
          <w:szCs w:val="24"/>
        </w:rPr>
        <w:t xml:space="preserve"> defendant as the buyer of the property and subsequently the legal owner.  Even in court and in her testimony, she still persisted with a claim that had clearly</w:t>
      </w:r>
      <w:r w:rsidR="000360F3" w:rsidRPr="00A30D8F">
        <w:rPr>
          <w:szCs w:val="24"/>
        </w:rPr>
        <w:t>, and long</w:t>
      </w:r>
      <w:r w:rsidR="00A30D8F" w:rsidRPr="00A30D8F">
        <w:rPr>
          <w:szCs w:val="24"/>
        </w:rPr>
        <w:t xml:space="preserve"> </w:t>
      </w:r>
      <w:r w:rsidR="000360F3" w:rsidRPr="00A30D8F">
        <w:rPr>
          <w:szCs w:val="24"/>
        </w:rPr>
        <w:t>fallen face dow</w:t>
      </w:r>
      <w:r w:rsidR="00FA7461">
        <w:rPr>
          <w:szCs w:val="24"/>
        </w:rPr>
        <w:t xml:space="preserve">n, by continuously arguing </w:t>
      </w:r>
      <w:r w:rsidR="000360F3" w:rsidRPr="00A30D8F">
        <w:rPr>
          <w:szCs w:val="24"/>
        </w:rPr>
        <w:t xml:space="preserve">non issues that absolutely had nothing to do with </w:t>
      </w:r>
      <w:r w:rsidR="00FA7461">
        <w:rPr>
          <w:szCs w:val="24"/>
        </w:rPr>
        <w:t xml:space="preserve">the </w:t>
      </w:r>
      <w:r w:rsidR="000360F3" w:rsidRPr="00A30D8F">
        <w:rPr>
          <w:szCs w:val="24"/>
        </w:rPr>
        <w:t>defendants she had sued.</w:t>
      </w:r>
    </w:p>
    <w:p w:rsidR="000360F3" w:rsidRPr="00A30D8F" w:rsidRDefault="000360F3" w:rsidP="00A30D8F">
      <w:pPr>
        <w:jc w:val="both"/>
        <w:rPr>
          <w:szCs w:val="24"/>
        </w:rPr>
      </w:pPr>
      <w:r w:rsidRPr="00A30D8F">
        <w:rPr>
          <w:szCs w:val="24"/>
        </w:rPr>
        <w:tab/>
        <w:t>Luckily for her, 2</w:t>
      </w:r>
      <w:r w:rsidRPr="00A30D8F">
        <w:rPr>
          <w:szCs w:val="24"/>
          <w:vertAlign w:val="superscript"/>
        </w:rPr>
        <w:t>nd</w:t>
      </w:r>
      <w:r w:rsidRPr="00A30D8F">
        <w:rPr>
          <w:szCs w:val="24"/>
        </w:rPr>
        <w:t xml:space="preserve"> defendant did not join the 1</w:t>
      </w:r>
      <w:r w:rsidRPr="00A30D8F">
        <w:rPr>
          <w:szCs w:val="24"/>
          <w:vertAlign w:val="superscript"/>
        </w:rPr>
        <w:t>st</w:t>
      </w:r>
      <w:r w:rsidRPr="00A30D8F">
        <w:rPr>
          <w:szCs w:val="24"/>
        </w:rPr>
        <w:t xml:space="preserve"> defendant in opposing her claim.</w:t>
      </w:r>
    </w:p>
    <w:p w:rsidR="000360F3" w:rsidRPr="00A30D8F" w:rsidRDefault="00A30D8F" w:rsidP="00A30D8F">
      <w:pPr>
        <w:jc w:val="both"/>
        <w:rPr>
          <w:szCs w:val="24"/>
        </w:rPr>
      </w:pPr>
      <w:r w:rsidRPr="00A30D8F">
        <w:rPr>
          <w:szCs w:val="24"/>
        </w:rPr>
        <w:tab/>
        <w:t>I am convin</w:t>
      </w:r>
      <w:r w:rsidR="000360F3" w:rsidRPr="00A30D8F">
        <w:rPr>
          <w:szCs w:val="24"/>
        </w:rPr>
        <w:t>ced that this is a proper case wherein the court finds itself in</w:t>
      </w:r>
      <w:r w:rsidRPr="00A30D8F">
        <w:rPr>
          <w:szCs w:val="24"/>
        </w:rPr>
        <w:t xml:space="preserve"> </w:t>
      </w:r>
      <w:r w:rsidR="000360F3" w:rsidRPr="00A30D8F">
        <w:rPr>
          <w:szCs w:val="24"/>
        </w:rPr>
        <w:t>line to depart from t</w:t>
      </w:r>
      <w:r w:rsidRPr="00A30D8F">
        <w:rPr>
          <w:szCs w:val="24"/>
        </w:rPr>
        <w:t>h</w:t>
      </w:r>
      <w:r w:rsidR="000360F3" w:rsidRPr="00A30D8F">
        <w:rPr>
          <w:szCs w:val="24"/>
        </w:rPr>
        <w:t xml:space="preserve">e ordinary rule that parties are entitled to bring their claims or defend themselves </w:t>
      </w:r>
      <w:r w:rsidRPr="00A30D8F">
        <w:rPr>
          <w:szCs w:val="24"/>
        </w:rPr>
        <w:t>i</w:t>
      </w:r>
      <w:r w:rsidR="000360F3" w:rsidRPr="00A30D8F">
        <w:rPr>
          <w:szCs w:val="24"/>
        </w:rPr>
        <w:t>n our courts without being punished for it.</w:t>
      </w:r>
    </w:p>
    <w:p w:rsidR="000360F3" w:rsidRPr="00A30D8F" w:rsidRDefault="000360F3" w:rsidP="00A30D8F">
      <w:pPr>
        <w:jc w:val="both"/>
        <w:rPr>
          <w:szCs w:val="24"/>
        </w:rPr>
      </w:pPr>
      <w:r w:rsidRPr="00A30D8F">
        <w:rPr>
          <w:szCs w:val="24"/>
        </w:rPr>
        <w:tab/>
        <w:t>In the circumstances of this case, the court finds itself with no option but to show its indignation at the conduct of t</w:t>
      </w:r>
      <w:r w:rsidR="00A30D8F" w:rsidRPr="00A30D8F">
        <w:rPr>
          <w:szCs w:val="24"/>
        </w:rPr>
        <w:t>h</w:t>
      </w:r>
      <w:r w:rsidRPr="00A30D8F">
        <w:rPr>
          <w:szCs w:val="24"/>
        </w:rPr>
        <w:t>e</w:t>
      </w:r>
      <w:r w:rsidR="00FA7461">
        <w:rPr>
          <w:szCs w:val="24"/>
        </w:rPr>
        <w:t xml:space="preserve"> losing</w:t>
      </w:r>
      <w:r w:rsidR="00A30D8F" w:rsidRPr="00A30D8F">
        <w:rPr>
          <w:szCs w:val="24"/>
        </w:rPr>
        <w:t xml:space="preserve"> party.  The plaintiff </w:t>
      </w:r>
      <w:r w:rsidRPr="00A30D8F">
        <w:rPr>
          <w:szCs w:val="24"/>
        </w:rPr>
        <w:t>in this matter persisted and</w:t>
      </w:r>
      <w:r w:rsidR="003824BA" w:rsidRPr="00A30D8F">
        <w:rPr>
          <w:szCs w:val="24"/>
        </w:rPr>
        <w:t xml:space="preserve"> fought to the bitter end</w:t>
      </w:r>
      <w:r w:rsidR="00FA7461">
        <w:rPr>
          <w:szCs w:val="24"/>
        </w:rPr>
        <w:t>,</w:t>
      </w:r>
      <w:r w:rsidR="003824BA" w:rsidRPr="00A30D8F">
        <w:rPr>
          <w:szCs w:val="24"/>
        </w:rPr>
        <w:t xml:space="preserve"> and in the process unnecessarily put the 1</w:t>
      </w:r>
      <w:r w:rsidR="003824BA" w:rsidRPr="00A30D8F">
        <w:rPr>
          <w:szCs w:val="24"/>
          <w:vertAlign w:val="superscript"/>
        </w:rPr>
        <w:t>st</w:t>
      </w:r>
      <w:r w:rsidR="003824BA" w:rsidRPr="00A30D8F">
        <w:rPr>
          <w:szCs w:val="24"/>
        </w:rPr>
        <w:t xml:space="preserve"> defendant </w:t>
      </w:r>
      <w:r w:rsidR="00FA7461">
        <w:rPr>
          <w:szCs w:val="24"/>
        </w:rPr>
        <w:t xml:space="preserve">out </w:t>
      </w:r>
      <w:r w:rsidR="00263E00">
        <w:rPr>
          <w:szCs w:val="24"/>
        </w:rPr>
        <w:t xml:space="preserve">of pocket </w:t>
      </w:r>
      <w:r w:rsidR="003824BA" w:rsidRPr="00A30D8F">
        <w:rPr>
          <w:szCs w:val="24"/>
        </w:rPr>
        <w:t xml:space="preserve">with a claim that she knew or at the very least ought to have known it is a claim not sound in law.  Seemingly, from her attitude in court, </w:t>
      </w:r>
      <w:r w:rsidR="00263E00">
        <w:rPr>
          <w:szCs w:val="24"/>
        </w:rPr>
        <w:t xml:space="preserve">she </w:t>
      </w:r>
      <w:r w:rsidR="003824BA" w:rsidRPr="00A30D8F">
        <w:rPr>
          <w:szCs w:val="24"/>
        </w:rPr>
        <w:t>def</w:t>
      </w:r>
      <w:r w:rsidR="00263E00">
        <w:rPr>
          <w:szCs w:val="24"/>
        </w:rPr>
        <w:t>ied</w:t>
      </w:r>
      <w:r w:rsidR="003824BA" w:rsidRPr="00A30D8F">
        <w:rPr>
          <w:szCs w:val="24"/>
        </w:rPr>
        <w:t xml:space="preserve"> and despis</w:t>
      </w:r>
      <w:r w:rsidR="00263E00">
        <w:rPr>
          <w:szCs w:val="24"/>
        </w:rPr>
        <w:t>ed</w:t>
      </w:r>
      <w:r w:rsidR="003824BA" w:rsidRPr="00A30D8F">
        <w:rPr>
          <w:szCs w:val="24"/>
        </w:rPr>
        <w:t xml:space="preserve"> advise from her erstwhile lawye</w:t>
      </w:r>
      <w:r w:rsidR="00A30D8F" w:rsidRPr="00A30D8F">
        <w:rPr>
          <w:szCs w:val="24"/>
        </w:rPr>
        <w:t>r</w:t>
      </w:r>
      <w:r w:rsidR="003824BA" w:rsidRPr="00A30D8F">
        <w:rPr>
          <w:szCs w:val="24"/>
        </w:rPr>
        <w:t>s.</w:t>
      </w:r>
    </w:p>
    <w:p w:rsidR="003824BA" w:rsidRPr="00A30D8F" w:rsidRDefault="003824BA" w:rsidP="00A30D8F">
      <w:pPr>
        <w:jc w:val="both"/>
        <w:rPr>
          <w:szCs w:val="24"/>
        </w:rPr>
      </w:pPr>
      <w:r w:rsidRPr="00A30D8F">
        <w:rPr>
          <w:szCs w:val="24"/>
        </w:rPr>
        <w:tab/>
        <w:t>Accordingly, I make the following order|:</w:t>
      </w:r>
    </w:p>
    <w:p w:rsidR="003824BA" w:rsidRPr="00A30D8F" w:rsidRDefault="002D737E" w:rsidP="00A30D8F">
      <w:pPr>
        <w:pStyle w:val="ListParagraph"/>
        <w:numPr>
          <w:ilvl w:val="0"/>
          <w:numId w:val="2"/>
        </w:numPr>
        <w:jc w:val="both"/>
        <w:rPr>
          <w:szCs w:val="24"/>
        </w:rPr>
      </w:pPr>
      <w:r w:rsidRPr="00A30D8F">
        <w:rPr>
          <w:szCs w:val="24"/>
        </w:rPr>
        <w:t>The plaintiff in the main claim be ejected from stand number 3861 Emganwini, township of Lot 400A Umganin</w:t>
      </w:r>
      <w:r w:rsidR="00A30D8F" w:rsidRPr="00A30D8F">
        <w:rPr>
          <w:szCs w:val="24"/>
        </w:rPr>
        <w:t>i</w:t>
      </w:r>
      <w:r w:rsidRPr="00A30D8F">
        <w:rPr>
          <w:szCs w:val="24"/>
        </w:rPr>
        <w:t>, otherwise known as 3861 Emganwini, Bulawayo.</w:t>
      </w:r>
    </w:p>
    <w:p w:rsidR="002D737E" w:rsidRPr="00A30D8F" w:rsidRDefault="002D737E" w:rsidP="00A30D8F">
      <w:pPr>
        <w:pStyle w:val="ListParagraph"/>
        <w:numPr>
          <w:ilvl w:val="0"/>
          <w:numId w:val="2"/>
        </w:numPr>
        <w:jc w:val="both"/>
        <w:rPr>
          <w:szCs w:val="24"/>
        </w:rPr>
      </w:pPr>
      <w:r w:rsidRPr="00A30D8F">
        <w:rPr>
          <w:szCs w:val="24"/>
        </w:rPr>
        <w:t>That plaintiff in the main claim pays to the 1</w:t>
      </w:r>
      <w:r w:rsidRPr="00A30D8F">
        <w:rPr>
          <w:szCs w:val="24"/>
          <w:vertAlign w:val="superscript"/>
        </w:rPr>
        <w:t>st</w:t>
      </w:r>
      <w:r w:rsidRPr="00A30D8F">
        <w:rPr>
          <w:szCs w:val="24"/>
        </w:rPr>
        <w:t xml:space="preserve"> defendant, occupational rent of $300 per month calculated from the 1</w:t>
      </w:r>
      <w:r w:rsidRPr="00A30D8F">
        <w:rPr>
          <w:szCs w:val="24"/>
          <w:vertAlign w:val="superscript"/>
        </w:rPr>
        <w:t>st</w:t>
      </w:r>
      <w:r w:rsidRPr="00A30D8F">
        <w:rPr>
          <w:szCs w:val="24"/>
        </w:rPr>
        <w:t xml:space="preserve"> of December 2017 to the date of vacating the premises.</w:t>
      </w:r>
    </w:p>
    <w:p w:rsidR="002D737E" w:rsidRPr="00A30D8F" w:rsidRDefault="002D737E" w:rsidP="00A30D8F">
      <w:pPr>
        <w:pStyle w:val="ListParagraph"/>
        <w:numPr>
          <w:ilvl w:val="0"/>
          <w:numId w:val="2"/>
        </w:numPr>
        <w:jc w:val="both"/>
        <w:rPr>
          <w:szCs w:val="24"/>
        </w:rPr>
      </w:pPr>
      <w:r w:rsidRPr="00A30D8F">
        <w:rPr>
          <w:szCs w:val="24"/>
        </w:rPr>
        <w:t xml:space="preserve">That </w:t>
      </w:r>
      <w:r w:rsidR="00796521">
        <w:rPr>
          <w:szCs w:val="24"/>
        </w:rPr>
        <w:t xml:space="preserve">plaintiff in the main claim </w:t>
      </w:r>
      <w:r w:rsidRPr="00A30D8F">
        <w:rPr>
          <w:szCs w:val="24"/>
        </w:rPr>
        <w:t>pays costs of suit on an attorney and client scale.</w:t>
      </w:r>
    </w:p>
    <w:p w:rsidR="002D737E" w:rsidRDefault="002D737E" w:rsidP="00A30D8F">
      <w:pPr>
        <w:jc w:val="both"/>
        <w:rPr>
          <w:szCs w:val="24"/>
        </w:rPr>
      </w:pPr>
    </w:p>
    <w:p w:rsidR="00263E00" w:rsidRPr="00A30D8F" w:rsidRDefault="00263E00" w:rsidP="00A30D8F">
      <w:pPr>
        <w:jc w:val="both"/>
        <w:rPr>
          <w:szCs w:val="24"/>
        </w:rPr>
      </w:pPr>
    </w:p>
    <w:p w:rsidR="002D737E" w:rsidRPr="00A30D8F" w:rsidRDefault="002D737E" w:rsidP="00A30D8F">
      <w:pPr>
        <w:pStyle w:val="NoSpacing"/>
        <w:jc w:val="both"/>
        <w:rPr>
          <w:szCs w:val="24"/>
        </w:rPr>
      </w:pPr>
      <w:r w:rsidRPr="00A30D8F">
        <w:rPr>
          <w:i/>
          <w:szCs w:val="24"/>
        </w:rPr>
        <w:t>Mabundu &amp; Ndlovu Law Chambers</w:t>
      </w:r>
      <w:r w:rsidRPr="00A30D8F">
        <w:rPr>
          <w:szCs w:val="24"/>
        </w:rPr>
        <w:t>, plaintiff’s legal practitioners</w:t>
      </w:r>
    </w:p>
    <w:p w:rsidR="00B93C4C" w:rsidRPr="00A30D8F" w:rsidRDefault="002D737E" w:rsidP="00A30D8F">
      <w:pPr>
        <w:pStyle w:val="NoSpacing"/>
        <w:jc w:val="both"/>
        <w:rPr>
          <w:b/>
          <w:szCs w:val="24"/>
        </w:rPr>
      </w:pPr>
      <w:r w:rsidRPr="00A30D8F">
        <w:rPr>
          <w:i/>
          <w:szCs w:val="24"/>
        </w:rPr>
        <w:t>Webb, Low &amp; Barry</w:t>
      </w:r>
      <w:r w:rsidRPr="00A30D8F">
        <w:rPr>
          <w:szCs w:val="24"/>
        </w:rPr>
        <w:t>, 1</w:t>
      </w:r>
      <w:r w:rsidRPr="00A30D8F">
        <w:rPr>
          <w:szCs w:val="24"/>
          <w:vertAlign w:val="superscript"/>
        </w:rPr>
        <w:t>st</w:t>
      </w:r>
      <w:r w:rsidRPr="00A30D8F">
        <w:rPr>
          <w:szCs w:val="24"/>
        </w:rPr>
        <w:t xml:space="preserve"> defendant’s legal practitioners</w:t>
      </w:r>
    </w:p>
    <w:sectPr w:rsidR="00B93C4C" w:rsidRPr="00A30D8F"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8AD" w:rsidRDefault="006558AD" w:rsidP="00A30D8F">
      <w:pPr>
        <w:spacing w:before="0" w:after="0" w:line="240" w:lineRule="auto"/>
      </w:pPr>
      <w:r>
        <w:separator/>
      </w:r>
    </w:p>
  </w:endnote>
  <w:endnote w:type="continuationSeparator" w:id="1">
    <w:p w:rsidR="006558AD" w:rsidRDefault="006558AD" w:rsidP="00A30D8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8AD" w:rsidRDefault="006558AD" w:rsidP="00A30D8F">
      <w:pPr>
        <w:spacing w:before="0" w:after="0" w:line="240" w:lineRule="auto"/>
      </w:pPr>
      <w:r>
        <w:separator/>
      </w:r>
    </w:p>
  </w:footnote>
  <w:footnote w:type="continuationSeparator" w:id="1">
    <w:p w:rsidR="006558AD" w:rsidRDefault="006558AD" w:rsidP="00A30D8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75380"/>
      <w:docPartObj>
        <w:docPartGallery w:val="Page Numbers (Top of Page)"/>
        <w:docPartUnique/>
      </w:docPartObj>
    </w:sdtPr>
    <w:sdtContent>
      <w:p w:rsidR="00A30D8F" w:rsidRDefault="003D7BDD">
        <w:pPr>
          <w:pStyle w:val="Header"/>
          <w:jc w:val="right"/>
        </w:pPr>
        <w:fldSimple w:instr=" PAGE   \* MERGEFORMAT ">
          <w:r w:rsidR="00796521">
            <w:rPr>
              <w:noProof/>
            </w:rPr>
            <w:t>7</w:t>
          </w:r>
        </w:fldSimple>
      </w:p>
      <w:p w:rsidR="00A30D8F" w:rsidRDefault="00A30D8F" w:rsidP="00A30D8F">
        <w:pPr>
          <w:pStyle w:val="NoSpacing"/>
          <w:ind w:left="7920"/>
        </w:pPr>
        <w:r>
          <w:t xml:space="preserve">     HB 143/19</w:t>
        </w:r>
      </w:p>
      <w:p w:rsidR="00A30D8F" w:rsidRDefault="00A30D8F" w:rsidP="00A30D8F">
        <w:pPr>
          <w:pStyle w:val="NoSpacing"/>
          <w:ind w:left="7920"/>
        </w:pPr>
        <w:r>
          <w:t xml:space="preserve">     HC103/18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75552"/>
    <w:multiLevelType w:val="hybridMultilevel"/>
    <w:tmpl w:val="4B5EA3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4139DB"/>
    <w:multiLevelType w:val="hybridMultilevel"/>
    <w:tmpl w:val="944225BE"/>
    <w:lvl w:ilvl="0" w:tplc="06CC3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93C4C"/>
    <w:rsid w:val="000360F3"/>
    <w:rsid w:val="000B3CB9"/>
    <w:rsid w:val="00104167"/>
    <w:rsid w:val="00182590"/>
    <w:rsid w:val="001D126B"/>
    <w:rsid w:val="001E2834"/>
    <w:rsid w:val="00212635"/>
    <w:rsid w:val="00237A48"/>
    <w:rsid w:val="00263E00"/>
    <w:rsid w:val="002C7F8A"/>
    <w:rsid w:val="002D737E"/>
    <w:rsid w:val="002E0D3A"/>
    <w:rsid w:val="002E4EA9"/>
    <w:rsid w:val="002F4004"/>
    <w:rsid w:val="003824BA"/>
    <w:rsid w:val="003A3365"/>
    <w:rsid w:val="003B1D0D"/>
    <w:rsid w:val="003D7BDD"/>
    <w:rsid w:val="003E5BAA"/>
    <w:rsid w:val="00477B02"/>
    <w:rsid w:val="004859AC"/>
    <w:rsid w:val="00540C05"/>
    <w:rsid w:val="0054317D"/>
    <w:rsid w:val="006558AD"/>
    <w:rsid w:val="00685EA9"/>
    <w:rsid w:val="0068662E"/>
    <w:rsid w:val="006A03C9"/>
    <w:rsid w:val="006C3B84"/>
    <w:rsid w:val="006C7CDB"/>
    <w:rsid w:val="006D7D44"/>
    <w:rsid w:val="00701C30"/>
    <w:rsid w:val="00796521"/>
    <w:rsid w:val="007B49A6"/>
    <w:rsid w:val="007D0B26"/>
    <w:rsid w:val="007D2790"/>
    <w:rsid w:val="00836635"/>
    <w:rsid w:val="008A1E33"/>
    <w:rsid w:val="008A7672"/>
    <w:rsid w:val="008C3209"/>
    <w:rsid w:val="009573BA"/>
    <w:rsid w:val="009671DC"/>
    <w:rsid w:val="0098787C"/>
    <w:rsid w:val="009E5C1A"/>
    <w:rsid w:val="00A30D8F"/>
    <w:rsid w:val="00A36AFD"/>
    <w:rsid w:val="00A50BC8"/>
    <w:rsid w:val="00B508D4"/>
    <w:rsid w:val="00B55FDB"/>
    <w:rsid w:val="00B87050"/>
    <w:rsid w:val="00B93C4C"/>
    <w:rsid w:val="00BD6799"/>
    <w:rsid w:val="00BE4DC9"/>
    <w:rsid w:val="00BF5EAB"/>
    <w:rsid w:val="00C61900"/>
    <w:rsid w:val="00CD11C8"/>
    <w:rsid w:val="00D20B4C"/>
    <w:rsid w:val="00D21658"/>
    <w:rsid w:val="00DB66E5"/>
    <w:rsid w:val="00DF5263"/>
    <w:rsid w:val="00E10C27"/>
    <w:rsid w:val="00E66A63"/>
    <w:rsid w:val="00EE7C07"/>
    <w:rsid w:val="00F078EB"/>
    <w:rsid w:val="00F324CB"/>
    <w:rsid w:val="00F56645"/>
    <w:rsid w:val="00F835A3"/>
    <w:rsid w:val="00FA74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B508D4"/>
    <w:pPr>
      <w:ind w:left="720"/>
      <w:contextualSpacing/>
    </w:pPr>
  </w:style>
  <w:style w:type="paragraph" w:styleId="Header">
    <w:name w:val="header"/>
    <w:basedOn w:val="Normal"/>
    <w:link w:val="HeaderChar"/>
    <w:uiPriority w:val="99"/>
    <w:unhideWhenUsed/>
    <w:rsid w:val="00A30D8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30D8F"/>
    <w:rPr>
      <w:rFonts w:ascii="Times New Roman" w:hAnsi="Times New Roman"/>
      <w:sz w:val="24"/>
    </w:rPr>
  </w:style>
  <w:style w:type="paragraph" w:styleId="Footer">
    <w:name w:val="footer"/>
    <w:basedOn w:val="Normal"/>
    <w:link w:val="FooterChar"/>
    <w:uiPriority w:val="99"/>
    <w:semiHidden/>
    <w:unhideWhenUsed/>
    <w:rsid w:val="00A30D8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30D8F"/>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1</Pages>
  <Words>2064</Words>
  <Characters>11769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sabawu</dc:creator>
  <cp:lastModifiedBy>sabawu</cp:lastModifiedBy>
  <cp:revision>22</cp:revision>
  <cp:lastPrinted>2019-09-27T08:44:00Z</cp:lastPrinted>
  <dcterms:created xsi:type="dcterms:W3CDTF">2019-09-23T10:13:00Z</dcterms:created>
  <dcterms:modified xsi:type="dcterms:W3CDTF">2019-09-27T08:46:00Z</dcterms:modified>
</cp:coreProperties>
</file>