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545" w:rsidRDefault="00D61872" w:rsidP="00D61872">
      <w:pPr>
        <w:spacing w:line="360" w:lineRule="auto"/>
        <w:jc w:val="both"/>
        <w:rPr>
          <w:b/>
          <w:sz w:val="28"/>
          <w:szCs w:val="28"/>
        </w:rPr>
      </w:pPr>
      <w:r>
        <w:rPr>
          <w:b/>
          <w:sz w:val="28"/>
          <w:szCs w:val="28"/>
        </w:rPr>
        <w:t>I</w:t>
      </w:r>
      <w:r w:rsidR="00D41FEC">
        <w:rPr>
          <w:b/>
          <w:sz w:val="28"/>
          <w:szCs w:val="28"/>
        </w:rPr>
        <w:t>N THE LABOUR COURT OF ZIMBABWE</w:t>
      </w:r>
      <w:r w:rsidR="00D41FEC">
        <w:rPr>
          <w:b/>
          <w:sz w:val="28"/>
          <w:szCs w:val="28"/>
        </w:rPr>
        <w:tab/>
        <w:t xml:space="preserve">         </w:t>
      </w:r>
      <w:bookmarkStart w:id="0" w:name="_GoBack"/>
      <w:bookmarkEnd w:id="0"/>
      <w:r>
        <w:rPr>
          <w:b/>
          <w:sz w:val="28"/>
          <w:szCs w:val="28"/>
        </w:rPr>
        <w:t>JUDGMENT NO LC/H/</w:t>
      </w:r>
      <w:r w:rsidR="00D41FEC">
        <w:rPr>
          <w:b/>
          <w:sz w:val="28"/>
          <w:szCs w:val="28"/>
        </w:rPr>
        <w:t>283</w:t>
      </w:r>
      <w:r>
        <w:rPr>
          <w:b/>
          <w:sz w:val="28"/>
          <w:szCs w:val="28"/>
        </w:rPr>
        <w:t>/14</w:t>
      </w:r>
    </w:p>
    <w:p w:rsidR="0088671D" w:rsidRDefault="00D61872" w:rsidP="00D61872">
      <w:pPr>
        <w:spacing w:line="360" w:lineRule="auto"/>
        <w:jc w:val="both"/>
        <w:rPr>
          <w:b/>
          <w:sz w:val="28"/>
          <w:szCs w:val="28"/>
        </w:rPr>
      </w:pPr>
      <w:r>
        <w:rPr>
          <w:b/>
          <w:sz w:val="28"/>
          <w:szCs w:val="28"/>
        </w:rPr>
        <w:t xml:space="preserve">HELD AT </w:t>
      </w:r>
      <w:proofErr w:type="gramStart"/>
      <w:r>
        <w:rPr>
          <w:b/>
          <w:sz w:val="28"/>
          <w:szCs w:val="28"/>
        </w:rPr>
        <w:t>HARARE  13</w:t>
      </w:r>
      <w:r w:rsidRPr="00D61872">
        <w:rPr>
          <w:b/>
          <w:sz w:val="28"/>
          <w:szCs w:val="28"/>
          <w:vertAlign w:val="superscript"/>
        </w:rPr>
        <w:t>TH</w:t>
      </w:r>
      <w:proofErr w:type="gramEnd"/>
      <w:r>
        <w:rPr>
          <w:b/>
          <w:sz w:val="28"/>
          <w:szCs w:val="28"/>
        </w:rPr>
        <w:t xml:space="preserve"> MAY 2014</w:t>
      </w:r>
      <w:r>
        <w:rPr>
          <w:b/>
          <w:sz w:val="28"/>
          <w:szCs w:val="28"/>
        </w:rPr>
        <w:tab/>
      </w:r>
      <w:r>
        <w:rPr>
          <w:b/>
          <w:sz w:val="28"/>
          <w:szCs w:val="28"/>
        </w:rPr>
        <w:tab/>
      </w:r>
      <w:r>
        <w:rPr>
          <w:b/>
          <w:sz w:val="28"/>
          <w:szCs w:val="28"/>
        </w:rPr>
        <w:tab/>
        <w:t>CASE NO LC/H/496/13</w:t>
      </w:r>
    </w:p>
    <w:p w:rsidR="00D61872" w:rsidRDefault="0088671D" w:rsidP="00D61872">
      <w:pPr>
        <w:spacing w:line="360" w:lineRule="auto"/>
        <w:jc w:val="both"/>
        <w:rPr>
          <w:b/>
          <w:sz w:val="28"/>
          <w:szCs w:val="28"/>
        </w:rPr>
      </w:pPr>
      <w:r>
        <w:rPr>
          <w:b/>
          <w:sz w:val="28"/>
          <w:szCs w:val="28"/>
        </w:rPr>
        <w:t>&amp; 23</w:t>
      </w:r>
      <w:r w:rsidRPr="0088671D">
        <w:rPr>
          <w:b/>
          <w:sz w:val="28"/>
          <w:szCs w:val="28"/>
          <w:vertAlign w:val="superscript"/>
        </w:rPr>
        <w:t>RD</w:t>
      </w:r>
      <w:r>
        <w:rPr>
          <w:b/>
          <w:sz w:val="28"/>
          <w:szCs w:val="28"/>
        </w:rPr>
        <w:t xml:space="preserve"> MAY 2014</w:t>
      </w:r>
    </w:p>
    <w:p w:rsidR="00D61872" w:rsidRDefault="00D61872" w:rsidP="00D61872">
      <w:pPr>
        <w:spacing w:line="360" w:lineRule="auto"/>
        <w:jc w:val="both"/>
        <w:rPr>
          <w:sz w:val="28"/>
          <w:szCs w:val="28"/>
        </w:rPr>
      </w:pPr>
      <w:r>
        <w:rPr>
          <w:sz w:val="28"/>
          <w:szCs w:val="28"/>
        </w:rPr>
        <w:t>In the matter between:-</w:t>
      </w:r>
    </w:p>
    <w:p w:rsidR="00D61872" w:rsidRDefault="00642A1C" w:rsidP="00D61872">
      <w:pPr>
        <w:spacing w:line="360" w:lineRule="auto"/>
        <w:jc w:val="both"/>
        <w:rPr>
          <w:b/>
          <w:sz w:val="28"/>
          <w:szCs w:val="28"/>
        </w:rPr>
      </w:pPr>
      <w:r>
        <w:rPr>
          <w:b/>
          <w:sz w:val="28"/>
          <w:szCs w:val="28"/>
        </w:rPr>
        <w:t>KURAOUNE CHOKUONA</w:t>
      </w:r>
      <w:r>
        <w:rPr>
          <w:b/>
          <w:sz w:val="28"/>
          <w:szCs w:val="28"/>
        </w:rPr>
        <w:tab/>
      </w:r>
      <w:r>
        <w:rPr>
          <w:b/>
          <w:sz w:val="28"/>
          <w:szCs w:val="28"/>
        </w:rPr>
        <w:tab/>
      </w:r>
      <w:r>
        <w:rPr>
          <w:b/>
          <w:sz w:val="28"/>
          <w:szCs w:val="28"/>
        </w:rPr>
        <w:tab/>
      </w:r>
      <w:r>
        <w:rPr>
          <w:b/>
          <w:sz w:val="28"/>
          <w:szCs w:val="28"/>
        </w:rPr>
        <w:tab/>
      </w:r>
      <w:r>
        <w:rPr>
          <w:b/>
          <w:sz w:val="28"/>
          <w:szCs w:val="28"/>
        </w:rPr>
        <w:tab/>
        <w:t>Applicant</w:t>
      </w:r>
    </w:p>
    <w:p w:rsidR="00D61872" w:rsidRDefault="00D61872" w:rsidP="00D61872">
      <w:pPr>
        <w:spacing w:line="360" w:lineRule="auto"/>
        <w:jc w:val="both"/>
        <w:rPr>
          <w:b/>
          <w:sz w:val="28"/>
          <w:szCs w:val="28"/>
        </w:rPr>
      </w:pPr>
      <w:r>
        <w:rPr>
          <w:b/>
          <w:sz w:val="28"/>
          <w:szCs w:val="28"/>
        </w:rPr>
        <w:t>And</w:t>
      </w:r>
    </w:p>
    <w:p w:rsidR="00D61872" w:rsidRDefault="00D61872" w:rsidP="00D61872">
      <w:pPr>
        <w:spacing w:line="360" w:lineRule="auto"/>
        <w:jc w:val="both"/>
        <w:rPr>
          <w:b/>
          <w:sz w:val="28"/>
          <w:szCs w:val="28"/>
        </w:rPr>
      </w:pPr>
      <w:r>
        <w:rPr>
          <w:b/>
          <w:sz w:val="28"/>
          <w:szCs w:val="28"/>
        </w:rPr>
        <w:t>HEALTH SERVICE</w:t>
      </w:r>
      <w:r w:rsidR="00642A1C">
        <w:rPr>
          <w:b/>
          <w:sz w:val="28"/>
          <w:szCs w:val="28"/>
        </w:rPr>
        <w:t>S</w:t>
      </w:r>
      <w:r>
        <w:rPr>
          <w:b/>
          <w:sz w:val="28"/>
          <w:szCs w:val="28"/>
        </w:rPr>
        <w:t xml:space="preserve"> BOARD</w:t>
      </w:r>
      <w:r>
        <w:rPr>
          <w:b/>
          <w:sz w:val="28"/>
          <w:szCs w:val="28"/>
        </w:rPr>
        <w:tab/>
      </w:r>
      <w:r>
        <w:rPr>
          <w:b/>
          <w:sz w:val="28"/>
          <w:szCs w:val="28"/>
        </w:rPr>
        <w:tab/>
      </w:r>
      <w:r>
        <w:rPr>
          <w:b/>
          <w:sz w:val="28"/>
          <w:szCs w:val="28"/>
        </w:rPr>
        <w:tab/>
      </w:r>
      <w:r>
        <w:rPr>
          <w:b/>
          <w:sz w:val="28"/>
          <w:szCs w:val="28"/>
        </w:rPr>
        <w:tab/>
        <w:t>Respondent</w:t>
      </w:r>
    </w:p>
    <w:p w:rsidR="00D61872" w:rsidRDefault="00D61872" w:rsidP="00D61872">
      <w:pPr>
        <w:spacing w:line="360" w:lineRule="auto"/>
        <w:jc w:val="both"/>
        <w:rPr>
          <w:sz w:val="28"/>
          <w:szCs w:val="28"/>
        </w:rPr>
      </w:pPr>
      <w:r>
        <w:rPr>
          <w:sz w:val="28"/>
          <w:szCs w:val="28"/>
        </w:rPr>
        <w:t>Before The Honourable F.C. Maxwell, Judge</w:t>
      </w:r>
    </w:p>
    <w:p w:rsidR="00D61872" w:rsidRDefault="00642A1C" w:rsidP="00D61872">
      <w:pPr>
        <w:spacing w:line="360" w:lineRule="auto"/>
        <w:jc w:val="both"/>
        <w:rPr>
          <w:b/>
          <w:sz w:val="28"/>
          <w:szCs w:val="28"/>
        </w:rPr>
      </w:pPr>
      <w:r>
        <w:rPr>
          <w:b/>
          <w:sz w:val="28"/>
          <w:szCs w:val="28"/>
        </w:rPr>
        <w:t>Applicant</w:t>
      </w:r>
      <w:r w:rsidR="00D61872">
        <w:rPr>
          <w:b/>
          <w:sz w:val="28"/>
          <w:szCs w:val="28"/>
        </w:rPr>
        <w:tab/>
      </w:r>
      <w:r w:rsidR="00D61872">
        <w:rPr>
          <w:b/>
          <w:sz w:val="28"/>
          <w:szCs w:val="28"/>
        </w:rPr>
        <w:tab/>
      </w:r>
      <w:r w:rsidR="00D61872">
        <w:rPr>
          <w:b/>
          <w:sz w:val="28"/>
          <w:szCs w:val="28"/>
        </w:rPr>
        <w:tab/>
        <w:t>In person</w:t>
      </w:r>
    </w:p>
    <w:p w:rsidR="00D61872" w:rsidRDefault="00D61872" w:rsidP="00D61872">
      <w:pPr>
        <w:spacing w:line="360" w:lineRule="auto"/>
        <w:jc w:val="both"/>
        <w:rPr>
          <w:b/>
          <w:sz w:val="28"/>
          <w:szCs w:val="28"/>
        </w:rPr>
      </w:pPr>
      <w:r>
        <w:rPr>
          <w:b/>
          <w:sz w:val="28"/>
          <w:szCs w:val="28"/>
        </w:rPr>
        <w:t>For Respondent</w:t>
      </w:r>
      <w:r>
        <w:rPr>
          <w:b/>
          <w:sz w:val="28"/>
          <w:szCs w:val="28"/>
        </w:rPr>
        <w:tab/>
      </w:r>
      <w:r>
        <w:rPr>
          <w:b/>
          <w:sz w:val="28"/>
          <w:szCs w:val="28"/>
        </w:rPr>
        <w:tab/>
        <w:t xml:space="preserve">M </w:t>
      </w:r>
      <w:proofErr w:type="spellStart"/>
      <w:r>
        <w:rPr>
          <w:b/>
          <w:sz w:val="28"/>
          <w:szCs w:val="28"/>
        </w:rPr>
        <w:t>Bamu</w:t>
      </w:r>
      <w:proofErr w:type="spellEnd"/>
      <w:r>
        <w:rPr>
          <w:b/>
          <w:sz w:val="28"/>
          <w:szCs w:val="28"/>
        </w:rPr>
        <w:t xml:space="preserve"> (Human Resources Officer)</w:t>
      </w:r>
    </w:p>
    <w:p w:rsidR="00D61872" w:rsidRDefault="00D61872" w:rsidP="00D61872">
      <w:pPr>
        <w:spacing w:line="360" w:lineRule="auto"/>
        <w:jc w:val="both"/>
        <w:rPr>
          <w:b/>
          <w:sz w:val="28"/>
          <w:szCs w:val="28"/>
        </w:rPr>
      </w:pPr>
    </w:p>
    <w:p w:rsidR="00D61872" w:rsidRDefault="00D61872" w:rsidP="00D61872">
      <w:pPr>
        <w:spacing w:line="360" w:lineRule="auto"/>
        <w:jc w:val="both"/>
        <w:rPr>
          <w:b/>
          <w:sz w:val="28"/>
          <w:szCs w:val="28"/>
        </w:rPr>
      </w:pPr>
      <w:r w:rsidRPr="00D61872">
        <w:rPr>
          <w:b/>
          <w:sz w:val="28"/>
          <w:szCs w:val="28"/>
        </w:rPr>
        <w:t>MAXWELL</w:t>
      </w:r>
      <w:proofErr w:type="gramStart"/>
      <w:r>
        <w:rPr>
          <w:b/>
          <w:sz w:val="28"/>
          <w:szCs w:val="28"/>
        </w:rPr>
        <w:t>,  J</w:t>
      </w:r>
      <w:proofErr w:type="gramEnd"/>
      <w:r>
        <w:rPr>
          <w:b/>
          <w:sz w:val="28"/>
          <w:szCs w:val="28"/>
        </w:rPr>
        <w:t>:</w:t>
      </w:r>
    </w:p>
    <w:p w:rsidR="00D61872" w:rsidRDefault="00D61872" w:rsidP="00D61872">
      <w:pPr>
        <w:spacing w:line="360" w:lineRule="auto"/>
        <w:jc w:val="both"/>
        <w:rPr>
          <w:b/>
          <w:sz w:val="28"/>
          <w:szCs w:val="28"/>
        </w:rPr>
      </w:pPr>
      <w:r>
        <w:rPr>
          <w:b/>
          <w:sz w:val="28"/>
          <w:szCs w:val="28"/>
        </w:rPr>
        <w:tab/>
      </w:r>
      <w:r>
        <w:rPr>
          <w:sz w:val="28"/>
          <w:szCs w:val="28"/>
        </w:rPr>
        <w:t>This is an application for leave to appeal to the Supreme Court against the decision of this Court.  Such an application is governed by Section 92 F of the Labour Act [Chapter 28:01]</w:t>
      </w:r>
      <w:r w:rsidR="00642A1C">
        <w:rPr>
          <w:sz w:val="28"/>
          <w:szCs w:val="28"/>
        </w:rPr>
        <w:t xml:space="preserve"> as well as rule 36 of this C</w:t>
      </w:r>
      <w:r>
        <w:rPr>
          <w:sz w:val="28"/>
          <w:szCs w:val="28"/>
        </w:rPr>
        <w:t>ourt’s rules, S.I. 59/2006.  The application must satisfy the following among other</w:t>
      </w:r>
      <w:r w:rsidR="00642A1C">
        <w:rPr>
          <w:sz w:val="28"/>
          <w:szCs w:val="28"/>
        </w:rPr>
        <w:t>s</w:t>
      </w:r>
      <w:r>
        <w:rPr>
          <w:sz w:val="28"/>
          <w:szCs w:val="28"/>
        </w:rPr>
        <w:t>;</w:t>
      </w:r>
      <w:r>
        <w:rPr>
          <w:b/>
          <w:sz w:val="28"/>
          <w:szCs w:val="28"/>
        </w:rPr>
        <w:tab/>
      </w:r>
    </w:p>
    <w:p w:rsidR="00D61872" w:rsidRPr="00D61872" w:rsidRDefault="00D61872" w:rsidP="00D61872">
      <w:pPr>
        <w:pStyle w:val="ListParagraph"/>
        <w:numPr>
          <w:ilvl w:val="0"/>
          <w:numId w:val="1"/>
        </w:numPr>
        <w:spacing w:line="360" w:lineRule="auto"/>
        <w:jc w:val="both"/>
        <w:rPr>
          <w:sz w:val="28"/>
          <w:szCs w:val="28"/>
        </w:rPr>
      </w:pPr>
      <w:r>
        <w:rPr>
          <w:b/>
          <w:sz w:val="28"/>
          <w:szCs w:val="28"/>
        </w:rPr>
        <w:t xml:space="preserve"> </w:t>
      </w:r>
      <w:r w:rsidRPr="00D61872">
        <w:rPr>
          <w:sz w:val="28"/>
          <w:szCs w:val="28"/>
        </w:rPr>
        <w:t>It must be on a question of law</w:t>
      </w:r>
      <w:r>
        <w:rPr>
          <w:sz w:val="28"/>
          <w:szCs w:val="28"/>
        </w:rPr>
        <w:t>.</w:t>
      </w:r>
    </w:p>
    <w:p w:rsidR="00D61872" w:rsidRPr="00D61872" w:rsidRDefault="00D61872" w:rsidP="00D61872">
      <w:pPr>
        <w:pStyle w:val="ListParagraph"/>
        <w:numPr>
          <w:ilvl w:val="0"/>
          <w:numId w:val="1"/>
        </w:numPr>
        <w:spacing w:line="360" w:lineRule="auto"/>
        <w:jc w:val="both"/>
        <w:rPr>
          <w:sz w:val="28"/>
          <w:szCs w:val="28"/>
        </w:rPr>
      </w:pPr>
      <w:r w:rsidRPr="00D61872">
        <w:rPr>
          <w:sz w:val="28"/>
          <w:szCs w:val="28"/>
        </w:rPr>
        <w:t>It must be made within 30 days from the date of that decision.</w:t>
      </w:r>
    </w:p>
    <w:p w:rsidR="00D61872" w:rsidRDefault="00D61872" w:rsidP="00D61872">
      <w:pPr>
        <w:pStyle w:val="ListParagraph"/>
        <w:numPr>
          <w:ilvl w:val="0"/>
          <w:numId w:val="1"/>
        </w:numPr>
        <w:spacing w:line="360" w:lineRule="auto"/>
        <w:jc w:val="both"/>
        <w:rPr>
          <w:sz w:val="28"/>
          <w:szCs w:val="28"/>
        </w:rPr>
      </w:pPr>
      <w:r w:rsidRPr="00D61872">
        <w:rPr>
          <w:sz w:val="28"/>
          <w:szCs w:val="28"/>
        </w:rPr>
        <w:t>There must be prospects of success on appeal</w:t>
      </w:r>
      <w:r>
        <w:rPr>
          <w:sz w:val="28"/>
          <w:szCs w:val="28"/>
        </w:rPr>
        <w:t>.</w:t>
      </w:r>
    </w:p>
    <w:p w:rsidR="00036371" w:rsidRDefault="00036371" w:rsidP="00036371">
      <w:pPr>
        <w:pStyle w:val="ListParagraph"/>
        <w:spacing w:after="0" w:line="360" w:lineRule="auto"/>
        <w:jc w:val="both"/>
        <w:rPr>
          <w:sz w:val="28"/>
          <w:szCs w:val="28"/>
        </w:rPr>
      </w:pPr>
      <w:r>
        <w:rPr>
          <w:sz w:val="28"/>
          <w:szCs w:val="28"/>
        </w:rPr>
        <w:t xml:space="preserve">On 17 January 2014 this Court dismissed an application for rescission of </w:t>
      </w:r>
    </w:p>
    <w:p w:rsidR="00036371" w:rsidRDefault="00036371" w:rsidP="00036371">
      <w:pPr>
        <w:spacing w:after="0" w:line="360" w:lineRule="auto"/>
        <w:jc w:val="both"/>
        <w:rPr>
          <w:sz w:val="28"/>
          <w:szCs w:val="28"/>
        </w:rPr>
      </w:pPr>
      <w:proofErr w:type="gramStart"/>
      <w:r w:rsidRPr="00036371">
        <w:rPr>
          <w:sz w:val="28"/>
          <w:szCs w:val="28"/>
        </w:rPr>
        <w:t>default</w:t>
      </w:r>
      <w:proofErr w:type="gramEnd"/>
      <w:r w:rsidRPr="00036371">
        <w:rPr>
          <w:sz w:val="28"/>
          <w:szCs w:val="28"/>
        </w:rPr>
        <w:t xml:space="preserve"> judgment on the basis that the applicant was not being honest with the Court.  The record of proceedings indicated that the</w:t>
      </w:r>
      <w:r w:rsidR="00642A1C">
        <w:rPr>
          <w:sz w:val="28"/>
          <w:szCs w:val="28"/>
        </w:rPr>
        <w:t xml:space="preserve"> matter was struck off the</w:t>
      </w:r>
      <w:r w:rsidRPr="00036371">
        <w:rPr>
          <w:sz w:val="28"/>
          <w:szCs w:val="28"/>
        </w:rPr>
        <w:t xml:space="preserve"> </w:t>
      </w:r>
      <w:r w:rsidRPr="00036371">
        <w:rPr>
          <w:sz w:val="28"/>
          <w:szCs w:val="28"/>
        </w:rPr>
        <w:lastRenderedPageBreak/>
        <w:t xml:space="preserve">roll after no appearance by either party despite warning in Court.  Applicant in the founding affidavit to the application for rescission of judgment claimed that the matter had been postponed </w:t>
      </w:r>
      <w:r w:rsidRPr="00036371">
        <w:rPr>
          <w:i/>
          <w:sz w:val="28"/>
          <w:szCs w:val="28"/>
        </w:rPr>
        <w:t>sine die</w:t>
      </w:r>
      <w:r w:rsidRPr="00036371">
        <w:rPr>
          <w:sz w:val="28"/>
          <w:szCs w:val="28"/>
        </w:rPr>
        <w:t xml:space="preserve"> and parties had to arrange with the Registrar for a set down date.</w:t>
      </w:r>
    </w:p>
    <w:p w:rsidR="00036371" w:rsidRDefault="00036371" w:rsidP="00036371">
      <w:pPr>
        <w:spacing w:after="0" w:line="360" w:lineRule="auto"/>
        <w:jc w:val="both"/>
        <w:rPr>
          <w:sz w:val="28"/>
          <w:szCs w:val="28"/>
        </w:rPr>
      </w:pPr>
      <w:r>
        <w:rPr>
          <w:sz w:val="28"/>
          <w:szCs w:val="28"/>
        </w:rPr>
        <w:tab/>
        <w:t xml:space="preserve">In this application, applicant is not raising any question of law.  He alleges that there was a communication error in relation to the decision to strike the matter off the roll.  Applicant has not raised any issue in relation to the judgment of this Court on 17 January 2014.  At the hearing of this matter, when it was brought to his attention that he had </w:t>
      </w:r>
      <w:r w:rsidR="0077415A">
        <w:rPr>
          <w:sz w:val="28"/>
          <w:szCs w:val="28"/>
        </w:rPr>
        <w:t>t</w:t>
      </w:r>
      <w:r>
        <w:rPr>
          <w:sz w:val="28"/>
          <w:szCs w:val="28"/>
        </w:rPr>
        <w:t xml:space="preserve">o focus on the judgment of </w:t>
      </w:r>
      <w:r w:rsidR="0077415A">
        <w:rPr>
          <w:sz w:val="28"/>
          <w:szCs w:val="28"/>
        </w:rPr>
        <w:t>17 January 2014, applicant indicated that the Court did not do wrong.  All he was asking for is an opportunity to have his case heard on the next level.  This i</w:t>
      </w:r>
      <w:r w:rsidR="00642A1C">
        <w:rPr>
          <w:sz w:val="28"/>
          <w:szCs w:val="28"/>
        </w:rPr>
        <w:t>s without any lega</w:t>
      </w:r>
      <w:r w:rsidR="0077415A">
        <w:rPr>
          <w:sz w:val="28"/>
          <w:szCs w:val="28"/>
        </w:rPr>
        <w:t>l basis and cannot be allowed.</w:t>
      </w:r>
    </w:p>
    <w:p w:rsidR="0077415A" w:rsidRDefault="0077415A" w:rsidP="00036371">
      <w:pPr>
        <w:spacing w:after="0" w:line="360" w:lineRule="auto"/>
        <w:jc w:val="both"/>
        <w:rPr>
          <w:sz w:val="28"/>
          <w:szCs w:val="28"/>
        </w:rPr>
      </w:pPr>
      <w:r>
        <w:rPr>
          <w:sz w:val="28"/>
          <w:szCs w:val="28"/>
        </w:rPr>
        <w:tab/>
        <w:t>Furthermore, the application was made out of time without seeking for condonation.  As stated above the judgment of this Court was handed down on 17 January 2014.  Applicant filed this application on 28 February 2014.</w:t>
      </w:r>
    </w:p>
    <w:p w:rsidR="0077415A" w:rsidRDefault="0077415A" w:rsidP="00036371">
      <w:pPr>
        <w:spacing w:after="0" w:line="360" w:lineRule="auto"/>
        <w:jc w:val="both"/>
        <w:rPr>
          <w:sz w:val="28"/>
          <w:szCs w:val="28"/>
        </w:rPr>
      </w:pPr>
      <w:r>
        <w:rPr>
          <w:sz w:val="28"/>
          <w:szCs w:val="28"/>
        </w:rPr>
        <w:tab/>
        <w:t xml:space="preserve">There are no prospects of success for an application filed out of time and in which an appeal is sought in circumstances that do </w:t>
      </w:r>
      <w:proofErr w:type="spellStart"/>
      <w:r>
        <w:rPr>
          <w:sz w:val="28"/>
          <w:szCs w:val="28"/>
        </w:rPr>
        <w:t>no</w:t>
      </w:r>
      <w:proofErr w:type="spellEnd"/>
      <w:r>
        <w:rPr>
          <w:sz w:val="28"/>
          <w:szCs w:val="28"/>
        </w:rPr>
        <w:t xml:space="preserve"> satisfy the requi</w:t>
      </w:r>
      <w:r w:rsidR="00642A1C">
        <w:rPr>
          <w:sz w:val="28"/>
          <w:szCs w:val="28"/>
        </w:rPr>
        <w:t>rements of section 92 F of the L</w:t>
      </w:r>
      <w:r>
        <w:rPr>
          <w:sz w:val="28"/>
          <w:szCs w:val="28"/>
        </w:rPr>
        <w:t>abour Act [Chapter 28:01].  On that basis the application fails.</w:t>
      </w:r>
    </w:p>
    <w:p w:rsidR="0077415A" w:rsidRPr="00036371" w:rsidRDefault="0077415A" w:rsidP="00036371">
      <w:pPr>
        <w:spacing w:after="0" w:line="360" w:lineRule="auto"/>
        <w:jc w:val="both"/>
        <w:rPr>
          <w:sz w:val="28"/>
          <w:szCs w:val="28"/>
        </w:rPr>
      </w:pPr>
      <w:r>
        <w:rPr>
          <w:sz w:val="28"/>
          <w:szCs w:val="28"/>
        </w:rPr>
        <w:tab/>
        <w:t>Accordingly the application be and is hereby dismissed for lack of merit.</w:t>
      </w:r>
    </w:p>
    <w:p w:rsidR="00D61872" w:rsidRPr="00036371" w:rsidRDefault="00D61872" w:rsidP="00036371">
      <w:pPr>
        <w:spacing w:line="360" w:lineRule="auto"/>
        <w:jc w:val="both"/>
        <w:rPr>
          <w:sz w:val="28"/>
          <w:szCs w:val="28"/>
        </w:rPr>
      </w:pPr>
    </w:p>
    <w:sectPr w:rsidR="00D61872" w:rsidRPr="00036371" w:rsidSect="00036371">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554" w:rsidRDefault="006F2554" w:rsidP="00036371">
      <w:pPr>
        <w:spacing w:after="0" w:line="240" w:lineRule="auto"/>
      </w:pPr>
      <w:r>
        <w:separator/>
      </w:r>
    </w:p>
  </w:endnote>
  <w:endnote w:type="continuationSeparator" w:id="0">
    <w:p w:rsidR="006F2554" w:rsidRDefault="006F2554" w:rsidP="00036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965523"/>
      <w:docPartObj>
        <w:docPartGallery w:val="Page Numbers (Bottom of Page)"/>
        <w:docPartUnique/>
      </w:docPartObj>
    </w:sdtPr>
    <w:sdtEndPr>
      <w:rPr>
        <w:noProof/>
      </w:rPr>
    </w:sdtEndPr>
    <w:sdtContent>
      <w:p w:rsidR="00036371" w:rsidRDefault="00036371">
        <w:pPr>
          <w:pStyle w:val="Footer"/>
          <w:jc w:val="right"/>
        </w:pPr>
        <w:r>
          <w:fldChar w:fldCharType="begin"/>
        </w:r>
        <w:r>
          <w:instrText xml:space="preserve"> PAGE   \* MERGEFORMAT </w:instrText>
        </w:r>
        <w:r>
          <w:fldChar w:fldCharType="separate"/>
        </w:r>
        <w:r w:rsidR="00D41FEC">
          <w:rPr>
            <w:noProof/>
          </w:rPr>
          <w:t>2</w:t>
        </w:r>
        <w:r>
          <w:rPr>
            <w:noProof/>
          </w:rPr>
          <w:fldChar w:fldCharType="end"/>
        </w:r>
      </w:p>
    </w:sdtContent>
  </w:sdt>
  <w:p w:rsidR="00036371" w:rsidRDefault="000363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554" w:rsidRDefault="006F2554" w:rsidP="00036371">
      <w:pPr>
        <w:spacing w:after="0" w:line="240" w:lineRule="auto"/>
      </w:pPr>
      <w:r>
        <w:separator/>
      </w:r>
    </w:p>
  </w:footnote>
  <w:footnote w:type="continuationSeparator" w:id="0">
    <w:p w:rsidR="006F2554" w:rsidRDefault="006F2554" w:rsidP="00036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371" w:rsidRDefault="00D41FEC" w:rsidP="00D41FEC">
    <w:pPr>
      <w:spacing w:line="360" w:lineRule="auto"/>
      <w:ind w:left="5040"/>
      <w:jc w:val="both"/>
      <w:rPr>
        <w:b/>
        <w:sz w:val="28"/>
        <w:szCs w:val="28"/>
      </w:rPr>
    </w:pPr>
    <w:r>
      <w:rPr>
        <w:b/>
        <w:sz w:val="28"/>
        <w:szCs w:val="28"/>
      </w:rPr>
      <w:t xml:space="preserve">       </w:t>
    </w:r>
    <w:r w:rsidR="00036371">
      <w:rPr>
        <w:b/>
        <w:sz w:val="28"/>
        <w:szCs w:val="28"/>
      </w:rPr>
      <w:t>JUDGMENT NO LC/H/</w:t>
    </w:r>
    <w:r>
      <w:rPr>
        <w:b/>
        <w:sz w:val="28"/>
        <w:szCs w:val="28"/>
      </w:rPr>
      <w:t>283</w:t>
    </w:r>
    <w:r w:rsidR="00036371">
      <w:rPr>
        <w:b/>
        <w:sz w:val="28"/>
        <w:szCs w:val="28"/>
      </w:rPr>
      <w:t>/14</w:t>
    </w:r>
  </w:p>
  <w:p w:rsidR="00036371" w:rsidRDefault="000363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73614B"/>
    <w:multiLevelType w:val="hybridMultilevel"/>
    <w:tmpl w:val="AB8A38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872"/>
    <w:rsid w:val="00036371"/>
    <w:rsid w:val="003F57C8"/>
    <w:rsid w:val="00427E78"/>
    <w:rsid w:val="00642A1C"/>
    <w:rsid w:val="006F2554"/>
    <w:rsid w:val="00734545"/>
    <w:rsid w:val="0077415A"/>
    <w:rsid w:val="0088671D"/>
    <w:rsid w:val="00D41FEC"/>
    <w:rsid w:val="00D61872"/>
    <w:rsid w:val="00FF550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872"/>
    <w:pPr>
      <w:ind w:left="720"/>
      <w:contextualSpacing/>
    </w:pPr>
  </w:style>
  <w:style w:type="paragraph" w:styleId="Header">
    <w:name w:val="header"/>
    <w:basedOn w:val="Normal"/>
    <w:link w:val="HeaderChar"/>
    <w:uiPriority w:val="99"/>
    <w:unhideWhenUsed/>
    <w:rsid w:val="000363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371"/>
  </w:style>
  <w:style w:type="paragraph" w:styleId="Footer">
    <w:name w:val="footer"/>
    <w:basedOn w:val="Normal"/>
    <w:link w:val="FooterChar"/>
    <w:uiPriority w:val="99"/>
    <w:unhideWhenUsed/>
    <w:rsid w:val="00036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3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872"/>
    <w:pPr>
      <w:ind w:left="720"/>
      <w:contextualSpacing/>
    </w:pPr>
  </w:style>
  <w:style w:type="paragraph" w:styleId="Header">
    <w:name w:val="header"/>
    <w:basedOn w:val="Normal"/>
    <w:link w:val="HeaderChar"/>
    <w:uiPriority w:val="99"/>
    <w:unhideWhenUsed/>
    <w:rsid w:val="000363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371"/>
  </w:style>
  <w:style w:type="paragraph" w:styleId="Footer">
    <w:name w:val="footer"/>
    <w:basedOn w:val="Normal"/>
    <w:link w:val="FooterChar"/>
    <w:uiPriority w:val="99"/>
    <w:unhideWhenUsed/>
    <w:rsid w:val="00036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4</cp:revision>
  <dcterms:created xsi:type="dcterms:W3CDTF">2014-05-14T07:27:00Z</dcterms:created>
  <dcterms:modified xsi:type="dcterms:W3CDTF">2014-05-15T13:36:00Z</dcterms:modified>
</cp:coreProperties>
</file>