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E16C98" w:rsidP="00E16C98">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KUMURAI CHIKWAVA</w:t>
      </w:r>
    </w:p>
    <w:p w:rsidR="00E16C98" w:rsidRDefault="00E16C98" w:rsidP="00E16C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E16C98" w:rsidRDefault="00E16C98" w:rsidP="00E16C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HEALTH PROFESSIONS AUTHORITY ZIMBABWE</w:t>
      </w:r>
    </w:p>
    <w:p w:rsidR="00E16C98" w:rsidRDefault="00E16C98" w:rsidP="00E16C98">
      <w:pPr>
        <w:spacing w:after="0" w:line="360" w:lineRule="auto"/>
        <w:jc w:val="both"/>
        <w:rPr>
          <w:rFonts w:ascii="Times New Roman" w:hAnsi="Times New Roman" w:cs="Times New Roman"/>
          <w:sz w:val="24"/>
          <w:szCs w:val="24"/>
        </w:rPr>
      </w:pPr>
    </w:p>
    <w:p w:rsidR="00E16C98" w:rsidRDefault="00E16C98" w:rsidP="00E16C98">
      <w:pPr>
        <w:spacing w:after="0" w:line="360" w:lineRule="auto"/>
        <w:jc w:val="both"/>
        <w:rPr>
          <w:rFonts w:ascii="Times New Roman" w:hAnsi="Times New Roman" w:cs="Times New Roman"/>
          <w:sz w:val="24"/>
          <w:szCs w:val="24"/>
        </w:rPr>
      </w:pPr>
    </w:p>
    <w:p w:rsidR="00E16C98" w:rsidRDefault="00E16C98" w:rsidP="00E16C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E16C98" w:rsidRDefault="00E16C98" w:rsidP="00E16C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KWENDA J</w:t>
      </w:r>
    </w:p>
    <w:p w:rsidR="00E16C98" w:rsidRDefault="00E16C98" w:rsidP="00E16C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26 March &amp; 31 October 2018</w:t>
      </w:r>
    </w:p>
    <w:p w:rsidR="00E16C98" w:rsidRDefault="00E16C98" w:rsidP="00E16C98">
      <w:pPr>
        <w:spacing w:after="0" w:line="360" w:lineRule="auto"/>
        <w:jc w:val="both"/>
        <w:rPr>
          <w:rFonts w:ascii="Times New Roman" w:hAnsi="Times New Roman" w:cs="Times New Roman"/>
          <w:sz w:val="24"/>
          <w:szCs w:val="24"/>
        </w:rPr>
      </w:pPr>
    </w:p>
    <w:p w:rsidR="00E16C98" w:rsidRDefault="00E16C98" w:rsidP="00E16C98">
      <w:pPr>
        <w:spacing w:after="0" w:line="360" w:lineRule="auto"/>
        <w:jc w:val="both"/>
        <w:rPr>
          <w:rFonts w:ascii="Times New Roman" w:hAnsi="Times New Roman" w:cs="Times New Roman"/>
          <w:sz w:val="24"/>
          <w:szCs w:val="24"/>
        </w:rPr>
      </w:pPr>
    </w:p>
    <w:p w:rsidR="00E16C98" w:rsidRPr="00E16C98" w:rsidRDefault="00E16C98" w:rsidP="00E16C98">
      <w:pPr>
        <w:spacing w:after="0" w:line="360" w:lineRule="auto"/>
        <w:jc w:val="both"/>
        <w:rPr>
          <w:rFonts w:ascii="Times New Roman" w:hAnsi="Times New Roman" w:cs="Times New Roman"/>
          <w:b/>
          <w:sz w:val="24"/>
          <w:szCs w:val="24"/>
        </w:rPr>
      </w:pPr>
      <w:r w:rsidRPr="00E16C98">
        <w:rPr>
          <w:rFonts w:ascii="Times New Roman" w:hAnsi="Times New Roman" w:cs="Times New Roman"/>
          <w:b/>
          <w:sz w:val="24"/>
          <w:szCs w:val="24"/>
        </w:rPr>
        <w:t>Opposed application</w:t>
      </w:r>
    </w:p>
    <w:p w:rsidR="00E16C98" w:rsidRDefault="00E16C98" w:rsidP="00E16C98">
      <w:pPr>
        <w:spacing w:after="0" w:line="360" w:lineRule="auto"/>
        <w:jc w:val="both"/>
        <w:rPr>
          <w:rFonts w:ascii="Times New Roman" w:hAnsi="Times New Roman" w:cs="Times New Roman"/>
          <w:sz w:val="24"/>
          <w:szCs w:val="24"/>
        </w:rPr>
      </w:pPr>
    </w:p>
    <w:p w:rsidR="00E16C98" w:rsidRDefault="00E16C98" w:rsidP="00E16C98">
      <w:pPr>
        <w:spacing w:after="0" w:line="360" w:lineRule="auto"/>
        <w:jc w:val="both"/>
        <w:rPr>
          <w:rFonts w:ascii="Times New Roman" w:hAnsi="Times New Roman" w:cs="Times New Roman"/>
          <w:sz w:val="24"/>
          <w:szCs w:val="24"/>
        </w:rPr>
      </w:pPr>
    </w:p>
    <w:p w:rsidR="00E16C98" w:rsidRDefault="00E16C98" w:rsidP="00E16C98">
      <w:pPr>
        <w:spacing w:after="0" w:line="240" w:lineRule="auto"/>
        <w:jc w:val="both"/>
        <w:rPr>
          <w:rFonts w:ascii="Times New Roman" w:hAnsi="Times New Roman" w:cs="Times New Roman"/>
          <w:sz w:val="24"/>
          <w:szCs w:val="24"/>
        </w:rPr>
      </w:pPr>
      <w:r w:rsidRPr="00E16C98">
        <w:rPr>
          <w:rFonts w:ascii="Times New Roman" w:hAnsi="Times New Roman" w:cs="Times New Roman"/>
          <w:i/>
          <w:sz w:val="24"/>
          <w:szCs w:val="24"/>
        </w:rPr>
        <w:t>C Shonhiwa</w:t>
      </w:r>
      <w:r>
        <w:rPr>
          <w:rFonts w:ascii="Times New Roman" w:hAnsi="Times New Roman" w:cs="Times New Roman"/>
          <w:sz w:val="24"/>
          <w:szCs w:val="24"/>
        </w:rPr>
        <w:t>, for the applicant</w:t>
      </w:r>
    </w:p>
    <w:p w:rsidR="00E16C98" w:rsidRDefault="00E16C98" w:rsidP="00E16C98">
      <w:pPr>
        <w:spacing w:after="0" w:line="240" w:lineRule="auto"/>
        <w:jc w:val="both"/>
        <w:rPr>
          <w:rFonts w:ascii="Times New Roman" w:hAnsi="Times New Roman" w:cs="Times New Roman"/>
          <w:sz w:val="24"/>
          <w:szCs w:val="24"/>
        </w:rPr>
      </w:pPr>
      <w:r w:rsidRPr="00E16C98">
        <w:rPr>
          <w:rFonts w:ascii="Times New Roman" w:hAnsi="Times New Roman" w:cs="Times New Roman"/>
          <w:i/>
          <w:sz w:val="24"/>
          <w:szCs w:val="24"/>
        </w:rPr>
        <w:t>T Kativhu</w:t>
      </w:r>
      <w:r>
        <w:rPr>
          <w:rFonts w:ascii="Times New Roman" w:hAnsi="Times New Roman" w:cs="Times New Roman"/>
          <w:sz w:val="24"/>
          <w:szCs w:val="24"/>
        </w:rPr>
        <w:t>, for the respondent</w:t>
      </w:r>
    </w:p>
    <w:p w:rsidR="00E16C98" w:rsidRDefault="00E16C98" w:rsidP="00E16C98">
      <w:pPr>
        <w:spacing w:after="0" w:line="360" w:lineRule="auto"/>
        <w:jc w:val="both"/>
        <w:rPr>
          <w:rFonts w:ascii="Times New Roman" w:hAnsi="Times New Roman" w:cs="Times New Roman"/>
          <w:sz w:val="24"/>
          <w:szCs w:val="24"/>
        </w:rPr>
      </w:pPr>
    </w:p>
    <w:p w:rsidR="004C1F97" w:rsidRDefault="00E16C98" w:rsidP="00E16C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KWENDA J:</w:t>
      </w:r>
      <w:r w:rsidR="00AB6808">
        <w:rPr>
          <w:rFonts w:ascii="Times New Roman" w:hAnsi="Times New Roman" w:cs="Times New Roman"/>
          <w:sz w:val="24"/>
          <w:szCs w:val="24"/>
        </w:rPr>
        <w:t xml:space="preserve"> The applicant is a medical practitioner. In 2015 he ap</w:t>
      </w:r>
      <w:r w:rsidR="00A8056F">
        <w:rPr>
          <w:rFonts w:ascii="Times New Roman" w:hAnsi="Times New Roman" w:cs="Times New Roman"/>
          <w:sz w:val="24"/>
          <w:szCs w:val="24"/>
        </w:rPr>
        <w:t xml:space="preserve">peared before a </w:t>
      </w:r>
      <w:r w:rsidR="00AB6808">
        <w:rPr>
          <w:rFonts w:ascii="Times New Roman" w:hAnsi="Times New Roman" w:cs="Times New Roman"/>
          <w:sz w:val="24"/>
          <w:szCs w:val="24"/>
        </w:rPr>
        <w:t xml:space="preserve"> disciplinary committee </w:t>
      </w:r>
      <w:r w:rsidR="00A8056F">
        <w:rPr>
          <w:rFonts w:ascii="Times New Roman" w:hAnsi="Times New Roman" w:cs="Times New Roman"/>
          <w:sz w:val="24"/>
          <w:szCs w:val="24"/>
        </w:rPr>
        <w:t xml:space="preserve">duly </w:t>
      </w:r>
      <w:r w:rsidR="00AB6808">
        <w:rPr>
          <w:rFonts w:ascii="Times New Roman" w:hAnsi="Times New Roman" w:cs="Times New Roman"/>
          <w:sz w:val="24"/>
          <w:szCs w:val="24"/>
        </w:rPr>
        <w:t>constituted in terms of s 112 (2)  of the Health Professions Act [</w:t>
      </w:r>
      <w:r w:rsidR="00AB6808" w:rsidRPr="0023630E">
        <w:rPr>
          <w:rFonts w:ascii="Times New Roman" w:hAnsi="Times New Roman" w:cs="Times New Roman"/>
          <w:i/>
          <w:sz w:val="24"/>
          <w:szCs w:val="24"/>
        </w:rPr>
        <w:t>Chapter 28:19</w:t>
      </w:r>
      <w:r w:rsidR="0023630E">
        <w:rPr>
          <w:rFonts w:ascii="Times New Roman" w:hAnsi="Times New Roman" w:cs="Times New Roman"/>
          <w:sz w:val="24"/>
          <w:szCs w:val="24"/>
        </w:rPr>
        <w:t>]</w:t>
      </w:r>
      <w:r w:rsidR="00AB6808">
        <w:rPr>
          <w:rFonts w:ascii="Times New Roman" w:hAnsi="Times New Roman" w:cs="Times New Roman"/>
          <w:sz w:val="24"/>
          <w:szCs w:val="24"/>
        </w:rPr>
        <w:t xml:space="preserve"> facing three counts of performing acts pertaining to the profession or calling in an unethical, improper or disgraceful manner </w:t>
      </w:r>
      <w:r w:rsidR="002C3D48">
        <w:rPr>
          <w:rFonts w:ascii="Times New Roman" w:hAnsi="Times New Roman" w:cs="Times New Roman"/>
          <w:sz w:val="24"/>
          <w:szCs w:val="24"/>
        </w:rPr>
        <w:t>alternatively</w:t>
      </w:r>
      <w:r w:rsidR="00AB6808">
        <w:rPr>
          <w:rFonts w:ascii="Times New Roman" w:hAnsi="Times New Roman" w:cs="Times New Roman"/>
          <w:sz w:val="24"/>
          <w:szCs w:val="24"/>
        </w:rPr>
        <w:t xml:space="preserve"> </w:t>
      </w:r>
      <w:r w:rsidR="002C3D48">
        <w:rPr>
          <w:rFonts w:ascii="Times New Roman" w:hAnsi="Times New Roman" w:cs="Times New Roman"/>
          <w:sz w:val="24"/>
          <w:szCs w:val="24"/>
        </w:rPr>
        <w:t xml:space="preserve">improper or disgraceful </w:t>
      </w:r>
      <w:r w:rsidR="00AB6808">
        <w:rPr>
          <w:rFonts w:ascii="Times New Roman" w:hAnsi="Times New Roman" w:cs="Times New Roman"/>
          <w:sz w:val="24"/>
          <w:szCs w:val="24"/>
        </w:rPr>
        <w:t>conduct, when regard is ha</w:t>
      </w:r>
      <w:r w:rsidR="002C3D48">
        <w:rPr>
          <w:rFonts w:ascii="Times New Roman" w:hAnsi="Times New Roman" w:cs="Times New Roman"/>
          <w:sz w:val="24"/>
          <w:szCs w:val="24"/>
        </w:rPr>
        <w:t>d to his profession or calling</w:t>
      </w:r>
      <w:r w:rsidR="00AB6808">
        <w:rPr>
          <w:rFonts w:ascii="Times New Roman" w:hAnsi="Times New Roman" w:cs="Times New Roman"/>
          <w:sz w:val="24"/>
          <w:szCs w:val="24"/>
        </w:rPr>
        <w:t>.</w:t>
      </w:r>
      <w:r w:rsidR="00A8056F">
        <w:rPr>
          <w:rFonts w:ascii="Times New Roman" w:hAnsi="Times New Roman" w:cs="Times New Roman"/>
          <w:sz w:val="24"/>
          <w:szCs w:val="24"/>
        </w:rPr>
        <w:t xml:space="preserve"> </w:t>
      </w:r>
      <w:r w:rsidR="004C1F97">
        <w:rPr>
          <w:rFonts w:ascii="Times New Roman" w:hAnsi="Times New Roman" w:cs="Times New Roman"/>
          <w:sz w:val="24"/>
          <w:szCs w:val="24"/>
        </w:rPr>
        <w:t>The charge</w:t>
      </w:r>
      <w:r w:rsidR="002C3D48">
        <w:rPr>
          <w:rFonts w:ascii="Times New Roman" w:hAnsi="Times New Roman" w:cs="Times New Roman"/>
          <w:sz w:val="24"/>
          <w:szCs w:val="24"/>
        </w:rPr>
        <w:t>s</w:t>
      </w:r>
      <w:r w:rsidR="004C1F97">
        <w:rPr>
          <w:rFonts w:ascii="Times New Roman" w:hAnsi="Times New Roman" w:cs="Times New Roman"/>
          <w:sz w:val="24"/>
          <w:szCs w:val="24"/>
        </w:rPr>
        <w:t xml:space="preserve"> emanated </w:t>
      </w:r>
      <w:r w:rsidR="00716DE1">
        <w:rPr>
          <w:rFonts w:ascii="Times New Roman" w:hAnsi="Times New Roman" w:cs="Times New Roman"/>
          <w:sz w:val="24"/>
          <w:szCs w:val="24"/>
        </w:rPr>
        <w:t>from</w:t>
      </w:r>
      <w:r w:rsidR="004C1F97">
        <w:rPr>
          <w:rFonts w:ascii="Times New Roman" w:hAnsi="Times New Roman" w:cs="Times New Roman"/>
          <w:sz w:val="24"/>
          <w:szCs w:val="24"/>
        </w:rPr>
        <w:t xml:space="preserve"> the following facts</w:t>
      </w:r>
    </w:p>
    <w:p w:rsidR="004C1F97" w:rsidRPr="0023630E" w:rsidRDefault="004C1F97" w:rsidP="00E16C98">
      <w:pPr>
        <w:spacing w:after="0" w:line="360" w:lineRule="auto"/>
        <w:jc w:val="both"/>
        <w:rPr>
          <w:rFonts w:ascii="Times New Roman" w:hAnsi="Times New Roman" w:cs="Times New Roman"/>
          <w:sz w:val="24"/>
          <w:szCs w:val="24"/>
          <w:u w:val="single"/>
        </w:rPr>
      </w:pPr>
      <w:r w:rsidRPr="0023630E">
        <w:rPr>
          <w:rFonts w:ascii="Times New Roman" w:hAnsi="Times New Roman" w:cs="Times New Roman"/>
          <w:sz w:val="24"/>
          <w:szCs w:val="24"/>
          <w:u w:val="single"/>
        </w:rPr>
        <w:t>1</w:t>
      </w:r>
      <w:r w:rsidRPr="0023630E">
        <w:rPr>
          <w:rFonts w:ascii="Times New Roman" w:hAnsi="Times New Roman" w:cs="Times New Roman"/>
          <w:sz w:val="24"/>
          <w:szCs w:val="24"/>
          <w:u w:val="single"/>
          <w:vertAlign w:val="superscript"/>
        </w:rPr>
        <w:t>st</w:t>
      </w:r>
      <w:r w:rsidRPr="0023630E">
        <w:rPr>
          <w:rFonts w:ascii="Times New Roman" w:hAnsi="Times New Roman" w:cs="Times New Roman"/>
          <w:sz w:val="24"/>
          <w:szCs w:val="24"/>
          <w:u w:val="single"/>
        </w:rPr>
        <w:t xml:space="preserve"> count</w:t>
      </w:r>
    </w:p>
    <w:p w:rsidR="00716DE1" w:rsidRDefault="004C1F97" w:rsidP="00E16C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8056F">
        <w:rPr>
          <w:rFonts w:ascii="Times New Roman" w:hAnsi="Times New Roman" w:cs="Times New Roman"/>
          <w:sz w:val="24"/>
          <w:szCs w:val="24"/>
        </w:rPr>
        <w:t>In the year</w:t>
      </w:r>
      <w:r>
        <w:rPr>
          <w:rFonts w:ascii="Times New Roman" w:hAnsi="Times New Roman" w:cs="Times New Roman"/>
          <w:sz w:val="24"/>
          <w:szCs w:val="24"/>
        </w:rPr>
        <w:t xml:space="preserve"> 2014 </w:t>
      </w:r>
      <w:r w:rsidR="00A8056F">
        <w:rPr>
          <w:rFonts w:ascii="Times New Roman" w:hAnsi="Times New Roman" w:cs="Times New Roman"/>
          <w:sz w:val="24"/>
          <w:szCs w:val="24"/>
        </w:rPr>
        <w:t>applicant</w:t>
      </w:r>
      <w:r>
        <w:rPr>
          <w:rFonts w:ascii="Times New Roman" w:hAnsi="Times New Roman" w:cs="Times New Roman"/>
          <w:sz w:val="24"/>
          <w:szCs w:val="24"/>
        </w:rPr>
        <w:t xml:space="preserve"> practised obstetrics and maternity at No. 15A 6</w:t>
      </w:r>
      <w:r w:rsidRPr="004C1F97">
        <w:rPr>
          <w:rFonts w:ascii="Times New Roman" w:hAnsi="Times New Roman" w:cs="Times New Roman"/>
          <w:sz w:val="24"/>
          <w:szCs w:val="24"/>
          <w:vertAlign w:val="superscript"/>
        </w:rPr>
        <w:t>th</w:t>
      </w:r>
      <w:r>
        <w:rPr>
          <w:rFonts w:ascii="Times New Roman" w:hAnsi="Times New Roman" w:cs="Times New Roman"/>
          <w:sz w:val="24"/>
          <w:szCs w:val="24"/>
        </w:rPr>
        <w:t xml:space="preserve"> Avenue, Parktown</w:t>
      </w:r>
      <w:r w:rsidR="00A8056F">
        <w:rPr>
          <w:rFonts w:ascii="Times New Roman" w:hAnsi="Times New Roman" w:cs="Times New Roman"/>
          <w:sz w:val="24"/>
          <w:szCs w:val="24"/>
        </w:rPr>
        <w:t>,</w:t>
      </w:r>
      <w:r>
        <w:rPr>
          <w:rFonts w:ascii="Times New Roman" w:hAnsi="Times New Roman" w:cs="Times New Roman"/>
          <w:sz w:val="24"/>
          <w:szCs w:val="24"/>
        </w:rPr>
        <w:t xml:space="preserve"> Waterfalls contrary to </w:t>
      </w:r>
      <w:r w:rsidR="00A8056F">
        <w:rPr>
          <w:rFonts w:ascii="Times New Roman" w:hAnsi="Times New Roman" w:cs="Times New Roman"/>
          <w:sz w:val="24"/>
          <w:szCs w:val="24"/>
        </w:rPr>
        <w:t>an endorsement</w:t>
      </w:r>
      <w:r>
        <w:rPr>
          <w:rFonts w:ascii="Times New Roman" w:hAnsi="Times New Roman" w:cs="Times New Roman"/>
          <w:sz w:val="24"/>
          <w:szCs w:val="24"/>
        </w:rPr>
        <w:t xml:space="preserve"> on his </w:t>
      </w:r>
      <w:r w:rsidR="00A8056F">
        <w:rPr>
          <w:rFonts w:ascii="Times New Roman" w:hAnsi="Times New Roman" w:cs="Times New Roman"/>
          <w:sz w:val="24"/>
          <w:szCs w:val="24"/>
        </w:rPr>
        <w:t xml:space="preserve">practising </w:t>
      </w:r>
      <w:r>
        <w:rPr>
          <w:rFonts w:ascii="Times New Roman" w:hAnsi="Times New Roman" w:cs="Times New Roman"/>
          <w:sz w:val="24"/>
          <w:szCs w:val="24"/>
        </w:rPr>
        <w:t>licen</w:t>
      </w:r>
      <w:r w:rsidR="00A8056F">
        <w:rPr>
          <w:rFonts w:ascii="Times New Roman" w:hAnsi="Times New Roman" w:cs="Times New Roman"/>
          <w:sz w:val="24"/>
          <w:szCs w:val="24"/>
        </w:rPr>
        <w:t>c</w:t>
      </w:r>
      <w:r>
        <w:rPr>
          <w:rFonts w:ascii="Times New Roman" w:hAnsi="Times New Roman" w:cs="Times New Roman"/>
          <w:sz w:val="24"/>
          <w:szCs w:val="24"/>
        </w:rPr>
        <w:t>e</w:t>
      </w:r>
      <w:r w:rsidR="0023630E">
        <w:rPr>
          <w:rFonts w:ascii="Times New Roman" w:hAnsi="Times New Roman" w:cs="Times New Roman"/>
          <w:sz w:val="24"/>
          <w:szCs w:val="24"/>
        </w:rPr>
        <w:t xml:space="preserve"> for the year 2013-2</w:t>
      </w:r>
      <w:r>
        <w:rPr>
          <w:rFonts w:ascii="Times New Roman" w:hAnsi="Times New Roman" w:cs="Times New Roman"/>
          <w:sz w:val="24"/>
          <w:szCs w:val="24"/>
        </w:rPr>
        <w:t xml:space="preserve">014 </w:t>
      </w:r>
      <w:r w:rsidR="00A8056F">
        <w:rPr>
          <w:rFonts w:ascii="Times New Roman" w:hAnsi="Times New Roman" w:cs="Times New Roman"/>
          <w:sz w:val="24"/>
          <w:szCs w:val="24"/>
        </w:rPr>
        <w:t>prohibiting</w:t>
      </w:r>
      <w:r>
        <w:rPr>
          <w:rFonts w:ascii="Times New Roman" w:hAnsi="Times New Roman" w:cs="Times New Roman"/>
          <w:sz w:val="24"/>
          <w:szCs w:val="24"/>
        </w:rPr>
        <w:t xml:space="preserve"> him from do</w:t>
      </w:r>
      <w:r w:rsidR="00293F94">
        <w:rPr>
          <w:rFonts w:ascii="Times New Roman" w:hAnsi="Times New Roman" w:cs="Times New Roman"/>
          <w:sz w:val="24"/>
          <w:szCs w:val="24"/>
        </w:rPr>
        <w:t>i</w:t>
      </w:r>
      <w:r>
        <w:rPr>
          <w:rFonts w:ascii="Times New Roman" w:hAnsi="Times New Roman" w:cs="Times New Roman"/>
          <w:sz w:val="24"/>
          <w:szCs w:val="24"/>
        </w:rPr>
        <w:t>ng maternity and obstetric</w:t>
      </w:r>
      <w:r w:rsidR="00A8056F">
        <w:rPr>
          <w:rFonts w:ascii="Times New Roman" w:hAnsi="Times New Roman" w:cs="Times New Roman"/>
          <w:sz w:val="24"/>
          <w:szCs w:val="24"/>
        </w:rPr>
        <w:t>s</w:t>
      </w:r>
      <w:r>
        <w:rPr>
          <w:rFonts w:ascii="Times New Roman" w:hAnsi="Times New Roman" w:cs="Times New Roman"/>
          <w:sz w:val="24"/>
          <w:szCs w:val="24"/>
        </w:rPr>
        <w:t xml:space="preserve"> until he undertook a period of twelve months orientation at a Central Hospital under supervision of Obstetricians who will provide reports.</w:t>
      </w:r>
      <w:r w:rsidR="00A8056F">
        <w:rPr>
          <w:rFonts w:ascii="Times New Roman" w:hAnsi="Times New Roman" w:cs="Times New Roman"/>
          <w:sz w:val="24"/>
          <w:szCs w:val="24"/>
        </w:rPr>
        <w:t xml:space="preserve"> The ban followed a conviction in the year 2013 for misconduct in his practice of maternity. The endorsement is common cause and was never challenged by the applicant</w:t>
      </w:r>
    </w:p>
    <w:p w:rsidR="00716DE1" w:rsidRDefault="00716DE1" w:rsidP="00E16C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Six women testified that they had personally delivered </w:t>
      </w:r>
      <w:r w:rsidR="009B65AB">
        <w:rPr>
          <w:rFonts w:ascii="Times New Roman" w:hAnsi="Times New Roman" w:cs="Times New Roman"/>
          <w:sz w:val="24"/>
          <w:szCs w:val="24"/>
        </w:rPr>
        <w:t>babies</w:t>
      </w:r>
      <w:r>
        <w:rPr>
          <w:rFonts w:ascii="Times New Roman" w:hAnsi="Times New Roman" w:cs="Times New Roman"/>
          <w:sz w:val="24"/>
          <w:szCs w:val="24"/>
        </w:rPr>
        <w:t xml:space="preserve"> at the applicant’s clinic and that the applicant offered antenatal care by himself. </w:t>
      </w:r>
      <w:r w:rsidR="00A8056F">
        <w:rPr>
          <w:rFonts w:ascii="Times New Roman" w:hAnsi="Times New Roman" w:cs="Times New Roman"/>
          <w:sz w:val="24"/>
          <w:szCs w:val="24"/>
        </w:rPr>
        <w:t xml:space="preserve">They were happy to have delivered babies with his assistance. </w:t>
      </w:r>
      <w:r>
        <w:rPr>
          <w:rFonts w:ascii="Times New Roman" w:hAnsi="Times New Roman" w:cs="Times New Roman"/>
          <w:sz w:val="24"/>
          <w:szCs w:val="24"/>
        </w:rPr>
        <w:t xml:space="preserve">The applicant admitted </w:t>
      </w:r>
      <w:r w:rsidR="00A8056F">
        <w:rPr>
          <w:rFonts w:ascii="Times New Roman" w:hAnsi="Times New Roman" w:cs="Times New Roman"/>
          <w:sz w:val="24"/>
          <w:szCs w:val="24"/>
        </w:rPr>
        <w:t>delivering the babies contrary to the ban</w:t>
      </w:r>
      <w:r>
        <w:rPr>
          <w:rFonts w:ascii="Times New Roman" w:hAnsi="Times New Roman" w:cs="Times New Roman"/>
          <w:sz w:val="24"/>
          <w:szCs w:val="24"/>
        </w:rPr>
        <w:t xml:space="preserve"> but said it was because the </w:t>
      </w:r>
      <w:r w:rsidR="009B65AB">
        <w:rPr>
          <w:rFonts w:ascii="Times New Roman" w:hAnsi="Times New Roman" w:cs="Times New Roman"/>
          <w:sz w:val="24"/>
          <w:szCs w:val="24"/>
        </w:rPr>
        <w:t>women</w:t>
      </w:r>
      <w:r>
        <w:rPr>
          <w:rFonts w:ascii="Times New Roman" w:hAnsi="Times New Roman" w:cs="Times New Roman"/>
          <w:sz w:val="24"/>
          <w:szCs w:val="24"/>
        </w:rPr>
        <w:t xml:space="preserve"> ke</w:t>
      </w:r>
      <w:r w:rsidR="00A8056F">
        <w:rPr>
          <w:rFonts w:ascii="Times New Roman" w:hAnsi="Times New Roman" w:cs="Times New Roman"/>
          <w:sz w:val="24"/>
          <w:szCs w:val="24"/>
        </w:rPr>
        <w:t>pt</w:t>
      </w:r>
      <w:r>
        <w:rPr>
          <w:rFonts w:ascii="Times New Roman" w:hAnsi="Times New Roman" w:cs="Times New Roman"/>
          <w:sz w:val="24"/>
          <w:szCs w:val="24"/>
        </w:rPr>
        <w:t xml:space="preserve"> coming to him. </w:t>
      </w:r>
      <w:r w:rsidR="00A8056F">
        <w:rPr>
          <w:rFonts w:ascii="Times New Roman" w:hAnsi="Times New Roman" w:cs="Times New Roman"/>
          <w:sz w:val="24"/>
          <w:szCs w:val="24"/>
        </w:rPr>
        <w:t>It is also common cause the o</w:t>
      </w:r>
      <w:r>
        <w:rPr>
          <w:rFonts w:ascii="Times New Roman" w:hAnsi="Times New Roman" w:cs="Times New Roman"/>
          <w:sz w:val="24"/>
          <w:szCs w:val="24"/>
        </w:rPr>
        <w:t>ne Dr Chidzewere Nzou</w:t>
      </w:r>
      <w:r w:rsidR="00A8056F">
        <w:rPr>
          <w:rFonts w:ascii="Times New Roman" w:hAnsi="Times New Roman" w:cs="Times New Roman"/>
          <w:sz w:val="24"/>
          <w:szCs w:val="24"/>
        </w:rPr>
        <w:t>,</w:t>
      </w:r>
      <w:r>
        <w:rPr>
          <w:rFonts w:ascii="Times New Roman" w:hAnsi="Times New Roman" w:cs="Times New Roman"/>
          <w:sz w:val="24"/>
          <w:szCs w:val="24"/>
        </w:rPr>
        <w:t xml:space="preserve"> who was the applicant’s practitioner in charge failed to restrain </w:t>
      </w:r>
      <w:r w:rsidR="00912B77">
        <w:rPr>
          <w:rFonts w:ascii="Times New Roman" w:hAnsi="Times New Roman" w:cs="Times New Roman"/>
          <w:sz w:val="24"/>
          <w:szCs w:val="24"/>
        </w:rPr>
        <w:t xml:space="preserve">the applicant. Dr Chidzewere Nzou had on occasions intervened </w:t>
      </w:r>
      <w:r>
        <w:rPr>
          <w:rFonts w:ascii="Times New Roman" w:hAnsi="Times New Roman" w:cs="Times New Roman"/>
          <w:sz w:val="24"/>
          <w:szCs w:val="24"/>
        </w:rPr>
        <w:t>to issue birth record</w:t>
      </w:r>
      <w:r w:rsidR="00912B77">
        <w:rPr>
          <w:rFonts w:ascii="Times New Roman" w:hAnsi="Times New Roman" w:cs="Times New Roman"/>
          <w:sz w:val="24"/>
          <w:szCs w:val="24"/>
        </w:rPr>
        <w:t>s</w:t>
      </w:r>
      <w:r>
        <w:rPr>
          <w:rFonts w:ascii="Times New Roman" w:hAnsi="Times New Roman" w:cs="Times New Roman"/>
          <w:sz w:val="24"/>
          <w:szCs w:val="24"/>
        </w:rPr>
        <w:t xml:space="preserve"> since the </w:t>
      </w:r>
      <w:r>
        <w:rPr>
          <w:rFonts w:ascii="Times New Roman" w:hAnsi="Times New Roman" w:cs="Times New Roman"/>
          <w:sz w:val="24"/>
          <w:szCs w:val="24"/>
        </w:rPr>
        <w:lastRenderedPageBreak/>
        <w:t>a</w:t>
      </w:r>
      <w:r w:rsidR="0023630E">
        <w:rPr>
          <w:rFonts w:ascii="Times New Roman" w:hAnsi="Times New Roman" w:cs="Times New Roman"/>
          <w:sz w:val="24"/>
          <w:szCs w:val="24"/>
        </w:rPr>
        <w:t xml:space="preserve">pplicant was </w:t>
      </w:r>
      <w:r w:rsidR="00912B77">
        <w:rPr>
          <w:rFonts w:ascii="Times New Roman" w:hAnsi="Times New Roman" w:cs="Times New Roman"/>
          <w:sz w:val="24"/>
          <w:szCs w:val="24"/>
        </w:rPr>
        <w:t xml:space="preserve">no longer </w:t>
      </w:r>
      <w:r w:rsidR="0023630E">
        <w:rPr>
          <w:rFonts w:ascii="Times New Roman" w:hAnsi="Times New Roman" w:cs="Times New Roman"/>
          <w:sz w:val="24"/>
          <w:szCs w:val="24"/>
        </w:rPr>
        <w:t>authorised to do s</w:t>
      </w:r>
      <w:r>
        <w:rPr>
          <w:rFonts w:ascii="Times New Roman" w:hAnsi="Times New Roman" w:cs="Times New Roman"/>
          <w:sz w:val="24"/>
          <w:szCs w:val="24"/>
        </w:rPr>
        <w:t xml:space="preserve">o. </w:t>
      </w:r>
      <w:r w:rsidR="00912B77">
        <w:rPr>
          <w:rFonts w:ascii="Times New Roman" w:hAnsi="Times New Roman" w:cs="Times New Roman"/>
          <w:sz w:val="24"/>
          <w:szCs w:val="24"/>
        </w:rPr>
        <w:t>Accordingly t</w:t>
      </w:r>
      <w:r>
        <w:rPr>
          <w:rFonts w:ascii="Times New Roman" w:hAnsi="Times New Roman" w:cs="Times New Roman"/>
          <w:sz w:val="24"/>
          <w:szCs w:val="24"/>
        </w:rPr>
        <w:t xml:space="preserve">he applicant </w:t>
      </w:r>
      <w:r w:rsidR="00912B77">
        <w:rPr>
          <w:rFonts w:ascii="Times New Roman" w:hAnsi="Times New Roman" w:cs="Times New Roman"/>
          <w:sz w:val="24"/>
          <w:szCs w:val="24"/>
        </w:rPr>
        <w:t xml:space="preserve">practised obstetrics well knowing that he was serving a </w:t>
      </w:r>
      <w:r w:rsidR="004D1719">
        <w:rPr>
          <w:rFonts w:ascii="Times New Roman" w:hAnsi="Times New Roman" w:cs="Times New Roman"/>
          <w:sz w:val="24"/>
          <w:szCs w:val="24"/>
        </w:rPr>
        <w:t>ban.</w:t>
      </w:r>
    </w:p>
    <w:p w:rsidR="004D1719" w:rsidRPr="009B65AB" w:rsidRDefault="004D1719" w:rsidP="00E16C98">
      <w:pPr>
        <w:spacing w:after="0" w:line="360" w:lineRule="auto"/>
        <w:jc w:val="both"/>
        <w:rPr>
          <w:rFonts w:ascii="Times New Roman" w:hAnsi="Times New Roman" w:cs="Times New Roman"/>
          <w:sz w:val="24"/>
          <w:szCs w:val="24"/>
          <w:u w:val="single"/>
        </w:rPr>
      </w:pPr>
      <w:r w:rsidRPr="009B65AB">
        <w:rPr>
          <w:rFonts w:ascii="Times New Roman" w:hAnsi="Times New Roman" w:cs="Times New Roman"/>
          <w:sz w:val="24"/>
          <w:szCs w:val="24"/>
          <w:u w:val="single"/>
        </w:rPr>
        <w:t>Cou</w:t>
      </w:r>
      <w:r w:rsidR="00293F94">
        <w:rPr>
          <w:rFonts w:ascii="Times New Roman" w:hAnsi="Times New Roman" w:cs="Times New Roman"/>
          <w:sz w:val="24"/>
          <w:szCs w:val="24"/>
          <w:u w:val="single"/>
        </w:rPr>
        <w:t>n</w:t>
      </w:r>
      <w:r w:rsidRPr="009B65AB">
        <w:rPr>
          <w:rFonts w:ascii="Times New Roman" w:hAnsi="Times New Roman" w:cs="Times New Roman"/>
          <w:sz w:val="24"/>
          <w:szCs w:val="24"/>
          <w:u w:val="single"/>
        </w:rPr>
        <w:t>t 2</w:t>
      </w:r>
    </w:p>
    <w:p w:rsidR="004D1719" w:rsidRDefault="004D1719" w:rsidP="00E16C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12B77">
        <w:rPr>
          <w:rFonts w:ascii="Times New Roman" w:hAnsi="Times New Roman" w:cs="Times New Roman"/>
          <w:sz w:val="24"/>
          <w:szCs w:val="24"/>
        </w:rPr>
        <w:t xml:space="preserve">Doctors who deliver babies have a statutory obligation to facilitate the registration of the births by the Registrar of births. </w:t>
      </w:r>
      <w:r>
        <w:rPr>
          <w:rFonts w:ascii="Times New Roman" w:hAnsi="Times New Roman" w:cs="Times New Roman"/>
          <w:sz w:val="24"/>
          <w:szCs w:val="24"/>
        </w:rPr>
        <w:t xml:space="preserve">Following the ban on obstetrics, the Registrar of Births withdrew from the applicant the Birth Record Confirmation Book. </w:t>
      </w:r>
      <w:r w:rsidR="00293F94">
        <w:rPr>
          <w:rFonts w:ascii="Times New Roman" w:hAnsi="Times New Roman" w:cs="Times New Roman"/>
          <w:sz w:val="24"/>
          <w:szCs w:val="24"/>
        </w:rPr>
        <w:t>Notwithstanding the</w:t>
      </w:r>
      <w:r>
        <w:rPr>
          <w:rFonts w:ascii="Times New Roman" w:hAnsi="Times New Roman" w:cs="Times New Roman"/>
          <w:sz w:val="24"/>
          <w:szCs w:val="24"/>
        </w:rPr>
        <w:t xml:space="preserve"> withdrawal of the book, the applicant continue</w:t>
      </w:r>
      <w:r w:rsidR="002C3D48">
        <w:rPr>
          <w:rFonts w:ascii="Times New Roman" w:hAnsi="Times New Roman" w:cs="Times New Roman"/>
          <w:sz w:val="24"/>
          <w:szCs w:val="24"/>
        </w:rPr>
        <w:t>d</w:t>
      </w:r>
      <w:r>
        <w:rPr>
          <w:rFonts w:ascii="Times New Roman" w:hAnsi="Times New Roman" w:cs="Times New Roman"/>
          <w:sz w:val="24"/>
          <w:szCs w:val="24"/>
        </w:rPr>
        <w:t xml:space="preserve"> to deliver babies but failed to facilitate the process of acquiring birth certificate</w:t>
      </w:r>
      <w:r w:rsidR="002C3D48">
        <w:rPr>
          <w:rFonts w:ascii="Times New Roman" w:hAnsi="Times New Roman" w:cs="Times New Roman"/>
          <w:sz w:val="24"/>
          <w:szCs w:val="24"/>
        </w:rPr>
        <w:t>s</w:t>
      </w:r>
      <w:r>
        <w:rPr>
          <w:rFonts w:ascii="Times New Roman" w:hAnsi="Times New Roman" w:cs="Times New Roman"/>
          <w:sz w:val="24"/>
          <w:szCs w:val="24"/>
        </w:rPr>
        <w:t xml:space="preserve"> which is a mandatory requirement to be fulfilled by a medical practitioner practising obstetrics and maternity. The applicant delivered six babies which he failed to assist in acquiring birth certificates.</w:t>
      </w:r>
    </w:p>
    <w:p w:rsidR="00B14126" w:rsidRDefault="004D1719" w:rsidP="00E16C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admitted that </w:t>
      </w:r>
      <w:r w:rsidR="00D67EE7">
        <w:rPr>
          <w:rFonts w:ascii="Times New Roman" w:hAnsi="Times New Roman" w:cs="Times New Roman"/>
          <w:sz w:val="24"/>
          <w:szCs w:val="24"/>
        </w:rPr>
        <w:t>The Registrar withdrew the Birth confirmation Book</w:t>
      </w:r>
      <w:r>
        <w:rPr>
          <w:rFonts w:ascii="Times New Roman" w:hAnsi="Times New Roman" w:cs="Times New Roman"/>
          <w:sz w:val="24"/>
          <w:szCs w:val="24"/>
        </w:rPr>
        <w:t xml:space="preserve"> following the departure of Dr Nzou. He also admitted that he released the patients’ antenatal notes and records to assist them in obtaining birth certificates. In the process he released confidential medical records and information.</w:t>
      </w:r>
    </w:p>
    <w:p w:rsidR="00B14126" w:rsidRPr="009B65AB" w:rsidRDefault="00B14126" w:rsidP="00E16C98">
      <w:pPr>
        <w:spacing w:after="0" w:line="360" w:lineRule="auto"/>
        <w:jc w:val="both"/>
        <w:rPr>
          <w:rFonts w:ascii="Times New Roman" w:hAnsi="Times New Roman" w:cs="Times New Roman"/>
          <w:sz w:val="24"/>
          <w:szCs w:val="24"/>
          <w:u w:val="single"/>
        </w:rPr>
      </w:pPr>
      <w:r w:rsidRPr="009B65AB">
        <w:rPr>
          <w:rFonts w:ascii="Times New Roman" w:hAnsi="Times New Roman" w:cs="Times New Roman"/>
          <w:sz w:val="24"/>
          <w:szCs w:val="24"/>
          <w:u w:val="single"/>
        </w:rPr>
        <w:t>Count 3</w:t>
      </w:r>
    </w:p>
    <w:p w:rsidR="00D67EE7" w:rsidRDefault="00B14126" w:rsidP="00E16C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67EE7">
        <w:rPr>
          <w:rFonts w:ascii="Times New Roman" w:hAnsi="Times New Roman" w:cs="Times New Roman"/>
          <w:sz w:val="24"/>
          <w:szCs w:val="24"/>
        </w:rPr>
        <w:t>During the same year, t</w:t>
      </w:r>
      <w:r>
        <w:rPr>
          <w:rFonts w:ascii="Times New Roman" w:hAnsi="Times New Roman" w:cs="Times New Roman"/>
          <w:sz w:val="24"/>
          <w:szCs w:val="24"/>
        </w:rPr>
        <w:t>he applicant practised from unregistered</w:t>
      </w:r>
      <w:r w:rsidR="002C3D48">
        <w:rPr>
          <w:rFonts w:ascii="Times New Roman" w:hAnsi="Times New Roman" w:cs="Times New Roman"/>
          <w:sz w:val="24"/>
          <w:szCs w:val="24"/>
        </w:rPr>
        <w:t xml:space="preserve"> premises</w:t>
      </w:r>
      <w:r>
        <w:rPr>
          <w:rFonts w:ascii="Times New Roman" w:hAnsi="Times New Roman" w:cs="Times New Roman"/>
          <w:sz w:val="24"/>
          <w:szCs w:val="24"/>
        </w:rPr>
        <w:t>. This again was common cause.</w:t>
      </w:r>
      <w:r w:rsidR="00D67EE7">
        <w:rPr>
          <w:rFonts w:ascii="Times New Roman" w:hAnsi="Times New Roman" w:cs="Times New Roman"/>
          <w:sz w:val="24"/>
          <w:szCs w:val="24"/>
        </w:rPr>
        <w:t xml:space="preserve"> </w:t>
      </w:r>
    </w:p>
    <w:p w:rsidR="0041774A" w:rsidRDefault="00D67EE7" w:rsidP="00D67E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B14126">
        <w:rPr>
          <w:rFonts w:ascii="Times New Roman" w:hAnsi="Times New Roman" w:cs="Times New Roman"/>
          <w:sz w:val="24"/>
          <w:szCs w:val="24"/>
        </w:rPr>
        <w:t>he disciplinary committee fo</w:t>
      </w:r>
      <w:r>
        <w:rPr>
          <w:rFonts w:ascii="Times New Roman" w:hAnsi="Times New Roman" w:cs="Times New Roman"/>
          <w:sz w:val="24"/>
          <w:szCs w:val="24"/>
        </w:rPr>
        <w:t>un</w:t>
      </w:r>
      <w:r w:rsidR="00B14126">
        <w:rPr>
          <w:rFonts w:ascii="Times New Roman" w:hAnsi="Times New Roman" w:cs="Times New Roman"/>
          <w:sz w:val="24"/>
          <w:szCs w:val="24"/>
        </w:rPr>
        <w:t>d the applicant guilty on all th</w:t>
      </w:r>
      <w:r w:rsidR="00293F94">
        <w:rPr>
          <w:rFonts w:ascii="Times New Roman" w:hAnsi="Times New Roman" w:cs="Times New Roman"/>
          <w:sz w:val="24"/>
          <w:szCs w:val="24"/>
        </w:rPr>
        <w:t>ree</w:t>
      </w:r>
      <w:r w:rsidR="00B14126">
        <w:rPr>
          <w:rFonts w:ascii="Times New Roman" w:hAnsi="Times New Roman" w:cs="Times New Roman"/>
          <w:sz w:val="24"/>
          <w:szCs w:val="24"/>
        </w:rPr>
        <w:t xml:space="preserve"> counts. The applicant had a previous conviction on maternity related offence handed down in 2013. He had been sentenced to removal from the </w:t>
      </w:r>
      <w:r w:rsidR="00293F94">
        <w:rPr>
          <w:rFonts w:ascii="Times New Roman" w:hAnsi="Times New Roman" w:cs="Times New Roman"/>
          <w:sz w:val="24"/>
          <w:szCs w:val="24"/>
        </w:rPr>
        <w:t>r</w:t>
      </w:r>
      <w:r w:rsidR="00B14126">
        <w:rPr>
          <w:rFonts w:ascii="Times New Roman" w:hAnsi="Times New Roman" w:cs="Times New Roman"/>
          <w:sz w:val="24"/>
          <w:szCs w:val="24"/>
        </w:rPr>
        <w:t>egister of Medical and Dental Practitioners wholly suspended on condition that he did not commit a similar offence</w:t>
      </w:r>
      <w:r w:rsidR="00354AE7">
        <w:rPr>
          <w:rFonts w:ascii="Times New Roman" w:hAnsi="Times New Roman" w:cs="Times New Roman"/>
          <w:sz w:val="24"/>
          <w:szCs w:val="24"/>
        </w:rPr>
        <w:t>.</w:t>
      </w:r>
      <w:r>
        <w:rPr>
          <w:rFonts w:ascii="Times New Roman" w:hAnsi="Times New Roman" w:cs="Times New Roman"/>
          <w:sz w:val="24"/>
          <w:szCs w:val="24"/>
        </w:rPr>
        <w:t xml:space="preserve"> Applicant had committed the three counts at a time when the previous conviction was still fresh.</w:t>
      </w:r>
      <w:r w:rsidR="00354AE7">
        <w:rPr>
          <w:rFonts w:ascii="Times New Roman" w:hAnsi="Times New Roman" w:cs="Times New Roman"/>
          <w:sz w:val="24"/>
          <w:szCs w:val="24"/>
        </w:rPr>
        <w:t xml:space="preserve"> </w:t>
      </w:r>
      <w:r>
        <w:rPr>
          <w:rFonts w:ascii="Times New Roman" w:hAnsi="Times New Roman" w:cs="Times New Roman"/>
          <w:sz w:val="24"/>
          <w:szCs w:val="24"/>
        </w:rPr>
        <w:t xml:space="preserve">Accordingly the Disciplinary Committee </w:t>
      </w:r>
      <w:r w:rsidR="00354AE7">
        <w:rPr>
          <w:rFonts w:ascii="Times New Roman" w:hAnsi="Times New Roman" w:cs="Times New Roman"/>
          <w:sz w:val="24"/>
          <w:szCs w:val="24"/>
        </w:rPr>
        <w:t xml:space="preserve">recommended </w:t>
      </w:r>
      <w:r>
        <w:rPr>
          <w:rFonts w:ascii="Times New Roman" w:hAnsi="Times New Roman" w:cs="Times New Roman"/>
          <w:sz w:val="24"/>
          <w:szCs w:val="24"/>
        </w:rPr>
        <w:t xml:space="preserve">in terms of s 113 (1) of the Act </w:t>
      </w:r>
      <w:r w:rsidR="00354AE7">
        <w:rPr>
          <w:rFonts w:ascii="Times New Roman" w:hAnsi="Times New Roman" w:cs="Times New Roman"/>
          <w:sz w:val="24"/>
          <w:szCs w:val="24"/>
        </w:rPr>
        <w:t>that the applicant</w:t>
      </w:r>
      <w:r w:rsidR="00293F94">
        <w:rPr>
          <w:rFonts w:ascii="Times New Roman" w:hAnsi="Times New Roman" w:cs="Times New Roman"/>
          <w:sz w:val="24"/>
          <w:szCs w:val="24"/>
        </w:rPr>
        <w:t>’</w:t>
      </w:r>
      <w:r w:rsidR="00354AE7">
        <w:rPr>
          <w:rFonts w:ascii="Times New Roman" w:hAnsi="Times New Roman" w:cs="Times New Roman"/>
          <w:sz w:val="24"/>
          <w:szCs w:val="24"/>
        </w:rPr>
        <w:t>s names be removed from</w:t>
      </w:r>
      <w:r w:rsidR="0041774A">
        <w:rPr>
          <w:rFonts w:ascii="Times New Roman" w:hAnsi="Times New Roman" w:cs="Times New Roman"/>
          <w:sz w:val="24"/>
          <w:szCs w:val="24"/>
        </w:rPr>
        <w:t xml:space="preserve"> the register.</w:t>
      </w:r>
      <w:r>
        <w:rPr>
          <w:rFonts w:ascii="Times New Roman" w:hAnsi="Times New Roman" w:cs="Times New Roman"/>
          <w:sz w:val="24"/>
          <w:szCs w:val="24"/>
        </w:rPr>
        <w:t xml:space="preserve"> The respondent</w:t>
      </w:r>
      <w:r w:rsidR="0041774A">
        <w:rPr>
          <w:rFonts w:ascii="Times New Roman" w:hAnsi="Times New Roman" w:cs="Times New Roman"/>
          <w:sz w:val="24"/>
          <w:szCs w:val="24"/>
        </w:rPr>
        <w:t xml:space="preserve"> accepted the </w:t>
      </w:r>
      <w:r w:rsidR="00A720B3">
        <w:rPr>
          <w:rFonts w:ascii="Times New Roman" w:hAnsi="Times New Roman" w:cs="Times New Roman"/>
          <w:sz w:val="24"/>
          <w:szCs w:val="24"/>
        </w:rPr>
        <w:t>recommendation</w:t>
      </w:r>
      <w:r w:rsidR="0041774A">
        <w:rPr>
          <w:rFonts w:ascii="Times New Roman" w:hAnsi="Times New Roman" w:cs="Times New Roman"/>
          <w:sz w:val="24"/>
          <w:szCs w:val="24"/>
        </w:rPr>
        <w:t xml:space="preserve"> and </w:t>
      </w:r>
      <w:r>
        <w:rPr>
          <w:rFonts w:ascii="Times New Roman" w:hAnsi="Times New Roman" w:cs="Times New Roman"/>
          <w:sz w:val="24"/>
          <w:szCs w:val="24"/>
        </w:rPr>
        <w:t>removed</w:t>
      </w:r>
      <w:r w:rsidR="0041774A">
        <w:rPr>
          <w:rFonts w:ascii="Times New Roman" w:hAnsi="Times New Roman" w:cs="Times New Roman"/>
          <w:sz w:val="24"/>
          <w:szCs w:val="24"/>
        </w:rPr>
        <w:t xml:space="preserve"> the applicant from the register on 26 June 2015.</w:t>
      </w:r>
    </w:p>
    <w:p w:rsidR="0041774A" w:rsidRDefault="0041774A" w:rsidP="00E16C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appealed to the Secretary General who </w:t>
      </w:r>
      <w:r w:rsidR="002C15FB">
        <w:rPr>
          <w:rFonts w:ascii="Times New Roman" w:hAnsi="Times New Roman" w:cs="Times New Roman"/>
          <w:sz w:val="24"/>
          <w:szCs w:val="24"/>
        </w:rPr>
        <w:t xml:space="preserve">constituted an </w:t>
      </w:r>
      <w:r w:rsidR="00D67EE7">
        <w:rPr>
          <w:rFonts w:ascii="Times New Roman" w:hAnsi="Times New Roman" w:cs="Times New Roman"/>
          <w:sz w:val="24"/>
          <w:szCs w:val="24"/>
        </w:rPr>
        <w:t>A</w:t>
      </w:r>
      <w:r w:rsidR="00060B9C">
        <w:rPr>
          <w:rFonts w:ascii="Times New Roman" w:hAnsi="Times New Roman" w:cs="Times New Roman"/>
          <w:sz w:val="24"/>
          <w:szCs w:val="24"/>
        </w:rPr>
        <w:t>ppeals</w:t>
      </w:r>
      <w:r w:rsidR="002C15FB">
        <w:rPr>
          <w:rFonts w:ascii="Times New Roman" w:hAnsi="Times New Roman" w:cs="Times New Roman"/>
          <w:sz w:val="24"/>
          <w:szCs w:val="24"/>
        </w:rPr>
        <w:t xml:space="preserve"> Committee</w:t>
      </w:r>
      <w:r>
        <w:rPr>
          <w:rFonts w:ascii="Times New Roman" w:hAnsi="Times New Roman" w:cs="Times New Roman"/>
          <w:sz w:val="24"/>
          <w:szCs w:val="24"/>
        </w:rPr>
        <w:t>. The applicant</w:t>
      </w:r>
      <w:r w:rsidR="00D67EE7">
        <w:rPr>
          <w:rFonts w:ascii="Times New Roman" w:hAnsi="Times New Roman" w:cs="Times New Roman"/>
          <w:sz w:val="24"/>
          <w:szCs w:val="24"/>
        </w:rPr>
        <w:t xml:space="preserve"> stated the following as his only </w:t>
      </w:r>
      <w:r>
        <w:rPr>
          <w:rFonts w:ascii="Times New Roman" w:hAnsi="Times New Roman" w:cs="Times New Roman"/>
          <w:sz w:val="24"/>
          <w:szCs w:val="24"/>
        </w:rPr>
        <w:t>ground of appeal</w:t>
      </w:r>
      <w:r w:rsidR="00B73EB1">
        <w:rPr>
          <w:rFonts w:ascii="Times New Roman" w:hAnsi="Times New Roman" w:cs="Times New Roman"/>
          <w:sz w:val="24"/>
          <w:szCs w:val="24"/>
        </w:rPr>
        <w:t>:</w:t>
      </w:r>
    </w:p>
    <w:p w:rsidR="00B73EB1" w:rsidRDefault="00B73EB1" w:rsidP="003741F3">
      <w:pPr>
        <w:spacing w:after="0" w:line="240" w:lineRule="auto"/>
        <w:jc w:val="both"/>
        <w:rPr>
          <w:rFonts w:ascii="Times New Roman" w:hAnsi="Times New Roman" w:cs="Times New Roman"/>
        </w:rPr>
      </w:pPr>
      <w:r>
        <w:rPr>
          <w:rFonts w:ascii="Times New Roman" w:hAnsi="Times New Roman" w:cs="Times New Roman"/>
          <w:sz w:val="24"/>
          <w:szCs w:val="24"/>
        </w:rPr>
        <w:tab/>
      </w:r>
      <w:r w:rsidR="003741F3">
        <w:rPr>
          <w:rFonts w:ascii="Times New Roman" w:hAnsi="Times New Roman" w:cs="Times New Roman"/>
        </w:rPr>
        <w:t xml:space="preserve">“The MBPCZ erred at law in removing the appellant from the ……register after placing </w:t>
      </w:r>
      <w:r w:rsidR="00C054DC">
        <w:rPr>
          <w:rFonts w:ascii="Times New Roman" w:hAnsi="Times New Roman" w:cs="Times New Roman"/>
        </w:rPr>
        <w:tab/>
      </w:r>
      <w:r w:rsidR="003741F3">
        <w:rPr>
          <w:rFonts w:ascii="Times New Roman" w:hAnsi="Times New Roman" w:cs="Times New Roman"/>
        </w:rPr>
        <w:t xml:space="preserve">reliance on the recommendation of the Disciplinary </w:t>
      </w:r>
      <w:r w:rsidR="001B6C76">
        <w:rPr>
          <w:rFonts w:ascii="Times New Roman" w:hAnsi="Times New Roman" w:cs="Times New Roman"/>
        </w:rPr>
        <w:t>Committee</w:t>
      </w:r>
      <w:r w:rsidR="003741F3">
        <w:rPr>
          <w:rFonts w:ascii="Times New Roman" w:hAnsi="Times New Roman" w:cs="Times New Roman"/>
        </w:rPr>
        <w:t xml:space="preserve">….which recommendation </w:t>
      </w:r>
      <w:r w:rsidR="00C054DC">
        <w:rPr>
          <w:rFonts w:ascii="Times New Roman" w:hAnsi="Times New Roman" w:cs="Times New Roman"/>
        </w:rPr>
        <w:tab/>
      </w:r>
      <w:r w:rsidR="003741F3">
        <w:rPr>
          <w:rFonts w:ascii="Times New Roman" w:hAnsi="Times New Roman" w:cs="Times New Roman"/>
        </w:rPr>
        <w:t>was based on malicious, false, unfounded evidence and allegations.</w:t>
      </w:r>
    </w:p>
    <w:p w:rsidR="003741F3" w:rsidRDefault="003741F3" w:rsidP="00293F94">
      <w:pPr>
        <w:spacing w:after="0" w:line="240" w:lineRule="auto"/>
        <w:ind w:left="720"/>
        <w:jc w:val="both"/>
        <w:rPr>
          <w:rFonts w:ascii="Times New Roman" w:hAnsi="Times New Roman" w:cs="Times New Roman"/>
        </w:rPr>
      </w:pPr>
      <w:r w:rsidRPr="00C36614">
        <w:rPr>
          <w:rFonts w:ascii="Times New Roman" w:hAnsi="Times New Roman" w:cs="Times New Roman"/>
          <w:u w:val="single"/>
        </w:rPr>
        <w:t>NB</w:t>
      </w:r>
      <w:r>
        <w:rPr>
          <w:rFonts w:ascii="Times New Roman" w:hAnsi="Times New Roman" w:cs="Times New Roman"/>
        </w:rPr>
        <w:t xml:space="preserve"> Take notice</w:t>
      </w:r>
      <w:r w:rsidR="00C0754C">
        <w:rPr>
          <w:rFonts w:ascii="Times New Roman" w:hAnsi="Times New Roman" w:cs="Times New Roman"/>
        </w:rPr>
        <w:t xml:space="preserve"> </w:t>
      </w:r>
      <w:r w:rsidR="00293F94">
        <w:rPr>
          <w:rFonts w:ascii="Times New Roman" w:hAnsi="Times New Roman" w:cs="Times New Roman"/>
        </w:rPr>
        <w:t xml:space="preserve">that before </w:t>
      </w:r>
      <w:r w:rsidR="00C0754C">
        <w:rPr>
          <w:rFonts w:ascii="Times New Roman" w:hAnsi="Times New Roman" w:cs="Times New Roman"/>
        </w:rPr>
        <w:t>th</w:t>
      </w:r>
      <w:r w:rsidR="00293F94">
        <w:rPr>
          <w:rFonts w:ascii="Times New Roman" w:hAnsi="Times New Roman" w:cs="Times New Roman"/>
        </w:rPr>
        <w:t>is</w:t>
      </w:r>
      <w:r w:rsidR="00C0754C">
        <w:rPr>
          <w:rFonts w:ascii="Times New Roman" w:hAnsi="Times New Roman" w:cs="Times New Roman"/>
        </w:rPr>
        <w:t xml:space="preserve"> hearing of the appeal</w:t>
      </w:r>
      <w:r w:rsidR="00C054DC">
        <w:rPr>
          <w:rFonts w:ascii="Times New Roman" w:hAnsi="Times New Roman" w:cs="Times New Roman"/>
        </w:rPr>
        <w:t xml:space="preserve"> the appellant shall submit written submission and </w:t>
      </w:r>
      <w:r w:rsidR="00C054DC">
        <w:rPr>
          <w:rFonts w:ascii="Times New Roman" w:hAnsi="Times New Roman" w:cs="Times New Roman"/>
        </w:rPr>
        <w:tab/>
        <w:t>documentary evidence in support of his appeal.”</w:t>
      </w:r>
    </w:p>
    <w:p w:rsidR="00C054DC" w:rsidRDefault="00C054DC" w:rsidP="003741F3">
      <w:pPr>
        <w:spacing w:after="0" w:line="240" w:lineRule="auto"/>
        <w:jc w:val="both"/>
        <w:rPr>
          <w:rFonts w:ascii="Times New Roman" w:hAnsi="Times New Roman" w:cs="Times New Roman"/>
        </w:rPr>
      </w:pPr>
    </w:p>
    <w:p w:rsidR="00C054DC" w:rsidRDefault="00D67EE7" w:rsidP="00C054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 The A</w:t>
      </w:r>
      <w:r w:rsidR="00C054DC">
        <w:rPr>
          <w:rFonts w:ascii="Times New Roman" w:hAnsi="Times New Roman" w:cs="Times New Roman"/>
          <w:sz w:val="24"/>
          <w:szCs w:val="24"/>
        </w:rPr>
        <w:t xml:space="preserve">ppeals </w:t>
      </w:r>
      <w:r>
        <w:rPr>
          <w:rFonts w:ascii="Times New Roman" w:hAnsi="Times New Roman" w:cs="Times New Roman"/>
          <w:sz w:val="24"/>
          <w:szCs w:val="24"/>
        </w:rPr>
        <w:t>C</w:t>
      </w:r>
      <w:r w:rsidR="00C054DC">
        <w:rPr>
          <w:rFonts w:ascii="Times New Roman" w:hAnsi="Times New Roman" w:cs="Times New Roman"/>
          <w:sz w:val="24"/>
          <w:szCs w:val="24"/>
        </w:rPr>
        <w:t>ommittee dismissed the appeal on the 21</w:t>
      </w:r>
      <w:r w:rsidR="00C054DC" w:rsidRPr="00C054DC">
        <w:rPr>
          <w:rFonts w:ascii="Times New Roman" w:hAnsi="Times New Roman" w:cs="Times New Roman"/>
          <w:sz w:val="24"/>
          <w:szCs w:val="24"/>
          <w:vertAlign w:val="superscript"/>
        </w:rPr>
        <w:t>st</w:t>
      </w:r>
      <w:r w:rsidR="00C054DC">
        <w:rPr>
          <w:rFonts w:ascii="Times New Roman" w:hAnsi="Times New Roman" w:cs="Times New Roman"/>
          <w:sz w:val="24"/>
          <w:szCs w:val="24"/>
        </w:rPr>
        <w:t xml:space="preserve"> September 2015 </w:t>
      </w:r>
      <w:r w:rsidR="00293F94">
        <w:rPr>
          <w:rFonts w:ascii="Times New Roman" w:hAnsi="Times New Roman" w:cs="Times New Roman"/>
          <w:sz w:val="24"/>
          <w:szCs w:val="24"/>
        </w:rPr>
        <w:t>after upholding a preliminary objection and accepting</w:t>
      </w:r>
      <w:r w:rsidR="00C054DC">
        <w:rPr>
          <w:rFonts w:ascii="Times New Roman" w:hAnsi="Times New Roman" w:cs="Times New Roman"/>
          <w:sz w:val="24"/>
          <w:szCs w:val="24"/>
        </w:rPr>
        <w:t xml:space="preserve"> that there were no proper grounds before it</w:t>
      </w:r>
      <w:r w:rsidR="00293F94">
        <w:rPr>
          <w:rFonts w:ascii="Times New Roman" w:hAnsi="Times New Roman" w:cs="Times New Roman"/>
          <w:sz w:val="24"/>
          <w:szCs w:val="24"/>
        </w:rPr>
        <w:t xml:space="preserve">. The decision was </w:t>
      </w:r>
      <w:r>
        <w:rPr>
          <w:rFonts w:ascii="Times New Roman" w:hAnsi="Times New Roman" w:cs="Times New Roman"/>
          <w:sz w:val="24"/>
          <w:szCs w:val="24"/>
        </w:rPr>
        <w:t xml:space="preserve">communicated </w:t>
      </w:r>
      <w:r w:rsidR="00C054DC">
        <w:rPr>
          <w:rFonts w:ascii="Times New Roman" w:hAnsi="Times New Roman" w:cs="Times New Roman"/>
          <w:sz w:val="24"/>
          <w:szCs w:val="24"/>
        </w:rPr>
        <w:t>to the applicant on 23 September 2015.</w:t>
      </w:r>
    </w:p>
    <w:p w:rsidR="005433D5" w:rsidRPr="00992CDC" w:rsidRDefault="00C054DC" w:rsidP="00E411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had </w:t>
      </w:r>
      <w:r w:rsidR="00E41137">
        <w:rPr>
          <w:rFonts w:ascii="Times New Roman" w:hAnsi="Times New Roman" w:cs="Times New Roman"/>
          <w:sz w:val="24"/>
          <w:szCs w:val="24"/>
        </w:rPr>
        <w:t>t</w:t>
      </w:r>
      <w:r w:rsidR="00D67EE7">
        <w:rPr>
          <w:rFonts w:ascii="Times New Roman" w:hAnsi="Times New Roman" w:cs="Times New Roman"/>
          <w:sz w:val="24"/>
          <w:szCs w:val="24"/>
        </w:rPr>
        <w:t>he</w:t>
      </w:r>
      <w:r>
        <w:rPr>
          <w:rFonts w:ascii="Times New Roman" w:hAnsi="Times New Roman" w:cs="Times New Roman"/>
          <w:sz w:val="24"/>
          <w:szCs w:val="24"/>
        </w:rPr>
        <w:t xml:space="preserve"> right to appeal </w:t>
      </w:r>
      <w:r w:rsidR="00E41137">
        <w:rPr>
          <w:rFonts w:ascii="Times New Roman" w:hAnsi="Times New Roman" w:cs="Times New Roman"/>
          <w:sz w:val="24"/>
          <w:szCs w:val="24"/>
        </w:rPr>
        <w:t xml:space="preserve">to this Court </w:t>
      </w:r>
      <w:r>
        <w:rPr>
          <w:rFonts w:ascii="Times New Roman" w:hAnsi="Times New Roman" w:cs="Times New Roman"/>
          <w:sz w:val="24"/>
          <w:szCs w:val="24"/>
        </w:rPr>
        <w:t>against the respondent</w:t>
      </w:r>
      <w:r w:rsidR="00D67EE7">
        <w:rPr>
          <w:rFonts w:ascii="Times New Roman" w:hAnsi="Times New Roman" w:cs="Times New Roman"/>
          <w:sz w:val="24"/>
          <w:szCs w:val="24"/>
        </w:rPr>
        <w:t>’</w:t>
      </w:r>
      <w:r>
        <w:rPr>
          <w:rFonts w:ascii="Times New Roman" w:hAnsi="Times New Roman" w:cs="Times New Roman"/>
          <w:sz w:val="24"/>
          <w:szCs w:val="24"/>
        </w:rPr>
        <w:t>s decision within three months.</w:t>
      </w:r>
      <w:r w:rsidR="00D67EE7">
        <w:rPr>
          <w:rFonts w:ascii="Times New Roman" w:hAnsi="Times New Roman" w:cs="Times New Roman"/>
          <w:sz w:val="24"/>
          <w:szCs w:val="24"/>
        </w:rPr>
        <w:t xml:space="preserve"> </w:t>
      </w:r>
      <w:r w:rsidR="00E41137">
        <w:rPr>
          <w:rFonts w:ascii="Times New Roman" w:hAnsi="Times New Roman" w:cs="Times New Roman"/>
          <w:sz w:val="24"/>
          <w:szCs w:val="24"/>
        </w:rPr>
        <w:t xml:space="preserve">The period of </w:t>
      </w:r>
      <w:r>
        <w:rPr>
          <w:rFonts w:ascii="Times New Roman" w:hAnsi="Times New Roman" w:cs="Times New Roman"/>
          <w:sz w:val="24"/>
          <w:szCs w:val="24"/>
        </w:rPr>
        <w:t>right to appeal to this court</w:t>
      </w:r>
      <w:r w:rsidR="00E41137">
        <w:rPr>
          <w:rFonts w:ascii="Times New Roman" w:hAnsi="Times New Roman" w:cs="Times New Roman"/>
          <w:sz w:val="24"/>
          <w:szCs w:val="24"/>
        </w:rPr>
        <w:t xml:space="preserve"> lapsed on t</w:t>
      </w:r>
      <w:r>
        <w:rPr>
          <w:rFonts w:ascii="Times New Roman" w:hAnsi="Times New Roman" w:cs="Times New Roman"/>
          <w:sz w:val="24"/>
          <w:szCs w:val="24"/>
        </w:rPr>
        <w:t>he 22</w:t>
      </w:r>
      <w:r w:rsidRPr="00C054DC">
        <w:rPr>
          <w:rFonts w:ascii="Times New Roman" w:hAnsi="Times New Roman" w:cs="Times New Roman"/>
          <w:sz w:val="24"/>
          <w:szCs w:val="24"/>
          <w:vertAlign w:val="superscript"/>
        </w:rPr>
        <w:t>nd</w:t>
      </w:r>
      <w:r>
        <w:rPr>
          <w:rFonts w:ascii="Times New Roman" w:hAnsi="Times New Roman" w:cs="Times New Roman"/>
          <w:sz w:val="24"/>
          <w:szCs w:val="24"/>
        </w:rPr>
        <w:t xml:space="preserve"> December 2015</w:t>
      </w:r>
      <w:r w:rsidR="00E10E55">
        <w:rPr>
          <w:rFonts w:ascii="Times New Roman" w:hAnsi="Times New Roman" w:cs="Times New Roman"/>
          <w:sz w:val="24"/>
          <w:szCs w:val="24"/>
        </w:rPr>
        <w:t>.</w:t>
      </w:r>
      <w:r w:rsidR="00E41137">
        <w:rPr>
          <w:rFonts w:ascii="Times New Roman" w:hAnsi="Times New Roman" w:cs="Times New Roman"/>
          <w:sz w:val="24"/>
          <w:szCs w:val="24"/>
        </w:rPr>
        <w:t xml:space="preserve"> It is common cause that this application was filed</w:t>
      </w:r>
      <w:r w:rsidR="005433D5" w:rsidRPr="00992CDC">
        <w:rPr>
          <w:rFonts w:ascii="Times New Roman" w:hAnsi="Times New Roman" w:cs="Times New Roman"/>
          <w:sz w:val="24"/>
          <w:szCs w:val="24"/>
        </w:rPr>
        <w:t xml:space="preserve"> on</w:t>
      </w:r>
      <w:r w:rsidR="005433D5">
        <w:rPr>
          <w:rFonts w:ascii="Times New Roman" w:hAnsi="Times New Roman" w:cs="Times New Roman"/>
          <w:sz w:val="24"/>
          <w:szCs w:val="24"/>
        </w:rPr>
        <w:t>e</w:t>
      </w:r>
      <w:r w:rsidR="005433D5" w:rsidRPr="00992CDC">
        <w:rPr>
          <w:rFonts w:ascii="Times New Roman" w:hAnsi="Times New Roman" w:cs="Times New Roman"/>
          <w:sz w:val="24"/>
          <w:szCs w:val="24"/>
        </w:rPr>
        <w:t xml:space="preserve"> year ten months </w:t>
      </w:r>
      <w:r w:rsidR="00E41137">
        <w:rPr>
          <w:rFonts w:ascii="Times New Roman" w:hAnsi="Times New Roman" w:cs="Times New Roman"/>
          <w:sz w:val="24"/>
          <w:szCs w:val="24"/>
        </w:rPr>
        <w:t>after the right had lapsed seeking:-</w:t>
      </w:r>
    </w:p>
    <w:p w:rsidR="005433D5" w:rsidRPr="00992CDC" w:rsidRDefault="005433D5" w:rsidP="005433D5">
      <w:pPr>
        <w:pStyle w:val="ListParagraph"/>
        <w:numPr>
          <w:ilvl w:val="0"/>
          <w:numId w:val="2"/>
        </w:numPr>
        <w:spacing w:after="0" w:line="360" w:lineRule="auto"/>
        <w:jc w:val="both"/>
        <w:rPr>
          <w:rFonts w:ascii="Times New Roman" w:hAnsi="Times New Roman" w:cs="Times New Roman"/>
          <w:sz w:val="24"/>
          <w:szCs w:val="24"/>
        </w:rPr>
      </w:pPr>
      <w:r w:rsidRPr="00992CDC">
        <w:rPr>
          <w:rFonts w:ascii="Times New Roman" w:hAnsi="Times New Roman" w:cs="Times New Roman"/>
          <w:sz w:val="24"/>
          <w:szCs w:val="24"/>
        </w:rPr>
        <w:t>Condonation of his late noting of appeal</w:t>
      </w:r>
    </w:p>
    <w:p w:rsidR="005433D5" w:rsidRPr="00992CDC" w:rsidRDefault="005433D5" w:rsidP="005433D5">
      <w:pPr>
        <w:pStyle w:val="ListParagraph"/>
        <w:numPr>
          <w:ilvl w:val="0"/>
          <w:numId w:val="2"/>
        </w:numPr>
        <w:spacing w:after="0" w:line="360" w:lineRule="auto"/>
        <w:jc w:val="both"/>
        <w:rPr>
          <w:rFonts w:ascii="Times New Roman" w:hAnsi="Times New Roman" w:cs="Times New Roman"/>
          <w:sz w:val="24"/>
          <w:szCs w:val="24"/>
        </w:rPr>
      </w:pPr>
      <w:r w:rsidRPr="00992CDC">
        <w:rPr>
          <w:rFonts w:ascii="Times New Roman" w:hAnsi="Times New Roman" w:cs="Times New Roman"/>
          <w:sz w:val="24"/>
          <w:szCs w:val="24"/>
        </w:rPr>
        <w:t>Leave to appeal  out of time and</w:t>
      </w:r>
    </w:p>
    <w:p w:rsidR="005433D5" w:rsidRPr="00992CDC" w:rsidRDefault="005433D5" w:rsidP="005433D5">
      <w:pPr>
        <w:pStyle w:val="ListParagraph"/>
        <w:numPr>
          <w:ilvl w:val="0"/>
          <w:numId w:val="2"/>
        </w:numPr>
        <w:spacing w:after="0" w:line="360" w:lineRule="auto"/>
        <w:jc w:val="both"/>
        <w:rPr>
          <w:rFonts w:ascii="Times New Roman" w:hAnsi="Times New Roman" w:cs="Times New Roman"/>
          <w:sz w:val="24"/>
          <w:szCs w:val="24"/>
        </w:rPr>
      </w:pPr>
      <w:r w:rsidRPr="00992CDC">
        <w:rPr>
          <w:rFonts w:ascii="Times New Roman" w:hAnsi="Times New Roman" w:cs="Times New Roman"/>
          <w:sz w:val="24"/>
          <w:szCs w:val="24"/>
        </w:rPr>
        <w:t>No order as to costs</w:t>
      </w:r>
    </w:p>
    <w:p w:rsidR="005433D5" w:rsidRPr="00A968D2" w:rsidRDefault="00E41137" w:rsidP="00E10E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w:t>
      </w:r>
      <w:r w:rsidR="005433D5" w:rsidRPr="00A968D2">
        <w:rPr>
          <w:rFonts w:ascii="Times New Roman" w:hAnsi="Times New Roman" w:cs="Times New Roman"/>
          <w:sz w:val="24"/>
          <w:szCs w:val="24"/>
        </w:rPr>
        <w:t>pplicant’s grounds of application</w:t>
      </w:r>
      <w:r>
        <w:rPr>
          <w:rFonts w:ascii="Times New Roman" w:hAnsi="Times New Roman" w:cs="Times New Roman"/>
          <w:sz w:val="24"/>
          <w:szCs w:val="24"/>
        </w:rPr>
        <w:t xml:space="preserve"> are as follows:-</w:t>
      </w:r>
    </w:p>
    <w:p w:rsidR="005433D5" w:rsidRPr="00A968D2" w:rsidRDefault="005433D5" w:rsidP="005433D5">
      <w:pPr>
        <w:pStyle w:val="ListParagraph"/>
        <w:numPr>
          <w:ilvl w:val="0"/>
          <w:numId w:val="3"/>
        </w:numPr>
        <w:spacing w:after="0" w:line="360" w:lineRule="auto"/>
        <w:jc w:val="both"/>
        <w:rPr>
          <w:rFonts w:ascii="Times New Roman" w:hAnsi="Times New Roman" w:cs="Times New Roman"/>
          <w:sz w:val="24"/>
          <w:szCs w:val="24"/>
          <w:u w:val="single"/>
        </w:rPr>
      </w:pPr>
      <w:r w:rsidRPr="00A968D2">
        <w:rPr>
          <w:rFonts w:ascii="Times New Roman" w:hAnsi="Times New Roman" w:cs="Times New Roman"/>
          <w:sz w:val="24"/>
          <w:szCs w:val="24"/>
          <w:u w:val="single"/>
        </w:rPr>
        <w:t>Explanation for non-compliance</w:t>
      </w:r>
    </w:p>
    <w:p w:rsidR="00E41137" w:rsidRDefault="005433D5" w:rsidP="005433D5">
      <w:pPr>
        <w:spacing w:after="0" w:line="360" w:lineRule="auto"/>
        <w:ind w:left="720"/>
        <w:jc w:val="both"/>
        <w:rPr>
          <w:rFonts w:ascii="Times New Roman" w:hAnsi="Times New Roman" w:cs="Times New Roman"/>
          <w:sz w:val="24"/>
          <w:szCs w:val="24"/>
        </w:rPr>
      </w:pPr>
      <w:r w:rsidRPr="00992CDC">
        <w:rPr>
          <w:rFonts w:ascii="Times New Roman" w:hAnsi="Times New Roman" w:cs="Times New Roman"/>
          <w:sz w:val="24"/>
          <w:szCs w:val="24"/>
        </w:rPr>
        <w:t>Applicant submitted that</w:t>
      </w:r>
      <w:r>
        <w:rPr>
          <w:rFonts w:ascii="Times New Roman" w:hAnsi="Times New Roman" w:cs="Times New Roman"/>
          <w:sz w:val="24"/>
          <w:szCs w:val="24"/>
        </w:rPr>
        <w:t xml:space="preserve"> </w:t>
      </w:r>
      <w:r w:rsidRPr="00992CDC">
        <w:rPr>
          <w:rFonts w:ascii="Times New Roman" w:hAnsi="Times New Roman" w:cs="Times New Roman"/>
          <w:sz w:val="24"/>
          <w:szCs w:val="24"/>
        </w:rPr>
        <w:t>he was not represented at his appeal before the responde</w:t>
      </w:r>
      <w:r>
        <w:rPr>
          <w:rFonts w:ascii="Times New Roman" w:hAnsi="Times New Roman" w:cs="Times New Roman"/>
          <w:sz w:val="24"/>
          <w:szCs w:val="24"/>
        </w:rPr>
        <w:t>n</w:t>
      </w:r>
      <w:r w:rsidR="00E41137">
        <w:rPr>
          <w:rFonts w:ascii="Times New Roman" w:hAnsi="Times New Roman" w:cs="Times New Roman"/>
          <w:sz w:val="24"/>
          <w:szCs w:val="24"/>
        </w:rPr>
        <w:t xml:space="preserve">t’s </w:t>
      </w:r>
    </w:p>
    <w:p w:rsidR="005433D5" w:rsidRPr="00992CDC" w:rsidRDefault="005433D5" w:rsidP="00E41137">
      <w:pPr>
        <w:spacing w:after="0" w:line="360" w:lineRule="auto"/>
        <w:jc w:val="both"/>
        <w:rPr>
          <w:rFonts w:ascii="Times New Roman" w:hAnsi="Times New Roman" w:cs="Times New Roman"/>
          <w:sz w:val="24"/>
          <w:szCs w:val="24"/>
        </w:rPr>
      </w:pPr>
      <w:r w:rsidRPr="00992CDC">
        <w:rPr>
          <w:rFonts w:ascii="Times New Roman" w:hAnsi="Times New Roman" w:cs="Times New Roman"/>
          <w:sz w:val="24"/>
          <w:szCs w:val="24"/>
        </w:rPr>
        <w:t xml:space="preserve">appeals committee. He </w:t>
      </w:r>
      <w:r>
        <w:rPr>
          <w:rFonts w:ascii="Times New Roman" w:hAnsi="Times New Roman" w:cs="Times New Roman"/>
          <w:sz w:val="24"/>
          <w:szCs w:val="24"/>
        </w:rPr>
        <w:t>d</w:t>
      </w:r>
      <w:r w:rsidRPr="00992CDC">
        <w:rPr>
          <w:rFonts w:ascii="Times New Roman" w:hAnsi="Times New Roman" w:cs="Times New Roman"/>
          <w:sz w:val="24"/>
          <w:szCs w:val="24"/>
        </w:rPr>
        <w:t>id not understand the implications of the dismissal of his appeal. He though</w:t>
      </w:r>
      <w:r w:rsidR="00E41137">
        <w:rPr>
          <w:rFonts w:ascii="Times New Roman" w:hAnsi="Times New Roman" w:cs="Times New Roman"/>
          <w:sz w:val="24"/>
          <w:szCs w:val="24"/>
        </w:rPr>
        <w:t>t</w:t>
      </w:r>
      <w:r w:rsidRPr="00992CDC">
        <w:rPr>
          <w:rFonts w:ascii="Times New Roman" w:hAnsi="Times New Roman" w:cs="Times New Roman"/>
          <w:sz w:val="24"/>
          <w:szCs w:val="24"/>
        </w:rPr>
        <w:t xml:space="preserve"> the appeal wou</w:t>
      </w:r>
      <w:r>
        <w:rPr>
          <w:rFonts w:ascii="Times New Roman" w:hAnsi="Times New Roman" w:cs="Times New Roman"/>
          <w:sz w:val="24"/>
          <w:szCs w:val="24"/>
        </w:rPr>
        <w:t>l</w:t>
      </w:r>
      <w:r w:rsidRPr="00992CDC">
        <w:rPr>
          <w:rFonts w:ascii="Times New Roman" w:hAnsi="Times New Roman" w:cs="Times New Roman"/>
          <w:sz w:val="24"/>
          <w:szCs w:val="24"/>
        </w:rPr>
        <w:t>d be heard again.</w:t>
      </w:r>
      <w:r w:rsidR="00E41137">
        <w:rPr>
          <w:rFonts w:ascii="Times New Roman" w:hAnsi="Times New Roman" w:cs="Times New Roman"/>
          <w:sz w:val="24"/>
          <w:szCs w:val="24"/>
        </w:rPr>
        <w:t xml:space="preserve"> </w:t>
      </w:r>
      <w:r w:rsidRPr="00992CDC">
        <w:rPr>
          <w:rFonts w:ascii="Times New Roman" w:hAnsi="Times New Roman" w:cs="Times New Roman"/>
          <w:sz w:val="24"/>
          <w:szCs w:val="24"/>
        </w:rPr>
        <w:t xml:space="preserve">He said he approached his present legal practitioner for legal advice but they insisted on </w:t>
      </w:r>
      <w:r w:rsidR="00E41137">
        <w:rPr>
          <w:rFonts w:ascii="Times New Roman" w:hAnsi="Times New Roman" w:cs="Times New Roman"/>
          <w:sz w:val="24"/>
          <w:szCs w:val="24"/>
        </w:rPr>
        <w:t xml:space="preserve">a </w:t>
      </w:r>
      <w:r w:rsidRPr="00992CDC">
        <w:rPr>
          <w:rFonts w:ascii="Times New Roman" w:hAnsi="Times New Roman" w:cs="Times New Roman"/>
          <w:sz w:val="24"/>
          <w:szCs w:val="24"/>
        </w:rPr>
        <w:t xml:space="preserve">deposit. He was out of </w:t>
      </w:r>
      <w:r w:rsidR="00E41137" w:rsidRPr="00992CDC">
        <w:rPr>
          <w:rFonts w:ascii="Times New Roman" w:hAnsi="Times New Roman" w:cs="Times New Roman"/>
          <w:sz w:val="24"/>
          <w:szCs w:val="24"/>
        </w:rPr>
        <w:t>pocket. Somehow</w:t>
      </w:r>
      <w:r w:rsidR="00E41137">
        <w:rPr>
          <w:rFonts w:ascii="Times New Roman" w:hAnsi="Times New Roman" w:cs="Times New Roman"/>
          <w:sz w:val="24"/>
          <w:szCs w:val="24"/>
        </w:rPr>
        <w:t xml:space="preserve">, he puts his explanation into question when he </w:t>
      </w:r>
      <w:r w:rsidRPr="00992CDC">
        <w:rPr>
          <w:rFonts w:ascii="Times New Roman" w:hAnsi="Times New Roman" w:cs="Times New Roman"/>
          <w:sz w:val="24"/>
          <w:szCs w:val="24"/>
        </w:rPr>
        <w:t xml:space="preserve">submits </w:t>
      </w:r>
      <w:r w:rsidR="00E41137">
        <w:rPr>
          <w:rFonts w:ascii="Times New Roman" w:hAnsi="Times New Roman" w:cs="Times New Roman"/>
          <w:sz w:val="24"/>
          <w:szCs w:val="24"/>
        </w:rPr>
        <w:t xml:space="preserve">in the same affidavit </w:t>
      </w:r>
      <w:r w:rsidRPr="00992CDC">
        <w:rPr>
          <w:rFonts w:ascii="Times New Roman" w:hAnsi="Times New Roman" w:cs="Times New Roman"/>
          <w:sz w:val="24"/>
          <w:szCs w:val="24"/>
        </w:rPr>
        <w:t>that the same legal practitioners assisted him in another matter</w:t>
      </w:r>
      <w:r w:rsidR="00E41137">
        <w:rPr>
          <w:rFonts w:ascii="Times New Roman" w:hAnsi="Times New Roman" w:cs="Times New Roman"/>
          <w:sz w:val="24"/>
          <w:szCs w:val="24"/>
        </w:rPr>
        <w:t>,</w:t>
      </w:r>
      <w:r w:rsidRPr="00992CDC">
        <w:rPr>
          <w:rFonts w:ascii="Times New Roman" w:hAnsi="Times New Roman" w:cs="Times New Roman"/>
          <w:sz w:val="24"/>
          <w:szCs w:val="24"/>
        </w:rPr>
        <w:t xml:space="preserve"> HC 7414/14.</w:t>
      </w:r>
    </w:p>
    <w:p w:rsidR="005433D5" w:rsidRPr="00A968D2" w:rsidRDefault="005433D5" w:rsidP="005433D5">
      <w:pPr>
        <w:pStyle w:val="ListParagraph"/>
        <w:numPr>
          <w:ilvl w:val="0"/>
          <w:numId w:val="3"/>
        </w:numPr>
        <w:spacing w:after="0" w:line="360" w:lineRule="auto"/>
        <w:jc w:val="both"/>
        <w:rPr>
          <w:rFonts w:ascii="Times New Roman" w:hAnsi="Times New Roman" w:cs="Times New Roman"/>
          <w:sz w:val="24"/>
          <w:szCs w:val="24"/>
          <w:u w:val="single"/>
        </w:rPr>
      </w:pPr>
      <w:r w:rsidRPr="00A968D2">
        <w:rPr>
          <w:rFonts w:ascii="Times New Roman" w:hAnsi="Times New Roman" w:cs="Times New Roman"/>
          <w:sz w:val="24"/>
          <w:szCs w:val="24"/>
          <w:u w:val="single"/>
        </w:rPr>
        <w:t>Prospects of Success</w:t>
      </w:r>
    </w:p>
    <w:p w:rsidR="007F6BE9" w:rsidRPr="00992CDC" w:rsidRDefault="005433D5" w:rsidP="007F6BE9">
      <w:pPr>
        <w:spacing w:after="0" w:line="360" w:lineRule="auto"/>
        <w:jc w:val="both"/>
        <w:rPr>
          <w:rFonts w:ascii="Times New Roman" w:hAnsi="Times New Roman" w:cs="Times New Roman"/>
          <w:sz w:val="24"/>
          <w:szCs w:val="24"/>
        </w:rPr>
      </w:pPr>
      <w:r w:rsidRPr="00992CDC">
        <w:rPr>
          <w:rFonts w:ascii="Times New Roman" w:hAnsi="Times New Roman" w:cs="Times New Roman"/>
          <w:sz w:val="24"/>
          <w:szCs w:val="24"/>
        </w:rPr>
        <w:t>The applicant submitted tha</w:t>
      </w:r>
      <w:r>
        <w:rPr>
          <w:rFonts w:ascii="Times New Roman" w:hAnsi="Times New Roman" w:cs="Times New Roman"/>
          <w:sz w:val="24"/>
          <w:szCs w:val="24"/>
        </w:rPr>
        <w:t>t</w:t>
      </w:r>
      <w:r w:rsidRPr="00992CDC">
        <w:rPr>
          <w:rFonts w:ascii="Times New Roman" w:hAnsi="Times New Roman" w:cs="Times New Roman"/>
          <w:sz w:val="24"/>
          <w:szCs w:val="24"/>
        </w:rPr>
        <w:t xml:space="preserve"> the respondent’s appeals committee er</w:t>
      </w:r>
      <w:r>
        <w:rPr>
          <w:rFonts w:ascii="Times New Roman" w:hAnsi="Times New Roman" w:cs="Times New Roman"/>
          <w:sz w:val="24"/>
          <w:szCs w:val="24"/>
        </w:rPr>
        <w:t xml:space="preserve">red in dismissing his </w:t>
      </w:r>
      <w:r w:rsidRPr="00992CDC">
        <w:rPr>
          <w:rFonts w:ascii="Times New Roman" w:hAnsi="Times New Roman" w:cs="Times New Roman"/>
          <w:sz w:val="24"/>
          <w:szCs w:val="24"/>
        </w:rPr>
        <w:t>appeal on a technicality because ther</w:t>
      </w:r>
      <w:r>
        <w:rPr>
          <w:rFonts w:ascii="Times New Roman" w:hAnsi="Times New Roman" w:cs="Times New Roman"/>
          <w:sz w:val="24"/>
          <w:szCs w:val="24"/>
        </w:rPr>
        <w:t>e</w:t>
      </w:r>
      <w:r w:rsidRPr="00992CDC">
        <w:rPr>
          <w:rFonts w:ascii="Times New Roman" w:hAnsi="Times New Roman" w:cs="Times New Roman"/>
          <w:sz w:val="24"/>
          <w:szCs w:val="24"/>
        </w:rPr>
        <w:t xml:space="preserve"> is no prescribed form</w:t>
      </w:r>
      <w:r w:rsidR="00293F94">
        <w:rPr>
          <w:rFonts w:ascii="Times New Roman" w:hAnsi="Times New Roman" w:cs="Times New Roman"/>
          <w:sz w:val="24"/>
          <w:szCs w:val="24"/>
        </w:rPr>
        <w:t xml:space="preserve"> of appeal</w:t>
      </w:r>
      <w:r w:rsidRPr="00992CDC">
        <w:rPr>
          <w:rFonts w:ascii="Times New Roman" w:hAnsi="Times New Roman" w:cs="Times New Roman"/>
          <w:sz w:val="24"/>
          <w:szCs w:val="24"/>
        </w:rPr>
        <w:t>.</w:t>
      </w:r>
      <w:r w:rsidR="007F6BE9">
        <w:rPr>
          <w:rFonts w:ascii="Times New Roman" w:hAnsi="Times New Roman" w:cs="Times New Roman"/>
          <w:sz w:val="24"/>
          <w:szCs w:val="24"/>
        </w:rPr>
        <w:t xml:space="preserve"> </w:t>
      </w:r>
      <w:r w:rsidRPr="00992CDC">
        <w:rPr>
          <w:rFonts w:ascii="Times New Roman" w:hAnsi="Times New Roman" w:cs="Times New Roman"/>
          <w:sz w:val="24"/>
          <w:szCs w:val="24"/>
        </w:rPr>
        <w:t xml:space="preserve">Since he was not legally represented the </w:t>
      </w:r>
      <w:r w:rsidR="00E41137">
        <w:rPr>
          <w:rFonts w:ascii="Times New Roman" w:hAnsi="Times New Roman" w:cs="Times New Roman"/>
          <w:sz w:val="24"/>
          <w:szCs w:val="24"/>
        </w:rPr>
        <w:t>A</w:t>
      </w:r>
      <w:r w:rsidRPr="00992CDC">
        <w:rPr>
          <w:rFonts w:ascii="Times New Roman" w:hAnsi="Times New Roman" w:cs="Times New Roman"/>
          <w:sz w:val="24"/>
          <w:szCs w:val="24"/>
        </w:rPr>
        <w:t xml:space="preserve">ppeals </w:t>
      </w:r>
      <w:r w:rsidR="00E41137">
        <w:rPr>
          <w:rFonts w:ascii="Times New Roman" w:hAnsi="Times New Roman" w:cs="Times New Roman"/>
          <w:sz w:val="24"/>
          <w:szCs w:val="24"/>
        </w:rPr>
        <w:t>C</w:t>
      </w:r>
      <w:r w:rsidRPr="00992CDC">
        <w:rPr>
          <w:rFonts w:ascii="Times New Roman" w:hAnsi="Times New Roman" w:cs="Times New Roman"/>
          <w:sz w:val="24"/>
          <w:szCs w:val="24"/>
        </w:rPr>
        <w:t xml:space="preserve">ommittee was not supposed to dismiss his </w:t>
      </w:r>
      <w:r>
        <w:rPr>
          <w:rFonts w:ascii="Times New Roman" w:hAnsi="Times New Roman" w:cs="Times New Roman"/>
          <w:sz w:val="24"/>
          <w:szCs w:val="24"/>
        </w:rPr>
        <w:t>a</w:t>
      </w:r>
      <w:r w:rsidRPr="00992CDC">
        <w:rPr>
          <w:rFonts w:ascii="Times New Roman" w:hAnsi="Times New Roman" w:cs="Times New Roman"/>
          <w:sz w:val="24"/>
          <w:szCs w:val="24"/>
        </w:rPr>
        <w:t xml:space="preserve">ppeal on a point </w:t>
      </w:r>
      <w:r w:rsidRPr="00A968D2">
        <w:rPr>
          <w:rFonts w:ascii="Times New Roman" w:hAnsi="Times New Roman" w:cs="Times New Roman"/>
          <w:i/>
          <w:sz w:val="24"/>
          <w:szCs w:val="24"/>
        </w:rPr>
        <w:t>in limine.</w:t>
      </w:r>
      <w:r w:rsidR="00E41137">
        <w:rPr>
          <w:rFonts w:ascii="Times New Roman" w:hAnsi="Times New Roman" w:cs="Times New Roman"/>
          <w:i/>
          <w:sz w:val="24"/>
          <w:szCs w:val="24"/>
        </w:rPr>
        <w:t xml:space="preserve"> </w:t>
      </w:r>
      <w:r w:rsidRPr="00992CDC">
        <w:rPr>
          <w:rFonts w:ascii="Times New Roman" w:hAnsi="Times New Roman" w:cs="Times New Roman"/>
          <w:sz w:val="24"/>
          <w:szCs w:val="24"/>
        </w:rPr>
        <w:t xml:space="preserve">He submitted further that the respondent had been determined to remove him on the register by all means. It </w:t>
      </w:r>
      <w:r w:rsidR="001E2178" w:rsidRPr="00992CDC">
        <w:rPr>
          <w:rFonts w:ascii="Times New Roman" w:hAnsi="Times New Roman" w:cs="Times New Roman"/>
          <w:sz w:val="24"/>
          <w:szCs w:val="24"/>
        </w:rPr>
        <w:t>ha</w:t>
      </w:r>
      <w:r w:rsidR="00293F94">
        <w:rPr>
          <w:rFonts w:ascii="Times New Roman" w:hAnsi="Times New Roman" w:cs="Times New Roman"/>
          <w:sz w:val="24"/>
          <w:szCs w:val="24"/>
        </w:rPr>
        <w:t>d</w:t>
      </w:r>
      <w:r w:rsidRPr="00992CDC">
        <w:rPr>
          <w:rFonts w:ascii="Times New Roman" w:hAnsi="Times New Roman" w:cs="Times New Roman"/>
          <w:sz w:val="24"/>
          <w:szCs w:val="24"/>
        </w:rPr>
        <w:t xml:space="preserve"> su</w:t>
      </w:r>
      <w:r>
        <w:rPr>
          <w:rFonts w:ascii="Times New Roman" w:hAnsi="Times New Roman" w:cs="Times New Roman"/>
          <w:sz w:val="24"/>
          <w:szCs w:val="24"/>
        </w:rPr>
        <w:t>bjected</w:t>
      </w:r>
      <w:r w:rsidRPr="00992CDC">
        <w:rPr>
          <w:rFonts w:ascii="Times New Roman" w:hAnsi="Times New Roman" w:cs="Times New Roman"/>
          <w:sz w:val="24"/>
          <w:szCs w:val="24"/>
        </w:rPr>
        <w:t xml:space="preserve"> him </w:t>
      </w:r>
      <w:r>
        <w:rPr>
          <w:rFonts w:ascii="Times New Roman" w:hAnsi="Times New Roman" w:cs="Times New Roman"/>
          <w:sz w:val="24"/>
          <w:szCs w:val="24"/>
        </w:rPr>
        <w:t>t</w:t>
      </w:r>
      <w:r w:rsidRPr="00992CDC">
        <w:rPr>
          <w:rFonts w:ascii="Times New Roman" w:hAnsi="Times New Roman" w:cs="Times New Roman"/>
          <w:sz w:val="24"/>
          <w:szCs w:val="24"/>
        </w:rPr>
        <w:t>o numerous psychiatric assessments which he ha</w:t>
      </w:r>
      <w:r w:rsidR="00293F94">
        <w:rPr>
          <w:rFonts w:ascii="Times New Roman" w:hAnsi="Times New Roman" w:cs="Times New Roman"/>
          <w:sz w:val="24"/>
          <w:szCs w:val="24"/>
        </w:rPr>
        <w:t>d</w:t>
      </w:r>
      <w:r w:rsidRPr="00992CDC">
        <w:rPr>
          <w:rFonts w:ascii="Times New Roman" w:hAnsi="Times New Roman" w:cs="Times New Roman"/>
          <w:sz w:val="24"/>
          <w:szCs w:val="24"/>
        </w:rPr>
        <w:t xml:space="preserve"> passed. He said the maternity ban imposed on him was not justified.</w:t>
      </w:r>
      <w:r w:rsidR="007F6BE9" w:rsidRPr="007F6BE9">
        <w:rPr>
          <w:rFonts w:ascii="Times New Roman" w:hAnsi="Times New Roman" w:cs="Times New Roman"/>
          <w:sz w:val="24"/>
          <w:szCs w:val="24"/>
        </w:rPr>
        <w:t xml:space="preserve"> </w:t>
      </w:r>
      <w:r w:rsidR="007F6BE9">
        <w:rPr>
          <w:rFonts w:ascii="Times New Roman" w:hAnsi="Times New Roman" w:cs="Times New Roman"/>
          <w:sz w:val="24"/>
          <w:szCs w:val="24"/>
        </w:rPr>
        <w:t>To the contrary, the respondent had</w:t>
      </w:r>
      <w:r w:rsidR="007F6BE9" w:rsidRPr="00992CDC">
        <w:rPr>
          <w:rFonts w:ascii="Times New Roman" w:hAnsi="Times New Roman" w:cs="Times New Roman"/>
          <w:sz w:val="24"/>
          <w:szCs w:val="24"/>
        </w:rPr>
        <w:t xml:space="preserve"> allowed </w:t>
      </w:r>
      <w:r w:rsidR="007F6BE9">
        <w:rPr>
          <w:rFonts w:ascii="Times New Roman" w:hAnsi="Times New Roman" w:cs="Times New Roman"/>
          <w:sz w:val="24"/>
          <w:szCs w:val="24"/>
        </w:rPr>
        <w:t xml:space="preserve">the applicant </w:t>
      </w:r>
      <w:r w:rsidR="007F6BE9" w:rsidRPr="00992CDC">
        <w:rPr>
          <w:rFonts w:ascii="Times New Roman" w:hAnsi="Times New Roman" w:cs="Times New Roman"/>
          <w:sz w:val="24"/>
          <w:szCs w:val="24"/>
        </w:rPr>
        <w:t>to continue practicing despite a conviction</w:t>
      </w:r>
      <w:r w:rsidR="00293F94">
        <w:rPr>
          <w:rFonts w:ascii="Times New Roman" w:hAnsi="Times New Roman" w:cs="Times New Roman"/>
          <w:sz w:val="24"/>
          <w:szCs w:val="24"/>
        </w:rPr>
        <w:t xml:space="preserve"> and</w:t>
      </w:r>
      <w:r w:rsidR="007F6BE9" w:rsidRPr="00992CDC">
        <w:rPr>
          <w:rFonts w:ascii="Times New Roman" w:hAnsi="Times New Roman" w:cs="Times New Roman"/>
          <w:sz w:val="24"/>
          <w:szCs w:val="24"/>
        </w:rPr>
        <w:t xml:space="preserve"> that is not consistent with his submission that the responden</w:t>
      </w:r>
      <w:r w:rsidR="007F6BE9">
        <w:rPr>
          <w:rFonts w:ascii="Times New Roman" w:hAnsi="Times New Roman" w:cs="Times New Roman"/>
          <w:sz w:val="24"/>
          <w:szCs w:val="24"/>
        </w:rPr>
        <w:t>t</w:t>
      </w:r>
      <w:r w:rsidR="007F6BE9" w:rsidRPr="00992CDC">
        <w:rPr>
          <w:rFonts w:ascii="Times New Roman" w:hAnsi="Times New Roman" w:cs="Times New Roman"/>
          <w:sz w:val="24"/>
          <w:szCs w:val="24"/>
        </w:rPr>
        <w:t xml:space="preserve"> was determined to deregister him.</w:t>
      </w:r>
    </w:p>
    <w:p w:rsidR="005433D5" w:rsidRDefault="005433D5" w:rsidP="005433D5">
      <w:pPr>
        <w:spacing w:after="0" w:line="360" w:lineRule="auto"/>
        <w:jc w:val="both"/>
        <w:rPr>
          <w:rFonts w:ascii="Times New Roman" w:hAnsi="Times New Roman" w:cs="Times New Roman"/>
          <w:sz w:val="24"/>
          <w:szCs w:val="24"/>
        </w:rPr>
      </w:pPr>
      <w:r w:rsidRPr="00992CDC">
        <w:rPr>
          <w:rFonts w:ascii="Times New Roman" w:hAnsi="Times New Roman" w:cs="Times New Roman"/>
          <w:sz w:val="24"/>
          <w:szCs w:val="24"/>
        </w:rPr>
        <w:tab/>
        <w:t xml:space="preserve">The applicant did not state what it is that he intended to submit before the </w:t>
      </w:r>
      <w:r w:rsidR="00E41137">
        <w:rPr>
          <w:rFonts w:ascii="Times New Roman" w:hAnsi="Times New Roman" w:cs="Times New Roman"/>
          <w:sz w:val="24"/>
          <w:szCs w:val="24"/>
        </w:rPr>
        <w:t>A</w:t>
      </w:r>
      <w:r w:rsidRPr="00992CDC">
        <w:rPr>
          <w:rFonts w:ascii="Times New Roman" w:hAnsi="Times New Roman" w:cs="Times New Roman"/>
          <w:sz w:val="24"/>
          <w:szCs w:val="24"/>
        </w:rPr>
        <w:t>ppeals Committee</w:t>
      </w:r>
      <w:r w:rsidR="00E41137">
        <w:rPr>
          <w:rFonts w:ascii="Times New Roman" w:hAnsi="Times New Roman" w:cs="Times New Roman"/>
          <w:sz w:val="24"/>
          <w:szCs w:val="24"/>
        </w:rPr>
        <w:t xml:space="preserve"> on the merits</w:t>
      </w:r>
      <w:r w:rsidRPr="00992CDC">
        <w:rPr>
          <w:rFonts w:ascii="Times New Roman" w:hAnsi="Times New Roman" w:cs="Times New Roman"/>
          <w:sz w:val="24"/>
          <w:szCs w:val="24"/>
        </w:rPr>
        <w:t xml:space="preserve">. </w:t>
      </w:r>
      <w:r>
        <w:rPr>
          <w:rFonts w:ascii="Times New Roman" w:hAnsi="Times New Roman" w:cs="Times New Roman"/>
          <w:sz w:val="24"/>
          <w:szCs w:val="24"/>
        </w:rPr>
        <w:t>H</w:t>
      </w:r>
      <w:r w:rsidRPr="00992CDC">
        <w:rPr>
          <w:rFonts w:ascii="Times New Roman" w:hAnsi="Times New Roman" w:cs="Times New Roman"/>
          <w:sz w:val="24"/>
          <w:szCs w:val="24"/>
        </w:rPr>
        <w:t>e said he had intended</w:t>
      </w:r>
      <w:r w:rsidRPr="00992CDC">
        <w:rPr>
          <w:rFonts w:ascii="Times New Roman" w:hAnsi="Times New Roman" w:cs="Times New Roman"/>
          <w:sz w:val="24"/>
          <w:szCs w:val="24"/>
        </w:rPr>
        <w:tab/>
        <w:t xml:space="preserve">to make submissions on the merits of </w:t>
      </w:r>
      <w:r>
        <w:rPr>
          <w:rFonts w:ascii="Times New Roman" w:hAnsi="Times New Roman" w:cs="Times New Roman"/>
          <w:sz w:val="24"/>
          <w:szCs w:val="24"/>
        </w:rPr>
        <w:t>t</w:t>
      </w:r>
      <w:r w:rsidRPr="00992CDC">
        <w:rPr>
          <w:rFonts w:ascii="Times New Roman" w:hAnsi="Times New Roman" w:cs="Times New Roman"/>
          <w:sz w:val="24"/>
          <w:szCs w:val="24"/>
        </w:rPr>
        <w:t xml:space="preserve">he conviction. </w:t>
      </w:r>
      <w:r>
        <w:rPr>
          <w:rFonts w:ascii="Times New Roman" w:hAnsi="Times New Roman" w:cs="Times New Roman"/>
          <w:sz w:val="24"/>
          <w:szCs w:val="24"/>
        </w:rPr>
        <w:t>H</w:t>
      </w:r>
      <w:r w:rsidRPr="00992CDC">
        <w:rPr>
          <w:rFonts w:ascii="Times New Roman" w:hAnsi="Times New Roman" w:cs="Times New Roman"/>
          <w:sz w:val="24"/>
          <w:szCs w:val="24"/>
        </w:rPr>
        <w:t xml:space="preserve">e never did. </w:t>
      </w:r>
      <w:r>
        <w:rPr>
          <w:rFonts w:ascii="Times New Roman" w:hAnsi="Times New Roman" w:cs="Times New Roman"/>
          <w:sz w:val="24"/>
          <w:szCs w:val="24"/>
        </w:rPr>
        <w:t>A</w:t>
      </w:r>
      <w:r w:rsidRPr="00992CDC">
        <w:rPr>
          <w:rFonts w:ascii="Times New Roman" w:hAnsi="Times New Roman" w:cs="Times New Roman"/>
          <w:sz w:val="24"/>
          <w:szCs w:val="24"/>
        </w:rPr>
        <w:t>c</w:t>
      </w:r>
      <w:r>
        <w:rPr>
          <w:rFonts w:ascii="Times New Roman" w:hAnsi="Times New Roman" w:cs="Times New Roman"/>
          <w:sz w:val="24"/>
          <w:szCs w:val="24"/>
        </w:rPr>
        <w:t>c</w:t>
      </w:r>
      <w:r w:rsidRPr="00992CDC">
        <w:rPr>
          <w:rFonts w:ascii="Times New Roman" w:hAnsi="Times New Roman" w:cs="Times New Roman"/>
          <w:sz w:val="24"/>
          <w:szCs w:val="24"/>
        </w:rPr>
        <w:t>ordingly the court does not know what he base</w:t>
      </w:r>
      <w:r w:rsidR="007F6BE9">
        <w:rPr>
          <w:rFonts w:ascii="Times New Roman" w:hAnsi="Times New Roman" w:cs="Times New Roman"/>
          <w:sz w:val="24"/>
          <w:szCs w:val="24"/>
        </w:rPr>
        <w:t>s</w:t>
      </w:r>
      <w:r w:rsidRPr="00992CDC">
        <w:rPr>
          <w:rFonts w:ascii="Times New Roman" w:hAnsi="Times New Roman" w:cs="Times New Roman"/>
          <w:sz w:val="24"/>
          <w:szCs w:val="24"/>
        </w:rPr>
        <w:t xml:space="preserve"> his prospects of succes</w:t>
      </w:r>
      <w:r>
        <w:rPr>
          <w:rFonts w:ascii="Times New Roman" w:hAnsi="Times New Roman" w:cs="Times New Roman"/>
          <w:sz w:val="24"/>
          <w:szCs w:val="24"/>
        </w:rPr>
        <w:t>s</w:t>
      </w:r>
      <w:r w:rsidRPr="00992CDC">
        <w:rPr>
          <w:rFonts w:ascii="Times New Roman" w:hAnsi="Times New Roman" w:cs="Times New Roman"/>
          <w:sz w:val="24"/>
          <w:szCs w:val="24"/>
        </w:rPr>
        <w:t xml:space="preserve"> on.</w:t>
      </w:r>
      <w:r w:rsidR="007F6BE9">
        <w:rPr>
          <w:rFonts w:ascii="Times New Roman" w:hAnsi="Times New Roman" w:cs="Times New Roman"/>
          <w:sz w:val="24"/>
          <w:szCs w:val="24"/>
        </w:rPr>
        <w:t xml:space="preserve"> </w:t>
      </w:r>
    </w:p>
    <w:p w:rsidR="007F6BE9" w:rsidRDefault="007F6BE9" w:rsidP="005433D5">
      <w:pPr>
        <w:spacing w:after="0" w:line="360" w:lineRule="auto"/>
        <w:jc w:val="both"/>
        <w:rPr>
          <w:rFonts w:ascii="Times New Roman" w:hAnsi="Times New Roman" w:cs="Times New Roman"/>
          <w:sz w:val="24"/>
          <w:szCs w:val="24"/>
        </w:rPr>
      </w:pPr>
    </w:p>
    <w:p w:rsidR="007F6BE9" w:rsidRPr="00992CDC" w:rsidRDefault="007F6BE9" w:rsidP="005433D5">
      <w:pPr>
        <w:spacing w:after="0" w:line="360" w:lineRule="auto"/>
        <w:jc w:val="both"/>
        <w:rPr>
          <w:rFonts w:ascii="Times New Roman" w:hAnsi="Times New Roman" w:cs="Times New Roman"/>
          <w:sz w:val="24"/>
          <w:szCs w:val="24"/>
        </w:rPr>
      </w:pPr>
    </w:p>
    <w:p w:rsidR="005433D5" w:rsidRPr="00A968D2" w:rsidRDefault="005433D5" w:rsidP="005433D5">
      <w:pPr>
        <w:pStyle w:val="ListParagraph"/>
        <w:numPr>
          <w:ilvl w:val="0"/>
          <w:numId w:val="3"/>
        </w:numPr>
        <w:spacing w:after="0" w:line="360" w:lineRule="auto"/>
        <w:jc w:val="both"/>
        <w:rPr>
          <w:rFonts w:ascii="Times New Roman" w:hAnsi="Times New Roman" w:cs="Times New Roman"/>
          <w:sz w:val="24"/>
          <w:szCs w:val="24"/>
          <w:u w:val="single"/>
        </w:rPr>
      </w:pPr>
      <w:r w:rsidRPr="00A968D2">
        <w:rPr>
          <w:rFonts w:ascii="Times New Roman" w:hAnsi="Times New Roman" w:cs="Times New Roman"/>
          <w:sz w:val="24"/>
          <w:szCs w:val="24"/>
          <w:u w:val="single"/>
        </w:rPr>
        <w:lastRenderedPageBreak/>
        <w:t>Importance of the matter to the parties</w:t>
      </w:r>
    </w:p>
    <w:p w:rsidR="005433D5" w:rsidRPr="007F6BE9" w:rsidRDefault="005433D5" w:rsidP="005433D5">
      <w:pPr>
        <w:spacing w:after="0" w:line="360" w:lineRule="auto"/>
        <w:ind w:left="720"/>
        <w:jc w:val="both"/>
        <w:rPr>
          <w:rFonts w:ascii="Times New Roman" w:hAnsi="Times New Roman" w:cs="Times New Roman"/>
        </w:rPr>
      </w:pPr>
      <w:r w:rsidRPr="00992CDC">
        <w:rPr>
          <w:rFonts w:ascii="Times New Roman" w:hAnsi="Times New Roman" w:cs="Times New Roman"/>
          <w:sz w:val="24"/>
          <w:szCs w:val="24"/>
        </w:rPr>
        <w:t xml:space="preserve">The applicant submitted that his deregistration </w:t>
      </w:r>
      <w:r>
        <w:rPr>
          <w:rFonts w:ascii="Times New Roman" w:hAnsi="Times New Roman" w:cs="Times New Roman"/>
          <w:sz w:val="24"/>
          <w:szCs w:val="24"/>
        </w:rPr>
        <w:t>“</w:t>
      </w:r>
      <w:r w:rsidRPr="007F6BE9">
        <w:rPr>
          <w:rFonts w:ascii="Times New Roman" w:hAnsi="Times New Roman" w:cs="Times New Roman"/>
        </w:rPr>
        <w:t>affects (his) passion and …..livelihood”</w:t>
      </w:r>
    </w:p>
    <w:p w:rsidR="005433D5" w:rsidRPr="00A968D2" w:rsidRDefault="005433D5" w:rsidP="005433D5">
      <w:pPr>
        <w:pStyle w:val="ListParagraph"/>
        <w:numPr>
          <w:ilvl w:val="0"/>
          <w:numId w:val="3"/>
        </w:numPr>
        <w:spacing w:after="0" w:line="360" w:lineRule="auto"/>
        <w:jc w:val="both"/>
        <w:rPr>
          <w:rFonts w:ascii="Times New Roman" w:hAnsi="Times New Roman" w:cs="Times New Roman"/>
          <w:sz w:val="24"/>
          <w:szCs w:val="24"/>
          <w:u w:val="single"/>
        </w:rPr>
      </w:pPr>
      <w:r w:rsidRPr="00A968D2">
        <w:rPr>
          <w:rFonts w:ascii="Times New Roman" w:hAnsi="Times New Roman" w:cs="Times New Roman"/>
          <w:sz w:val="24"/>
          <w:szCs w:val="24"/>
          <w:u w:val="single"/>
        </w:rPr>
        <w:t>Convenience to the Court</w:t>
      </w:r>
    </w:p>
    <w:p w:rsidR="005433D5" w:rsidRDefault="005433D5" w:rsidP="005433D5">
      <w:pPr>
        <w:spacing w:after="0" w:line="360" w:lineRule="auto"/>
        <w:ind w:left="720"/>
        <w:jc w:val="both"/>
        <w:rPr>
          <w:rFonts w:ascii="Times New Roman" w:hAnsi="Times New Roman" w:cs="Times New Roman"/>
          <w:sz w:val="24"/>
          <w:szCs w:val="24"/>
        </w:rPr>
      </w:pPr>
      <w:r w:rsidRPr="00992CDC">
        <w:rPr>
          <w:rFonts w:ascii="Times New Roman" w:hAnsi="Times New Roman" w:cs="Times New Roman"/>
          <w:sz w:val="24"/>
          <w:szCs w:val="24"/>
        </w:rPr>
        <w:t>Applicant submitted that it was convenient to this court to hear his appeal. I failed to</w:t>
      </w:r>
      <w:r>
        <w:rPr>
          <w:rFonts w:ascii="Times New Roman" w:hAnsi="Times New Roman" w:cs="Times New Roman"/>
          <w:sz w:val="24"/>
          <w:szCs w:val="24"/>
        </w:rPr>
        <w:t xml:space="preserve"> </w:t>
      </w:r>
    </w:p>
    <w:p w:rsidR="005433D5" w:rsidRPr="00992CDC" w:rsidRDefault="005433D5" w:rsidP="007F6BE9">
      <w:pPr>
        <w:spacing w:after="0" w:line="360" w:lineRule="auto"/>
        <w:jc w:val="both"/>
        <w:rPr>
          <w:rFonts w:ascii="Times New Roman" w:hAnsi="Times New Roman" w:cs="Times New Roman"/>
          <w:sz w:val="24"/>
          <w:szCs w:val="24"/>
        </w:rPr>
      </w:pPr>
      <w:r w:rsidRPr="00992CDC">
        <w:rPr>
          <w:rFonts w:ascii="Times New Roman" w:hAnsi="Times New Roman" w:cs="Times New Roman"/>
          <w:sz w:val="24"/>
          <w:szCs w:val="24"/>
        </w:rPr>
        <w:t>understand the point being made.</w:t>
      </w:r>
      <w:r w:rsidR="007F6BE9">
        <w:rPr>
          <w:rFonts w:ascii="Times New Roman" w:hAnsi="Times New Roman" w:cs="Times New Roman"/>
          <w:sz w:val="24"/>
          <w:szCs w:val="24"/>
        </w:rPr>
        <w:t xml:space="preserve"> </w:t>
      </w:r>
      <w:r w:rsidRPr="00992CDC">
        <w:rPr>
          <w:rFonts w:ascii="Times New Roman" w:hAnsi="Times New Roman" w:cs="Times New Roman"/>
          <w:sz w:val="24"/>
          <w:szCs w:val="24"/>
        </w:rPr>
        <w:t>The court ha</w:t>
      </w:r>
      <w:r>
        <w:rPr>
          <w:rFonts w:ascii="Times New Roman" w:hAnsi="Times New Roman" w:cs="Times New Roman"/>
          <w:sz w:val="24"/>
          <w:szCs w:val="24"/>
        </w:rPr>
        <w:t>s</w:t>
      </w:r>
      <w:r w:rsidRPr="00992CDC">
        <w:rPr>
          <w:rFonts w:ascii="Times New Roman" w:hAnsi="Times New Roman" w:cs="Times New Roman"/>
          <w:sz w:val="24"/>
          <w:szCs w:val="24"/>
        </w:rPr>
        <w:t xml:space="preserve"> no interest in the outcome except to do justice.</w:t>
      </w:r>
    </w:p>
    <w:p w:rsidR="005433D5" w:rsidRPr="00A968D2" w:rsidRDefault="005433D5" w:rsidP="005433D5">
      <w:pPr>
        <w:pStyle w:val="ListParagraph"/>
        <w:numPr>
          <w:ilvl w:val="0"/>
          <w:numId w:val="3"/>
        </w:numPr>
        <w:spacing w:after="0" w:line="360" w:lineRule="auto"/>
        <w:jc w:val="both"/>
        <w:rPr>
          <w:rFonts w:ascii="Times New Roman" w:hAnsi="Times New Roman" w:cs="Times New Roman"/>
          <w:sz w:val="24"/>
          <w:szCs w:val="24"/>
          <w:u w:val="single"/>
        </w:rPr>
      </w:pPr>
      <w:r w:rsidRPr="00A968D2">
        <w:rPr>
          <w:rFonts w:ascii="Times New Roman" w:hAnsi="Times New Roman" w:cs="Times New Roman"/>
          <w:sz w:val="24"/>
          <w:szCs w:val="24"/>
          <w:u w:val="single"/>
        </w:rPr>
        <w:t>Avoidance of delays in the administration of justice</w:t>
      </w:r>
    </w:p>
    <w:p w:rsidR="005433D5" w:rsidRDefault="005433D5" w:rsidP="005433D5">
      <w:pPr>
        <w:pStyle w:val="ListParagraph"/>
        <w:spacing w:after="0" w:line="360" w:lineRule="auto"/>
        <w:ind w:left="1080"/>
        <w:jc w:val="both"/>
        <w:rPr>
          <w:rFonts w:ascii="Times New Roman" w:hAnsi="Times New Roman" w:cs="Times New Roman"/>
          <w:sz w:val="24"/>
          <w:szCs w:val="24"/>
        </w:rPr>
      </w:pPr>
      <w:r w:rsidRPr="00992CDC">
        <w:rPr>
          <w:rFonts w:ascii="Times New Roman" w:hAnsi="Times New Roman" w:cs="Times New Roman"/>
          <w:sz w:val="24"/>
          <w:szCs w:val="24"/>
        </w:rPr>
        <w:t>The applicant submitted that it wa</w:t>
      </w:r>
      <w:r>
        <w:rPr>
          <w:rFonts w:ascii="Times New Roman" w:hAnsi="Times New Roman" w:cs="Times New Roman"/>
          <w:sz w:val="24"/>
          <w:szCs w:val="24"/>
        </w:rPr>
        <w:t>s</w:t>
      </w:r>
      <w:r w:rsidRPr="00992CDC">
        <w:rPr>
          <w:rFonts w:ascii="Times New Roman" w:hAnsi="Times New Roman" w:cs="Times New Roman"/>
          <w:sz w:val="24"/>
          <w:szCs w:val="24"/>
        </w:rPr>
        <w:t xml:space="preserve"> in the best inter</w:t>
      </w:r>
      <w:r>
        <w:rPr>
          <w:rFonts w:ascii="Times New Roman" w:hAnsi="Times New Roman" w:cs="Times New Roman"/>
          <w:sz w:val="24"/>
          <w:szCs w:val="24"/>
        </w:rPr>
        <w:t>e</w:t>
      </w:r>
      <w:r w:rsidRPr="00992CDC">
        <w:rPr>
          <w:rFonts w:ascii="Times New Roman" w:hAnsi="Times New Roman" w:cs="Times New Roman"/>
          <w:sz w:val="24"/>
          <w:szCs w:val="24"/>
        </w:rPr>
        <w:t>st of a</w:t>
      </w:r>
      <w:r>
        <w:rPr>
          <w:rFonts w:ascii="Times New Roman" w:hAnsi="Times New Roman" w:cs="Times New Roman"/>
          <w:sz w:val="24"/>
          <w:szCs w:val="24"/>
        </w:rPr>
        <w:t xml:space="preserve">voiding delays for his </w:t>
      </w:r>
    </w:p>
    <w:p w:rsidR="005433D5" w:rsidRPr="00992CDC" w:rsidRDefault="005433D5" w:rsidP="005433D5">
      <w:pPr>
        <w:spacing w:after="0" w:line="360" w:lineRule="auto"/>
        <w:jc w:val="both"/>
        <w:rPr>
          <w:rFonts w:ascii="Times New Roman" w:hAnsi="Times New Roman" w:cs="Times New Roman"/>
          <w:sz w:val="24"/>
          <w:szCs w:val="24"/>
        </w:rPr>
      </w:pPr>
      <w:r w:rsidRPr="00A968D2">
        <w:rPr>
          <w:rFonts w:ascii="Times New Roman" w:hAnsi="Times New Roman" w:cs="Times New Roman"/>
          <w:sz w:val="24"/>
          <w:szCs w:val="24"/>
        </w:rPr>
        <w:t>appeal to be heard by this court.</w:t>
      </w:r>
      <w:r w:rsidR="007F6BE9">
        <w:rPr>
          <w:rFonts w:ascii="Times New Roman" w:hAnsi="Times New Roman" w:cs="Times New Roman"/>
          <w:sz w:val="24"/>
          <w:szCs w:val="24"/>
        </w:rPr>
        <w:t xml:space="preserve"> </w:t>
      </w:r>
      <w:r w:rsidRPr="00992CDC">
        <w:rPr>
          <w:rFonts w:ascii="Times New Roman" w:hAnsi="Times New Roman" w:cs="Times New Roman"/>
          <w:sz w:val="24"/>
          <w:szCs w:val="24"/>
        </w:rPr>
        <w:t>Once again I failed to appreciate the point that wa</w:t>
      </w:r>
      <w:r>
        <w:rPr>
          <w:rFonts w:ascii="Times New Roman" w:hAnsi="Times New Roman" w:cs="Times New Roman"/>
          <w:sz w:val="24"/>
          <w:szCs w:val="24"/>
        </w:rPr>
        <w:t>s</w:t>
      </w:r>
      <w:r w:rsidRPr="00992CDC">
        <w:rPr>
          <w:rFonts w:ascii="Times New Roman" w:hAnsi="Times New Roman" w:cs="Times New Roman"/>
          <w:sz w:val="24"/>
          <w:szCs w:val="24"/>
        </w:rPr>
        <w:t xml:space="preserve"> being made.</w:t>
      </w:r>
      <w:r w:rsidRPr="00992CDC">
        <w:rPr>
          <w:rFonts w:ascii="Times New Roman" w:hAnsi="Times New Roman" w:cs="Times New Roman"/>
          <w:sz w:val="24"/>
          <w:szCs w:val="24"/>
        </w:rPr>
        <w:tab/>
        <w:t>The applicant delay</w:t>
      </w:r>
      <w:r w:rsidR="007F6BE9">
        <w:rPr>
          <w:rFonts w:ascii="Times New Roman" w:hAnsi="Times New Roman" w:cs="Times New Roman"/>
          <w:sz w:val="24"/>
          <w:szCs w:val="24"/>
        </w:rPr>
        <w:t>ed prosecution of his appeal and he is entirely at fault</w:t>
      </w:r>
      <w:r w:rsidRPr="00992CDC">
        <w:rPr>
          <w:rFonts w:ascii="Times New Roman" w:hAnsi="Times New Roman" w:cs="Times New Roman"/>
          <w:sz w:val="24"/>
          <w:szCs w:val="24"/>
        </w:rPr>
        <w:t>.</w:t>
      </w:r>
    </w:p>
    <w:p w:rsidR="005433D5" w:rsidRPr="00992CDC" w:rsidRDefault="005433D5" w:rsidP="005433D5">
      <w:pPr>
        <w:spacing w:after="0" w:line="360" w:lineRule="auto"/>
        <w:jc w:val="both"/>
        <w:rPr>
          <w:rFonts w:ascii="Times New Roman" w:hAnsi="Times New Roman" w:cs="Times New Roman"/>
          <w:sz w:val="24"/>
          <w:szCs w:val="24"/>
        </w:rPr>
      </w:pPr>
      <w:r w:rsidRPr="00992CDC">
        <w:rPr>
          <w:rFonts w:ascii="Times New Roman" w:hAnsi="Times New Roman" w:cs="Times New Roman"/>
          <w:sz w:val="24"/>
          <w:szCs w:val="24"/>
        </w:rPr>
        <w:tab/>
        <w:t>A delay of twenty two months is unnecessary.</w:t>
      </w:r>
    </w:p>
    <w:p w:rsidR="005433D5" w:rsidRPr="00992CDC" w:rsidRDefault="005433D5" w:rsidP="005433D5">
      <w:pPr>
        <w:spacing w:after="0" w:line="360" w:lineRule="auto"/>
        <w:jc w:val="both"/>
        <w:rPr>
          <w:rFonts w:ascii="Times New Roman" w:hAnsi="Times New Roman" w:cs="Times New Roman"/>
          <w:sz w:val="24"/>
          <w:szCs w:val="24"/>
        </w:rPr>
      </w:pPr>
      <w:r w:rsidRPr="00992CDC">
        <w:rPr>
          <w:rFonts w:ascii="Times New Roman" w:hAnsi="Times New Roman" w:cs="Times New Roman"/>
          <w:sz w:val="24"/>
          <w:szCs w:val="24"/>
        </w:rPr>
        <w:t>RESPONDENT’S RESPONSE</w:t>
      </w:r>
    </w:p>
    <w:p w:rsidR="005433D5" w:rsidRPr="00992CDC" w:rsidRDefault="005433D5" w:rsidP="005433D5">
      <w:pPr>
        <w:spacing w:after="0" w:line="360" w:lineRule="auto"/>
        <w:jc w:val="both"/>
        <w:rPr>
          <w:rFonts w:ascii="Times New Roman" w:hAnsi="Times New Roman" w:cs="Times New Roman"/>
          <w:sz w:val="24"/>
          <w:szCs w:val="24"/>
        </w:rPr>
      </w:pPr>
      <w:r w:rsidRPr="00992CDC">
        <w:rPr>
          <w:rFonts w:ascii="Times New Roman" w:hAnsi="Times New Roman" w:cs="Times New Roman"/>
          <w:sz w:val="24"/>
          <w:szCs w:val="24"/>
        </w:rPr>
        <w:tab/>
        <w:t>The respondent opposed the application.</w:t>
      </w:r>
    </w:p>
    <w:p w:rsidR="005433D5" w:rsidRPr="00992CDC" w:rsidRDefault="005433D5" w:rsidP="005433D5">
      <w:pPr>
        <w:pStyle w:val="ListParagraph"/>
        <w:numPr>
          <w:ilvl w:val="0"/>
          <w:numId w:val="4"/>
        </w:numPr>
        <w:spacing w:after="0" w:line="360" w:lineRule="auto"/>
        <w:jc w:val="both"/>
        <w:rPr>
          <w:rFonts w:ascii="Times New Roman" w:hAnsi="Times New Roman" w:cs="Times New Roman"/>
          <w:sz w:val="24"/>
          <w:szCs w:val="24"/>
        </w:rPr>
      </w:pPr>
      <w:r w:rsidRPr="00992CDC">
        <w:rPr>
          <w:rFonts w:ascii="Times New Roman" w:hAnsi="Times New Roman" w:cs="Times New Roman"/>
          <w:sz w:val="24"/>
          <w:szCs w:val="24"/>
        </w:rPr>
        <w:t>The respondent submitted that the delay by applicant in noting the appeal wa</w:t>
      </w:r>
      <w:r>
        <w:rPr>
          <w:rFonts w:ascii="Times New Roman" w:hAnsi="Times New Roman" w:cs="Times New Roman"/>
          <w:sz w:val="24"/>
          <w:szCs w:val="24"/>
        </w:rPr>
        <w:t>s</w:t>
      </w:r>
      <w:r w:rsidRPr="00992CDC">
        <w:rPr>
          <w:rFonts w:ascii="Times New Roman" w:hAnsi="Times New Roman" w:cs="Times New Roman"/>
          <w:sz w:val="24"/>
          <w:szCs w:val="24"/>
        </w:rPr>
        <w:t xml:space="preserve"> inordinate</w:t>
      </w:r>
    </w:p>
    <w:p w:rsidR="005433D5" w:rsidRPr="00992CDC" w:rsidRDefault="005433D5" w:rsidP="005433D5">
      <w:pPr>
        <w:pStyle w:val="ListParagraph"/>
        <w:numPr>
          <w:ilvl w:val="0"/>
          <w:numId w:val="4"/>
        </w:numPr>
        <w:spacing w:after="0" w:line="360" w:lineRule="auto"/>
        <w:jc w:val="both"/>
        <w:rPr>
          <w:rFonts w:ascii="Times New Roman" w:hAnsi="Times New Roman" w:cs="Times New Roman"/>
          <w:sz w:val="24"/>
          <w:szCs w:val="24"/>
        </w:rPr>
      </w:pPr>
      <w:r w:rsidRPr="00992CDC">
        <w:rPr>
          <w:rFonts w:ascii="Times New Roman" w:hAnsi="Times New Roman" w:cs="Times New Roman"/>
          <w:sz w:val="24"/>
          <w:szCs w:val="24"/>
        </w:rPr>
        <w:t xml:space="preserve">The application was fatally defective in that the application had not submitted draft notice of appeal. The merits of the appeal </w:t>
      </w:r>
      <w:r w:rsidR="007F6BE9">
        <w:rPr>
          <w:rFonts w:ascii="Times New Roman" w:hAnsi="Times New Roman" w:cs="Times New Roman"/>
          <w:sz w:val="24"/>
          <w:szCs w:val="24"/>
        </w:rPr>
        <w:t>are t</w:t>
      </w:r>
      <w:r w:rsidR="002C3D48">
        <w:rPr>
          <w:rFonts w:ascii="Times New Roman" w:hAnsi="Times New Roman" w:cs="Times New Roman"/>
          <w:sz w:val="24"/>
          <w:szCs w:val="24"/>
        </w:rPr>
        <w:t>herefore</w:t>
      </w:r>
      <w:r w:rsidR="007F6BE9">
        <w:rPr>
          <w:rFonts w:ascii="Times New Roman" w:hAnsi="Times New Roman" w:cs="Times New Roman"/>
          <w:sz w:val="24"/>
          <w:szCs w:val="24"/>
        </w:rPr>
        <w:t xml:space="preserve"> not ascertainable</w:t>
      </w:r>
      <w:r w:rsidRPr="00992CDC">
        <w:rPr>
          <w:rFonts w:ascii="Times New Roman" w:hAnsi="Times New Roman" w:cs="Times New Roman"/>
          <w:sz w:val="24"/>
          <w:szCs w:val="24"/>
        </w:rPr>
        <w:t>.</w:t>
      </w:r>
    </w:p>
    <w:p w:rsidR="005433D5" w:rsidRPr="007F6BE9" w:rsidRDefault="005433D5" w:rsidP="007F6BE9">
      <w:pPr>
        <w:pStyle w:val="ListParagraph"/>
        <w:numPr>
          <w:ilvl w:val="0"/>
          <w:numId w:val="4"/>
        </w:numPr>
        <w:spacing w:after="0" w:line="360" w:lineRule="auto"/>
        <w:jc w:val="both"/>
        <w:rPr>
          <w:rFonts w:ascii="Times New Roman" w:hAnsi="Times New Roman" w:cs="Times New Roman"/>
          <w:sz w:val="24"/>
          <w:szCs w:val="24"/>
        </w:rPr>
      </w:pPr>
      <w:r w:rsidRPr="007F6BE9">
        <w:rPr>
          <w:rFonts w:ascii="Times New Roman" w:hAnsi="Times New Roman" w:cs="Times New Roman"/>
          <w:sz w:val="24"/>
          <w:szCs w:val="24"/>
        </w:rPr>
        <w:t>The applicant had failed to adequately explain his failure to comply with the time frame stated in s 128 of the Act.</w:t>
      </w:r>
      <w:r w:rsidR="007F6BE9" w:rsidRPr="007F6BE9">
        <w:rPr>
          <w:rFonts w:ascii="Times New Roman" w:hAnsi="Times New Roman" w:cs="Times New Roman"/>
          <w:sz w:val="24"/>
          <w:szCs w:val="24"/>
        </w:rPr>
        <w:t xml:space="preserve"> </w:t>
      </w:r>
      <w:r w:rsidRPr="007F6BE9">
        <w:rPr>
          <w:rFonts w:ascii="Times New Roman" w:hAnsi="Times New Roman" w:cs="Times New Roman"/>
          <w:sz w:val="24"/>
          <w:szCs w:val="24"/>
        </w:rPr>
        <w:t xml:space="preserve">It was not </w:t>
      </w:r>
      <w:r w:rsidR="007F6BE9" w:rsidRPr="007F6BE9">
        <w:rPr>
          <w:rFonts w:ascii="Times New Roman" w:hAnsi="Times New Roman" w:cs="Times New Roman"/>
          <w:sz w:val="24"/>
          <w:szCs w:val="24"/>
        </w:rPr>
        <w:t>conceivable</w:t>
      </w:r>
      <w:r w:rsidRPr="007F6BE9">
        <w:rPr>
          <w:rFonts w:ascii="Times New Roman" w:hAnsi="Times New Roman" w:cs="Times New Roman"/>
          <w:sz w:val="24"/>
          <w:szCs w:val="24"/>
        </w:rPr>
        <w:t xml:space="preserve"> that he </w:t>
      </w:r>
      <w:r w:rsidR="007F6BE9" w:rsidRPr="007F6BE9">
        <w:rPr>
          <w:rFonts w:ascii="Times New Roman" w:hAnsi="Times New Roman" w:cs="Times New Roman"/>
          <w:sz w:val="24"/>
          <w:szCs w:val="24"/>
        </w:rPr>
        <w:t>would</w:t>
      </w:r>
      <w:r w:rsidRPr="007F6BE9">
        <w:rPr>
          <w:rFonts w:ascii="Times New Roman" w:hAnsi="Times New Roman" w:cs="Times New Roman"/>
          <w:sz w:val="24"/>
          <w:szCs w:val="24"/>
        </w:rPr>
        <w:t xml:space="preserve"> not appreciate the </w:t>
      </w:r>
      <w:r w:rsidR="007F6BE9" w:rsidRPr="007F6BE9">
        <w:rPr>
          <w:rFonts w:ascii="Times New Roman" w:hAnsi="Times New Roman" w:cs="Times New Roman"/>
          <w:sz w:val="24"/>
          <w:szCs w:val="24"/>
        </w:rPr>
        <w:t>implications</w:t>
      </w:r>
      <w:r w:rsidRPr="007F6BE9">
        <w:rPr>
          <w:rFonts w:ascii="Times New Roman" w:hAnsi="Times New Roman" w:cs="Times New Roman"/>
          <w:sz w:val="24"/>
          <w:szCs w:val="24"/>
        </w:rPr>
        <w:t xml:space="preserve"> of the dismissal of his appeal because he was a doctor of 30 </w:t>
      </w:r>
      <w:r w:rsidR="007F6BE9" w:rsidRPr="007F6BE9">
        <w:rPr>
          <w:rFonts w:ascii="Times New Roman" w:hAnsi="Times New Roman" w:cs="Times New Roman"/>
          <w:sz w:val="24"/>
          <w:szCs w:val="24"/>
        </w:rPr>
        <w:t>years’ experience</w:t>
      </w:r>
      <w:r w:rsidRPr="007F6BE9">
        <w:rPr>
          <w:rFonts w:ascii="Times New Roman" w:hAnsi="Times New Roman" w:cs="Times New Roman"/>
          <w:sz w:val="24"/>
          <w:szCs w:val="24"/>
        </w:rPr>
        <w:t>.</w:t>
      </w:r>
      <w:r w:rsidR="007F6BE9">
        <w:rPr>
          <w:rFonts w:ascii="Times New Roman" w:hAnsi="Times New Roman" w:cs="Times New Roman"/>
          <w:sz w:val="24"/>
          <w:szCs w:val="24"/>
        </w:rPr>
        <w:t xml:space="preserve"> </w:t>
      </w:r>
      <w:r w:rsidRPr="007F6BE9">
        <w:rPr>
          <w:rFonts w:ascii="Times New Roman" w:hAnsi="Times New Roman" w:cs="Times New Roman"/>
          <w:sz w:val="24"/>
          <w:szCs w:val="24"/>
        </w:rPr>
        <w:t>Actually he had consulted lawyers</w:t>
      </w:r>
      <w:r w:rsidR="007F6BE9">
        <w:rPr>
          <w:rFonts w:ascii="Times New Roman" w:hAnsi="Times New Roman" w:cs="Times New Roman"/>
          <w:sz w:val="24"/>
          <w:szCs w:val="24"/>
        </w:rPr>
        <w:t xml:space="preserve"> on the issue</w:t>
      </w:r>
      <w:r w:rsidRPr="007F6BE9">
        <w:rPr>
          <w:rFonts w:ascii="Times New Roman" w:hAnsi="Times New Roman" w:cs="Times New Roman"/>
          <w:sz w:val="24"/>
          <w:szCs w:val="24"/>
        </w:rPr>
        <w:t xml:space="preserve">. </w:t>
      </w:r>
    </w:p>
    <w:p w:rsidR="00A6750B" w:rsidRPr="001E2178" w:rsidRDefault="005433D5" w:rsidP="00A6750B">
      <w:pPr>
        <w:pStyle w:val="ListParagraph"/>
        <w:numPr>
          <w:ilvl w:val="0"/>
          <w:numId w:val="4"/>
        </w:numPr>
        <w:spacing w:after="0" w:line="360" w:lineRule="auto"/>
        <w:jc w:val="both"/>
        <w:rPr>
          <w:rFonts w:ascii="Times New Roman" w:hAnsi="Times New Roman" w:cs="Times New Roman"/>
          <w:sz w:val="24"/>
          <w:szCs w:val="24"/>
        </w:rPr>
      </w:pPr>
      <w:r w:rsidRPr="001E2178">
        <w:rPr>
          <w:rFonts w:ascii="Times New Roman" w:hAnsi="Times New Roman" w:cs="Times New Roman"/>
          <w:sz w:val="24"/>
          <w:szCs w:val="24"/>
        </w:rPr>
        <w:t>The applicant had no prospects of</w:t>
      </w:r>
      <w:r w:rsidR="001E2178">
        <w:rPr>
          <w:rFonts w:ascii="Times New Roman" w:hAnsi="Times New Roman" w:cs="Times New Roman"/>
          <w:sz w:val="24"/>
          <w:szCs w:val="24"/>
        </w:rPr>
        <w:t xml:space="preserve"> </w:t>
      </w:r>
      <w:r w:rsidR="00A6750B" w:rsidRPr="001E2178">
        <w:rPr>
          <w:rFonts w:ascii="Times New Roman" w:hAnsi="Times New Roman" w:cs="Times New Roman"/>
          <w:sz w:val="24"/>
          <w:szCs w:val="24"/>
        </w:rPr>
        <w:t>success since the evidence was overwhelming.</w:t>
      </w:r>
    </w:p>
    <w:p w:rsidR="00A6750B" w:rsidRDefault="007F6BE9" w:rsidP="00E83A6C">
      <w:p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His</w:t>
      </w:r>
      <w:r w:rsidR="00A6750B">
        <w:rPr>
          <w:rFonts w:ascii="Times New Roman" w:hAnsi="Times New Roman" w:cs="Times New Roman"/>
          <w:sz w:val="24"/>
          <w:szCs w:val="24"/>
        </w:rPr>
        <w:t xml:space="preserve"> previous conviction</w:t>
      </w:r>
      <w:r>
        <w:rPr>
          <w:rFonts w:ascii="Times New Roman" w:hAnsi="Times New Roman" w:cs="Times New Roman"/>
          <w:sz w:val="24"/>
          <w:szCs w:val="24"/>
        </w:rPr>
        <w:t>s</w:t>
      </w:r>
      <w:r w:rsidR="00A6750B">
        <w:rPr>
          <w:rFonts w:ascii="Times New Roman" w:hAnsi="Times New Roman" w:cs="Times New Roman"/>
          <w:sz w:val="24"/>
          <w:szCs w:val="24"/>
        </w:rPr>
        <w:t xml:space="preserve"> in the year</w:t>
      </w:r>
      <w:r>
        <w:rPr>
          <w:rFonts w:ascii="Times New Roman" w:hAnsi="Times New Roman" w:cs="Times New Roman"/>
          <w:sz w:val="24"/>
          <w:szCs w:val="24"/>
        </w:rPr>
        <w:t>s 2011 and 2013</w:t>
      </w:r>
      <w:r w:rsidR="00E83A6C">
        <w:rPr>
          <w:rFonts w:ascii="Times New Roman" w:hAnsi="Times New Roman" w:cs="Times New Roman"/>
          <w:sz w:val="24"/>
          <w:szCs w:val="24"/>
        </w:rPr>
        <w:t xml:space="preserve"> were common cause. In </w:t>
      </w:r>
      <w:r w:rsidR="00A6750B">
        <w:rPr>
          <w:rFonts w:ascii="Times New Roman" w:hAnsi="Times New Roman" w:cs="Times New Roman"/>
          <w:sz w:val="24"/>
          <w:szCs w:val="24"/>
        </w:rPr>
        <w:t>the year 2011 the applicant had been found guilty of misconduct resulting in his suspension from practice for 12 months.</w:t>
      </w:r>
    </w:p>
    <w:p w:rsidR="00A6750B" w:rsidRPr="00E83A6C" w:rsidRDefault="00A6750B" w:rsidP="00A6750B">
      <w:pPr>
        <w:pStyle w:val="ListParagraph"/>
        <w:numPr>
          <w:ilvl w:val="0"/>
          <w:numId w:val="4"/>
        </w:numPr>
        <w:spacing w:after="0" w:line="360" w:lineRule="auto"/>
        <w:jc w:val="both"/>
        <w:rPr>
          <w:rFonts w:ascii="Times New Roman" w:hAnsi="Times New Roman" w:cs="Times New Roman"/>
          <w:sz w:val="24"/>
          <w:szCs w:val="24"/>
        </w:rPr>
      </w:pPr>
      <w:r w:rsidRPr="00E83A6C">
        <w:rPr>
          <w:rFonts w:ascii="Times New Roman" w:hAnsi="Times New Roman" w:cs="Times New Roman"/>
          <w:sz w:val="24"/>
          <w:szCs w:val="24"/>
        </w:rPr>
        <w:t xml:space="preserve">The importance of the matter was tilted in favour of refusing condonation because </w:t>
      </w:r>
      <w:r w:rsidR="00E83A6C" w:rsidRPr="00E83A6C">
        <w:rPr>
          <w:rFonts w:ascii="Times New Roman" w:hAnsi="Times New Roman" w:cs="Times New Roman"/>
          <w:sz w:val="24"/>
          <w:szCs w:val="24"/>
        </w:rPr>
        <w:t>applicant’s</w:t>
      </w:r>
      <w:r w:rsidRPr="00E83A6C">
        <w:rPr>
          <w:rFonts w:ascii="Times New Roman" w:hAnsi="Times New Roman" w:cs="Times New Roman"/>
          <w:sz w:val="24"/>
          <w:szCs w:val="24"/>
        </w:rPr>
        <w:t xml:space="preserve"> persistent misconduct </w:t>
      </w:r>
      <w:r w:rsidR="00E83A6C" w:rsidRPr="00E83A6C">
        <w:rPr>
          <w:rFonts w:ascii="Times New Roman" w:hAnsi="Times New Roman" w:cs="Times New Roman"/>
          <w:sz w:val="24"/>
          <w:szCs w:val="24"/>
        </w:rPr>
        <w:t xml:space="preserve">was </w:t>
      </w:r>
      <w:r w:rsidRPr="00E83A6C">
        <w:rPr>
          <w:rFonts w:ascii="Times New Roman" w:hAnsi="Times New Roman" w:cs="Times New Roman"/>
          <w:sz w:val="24"/>
          <w:szCs w:val="24"/>
        </w:rPr>
        <w:t>pu</w:t>
      </w:r>
      <w:r w:rsidR="00E83A6C" w:rsidRPr="00E83A6C">
        <w:rPr>
          <w:rFonts w:ascii="Times New Roman" w:hAnsi="Times New Roman" w:cs="Times New Roman"/>
          <w:sz w:val="24"/>
          <w:szCs w:val="24"/>
        </w:rPr>
        <w:t>t</w:t>
      </w:r>
      <w:r w:rsidRPr="00E83A6C">
        <w:rPr>
          <w:rFonts w:ascii="Times New Roman" w:hAnsi="Times New Roman" w:cs="Times New Roman"/>
          <w:sz w:val="24"/>
          <w:szCs w:val="24"/>
        </w:rPr>
        <w:t>t</w:t>
      </w:r>
      <w:r w:rsidR="00E83A6C" w:rsidRPr="00E83A6C">
        <w:rPr>
          <w:rFonts w:ascii="Times New Roman" w:hAnsi="Times New Roman" w:cs="Times New Roman"/>
          <w:sz w:val="24"/>
          <w:szCs w:val="24"/>
        </w:rPr>
        <w:t>ing</w:t>
      </w:r>
      <w:r w:rsidRPr="00E83A6C">
        <w:rPr>
          <w:rFonts w:ascii="Times New Roman" w:hAnsi="Times New Roman" w:cs="Times New Roman"/>
          <w:sz w:val="24"/>
          <w:szCs w:val="24"/>
        </w:rPr>
        <w:t xml:space="preserve"> the lives of unsuspecting members of the public in danger. Therefore condonation was to be refused in the public interest.</w:t>
      </w:r>
      <w:r w:rsidR="00E83A6C">
        <w:rPr>
          <w:rFonts w:ascii="Times New Roman" w:hAnsi="Times New Roman" w:cs="Times New Roman"/>
          <w:sz w:val="24"/>
          <w:szCs w:val="24"/>
        </w:rPr>
        <w:t xml:space="preserve"> </w:t>
      </w:r>
      <w:r w:rsidRPr="00E83A6C">
        <w:rPr>
          <w:rFonts w:ascii="Times New Roman" w:hAnsi="Times New Roman" w:cs="Times New Roman"/>
          <w:sz w:val="24"/>
          <w:szCs w:val="24"/>
        </w:rPr>
        <w:t>Actually a patient died as a result of applicant’s negligence.</w:t>
      </w:r>
    </w:p>
    <w:p w:rsidR="00A6750B" w:rsidRDefault="00E83A6C" w:rsidP="00A675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0A43FF" w:rsidRDefault="00E83A6C" w:rsidP="00A675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addition to the abovementioned grounds of opposition, the Court noted that the applicant had once again lacked diligence in pursuing this application. He</w:t>
      </w:r>
      <w:r w:rsidR="00A6750B">
        <w:rPr>
          <w:rFonts w:ascii="Times New Roman" w:hAnsi="Times New Roman" w:cs="Times New Roman"/>
          <w:sz w:val="24"/>
          <w:szCs w:val="24"/>
        </w:rPr>
        <w:t xml:space="preserve"> did not take steps to set down this matter</w:t>
      </w:r>
      <w:r>
        <w:rPr>
          <w:rFonts w:ascii="Times New Roman" w:hAnsi="Times New Roman" w:cs="Times New Roman"/>
          <w:sz w:val="24"/>
          <w:szCs w:val="24"/>
        </w:rPr>
        <w:t xml:space="preserve"> after filing an</w:t>
      </w:r>
      <w:r w:rsidR="00A6750B">
        <w:rPr>
          <w:rFonts w:ascii="Times New Roman" w:hAnsi="Times New Roman" w:cs="Times New Roman"/>
          <w:sz w:val="24"/>
          <w:szCs w:val="24"/>
        </w:rPr>
        <w:t xml:space="preserve"> answering affidavit on 1 December 2017.</w:t>
      </w:r>
      <w:r>
        <w:rPr>
          <w:rFonts w:ascii="Times New Roman" w:hAnsi="Times New Roman" w:cs="Times New Roman"/>
          <w:sz w:val="24"/>
          <w:szCs w:val="24"/>
        </w:rPr>
        <w:t xml:space="preserve"> </w:t>
      </w:r>
      <w:r w:rsidR="00A6750B">
        <w:rPr>
          <w:rFonts w:ascii="Times New Roman" w:hAnsi="Times New Roman" w:cs="Times New Roman"/>
          <w:sz w:val="24"/>
          <w:szCs w:val="24"/>
        </w:rPr>
        <w:t xml:space="preserve">The rules of </w:t>
      </w:r>
      <w:r w:rsidR="00A6750B">
        <w:rPr>
          <w:rFonts w:ascii="Times New Roman" w:hAnsi="Times New Roman" w:cs="Times New Roman"/>
          <w:sz w:val="24"/>
          <w:szCs w:val="24"/>
        </w:rPr>
        <w:lastRenderedPageBreak/>
        <w:t>th</w:t>
      </w:r>
      <w:r>
        <w:rPr>
          <w:rFonts w:ascii="Times New Roman" w:hAnsi="Times New Roman" w:cs="Times New Roman"/>
          <w:sz w:val="24"/>
          <w:szCs w:val="24"/>
        </w:rPr>
        <w:t>is</w:t>
      </w:r>
      <w:r w:rsidR="00A6750B">
        <w:rPr>
          <w:rFonts w:ascii="Times New Roman" w:hAnsi="Times New Roman" w:cs="Times New Roman"/>
          <w:sz w:val="24"/>
          <w:szCs w:val="24"/>
        </w:rPr>
        <w:t xml:space="preserve"> court require</w:t>
      </w:r>
      <w:r>
        <w:rPr>
          <w:rFonts w:ascii="Times New Roman" w:hAnsi="Times New Roman" w:cs="Times New Roman"/>
          <w:sz w:val="24"/>
          <w:szCs w:val="24"/>
        </w:rPr>
        <w:t>d</w:t>
      </w:r>
      <w:r w:rsidR="00A6750B">
        <w:rPr>
          <w:rFonts w:ascii="Times New Roman" w:hAnsi="Times New Roman" w:cs="Times New Roman"/>
          <w:sz w:val="24"/>
          <w:szCs w:val="24"/>
        </w:rPr>
        <w:t xml:space="preserve"> him to set down the matter within one month of filing an answering affidavit (See r 236 of the High Court Rules)</w:t>
      </w:r>
      <w:r>
        <w:rPr>
          <w:rFonts w:ascii="Times New Roman" w:hAnsi="Times New Roman" w:cs="Times New Roman"/>
          <w:sz w:val="24"/>
          <w:szCs w:val="24"/>
        </w:rPr>
        <w:t xml:space="preserve">. </w:t>
      </w:r>
      <w:r w:rsidR="00A6750B">
        <w:rPr>
          <w:rFonts w:ascii="Times New Roman" w:hAnsi="Times New Roman" w:cs="Times New Roman"/>
          <w:sz w:val="24"/>
          <w:szCs w:val="24"/>
        </w:rPr>
        <w:t>He did not do so.</w:t>
      </w:r>
      <w:r>
        <w:rPr>
          <w:rFonts w:ascii="Times New Roman" w:hAnsi="Times New Roman" w:cs="Times New Roman"/>
          <w:sz w:val="24"/>
          <w:szCs w:val="24"/>
        </w:rPr>
        <w:t xml:space="preserve"> Instead, the</w:t>
      </w:r>
      <w:r w:rsidR="00A6750B">
        <w:rPr>
          <w:rFonts w:ascii="Times New Roman" w:hAnsi="Times New Roman" w:cs="Times New Roman"/>
          <w:sz w:val="24"/>
          <w:szCs w:val="24"/>
        </w:rPr>
        <w:t xml:space="preserve"> respondent filed heads of argument first.</w:t>
      </w:r>
      <w:r>
        <w:rPr>
          <w:rFonts w:ascii="Times New Roman" w:hAnsi="Times New Roman" w:cs="Times New Roman"/>
          <w:sz w:val="24"/>
          <w:szCs w:val="24"/>
        </w:rPr>
        <w:t xml:space="preserve"> </w:t>
      </w:r>
      <w:r w:rsidR="00A6750B">
        <w:rPr>
          <w:rFonts w:ascii="Times New Roman" w:hAnsi="Times New Roman" w:cs="Times New Roman"/>
          <w:sz w:val="24"/>
          <w:szCs w:val="24"/>
        </w:rPr>
        <w:t>That still was not a wakeup call to the applicant who only applied for set down in March 2018.</w:t>
      </w:r>
    </w:p>
    <w:p w:rsidR="00A6750B" w:rsidRPr="000A43FF" w:rsidRDefault="00A6750B" w:rsidP="000A43FF">
      <w:pPr>
        <w:spacing w:after="0" w:line="360" w:lineRule="auto"/>
        <w:jc w:val="both"/>
        <w:rPr>
          <w:rFonts w:ascii="Times New Roman" w:hAnsi="Times New Roman" w:cs="Times New Roman"/>
          <w:sz w:val="24"/>
          <w:szCs w:val="24"/>
          <w:u w:val="single"/>
        </w:rPr>
      </w:pPr>
      <w:r w:rsidRPr="000A43FF">
        <w:rPr>
          <w:rFonts w:ascii="Times New Roman" w:hAnsi="Times New Roman" w:cs="Times New Roman"/>
          <w:sz w:val="24"/>
          <w:szCs w:val="24"/>
          <w:u w:val="single"/>
        </w:rPr>
        <w:t>The law</w:t>
      </w:r>
    </w:p>
    <w:p w:rsidR="00A6750B" w:rsidRDefault="00A6750B" w:rsidP="00A675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parties agree that in exercising its discretion the court is guided by guidelines which have been discussed many times in case law.</w:t>
      </w:r>
    </w:p>
    <w:p w:rsidR="00A6750B" w:rsidRDefault="00A6750B" w:rsidP="00A6750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degree of non-compliance</w:t>
      </w:r>
    </w:p>
    <w:p w:rsidR="00A6750B" w:rsidRDefault="00A6750B" w:rsidP="00A6750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explanation thereof</w:t>
      </w:r>
    </w:p>
    <w:p w:rsidR="00A6750B" w:rsidRDefault="00A6750B" w:rsidP="00A6750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prospects of success on the merits</w:t>
      </w:r>
    </w:p>
    <w:p w:rsidR="00A6750B" w:rsidRDefault="00A6750B" w:rsidP="00A6750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importance of the case</w:t>
      </w:r>
    </w:p>
    <w:p w:rsidR="00A6750B" w:rsidRDefault="00A6750B" w:rsidP="00A6750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balance of convenience</w:t>
      </w:r>
    </w:p>
    <w:p w:rsidR="00A6750B" w:rsidRDefault="00A6750B" w:rsidP="00A6750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finality to litigation.</w:t>
      </w:r>
    </w:p>
    <w:p w:rsidR="00A6750B" w:rsidRDefault="00A6750B" w:rsidP="00A6750B">
      <w:pPr>
        <w:pStyle w:val="ListParagraph"/>
        <w:spacing w:after="0" w:line="360" w:lineRule="auto"/>
        <w:ind w:left="1080"/>
        <w:jc w:val="both"/>
        <w:rPr>
          <w:rFonts w:ascii="Times New Roman" w:hAnsi="Times New Roman" w:cs="Times New Roman"/>
          <w:sz w:val="24"/>
          <w:szCs w:val="24"/>
        </w:rPr>
      </w:pPr>
      <w:r w:rsidRPr="00426CE3">
        <w:rPr>
          <w:rFonts w:ascii="Times New Roman" w:hAnsi="Times New Roman" w:cs="Times New Roman"/>
          <w:i/>
          <w:sz w:val="24"/>
          <w:szCs w:val="24"/>
        </w:rPr>
        <w:t>Bishi</w:t>
      </w:r>
      <w:r>
        <w:rPr>
          <w:rFonts w:ascii="Times New Roman" w:hAnsi="Times New Roman" w:cs="Times New Roman"/>
          <w:sz w:val="24"/>
          <w:szCs w:val="24"/>
        </w:rPr>
        <w:t xml:space="preserve"> v </w:t>
      </w:r>
      <w:r w:rsidRPr="00426CE3">
        <w:rPr>
          <w:rFonts w:ascii="Times New Roman" w:hAnsi="Times New Roman" w:cs="Times New Roman"/>
          <w:i/>
          <w:sz w:val="24"/>
          <w:szCs w:val="24"/>
        </w:rPr>
        <w:t>Secretary for Education</w:t>
      </w:r>
      <w:r>
        <w:rPr>
          <w:rFonts w:ascii="Times New Roman" w:hAnsi="Times New Roman" w:cs="Times New Roman"/>
          <w:sz w:val="24"/>
          <w:szCs w:val="24"/>
        </w:rPr>
        <w:t xml:space="preserve"> 1989 (2) ZLR 240 (H).</w:t>
      </w:r>
    </w:p>
    <w:p w:rsidR="00A6750B" w:rsidRDefault="00A6750B" w:rsidP="00A6750B">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i/>
          <w:sz w:val="24"/>
          <w:szCs w:val="24"/>
        </w:rPr>
        <w:t xml:space="preserve">Kombayi </w:t>
      </w:r>
      <w:r>
        <w:rPr>
          <w:rFonts w:ascii="Times New Roman" w:hAnsi="Times New Roman" w:cs="Times New Roman"/>
          <w:sz w:val="24"/>
          <w:szCs w:val="24"/>
        </w:rPr>
        <w:t xml:space="preserve">v </w:t>
      </w:r>
      <w:r>
        <w:rPr>
          <w:rFonts w:ascii="Times New Roman" w:hAnsi="Times New Roman" w:cs="Times New Roman"/>
          <w:i/>
          <w:sz w:val="24"/>
          <w:szCs w:val="24"/>
        </w:rPr>
        <w:t xml:space="preserve">Berkhonr </w:t>
      </w:r>
      <w:r>
        <w:rPr>
          <w:rFonts w:ascii="Times New Roman" w:hAnsi="Times New Roman" w:cs="Times New Roman"/>
          <w:sz w:val="24"/>
          <w:szCs w:val="24"/>
        </w:rPr>
        <w:t>1988 (1) ZLR  53 (S)</w:t>
      </w:r>
    </w:p>
    <w:p w:rsidR="00A6750B" w:rsidRDefault="00A6750B" w:rsidP="00A6750B">
      <w:pPr>
        <w:pStyle w:val="ListParagraph"/>
        <w:spacing w:after="0" w:line="360" w:lineRule="auto"/>
        <w:ind w:left="1080"/>
        <w:jc w:val="both"/>
        <w:rPr>
          <w:rFonts w:ascii="Times New Roman" w:hAnsi="Times New Roman" w:cs="Times New Roman"/>
          <w:sz w:val="24"/>
          <w:szCs w:val="24"/>
        </w:rPr>
      </w:pPr>
      <w:r w:rsidRPr="00426CE3">
        <w:rPr>
          <w:rFonts w:ascii="Times New Roman" w:hAnsi="Times New Roman" w:cs="Times New Roman"/>
          <w:i/>
          <w:sz w:val="24"/>
          <w:szCs w:val="24"/>
        </w:rPr>
        <w:t>Ndebele</w:t>
      </w:r>
      <w:r>
        <w:rPr>
          <w:rFonts w:ascii="Times New Roman" w:hAnsi="Times New Roman" w:cs="Times New Roman"/>
          <w:sz w:val="24"/>
          <w:szCs w:val="24"/>
        </w:rPr>
        <w:t xml:space="preserve"> v </w:t>
      </w:r>
      <w:r w:rsidRPr="00426CE3">
        <w:rPr>
          <w:rFonts w:ascii="Times New Roman" w:hAnsi="Times New Roman" w:cs="Times New Roman"/>
          <w:i/>
          <w:sz w:val="24"/>
          <w:szCs w:val="24"/>
        </w:rPr>
        <w:t xml:space="preserve">Ncube </w:t>
      </w:r>
      <w:r>
        <w:rPr>
          <w:rFonts w:ascii="Times New Roman" w:hAnsi="Times New Roman" w:cs="Times New Roman"/>
          <w:sz w:val="24"/>
          <w:szCs w:val="24"/>
        </w:rPr>
        <w:t>1992 (1) ZLR 288 (3).</w:t>
      </w:r>
    </w:p>
    <w:p w:rsidR="00A6750B" w:rsidRDefault="00A6750B" w:rsidP="00A6750B">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The delay in this matter is undoubtedly inordinate. The explanation given by the </w:t>
      </w:r>
    </w:p>
    <w:p w:rsidR="00A6750B" w:rsidRDefault="00A6750B" w:rsidP="00A6750B">
      <w:pPr>
        <w:spacing w:after="0" w:line="360" w:lineRule="auto"/>
        <w:jc w:val="both"/>
        <w:rPr>
          <w:rFonts w:ascii="Times New Roman" w:hAnsi="Times New Roman" w:cs="Times New Roman"/>
          <w:sz w:val="24"/>
          <w:szCs w:val="24"/>
        </w:rPr>
      </w:pPr>
      <w:r w:rsidRPr="004C5176">
        <w:rPr>
          <w:rFonts w:ascii="Times New Roman" w:hAnsi="Times New Roman" w:cs="Times New Roman"/>
          <w:sz w:val="24"/>
          <w:szCs w:val="24"/>
        </w:rPr>
        <w:t>applicant is no</w:t>
      </w:r>
      <w:r w:rsidR="00E83A6C">
        <w:rPr>
          <w:rFonts w:ascii="Times New Roman" w:hAnsi="Times New Roman" w:cs="Times New Roman"/>
          <w:sz w:val="24"/>
          <w:szCs w:val="24"/>
        </w:rPr>
        <w:t>t</w:t>
      </w:r>
      <w:r w:rsidRPr="004C5176">
        <w:rPr>
          <w:rFonts w:ascii="Times New Roman" w:hAnsi="Times New Roman" w:cs="Times New Roman"/>
          <w:sz w:val="24"/>
          <w:szCs w:val="24"/>
        </w:rPr>
        <w:t xml:space="preserve"> convincing. He has not stated how he intends to challenge the findings of the disciplinary committee. There are no valid grounds upon which this court can find that the verdict is likely to be upset on appeal. There is no doubt that as soon as the verdict is upheld then the suspended sentence would become operational. It is a sentence of deregistration. The</w:t>
      </w:r>
      <w:r>
        <w:rPr>
          <w:rFonts w:ascii="Times New Roman" w:hAnsi="Times New Roman" w:cs="Times New Roman"/>
          <w:sz w:val="24"/>
          <w:szCs w:val="24"/>
        </w:rPr>
        <w:t xml:space="preserve"> applicant did not dispute the facts put across by the prosecution at his disciplinary trial. He cannot be heard to say he did not appreciate the</w:t>
      </w:r>
      <w:r w:rsidR="00E83A6C">
        <w:rPr>
          <w:rFonts w:ascii="Times New Roman" w:hAnsi="Times New Roman" w:cs="Times New Roman"/>
          <w:sz w:val="24"/>
          <w:szCs w:val="24"/>
        </w:rPr>
        <w:t xml:space="preserve"> exigencies of the</w:t>
      </w:r>
      <w:r>
        <w:rPr>
          <w:rFonts w:ascii="Times New Roman" w:hAnsi="Times New Roman" w:cs="Times New Roman"/>
          <w:sz w:val="24"/>
          <w:szCs w:val="24"/>
        </w:rPr>
        <w:t xml:space="preserve"> dismissal of his appeal because the wording of the determination is clear and simple. The practice of the medical profession is a matter of life and death. </w:t>
      </w:r>
      <w:r w:rsidR="00E83A6C">
        <w:rPr>
          <w:rFonts w:ascii="Times New Roman" w:hAnsi="Times New Roman" w:cs="Times New Roman"/>
          <w:sz w:val="24"/>
          <w:szCs w:val="24"/>
        </w:rPr>
        <w:t xml:space="preserve">Applicant appears </w:t>
      </w:r>
      <w:r w:rsidR="002C3D48">
        <w:rPr>
          <w:rFonts w:ascii="Times New Roman" w:hAnsi="Times New Roman" w:cs="Times New Roman"/>
          <w:sz w:val="24"/>
          <w:szCs w:val="24"/>
        </w:rPr>
        <w:t>undeterred</w:t>
      </w:r>
      <w:r w:rsidR="00E83A6C">
        <w:rPr>
          <w:rFonts w:ascii="Times New Roman" w:hAnsi="Times New Roman" w:cs="Times New Roman"/>
          <w:sz w:val="24"/>
          <w:szCs w:val="24"/>
        </w:rPr>
        <w:t xml:space="preserve"> by previous convictions and suspensions. He</w:t>
      </w:r>
      <w:r>
        <w:rPr>
          <w:rFonts w:ascii="Times New Roman" w:hAnsi="Times New Roman" w:cs="Times New Roman"/>
          <w:sz w:val="24"/>
          <w:szCs w:val="24"/>
        </w:rPr>
        <w:t xml:space="preserve"> is a serious threat to the wellbeing of humankind. Regulations of conduct of medical practitioners by the responsible authority cannot be lightly interfered with.</w:t>
      </w:r>
    </w:p>
    <w:p w:rsidR="00A6750B" w:rsidRDefault="00A6750B" w:rsidP="00A675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application has no merit and must fail.</w:t>
      </w:r>
      <w:r>
        <w:rPr>
          <w:rFonts w:ascii="Times New Roman" w:hAnsi="Times New Roman" w:cs="Times New Roman"/>
          <w:sz w:val="24"/>
          <w:szCs w:val="24"/>
        </w:rPr>
        <w:tab/>
        <w:t>Accordingly it is ordered as follows</w:t>
      </w:r>
    </w:p>
    <w:p w:rsidR="00A6750B" w:rsidRPr="004C5176" w:rsidRDefault="00A6750B" w:rsidP="00A675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 be</w:t>
      </w:r>
      <w:r w:rsidR="00E83A6C">
        <w:rPr>
          <w:rFonts w:ascii="Times New Roman" w:hAnsi="Times New Roman" w:cs="Times New Roman"/>
          <w:sz w:val="24"/>
          <w:szCs w:val="24"/>
        </w:rPr>
        <w:t xml:space="preserve"> and </w:t>
      </w:r>
      <w:r w:rsidR="002C3D48">
        <w:rPr>
          <w:rFonts w:ascii="Times New Roman" w:hAnsi="Times New Roman" w:cs="Times New Roman"/>
          <w:sz w:val="24"/>
          <w:szCs w:val="24"/>
        </w:rPr>
        <w:t xml:space="preserve">is </w:t>
      </w:r>
      <w:r w:rsidR="00E83A6C">
        <w:rPr>
          <w:rFonts w:ascii="Times New Roman" w:hAnsi="Times New Roman" w:cs="Times New Roman"/>
          <w:sz w:val="24"/>
          <w:szCs w:val="24"/>
        </w:rPr>
        <w:t>hereby</w:t>
      </w:r>
      <w:r>
        <w:rPr>
          <w:rFonts w:ascii="Times New Roman" w:hAnsi="Times New Roman" w:cs="Times New Roman"/>
          <w:sz w:val="24"/>
          <w:szCs w:val="24"/>
        </w:rPr>
        <w:t xml:space="preserve"> dismissed with costs. </w:t>
      </w:r>
    </w:p>
    <w:p w:rsidR="00A6750B" w:rsidRPr="00CE2993" w:rsidRDefault="00A6750B" w:rsidP="00A6750B">
      <w:pPr>
        <w:jc w:val="both"/>
        <w:rPr>
          <w:rFonts w:ascii="Times New Roman" w:hAnsi="Times New Roman" w:cs="Times New Roman"/>
          <w:sz w:val="24"/>
          <w:szCs w:val="24"/>
        </w:rPr>
      </w:pPr>
      <w:r>
        <w:rPr>
          <w:rFonts w:ascii="Times New Roman" w:hAnsi="Times New Roman" w:cs="Times New Roman"/>
          <w:sz w:val="24"/>
          <w:szCs w:val="24"/>
        </w:rPr>
        <w:tab/>
      </w:r>
    </w:p>
    <w:p w:rsidR="00A6750B" w:rsidRPr="004C5176" w:rsidRDefault="00A6750B" w:rsidP="00A6750B">
      <w:pPr>
        <w:spacing w:after="0" w:line="360" w:lineRule="auto"/>
        <w:jc w:val="both"/>
        <w:rPr>
          <w:rFonts w:ascii="Times New Roman" w:hAnsi="Times New Roman" w:cs="Times New Roman"/>
          <w:sz w:val="24"/>
          <w:szCs w:val="24"/>
        </w:rPr>
      </w:pPr>
    </w:p>
    <w:p w:rsidR="00A6750B" w:rsidRDefault="007C557F" w:rsidP="00E246FC">
      <w:pPr>
        <w:spacing w:after="0" w:line="240" w:lineRule="auto"/>
        <w:jc w:val="both"/>
        <w:rPr>
          <w:rFonts w:ascii="Times New Roman" w:hAnsi="Times New Roman" w:cs="Times New Roman"/>
          <w:sz w:val="24"/>
          <w:szCs w:val="24"/>
        </w:rPr>
      </w:pPr>
      <w:r w:rsidRPr="00E246FC">
        <w:rPr>
          <w:rFonts w:ascii="Times New Roman" w:hAnsi="Times New Roman" w:cs="Times New Roman"/>
          <w:i/>
          <w:sz w:val="24"/>
          <w:szCs w:val="24"/>
        </w:rPr>
        <w:lastRenderedPageBreak/>
        <w:t>IEG Musimbe and Partners</w:t>
      </w:r>
      <w:r>
        <w:rPr>
          <w:rFonts w:ascii="Times New Roman" w:hAnsi="Times New Roman" w:cs="Times New Roman"/>
          <w:sz w:val="24"/>
          <w:szCs w:val="24"/>
        </w:rPr>
        <w:t>, applicant’s legal practitioners</w:t>
      </w:r>
    </w:p>
    <w:p w:rsidR="007C557F" w:rsidRPr="00C054DC" w:rsidRDefault="007C557F" w:rsidP="00E246FC">
      <w:pPr>
        <w:spacing w:after="0" w:line="240" w:lineRule="auto"/>
        <w:jc w:val="both"/>
        <w:rPr>
          <w:rFonts w:ascii="Times New Roman" w:hAnsi="Times New Roman" w:cs="Times New Roman"/>
          <w:sz w:val="24"/>
          <w:szCs w:val="24"/>
        </w:rPr>
      </w:pPr>
      <w:r w:rsidRPr="00E246FC">
        <w:rPr>
          <w:rFonts w:ascii="Times New Roman" w:hAnsi="Times New Roman" w:cs="Times New Roman"/>
          <w:i/>
          <w:sz w:val="24"/>
          <w:szCs w:val="24"/>
        </w:rPr>
        <w:t>Kantor &amp; Immerman</w:t>
      </w:r>
      <w:r>
        <w:rPr>
          <w:rFonts w:ascii="Times New Roman" w:hAnsi="Times New Roman" w:cs="Times New Roman"/>
          <w:sz w:val="24"/>
          <w:szCs w:val="24"/>
        </w:rPr>
        <w:t>, respondent’s legal practitioners</w:t>
      </w:r>
    </w:p>
    <w:p w:rsidR="0041774A" w:rsidRDefault="0041774A" w:rsidP="00E246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4C1F97" w:rsidRDefault="004C1F97" w:rsidP="00E16C98">
      <w:pPr>
        <w:spacing w:after="0" w:line="360" w:lineRule="auto"/>
        <w:jc w:val="both"/>
        <w:rPr>
          <w:rFonts w:ascii="Times New Roman" w:hAnsi="Times New Roman" w:cs="Times New Roman"/>
          <w:sz w:val="24"/>
          <w:szCs w:val="24"/>
        </w:rPr>
      </w:pPr>
    </w:p>
    <w:p w:rsidR="00AB6808" w:rsidRPr="00E16C98" w:rsidRDefault="00AB6808" w:rsidP="00E16C98">
      <w:pPr>
        <w:spacing w:after="0" w:line="360" w:lineRule="auto"/>
        <w:jc w:val="both"/>
        <w:rPr>
          <w:rFonts w:ascii="Times New Roman" w:hAnsi="Times New Roman" w:cs="Times New Roman"/>
          <w:sz w:val="24"/>
          <w:szCs w:val="24"/>
        </w:rPr>
      </w:pPr>
    </w:p>
    <w:sectPr w:rsidR="00AB6808" w:rsidRPr="00E16C98">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4C5" w:rsidRDefault="005354C5" w:rsidP="00AB6808">
      <w:pPr>
        <w:spacing w:after="0" w:line="240" w:lineRule="auto"/>
      </w:pPr>
      <w:r>
        <w:separator/>
      </w:r>
    </w:p>
  </w:endnote>
  <w:endnote w:type="continuationSeparator" w:id="0">
    <w:p w:rsidR="005354C5" w:rsidRDefault="005354C5" w:rsidP="00AB6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4C5" w:rsidRDefault="005354C5" w:rsidP="00AB6808">
      <w:pPr>
        <w:spacing w:after="0" w:line="240" w:lineRule="auto"/>
      </w:pPr>
      <w:r>
        <w:separator/>
      </w:r>
    </w:p>
  </w:footnote>
  <w:footnote w:type="continuationSeparator" w:id="0">
    <w:p w:rsidR="005354C5" w:rsidRDefault="005354C5" w:rsidP="00AB6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2539887"/>
      <w:docPartObj>
        <w:docPartGallery w:val="Page Numbers (Top of Page)"/>
        <w:docPartUnique/>
      </w:docPartObj>
    </w:sdtPr>
    <w:sdtEndPr>
      <w:rPr>
        <w:noProof/>
      </w:rPr>
    </w:sdtEndPr>
    <w:sdtContent>
      <w:p w:rsidR="00AB6808" w:rsidRDefault="00AB6808">
        <w:pPr>
          <w:pStyle w:val="Header"/>
          <w:jc w:val="right"/>
          <w:rPr>
            <w:noProof/>
          </w:rPr>
        </w:pPr>
        <w:r>
          <w:fldChar w:fldCharType="begin"/>
        </w:r>
        <w:r>
          <w:instrText xml:space="preserve"> PAGE   \* MERGEFORMAT </w:instrText>
        </w:r>
        <w:r>
          <w:fldChar w:fldCharType="separate"/>
        </w:r>
        <w:r w:rsidR="00A54FE8">
          <w:rPr>
            <w:noProof/>
          </w:rPr>
          <w:t>1</w:t>
        </w:r>
        <w:r>
          <w:rPr>
            <w:noProof/>
          </w:rPr>
          <w:fldChar w:fldCharType="end"/>
        </w:r>
      </w:p>
      <w:p w:rsidR="00AB6808" w:rsidRDefault="00AB6808">
        <w:pPr>
          <w:pStyle w:val="Header"/>
          <w:jc w:val="right"/>
          <w:rPr>
            <w:noProof/>
          </w:rPr>
        </w:pPr>
        <w:r>
          <w:rPr>
            <w:noProof/>
          </w:rPr>
          <w:t>HH</w:t>
        </w:r>
        <w:r w:rsidR="00D4002D">
          <w:rPr>
            <w:noProof/>
          </w:rPr>
          <w:t xml:space="preserve"> 705-18</w:t>
        </w:r>
      </w:p>
      <w:p w:rsidR="00AB6808" w:rsidRDefault="00AB6808">
        <w:pPr>
          <w:pStyle w:val="Header"/>
          <w:jc w:val="right"/>
        </w:pPr>
        <w:r>
          <w:rPr>
            <w:noProof/>
          </w:rPr>
          <w:t>HC 9779/17</w:t>
        </w:r>
      </w:p>
    </w:sdtContent>
  </w:sdt>
  <w:p w:rsidR="00AB6808" w:rsidRDefault="00AB68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E4E23"/>
    <w:multiLevelType w:val="hybridMultilevel"/>
    <w:tmpl w:val="9B80F33E"/>
    <w:lvl w:ilvl="0" w:tplc="0A26C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4FA165E"/>
    <w:multiLevelType w:val="hybridMultilevel"/>
    <w:tmpl w:val="8996C8A0"/>
    <w:lvl w:ilvl="0" w:tplc="18ACE2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93A0554"/>
    <w:multiLevelType w:val="hybridMultilevel"/>
    <w:tmpl w:val="9906F308"/>
    <w:lvl w:ilvl="0" w:tplc="91E8ED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B8C7B54"/>
    <w:multiLevelType w:val="hybridMultilevel"/>
    <w:tmpl w:val="D8FA8EB2"/>
    <w:lvl w:ilvl="0" w:tplc="940048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C98"/>
    <w:rsid w:val="0005184E"/>
    <w:rsid w:val="00060B9C"/>
    <w:rsid w:val="000A43FF"/>
    <w:rsid w:val="000C07B9"/>
    <w:rsid w:val="00140557"/>
    <w:rsid w:val="001B6C76"/>
    <w:rsid w:val="001E2178"/>
    <w:rsid w:val="00212193"/>
    <w:rsid w:val="0023630E"/>
    <w:rsid w:val="00293F94"/>
    <w:rsid w:val="002B544A"/>
    <w:rsid w:val="002C15FB"/>
    <w:rsid w:val="002C3D48"/>
    <w:rsid w:val="002D5766"/>
    <w:rsid w:val="00354AE7"/>
    <w:rsid w:val="003741F3"/>
    <w:rsid w:val="0041774A"/>
    <w:rsid w:val="00451CF4"/>
    <w:rsid w:val="004C1F97"/>
    <w:rsid w:val="004D1719"/>
    <w:rsid w:val="005354C5"/>
    <w:rsid w:val="005433D5"/>
    <w:rsid w:val="006241CA"/>
    <w:rsid w:val="00716DE1"/>
    <w:rsid w:val="007B3296"/>
    <w:rsid w:val="007C557F"/>
    <w:rsid w:val="007D0185"/>
    <w:rsid w:val="007F6BE9"/>
    <w:rsid w:val="00912B77"/>
    <w:rsid w:val="009B5E15"/>
    <w:rsid w:val="009B65AB"/>
    <w:rsid w:val="00A54FE8"/>
    <w:rsid w:val="00A6750B"/>
    <w:rsid w:val="00A720B3"/>
    <w:rsid w:val="00A8056F"/>
    <w:rsid w:val="00AB6808"/>
    <w:rsid w:val="00AC17CB"/>
    <w:rsid w:val="00B14126"/>
    <w:rsid w:val="00B73EB1"/>
    <w:rsid w:val="00C054DC"/>
    <w:rsid w:val="00C0754C"/>
    <w:rsid w:val="00C36614"/>
    <w:rsid w:val="00D4002D"/>
    <w:rsid w:val="00D67EE7"/>
    <w:rsid w:val="00DC5D73"/>
    <w:rsid w:val="00E10E55"/>
    <w:rsid w:val="00E16C98"/>
    <w:rsid w:val="00E246FC"/>
    <w:rsid w:val="00E41137"/>
    <w:rsid w:val="00E83A6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628DAD-AB1C-4E72-BBD0-55E603EC8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68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808"/>
  </w:style>
  <w:style w:type="paragraph" w:styleId="Footer">
    <w:name w:val="footer"/>
    <w:basedOn w:val="Normal"/>
    <w:link w:val="FooterChar"/>
    <w:uiPriority w:val="99"/>
    <w:unhideWhenUsed/>
    <w:rsid w:val="00AB68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808"/>
  </w:style>
  <w:style w:type="paragraph" w:styleId="ListParagraph">
    <w:name w:val="List Paragraph"/>
    <w:basedOn w:val="Normal"/>
    <w:uiPriority w:val="34"/>
    <w:qFormat/>
    <w:rsid w:val="00A6750B"/>
    <w:pPr>
      <w:ind w:left="720"/>
      <w:contextualSpacing/>
    </w:pPr>
    <w:rPr>
      <w:lang w:val="en-US"/>
    </w:rPr>
  </w:style>
  <w:style w:type="paragraph" w:styleId="BalloonText">
    <w:name w:val="Balloon Text"/>
    <w:basedOn w:val="Normal"/>
    <w:link w:val="BalloonTextChar"/>
    <w:uiPriority w:val="99"/>
    <w:semiHidden/>
    <w:unhideWhenUsed/>
    <w:rsid w:val="000C0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7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04146-E630-4525-9924-7E0F42132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1582</Words>
  <Characters>9023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2018-10-29T14:04:00Z</cp:lastPrinted>
  <dcterms:created xsi:type="dcterms:W3CDTF">2018-11-01T13:51:00Z</dcterms:created>
  <dcterms:modified xsi:type="dcterms:W3CDTF">2018-11-01T13:51:00Z</dcterms:modified>
</cp:coreProperties>
</file>