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7F6" w:rsidRPr="000930A4" w:rsidRDefault="005F47F6" w:rsidP="00DD0BE8">
      <w:pPr>
        <w:spacing w:after="0" w:line="240" w:lineRule="auto"/>
        <w:jc w:val="both"/>
        <w:rPr>
          <w:rFonts w:ascii="Times New Roman" w:hAnsi="Times New Roman" w:cs="Times New Roman"/>
          <w:sz w:val="24"/>
          <w:szCs w:val="24"/>
        </w:rPr>
      </w:pPr>
      <w:bookmarkStart w:id="0" w:name="_GoBack"/>
      <w:bookmarkEnd w:id="0"/>
      <w:r w:rsidRPr="000930A4">
        <w:rPr>
          <w:rFonts w:ascii="Times New Roman" w:hAnsi="Times New Roman" w:cs="Times New Roman"/>
          <w:sz w:val="24"/>
          <w:szCs w:val="24"/>
        </w:rPr>
        <w:t xml:space="preserve">                                                                      </w:t>
      </w:r>
      <w:r w:rsidR="0077667B">
        <w:rPr>
          <w:rFonts w:ascii="Times New Roman" w:hAnsi="Times New Roman" w:cs="Times New Roman"/>
          <w:sz w:val="24"/>
          <w:szCs w:val="24"/>
        </w:rPr>
        <w:t xml:space="preserve">                               </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KUDAKWASHE LINUS NKOMO</w:t>
      </w:r>
    </w:p>
    <w:p w:rsidR="005F47F6" w:rsidRPr="000930A4" w:rsidRDefault="0077667B" w:rsidP="00DD0B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EMMACULATE NHUNDU</w:t>
      </w:r>
    </w:p>
    <w:p w:rsidR="005F47F6" w:rsidRPr="000930A4" w:rsidRDefault="0077667B"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and</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ALBERT CHITAUNHIKE N.O</w:t>
      </w:r>
    </w:p>
    <w:p w:rsidR="005F47F6" w:rsidRPr="000930A4" w:rsidRDefault="0077667B"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 xml:space="preserve">and </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REGISTRAR OF MARRIAGES</w:t>
      </w:r>
    </w:p>
    <w:p w:rsidR="005F47F6" w:rsidRPr="000930A4" w:rsidRDefault="0077667B"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and</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CHAMUNORWA SHUMBA</w:t>
      </w:r>
    </w:p>
    <w:p w:rsidR="005F47F6" w:rsidRPr="000930A4" w:rsidRDefault="0077667B"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and</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THE MASTER OF THE HIGH COURT</w:t>
      </w:r>
    </w:p>
    <w:p w:rsidR="005F47F6" w:rsidRPr="000930A4" w:rsidRDefault="00DD0BE8"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and</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THE REGISTRAR OF DEEDS</w:t>
      </w:r>
    </w:p>
    <w:p w:rsidR="00DD0BE8" w:rsidRPr="000930A4" w:rsidRDefault="00DD0BE8" w:rsidP="000930A4">
      <w:pPr>
        <w:spacing w:line="360" w:lineRule="auto"/>
        <w:jc w:val="both"/>
        <w:rPr>
          <w:rFonts w:ascii="Times New Roman" w:hAnsi="Times New Roman" w:cs="Times New Roman"/>
          <w:sz w:val="24"/>
          <w:szCs w:val="24"/>
        </w:rPr>
      </w:pP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HIGH COURT OF ZIMBABWE</w:t>
      </w:r>
    </w:p>
    <w:p w:rsidR="005F47F6" w:rsidRPr="000930A4" w:rsidRDefault="005F47F6" w:rsidP="00DD0BE8">
      <w:pPr>
        <w:spacing w:after="0" w:line="240" w:lineRule="auto"/>
        <w:jc w:val="both"/>
        <w:rPr>
          <w:rFonts w:ascii="Times New Roman" w:hAnsi="Times New Roman" w:cs="Times New Roman"/>
          <w:b/>
          <w:bCs/>
          <w:sz w:val="24"/>
          <w:szCs w:val="24"/>
        </w:rPr>
      </w:pPr>
      <w:r w:rsidRPr="000930A4">
        <w:rPr>
          <w:rFonts w:ascii="Times New Roman" w:hAnsi="Times New Roman" w:cs="Times New Roman"/>
          <w:b/>
          <w:bCs/>
          <w:sz w:val="24"/>
          <w:szCs w:val="24"/>
        </w:rPr>
        <w:t>MAXWELL J</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HARARE</w:t>
      </w:r>
      <w:r w:rsidR="00DD0BE8">
        <w:rPr>
          <w:rFonts w:ascii="Times New Roman" w:hAnsi="Times New Roman" w:cs="Times New Roman"/>
          <w:sz w:val="24"/>
          <w:szCs w:val="24"/>
        </w:rPr>
        <w:t xml:space="preserve">, </w:t>
      </w:r>
      <w:r w:rsidRPr="000930A4">
        <w:rPr>
          <w:rFonts w:ascii="Times New Roman" w:hAnsi="Times New Roman" w:cs="Times New Roman"/>
          <w:sz w:val="24"/>
          <w:szCs w:val="24"/>
        </w:rPr>
        <w:t>7</w:t>
      </w:r>
      <w:r w:rsidR="00DD0BE8">
        <w:rPr>
          <w:rFonts w:ascii="Times New Roman" w:hAnsi="Times New Roman" w:cs="Times New Roman"/>
          <w:sz w:val="24"/>
          <w:szCs w:val="24"/>
          <w:vertAlign w:val="superscript"/>
        </w:rPr>
        <w:t xml:space="preserve"> </w:t>
      </w:r>
      <w:r w:rsidRPr="000930A4">
        <w:rPr>
          <w:rFonts w:ascii="Times New Roman" w:hAnsi="Times New Roman" w:cs="Times New Roman"/>
          <w:sz w:val="24"/>
          <w:szCs w:val="24"/>
        </w:rPr>
        <w:t>N</w:t>
      </w:r>
      <w:r w:rsidR="00DD0BE8" w:rsidRPr="000930A4">
        <w:rPr>
          <w:rFonts w:ascii="Times New Roman" w:hAnsi="Times New Roman" w:cs="Times New Roman"/>
          <w:sz w:val="24"/>
          <w:szCs w:val="24"/>
        </w:rPr>
        <w:t>ovember</w:t>
      </w:r>
      <w:r w:rsidRPr="000930A4">
        <w:rPr>
          <w:rFonts w:ascii="Times New Roman" w:hAnsi="Times New Roman" w:cs="Times New Roman"/>
          <w:sz w:val="24"/>
          <w:szCs w:val="24"/>
        </w:rPr>
        <w:t>, 2022</w:t>
      </w:r>
      <w:r w:rsidR="0077742F">
        <w:rPr>
          <w:rFonts w:ascii="Times New Roman" w:hAnsi="Times New Roman" w:cs="Times New Roman"/>
          <w:sz w:val="24"/>
          <w:szCs w:val="24"/>
        </w:rPr>
        <w:t xml:space="preserve"> and 15 February 2023</w:t>
      </w:r>
    </w:p>
    <w:p w:rsidR="005F47F6" w:rsidRPr="000930A4" w:rsidRDefault="005F47F6" w:rsidP="000930A4">
      <w:pPr>
        <w:spacing w:line="360" w:lineRule="auto"/>
        <w:jc w:val="both"/>
        <w:rPr>
          <w:rFonts w:ascii="Times New Roman" w:hAnsi="Times New Roman" w:cs="Times New Roman"/>
          <w:sz w:val="24"/>
          <w:szCs w:val="24"/>
        </w:rPr>
      </w:pPr>
    </w:p>
    <w:p w:rsidR="005F47F6" w:rsidRPr="000930A4" w:rsidRDefault="005F47F6" w:rsidP="000930A4">
      <w:pPr>
        <w:spacing w:line="360" w:lineRule="auto"/>
        <w:jc w:val="both"/>
        <w:rPr>
          <w:rFonts w:ascii="Times New Roman" w:hAnsi="Times New Roman" w:cs="Times New Roman"/>
          <w:b/>
          <w:bCs/>
          <w:sz w:val="24"/>
          <w:szCs w:val="24"/>
        </w:rPr>
      </w:pPr>
      <w:r w:rsidRPr="000930A4">
        <w:rPr>
          <w:rFonts w:ascii="Times New Roman" w:hAnsi="Times New Roman" w:cs="Times New Roman"/>
          <w:b/>
          <w:bCs/>
          <w:sz w:val="24"/>
          <w:szCs w:val="24"/>
        </w:rPr>
        <w:t>OPPOSED MATTER</w:t>
      </w:r>
      <w:r w:rsidR="00EC348D" w:rsidRPr="000930A4">
        <w:rPr>
          <w:rFonts w:ascii="Times New Roman" w:hAnsi="Times New Roman" w:cs="Times New Roman"/>
          <w:b/>
          <w:bCs/>
          <w:sz w:val="24"/>
          <w:szCs w:val="24"/>
        </w:rPr>
        <w:t>-DECLARATORY ORDER</w:t>
      </w:r>
    </w:p>
    <w:p w:rsidR="005F47F6" w:rsidRPr="000930A4" w:rsidRDefault="005F47F6" w:rsidP="000930A4">
      <w:pPr>
        <w:spacing w:line="360" w:lineRule="auto"/>
        <w:jc w:val="both"/>
        <w:rPr>
          <w:rFonts w:ascii="Times New Roman" w:hAnsi="Times New Roman" w:cs="Times New Roman"/>
          <w:b/>
          <w:bCs/>
          <w:sz w:val="24"/>
          <w:szCs w:val="24"/>
        </w:rPr>
      </w:pP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i/>
          <w:iCs/>
          <w:sz w:val="24"/>
          <w:szCs w:val="24"/>
        </w:rPr>
        <w:t xml:space="preserve">S Kuchena, </w:t>
      </w:r>
      <w:r w:rsidR="00DD0BE8">
        <w:rPr>
          <w:rFonts w:ascii="Times New Roman" w:hAnsi="Times New Roman" w:cs="Times New Roman"/>
          <w:sz w:val="24"/>
          <w:szCs w:val="24"/>
        </w:rPr>
        <w:t>for the a</w:t>
      </w:r>
      <w:r w:rsidRPr="000930A4">
        <w:rPr>
          <w:rFonts w:ascii="Times New Roman" w:hAnsi="Times New Roman" w:cs="Times New Roman"/>
          <w:sz w:val="24"/>
          <w:szCs w:val="24"/>
        </w:rPr>
        <w:t>pplicant</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i/>
          <w:iCs/>
          <w:sz w:val="24"/>
          <w:szCs w:val="24"/>
        </w:rPr>
        <w:t xml:space="preserve">M. I. Mutero, </w:t>
      </w:r>
      <w:r w:rsidRPr="000930A4">
        <w:rPr>
          <w:rFonts w:ascii="Times New Roman" w:hAnsi="Times New Roman" w:cs="Times New Roman"/>
          <w:sz w:val="24"/>
          <w:szCs w:val="24"/>
        </w:rPr>
        <w:t>for</w:t>
      </w:r>
      <w:r w:rsidR="00DD0BE8">
        <w:rPr>
          <w:rFonts w:ascii="Times New Roman" w:hAnsi="Times New Roman" w:cs="Times New Roman"/>
          <w:sz w:val="24"/>
          <w:szCs w:val="24"/>
        </w:rPr>
        <w:t xml:space="preserve"> the</w:t>
      </w:r>
      <w:r w:rsidRPr="000930A4">
        <w:rPr>
          <w:rFonts w:ascii="Times New Roman" w:hAnsi="Times New Roman" w:cs="Times New Roman"/>
          <w:sz w:val="24"/>
          <w:szCs w:val="24"/>
        </w:rPr>
        <w:t xml:space="preserve"> </w:t>
      </w:r>
      <w:r w:rsidR="00835094">
        <w:rPr>
          <w:rFonts w:ascii="Times New Roman" w:hAnsi="Times New Roman" w:cs="Times New Roman"/>
          <w:sz w:val="24"/>
          <w:szCs w:val="24"/>
        </w:rPr>
        <w:t>first</w:t>
      </w:r>
      <w:r w:rsidR="00DD0BE8">
        <w:rPr>
          <w:rFonts w:ascii="Times New Roman" w:hAnsi="Times New Roman" w:cs="Times New Roman"/>
          <w:sz w:val="24"/>
          <w:szCs w:val="24"/>
        </w:rPr>
        <w:t xml:space="preserve"> r</w:t>
      </w:r>
      <w:r w:rsidRPr="000930A4">
        <w:rPr>
          <w:rFonts w:ascii="Times New Roman" w:hAnsi="Times New Roman" w:cs="Times New Roman"/>
          <w:sz w:val="24"/>
          <w:szCs w:val="24"/>
        </w:rPr>
        <w:t>espondent</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i/>
          <w:sz w:val="24"/>
          <w:szCs w:val="24"/>
        </w:rPr>
        <w:t xml:space="preserve">K Mutyasira &amp; M Magiya, </w:t>
      </w:r>
      <w:r w:rsidRPr="000930A4">
        <w:rPr>
          <w:rFonts w:ascii="Times New Roman" w:hAnsi="Times New Roman" w:cs="Times New Roman"/>
          <w:sz w:val="24"/>
          <w:szCs w:val="24"/>
        </w:rPr>
        <w:t>for</w:t>
      </w:r>
      <w:r w:rsidR="00DD0BE8">
        <w:rPr>
          <w:rFonts w:ascii="Times New Roman" w:hAnsi="Times New Roman" w:cs="Times New Roman"/>
          <w:sz w:val="24"/>
          <w:szCs w:val="24"/>
        </w:rPr>
        <w:t xml:space="preserve"> the</w:t>
      </w:r>
      <w:r w:rsidRPr="000930A4">
        <w:rPr>
          <w:rFonts w:ascii="Times New Roman" w:hAnsi="Times New Roman" w:cs="Times New Roman"/>
          <w:sz w:val="24"/>
          <w:szCs w:val="24"/>
        </w:rPr>
        <w:t xml:space="preserve"> </w:t>
      </w:r>
      <w:r w:rsidR="00835094">
        <w:rPr>
          <w:rFonts w:ascii="Times New Roman" w:hAnsi="Times New Roman" w:cs="Times New Roman"/>
          <w:sz w:val="24"/>
          <w:szCs w:val="24"/>
        </w:rPr>
        <w:t>second</w:t>
      </w:r>
      <w:r w:rsidR="00DD0BE8">
        <w:rPr>
          <w:rFonts w:ascii="Times New Roman" w:hAnsi="Times New Roman" w:cs="Times New Roman"/>
          <w:sz w:val="24"/>
          <w:szCs w:val="24"/>
        </w:rPr>
        <w:t xml:space="preserve"> r</w:t>
      </w:r>
      <w:r w:rsidRPr="000930A4">
        <w:rPr>
          <w:rFonts w:ascii="Times New Roman" w:hAnsi="Times New Roman" w:cs="Times New Roman"/>
          <w:sz w:val="24"/>
          <w:szCs w:val="24"/>
        </w:rPr>
        <w:t>espondent</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i/>
          <w:sz w:val="24"/>
          <w:szCs w:val="24"/>
        </w:rPr>
        <w:t xml:space="preserve">T Mpofu, </w:t>
      </w:r>
      <w:r w:rsidR="00DD0BE8" w:rsidRPr="000930A4">
        <w:rPr>
          <w:rFonts w:ascii="Times New Roman" w:hAnsi="Times New Roman" w:cs="Times New Roman"/>
          <w:sz w:val="24"/>
          <w:szCs w:val="24"/>
        </w:rPr>
        <w:t xml:space="preserve">for </w:t>
      </w:r>
      <w:r w:rsidR="00DD0BE8">
        <w:rPr>
          <w:rFonts w:ascii="Times New Roman" w:hAnsi="Times New Roman" w:cs="Times New Roman"/>
          <w:sz w:val="24"/>
          <w:szCs w:val="24"/>
        </w:rPr>
        <w:t xml:space="preserve">the </w:t>
      </w:r>
      <w:r w:rsidR="00835094">
        <w:rPr>
          <w:rFonts w:ascii="Times New Roman" w:hAnsi="Times New Roman" w:cs="Times New Roman"/>
          <w:sz w:val="24"/>
          <w:szCs w:val="24"/>
        </w:rPr>
        <w:t>fourth</w:t>
      </w:r>
      <w:r w:rsidRPr="000930A4">
        <w:rPr>
          <w:rFonts w:ascii="Times New Roman" w:hAnsi="Times New Roman" w:cs="Times New Roman"/>
          <w:sz w:val="24"/>
          <w:szCs w:val="24"/>
        </w:rPr>
        <w:t xml:space="preserve"> Respondent</w:t>
      </w:r>
    </w:p>
    <w:p w:rsidR="005F47F6" w:rsidRPr="000930A4" w:rsidRDefault="005F47F6" w:rsidP="00DD0BE8">
      <w:pPr>
        <w:spacing w:after="0" w:line="240" w:lineRule="auto"/>
        <w:jc w:val="both"/>
        <w:rPr>
          <w:rFonts w:ascii="Times New Roman" w:hAnsi="Times New Roman" w:cs="Times New Roman"/>
          <w:sz w:val="24"/>
          <w:szCs w:val="24"/>
        </w:rPr>
      </w:pPr>
      <w:r w:rsidRPr="000930A4">
        <w:rPr>
          <w:rFonts w:ascii="Times New Roman" w:hAnsi="Times New Roman" w:cs="Times New Roman"/>
          <w:sz w:val="24"/>
          <w:szCs w:val="24"/>
        </w:rPr>
        <w:t xml:space="preserve">No appearance for </w:t>
      </w:r>
      <w:r w:rsidR="00DD0BE8">
        <w:rPr>
          <w:rFonts w:ascii="Times New Roman" w:hAnsi="Times New Roman" w:cs="Times New Roman"/>
          <w:sz w:val="24"/>
          <w:szCs w:val="24"/>
        </w:rPr>
        <w:t xml:space="preserve"> the </w:t>
      </w:r>
      <w:r w:rsidRPr="000930A4">
        <w:rPr>
          <w:rFonts w:ascii="Times New Roman" w:hAnsi="Times New Roman" w:cs="Times New Roman"/>
          <w:sz w:val="24"/>
          <w:szCs w:val="24"/>
        </w:rPr>
        <w:t>3</w:t>
      </w:r>
      <w:r w:rsidRPr="000930A4">
        <w:rPr>
          <w:rFonts w:ascii="Times New Roman" w:hAnsi="Times New Roman" w:cs="Times New Roman"/>
          <w:sz w:val="24"/>
          <w:szCs w:val="24"/>
          <w:vertAlign w:val="superscript"/>
        </w:rPr>
        <w:t>rd</w:t>
      </w:r>
      <w:r w:rsidRPr="000930A4">
        <w:rPr>
          <w:rFonts w:ascii="Times New Roman" w:hAnsi="Times New Roman" w:cs="Times New Roman"/>
          <w:sz w:val="24"/>
          <w:szCs w:val="24"/>
        </w:rPr>
        <w:t xml:space="preserve">, </w:t>
      </w:r>
      <w:r w:rsidR="00835094">
        <w:rPr>
          <w:rFonts w:ascii="Times New Roman" w:hAnsi="Times New Roman" w:cs="Times New Roman"/>
          <w:sz w:val="24"/>
          <w:szCs w:val="24"/>
        </w:rPr>
        <w:t>firth</w:t>
      </w:r>
      <w:r w:rsidRPr="000930A4">
        <w:rPr>
          <w:rFonts w:ascii="Times New Roman" w:hAnsi="Times New Roman" w:cs="Times New Roman"/>
          <w:sz w:val="24"/>
          <w:szCs w:val="24"/>
        </w:rPr>
        <w:t xml:space="preserve"> and </w:t>
      </w:r>
      <w:r w:rsidR="00835094">
        <w:rPr>
          <w:rFonts w:ascii="Times New Roman" w:hAnsi="Times New Roman" w:cs="Times New Roman"/>
          <w:sz w:val="24"/>
          <w:szCs w:val="24"/>
        </w:rPr>
        <w:t>sixth</w:t>
      </w:r>
      <w:r w:rsidR="00DD0BE8">
        <w:rPr>
          <w:rFonts w:ascii="Times New Roman" w:hAnsi="Times New Roman" w:cs="Times New Roman"/>
          <w:sz w:val="24"/>
          <w:szCs w:val="24"/>
        </w:rPr>
        <w:t xml:space="preserve"> r</w:t>
      </w:r>
      <w:r w:rsidRPr="000930A4">
        <w:rPr>
          <w:rFonts w:ascii="Times New Roman" w:hAnsi="Times New Roman" w:cs="Times New Roman"/>
          <w:sz w:val="24"/>
          <w:szCs w:val="24"/>
        </w:rPr>
        <w:t>espondents</w:t>
      </w:r>
    </w:p>
    <w:p w:rsidR="005F47F6" w:rsidRPr="000930A4" w:rsidRDefault="005F47F6" w:rsidP="000930A4">
      <w:pPr>
        <w:spacing w:line="360" w:lineRule="auto"/>
        <w:jc w:val="both"/>
        <w:rPr>
          <w:rFonts w:ascii="Times New Roman" w:hAnsi="Times New Roman" w:cs="Times New Roman"/>
          <w:sz w:val="24"/>
          <w:szCs w:val="24"/>
        </w:rPr>
      </w:pPr>
    </w:p>
    <w:p w:rsidR="005F47F6" w:rsidRPr="00DD0BE8" w:rsidRDefault="005F47F6" w:rsidP="00DD0BE8">
      <w:pPr>
        <w:spacing w:line="360" w:lineRule="auto"/>
        <w:ind w:firstLine="720"/>
        <w:jc w:val="both"/>
        <w:rPr>
          <w:rFonts w:ascii="Times New Roman" w:hAnsi="Times New Roman" w:cs="Times New Roman"/>
          <w:b/>
          <w:sz w:val="24"/>
          <w:szCs w:val="24"/>
        </w:rPr>
      </w:pPr>
      <w:r w:rsidRPr="00DD0BE8">
        <w:rPr>
          <w:rFonts w:ascii="Times New Roman" w:hAnsi="Times New Roman" w:cs="Times New Roman"/>
          <w:b/>
          <w:sz w:val="24"/>
          <w:szCs w:val="24"/>
        </w:rPr>
        <w:t>MAXWELL J</w:t>
      </w:r>
    </w:p>
    <w:p w:rsidR="004A1397" w:rsidRPr="000930A4" w:rsidRDefault="00EC348D" w:rsidP="00DD0BE8">
      <w:pPr>
        <w:spacing w:line="360" w:lineRule="auto"/>
        <w:ind w:firstLine="720"/>
        <w:jc w:val="both"/>
        <w:rPr>
          <w:rFonts w:ascii="Times New Roman" w:hAnsi="Times New Roman" w:cs="Times New Roman"/>
          <w:sz w:val="24"/>
          <w:szCs w:val="24"/>
        </w:rPr>
      </w:pPr>
      <w:r w:rsidRPr="000930A4">
        <w:rPr>
          <w:rFonts w:ascii="Times New Roman" w:hAnsi="Times New Roman" w:cs="Times New Roman"/>
          <w:sz w:val="24"/>
          <w:szCs w:val="24"/>
        </w:rPr>
        <w:t xml:space="preserve">Applicant is the only surviving son to the late Zephania Nkomo (also known as Zephania Jones Nkomo) ( the deceased), born out of a marriage in terms of civil rites to Diana Nyasha Nkomo, nee Mutambabende (Diana) ( now deceased) in terms of the Marriage Act 1964. The marriage was solemnized </w:t>
      </w:r>
      <w:r w:rsidR="00DD0BE8">
        <w:rPr>
          <w:rFonts w:ascii="Times New Roman" w:hAnsi="Times New Roman" w:cs="Times New Roman"/>
          <w:sz w:val="24"/>
          <w:szCs w:val="24"/>
        </w:rPr>
        <w:t xml:space="preserve">by a Minister of Religion </w:t>
      </w:r>
      <w:r w:rsidR="00835094">
        <w:rPr>
          <w:rFonts w:ascii="Times New Roman" w:hAnsi="Times New Roman" w:cs="Times New Roman"/>
          <w:sz w:val="24"/>
          <w:szCs w:val="24"/>
        </w:rPr>
        <w:t xml:space="preserve">on </w:t>
      </w:r>
      <w:r w:rsidR="00835094" w:rsidRPr="000930A4">
        <w:rPr>
          <w:rFonts w:ascii="Times New Roman" w:hAnsi="Times New Roman" w:cs="Times New Roman"/>
          <w:sz w:val="24"/>
          <w:szCs w:val="24"/>
        </w:rPr>
        <w:t>27</w:t>
      </w:r>
      <w:r w:rsidRPr="000930A4">
        <w:rPr>
          <w:rFonts w:ascii="Times New Roman" w:hAnsi="Times New Roman" w:cs="Times New Roman"/>
          <w:sz w:val="24"/>
          <w:szCs w:val="24"/>
        </w:rPr>
        <w:t xml:space="preserve"> of August 1977. On 25 September 1987, decease</w:t>
      </w:r>
      <w:r w:rsidR="00835094">
        <w:rPr>
          <w:rFonts w:ascii="Times New Roman" w:hAnsi="Times New Roman" w:cs="Times New Roman"/>
          <w:sz w:val="24"/>
          <w:szCs w:val="24"/>
        </w:rPr>
        <w:t>d entered into a marriage with first respondent</w:t>
      </w:r>
      <w:r w:rsidRPr="000930A4">
        <w:rPr>
          <w:rFonts w:ascii="Times New Roman" w:hAnsi="Times New Roman" w:cs="Times New Roman"/>
          <w:sz w:val="24"/>
          <w:szCs w:val="24"/>
        </w:rPr>
        <w:t xml:space="preserve">. Diana </w:t>
      </w:r>
      <w:r w:rsidR="000930A4">
        <w:rPr>
          <w:rFonts w:ascii="Times New Roman" w:hAnsi="Times New Roman" w:cs="Times New Roman"/>
          <w:sz w:val="24"/>
          <w:szCs w:val="24"/>
        </w:rPr>
        <w:t xml:space="preserve">died </w:t>
      </w:r>
      <w:r w:rsidRPr="000930A4">
        <w:rPr>
          <w:rFonts w:ascii="Times New Roman" w:hAnsi="Times New Roman" w:cs="Times New Roman"/>
          <w:sz w:val="24"/>
          <w:szCs w:val="24"/>
        </w:rPr>
        <w:t>on 10 September 2000. The deceased’s e</w:t>
      </w:r>
      <w:r w:rsidR="00835094">
        <w:rPr>
          <w:rFonts w:ascii="Times New Roman" w:hAnsi="Times New Roman" w:cs="Times New Roman"/>
          <w:sz w:val="24"/>
          <w:szCs w:val="24"/>
        </w:rPr>
        <w:t>state is being administered by firth r</w:t>
      </w:r>
      <w:r w:rsidRPr="000930A4">
        <w:rPr>
          <w:rFonts w:ascii="Times New Roman" w:hAnsi="Times New Roman" w:cs="Times New Roman"/>
          <w:sz w:val="24"/>
          <w:szCs w:val="24"/>
        </w:rPr>
        <w:t xml:space="preserve">espondent through the </w:t>
      </w:r>
      <w:r w:rsidR="00835094">
        <w:rPr>
          <w:rFonts w:ascii="Times New Roman" w:hAnsi="Times New Roman" w:cs="Times New Roman"/>
          <w:sz w:val="24"/>
          <w:szCs w:val="24"/>
        </w:rPr>
        <w:t>second</w:t>
      </w:r>
      <w:r w:rsidRPr="000930A4">
        <w:rPr>
          <w:rFonts w:ascii="Times New Roman" w:hAnsi="Times New Roman" w:cs="Times New Roman"/>
          <w:sz w:val="24"/>
          <w:szCs w:val="24"/>
        </w:rPr>
        <w:t xml:space="preserve"> Respondent. </w:t>
      </w:r>
      <w:r w:rsidR="00835094">
        <w:rPr>
          <w:rFonts w:ascii="Times New Roman" w:hAnsi="Times New Roman" w:cs="Times New Roman"/>
          <w:sz w:val="24"/>
          <w:szCs w:val="24"/>
        </w:rPr>
        <w:t>first</w:t>
      </w:r>
      <w:r w:rsidR="002F74AA" w:rsidRPr="000930A4">
        <w:rPr>
          <w:rFonts w:ascii="Times New Roman" w:hAnsi="Times New Roman" w:cs="Times New Roman"/>
          <w:sz w:val="24"/>
          <w:szCs w:val="24"/>
        </w:rPr>
        <w:t xml:space="preserve"> Respondent approached </w:t>
      </w:r>
      <w:r w:rsidR="00835094">
        <w:rPr>
          <w:rFonts w:ascii="Times New Roman" w:hAnsi="Times New Roman" w:cs="Times New Roman"/>
          <w:sz w:val="24"/>
          <w:szCs w:val="24"/>
        </w:rPr>
        <w:t>firth</w:t>
      </w:r>
      <w:r w:rsidR="002F74AA" w:rsidRPr="000930A4">
        <w:rPr>
          <w:rFonts w:ascii="Times New Roman" w:hAnsi="Times New Roman" w:cs="Times New Roman"/>
          <w:sz w:val="24"/>
          <w:szCs w:val="24"/>
        </w:rPr>
        <w:t xml:space="preserve"> Respondent’s office claiming to be a surviving spouse to Estate Late </w:t>
      </w:r>
      <w:r w:rsidR="002F74AA" w:rsidRPr="000930A4">
        <w:rPr>
          <w:rFonts w:ascii="Times New Roman" w:hAnsi="Times New Roman" w:cs="Times New Roman"/>
          <w:sz w:val="24"/>
          <w:szCs w:val="24"/>
        </w:rPr>
        <w:lastRenderedPageBreak/>
        <w:t xml:space="preserve">Zephania Jones Nkomo </w:t>
      </w:r>
      <w:r w:rsidR="00FB68DD">
        <w:rPr>
          <w:rFonts w:ascii="Times New Roman" w:hAnsi="Times New Roman" w:cs="Times New Roman"/>
          <w:sz w:val="24"/>
          <w:szCs w:val="24"/>
        </w:rPr>
        <w:t xml:space="preserve">(the Estate) </w:t>
      </w:r>
      <w:r w:rsidR="002F74AA" w:rsidRPr="000930A4">
        <w:rPr>
          <w:rFonts w:ascii="Times New Roman" w:hAnsi="Times New Roman" w:cs="Times New Roman"/>
          <w:sz w:val="24"/>
          <w:szCs w:val="24"/>
        </w:rPr>
        <w:t xml:space="preserve">and </w:t>
      </w:r>
      <w:r w:rsidR="00835094">
        <w:rPr>
          <w:rFonts w:ascii="Times New Roman" w:hAnsi="Times New Roman" w:cs="Times New Roman"/>
          <w:sz w:val="24"/>
          <w:szCs w:val="24"/>
        </w:rPr>
        <w:t>firth</w:t>
      </w:r>
      <w:r w:rsidR="000930A4">
        <w:rPr>
          <w:rFonts w:ascii="Times New Roman" w:hAnsi="Times New Roman" w:cs="Times New Roman"/>
          <w:sz w:val="24"/>
          <w:szCs w:val="24"/>
        </w:rPr>
        <w:t xml:space="preserve"> Respondent</w:t>
      </w:r>
      <w:r w:rsidR="00771FBA">
        <w:rPr>
          <w:rFonts w:ascii="Times New Roman" w:hAnsi="Times New Roman" w:cs="Times New Roman"/>
          <w:sz w:val="24"/>
          <w:szCs w:val="24"/>
        </w:rPr>
        <w:t>,</w:t>
      </w:r>
      <w:r w:rsidR="002F74AA" w:rsidRPr="000930A4">
        <w:rPr>
          <w:rFonts w:ascii="Times New Roman" w:hAnsi="Times New Roman" w:cs="Times New Roman"/>
          <w:sz w:val="24"/>
          <w:szCs w:val="24"/>
        </w:rPr>
        <w:t xml:space="preserve"> accepted her claim. Applicant alleged that </w:t>
      </w:r>
      <w:r w:rsidR="00835094">
        <w:rPr>
          <w:rFonts w:ascii="Times New Roman" w:hAnsi="Times New Roman" w:cs="Times New Roman"/>
          <w:sz w:val="24"/>
          <w:szCs w:val="24"/>
        </w:rPr>
        <w:t>first r</w:t>
      </w:r>
      <w:r w:rsidR="00771FBA">
        <w:rPr>
          <w:rFonts w:ascii="Times New Roman" w:hAnsi="Times New Roman" w:cs="Times New Roman"/>
          <w:sz w:val="24"/>
          <w:szCs w:val="24"/>
        </w:rPr>
        <w:t>espondent has, claiming to be</w:t>
      </w:r>
      <w:r w:rsidR="002F74AA" w:rsidRPr="000930A4">
        <w:rPr>
          <w:rFonts w:ascii="Times New Roman" w:hAnsi="Times New Roman" w:cs="Times New Roman"/>
          <w:sz w:val="24"/>
          <w:szCs w:val="24"/>
        </w:rPr>
        <w:t xml:space="preserve"> a surviving spouse to the deceased’s estate</w:t>
      </w:r>
      <w:r w:rsidR="00771FBA">
        <w:rPr>
          <w:rFonts w:ascii="Times New Roman" w:hAnsi="Times New Roman" w:cs="Times New Roman"/>
          <w:sz w:val="24"/>
          <w:szCs w:val="24"/>
        </w:rPr>
        <w:t>, started</w:t>
      </w:r>
      <w:r w:rsidR="002F74AA" w:rsidRPr="000930A4">
        <w:rPr>
          <w:rFonts w:ascii="Times New Roman" w:hAnsi="Times New Roman" w:cs="Times New Roman"/>
          <w:sz w:val="24"/>
          <w:szCs w:val="24"/>
        </w:rPr>
        <w:t xml:space="preserve"> giving directions to the </w:t>
      </w:r>
      <w:r w:rsidR="00835094">
        <w:rPr>
          <w:rFonts w:ascii="Times New Roman" w:hAnsi="Times New Roman" w:cs="Times New Roman"/>
          <w:sz w:val="24"/>
          <w:szCs w:val="24"/>
        </w:rPr>
        <w:t>second</w:t>
      </w:r>
      <w:r w:rsidR="002F74AA" w:rsidRPr="000930A4">
        <w:rPr>
          <w:rFonts w:ascii="Times New Roman" w:hAnsi="Times New Roman" w:cs="Times New Roman"/>
          <w:sz w:val="24"/>
          <w:szCs w:val="24"/>
        </w:rPr>
        <w:t xml:space="preserve"> and </w:t>
      </w:r>
      <w:r w:rsidR="00835094">
        <w:rPr>
          <w:rFonts w:ascii="Times New Roman" w:hAnsi="Times New Roman" w:cs="Times New Roman"/>
          <w:sz w:val="24"/>
          <w:szCs w:val="24"/>
        </w:rPr>
        <w:t>fourth</w:t>
      </w:r>
      <w:r w:rsidR="002F74AA" w:rsidRPr="000930A4">
        <w:rPr>
          <w:rFonts w:ascii="Times New Roman" w:hAnsi="Times New Roman" w:cs="Times New Roman"/>
          <w:sz w:val="24"/>
          <w:szCs w:val="24"/>
        </w:rPr>
        <w:t xml:space="preserve"> Respondents as to how the estate should be administered and claiming maintenance from the estate. Further, that </w:t>
      </w:r>
      <w:r w:rsidR="00835094">
        <w:rPr>
          <w:rFonts w:ascii="Times New Roman" w:hAnsi="Times New Roman" w:cs="Times New Roman"/>
          <w:sz w:val="24"/>
          <w:szCs w:val="24"/>
        </w:rPr>
        <w:t>first r</w:t>
      </w:r>
      <w:r w:rsidR="002F74AA" w:rsidRPr="000930A4">
        <w:rPr>
          <w:rFonts w:ascii="Times New Roman" w:hAnsi="Times New Roman" w:cs="Times New Roman"/>
          <w:sz w:val="24"/>
          <w:szCs w:val="24"/>
        </w:rPr>
        <w:t xml:space="preserve">espondent has, through </w:t>
      </w:r>
      <w:r w:rsidR="00835094">
        <w:rPr>
          <w:rFonts w:ascii="Times New Roman" w:hAnsi="Times New Roman" w:cs="Times New Roman"/>
          <w:sz w:val="24"/>
          <w:szCs w:val="24"/>
        </w:rPr>
        <w:t>second</w:t>
      </w:r>
      <w:r w:rsidR="002F74AA" w:rsidRPr="000930A4">
        <w:rPr>
          <w:rFonts w:ascii="Times New Roman" w:hAnsi="Times New Roman" w:cs="Times New Roman"/>
          <w:sz w:val="24"/>
          <w:szCs w:val="24"/>
        </w:rPr>
        <w:t xml:space="preserve"> Respondent, written to </w:t>
      </w:r>
      <w:r w:rsidR="00835094">
        <w:rPr>
          <w:rFonts w:ascii="Times New Roman" w:hAnsi="Times New Roman" w:cs="Times New Roman"/>
          <w:sz w:val="24"/>
          <w:szCs w:val="24"/>
        </w:rPr>
        <w:t>firth</w:t>
      </w:r>
      <w:r w:rsidR="002F74AA" w:rsidRPr="000930A4">
        <w:rPr>
          <w:rFonts w:ascii="Times New Roman" w:hAnsi="Times New Roman" w:cs="Times New Roman"/>
          <w:sz w:val="24"/>
          <w:szCs w:val="24"/>
        </w:rPr>
        <w:t xml:space="preserve"> Respondent requesting authority to dispose of stand number 745 Greendale Township 2 of Lot 160 A Greendale</w:t>
      </w:r>
      <w:r w:rsidR="00771FBA">
        <w:rPr>
          <w:rFonts w:ascii="Times New Roman" w:hAnsi="Times New Roman" w:cs="Times New Roman"/>
          <w:sz w:val="24"/>
          <w:szCs w:val="24"/>
        </w:rPr>
        <w:t xml:space="preserve"> in the District of Salisbury, m</w:t>
      </w:r>
      <w:r w:rsidR="002F74AA" w:rsidRPr="000930A4">
        <w:rPr>
          <w:rFonts w:ascii="Times New Roman" w:hAnsi="Times New Roman" w:cs="Times New Roman"/>
          <w:sz w:val="24"/>
          <w:szCs w:val="24"/>
        </w:rPr>
        <w:t xml:space="preserve">easuring 4047 square meters, also known as 32 Dawn Hill Road, Greendale, Harare. As a result, an agreement of sale was concluded between </w:t>
      </w:r>
      <w:r w:rsidR="00835094">
        <w:rPr>
          <w:rFonts w:ascii="Times New Roman" w:hAnsi="Times New Roman" w:cs="Times New Roman"/>
          <w:sz w:val="24"/>
          <w:szCs w:val="24"/>
        </w:rPr>
        <w:t>second</w:t>
      </w:r>
      <w:r w:rsidR="002F74AA" w:rsidRPr="000930A4">
        <w:rPr>
          <w:rFonts w:ascii="Times New Roman" w:hAnsi="Times New Roman" w:cs="Times New Roman"/>
          <w:sz w:val="24"/>
          <w:szCs w:val="24"/>
        </w:rPr>
        <w:t xml:space="preserve"> Respondent in his official capacity and </w:t>
      </w:r>
      <w:r w:rsidR="00835094">
        <w:rPr>
          <w:rFonts w:ascii="Times New Roman" w:hAnsi="Times New Roman" w:cs="Times New Roman"/>
          <w:sz w:val="24"/>
          <w:szCs w:val="24"/>
        </w:rPr>
        <w:t>fourth</w:t>
      </w:r>
      <w:r w:rsidR="002F74AA" w:rsidRPr="000930A4">
        <w:rPr>
          <w:rFonts w:ascii="Times New Roman" w:hAnsi="Times New Roman" w:cs="Times New Roman"/>
          <w:sz w:val="24"/>
          <w:szCs w:val="24"/>
        </w:rPr>
        <w:t xml:space="preserve"> Respondent.</w:t>
      </w:r>
    </w:p>
    <w:p w:rsidR="000E40EA" w:rsidRPr="000930A4" w:rsidRDefault="002F74AA" w:rsidP="000930A4">
      <w:p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Applicant has approached this court in terms of section 14 of the High Court Act</w:t>
      </w:r>
      <w:r w:rsidR="00835094">
        <w:rPr>
          <w:rFonts w:ascii="Times New Roman" w:hAnsi="Times New Roman" w:cs="Times New Roman"/>
          <w:sz w:val="24"/>
          <w:szCs w:val="24"/>
        </w:rPr>
        <w:t xml:space="preserve"> </w:t>
      </w:r>
      <w:r w:rsidRPr="000930A4">
        <w:rPr>
          <w:rFonts w:ascii="Times New Roman" w:hAnsi="Times New Roman" w:cs="Times New Roman"/>
          <w:sz w:val="24"/>
          <w:szCs w:val="24"/>
        </w:rPr>
        <w:t>[</w:t>
      </w:r>
      <w:r w:rsidRPr="00835094">
        <w:rPr>
          <w:rFonts w:ascii="Times New Roman" w:hAnsi="Times New Roman" w:cs="Times New Roman"/>
          <w:i/>
          <w:sz w:val="24"/>
          <w:szCs w:val="24"/>
        </w:rPr>
        <w:t>Chapter</w:t>
      </w:r>
      <w:r w:rsidR="00A1674A" w:rsidRPr="00835094">
        <w:rPr>
          <w:rFonts w:ascii="Times New Roman" w:hAnsi="Times New Roman" w:cs="Times New Roman"/>
          <w:i/>
          <w:sz w:val="24"/>
          <w:szCs w:val="24"/>
        </w:rPr>
        <w:t xml:space="preserve"> 7:06</w:t>
      </w:r>
      <w:r w:rsidR="000E40EA" w:rsidRPr="000930A4">
        <w:rPr>
          <w:rFonts w:ascii="Times New Roman" w:hAnsi="Times New Roman" w:cs="Times New Roman"/>
          <w:sz w:val="24"/>
          <w:szCs w:val="24"/>
        </w:rPr>
        <w:t>] seeking an order in the following terms; -</w:t>
      </w:r>
    </w:p>
    <w:p w:rsidR="000E40EA" w:rsidRPr="000930A4" w:rsidRDefault="000E40EA" w:rsidP="000930A4">
      <w:pPr>
        <w:pStyle w:val="ListParagraph"/>
        <w:numPr>
          <w:ilvl w:val="0"/>
          <w:numId w:val="3"/>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The application be and is hereby granted.</w:t>
      </w:r>
    </w:p>
    <w:p w:rsidR="000E40EA" w:rsidRPr="000930A4" w:rsidRDefault="000E40EA" w:rsidP="000930A4">
      <w:pPr>
        <w:pStyle w:val="ListParagraph"/>
        <w:numPr>
          <w:ilvl w:val="0"/>
          <w:numId w:val="3"/>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 xml:space="preserve">The purported marriage of 25 September 1987 between the </w:t>
      </w:r>
      <w:r w:rsidR="00835094">
        <w:rPr>
          <w:rFonts w:ascii="Times New Roman" w:hAnsi="Times New Roman" w:cs="Times New Roman"/>
          <w:sz w:val="24"/>
          <w:szCs w:val="24"/>
        </w:rPr>
        <w:t>first</w:t>
      </w:r>
      <w:r w:rsidRPr="000930A4">
        <w:rPr>
          <w:rFonts w:ascii="Times New Roman" w:hAnsi="Times New Roman" w:cs="Times New Roman"/>
          <w:sz w:val="24"/>
          <w:szCs w:val="24"/>
        </w:rPr>
        <w:t xml:space="preserve"> respondent and the late Zephania Jones Nkomo be and is hereby declared a </w:t>
      </w:r>
      <w:r w:rsidR="00771FBA" w:rsidRPr="000930A4">
        <w:rPr>
          <w:rFonts w:ascii="Times New Roman" w:hAnsi="Times New Roman" w:cs="Times New Roman"/>
          <w:sz w:val="24"/>
          <w:szCs w:val="24"/>
        </w:rPr>
        <w:t>nullity</w:t>
      </w:r>
      <w:r w:rsidRPr="000930A4">
        <w:rPr>
          <w:rFonts w:ascii="Times New Roman" w:hAnsi="Times New Roman" w:cs="Times New Roman"/>
          <w:sz w:val="24"/>
          <w:szCs w:val="24"/>
        </w:rPr>
        <w:t>.</w:t>
      </w:r>
    </w:p>
    <w:p w:rsidR="000E40EA" w:rsidRPr="000930A4" w:rsidRDefault="000E40EA" w:rsidP="000930A4">
      <w:pPr>
        <w:pStyle w:val="ListParagraph"/>
        <w:numPr>
          <w:ilvl w:val="0"/>
          <w:numId w:val="3"/>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 xml:space="preserve">The actions of the </w:t>
      </w:r>
      <w:r w:rsidR="00835094">
        <w:rPr>
          <w:rFonts w:ascii="Times New Roman" w:hAnsi="Times New Roman" w:cs="Times New Roman"/>
          <w:sz w:val="24"/>
          <w:szCs w:val="24"/>
        </w:rPr>
        <w:t>first</w:t>
      </w:r>
      <w:r w:rsidRPr="000930A4">
        <w:rPr>
          <w:rFonts w:ascii="Times New Roman" w:hAnsi="Times New Roman" w:cs="Times New Roman"/>
          <w:sz w:val="24"/>
          <w:szCs w:val="24"/>
        </w:rPr>
        <w:t xml:space="preserve"> respondent acting through the </w:t>
      </w:r>
      <w:r w:rsidR="00835094">
        <w:rPr>
          <w:rFonts w:ascii="Times New Roman" w:hAnsi="Times New Roman" w:cs="Times New Roman"/>
          <w:sz w:val="24"/>
          <w:szCs w:val="24"/>
        </w:rPr>
        <w:t>second</w:t>
      </w:r>
      <w:r w:rsidRPr="000930A4">
        <w:rPr>
          <w:rFonts w:ascii="Times New Roman" w:hAnsi="Times New Roman" w:cs="Times New Roman"/>
          <w:sz w:val="24"/>
          <w:szCs w:val="24"/>
        </w:rPr>
        <w:t xml:space="preserve"> respondent of writing to the </w:t>
      </w:r>
      <w:r w:rsidR="00835094">
        <w:rPr>
          <w:rFonts w:ascii="Times New Roman" w:hAnsi="Times New Roman" w:cs="Times New Roman"/>
          <w:sz w:val="24"/>
          <w:szCs w:val="24"/>
        </w:rPr>
        <w:t>firth</w:t>
      </w:r>
      <w:r w:rsidRPr="000930A4">
        <w:rPr>
          <w:rFonts w:ascii="Times New Roman" w:hAnsi="Times New Roman" w:cs="Times New Roman"/>
          <w:sz w:val="24"/>
          <w:szCs w:val="24"/>
        </w:rPr>
        <w:t xml:space="preserve"> respondent seeking consent to sale stand number 32 Dawn Hill road Greendale Harare, the </w:t>
      </w:r>
      <w:r w:rsidR="00835094">
        <w:rPr>
          <w:rFonts w:ascii="Times New Roman" w:hAnsi="Times New Roman" w:cs="Times New Roman"/>
          <w:sz w:val="24"/>
          <w:szCs w:val="24"/>
        </w:rPr>
        <w:t>firth</w:t>
      </w:r>
      <w:r w:rsidRPr="000930A4">
        <w:rPr>
          <w:rFonts w:ascii="Times New Roman" w:hAnsi="Times New Roman" w:cs="Times New Roman"/>
          <w:sz w:val="24"/>
          <w:szCs w:val="24"/>
        </w:rPr>
        <w:t xml:space="preserve"> respondent’s letter of authority to sell, and the subsequent agreement of sale made and entered into between the </w:t>
      </w:r>
      <w:r w:rsidR="00835094">
        <w:rPr>
          <w:rFonts w:ascii="Times New Roman" w:hAnsi="Times New Roman" w:cs="Times New Roman"/>
          <w:sz w:val="24"/>
          <w:szCs w:val="24"/>
        </w:rPr>
        <w:t>second</w:t>
      </w:r>
      <w:r w:rsidRPr="000930A4">
        <w:rPr>
          <w:rFonts w:ascii="Times New Roman" w:hAnsi="Times New Roman" w:cs="Times New Roman"/>
          <w:sz w:val="24"/>
          <w:szCs w:val="24"/>
        </w:rPr>
        <w:t xml:space="preserve"> respondent and the </w:t>
      </w:r>
      <w:r w:rsidR="00835094">
        <w:rPr>
          <w:rFonts w:ascii="Times New Roman" w:hAnsi="Times New Roman" w:cs="Times New Roman"/>
          <w:sz w:val="24"/>
          <w:szCs w:val="24"/>
        </w:rPr>
        <w:t>fourth</w:t>
      </w:r>
      <w:r w:rsidRPr="000930A4">
        <w:rPr>
          <w:rFonts w:ascii="Times New Roman" w:hAnsi="Times New Roman" w:cs="Times New Roman"/>
          <w:sz w:val="24"/>
          <w:szCs w:val="24"/>
        </w:rPr>
        <w:t xml:space="preserve"> respondent be and is hereby declared a nullity.</w:t>
      </w:r>
    </w:p>
    <w:p w:rsidR="000E40EA" w:rsidRPr="000930A4" w:rsidRDefault="000E40EA" w:rsidP="000930A4">
      <w:pPr>
        <w:pStyle w:val="ListParagraph"/>
        <w:numPr>
          <w:ilvl w:val="0"/>
          <w:numId w:val="3"/>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 xml:space="preserve">It is hereby declared that the </w:t>
      </w:r>
      <w:r w:rsidR="00835094">
        <w:rPr>
          <w:rFonts w:ascii="Times New Roman" w:hAnsi="Times New Roman" w:cs="Times New Roman"/>
          <w:sz w:val="24"/>
          <w:szCs w:val="24"/>
        </w:rPr>
        <w:t>second</w:t>
      </w:r>
      <w:r w:rsidRPr="000930A4">
        <w:rPr>
          <w:rFonts w:ascii="Times New Roman" w:hAnsi="Times New Roman" w:cs="Times New Roman"/>
          <w:sz w:val="24"/>
          <w:szCs w:val="24"/>
        </w:rPr>
        <w:t xml:space="preserve"> respondent did not act in the best interests of the Estate by failing to bring the irregularities attendant to the </w:t>
      </w:r>
      <w:r w:rsidR="00835094">
        <w:rPr>
          <w:rFonts w:ascii="Times New Roman" w:hAnsi="Times New Roman" w:cs="Times New Roman"/>
          <w:sz w:val="24"/>
          <w:szCs w:val="24"/>
        </w:rPr>
        <w:t>first</w:t>
      </w:r>
      <w:r w:rsidRPr="000930A4">
        <w:rPr>
          <w:rFonts w:ascii="Times New Roman" w:hAnsi="Times New Roman" w:cs="Times New Roman"/>
          <w:sz w:val="24"/>
          <w:szCs w:val="24"/>
        </w:rPr>
        <w:t xml:space="preserve"> respondent’s purported marriage to the now deceased Zephania Jones Nkomo to the attention of the </w:t>
      </w:r>
      <w:r w:rsidR="00835094">
        <w:rPr>
          <w:rFonts w:ascii="Times New Roman" w:hAnsi="Times New Roman" w:cs="Times New Roman"/>
          <w:sz w:val="24"/>
          <w:szCs w:val="24"/>
        </w:rPr>
        <w:t>firth</w:t>
      </w:r>
      <w:r w:rsidRPr="000930A4">
        <w:rPr>
          <w:rFonts w:ascii="Times New Roman" w:hAnsi="Times New Roman" w:cs="Times New Roman"/>
          <w:sz w:val="24"/>
          <w:szCs w:val="24"/>
        </w:rPr>
        <w:t xml:space="preserve"> respondent.</w:t>
      </w:r>
    </w:p>
    <w:p w:rsidR="000E40EA" w:rsidRPr="005C498E" w:rsidRDefault="000E40EA" w:rsidP="005C498E">
      <w:pPr>
        <w:pStyle w:val="ListParagraph"/>
        <w:numPr>
          <w:ilvl w:val="0"/>
          <w:numId w:val="3"/>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The purported transfer of stand number 745 Greendale Township 2 of lo</w:t>
      </w:r>
      <w:r w:rsidR="005C498E">
        <w:rPr>
          <w:rFonts w:ascii="Times New Roman" w:hAnsi="Times New Roman" w:cs="Times New Roman"/>
          <w:sz w:val="24"/>
          <w:szCs w:val="24"/>
        </w:rPr>
        <w:t>t 160A Greendale in the District</w:t>
      </w:r>
      <w:r w:rsidRPr="005C498E">
        <w:rPr>
          <w:rFonts w:ascii="Times New Roman" w:hAnsi="Times New Roman" w:cs="Times New Roman"/>
          <w:sz w:val="24"/>
          <w:szCs w:val="24"/>
        </w:rPr>
        <w:t xml:space="preserve"> of Salisbury measuring 4047 square meters also known as 32 Dawn Hill Road, Greendale, Harare at the offices of </w:t>
      </w:r>
      <w:r w:rsidR="00835094">
        <w:rPr>
          <w:rFonts w:ascii="Times New Roman" w:hAnsi="Times New Roman" w:cs="Times New Roman"/>
          <w:sz w:val="24"/>
          <w:szCs w:val="24"/>
        </w:rPr>
        <w:t>sixth</w:t>
      </w:r>
      <w:r w:rsidRPr="005C498E">
        <w:rPr>
          <w:rFonts w:ascii="Times New Roman" w:hAnsi="Times New Roman" w:cs="Times New Roman"/>
          <w:sz w:val="24"/>
          <w:szCs w:val="24"/>
        </w:rPr>
        <w:t xml:space="preserve"> Respondent from the names of Zephania Jones Nkomo into the names of Chamunorwa Shumba, the </w:t>
      </w:r>
      <w:r w:rsidR="00835094">
        <w:rPr>
          <w:rFonts w:ascii="Times New Roman" w:hAnsi="Times New Roman" w:cs="Times New Roman"/>
          <w:sz w:val="24"/>
          <w:szCs w:val="24"/>
        </w:rPr>
        <w:t>fourth</w:t>
      </w:r>
      <w:r w:rsidRPr="005C498E">
        <w:rPr>
          <w:rFonts w:ascii="Times New Roman" w:hAnsi="Times New Roman" w:cs="Times New Roman"/>
          <w:sz w:val="24"/>
          <w:szCs w:val="24"/>
        </w:rPr>
        <w:t xml:space="preserve"> respondent be and is hereby declared a nullity.</w:t>
      </w:r>
    </w:p>
    <w:p w:rsidR="000E40EA" w:rsidRPr="000930A4" w:rsidRDefault="000E40EA" w:rsidP="000930A4">
      <w:pPr>
        <w:pStyle w:val="ListParagraph"/>
        <w:numPr>
          <w:ilvl w:val="0"/>
          <w:numId w:val="3"/>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lastRenderedPageBreak/>
        <w:t>The original title deed under 3489/2016 in the names of the late Zephania Jones Nkomo be and is hereby revived and declared to be in extant.</w:t>
      </w:r>
    </w:p>
    <w:p w:rsidR="007A18C2" w:rsidRPr="000930A4" w:rsidRDefault="007A18C2" w:rsidP="000930A4">
      <w:pPr>
        <w:pStyle w:val="ListParagraph"/>
        <w:numPr>
          <w:ilvl w:val="0"/>
          <w:numId w:val="3"/>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 xml:space="preserve">The </w:t>
      </w:r>
      <w:r w:rsidR="00835094">
        <w:rPr>
          <w:rFonts w:ascii="Times New Roman" w:hAnsi="Times New Roman" w:cs="Times New Roman"/>
          <w:sz w:val="24"/>
          <w:szCs w:val="24"/>
        </w:rPr>
        <w:t>first</w:t>
      </w:r>
      <w:r w:rsidR="005C498E">
        <w:rPr>
          <w:rFonts w:ascii="Times New Roman" w:hAnsi="Times New Roman" w:cs="Times New Roman"/>
          <w:sz w:val="24"/>
          <w:szCs w:val="24"/>
        </w:rPr>
        <w:t xml:space="preserve"> Respondent bear</w:t>
      </w:r>
      <w:r w:rsidRPr="000930A4">
        <w:rPr>
          <w:rFonts w:ascii="Times New Roman" w:hAnsi="Times New Roman" w:cs="Times New Roman"/>
          <w:sz w:val="24"/>
          <w:szCs w:val="24"/>
        </w:rPr>
        <w:t>s costs of suit at an attorney-client scale.”</w:t>
      </w:r>
    </w:p>
    <w:p w:rsidR="007A18C2" w:rsidRPr="000930A4" w:rsidRDefault="007A18C2" w:rsidP="00835094">
      <w:pPr>
        <w:spacing w:after="0" w:line="360" w:lineRule="auto"/>
        <w:ind w:firstLine="720"/>
        <w:jc w:val="both"/>
        <w:rPr>
          <w:rFonts w:ascii="Times New Roman" w:hAnsi="Times New Roman" w:cs="Times New Roman"/>
          <w:sz w:val="24"/>
          <w:szCs w:val="24"/>
        </w:rPr>
      </w:pPr>
      <w:r w:rsidRPr="000930A4">
        <w:rPr>
          <w:rFonts w:ascii="Times New Roman" w:hAnsi="Times New Roman" w:cs="Times New Roman"/>
          <w:sz w:val="24"/>
          <w:szCs w:val="24"/>
        </w:rPr>
        <w:t>Applicant contended that he has a direct and substantial interest in his father’s estate, particularly that his estate be inherited by the right beneficiaries in terms of the law.</w:t>
      </w:r>
      <w:r w:rsidR="002E0231" w:rsidRPr="000930A4">
        <w:rPr>
          <w:rFonts w:ascii="Times New Roman" w:hAnsi="Times New Roman" w:cs="Times New Roman"/>
          <w:sz w:val="24"/>
          <w:szCs w:val="24"/>
        </w:rPr>
        <w:t xml:space="preserve"> According to him, </w:t>
      </w:r>
      <w:r w:rsidR="00835094">
        <w:rPr>
          <w:rFonts w:ascii="Times New Roman" w:hAnsi="Times New Roman" w:cs="Times New Roman"/>
          <w:sz w:val="24"/>
          <w:szCs w:val="24"/>
        </w:rPr>
        <w:t>first</w:t>
      </w:r>
      <w:r w:rsidR="002E0231" w:rsidRPr="000930A4">
        <w:rPr>
          <w:rFonts w:ascii="Times New Roman" w:hAnsi="Times New Roman" w:cs="Times New Roman"/>
          <w:sz w:val="24"/>
          <w:szCs w:val="24"/>
        </w:rPr>
        <w:t xml:space="preserve">, </w:t>
      </w:r>
      <w:r w:rsidR="00835094">
        <w:rPr>
          <w:rFonts w:ascii="Times New Roman" w:hAnsi="Times New Roman" w:cs="Times New Roman"/>
          <w:sz w:val="24"/>
          <w:szCs w:val="24"/>
        </w:rPr>
        <w:t>second</w:t>
      </w:r>
      <w:r w:rsidR="002E0231" w:rsidRPr="000930A4">
        <w:rPr>
          <w:rFonts w:ascii="Times New Roman" w:hAnsi="Times New Roman" w:cs="Times New Roman"/>
          <w:sz w:val="24"/>
          <w:szCs w:val="24"/>
        </w:rPr>
        <w:t xml:space="preserve"> and </w:t>
      </w:r>
      <w:r w:rsidR="00835094">
        <w:rPr>
          <w:rFonts w:ascii="Times New Roman" w:hAnsi="Times New Roman" w:cs="Times New Roman"/>
          <w:sz w:val="24"/>
          <w:szCs w:val="24"/>
        </w:rPr>
        <w:t>firth</w:t>
      </w:r>
      <w:r w:rsidR="002E0231" w:rsidRPr="000930A4">
        <w:rPr>
          <w:rFonts w:ascii="Times New Roman" w:hAnsi="Times New Roman" w:cs="Times New Roman"/>
          <w:sz w:val="24"/>
          <w:szCs w:val="24"/>
        </w:rPr>
        <w:t xml:space="preserve"> Respondents were aware of his mother’s marriage to the deceased and that </w:t>
      </w:r>
      <w:r w:rsidR="00835094">
        <w:rPr>
          <w:rFonts w:ascii="Times New Roman" w:hAnsi="Times New Roman" w:cs="Times New Roman"/>
          <w:sz w:val="24"/>
          <w:szCs w:val="24"/>
        </w:rPr>
        <w:t>first r</w:t>
      </w:r>
      <w:r w:rsidR="00835094" w:rsidRPr="000930A4">
        <w:rPr>
          <w:rFonts w:ascii="Times New Roman" w:hAnsi="Times New Roman" w:cs="Times New Roman"/>
          <w:sz w:val="24"/>
          <w:szCs w:val="24"/>
        </w:rPr>
        <w:t>espondent’s</w:t>
      </w:r>
      <w:r w:rsidR="002E0231" w:rsidRPr="000930A4">
        <w:rPr>
          <w:rFonts w:ascii="Times New Roman" w:hAnsi="Times New Roman" w:cs="Times New Roman"/>
          <w:sz w:val="24"/>
          <w:szCs w:val="24"/>
        </w:rPr>
        <w:t xml:space="preserve"> marriage to his father which was concluded during the subsistenece of a monogamous marriage was unlawful, but dec</w:t>
      </w:r>
      <w:r w:rsidR="00FF0378" w:rsidRPr="000930A4">
        <w:rPr>
          <w:rFonts w:ascii="Times New Roman" w:hAnsi="Times New Roman" w:cs="Times New Roman"/>
          <w:sz w:val="24"/>
          <w:szCs w:val="24"/>
        </w:rPr>
        <w:t>ided not to disclose that fact.</w:t>
      </w:r>
    </w:p>
    <w:p w:rsidR="00FF0378" w:rsidRPr="000930A4" w:rsidRDefault="00835094" w:rsidP="008350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FF0378" w:rsidRPr="000930A4">
        <w:rPr>
          <w:rFonts w:ascii="Times New Roman" w:hAnsi="Times New Roman" w:cs="Times New Roman"/>
          <w:sz w:val="24"/>
          <w:szCs w:val="24"/>
        </w:rPr>
        <w:t xml:space="preserve"> Respondent opposed the application. She raised three points </w:t>
      </w:r>
      <w:r w:rsidR="00FF0378" w:rsidRPr="000930A4">
        <w:rPr>
          <w:rFonts w:ascii="Times New Roman" w:hAnsi="Times New Roman" w:cs="Times New Roman"/>
          <w:i/>
          <w:sz w:val="24"/>
          <w:szCs w:val="24"/>
        </w:rPr>
        <w:t>in limine,</w:t>
      </w:r>
      <w:r w:rsidR="00FB68DD">
        <w:rPr>
          <w:rFonts w:ascii="Times New Roman" w:hAnsi="Times New Roman" w:cs="Times New Roman"/>
          <w:sz w:val="24"/>
          <w:szCs w:val="24"/>
        </w:rPr>
        <w:t xml:space="preserve"> </w:t>
      </w:r>
      <w:r w:rsidR="00FF0378" w:rsidRPr="000930A4">
        <w:rPr>
          <w:rFonts w:ascii="Times New Roman" w:hAnsi="Times New Roman" w:cs="Times New Roman"/>
          <w:sz w:val="24"/>
          <w:szCs w:val="24"/>
        </w:rPr>
        <w:t>that the application is premised on a moot point</w:t>
      </w:r>
      <w:r w:rsidR="00FB68DD">
        <w:rPr>
          <w:rFonts w:ascii="Times New Roman" w:hAnsi="Times New Roman" w:cs="Times New Roman"/>
          <w:sz w:val="24"/>
          <w:szCs w:val="24"/>
        </w:rPr>
        <w:t xml:space="preserve"> and therefore ought to fail,</w:t>
      </w:r>
      <w:r w:rsidR="00FF0378" w:rsidRPr="000930A4">
        <w:rPr>
          <w:rFonts w:ascii="Times New Roman" w:hAnsi="Times New Roman" w:cs="Times New Roman"/>
          <w:sz w:val="24"/>
          <w:szCs w:val="24"/>
        </w:rPr>
        <w:t xml:space="preserve"> that applicant has no </w:t>
      </w:r>
      <w:r w:rsidR="00FF0378" w:rsidRPr="000930A4">
        <w:rPr>
          <w:rFonts w:ascii="Times New Roman" w:hAnsi="Times New Roman" w:cs="Times New Roman"/>
          <w:i/>
          <w:sz w:val="24"/>
          <w:szCs w:val="24"/>
        </w:rPr>
        <w:t>locus stan</w:t>
      </w:r>
      <w:r w:rsidR="00E8259E" w:rsidRPr="000930A4">
        <w:rPr>
          <w:rFonts w:ascii="Times New Roman" w:hAnsi="Times New Roman" w:cs="Times New Roman"/>
          <w:i/>
          <w:sz w:val="24"/>
          <w:szCs w:val="24"/>
        </w:rPr>
        <w:t>d</w:t>
      </w:r>
      <w:r w:rsidR="00FF0378" w:rsidRPr="000930A4">
        <w:rPr>
          <w:rFonts w:ascii="Times New Roman" w:hAnsi="Times New Roman" w:cs="Times New Roman"/>
          <w:i/>
          <w:sz w:val="24"/>
          <w:szCs w:val="24"/>
        </w:rPr>
        <w:t>i in judicio</w:t>
      </w:r>
      <w:r w:rsidR="00FB68DD">
        <w:rPr>
          <w:rFonts w:ascii="Times New Roman" w:hAnsi="Times New Roman" w:cs="Times New Roman"/>
          <w:sz w:val="24"/>
          <w:szCs w:val="24"/>
        </w:rPr>
        <w:t xml:space="preserve"> and</w:t>
      </w:r>
      <w:r>
        <w:rPr>
          <w:rFonts w:ascii="Times New Roman" w:hAnsi="Times New Roman" w:cs="Times New Roman"/>
          <w:sz w:val="24"/>
          <w:szCs w:val="24"/>
        </w:rPr>
        <w:t xml:space="preserve"> that a</w:t>
      </w:r>
      <w:r w:rsidR="00FF0378" w:rsidRPr="000930A4">
        <w:rPr>
          <w:rFonts w:ascii="Times New Roman" w:hAnsi="Times New Roman" w:cs="Times New Roman"/>
          <w:sz w:val="24"/>
          <w:szCs w:val="24"/>
        </w:rPr>
        <w:t>pplicant does not meet the legal requirements of section 14 of the High Court Act [</w:t>
      </w:r>
      <w:r w:rsidR="00FF0378" w:rsidRPr="00835094">
        <w:rPr>
          <w:rFonts w:ascii="Times New Roman" w:hAnsi="Times New Roman" w:cs="Times New Roman"/>
          <w:i/>
          <w:sz w:val="24"/>
          <w:szCs w:val="24"/>
        </w:rPr>
        <w:t>Chapter 7</w:t>
      </w:r>
      <w:r w:rsidR="0060287D" w:rsidRPr="00835094">
        <w:rPr>
          <w:rFonts w:ascii="Times New Roman" w:hAnsi="Times New Roman" w:cs="Times New Roman"/>
          <w:i/>
          <w:sz w:val="24"/>
          <w:szCs w:val="24"/>
        </w:rPr>
        <w:t>; 06</w:t>
      </w:r>
      <w:r w:rsidR="00FF0378" w:rsidRPr="000930A4">
        <w:rPr>
          <w:rFonts w:ascii="Times New Roman" w:hAnsi="Times New Roman" w:cs="Times New Roman"/>
          <w:sz w:val="24"/>
          <w:szCs w:val="24"/>
        </w:rPr>
        <w:t xml:space="preserve">] as he has not stated what his perceived right is. On the merits, she submitted that upon marriage to the deceased, she was advised by the deceased that he was divorced. Further that her status of surviving spouse is not derived from the civil marriage only as prior to the marriage, she was married to the deceased customarily in terms of Shona tradition on 23 August 1987. </w:t>
      </w:r>
      <w:r w:rsidR="00E8259E" w:rsidRPr="000930A4">
        <w:rPr>
          <w:rFonts w:ascii="Times New Roman" w:hAnsi="Times New Roman" w:cs="Times New Roman"/>
          <w:sz w:val="24"/>
          <w:szCs w:val="24"/>
        </w:rPr>
        <w:t xml:space="preserve"> She argued that she is a surviving spouse whether or not the civil marriage is valid and that in that capacity she gave her views in respect of the sale of the Greendale house. </w:t>
      </w:r>
      <w:r w:rsidR="00FB68DD" w:rsidRPr="000930A4">
        <w:rPr>
          <w:rFonts w:ascii="Times New Roman" w:hAnsi="Times New Roman" w:cs="Times New Roman"/>
          <w:sz w:val="24"/>
          <w:szCs w:val="24"/>
        </w:rPr>
        <w:t xml:space="preserve">She pointed out that Applicant consented to the sale of the property which was sold to take care of administration expenses of the Estate, the sale was sanctioned by the </w:t>
      </w:r>
      <w:r>
        <w:rPr>
          <w:rFonts w:ascii="Times New Roman" w:hAnsi="Times New Roman" w:cs="Times New Roman"/>
          <w:sz w:val="24"/>
          <w:szCs w:val="24"/>
        </w:rPr>
        <w:t>firth r</w:t>
      </w:r>
      <w:r w:rsidR="00FB68DD" w:rsidRPr="000930A4">
        <w:rPr>
          <w:rFonts w:ascii="Times New Roman" w:hAnsi="Times New Roman" w:cs="Times New Roman"/>
          <w:sz w:val="24"/>
          <w:szCs w:val="24"/>
        </w:rPr>
        <w:t xml:space="preserve">espondent and transfer has already passed to </w:t>
      </w:r>
      <w:r>
        <w:rPr>
          <w:rFonts w:ascii="Times New Roman" w:hAnsi="Times New Roman" w:cs="Times New Roman"/>
          <w:sz w:val="24"/>
          <w:szCs w:val="24"/>
        </w:rPr>
        <w:t>fourth r</w:t>
      </w:r>
      <w:r w:rsidR="00FB68DD" w:rsidRPr="000930A4">
        <w:rPr>
          <w:rFonts w:ascii="Times New Roman" w:hAnsi="Times New Roman" w:cs="Times New Roman"/>
          <w:sz w:val="24"/>
          <w:szCs w:val="24"/>
        </w:rPr>
        <w:t xml:space="preserve">espondent and there is no reason at law for it to be reversed. </w:t>
      </w:r>
      <w:r w:rsidR="00E8259E" w:rsidRPr="000930A4">
        <w:rPr>
          <w:rFonts w:ascii="Times New Roman" w:hAnsi="Times New Roman" w:cs="Times New Roman"/>
          <w:sz w:val="24"/>
          <w:szCs w:val="24"/>
        </w:rPr>
        <w:t xml:space="preserve">She confirmed filing a maintenance claim against the Estate of her late husband as a surviving spouse and a </w:t>
      </w:r>
      <w:r w:rsidR="00364B18" w:rsidRPr="000930A4">
        <w:rPr>
          <w:rFonts w:ascii="Times New Roman" w:hAnsi="Times New Roman" w:cs="Times New Roman"/>
          <w:sz w:val="24"/>
          <w:szCs w:val="24"/>
        </w:rPr>
        <w:t>dependent</w:t>
      </w:r>
      <w:r w:rsidR="00E8259E" w:rsidRPr="000930A4">
        <w:rPr>
          <w:rFonts w:ascii="Times New Roman" w:hAnsi="Times New Roman" w:cs="Times New Roman"/>
          <w:sz w:val="24"/>
          <w:szCs w:val="24"/>
        </w:rPr>
        <w:t xml:space="preserve">. </w:t>
      </w:r>
      <w:r w:rsidR="00364B18" w:rsidRPr="000930A4">
        <w:rPr>
          <w:rFonts w:ascii="Times New Roman" w:hAnsi="Times New Roman" w:cs="Times New Roman"/>
          <w:sz w:val="24"/>
          <w:szCs w:val="24"/>
        </w:rPr>
        <w:t>She further pointed out that when she married the deceased</w:t>
      </w:r>
      <w:r w:rsidR="00FB68DD">
        <w:rPr>
          <w:rFonts w:ascii="Times New Roman" w:hAnsi="Times New Roman" w:cs="Times New Roman"/>
          <w:sz w:val="24"/>
          <w:szCs w:val="24"/>
        </w:rPr>
        <w:t>,</w:t>
      </w:r>
      <w:r>
        <w:rPr>
          <w:rFonts w:ascii="Times New Roman" w:hAnsi="Times New Roman" w:cs="Times New Roman"/>
          <w:sz w:val="24"/>
          <w:szCs w:val="24"/>
        </w:rPr>
        <w:t xml:space="preserve"> a</w:t>
      </w:r>
      <w:r w:rsidR="00364B18" w:rsidRPr="000930A4">
        <w:rPr>
          <w:rFonts w:ascii="Times New Roman" w:hAnsi="Times New Roman" w:cs="Times New Roman"/>
          <w:sz w:val="24"/>
          <w:szCs w:val="24"/>
        </w:rPr>
        <w:t>pplicant’s parents were divorced a</w:t>
      </w:r>
      <w:r>
        <w:rPr>
          <w:rFonts w:ascii="Times New Roman" w:hAnsi="Times New Roman" w:cs="Times New Roman"/>
          <w:sz w:val="24"/>
          <w:szCs w:val="24"/>
        </w:rPr>
        <w:t>nd that even if they were not, a</w:t>
      </w:r>
      <w:r w:rsidR="00364B18" w:rsidRPr="000930A4">
        <w:rPr>
          <w:rFonts w:ascii="Times New Roman" w:hAnsi="Times New Roman" w:cs="Times New Roman"/>
          <w:sz w:val="24"/>
          <w:szCs w:val="24"/>
        </w:rPr>
        <w:t>pplicant’s mother pre-deceased his father and from 10 September 2000 she was the only spouse of the deceased.</w:t>
      </w:r>
      <w:r w:rsidR="0060287D" w:rsidRPr="000930A4">
        <w:rPr>
          <w:rFonts w:ascii="Times New Roman" w:hAnsi="Times New Roman" w:cs="Times New Roman"/>
          <w:sz w:val="24"/>
          <w:szCs w:val="24"/>
        </w:rPr>
        <w:t xml:space="preserve"> She prayed for the dismissal of the application with punitive costs.</w:t>
      </w:r>
    </w:p>
    <w:p w:rsidR="00AA75FC" w:rsidRPr="000930A4" w:rsidRDefault="00835094" w:rsidP="008350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w:t>
      </w:r>
      <w:r w:rsidR="00AA75FC" w:rsidRPr="000930A4">
        <w:rPr>
          <w:rFonts w:ascii="Times New Roman" w:hAnsi="Times New Roman" w:cs="Times New Roman"/>
          <w:sz w:val="24"/>
          <w:szCs w:val="24"/>
        </w:rPr>
        <w:t xml:space="preserve">espondent raised a point </w:t>
      </w:r>
      <w:r w:rsidR="00AA75FC" w:rsidRPr="000930A4">
        <w:rPr>
          <w:rFonts w:ascii="Times New Roman" w:hAnsi="Times New Roman" w:cs="Times New Roman"/>
          <w:i/>
          <w:sz w:val="24"/>
          <w:szCs w:val="24"/>
        </w:rPr>
        <w:t>in limine</w:t>
      </w:r>
      <w:r w:rsidR="00AA75FC" w:rsidRPr="000930A4">
        <w:rPr>
          <w:rFonts w:ascii="Times New Roman" w:hAnsi="Times New Roman" w:cs="Times New Roman"/>
          <w:sz w:val="24"/>
          <w:szCs w:val="24"/>
        </w:rPr>
        <w:t xml:space="preserve"> to the effect that the application is defective for failure to cite the current registered owner who has a material in</w:t>
      </w:r>
      <w:r>
        <w:rPr>
          <w:rFonts w:ascii="Times New Roman" w:hAnsi="Times New Roman" w:cs="Times New Roman"/>
          <w:sz w:val="24"/>
          <w:szCs w:val="24"/>
        </w:rPr>
        <w:t>terest in the relief sought by a</w:t>
      </w:r>
      <w:r w:rsidR="00AA75FC" w:rsidRPr="000930A4">
        <w:rPr>
          <w:rFonts w:ascii="Times New Roman" w:hAnsi="Times New Roman" w:cs="Times New Roman"/>
          <w:sz w:val="24"/>
          <w:szCs w:val="24"/>
        </w:rPr>
        <w:t xml:space="preserve">pplicant. On the merits, he disputed that he was aware that the deceased was married to </w:t>
      </w:r>
      <w:r>
        <w:rPr>
          <w:rFonts w:ascii="Times New Roman" w:hAnsi="Times New Roman" w:cs="Times New Roman"/>
          <w:sz w:val="24"/>
          <w:szCs w:val="24"/>
        </w:rPr>
        <w:t>first</w:t>
      </w:r>
      <w:r w:rsidR="00AA75FC" w:rsidRPr="000930A4">
        <w:rPr>
          <w:rFonts w:ascii="Times New Roman" w:hAnsi="Times New Roman" w:cs="Times New Roman"/>
          <w:sz w:val="24"/>
          <w:szCs w:val="24"/>
        </w:rPr>
        <w:t xml:space="preserve"> Respondent at the time of the marriage of September 1987. He pointed out that he was appointed as a neutral executor to the estate of the late Zephania Jones Nkomo on 2 August 2019. Further </w:t>
      </w:r>
      <w:r w:rsidR="00AA75FC" w:rsidRPr="000930A4">
        <w:rPr>
          <w:rFonts w:ascii="Times New Roman" w:hAnsi="Times New Roman" w:cs="Times New Roman"/>
          <w:sz w:val="24"/>
          <w:szCs w:val="24"/>
        </w:rPr>
        <w:lastRenderedPageBreak/>
        <w:t xml:space="preserve">that after his appointment, </w:t>
      </w:r>
      <w:r>
        <w:rPr>
          <w:rFonts w:ascii="Times New Roman" w:hAnsi="Times New Roman" w:cs="Times New Roman"/>
          <w:sz w:val="24"/>
          <w:szCs w:val="24"/>
        </w:rPr>
        <w:t>first</w:t>
      </w:r>
      <w:r w:rsidR="008B3DD8">
        <w:rPr>
          <w:rFonts w:ascii="Times New Roman" w:hAnsi="Times New Roman" w:cs="Times New Roman"/>
          <w:sz w:val="24"/>
          <w:szCs w:val="24"/>
        </w:rPr>
        <w:t xml:space="preserve"> r</w:t>
      </w:r>
      <w:r w:rsidR="00AA75FC" w:rsidRPr="000930A4">
        <w:rPr>
          <w:rFonts w:ascii="Times New Roman" w:hAnsi="Times New Roman" w:cs="Times New Roman"/>
          <w:sz w:val="24"/>
          <w:szCs w:val="24"/>
        </w:rPr>
        <w:t>espondent produced her marriage certificate and he had no reason to doubt its authenticity.</w:t>
      </w:r>
      <w:r w:rsidR="008B3DD8">
        <w:rPr>
          <w:rFonts w:ascii="Times New Roman" w:hAnsi="Times New Roman" w:cs="Times New Roman"/>
          <w:sz w:val="24"/>
          <w:szCs w:val="24"/>
        </w:rPr>
        <w:t xml:space="preserve"> He denied being advised by a</w:t>
      </w:r>
      <w:r w:rsidR="00464D23" w:rsidRPr="000930A4">
        <w:rPr>
          <w:rFonts w:ascii="Times New Roman" w:hAnsi="Times New Roman" w:cs="Times New Roman"/>
          <w:sz w:val="24"/>
          <w:szCs w:val="24"/>
        </w:rPr>
        <w:t xml:space="preserve">pplicant’s legal practitioners that </w:t>
      </w:r>
      <w:r>
        <w:rPr>
          <w:rFonts w:ascii="Times New Roman" w:hAnsi="Times New Roman" w:cs="Times New Roman"/>
          <w:sz w:val="24"/>
          <w:szCs w:val="24"/>
        </w:rPr>
        <w:t>first</w:t>
      </w:r>
      <w:r w:rsidR="00464D23" w:rsidRPr="000930A4">
        <w:rPr>
          <w:rFonts w:ascii="Times New Roman" w:hAnsi="Times New Roman" w:cs="Times New Roman"/>
          <w:sz w:val="24"/>
          <w:szCs w:val="24"/>
        </w:rPr>
        <w:t xml:space="preserve"> </w:t>
      </w:r>
      <w:r w:rsidR="008B3DD8" w:rsidRPr="000930A4">
        <w:rPr>
          <w:rFonts w:ascii="Times New Roman" w:hAnsi="Times New Roman" w:cs="Times New Roman"/>
          <w:sz w:val="24"/>
          <w:szCs w:val="24"/>
        </w:rPr>
        <w:t>Respondent’s</w:t>
      </w:r>
      <w:r w:rsidR="00464D23" w:rsidRPr="000930A4">
        <w:rPr>
          <w:rFonts w:ascii="Times New Roman" w:hAnsi="Times New Roman" w:cs="Times New Roman"/>
          <w:sz w:val="24"/>
          <w:szCs w:val="24"/>
        </w:rPr>
        <w:t xml:space="preserve"> marriage to the deceased was improperly obtained. He averred th</w:t>
      </w:r>
      <w:r w:rsidR="008B3DD8">
        <w:rPr>
          <w:rFonts w:ascii="Times New Roman" w:hAnsi="Times New Roman" w:cs="Times New Roman"/>
          <w:sz w:val="24"/>
          <w:szCs w:val="24"/>
        </w:rPr>
        <w:t>at a</w:t>
      </w:r>
      <w:r w:rsidR="00464D23" w:rsidRPr="000930A4">
        <w:rPr>
          <w:rFonts w:ascii="Times New Roman" w:hAnsi="Times New Roman" w:cs="Times New Roman"/>
          <w:sz w:val="24"/>
          <w:szCs w:val="24"/>
        </w:rPr>
        <w:t xml:space="preserve">pplicant consented to the sale of the property which consent he used to apply for </w:t>
      </w:r>
      <w:r>
        <w:rPr>
          <w:rFonts w:ascii="Times New Roman" w:hAnsi="Times New Roman" w:cs="Times New Roman"/>
          <w:sz w:val="24"/>
          <w:szCs w:val="24"/>
        </w:rPr>
        <w:t>firth</w:t>
      </w:r>
      <w:r w:rsidR="00464D23" w:rsidRPr="000930A4">
        <w:rPr>
          <w:rFonts w:ascii="Times New Roman" w:hAnsi="Times New Roman" w:cs="Times New Roman"/>
          <w:sz w:val="24"/>
          <w:szCs w:val="24"/>
        </w:rPr>
        <w:t xml:space="preserve"> Respondent’s a</w:t>
      </w:r>
      <w:r w:rsidR="008B3DD8">
        <w:rPr>
          <w:rFonts w:ascii="Times New Roman" w:hAnsi="Times New Roman" w:cs="Times New Roman"/>
          <w:sz w:val="24"/>
          <w:szCs w:val="24"/>
        </w:rPr>
        <w:t>uthority to sell. Further that a</w:t>
      </w:r>
      <w:r w:rsidR="00464D23" w:rsidRPr="000930A4">
        <w:rPr>
          <w:rFonts w:ascii="Times New Roman" w:hAnsi="Times New Roman" w:cs="Times New Roman"/>
          <w:sz w:val="24"/>
          <w:szCs w:val="24"/>
        </w:rPr>
        <w:t>pplicant did not challenge the sale and was accessing the proceeds of the sale every month as maintenance from the estate.</w:t>
      </w:r>
      <w:r w:rsidR="00404CD8" w:rsidRPr="000930A4">
        <w:rPr>
          <w:rFonts w:ascii="Times New Roman" w:hAnsi="Times New Roman" w:cs="Times New Roman"/>
          <w:sz w:val="24"/>
          <w:szCs w:val="24"/>
        </w:rPr>
        <w:t xml:space="preserve"> He </w:t>
      </w:r>
      <w:r w:rsidR="00394F56" w:rsidRPr="000930A4">
        <w:rPr>
          <w:rFonts w:ascii="Times New Roman" w:hAnsi="Times New Roman" w:cs="Times New Roman"/>
          <w:sz w:val="24"/>
          <w:szCs w:val="24"/>
        </w:rPr>
        <w:t>also</w:t>
      </w:r>
      <w:r w:rsidR="00404CD8" w:rsidRPr="000930A4">
        <w:rPr>
          <w:rFonts w:ascii="Times New Roman" w:hAnsi="Times New Roman" w:cs="Times New Roman"/>
          <w:sz w:val="24"/>
          <w:szCs w:val="24"/>
        </w:rPr>
        <w:t xml:space="preserve"> averred that the relief sought by the Applicant is untenable as Applicant is seeking to nullify a sale whose proceeds he is accessing</w:t>
      </w:r>
      <w:r w:rsidR="00394F56" w:rsidRPr="000930A4">
        <w:rPr>
          <w:rFonts w:ascii="Times New Roman" w:hAnsi="Times New Roman" w:cs="Times New Roman"/>
          <w:sz w:val="24"/>
          <w:szCs w:val="24"/>
        </w:rPr>
        <w:t xml:space="preserve"> thereby attempting to have his cake and eat it at the same time. He pointed out that the declaration that </w:t>
      </w:r>
      <w:r>
        <w:rPr>
          <w:rFonts w:ascii="Times New Roman" w:hAnsi="Times New Roman" w:cs="Times New Roman"/>
          <w:sz w:val="24"/>
          <w:szCs w:val="24"/>
        </w:rPr>
        <w:t>first</w:t>
      </w:r>
      <w:r w:rsidR="00394F56" w:rsidRPr="000930A4">
        <w:rPr>
          <w:rFonts w:ascii="Times New Roman" w:hAnsi="Times New Roman" w:cs="Times New Roman"/>
          <w:sz w:val="24"/>
          <w:szCs w:val="24"/>
        </w:rPr>
        <w:t xml:space="preserve"> Respondent is not a surviving spouse would not change the fact that the estate was illiquid and needed to dispose of the property to fund its administration. He prayed for the dismissal of the application with costs on a punitive scale.</w:t>
      </w:r>
    </w:p>
    <w:p w:rsidR="00394F56" w:rsidRPr="000930A4" w:rsidRDefault="008B3DD8" w:rsidP="008B3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Fourth r</w:t>
      </w:r>
      <w:r w:rsidR="00394F56" w:rsidRPr="000930A4">
        <w:rPr>
          <w:rFonts w:ascii="Times New Roman" w:hAnsi="Times New Roman" w:cs="Times New Roman"/>
          <w:sz w:val="24"/>
          <w:szCs w:val="24"/>
        </w:rPr>
        <w:t>espondent pointed out that he purchased the property in question and is not privy to what happened in the Applicant’s family</w:t>
      </w:r>
      <w:r w:rsidR="00A47EB0" w:rsidRPr="000930A4">
        <w:rPr>
          <w:rFonts w:ascii="Times New Roman" w:hAnsi="Times New Roman" w:cs="Times New Roman"/>
          <w:sz w:val="24"/>
          <w:szCs w:val="24"/>
        </w:rPr>
        <w:t>. He further pointed out that he got to know that the property was for sale through an estate agent, expressed his interest and did his due diligence prior to the sale. He also pointed out that when he was satisfied that the sale was above board he paid the purchase price in full and the property was transferred to him. He submitted that Applicant should be estopped from challenging the agreement of sale and transfer of a property whose sale he consented to.  He prayed for the dismissal of the application with costs on an attorney and client scale.</w:t>
      </w:r>
    </w:p>
    <w:p w:rsidR="00D94841" w:rsidRPr="000930A4" w:rsidRDefault="008B3DD8" w:rsidP="008B3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answering to the respondents’ submissions, a</w:t>
      </w:r>
      <w:r w:rsidR="004016DB" w:rsidRPr="000930A4">
        <w:rPr>
          <w:rFonts w:ascii="Times New Roman" w:hAnsi="Times New Roman" w:cs="Times New Roman"/>
          <w:sz w:val="24"/>
          <w:szCs w:val="24"/>
        </w:rPr>
        <w:t xml:space="preserve">pplicant reiterated that his father was in a monogamous marriage at the material time and there is a live controversy as to whether </w:t>
      </w:r>
      <w:r w:rsidR="00835094">
        <w:rPr>
          <w:rFonts w:ascii="Times New Roman" w:hAnsi="Times New Roman" w:cs="Times New Roman"/>
          <w:sz w:val="24"/>
          <w:szCs w:val="24"/>
        </w:rPr>
        <w:t>first</w:t>
      </w:r>
      <w:r>
        <w:rPr>
          <w:rFonts w:ascii="Times New Roman" w:hAnsi="Times New Roman" w:cs="Times New Roman"/>
          <w:sz w:val="24"/>
          <w:szCs w:val="24"/>
        </w:rPr>
        <w:t xml:space="preserve"> r</w:t>
      </w:r>
      <w:r w:rsidR="004016DB" w:rsidRPr="000930A4">
        <w:rPr>
          <w:rFonts w:ascii="Times New Roman" w:hAnsi="Times New Roman" w:cs="Times New Roman"/>
          <w:sz w:val="24"/>
          <w:szCs w:val="24"/>
        </w:rPr>
        <w:t>espondent is a surviving spouse of the deceased</w:t>
      </w:r>
      <w:r w:rsidR="00911B0D" w:rsidRPr="000930A4">
        <w:rPr>
          <w:rFonts w:ascii="Times New Roman" w:hAnsi="Times New Roman" w:cs="Times New Roman"/>
          <w:sz w:val="24"/>
          <w:szCs w:val="24"/>
        </w:rPr>
        <w:t xml:space="preserve">. According to him </w:t>
      </w:r>
      <w:r w:rsidR="00835094">
        <w:rPr>
          <w:rFonts w:ascii="Times New Roman" w:hAnsi="Times New Roman" w:cs="Times New Roman"/>
          <w:sz w:val="24"/>
          <w:szCs w:val="24"/>
        </w:rPr>
        <w:t>first</w:t>
      </w:r>
      <w:r>
        <w:rPr>
          <w:rFonts w:ascii="Times New Roman" w:hAnsi="Times New Roman" w:cs="Times New Roman"/>
          <w:sz w:val="24"/>
          <w:szCs w:val="24"/>
        </w:rPr>
        <w:t xml:space="preserve"> r</w:t>
      </w:r>
      <w:r w:rsidR="00911B0D" w:rsidRPr="000930A4">
        <w:rPr>
          <w:rFonts w:ascii="Times New Roman" w:hAnsi="Times New Roman" w:cs="Times New Roman"/>
          <w:sz w:val="24"/>
          <w:szCs w:val="24"/>
        </w:rPr>
        <w:t xml:space="preserve">espondent had no defence to the merits of the matter that is why she raised points </w:t>
      </w:r>
      <w:r w:rsidR="00911B0D" w:rsidRPr="000930A4">
        <w:rPr>
          <w:rFonts w:ascii="Times New Roman" w:hAnsi="Times New Roman" w:cs="Times New Roman"/>
          <w:i/>
          <w:sz w:val="24"/>
          <w:szCs w:val="24"/>
        </w:rPr>
        <w:t>in limine</w:t>
      </w:r>
      <w:r w:rsidR="00911B0D" w:rsidRPr="000930A4">
        <w:rPr>
          <w:rFonts w:ascii="Times New Roman" w:hAnsi="Times New Roman" w:cs="Times New Roman"/>
          <w:sz w:val="24"/>
          <w:szCs w:val="24"/>
        </w:rPr>
        <w:t xml:space="preserve"> without merit. He submitted that he has a legal right to protect his father’s estate from vultures as the </w:t>
      </w:r>
      <w:r w:rsidR="00D94841" w:rsidRPr="000930A4">
        <w:rPr>
          <w:rFonts w:ascii="Times New Roman" w:hAnsi="Times New Roman" w:cs="Times New Roman"/>
          <w:sz w:val="24"/>
          <w:szCs w:val="24"/>
        </w:rPr>
        <w:t xml:space="preserve">only surviving child </w:t>
      </w:r>
      <w:r w:rsidR="00D94841">
        <w:rPr>
          <w:rFonts w:ascii="Times New Roman" w:hAnsi="Times New Roman" w:cs="Times New Roman"/>
          <w:sz w:val="24"/>
          <w:szCs w:val="24"/>
        </w:rPr>
        <w:t xml:space="preserve">and </w:t>
      </w:r>
      <w:r w:rsidR="003F454D" w:rsidRPr="000930A4">
        <w:rPr>
          <w:rFonts w:ascii="Times New Roman" w:hAnsi="Times New Roman" w:cs="Times New Roman"/>
          <w:sz w:val="24"/>
          <w:szCs w:val="24"/>
        </w:rPr>
        <w:t>sole beneficiary to the estate late Zephania Jones Nkomo. He maintained that the executor was not acting in the best interest of the estate</w:t>
      </w:r>
      <w:r w:rsidR="00A85E7D" w:rsidRPr="000930A4">
        <w:rPr>
          <w:rFonts w:ascii="Times New Roman" w:hAnsi="Times New Roman" w:cs="Times New Roman"/>
          <w:sz w:val="24"/>
          <w:szCs w:val="24"/>
        </w:rPr>
        <w:t xml:space="preserve"> as he did not disclose to the </w:t>
      </w:r>
      <w:r w:rsidR="00835094">
        <w:rPr>
          <w:rFonts w:ascii="Times New Roman" w:hAnsi="Times New Roman" w:cs="Times New Roman"/>
          <w:sz w:val="24"/>
          <w:szCs w:val="24"/>
        </w:rPr>
        <w:t>firth</w:t>
      </w:r>
      <w:r>
        <w:rPr>
          <w:rFonts w:ascii="Times New Roman" w:hAnsi="Times New Roman" w:cs="Times New Roman"/>
          <w:sz w:val="24"/>
          <w:szCs w:val="24"/>
        </w:rPr>
        <w:t xml:space="preserve"> r</w:t>
      </w:r>
      <w:r w:rsidR="00A85E7D" w:rsidRPr="000930A4">
        <w:rPr>
          <w:rFonts w:ascii="Times New Roman" w:hAnsi="Times New Roman" w:cs="Times New Roman"/>
          <w:sz w:val="24"/>
          <w:szCs w:val="24"/>
        </w:rPr>
        <w:t xml:space="preserve">espondent that </w:t>
      </w:r>
      <w:r w:rsidR="00835094">
        <w:rPr>
          <w:rFonts w:ascii="Times New Roman" w:hAnsi="Times New Roman" w:cs="Times New Roman"/>
          <w:sz w:val="24"/>
          <w:szCs w:val="24"/>
        </w:rPr>
        <w:t>first</w:t>
      </w:r>
      <w:r>
        <w:rPr>
          <w:rFonts w:ascii="Times New Roman" w:hAnsi="Times New Roman" w:cs="Times New Roman"/>
          <w:sz w:val="24"/>
          <w:szCs w:val="24"/>
        </w:rPr>
        <w:t xml:space="preserve"> r</w:t>
      </w:r>
      <w:r w:rsidR="00A85E7D" w:rsidRPr="000930A4">
        <w:rPr>
          <w:rFonts w:ascii="Times New Roman" w:hAnsi="Times New Roman" w:cs="Times New Roman"/>
          <w:sz w:val="24"/>
          <w:szCs w:val="24"/>
        </w:rPr>
        <w:t xml:space="preserve">espondent’s purported marriage was entered into during the subsistence of a monogamous marriage and was therefore unlawful. He denied being actively involved in the sale of the Greendale property and indicated that </w:t>
      </w:r>
      <w:r w:rsidR="00D94841">
        <w:rPr>
          <w:rFonts w:ascii="Times New Roman" w:hAnsi="Times New Roman" w:cs="Times New Roman"/>
          <w:sz w:val="24"/>
          <w:szCs w:val="24"/>
        </w:rPr>
        <w:t xml:space="preserve">he did not consent to its sale, </w:t>
      </w:r>
      <w:r w:rsidR="00D94841" w:rsidRPr="000930A4">
        <w:rPr>
          <w:rFonts w:ascii="Times New Roman" w:hAnsi="Times New Roman" w:cs="Times New Roman"/>
          <w:sz w:val="24"/>
          <w:szCs w:val="24"/>
        </w:rPr>
        <w:t>ar</w:t>
      </w:r>
      <w:r w:rsidR="00D94841">
        <w:rPr>
          <w:rFonts w:ascii="Times New Roman" w:hAnsi="Times New Roman" w:cs="Times New Roman"/>
          <w:sz w:val="24"/>
          <w:szCs w:val="24"/>
        </w:rPr>
        <w:t xml:space="preserve">guing </w:t>
      </w:r>
      <w:r w:rsidR="00D94841" w:rsidRPr="000930A4">
        <w:rPr>
          <w:rFonts w:ascii="Times New Roman" w:hAnsi="Times New Roman" w:cs="Times New Roman"/>
          <w:sz w:val="24"/>
          <w:szCs w:val="24"/>
        </w:rPr>
        <w:t xml:space="preserve">that agreeing to a </w:t>
      </w:r>
      <w:r w:rsidR="00D94841" w:rsidRPr="000930A4">
        <w:rPr>
          <w:rFonts w:ascii="Times New Roman" w:hAnsi="Times New Roman" w:cs="Times New Roman"/>
          <w:sz w:val="24"/>
          <w:szCs w:val="24"/>
        </w:rPr>
        <w:lastRenderedPageBreak/>
        <w:t>proposal is not the same as consenting to a sale. He pointed out that he did not sign any beneficiary consent to sale forms</w:t>
      </w:r>
      <w:r w:rsidR="00D94841">
        <w:rPr>
          <w:rFonts w:ascii="Times New Roman" w:hAnsi="Times New Roman" w:cs="Times New Roman"/>
          <w:sz w:val="24"/>
          <w:szCs w:val="24"/>
        </w:rPr>
        <w:t xml:space="preserve"> and </w:t>
      </w:r>
      <w:r w:rsidR="00D94841" w:rsidRPr="000930A4">
        <w:rPr>
          <w:rFonts w:ascii="Times New Roman" w:hAnsi="Times New Roman" w:cs="Times New Roman"/>
          <w:sz w:val="24"/>
          <w:szCs w:val="24"/>
        </w:rPr>
        <w:t>disputed that the sale was for raising estate administration fees.</w:t>
      </w:r>
    </w:p>
    <w:p w:rsidR="0088167D" w:rsidRPr="000930A4" w:rsidRDefault="00A85E7D" w:rsidP="000930A4">
      <w:p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He denied accessing maintenance from the proceeds of the sale of the property and submitted that he claimed m</w:t>
      </w:r>
      <w:r w:rsidR="00AA2512" w:rsidRPr="000930A4">
        <w:rPr>
          <w:rFonts w:ascii="Times New Roman" w:hAnsi="Times New Roman" w:cs="Times New Roman"/>
          <w:sz w:val="24"/>
          <w:szCs w:val="24"/>
        </w:rPr>
        <w:t xml:space="preserve">aintenance from the money left </w:t>
      </w:r>
      <w:r w:rsidRPr="000930A4">
        <w:rPr>
          <w:rFonts w:ascii="Times New Roman" w:hAnsi="Times New Roman" w:cs="Times New Roman"/>
          <w:sz w:val="24"/>
          <w:szCs w:val="24"/>
        </w:rPr>
        <w:t>by his father in FBC Accounts</w:t>
      </w:r>
      <w:r w:rsidR="00AA2512" w:rsidRPr="000930A4">
        <w:rPr>
          <w:rFonts w:ascii="Times New Roman" w:hAnsi="Times New Roman" w:cs="Times New Roman"/>
          <w:sz w:val="24"/>
          <w:szCs w:val="24"/>
        </w:rPr>
        <w:t xml:space="preserve">. </w:t>
      </w:r>
      <w:r w:rsidR="0088167D" w:rsidRPr="000930A4">
        <w:rPr>
          <w:rFonts w:ascii="Times New Roman" w:hAnsi="Times New Roman" w:cs="Times New Roman"/>
          <w:sz w:val="24"/>
          <w:szCs w:val="24"/>
        </w:rPr>
        <w:t>At the hearing of the matter, M</w:t>
      </w:r>
      <w:r w:rsidR="009F6FC8" w:rsidRPr="000930A4">
        <w:rPr>
          <w:rFonts w:ascii="Times New Roman" w:hAnsi="Times New Roman" w:cs="Times New Roman"/>
          <w:sz w:val="24"/>
          <w:szCs w:val="24"/>
        </w:rPr>
        <w:t>r</w:t>
      </w:r>
      <w:r w:rsidR="0088167D" w:rsidRPr="000930A4">
        <w:rPr>
          <w:rFonts w:ascii="Times New Roman" w:hAnsi="Times New Roman" w:cs="Times New Roman"/>
          <w:sz w:val="24"/>
          <w:szCs w:val="24"/>
        </w:rPr>
        <w:t xml:space="preserve"> Mpofu raised the following five points </w:t>
      </w:r>
      <w:r w:rsidR="0088167D" w:rsidRPr="008B3DD8">
        <w:rPr>
          <w:rFonts w:ascii="Times New Roman" w:hAnsi="Times New Roman" w:cs="Times New Roman"/>
          <w:i/>
          <w:sz w:val="24"/>
          <w:szCs w:val="24"/>
        </w:rPr>
        <w:t>in limine.</w:t>
      </w:r>
      <w:r w:rsidR="0088167D" w:rsidRPr="000930A4">
        <w:rPr>
          <w:rFonts w:ascii="Times New Roman" w:hAnsi="Times New Roman" w:cs="Times New Roman"/>
          <w:sz w:val="24"/>
          <w:szCs w:val="24"/>
        </w:rPr>
        <w:t xml:space="preserve"> </w:t>
      </w:r>
    </w:p>
    <w:p w:rsidR="0088167D" w:rsidRPr="000930A4" w:rsidRDefault="0088167D" w:rsidP="000930A4">
      <w:pPr>
        <w:pStyle w:val="ListParagraph"/>
        <w:numPr>
          <w:ilvl w:val="0"/>
          <w:numId w:val="4"/>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 xml:space="preserve">There is no cause of action against the </w:t>
      </w:r>
      <w:r w:rsidR="00835094">
        <w:rPr>
          <w:rFonts w:ascii="Times New Roman" w:hAnsi="Times New Roman" w:cs="Times New Roman"/>
          <w:sz w:val="24"/>
          <w:szCs w:val="24"/>
        </w:rPr>
        <w:t>fourth</w:t>
      </w:r>
      <w:r w:rsidR="008B3DD8">
        <w:rPr>
          <w:rFonts w:ascii="Times New Roman" w:hAnsi="Times New Roman" w:cs="Times New Roman"/>
          <w:sz w:val="24"/>
          <w:szCs w:val="24"/>
        </w:rPr>
        <w:t xml:space="preserve"> r</w:t>
      </w:r>
      <w:r w:rsidRPr="000930A4">
        <w:rPr>
          <w:rFonts w:ascii="Times New Roman" w:hAnsi="Times New Roman" w:cs="Times New Roman"/>
          <w:sz w:val="24"/>
          <w:szCs w:val="24"/>
        </w:rPr>
        <w:t>espondent.</w:t>
      </w:r>
    </w:p>
    <w:p w:rsidR="0088167D" w:rsidRPr="000930A4" w:rsidRDefault="0088167D" w:rsidP="000930A4">
      <w:pPr>
        <w:pStyle w:val="ListParagraph"/>
        <w:numPr>
          <w:ilvl w:val="0"/>
          <w:numId w:val="4"/>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The title holder is not before the court.</w:t>
      </w:r>
    </w:p>
    <w:p w:rsidR="0088167D" w:rsidRPr="000930A4" w:rsidRDefault="0088167D" w:rsidP="000930A4">
      <w:pPr>
        <w:pStyle w:val="ListParagraph"/>
        <w:numPr>
          <w:ilvl w:val="0"/>
          <w:numId w:val="4"/>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Applicant improperly made his case in the answering affidavit.</w:t>
      </w:r>
    </w:p>
    <w:p w:rsidR="0088167D" w:rsidRPr="000930A4" w:rsidRDefault="0088167D" w:rsidP="000930A4">
      <w:pPr>
        <w:pStyle w:val="ListParagraph"/>
        <w:numPr>
          <w:ilvl w:val="0"/>
          <w:numId w:val="4"/>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Applicant has no locus standi as he consented to the sale of the property in question and did not withdraw his consent.</w:t>
      </w:r>
    </w:p>
    <w:p w:rsidR="0088167D" w:rsidRPr="000930A4" w:rsidRDefault="0088167D" w:rsidP="000930A4">
      <w:pPr>
        <w:pStyle w:val="ListParagraph"/>
        <w:numPr>
          <w:ilvl w:val="0"/>
          <w:numId w:val="4"/>
        </w:num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Applicant ought to have approached the court on review.</w:t>
      </w:r>
    </w:p>
    <w:p w:rsidR="004E569D" w:rsidRPr="000930A4" w:rsidRDefault="009F6FC8" w:rsidP="008B3DD8">
      <w:pPr>
        <w:spacing w:line="360" w:lineRule="auto"/>
        <w:ind w:firstLine="360"/>
        <w:jc w:val="both"/>
        <w:rPr>
          <w:rFonts w:ascii="Times New Roman" w:hAnsi="Times New Roman" w:cs="Times New Roman"/>
          <w:sz w:val="24"/>
          <w:szCs w:val="24"/>
        </w:rPr>
      </w:pPr>
      <w:r w:rsidRPr="000930A4">
        <w:rPr>
          <w:rFonts w:ascii="Times New Roman" w:hAnsi="Times New Roman" w:cs="Times New Roman"/>
          <w:sz w:val="24"/>
          <w:szCs w:val="24"/>
        </w:rPr>
        <w:t xml:space="preserve">The sale of the property was done procedurally and its title is not in </w:t>
      </w:r>
      <w:r w:rsidR="00835094">
        <w:rPr>
          <w:rFonts w:ascii="Times New Roman" w:hAnsi="Times New Roman" w:cs="Times New Roman"/>
          <w:sz w:val="24"/>
          <w:szCs w:val="24"/>
        </w:rPr>
        <w:t>fourth</w:t>
      </w:r>
      <w:r w:rsidR="008B3DD8">
        <w:rPr>
          <w:rFonts w:ascii="Times New Roman" w:hAnsi="Times New Roman" w:cs="Times New Roman"/>
          <w:sz w:val="24"/>
          <w:szCs w:val="24"/>
        </w:rPr>
        <w:t xml:space="preserve"> r</w:t>
      </w:r>
      <w:r w:rsidRPr="000930A4">
        <w:rPr>
          <w:rFonts w:ascii="Times New Roman" w:hAnsi="Times New Roman" w:cs="Times New Roman"/>
          <w:sz w:val="24"/>
          <w:szCs w:val="24"/>
        </w:rPr>
        <w:t xml:space="preserve">espondent’s name. It is trite that where one seeks an order that affects the rights of a title holder, the title holder must be cited.  Courts do not normally allow a skeleton of a case sought to be supplemented in an answering affidavit. </w:t>
      </w:r>
      <w:r w:rsidR="005B6FE6" w:rsidRPr="000930A4">
        <w:rPr>
          <w:rFonts w:ascii="Times New Roman" w:hAnsi="Times New Roman" w:cs="Times New Roman"/>
          <w:sz w:val="24"/>
          <w:szCs w:val="24"/>
        </w:rPr>
        <w:t xml:space="preserve">See </w:t>
      </w:r>
      <w:r w:rsidR="005B6FE6" w:rsidRPr="008B3DD8">
        <w:rPr>
          <w:rFonts w:ascii="Times New Roman" w:hAnsi="Times New Roman" w:cs="Times New Roman"/>
          <w:i/>
          <w:sz w:val="24"/>
          <w:szCs w:val="24"/>
        </w:rPr>
        <w:t>Godfrey Chiparaushe &amp; Others</w:t>
      </w:r>
      <w:r w:rsidR="005B6FE6" w:rsidRPr="008B3DD8">
        <w:rPr>
          <w:rFonts w:ascii="Times New Roman" w:hAnsi="Times New Roman" w:cs="Times New Roman"/>
          <w:sz w:val="24"/>
          <w:szCs w:val="24"/>
        </w:rPr>
        <w:t xml:space="preserve"> v </w:t>
      </w:r>
      <w:r w:rsidR="005B6FE6" w:rsidRPr="008B3DD8">
        <w:rPr>
          <w:rFonts w:ascii="Times New Roman" w:hAnsi="Times New Roman" w:cs="Times New Roman"/>
          <w:i/>
          <w:sz w:val="24"/>
          <w:szCs w:val="24"/>
        </w:rPr>
        <w:t xml:space="preserve">Triangle Limited &amp; </w:t>
      </w:r>
      <w:r w:rsidR="008B3DD8" w:rsidRPr="008B3DD8">
        <w:rPr>
          <w:rFonts w:ascii="Times New Roman" w:hAnsi="Times New Roman" w:cs="Times New Roman"/>
          <w:i/>
          <w:sz w:val="24"/>
          <w:szCs w:val="24"/>
        </w:rPr>
        <w:t>Others</w:t>
      </w:r>
      <w:r w:rsidR="008B3DD8" w:rsidRPr="000930A4">
        <w:rPr>
          <w:rFonts w:ascii="Times New Roman" w:hAnsi="Times New Roman" w:cs="Times New Roman"/>
          <w:b/>
          <w:sz w:val="24"/>
          <w:szCs w:val="24"/>
        </w:rPr>
        <w:t xml:space="preserve"> </w:t>
      </w:r>
      <w:r w:rsidR="008B3DD8" w:rsidRPr="008B3DD8">
        <w:rPr>
          <w:rFonts w:ascii="Times New Roman" w:hAnsi="Times New Roman" w:cs="Times New Roman"/>
          <w:sz w:val="24"/>
          <w:szCs w:val="24"/>
        </w:rPr>
        <w:t>HH</w:t>
      </w:r>
      <w:r w:rsidR="005B6FE6" w:rsidRPr="000930A4">
        <w:rPr>
          <w:rFonts w:ascii="Times New Roman" w:hAnsi="Times New Roman" w:cs="Times New Roman"/>
          <w:sz w:val="24"/>
          <w:szCs w:val="24"/>
        </w:rPr>
        <w:t>-504-16</w:t>
      </w:r>
      <w:r w:rsidR="008B3DD8">
        <w:rPr>
          <w:rFonts w:ascii="Times New Roman" w:hAnsi="Times New Roman" w:cs="Times New Roman"/>
          <w:sz w:val="24"/>
          <w:szCs w:val="24"/>
        </w:rPr>
        <w:t>.</w:t>
      </w:r>
      <w:r w:rsidR="00B97CB0">
        <w:rPr>
          <w:rFonts w:ascii="Times New Roman" w:hAnsi="Times New Roman" w:cs="Times New Roman"/>
          <w:sz w:val="24"/>
          <w:szCs w:val="24"/>
        </w:rPr>
        <w:t xml:space="preserve"> </w:t>
      </w:r>
      <w:r w:rsidRPr="000930A4">
        <w:rPr>
          <w:rFonts w:ascii="Times New Roman" w:hAnsi="Times New Roman" w:cs="Times New Roman"/>
          <w:sz w:val="24"/>
          <w:szCs w:val="24"/>
        </w:rPr>
        <w:t xml:space="preserve"> </w:t>
      </w:r>
      <w:r w:rsidR="005B6FE6" w:rsidRPr="000930A4">
        <w:rPr>
          <w:rFonts w:ascii="Times New Roman" w:hAnsi="Times New Roman" w:cs="Times New Roman"/>
          <w:sz w:val="24"/>
          <w:szCs w:val="24"/>
        </w:rPr>
        <w:t xml:space="preserve">Applicant consented to the sale of the property. He cannot turn around and challenge the same sale. A litigant cannot be allowed to approbate and reprobate at the same time. See </w:t>
      </w:r>
      <w:r w:rsidR="005B6FE6" w:rsidRPr="00B97CB0">
        <w:rPr>
          <w:rFonts w:ascii="Times New Roman" w:hAnsi="Times New Roman" w:cs="Times New Roman"/>
          <w:i/>
          <w:sz w:val="24"/>
          <w:szCs w:val="24"/>
        </w:rPr>
        <w:t xml:space="preserve">Kambuzi Nine Mine ( Private) Limited </w:t>
      </w:r>
      <w:r w:rsidR="005B6FE6" w:rsidRPr="00B97CB0">
        <w:rPr>
          <w:rFonts w:ascii="Times New Roman" w:hAnsi="Times New Roman" w:cs="Times New Roman"/>
          <w:sz w:val="24"/>
          <w:szCs w:val="24"/>
        </w:rPr>
        <w:t>v</w:t>
      </w:r>
      <w:r w:rsidR="005B6FE6" w:rsidRPr="00B97CB0">
        <w:rPr>
          <w:rFonts w:ascii="Times New Roman" w:hAnsi="Times New Roman" w:cs="Times New Roman"/>
          <w:i/>
          <w:sz w:val="24"/>
          <w:szCs w:val="24"/>
        </w:rPr>
        <w:t xml:space="preserve"> Palframan and Others</w:t>
      </w:r>
      <w:r w:rsidR="005B6FE6" w:rsidRPr="000930A4">
        <w:rPr>
          <w:rFonts w:ascii="Times New Roman" w:hAnsi="Times New Roman" w:cs="Times New Roman"/>
          <w:sz w:val="24"/>
          <w:szCs w:val="24"/>
        </w:rPr>
        <w:t xml:space="preserve"> HB-26-16. To the extent that Applicant seeks to challenge procedural steps taken by </w:t>
      </w:r>
      <w:r w:rsidR="00835094">
        <w:rPr>
          <w:rFonts w:ascii="Times New Roman" w:hAnsi="Times New Roman" w:cs="Times New Roman"/>
          <w:sz w:val="24"/>
          <w:szCs w:val="24"/>
        </w:rPr>
        <w:t>second</w:t>
      </w:r>
      <w:r w:rsidR="00B97CB0">
        <w:rPr>
          <w:rFonts w:ascii="Times New Roman" w:hAnsi="Times New Roman" w:cs="Times New Roman"/>
          <w:sz w:val="24"/>
          <w:szCs w:val="24"/>
        </w:rPr>
        <w:t xml:space="preserve"> r</w:t>
      </w:r>
      <w:r w:rsidR="004F1C41" w:rsidRPr="000930A4">
        <w:rPr>
          <w:rFonts w:ascii="Times New Roman" w:hAnsi="Times New Roman" w:cs="Times New Roman"/>
          <w:sz w:val="24"/>
          <w:szCs w:val="24"/>
        </w:rPr>
        <w:t>espondent in his capacity as the executor dative to Estate Late Zephania Jones Nkomo, Applicant ought to have approached the Court seeking review.</w:t>
      </w:r>
      <w:r w:rsidR="0064266E" w:rsidRPr="000930A4">
        <w:rPr>
          <w:rFonts w:ascii="Times New Roman" w:hAnsi="Times New Roman" w:cs="Times New Roman"/>
          <w:sz w:val="24"/>
          <w:szCs w:val="24"/>
        </w:rPr>
        <w:t xml:space="preserve"> It is trite that on review, the Court determines whether there were any procedural irregularities or any action which was reviewable. See </w:t>
      </w:r>
      <w:r w:rsidR="0064266E" w:rsidRPr="000930A4">
        <w:rPr>
          <w:rFonts w:ascii="Times New Roman" w:hAnsi="Times New Roman" w:cs="Times New Roman"/>
          <w:i/>
          <w:sz w:val="24"/>
          <w:szCs w:val="24"/>
        </w:rPr>
        <w:t>Administarative Law Guide in Zimbabwe</w:t>
      </w:r>
      <w:r w:rsidR="0064266E" w:rsidRPr="000930A4">
        <w:rPr>
          <w:rFonts w:ascii="Times New Roman" w:hAnsi="Times New Roman" w:cs="Times New Roman"/>
          <w:sz w:val="24"/>
          <w:szCs w:val="24"/>
        </w:rPr>
        <w:t xml:space="preserve">, </w:t>
      </w:r>
      <w:r w:rsidR="00835094">
        <w:rPr>
          <w:rFonts w:ascii="Times New Roman" w:hAnsi="Times New Roman" w:cs="Times New Roman"/>
          <w:sz w:val="24"/>
          <w:szCs w:val="24"/>
        </w:rPr>
        <w:t>fourth</w:t>
      </w:r>
      <w:r w:rsidR="0064266E" w:rsidRPr="000930A4">
        <w:rPr>
          <w:rFonts w:ascii="Times New Roman" w:hAnsi="Times New Roman" w:cs="Times New Roman"/>
          <w:sz w:val="24"/>
          <w:szCs w:val="24"/>
        </w:rPr>
        <w:t xml:space="preserve"> ed, 2006, by G. Feltoe.</w:t>
      </w:r>
    </w:p>
    <w:p w:rsidR="0064266E" w:rsidRPr="000930A4" w:rsidRDefault="0064266E" w:rsidP="00B97CB0">
      <w:pPr>
        <w:spacing w:line="360" w:lineRule="auto"/>
        <w:ind w:firstLine="360"/>
        <w:jc w:val="both"/>
        <w:rPr>
          <w:rFonts w:ascii="Times New Roman" w:hAnsi="Times New Roman" w:cs="Times New Roman"/>
          <w:sz w:val="24"/>
          <w:szCs w:val="24"/>
        </w:rPr>
      </w:pPr>
      <w:r w:rsidRPr="000930A4">
        <w:rPr>
          <w:rFonts w:ascii="Times New Roman" w:hAnsi="Times New Roman" w:cs="Times New Roman"/>
          <w:sz w:val="24"/>
          <w:szCs w:val="24"/>
        </w:rPr>
        <w:t xml:space="preserve">I found the points </w:t>
      </w:r>
      <w:r w:rsidRPr="000930A4">
        <w:rPr>
          <w:rFonts w:ascii="Times New Roman" w:hAnsi="Times New Roman" w:cs="Times New Roman"/>
          <w:i/>
          <w:sz w:val="24"/>
          <w:szCs w:val="24"/>
        </w:rPr>
        <w:t>in limine</w:t>
      </w:r>
      <w:r w:rsidRPr="000930A4">
        <w:rPr>
          <w:rFonts w:ascii="Times New Roman" w:hAnsi="Times New Roman" w:cs="Times New Roman"/>
          <w:sz w:val="24"/>
          <w:szCs w:val="24"/>
        </w:rPr>
        <w:t xml:space="preserve"> merited and dismissed the matter with costs on a higher scale against </w:t>
      </w:r>
      <w:r w:rsidR="00835094">
        <w:rPr>
          <w:rFonts w:ascii="Times New Roman" w:hAnsi="Times New Roman" w:cs="Times New Roman"/>
          <w:sz w:val="24"/>
          <w:szCs w:val="24"/>
        </w:rPr>
        <w:t>fourth</w:t>
      </w:r>
      <w:r w:rsidRPr="000930A4">
        <w:rPr>
          <w:rFonts w:ascii="Times New Roman" w:hAnsi="Times New Roman" w:cs="Times New Roman"/>
          <w:sz w:val="24"/>
          <w:szCs w:val="24"/>
        </w:rPr>
        <w:t xml:space="preserve"> Respondent.</w:t>
      </w:r>
    </w:p>
    <w:p w:rsidR="004A0A79" w:rsidRPr="00B97CB0" w:rsidRDefault="004A0A79" w:rsidP="000930A4">
      <w:pPr>
        <w:spacing w:line="360" w:lineRule="auto"/>
        <w:jc w:val="both"/>
        <w:rPr>
          <w:rFonts w:ascii="Times New Roman" w:hAnsi="Times New Roman" w:cs="Times New Roman"/>
          <w:b/>
          <w:sz w:val="24"/>
          <w:szCs w:val="24"/>
        </w:rPr>
      </w:pPr>
      <w:r w:rsidRPr="00B97CB0">
        <w:rPr>
          <w:rFonts w:ascii="Times New Roman" w:hAnsi="Times New Roman" w:cs="Times New Roman"/>
          <w:b/>
          <w:sz w:val="24"/>
          <w:szCs w:val="24"/>
        </w:rPr>
        <w:t>PRELIMINARY POINT RAISED BY APPLICANT</w:t>
      </w:r>
    </w:p>
    <w:p w:rsidR="0064266E" w:rsidRPr="000930A4" w:rsidRDefault="0064266E" w:rsidP="00B97CB0">
      <w:pPr>
        <w:spacing w:line="360" w:lineRule="auto"/>
        <w:ind w:firstLine="720"/>
        <w:jc w:val="both"/>
        <w:rPr>
          <w:rFonts w:ascii="Times New Roman" w:hAnsi="Times New Roman" w:cs="Times New Roman"/>
          <w:sz w:val="24"/>
          <w:szCs w:val="24"/>
        </w:rPr>
      </w:pPr>
      <w:r w:rsidRPr="000930A4">
        <w:rPr>
          <w:rFonts w:ascii="Times New Roman" w:hAnsi="Times New Roman" w:cs="Times New Roman"/>
          <w:sz w:val="24"/>
          <w:szCs w:val="24"/>
        </w:rPr>
        <w:t>Mr Kuchena submitted that the matter ought to be treated as unopposed as</w:t>
      </w:r>
      <w:r w:rsidR="00B97CB0">
        <w:rPr>
          <w:rFonts w:ascii="Times New Roman" w:hAnsi="Times New Roman" w:cs="Times New Roman"/>
          <w:sz w:val="24"/>
          <w:szCs w:val="24"/>
        </w:rPr>
        <w:t xml:space="preserve"> third</w:t>
      </w:r>
      <w:r w:rsidRPr="000930A4">
        <w:rPr>
          <w:rFonts w:ascii="Times New Roman" w:hAnsi="Times New Roman" w:cs="Times New Roman"/>
          <w:sz w:val="24"/>
          <w:szCs w:val="24"/>
        </w:rPr>
        <w:t xml:space="preserve">, </w:t>
      </w:r>
      <w:r w:rsidR="00835094">
        <w:rPr>
          <w:rFonts w:ascii="Times New Roman" w:hAnsi="Times New Roman" w:cs="Times New Roman"/>
          <w:sz w:val="24"/>
          <w:szCs w:val="24"/>
        </w:rPr>
        <w:t>firth</w:t>
      </w:r>
      <w:r w:rsidRPr="000930A4">
        <w:rPr>
          <w:rFonts w:ascii="Times New Roman" w:hAnsi="Times New Roman" w:cs="Times New Roman"/>
          <w:sz w:val="24"/>
          <w:szCs w:val="24"/>
        </w:rPr>
        <w:t xml:space="preserve"> and </w:t>
      </w:r>
      <w:r w:rsidR="00835094">
        <w:rPr>
          <w:rFonts w:ascii="Times New Roman" w:hAnsi="Times New Roman" w:cs="Times New Roman"/>
          <w:sz w:val="24"/>
          <w:szCs w:val="24"/>
        </w:rPr>
        <w:t>sixth</w:t>
      </w:r>
      <w:r w:rsidR="00B97CB0">
        <w:rPr>
          <w:rFonts w:ascii="Times New Roman" w:hAnsi="Times New Roman" w:cs="Times New Roman"/>
          <w:sz w:val="24"/>
          <w:szCs w:val="24"/>
        </w:rPr>
        <w:t xml:space="preserve"> r</w:t>
      </w:r>
      <w:r w:rsidRPr="000930A4">
        <w:rPr>
          <w:rFonts w:ascii="Times New Roman" w:hAnsi="Times New Roman" w:cs="Times New Roman"/>
          <w:sz w:val="24"/>
          <w:szCs w:val="24"/>
        </w:rPr>
        <w:t xml:space="preserve">espondents did not oppose the application and </w:t>
      </w:r>
      <w:r w:rsidR="00835094">
        <w:rPr>
          <w:rFonts w:ascii="Times New Roman" w:hAnsi="Times New Roman" w:cs="Times New Roman"/>
          <w:sz w:val="24"/>
          <w:szCs w:val="24"/>
        </w:rPr>
        <w:t>first</w:t>
      </w:r>
      <w:r w:rsidRPr="000930A4">
        <w:rPr>
          <w:rFonts w:ascii="Times New Roman" w:hAnsi="Times New Roman" w:cs="Times New Roman"/>
          <w:sz w:val="24"/>
          <w:szCs w:val="24"/>
        </w:rPr>
        <w:t xml:space="preserve"> and </w:t>
      </w:r>
      <w:r w:rsidR="00835094">
        <w:rPr>
          <w:rFonts w:ascii="Times New Roman" w:hAnsi="Times New Roman" w:cs="Times New Roman"/>
          <w:sz w:val="24"/>
          <w:szCs w:val="24"/>
        </w:rPr>
        <w:t>second</w:t>
      </w:r>
      <w:r w:rsidR="00B97CB0">
        <w:rPr>
          <w:rFonts w:ascii="Times New Roman" w:hAnsi="Times New Roman" w:cs="Times New Roman"/>
          <w:sz w:val="24"/>
          <w:szCs w:val="24"/>
        </w:rPr>
        <w:t xml:space="preserve"> r</w:t>
      </w:r>
      <w:r w:rsidRPr="000930A4">
        <w:rPr>
          <w:rFonts w:ascii="Times New Roman" w:hAnsi="Times New Roman" w:cs="Times New Roman"/>
          <w:sz w:val="24"/>
          <w:szCs w:val="24"/>
        </w:rPr>
        <w:t xml:space="preserve">espondents who initially </w:t>
      </w:r>
      <w:r w:rsidRPr="000930A4">
        <w:rPr>
          <w:rFonts w:ascii="Times New Roman" w:hAnsi="Times New Roman" w:cs="Times New Roman"/>
          <w:sz w:val="24"/>
          <w:szCs w:val="24"/>
        </w:rPr>
        <w:lastRenderedPageBreak/>
        <w:t>opposed the application are barred for failure to file and serve heads of argument on</w:t>
      </w:r>
      <w:r w:rsidR="00B97CB0">
        <w:rPr>
          <w:rFonts w:ascii="Times New Roman" w:hAnsi="Times New Roman" w:cs="Times New Roman"/>
          <w:sz w:val="24"/>
          <w:szCs w:val="24"/>
        </w:rPr>
        <w:t xml:space="preserve"> time. He pointed out that the a</w:t>
      </w:r>
      <w:r w:rsidRPr="000930A4">
        <w:rPr>
          <w:rFonts w:ascii="Times New Roman" w:hAnsi="Times New Roman" w:cs="Times New Roman"/>
          <w:sz w:val="24"/>
          <w:szCs w:val="24"/>
        </w:rPr>
        <w:t>pplicant’s he</w:t>
      </w:r>
      <w:r w:rsidR="00B97CB0">
        <w:rPr>
          <w:rFonts w:ascii="Times New Roman" w:hAnsi="Times New Roman" w:cs="Times New Roman"/>
          <w:sz w:val="24"/>
          <w:szCs w:val="24"/>
        </w:rPr>
        <w:t>ads of argument were served on r</w:t>
      </w:r>
      <w:r w:rsidRPr="000930A4">
        <w:rPr>
          <w:rFonts w:ascii="Times New Roman" w:hAnsi="Times New Roman" w:cs="Times New Roman"/>
          <w:sz w:val="24"/>
          <w:szCs w:val="24"/>
        </w:rPr>
        <w:t xml:space="preserve">espondents </w:t>
      </w:r>
      <w:r w:rsidR="00D94841">
        <w:rPr>
          <w:rFonts w:ascii="Times New Roman" w:hAnsi="Times New Roman" w:cs="Times New Roman"/>
          <w:sz w:val="24"/>
          <w:szCs w:val="24"/>
        </w:rPr>
        <w:t xml:space="preserve">on </w:t>
      </w:r>
      <w:r w:rsidRPr="000930A4">
        <w:rPr>
          <w:rFonts w:ascii="Times New Roman" w:hAnsi="Times New Roman" w:cs="Times New Roman"/>
          <w:sz w:val="24"/>
          <w:szCs w:val="24"/>
        </w:rPr>
        <w:t xml:space="preserve">6 December 2021 and they had ten days within which to file and serve their heads of argument. In response, Mr Mutero highlighted that he had been made aware of the intention to raise a preliminary point but had not been favoured with the basis of such a point. He further highlighted that </w:t>
      </w:r>
      <w:r w:rsidR="00B94730" w:rsidRPr="000930A4">
        <w:rPr>
          <w:rFonts w:ascii="Times New Roman" w:hAnsi="Times New Roman" w:cs="Times New Roman"/>
          <w:sz w:val="24"/>
          <w:szCs w:val="24"/>
        </w:rPr>
        <w:t xml:space="preserve">the heads of argument for </w:t>
      </w:r>
      <w:r w:rsidR="00835094">
        <w:rPr>
          <w:rFonts w:ascii="Times New Roman" w:hAnsi="Times New Roman" w:cs="Times New Roman"/>
          <w:sz w:val="24"/>
          <w:szCs w:val="24"/>
        </w:rPr>
        <w:t>first</w:t>
      </w:r>
      <w:r w:rsidR="00B94730" w:rsidRPr="000930A4">
        <w:rPr>
          <w:rFonts w:ascii="Times New Roman" w:hAnsi="Times New Roman" w:cs="Times New Roman"/>
          <w:sz w:val="24"/>
          <w:szCs w:val="24"/>
        </w:rPr>
        <w:t xml:space="preserve"> Respondent were filed on 1/12/21 and served on 6/12/21, during vacation time, and therefore Rule 59(21) was applicable. He made reference to G</w:t>
      </w:r>
      <w:r w:rsidR="00701E63" w:rsidRPr="000930A4">
        <w:rPr>
          <w:rFonts w:ascii="Times New Roman" w:hAnsi="Times New Roman" w:cs="Times New Roman"/>
          <w:sz w:val="24"/>
          <w:szCs w:val="24"/>
        </w:rPr>
        <w:t xml:space="preserve">eneral </w:t>
      </w:r>
      <w:r w:rsidR="00B94730" w:rsidRPr="000930A4">
        <w:rPr>
          <w:rFonts w:ascii="Times New Roman" w:hAnsi="Times New Roman" w:cs="Times New Roman"/>
          <w:sz w:val="24"/>
          <w:szCs w:val="24"/>
        </w:rPr>
        <w:t>N</w:t>
      </w:r>
      <w:r w:rsidR="00701E63" w:rsidRPr="000930A4">
        <w:rPr>
          <w:rFonts w:ascii="Times New Roman" w:hAnsi="Times New Roman" w:cs="Times New Roman"/>
          <w:sz w:val="24"/>
          <w:szCs w:val="24"/>
        </w:rPr>
        <w:t>otice (GN)</w:t>
      </w:r>
      <w:r w:rsidR="00B94730" w:rsidRPr="000930A4">
        <w:rPr>
          <w:rFonts w:ascii="Times New Roman" w:hAnsi="Times New Roman" w:cs="Times New Roman"/>
          <w:sz w:val="24"/>
          <w:szCs w:val="24"/>
        </w:rPr>
        <w:t xml:space="preserve"> 2245/20 which set the third term for the year 2021 as from 6/9/21 to 26/11/21, and GN 2932/21 which set the first term of 2022 as from 10/1/22 to 1/4/22. Mr Mutyasira indicated that the heads of argument for the </w:t>
      </w:r>
      <w:r w:rsidR="00835094">
        <w:rPr>
          <w:rFonts w:ascii="Times New Roman" w:hAnsi="Times New Roman" w:cs="Times New Roman"/>
          <w:sz w:val="24"/>
          <w:szCs w:val="24"/>
        </w:rPr>
        <w:t>second</w:t>
      </w:r>
      <w:r w:rsidR="00B94730" w:rsidRPr="000930A4">
        <w:rPr>
          <w:rFonts w:ascii="Times New Roman" w:hAnsi="Times New Roman" w:cs="Times New Roman"/>
          <w:sz w:val="24"/>
          <w:szCs w:val="24"/>
        </w:rPr>
        <w:t xml:space="preserve"> Respondent were filed and served on </w:t>
      </w:r>
      <w:r w:rsidR="003704E6" w:rsidRPr="000930A4">
        <w:rPr>
          <w:rFonts w:ascii="Times New Roman" w:hAnsi="Times New Roman" w:cs="Times New Roman"/>
          <w:sz w:val="24"/>
          <w:szCs w:val="24"/>
        </w:rPr>
        <w:t>10/1/22. He</w:t>
      </w:r>
      <w:r w:rsidR="00B94730" w:rsidRPr="000930A4">
        <w:rPr>
          <w:rFonts w:ascii="Times New Roman" w:hAnsi="Times New Roman" w:cs="Times New Roman"/>
          <w:sz w:val="24"/>
          <w:szCs w:val="24"/>
        </w:rPr>
        <w:t xml:space="preserve"> submitted that Counsel for Applicant is clutching at straw as the application to have the matter heard as unopposed has no merit.</w:t>
      </w:r>
    </w:p>
    <w:p w:rsidR="00EB5B25" w:rsidRPr="000930A4" w:rsidRDefault="00602F59" w:rsidP="000930A4">
      <w:p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Indeed Rule 59 (21) provides as follows</w:t>
      </w:r>
    </w:p>
    <w:p w:rsidR="00EB5B25" w:rsidRPr="000930A4" w:rsidRDefault="00EB5B25" w:rsidP="000930A4">
      <w:pPr>
        <w:pStyle w:val="Default"/>
        <w:ind w:left="720"/>
      </w:pPr>
      <w:r w:rsidRPr="000930A4">
        <w:t xml:space="preserve">“(21) Heads of argument referred to in subrule (20) shall be filed by the respondent’s legal practitioner not more than ten days after heads of argument of the applicant or excipients, as the case may be, were delivered to the respondent: </w:t>
      </w:r>
    </w:p>
    <w:p w:rsidR="00EB5B25" w:rsidRPr="000930A4" w:rsidRDefault="00EB5B25" w:rsidP="000930A4">
      <w:pPr>
        <w:pStyle w:val="Default"/>
        <w:ind w:left="720"/>
      </w:pPr>
      <w:r w:rsidRPr="000930A4">
        <w:t xml:space="preserve">Provided that— </w:t>
      </w:r>
    </w:p>
    <w:p w:rsidR="00EB5B25" w:rsidRPr="000930A4" w:rsidRDefault="00EB5B25" w:rsidP="000930A4">
      <w:pPr>
        <w:pStyle w:val="Default"/>
        <w:ind w:left="720"/>
      </w:pPr>
      <w:r w:rsidRPr="000930A4">
        <w:t xml:space="preserve">(i) no period during which the court is on vacation shall be counted as part of the ten-day period; </w:t>
      </w:r>
    </w:p>
    <w:p w:rsidR="00701E63" w:rsidRPr="000930A4" w:rsidRDefault="00EB5B25" w:rsidP="000930A4">
      <w:pPr>
        <w:spacing w:line="240" w:lineRule="auto"/>
        <w:ind w:left="720"/>
        <w:jc w:val="both"/>
        <w:rPr>
          <w:rFonts w:ascii="Times New Roman" w:hAnsi="Times New Roman" w:cs="Times New Roman"/>
          <w:sz w:val="24"/>
          <w:szCs w:val="24"/>
        </w:rPr>
      </w:pPr>
      <w:r w:rsidRPr="000930A4">
        <w:rPr>
          <w:rFonts w:ascii="Times New Roman" w:hAnsi="Times New Roman" w:cs="Times New Roman"/>
          <w:sz w:val="24"/>
          <w:szCs w:val="24"/>
        </w:rPr>
        <w:t>(ii) the respondent’s heads of argument shall be filed at least five days before the hearing as long as the respondent shall not have been barred in terms of subrule (22).”</w:t>
      </w:r>
    </w:p>
    <w:p w:rsidR="00701E63" w:rsidRPr="000930A4" w:rsidRDefault="00701E63" w:rsidP="00B97CB0">
      <w:pPr>
        <w:spacing w:line="360" w:lineRule="auto"/>
        <w:ind w:firstLine="720"/>
        <w:jc w:val="both"/>
        <w:rPr>
          <w:rFonts w:ascii="Times New Roman" w:hAnsi="Times New Roman" w:cs="Times New Roman"/>
          <w:sz w:val="24"/>
          <w:szCs w:val="24"/>
        </w:rPr>
      </w:pPr>
      <w:r w:rsidRPr="000930A4">
        <w:rPr>
          <w:rFonts w:ascii="Times New Roman" w:hAnsi="Times New Roman" w:cs="Times New Roman"/>
          <w:sz w:val="24"/>
          <w:szCs w:val="24"/>
        </w:rPr>
        <w:t xml:space="preserve">GN 2245 set the Christmas Vacation for the year 2021 as from 27 November 2021 to 9 January 2022. The certificate of service of Applicant’s heads of argument stated that service was effected on the </w:t>
      </w:r>
      <w:r w:rsidR="00835094">
        <w:rPr>
          <w:rFonts w:ascii="Times New Roman" w:hAnsi="Times New Roman" w:cs="Times New Roman"/>
          <w:sz w:val="24"/>
          <w:szCs w:val="24"/>
        </w:rPr>
        <w:t>first</w:t>
      </w:r>
      <w:r w:rsidRPr="000930A4">
        <w:rPr>
          <w:rFonts w:ascii="Times New Roman" w:hAnsi="Times New Roman" w:cs="Times New Roman"/>
          <w:sz w:val="24"/>
          <w:szCs w:val="24"/>
        </w:rPr>
        <w:t xml:space="preserve">and </w:t>
      </w:r>
      <w:r w:rsidR="00835094">
        <w:rPr>
          <w:rFonts w:ascii="Times New Roman" w:hAnsi="Times New Roman" w:cs="Times New Roman"/>
          <w:sz w:val="24"/>
          <w:szCs w:val="24"/>
        </w:rPr>
        <w:t>second</w:t>
      </w:r>
      <w:r w:rsidRPr="000930A4">
        <w:rPr>
          <w:rFonts w:ascii="Times New Roman" w:hAnsi="Times New Roman" w:cs="Times New Roman"/>
          <w:sz w:val="24"/>
          <w:szCs w:val="24"/>
        </w:rPr>
        <w:t xml:space="preserve"> Respondents on the </w:t>
      </w:r>
      <w:r w:rsidR="00835094">
        <w:rPr>
          <w:rFonts w:ascii="Times New Roman" w:hAnsi="Times New Roman" w:cs="Times New Roman"/>
          <w:sz w:val="24"/>
          <w:szCs w:val="24"/>
        </w:rPr>
        <w:t>sixth</w:t>
      </w:r>
      <w:r w:rsidRPr="000930A4">
        <w:rPr>
          <w:rFonts w:ascii="Times New Roman" w:hAnsi="Times New Roman" w:cs="Times New Roman"/>
          <w:sz w:val="24"/>
          <w:szCs w:val="24"/>
        </w:rPr>
        <w:t xml:space="preserve"> of December 2021. This was vacation time. The first term of 2022 was set as from 10 January 2022 to 1 April 2022. It follows that in accordance with Rule 59 (21), the 10 days with</w:t>
      </w:r>
      <w:r w:rsidR="00B97CB0">
        <w:rPr>
          <w:rFonts w:ascii="Times New Roman" w:hAnsi="Times New Roman" w:cs="Times New Roman"/>
          <w:sz w:val="24"/>
          <w:szCs w:val="24"/>
        </w:rPr>
        <w:t>in which r</w:t>
      </w:r>
      <w:r w:rsidRPr="000930A4">
        <w:rPr>
          <w:rFonts w:ascii="Times New Roman" w:hAnsi="Times New Roman" w:cs="Times New Roman"/>
          <w:sz w:val="24"/>
          <w:szCs w:val="24"/>
        </w:rPr>
        <w:t>espondents were t</w:t>
      </w:r>
      <w:r w:rsidR="003704E6" w:rsidRPr="000930A4">
        <w:rPr>
          <w:rFonts w:ascii="Times New Roman" w:hAnsi="Times New Roman" w:cs="Times New Roman"/>
          <w:sz w:val="24"/>
          <w:szCs w:val="24"/>
        </w:rPr>
        <w:t>o</w:t>
      </w:r>
      <w:r w:rsidRPr="000930A4">
        <w:rPr>
          <w:rFonts w:ascii="Times New Roman" w:hAnsi="Times New Roman" w:cs="Times New Roman"/>
          <w:sz w:val="24"/>
          <w:szCs w:val="24"/>
        </w:rPr>
        <w:t xml:space="preserve"> file heads of argument are to be counted from the 10</w:t>
      </w:r>
      <w:r w:rsidRPr="000930A4">
        <w:rPr>
          <w:rFonts w:ascii="Times New Roman" w:hAnsi="Times New Roman" w:cs="Times New Roman"/>
          <w:sz w:val="24"/>
          <w:szCs w:val="24"/>
          <w:vertAlign w:val="superscript"/>
        </w:rPr>
        <w:t>th</w:t>
      </w:r>
      <w:r w:rsidRPr="000930A4">
        <w:rPr>
          <w:rFonts w:ascii="Times New Roman" w:hAnsi="Times New Roman" w:cs="Times New Roman"/>
          <w:sz w:val="24"/>
          <w:szCs w:val="24"/>
        </w:rPr>
        <w:t xml:space="preserve"> of January 2022. </w:t>
      </w:r>
      <w:r w:rsidR="003704E6" w:rsidRPr="000930A4">
        <w:rPr>
          <w:rFonts w:ascii="Times New Roman" w:hAnsi="Times New Roman" w:cs="Times New Roman"/>
          <w:sz w:val="24"/>
          <w:szCs w:val="24"/>
        </w:rPr>
        <w:t xml:space="preserve">Had counsel for Applicant advised his colleagues of the basis of the preliminary point, time would have been saved as reference to the General Notices confirmed </w:t>
      </w:r>
      <w:r w:rsidR="00835094">
        <w:rPr>
          <w:rFonts w:ascii="Times New Roman" w:hAnsi="Times New Roman" w:cs="Times New Roman"/>
          <w:sz w:val="24"/>
          <w:szCs w:val="24"/>
        </w:rPr>
        <w:t>first</w:t>
      </w:r>
      <w:r w:rsidR="003704E6" w:rsidRPr="000930A4">
        <w:rPr>
          <w:rFonts w:ascii="Times New Roman" w:hAnsi="Times New Roman" w:cs="Times New Roman"/>
          <w:sz w:val="24"/>
          <w:szCs w:val="24"/>
        </w:rPr>
        <w:t xml:space="preserve"> and </w:t>
      </w:r>
      <w:r w:rsidR="00835094">
        <w:rPr>
          <w:rFonts w:ascii="Times New Roman" w:hAnsi="Times New Roman" w:cs="Times New Roman"/>
          <w:sz w:val="24"/>
          <w:szCs w:val="24"/>
        </w:rPr>
        <w:t>second</w:t>
      </w:r>
      <w:r w:rsidR="00B97CB0">
        <w:rPr>
          <w:rFonts w:ascii="Times New Roman" w:hAnsi="Times New Roman" w:cs="Times New Roman"/>
          <w:sz w:val="24"/>
          <w:szCs w:val="24"/>
        </w:rPr>
        <w:t xml:space="preserve"> r</w:t>
      </w:r>
      <w:r w:rsidR="003704E6" w:rsidRPr="000930A4">
        <w:rPr>
          <w:rFonts w:ascii="Times New Roman" w:hAnsi="Times New Roman" w:cs="Times New Roman"/>
          <w:sz w:val="24"/>
          <w:szCs w:val="24"/>
        </w:rPr>
        <w:t xml:space="preserve">espondents’ arguments. </w:t>
      </w:r>
      <w:r w:rsidRPr="000930A4">
        <w:rPr>
          <w:rFonts w:ascii="Times New Roman" w:hAnsi="Times New Roman" w:cs="Times New Roman"/>
          <w:sz w:val="24"/>
          <w:szCs w:val="24"/>
        </w:rPr>
        <w:t>The preliminary point had no merit and the matter was heard as an opposed matter.</w:t>
      </w:r>
    </w:p>
    <w:p w:rsidR="004A0A79" w:rsidRPr="000930A4" w:rsidRDefault="00BF6081" w:rsidP="000930A4">
      <w:p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 xml:space="preserve">PRELIMINARY POINTS RAISED BY </w:t>
      </w:r>
      <w:r w:rsidR="00B97CB0">
        <w:rPr>
          <w:rFonts w:ascii="Times New Roman" w:hAnsi="Times New Roman" w:cs="Times New Roman"/>
          <w:sz w:val="24"/>
          <w:szCs w:val="24"/>
        </w:rPr>
        <w:t>FIRST</w:t>
      </w:r>
      <w:r w:rsidR="00B97CB0" w:rsidRPr="000930A4">
        <w:rPr>
          <w:rFonts w:ascii="Times New Roman" w:hAnsi="Times New Roman" w:cs="Times New Roman"/>
          <w:sz w:val="24"/>
          <w:szCs w:val="24"/>
        </w:rPr>
        <w:t xml:space="preserve"> AND </w:t>
      </w:r>
      <w:r w:rsidR="00B97CB0">
        <w:rPr>
          <w:rFonts w:ascii="Times New Roman" w:hAnsi="Times New Roman" w:cs="Times New Roman"/>
          <w:sz w:val="24"/>
          <w:szCs w:val="24"/>
        </w:rPr>
        <w:t>SECOND</w:t>
      </w:r>
      <w:r w:rsidR="00B97CB0" w:rsidRPr="000930A4">
        <w:rPr>
          <w:rFonts w:ascii="Times New Roman" w:hAnsi="Times New Roman" w:cs="Times New Roman"/>
          <w:sz w:val="24"/>
          <w:szCs w:val="24"/>
        </w:rPr>
        <w:t xml:space="preserve"> </w:t>
      </w:r>
      <w:r w:rsidRPr="000930A4">
        <w:rPr>
          <w:rFonts w:ascii="Times New Roman" w:hAnsi="Times New Roman" w:cs="Times New Roman"/>
          <w:sz w:val="24"/>
          <w:szCs w:val="24"/>
        </w:rPr>
        <w:t>RESPONDENTS</w:t>
      </w:r>
    </w:p>
    <w:p w:rsidR="00CC43DF" w:rsidRPr="000930A4" w:rsidRDefault="00BF6081" w:rsidP="00B97CB0">
      <w:pPr>
        <w:spacing w:after="0" w:line="360" w:lineRule="auto"/>
        <w:ind w:firstLine="720"/>
        <w:jc w:val="both"/>
        <w:rPr>
          <w:rFonts w:ascii="Times New Roman" w:hAnsi="Times New Roman" w:cs="Times New Roman"/>
          <w:sz w:val="24"/>
          <w:szCs w:val="24"/>
        </w:rPr>
      </w:pPr>
      <w:r w:rsidRPr="000930A4">
        <w:rPr>
          <w:rFonts w:ascii="Times New Roman" w:hAnsi="Times New Roman" w:cs="Times New Roman"/>
          <w:sz w:val="24"/>
          <w:szCs w:val="24"/>
        </w:rPr>
        <w:lastRenderedPageBreak/>
        <w:t xml:space="preserve">Mr Mutero raised four preliminary points on behalf of the </w:t>
      </w:r>
      <w:r w:rsidR="00835094">
        <w:rPr>
          <w:rFonts w:ascii="Times New Roman" w:hAnsi="Times New Roman" w:cs="Times New Roman"/>
          <w:sz w:val="24"/>
          <w:szCs w:val="24"/>
        </w:rPr>
        <w:t>first</w:t>
      </w:r>
      <w:r w:rsidRPr="000930A4">
        <w:rPr>
          <w:rFonts w:ascii="Times New Roman" w:hAnsi="Times New Roman" w:cs="Times New Roman"/>
          <w:sz w:val="24"/>
          <w:szCs w:val="24"/>
        </w:rPr>
        <w:t xml:space="preserve"> </w:t>
      </w:r>
      <w:r w:rsidR="00B97CB0">
        <w:rPr>
          <w:rFonts w:ascii="Times New Roman" w:hAnsi="Times New Roman" w:cs="Times New Roman"/>
          <w:sz w:val="24"/>
          <w:szCs w:val="24"/>
        </w:rPr>
        <w:t>Respondent. The first was that a</w:t>
      </w:r>
      <w:r w:rsidRPr="000930A4">
        <w:rPr>
          <w:rFonts w:ascii="Times New Roman" w:hAnsi="Times New Roman" w:cs="Times New Roman"/>
          <w:sz w:val="24"/>
          <w:szCs w:val="24"/>
        </w:rPr>
        <w:t xml:space="preserve">pplicant had no </w:t>
      </w:r>
      <w:r w:rsidRPr="000930A4">
        <w:rPr>
          <w:rFonts w:ascii="Times New Roman" w:hAnsi="Times New Roman" w:cs="Times New Roman"/>
          <w:i/>
          <w:sz w:val="24"/>
          <w:szCs w:val="24"/>
        </w:rPr>
        <w:t>locus standi in judicio</w:t>
      </w:r>
      <w:r w:rsidRPr="000930A4">
        <w:rPr>
          <w:rFonts w:ascii="Times New Roman" w:hAnsi="Times New Roman" w:cs="Times New Roman"/>
          <w:sz w:val="24"/>
          <w:szCs w:val="24"/>
        </w:rPr>
        <w:t xml:space="preserve"> to institute the </w:t>
      </w:r>
      <w:r w:rsidR="00B97CB0">
        <w:rPr>
          <w:rFonts w:ascii="Times New Roman" w:hAnsi="Times New Roman" w:cs="Times New Roman"/>
          <w:sz w:val="24"/>
          <w:szCs w:val="24"/>
        </w:rPr>
        <w:t>present matter. He argued that a</w:t>
      </w:r>
      <w:r w:rsidRPr="000930A4">
        <w:rPr>
          <w:rFonts w:ascii="Times New Roman" w:hAnsi="Times New Roman" w:cs="Times New Roman"/>
          <w:sz w:val="24"/>
          <w:szCs w:val="24"/>
        </w:rPr>
        <w:t xml:space="preserve">pplicant is a son to the deceased and the gravamen of his concern is the marriage rights accruing to </w:t>
      </w:r>
      <w:r w:rsidR="00835094">
        <w:rPr>
          <w:rFonts w:ascii="Times New Roman" w:hAnsi="Times New Roman" w:cs="Times New Roman"/>
          <w:sz w:val="24"/>
          <w:szCs w:val="24"/>
        </w:rPr>
        <w:t>first</w:t>
      </w:r>
      <w:r w:rsidR="00B97CB0">
        <w:rPr>
          <w:rFonts w:ascii="Times New Roman" w:hAnsi="Times New Roman" w:cs="Times New Roman"/>
          <w:sz w:val="24"/>
          <w:szCs w:val="24"/>
        </w:rPr>
        <w:t xml:space="preserve"> r</w:t>
      </w:r>
      <w:r w:rsidRPr="000930A4">
        <w:rPr>
          <w:rFonts w:ascii="Times New Roman" w:hAnsi="Times New Roman" w:cs="Times New Roman"/>
          <w:sz w:val="24"/>
          <w:szCs w:val="24"/>
        </w:rPr>
        <w:t>espondent in relation to his deceased mother. He argued that Applicant has no direct and substantial interest in the matter.</w:t>
      </w:r>
      <w:r w:rsidR="003704E6" w:rsidRPr="000930A4">
        <w:rPr>
          <w:rFonts w:ascii="Times New Roman" w:hAnsi="Times New Roman" w:cs="Times New Roman"/>
          <w:sz w:val="24"/>
          <w:szCs w:val="24"/>
        </w:rPr>
        <w:t xml:space="preserve"> </w:t>
      </w:r>
      <w:r w:rsidR="00985D22" w:rsidRPr="000930A4">
        <w:rPr>
          <w:rFonts w:ascii="Times New Roman" w:hAnsi="Times New Roman" w:cs="Times New Roman"/>
          <w:sz w:val="24"/>
          <w:szCs w:val="24"/>
        </w:rPr>
        <w:t xml:space="preserve">In response, Mr Kuchena referred to </w:t>
      </w:r>
      <w:r w:rsidR="00835094">
        <w:rPr>
          <w:rFonts w:ascii="Times New Roman" w:hAnsi="Times New Roman" w:cs="Times New Roman"/>
          <w:sz w:val="24"/>
          <w:szCs w:val="24"/>
        </w:rPr>
        <w:t>first</w:t>
      </w:r>
      <w:r w:rsidR="00985D22" w:rsidRPr="000930A4">
        <w:rPr>
          <w:rFonts w:ascii="Times New Roman" w:hAnsi="Times New Roman" w:cs="Times New Roman"/>
          <w:sz w:val="24"/>
          <w:szCs w:val="24"/>
        </w:rPr>
        <w:t xml:space="preserve"> Respondent’s opposing affidavit in which </w:t>
      </w:r>
      <w:r w:rsidR="00800C82" w:rsidRPr="000930A4">
        <w:rPr>
          <w:rFonts w:ascii="Times New Roman" w:hAnsi="Times New Roman" w:cs="Times New Roman"/>
          <w:sz w:val="24"/>
          <w:szCs w:val="24"/>
        </w:rPr>
        <w:t>s</w:t>
      </w:r>
      <w:r w:rsidR="00985D22" w:rsidRPr="000930A4">
        <w:rPr>
          <w:rFonts w:ascii="Times New Roman" w:hAnsi="Times New Roman" w:cs="Times New Roman"/>
          <w:sz w:val="24"/>
          <w:szCs w:val="24"/>
        </w:rPr>
        <w:t>he admitted that Applica</w:t>
      </w:r>
      <w:r w:rsidR="00800C82" w:rsidRPr="000930A4">
        <w:rPr>
          <w:rFonts w:ascii="Times New Roman" w:hAnsi="Times New Roman" w:cs="Times New Roman"/>
          <w:sz w:val="24"/>
          <w:szCs w:val="24"/>
        </w:rPr>
        <w:t>n</w:t>
      </w:r>
      <w:r w:rsidR="00985D22" w:rsidRPr="000930A4">
        <w:rPr>
          <w:rFonts w:ascii="Times New Roman" w:hAnsi="Times New Roman" w:cs="Times New Roman"/>
          <w:sz w:val="24"/>
          <w:szCs w:val="24"/>
        </w:rPr>
        <w:t>t has a right in the administration of his father’s estate.</w:t>
      </w:r>
      <w:r w:rsidR="00800C82" w:rsidRPr="000930A4">
        <w:rPr>
          <w:rFonts w:ascii="Times New Roman" w:hAnsi="Times New Roman" w:cs="Times New Roman"/>
          <w:sz w:val="24"/>
          <w:szCs w:val="24"/>
        </w:rPr>
        <w:t xml:space="preserve"> In my view that admission would only assist Applicant if the order sought pertained to the administration of his father’s estate only. The order sought is anchored on the second paragraph of the draft order which seeks the nullification of the marriage between </w:t>
      </w:r>
      <w:r w:rsidR="00835094">
        <w:rPr>
          <w:rFonts w:ascii="Times New Roman" w:hAnsi="Times New Roman" w:cs="Times New Roman"/>
          <w:sz w:val="24"/>
          <w:szCs w:val="24"/>
        </w:rPr>
        <w:t>first</w:t>
      </w:r>
      <w:r w:rsidR="00B97CB0">
        <w:rPr>
          <w:rFonts w:ascii="Times New Roman" w:hAnsi="Times New Roman" w:cs="Times New Roman"/>
          <w:sz w:val="24"/>
          <w:szCs w:val="24"/>
        </w:rPr>
        <w:t xml:space="preserve"> r</w:t>
      </w:r>
      <w:r w:rsidR="00800C82" w:rsidRPr="000930A4">
        <w:rPr>
          <w:rFonts w:ascii="Times New Roman" w:hAnsi="Times New Roman" w:cs="Times New Roman"/>
          <w:sz w:val="24"/>
          <w:szCs w:val="24"/>
        </w:rPr>
        <w:t xml:space="preserve">espondent and his father. Applicant did not state how his rights as a son are affected. </w:t>
      </w:r>
      <w:r w:rsidR="00223EB2" w:rsidRPr="000930A4">
        <w:rPr>
          <w:rFonts w:ascii="Times New Roman" w:hAnsi="Times New Roman" w:cs="Times New Roman"/>
          <w:sz w:val="24"/>
          <w:szCs w:val="24"/>
        </w:rPr>
        <w:t>He seems to be fighting for his deceased mother’s righ</w:t>
      </w:r>
      <w:r w:rsidR="00DF058F" w:rsidRPr="000930A4">
        <w:rPr>
          <w:rFonts w:ascii="Times New Roman" w:hAnsi="Times New Roman" w:cs="Times New Roman"/>
          <w:sz w:val="24"/>
          <w:szCs w:val="24"/>
        </w:rPr>
        <w:t xml:space="preserve">ts, even though </w:t>
      </w:r>
      <w:r w:rsidR="00223EB2" w:rsidRPr="000930A4">
        <w:rPr>
          <w:rFonts w:ascii="Times New Roman" w:hAnsi="Times New Roman" w:cs="Times New Roman"/>
          <w:sz w:val="24"/>
          <w:szCs w:val="24"/>
        </w:rPr>
        <w:t>he did not state that he was acting on behalf of his mother’s estate</w:t>
      </w:r>
      <w:r w:rsidR="00DF058F" w:rsidRPr="000930A4">
        <w:rPr>
          <w:rFonts w:ascii="Times New Roman" w:hAnsi="Times New Roman" w:cs="Times New Roman"/>
          <w:sz w:val="24"/>
          <w:szCs w:val="24"/>
        </w:rPr>
        <w:t xml:space="preserve">. His deceased mother’s rights cannot by any means translate to his having a direct and substantial interest in the subject matter and outcome of the application. In </w:t>
      </w:r>
      <w:r w:rsidR="00DF058F" w:rsidRPr="00B97CB0">
        <w:rPr>
          <w:rFonts w:ascii="Times New Roman" w:hAnsi="Times New Roman" w:cs="Times New Roman"/>
          <w:i/>
          <w:sz w:val="24"/>
          <w:szCs w:val="24"/>
        </w:rPr>
        <w:t>Zimbabwe Teachers Association  &amp; Others</w:t>
      </w:r>
      <w:r w:rsidR="00DF058F" w:rsidRPr="00B97CB0">
        <w:rPr>
          <w:rFonts w:ascii="Times New Roman" w:hAnsi="Times New Roman" w:cs="Times New Roman"/>
          <w:sz w:val="24"/>
          <w:szCs w:val="24"/>
        </w:rPr>
        <w:t xml:space="preserve"> v </w:t>
      </w:r>
      <w:r w:rsidR="00DF058F" w:rsidRPr="00B97CB0">
        <w:rPr>
          <w:rFonts w:ascii="Times New Roman" w:hAnsi="Times New Roman" w:cs="Times New Roman"/>
          <w:i/>
          <w:sz w:val="24"/>
          <w:szCs w:val="24"/>
        </w:rPr>
        <w:t>Minister of Education and Culture</w:t>
      </w:r>
      <w:r w:rsidR="00DF058F" w:rsidRPr="000930A4">
        <w:rPr>
          <w:rFonts w:ascii="Times New Roman" w:hAnsi="Times New Roman" w:cs="Times New Roman"/>
          <w:sz w:val="24"/>
          <w:szCs w:val="24"/>
        </w:rPr>
        <w:t xml:space="preserve"> 1990 (2) ZLR 48 (H) it was stated that what is required is a legal interest in the subject matter of the action which could be prejudicially affected by the decision of the court.</w:t>
      </w:r>
      <w:r w:rsidR="00E30997" w:rsidRPr="000930A4">
        <w:rPr>
          <w:rFonts w:ascii="Times New Roman" w:hAnsi="Times New Roman" w:cs="Times New Roman"/>
          <w:sz w:val="24"/>
          <w:szCs w:val="24"/>
        </w:rPr>
        <w:t xml:space="preserve"> Applicant sought to rely on the case of </w:t>
      </w:r>
      <w:r w:rsidR="00E30997" w:rsidRPr="00B97CB0">
        <w:rPr>
          <w:rFonts w:ascii="Times New Roman" w:hAnsi="Times New Roman" w:cs="Times New Roman"/>
          <w:i/>
          <w:sz w:val="24"/>
          <w:szCs w:val="24"/>
        </w:rPr>
        <w:t xml:space="preserve">Newton Elliot Dongo </w:t>
      </w:r>
      <w:r w:rsidR="00E30997" w:rsidRPr="00B97CB0">
        <w:rPr>
          <w:rFonts w:ascii="Times New Roman" w:hAnsi="Times New Roman" w:cs="Times New Roman"/>
          <w:sz w:val="24"/>
          <w:szCs w:val="24"/>
        </w:rPr>
        <w:t>v</w:t>
      </w:r>
      <w:r w:rsidR="00E30997" w:rsidRPr="00B97CB0">
        <w:rPr>
          <w:rFonts w:ascii="Times New Roman" w:hAnsi="Times New Roman" w:cs="Times New Roman"/>
          <w:i/>
          <w:sz w:val="24"/>
          <w:szCs w:val="24"/>
        </w:rPr>
        <w:t xml:space="preserve"> Joytindra Natverial Nak and Others </w:t>
      </w:r>
      <w:r w:rsidR="00E30997" w:rsidRPr="000930A4">
        <w:rPr>
          <w:rFonts w:ascii="Times New Roman" w:hAnsi="Times New Roman" w:cs="Times New Roman"/>
          <w:sz w:val="24"/>
          <w:szCs w:val="24"/>
        </w:rPr>
        <w:t xml:space="preserve">HH-73-18 in which the Applicant therein was held to have no </w:t>
      </w:r>
      <w:r w:rsidR="00E30997" w:rsidRPr="000930A4">
        <w:rPr>
          <w:rFonts w:ascii="Times New Roman" w:hAnsi="Times New Roman" w:cs="Times New Roman"/>
          <w:i/>
          <w:sz w:val="24"/>
          <w:szCs w:val="24"/>
        </w:rPr>
        <w:t>locus standi</w:t>
      </w:r>
      <w:r w:rsidR="00E30997" w:rsidRPr="000930A4">
        <w:rPr>
          <w:rFonts w:ascii="Times New Roman" w:hAnsi="Times New Roman" w:cs="Times New Roman"/>
          <w:sz w:val="24"/>
          <w:szCs w:val="24"/>
        </w:rPr>
        <w:t xml:space="preserve"> to challenge the appointment of an executor in a deceased estate as he was neither a relative nor a beneficiary of the estate. In </w:t>
      </w:r>
      <w:r w:rsidR="00E30997" w:rsidRPr="000930A4">
        <w:rPr>
          <w:rFonts w:ascii="Times New Roman" w:hAnsi="Times New Roman" w:cs="Times New Roman"/>
          <w:i/>
          <w:sz w:val="24"/>
          <w:szCs w:val="24"/>
        </w:rPr>
        <w:t>casu</w:t>
      </w:r>
      <w:r w:rsidR="00845390" w:rsidRPr="000930A4">
        <w:rPr>
          <w:rFonts w:ascii="Times New Roman" w:hAnsi="Times New Roman" w:cs="Times New Roman"/>
          <w:i/>
          <w:sz w:val="24"/>
          <w:szCs w:val="24"/>
        </w:rPr>
        <w:t xml:space="preserve">, </w:t>
      </w:r>
      <w:r w:rsidR="00B97CB0">
        <w:rPr>
          <w:rFonts w:ascii="Times New Roman" w:hAnsi="Times New Roman" w:cs="Times New Roman"/>
          <w:sz w:val="24"/>
          <w:szCs w:val="24"/>
        </w:rPr>
        <w:t>a</w:t>
      </w:r>
      <w:r w:rsidR="00E30997" w:rsidRPr="000930A4">
        <w:rPr>
          <w:rFonts w:ascii="Times New Roman" w:hAnsi="Times New Roman" w:cs="Times New Roman"/>
          <w:sz w:val="24"/>
          <w:szCs w:val="24"/>
        </w:rPr>
        <w:t xml:space="preserve">pplicant argued that as a son he was a beneficiary. </w:t>
      </w:r>
      <w:r w:rsidR="00845390" w:rsidRPr="000930A4">
        <w:rPr>
          <w:rFonts w:ascii="Times New Roman" w:hAnsi="Times New Roman" w:cs="Times New Roman"/>
          <w:sz w:val="24"/>
          <w:szCs w:val="24"/>
        </w:rPr>
        <w:t xml:space="preserve">His mother died on 10 September 2000 and his father on 4 December 2018. </w:t>
      </w:r>
      <w:r w:rsidR="00E30997" w:rsidRPr="000930A4">
        <w:rPr>
          <w:rFonts w:ascii="Times New Roman" w:hAnsi="Times New Roman" w:cs="Times New Roman"/>
          <w:sz w:val="24"/>
          <w:szCs w:val="24"/>
        </w:rPr>
        <w:t>Applicant is not challenging the appointment of the executor</w:t>
      </w:r>
      <w:r w:rsidR="00B97CB0">
        <w:rPr>
          <w:rFonts w:ascii="Times New Roman" w:hAnsi="Times New Roman" w:cs="Times New Roman"/>
          <w:sz w:val="24"/>
          <w:szCs w:val="24"/>
        </w:rPr>
        <w:t>. I find that a</w:t>
      </w:r>
      <w:r w:rsidR="00845390" w:rsidRPr="000930A4">
        <w:rPr>
          <w:rFonts w:ascii="Times New Roman" w:hAnsi="Times New Roman" w:cs="Times New Roman"/>
          <w:sz w:val="24"/>
          <w:szCs w:val="24"/>
        </w:rPr>
        <w:t xml:space="preserve">pplicant has no capacity to challenge the validity of his father’s marriage to the </w:t>
      </w:r>
      <w:r w:rsidR="00835094">
        <w:rPr>
          <w:rFonts w:ascii="Times New Roman" w:hAnsi="Times New Roman" w:cs="Times New Roman"/>
          <w:sz w:val="24"/>
          <w:szCs w:val="24"/>
        </w:rPr>
        <w:t>first</w:t>
      </w:r>
      <w:r w:rsidR="00B97CB0">
        <w:rPr>
          <w:rFonts w:ascii="Times New Roman" w:hAnsi="Times New Roman" w:cs="Times New Roman"/>
          <w:sz w:val="24"/>
          <w:szCs w:val="24"/>
        </w:rPr>
        <w:t xml:space="preserve"> r</w:t>
      </w:r>
      <w:r w:rsidR="00845390" w:rsidRPr="000930A4">
        <w:rPr>
          <w:rFonts w:ascii="Times New Roman" w:hAnsi="Times New Roman" w:cs="Times New Roman"/>
          <w:sz w:val="24"/>
          <w:szCs w:val="24"/>
        </w:rPr>
        <w:t>espondent in circumstances where his father and mother are both deceased.</w:t>
      </w:r>
      <w:r w:rsidR="009B45E7" w:rsidRPr="000930A4">
        <w:rPr>
          <w:rFonts w:ascii="Times New Roman" w:hAnsi="Times New Roman" w:cs="Times New Roman"/>
          <w:sz w:val="24"/>
          <w:szCs w:val="24"/>
        </w:rPr>
        <w:t xml:space="preserve"> I uphold the first point </w:t>
      </w:r>
      <w:r w:rsidR="009B45E7" w:rsidRPr="000930A4">
        <w:rPr>
          <w:rFonts w:ascii="Times New Roman" w:hAnsi="Times New Roman" w:cs="Times New Roman"/>
          <w:i/>
          <w:sz w:val="24"/>
          <w:szCs w:val="24"/>
        </w:rPr>
        <w:t>in limine</w:t>
      </w:r>
      <w:r w:rsidR="009B45E7" w:rsidRPr="000930A4">
        <w:rPr>
          <w:rFonts w:ascii="Times New Roman" w:hAnsi="Times New Roman" w:cs="Times New Roman"/>
          <w:sz w:val="24"/>
          <w:szCs w:val="24"/>
        </w:rPr>
        <w:t>.</w:t>
      </w:r>
    </w:p>
    <w:p w:rsidR="00B84D70" w:rsidRPr="000930A4" w:rsidRDefault="009B45E7" w:rsidP="00B97CB0">
      <w:pPr>
        <w:spacing w:after="0" w:line="360" w:lineRule="auto"/>
        <w:ind w:firstLine="720"/>
        <w:jc w:val="both"/>
        <w:rPr>
          <w:rFonts w:ascii="Times New Roman" w:hAnsi="Times New Roman" w:cs="Times New Roman"/>
          <w:sz w:val="24"/>
          <w:szCs w:val="24"/>
        </w:rPr>
      </w:pPr>
      <w:r w:rsidRPr="000930A4">
        <w:rPr>
          <w:rFonts w:ascii="Times New Roman" w:hAnsi="Times New Roman" w:cs="Times New Roman"/>
          <w:sz w:val="24"/>
          <w:szCs w:val="24"/>
        </w:rPr>
        <w:t xml:space="preserve">In the second point, Mr Mutero argued that the application did not meet the requirements of section 14 of the High Court Act, </w:t>
      </w:r>
      <w:r w:rsidRPr="00B97CB0">
        <w:rPr>
          <w:rFonts w:ascii="Times New Roman" w:hAnsi="Times New Roman" w:cs="Times New Roman"/>
          <w:i/>
          <w:sz w:val="24"/>
          <w:szCs w:val="24"/>
        </w:rPr>
        <w:t>[Chapter7:06</w:t>
      </w:r>
      <w:r w:rsidRPr="000930A4">
        <w:rPr>
          <w:rFonts w:ascii="Times New Roman" w:hAnsi="Times New Roman" w:cs="Times New Roman"/>
          <w:sz w:val="24"/>
          <w:szCs w:val="24"/>
        </w:rPr>
        <w:t>]. He submitted that the court has power to determine any existing, future or contingent rights or obligations.</w:t>
      </w:r>
      <w:r w:rsidR="00FF2324" w:rsidRPr="000930A4">
        <w:rPr>
          <w:rFonts w:ascii="Times New Roman" w:hAnsi="Times New Roman" w:cs="Times New Roman"/>
          <w:sz w:val="24"/>
          <w:szCs w:val="24"/>
        </w:rPr>
        <w:t xml:space="preserve"> He fur</w:t>
      </w:r>
      <w:r w:rsidR="00B97CB0">
        <w:rPr>
          <w:rFonts w:ascii="Times New Roman" w:hAnsi="Times New Roman" w:cs="Times New Roman"/>
          <w:sz w:val="24"/>
          <w:szCs w:val="24"/>
        </w:rPr>
        <w:t>ther submitted that the rights a</w:t>
      </w:r>
      <w:r w:rsidR="00FF2324" w:rsidRPr="000930A4">
        <w:rPr>
          <w:rFonts w:ascii="Times New Roman" w:hAnsi="Times New Roman" w:cs="Times New Roman"/>
          <w:sz w:val="24"/>
          <w:szCs w:val="24"/>
        </w:rPr>
        <w:t xml:space="preserve">pplicant is claiming are past and personal rights which accrued to his late mother. Mr Kuchena argued that the rights affected are not only past, but present </w:t>
      </w:r>
      <w:r w:rsidR="00552F7E" w:rsidRPr="000930A4">
        <w:rPr>
          <w:rFonts w:ascii="Times New Roman" w:hAnsi="Times New Roman" w:cs="Times New Roman"/>
          <w:sz w:val="24"/>
          <w:szCs w:val="24"/>
        </w:rPr>
        <w:t>and future rights, as</w:t>
      </w:r>
      <w:r w:rsidR="00FF2324" w:rsidRPr="000930A4">
        <w:rPr>
          <w:rFonts w:ascii="Times New Roman" w:hAnsi="Times New Roman" w:cs="Times New Roman"/>
          <w:sz w:val="24"/>
          <w:szCs w:val="24"/>
        </w:rPr>
        <w:t xml:space="preserve"> they have a bearing on how the estate of the late Zephaniah Jones Nkomo will be a</w:t>
      </w:r>
      <w:r w:rsidR="00552F7E" w:rsidRPr="000930A4">
        <w:rPr>
          <w:rFonts w:ascii="Times New Roman" w:hAnsi="Times New Roman" w:cs="Times New Roman"/>
          <w:sz w:val="24"/>
          <w:szCs w:val="24"/>
        </w:rPr>
        <w:t>d</w:t>
      </w:r>
      <w:r w:rsidR="00FF2324" w:rsidRPr="000930A4">
        <w:rPr>
          <w:rFonts w:ascii="Times New Roman" w:hAnsi="Times New Roman" w:cs="Times New Roman"/>
          <w:sz w:val="24"/>
          <w:szCs w:val="24"/>
        </w:rPr>
        <w:t>ministered.</w:t>
      </w:r>
      <w:r w:rsidR="00552F7E" w:rsidRPr="000930A4">
        <w:rPr>
          <w:rFonts w:ascii="Times New Roman" w:hAnsi="Times New Roman" w:cs="Times New Roman"/>
          <w:sz w:val="24"/>
          <w:szCs w:val="24"/>
        </w:rPr>
        <w:t xml:space="preserve"> It is common cause that Applicant’s parents are both deceased. Any issues related to them should be </w:t>
      </w:r>
      <w:r w:rsidR="00552F7E" w:rsidRPr="000930A4">
        <w:rPr>
          <w:rFonts w:ascii="Times New Roman" w:hAnsi="Times New Roman" w:cs="Times New Roman"/>
          <w:sz w:val="24"/>
          <w:szCs w:val="24"/>
        </w:rPr>
        <w:lastRenderedPageBreak/>
        <w:t xml:space="preserve">taken up by executors of their estates. In my view it is only the executor who can seek a declaratur of existing, future or contingent rights or obligations in a deceased’s estate. Applicant does not have that right as a son. In my view what he can do is to challenge any action or decision taken or made by the executor </w:t>
      </w:r>
      <w:r w:rsidR="004B27B8" w:rsidRPr="000930A4">
        <w:rPr>
          <w:rFonts w:ascii="Times New Roman" w:hAnsi="Times New Roman" w:cs="Times New Roman"/>
          <w:sz w:val="24"/>
          <w:szCs w:val="24"/>
        </w:rPr>
        <w:t xml:space="preserve">with </w:t>
      </w:r>
      <w:r w:rsidR="00552F7E" w:rsidRPr="000930A4">
        <w:rPr>
          <w:rFonts w:ascii="Times New Roman" w:hAnsi="Times New Roman" w:cs="Times New Roman"/>
          <w:sz w:val="24"/>
          <w:szCs w:val="24"/>
        </w:rPr>
        <w:t xml:space="preserve">which </w:t>
      </w:r>
      <w:r w:rsidR="004B27B8" w:rsidRPr="000930A4">
        <w:rPr>
          <w:rFonts w:ascii="Times New Roman" w:hAnsi="Times New Roman" w:cs="Times New Roman"/>
          <w:sz w:val="24"/>
          <w:szCs w:val="24"/>
        </w:rPr>
        <w:t xml:space="preserve">he does not agree. </w:t>
      </w:r>
      <w:r w:rsidR="00552F7E" w:rsidRPr="000930A4">
        <w:rPr>
          <w:rFonts w:ascii="Times New Roman" w:hAnsi="Times New Roman" w:cs="Times New Roman"/>
          <w:sz w:val="24"/>
          <w:szCs w:val="24"/>
        </w:rPr>
        <w:t xml:space="preserve">The second point </w:t>
      </w:r>
      <w:r w:rsidR="00552F7E" w:rsidRPr="000930A4">
        <w:rPr>
          <w:rFonts w:ascii="Times New Roman" w:hAnsi="Times New Roman" w:cs="Times New Roman"/>
          <w:i/>
          <w:sz w:val="24"/>
          <w:szCs w:val="24"/>
        </w:rPr>
        <w:t>in limine</w:t>
      </w:r>
      <w:r w:rsidR="00552F7E" w:rsidRPr="000930A4">
        <w:rPr>
          <w:rFonts w:ascii="Times New Roman" w:hAnsi="Times New Roman" w:cs="Times New Roman"/>
          <w:sz w:val="24"/>
          <w:szCs w:val="24"/>
        </w:rPr>
        <w:t xml:space="preserve"> has merit and it succeeds.</w:t>
      </w:r>
    </w:p>
    <w:p w:rsidR="009B4CAB" w:rsidRPr="000930A4" w:rsidRDefault="004B27B8" w:rsidP="00B97CB0">
      <w:pPr>
        <w:spacing w:after="0" w:line="360" w:lineRule="auto"/>
        <w:ind w:firstLine="720"/>
        <w:jc w:val="both"/>
        <w:rPr>
          <w:rFonts w:ascii="Times New Roman" w:hAnsi="Times New Roman" w:cs="Times New Roman"/>
          <w:sz w:val="24"/>
          <w:szCs w:val="24"/>
        </w:rPr>
      </w:pPr>
      <w:r w:rsidRPr="000930A4">
        <w:rPr>
          <w:rFonts w:ascii="Times New Roman" w:hAnsi="Times New Roman" w:cs="Times New Roman"/>
          <w:sz w:val="24"/>
          <w:szCs w:val="24"/>
        </w:rPr>
        <w:t xml:space="preserve">In the third point, </w:t>
      </w:r>
      <w:r w:rsidR="00B97CB0">
        <w:rPr>
          <w:rFonts w:ascii="Times New Roman" w:hAnsi="Times New Roman" w:cs="Times New Roman"/>
          <w:sz w:val="24"/>
          <w:szCs w:val="24"/>
        </w:rPr>
        <w:t>Mr Mutero submitted that a</w:t>
      </w:r>
      <w:r w:rsidR="00353B35" w:rsidRPr="000930A4">
        <w:rPr>
          <w:rFonts w:ascii="Times New Roman" w:hAnsi="Times New Roman" w:cs="Times New Roman"/>
          <w:sz w:val="24"/>
          <w:szCs w:val="24"/>
        </w:rPr>
        <w:t>pplicant adopted a wrong procedure as he ought to have sought review of the Master’s decision. He pointed out that in para</w:t>
      </w:r>
      <w:r w:rsidR="00B97CB0">
        <w:rPr>
          <w:rFonts w:ascii="Times New Roman" w:hAnsi="Times New Roman" w:cs="Times New Roman"/>
          <w:sz w:val="24"/>
          <w:szCs w:val="24"/>
        </w:rPr>
        <w:t xml:space="preserve"> 24 of the founding affidavit, a</w:t>
      </w:r>
      <w:r w:rsidR="00353B35" w:rsidRPr="000930A4">
        <w:rPr>
          <w:rFonts w:ascii="Times New Roman" w:hAnsi="Times New Roman" w:cs="Times New Roman"/>
          <w:sz w:val="24"/>
          <w:szCs w:val="24"/>
        </w:rPr>
        <w:t xml:space="preserve">pplicant complains about </w:t>
      </w:r>
      <w:r w:rsidR="00835094">
        <w:rPr>
          <w:rFonts w:ascii="Times New Roman" w:hAnsi="Times New Roman" w:cs="Times New Roman"/>
          <w:sz w:val="24"/>
          <w:szCs w:val="24"/>
        </w:rPr>
        <w:t>first</w:t>
      </w:r>
      <w:r w:rsidR="00B97CB0">
        <w:rPr>
          <w:rFonts w:ascii="Times New Roman" w:hAnsi="Times New Roman" w:cs="Times New Roman"/>
          <w:sz w:val="24"/>
          <w:szCs w:val="24"/>
        </w:rPr>
        <w:t xml:space="preserve"> r</w:t>
      </w:r>
      <w:r w:rsidR="00353B35" w:rsidRPr="000930A4">
        <w:rPr>
          <w:rFonts w:ascii="Times New Roman" w:hAnsi="Times New Roman" w:cs="Times New Roman"/>
          <w:sz w:val="24"/>
          <w:szCs w:val="24"/>
        </w:rPr>
        <w:t>espondent’s marriage yet</w:t>
      </w:r>
      <w:r w:rsidR="00B84D70" w:rsidRPr="000930A4">
        <w:rPr>
          <w:rFonts w:ascii="Times New Roman" w:hAnsi="Times New Roman" w:cs="Times New Roman"/>
          <w:sz w:val="24"/>
          <w:szCs w:val="24"/>
        </w:rPr>
        <w:t xml:space="preserve"> Applicant</w:t>
      </w:r>
      <w:r w:rsidR="00353B35" w:rsidRPr="000930A4">
        <w:rPr>
          <w:rFonts w:ascii="Times New Roman" w:hAnsi="Times New Roman" w:cs="Times New Roman"/>
          <w:sz w:val="24"/>
          <w:szCs w:val="24"/>
        </w:rPr>
        <w:t xml:space="preserve"> and some relatives had advised the Master that </w:t>
      </w:r>
      <w:r w:rsidR="00835094">
        <w:rPr>
          <w:rFonts w:ascii="Times New Roman" w:hAnsi="Times New Roman" w:cs="Times New Roman"/>
          <w:sz w:val="24"/>
          <w:szCs w:val="24"/>
        </w:rPr>
        <w:t>first</w:t>
      </w:r>
      <w:r w:rsidR="00B97CB0">
        <w:rPr>
          <w:rFonts w:ascii="Times New Roman" w:hAnsi="Times New Roman" w:cs="Times New Roman"/>
          <w:sz w:val="24"/>
          <w:szCs w:val="24"/>
        </w:rPr>
        <w:t xml:space="preserve"> r</w:t>
      </w:r>
      <w:r w:rsidR="00353B35" w:rsidRPr="000930A4">
        <w:rPr>
          <w:rFonts w:ascii="Times New Roman" w:hAnsi="Times New Roman" w:cs="Times New Roman"/>
          <w:sz w:val="24"/>
          <w:szCs w:val="24"/>
        </w:rPr>
        <w:t>espondent was the surviving spouse at an edict meeting in January 2019.</w:t>
      </w:r>
      <w:r w:rsidR="00B84D70" w:rsidRPr="000930A4">
        <w:rPr>
          <w:rFonts w:ascii="Times New Roman" w:hAnsi="Times New Roman" w:cs="Times New Roman"/>
          <w:sz w:val="24"/>
          <w:szCs w:val="24"/>
        </w:rPr>
        <w:t xml:space="preserve"> </w:t>
      </w:r>
      <w:r w:rsidR="009B4CAB" w:rsidRPr="000930A4">
        <w:rPr>
          <w:rFonts w:ascii="Times New Roman" w:hAnsi="Times New Roman" w:cs="Times New Roman"/>
          <w:sz w:val="24"/>
          <w:szCs w:val="24"/>
        </w:rPr>
        <w:t xml:space="preserve">He submitted that what was before the court was an application for review disguised as a declaratory order. </w:t>
      </w:r>
      <w:r w:rsidR="00B97CB0">
        <w:rPr>
          <w:rFonts w:ascii="Times New Roman" w:hAnsi="Times New Roman" w:cs="Times New Roman"/>
          <w:sz w:val="24"/>
          <w:szCs w:val="24"/>
        </w:rPr>
        <w:t>Mr Kuchena submitted that a</w:t>
      </w:r>
      <w:r w:rsidR="00FE4F1D" w:rsidRPr="000930A4">
        <w:rPr>
          <w:rFonts w:ascii="Times New Roman" w:hAnsi="Times New Roman" w:cs="Times New Roman"/>
          <w:sz w:val="24"/>
          <w:szCs w:val="24"/>
        </w:rPr>
        <w:t>pplicant had a right to approach the court seeking a declaratur in terms of section 14 of the High Court Act. The declaratur sought by the Applicant pertain to issues that had been dealt with and decisions made by the Master of the High Court in terms of the Administration of Estates Act [</w:t>
      </w:r>
      <w:r w:rsidR="00FE4F1D" w:rsidRPr="00B97CB0">
        <w:rPr>
          <w:rFonts w:ascii="Times New Roman" w:hAnsi="Times New Roman" w:cs="Times New Roman"/>
          <w:i/>
          <w:sz w:val="24"/>
          <w:szCs w:val="24"/>
        </w:rPr>
        <w:t>Chapter 6;01</w:t>
      </w:r>
      <w:r w:rsidR="00FE4F1D" w:rsidRPr="000930A4">
        <w:rPr>
          <w:rFonts w:ascii="Times New Roman" w:hAnsi="Times New Roman" w:cs="Times New Roman"/>
          <w:sz w:val="24"/>
          <w:szCs w:val="24"/>
        </w:rPr>
        <w:t>]</w:t>
      </w:r>
      <w:r w:rsidR="009B4CAB" w:rsidRPr="000930A4">
        <w:rPr>
          <w:rFonts w:ascii="Times New Roman" w:hAnsi="Times New Roman" w:cs="Times New Roman"/>
          <w:sz w:val="24"/>
          <w:szCs w:val="24"/>
        </w:rPr>
        <w:t>. I am persuaded that seeking a review of the Master’s decision</w:t>
      </w:r>
      <w:r w:rsidR="00B97CB0">
        <w:rPr>
          <w:rFonts w:ascii="Times New Roman" w:hAnsi="Times New Roman" w:cs="Times New Roman"/>
          <w:sz w:val="24"/>
          <w:szCs w:val="24"/>
        </w:rPr>
        <w:t xml:space="preserve"> was the appropriate route for a</w:t>
      </w:r>
      <w:r w:rsidR="009B4CAB" w:rsidRPr="000930A4">
        <w:rPr>
          <w:rFonts w:ascii="Times New Roman" w:hAnsi="Times New Roman" w:cs="Times New Roman"/>
          <w:sz w:val="24"/>
          <w:szCs w:val="24"/>
        </w:rPr>
        <w:t>pplicant to take. I find merit in this point as well.</w:t>
      </w:r>
    </w:p>
    <w:p w:rsidR="0021786F" w:rsidRPr="000930A4" w:rsidRDefault="009B4CAB" w:rsidP="00B97CB0">
      <w:pPr>
        <w:spacing w:after="0" w:line="360" w:lineRule="auto"/>
        <w:ind w:firstLine="720"/>
        <w:jc w:val="both"/>
        <w:rPr>
          <w:rFonts w:ascii="Times New Roman" w:hAnsi="Times New Roman" w:cs="Times New Roman"/>
          <w:sz w:val="24"/>
          <w:szCs w:val="24"/>
        </w:rPr>
      </w:pPr>
      <w:r w:rsidRPr="000930A4">
        <w:rPr>
          <w:rFonts w:ascii="Times New Roman" w:hAnsi="Times New Roman" w:cs="Times New Roman"/>
          <w:sz w:val="24"/>
          <w:szCs w:val="24"/>
        </w:rPr>
        <w:t>The fourth point was that the application seeks to address a moot point and is therefore merely academic. Mr Mutero submitted that the application seeks to uphold a marriage of persons who are now deceased. Mr Kuchena argued that the issue of the marriage affected present and future rights of the beneficiaries to his father’s estate</w:t>
      </w:r>
      <w:r w:rsidR="00491B83" w:rsidRPr="000930A4">
        <w:rPr>
          <w:rFonts w:ascii="Times New Roman" w:hAnsi="Times New Roman" w:cs="Times New Roman"/>
          <w:sz w:val="24"/>
          <w:szCs w:val="24"/>
        </w:rPr>
        <w:t>. The estate has already been dealt with in accordance with the law. Applicant did not place his issues before the Master as he ought to have done. The Master has already made decisions on the basis of the uncontroverted facts. Applicant has not challenged the Master’s decision to accept the surviving spouse who was confirmed by the deceased’s family. It would be a waste of time and resources to see</w:t>
      </w:r>
      <w:r w:rsidR="0021786F" w:rsidRPr="000930A4">
        <w:rPr>
          <w:rFonts w:ascii="Times New Roman" w:hAnsi="Times New Roman" w:cs="Times New Roman"/>
          <w:sz w:val="24"/>
          <w:szCs w:val="24"/>
        </w:rPr>
        <w:t>k to revisit an issue decided upon after consultations with the deceased’s family. I find merit in this point as well.</w:t>
      </w:r>
    </w:p>
    <w:p w:rsidR="0021786F" w:rsidRPr="000930A4" w:rsidRDefault="0021786F" w:rsidP="00B97CB0">
      <w:pPr>
        <w:spacing w:after="0" w:line="360" w:lineRule="auto"/>
        <w:ind w:firstLine="720"/>
        <w:jc w:val="both"/>
        <w:rPr>
          <w:rFonts w:ascii="Times New Roman" w:hAnsi="Times New Roman" w:cs="Times New Roman"/>
          <w:sz w:val="24"/>
          <w:szCs w:val="24"/>
        </w:rPr>
      </w:pPr>
      <w:r w:rsidRPr="000930A4">
        <w:rPr>
          <w:rFonts w:ascii="Times New Roman" w:hAnsi="Times New Roman" w:cs="Times New Roman"/>
          <w:sz w:val="24"/>
          <w:szCs w:val="24"/>
        </w:rPr>
        <w:t xml:space="preserve">Mr Mutyasira raised one point </w:t>
      </w:r>
      <w:r w:rsidRPr="000930A4">
        <w:rPr>
          <w:rFonts w:ascii="Times New Roman" w:hAnsi="Times New Roman" w:cs="Times New Roman"/>
          <w:i/>
          <w:sz w:val="24"/>
          <w:szCs w:val="24"/>
        </w:rPr>
        <w:t>in limine</w:t>
      </w:r>
      <w:r w:rsidRPr="000930A4">
        <w:rPr>
          <w:rFonts w:ascii="Times New Roman" w:hAnsi="Times New Roman" w:cs="Times New Roman"/>
          <w:sz w:val="24"/>
          <w:szCs w:val="24"/>
        </w:rPr>
        <w:t xml:space="preserve"> on behalf of </w:t>
      </w:r>
      <w:r w:rsidR="00835094">
        <w:rPr>
          <w:rFonts w:ascii="Times New Roman" w:hAnsi="Times New Roman" w:cs="Times New Roman"/>
          <w:sz w:val="24"/>
          <w:szCs w:val="24"/>
        </w:rPr>
        <w:t>second</w:t>
      </w:r>
      <w:r w:rsidRPr="000930A4">
        <w:rPr>
          <w:rFonts w:ascii="Times New Roman" w:hAnsi="Times New Roman" w:cs="Times New Roman"/>
          <w:sz w:val="24"/>
          <w:szCs w:val="24"/>
        </w:rPr>
        <w:t xml:space="preserve"> Respondent, to </w:t>
      </w:r>
      <w:r w:rsidR="00CC43DF" w:rsidRPr="000930A4">
        <w:rPr>
          <w:rFonts w:ascii="Times New Roman" w:hAnsi="Times New Roman" w:cs="Times New Roman"/>
          <w:sz w:val="24"/>
          <w:szCs w:val="24"/>
        </w:rPr>
        <w:t>the effect</w:t>
      </w:r>
      <w:r w:rsidRPr="000930A4">
        <w:rPr>
          <w:rFonts w:ascii="Times New Roman" w:hAnsi="Times New Roman" w:cs="Times New Roman"/>
          <w:sz w:val="24"/>
          <w:szCs w:val="24"/>
        </w:rPr>
        <w:t xml:space="preserve"> that Applicant ought to have cited Eastlane Enterprises (Private) Limited as the holder of title to the property in question. In response Mr Kuchena submitted that the rules provide that no matter shall be defeated on the basis of non-joinder or joinder of a p</w:t>
      </w:r>
      <w:r w:rsidR="00FE1FA6" w:rsidRPr="000930A4">
        <w:rPr>
          <w:rFonts w:ascii="Times New Roman" w:hAnsi="Times New Roman" w:cs="Times New Roman"/>
          <w:sz w:val="24"/>
          <w:szCs w:val="24"/>
        </w:rPr>
        <w:t>erson as a party can be remove</w:t>
      </w:r>
      <w:r w:rsidR="00CC43DF">
        <w:rPr>
          <w:rFonts w:ascii="Times New Roman" w:hAnsi="Times New Roman" w:cs="Times New Roman"/>
          <w:sz w:val="24"/>
          <w:szCs w:val="24"/>
        </w:rPr>
        <w:t>d</w:t>
      </w:r>
      <w:r w:rsidR="00FE1FA6" w:rsidRPr="000930A4">
        <w:rPr>
          <w:rFonts w:ascii="Times New Roman" w:hAnsi="Times New Roman" w:cs="Times New Roman"/>
          <w:sz w:val="24"/>
          <w:szCs w:val="24"/>
        </w:rPr>
        <w:t xml:space="preserve"> or joined </w:t>
      </w:r>
      <w:r w:rsidR="00FE1FA6" w:rsidRPr="000930A4">
        <w:rPr>
          <w:rFonts w:ascii="Times New Roman" w:hAnsi="Times New Roman" w:cs="Times New Roman"/>
          <w:sz w:val="24"/>
          <w:szCs w:val="24"/>
        </w:rPr>
        <w:lastRenderedPageBreak/>
        <w:t>by court or upon application. Indeed rule 32 (11) of Statutory Instrument 202 of 2021 provides that</w:t>
      </w:r>
    </w:p>
    <w:p w:rsidR="00F07A46" w:rsidRPr="000930A4" w:rsidRDefault="00F07A46" w:rsidP="000930A4">
      <w:pPr>
        <w:spacing w:after="0" w:line="360" w:lineRule="auto"/>
        <w:ind w:left="720"/>
        <w:jc w:val="both"/>
        <w:rPr>
          <w:rFonts w:ascii="Times New Roman" w:hAnsi="Times New Roman" w:cs="Times New Roman"/>
          <w:b/>
          <w:sz w:val="24"/>
          <w:szCs w:val="24"/>
        </w:rPr>
      </w:pPr>
    </w:p>
    <w:p w:rsidR="00E30997" w:rsidRPr="000930A4" w:rsidRDefault="00544142" w:rsidP="000930A4">
      <w:pPr>
        <w:spacing w:after="0" w:line="240" w:lineRule="auto"/>
        <w:ind w:left="720"/>
        <w:jc w:val="both"/>
        <w:rPr>
          <w:rFonts w:ascii="Times New Roman" w:hAnsi="Times New Roman" w:cs="Times New Roman"/>
          <w:sz w:val="24"/>
          <w:szCs w:val="24"/>
        </w:rPr>
      </w:pPr>
      <w:r w:rsidRPr="000930A4">
        <w:rPr>
          <w:rFonts w:ascii="Times New Roman" w:hAnsi="Times New Roman" w:cs="Times New Roman"/>
          <w:sz w:val="24"/>
          <w:szCs w:val="24"/>
        </w:rPr>
        <w:t>“</w:t>
      </w:r>
      <w:r w:rsidR="00F07A46" w:rsidRPr="000930A4">
        <w:rPr>
          <w:rFonts w:ascii="Times New Roman" w:hAnsi="Times New Roman" w:cs="Times New Roman"/>
          <w:sz w:val="24"/>
          <w:szCs w:val="24"/>
        </w:rPr>
        <w:t>(</w:t>
      </w:r>
      <w:r w:rsidR="00F07A46" w:rsidRPr="00B97CB0">
        <w:rPr>
          <w:rFonts w:ascii="Times New Roman" w:hAnsi="Times New Roman" w:cs="Times New Roman"/>
        </w:rPr>
        <w:t>11) No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r w:rsidR="00F07A46" w:rsidRPr="000930A4">
        <w:rPr>
          <w:rFonts w:ascii="Times New Roman" w:hAnsi="Times New Roman" w:cs="Times New Roman"/>
          <w:sz w:val="24"/>
          <w:szCs w:val="24"/>
        </w:rPr>
        <w:t>.</w:t>
      </w:r>
      <w:r w:rsidRPr="000930A4">
        <w:rPr>
          <w:rFonts w:ascii="Times New Roman" w:hAnsi="Times New Roman" w:cs="Times New Roman"/>
          <w:sz w:val="24"/>
          <w:szCs w:val="24"/>
        </w:rPr>
        <w:t>”</w:t>
      </w:r>
    </w:p>
    <w:p w:rsidR="00544142" w:rsidRPr="000930A4" w:rsidRDefault="00544142" w:rsidP="000930A4">
      <w:pPr>
        <w:spacing w:after="0" w:line="360" w:lineRule="auto"/>
        <w:ind w:left="720"/>
        <w:jc w:val="both"/>
        <w:rPr>
          <w:rFonts w:ascii="Times New Roman" w:hAnsi="Times New Roman" w:cs="Times New Roman"/>
          <w:b/>
          <w:sz w:val="24"/>
          <w:szCs w:val="24"/>
        </w:rPr>
      </w:pPr>
    </w:p>
    <w:p w:rsidR="00BF6081" w:rsidRPr="000930A4" w:rsidRDefault="00544142" w:rsidP="000930A4">
      <w:pPr>
        <w:spacing w:line="360" w:lineRule="auto"/>
        <w:jc w:val="both"/>
        <w:rPr>
          <w:rFonts w:ascii="Times New Roman" w:hAnsi="Times New Roman" w:cs="Times New Roman"/>
          <w:sz w:val="24"/>
          <w:szCs w:val="24"/>
        </w:rPr>
      </w:pPr>
      <w:r w:rsidRPr="000930A4">
        <w:rPr>
          <w:rFonts w:ascii="Times New Roman" w:hAnsi="Times New Roman" w:cs="Times New Roman"/>
          <w:sz w:val="24"/>
          <w:szCs w:val="24"/>
        </w:rPr>
        <w:t xml:space="preserve">Indeed the non-joinder cannot defeat the matter. However the points </w:t>
      </w:r>
      <w:r w:rsidRPr="000930A4">
        <w:rPr>
          <w:rFonts w:ascii="Times New Roman" w:hAnsi="Times New Roman" w:cs="Times New Roman"/>
          <w:i/>
          <w:sz w:val="24"/>
          <w:szCs w:val="24"/>
        </w:rPr>
        <w:t>in limine</w:t>
      </w:r>
      <w:r w:rsidRPr="000930A4">
        <w:rPr>
          <w:rFonts w:ascii="Times New Roman" w:hAnsi="Times New Roman" w:cs="Times New Roman"/>
          <w:sz w:val="24"/>
          <w:szCs w:val="24"/>
        </w:rPr>
        <w:t xml:space="preserve"> raised by the </w:t>
      </w:r>
      <w:r w:rsidR="00835094">
        <w:rPr>
          <w:rFonts w:ascii="Times New Roman" w:hAnsi="Times New Roman" w:cs="Times New Roman"/>
          <w:sz w:val="24"/>
          <w:szCs w:val="24"/>
        </w:rPr>
        <w:t>first</w:t>
      </w:r>
      <w:r w:rsidR="00B97CB0">
        <w:rPr>
          <w:rFonts w:ascii="Times New Roman" w:hAnsi="Times New Roman" w:cs="Times New Roman"/>
          <w:sz w:val="24"/>
          <w:szCs w:val="24"/>
        </w:rPr>
        <w:t xml:space="preserve"> r</w:t>
      </w:r>
      <w:r w:rsidRPr="000930A4">
        <w:rPr>
          <w:rFonts w:ascii="Times New Roman" w:hAnsi="Times New Roman" w:cs="Times New Roman"/>
          <w:sz w:val="24"/>
          <w:szCs w:val="24"/>
        </w:rPr>
        <w:t>espondent are merited and dispositive of the matter. Accordingly the matter is struck off the roll with costs.</w:t>
      </w:r>
    </w:p>
    <w:p w:rsidR="00544142" w:rsidRPr="000930A4" w:rsidRDefault="00544142" w:rsidP="000930A4">
      <w:pPr>
        <w:spacing w:line="360" w:lineRule="auto"/>
        <w:jc w:val="both"/>
        <w:rPr>
          <w:rFonts w:ascii="Times New Roman" w:hAnsi="Times New Roman" w:cs="Times New Roman"/>
          <w:sz w:val="24"/>
          <w:szCs w:val="24"/>
        </w:rPr>
      </w:pPr>
    </w:p>
    <w:p w:rsidR="00544142" w:rsidRDefault="00544142" w:rsidP="003F4FAF">
      <w:pPr>
        <w:spacing w:after="0" w:line="360" w:lineRule="auto"/>
        <w:jc w:val="both"/>
        <w:rPr>
          <w:rFonts w:ascii="Times New Roman" w:hAnsi="Times New Roman" w:cs="Times New Roman"/>
          <w:sz w:val="24"/>
          <w:szCs w:val="24"/>
        </w:rPr>
      </w:pPr>
    </w:p>
    <w:p w:rsidR="00B97CB0" w:rsidRDefault="00B97CB0" w:rsidP="00B97CB0">
      <w:pPr>
        <w:spacing w:before="240" w:line="240" w:lineRule="auto"/>
        <w:jc w:val="both"/>
        <w:rPr>
          <w:rFonts w:ascii="Times New Roman" w:hAnsi="Times New Roman" w:cs="Times New Roman"/>
          <w:sz w:val="24"/>
          <w:szCs w:val="24"/>
        </w:rPr>
      </w:pPr>
    </w:p>
    <w:p w:rsidR="0061394E" w:rsidRDefault="0061394E" w:rsidP="00B97CB0">
      <w:pPr>
        <w:spacing w:before="240" w:line="240" w:lineRule="auto"/>
        <w:jc w:val="both"/>
        <w:rPr>
          <w:rFonts w:ascii="Times New Roman" w:hAnsi="Times New Roman" w:cs="Times New Roman"/>
          <w:sz w:val="24"/>
          <w:szCs w:val="24"/>
        </w:rPr>
      </w:pPr>
    </w:p>
    <w:p w:rsidR="0061394E" w:rsidRDefault="0061394E" w:rsidP="00B97CB0">
      <w:pPr>
        <w:spacing w:before="240" w:line="240" w:lineRule="auto"/>
        <w:jc w:val="both"/>
        <w:rPr>
          <w:rFonts w:ascii="Times New Roman" w:hAnsi="Times New Roman" w:cs="Times New Roman"/>
          <w:sz w:val="24"/>
          <w:szCs w:val="24"/>
        </w:rPr>
      </w:pPr>
    </w:p>
    <w:p w:rsidR="0061394E" w:rsidRPr="000930A4" w:rsidRDefault="0061394E" w:rsidP="00B97CB0">
      <w:pPr>
        <w:spacing w:before="240" w:line="240" w:lineRule="auto"/>
        <w:jc w:val="both"/>
        <w:rPr>
          <w:rFonts w:ascii="Times New Roman" w:hAnsi="Times New Roman" w:cs="Times New Roman"/>
          <w:sz w:val="24"/>
          <w:szCs w:val="24"/>
        </w:rPr>
      </w:pPr>
    </w:p>
    <w:p w:rsidR="00701E63" w:rsidRPr="000930A4" w:rsidRDefault="00544142" w:rsidP="000D7C60">
      <w:pPr>
        <w:spacing w:after="0" w:line="240" w:lineRule="auto"/>
        <w:jc w:val="both"/>
        <w:rPr>
          <w:rFonts w:ascii="Times New Roman" w:hAnsi="Times New Roman" w:cs="Times New Roman"/>
          <w:sz w:val="24"/>
          <w:szCs w:val="24"/>
        </w:rPr>
      </w:pPr>
      <w:r w:rsidRPr="000930A4">
        <w:rPr>
          <w:rFonts w:ascii="Times New Roman" w:hAnsi="Times New Roman" w:cs="Times New Roman"/>
          <w:i/>
          <w:sz w:val="24"/>
          <w:szCs w:val="24"/>
        </w:rPr>
        <w:t xml:space="preserve">Madotsa and Partners, </w:t>
      </w:r>
      <w:r w:rsidR="0061394E">
        <w:rPr>
          <w:rFonts w:ascii="Times New Roman" w:hAnsi="Times New Roman" w:cs="Times New Roman"/>
          <w:sz w:val="24"/>
          <w:szCs w:val="24"/>
        </w:rPr>
        <w:t>a</w:t>
      </w:r>
      <w:r w:rsidRPr="000930A4">
        <w:rPr>
          <w:rFonts w:ascii="Times New Roman" w:hAnsi="Times New Roman" w:cs="Times New Roman"/>
          <w:sz w:val="24"/>
          <w:szCs w:val="24"/>
        </w:rPr>
        <w:t>pplicant’s Legal Practitioners</w:t>
      </w:r>
    </w:p>
    <w:p w:rsidR="00544142" w:rsidRPr="000930A4" w:rsidRDefault="00544142" w:rsidP="000D7C60">
      <w:pPr>
        <w:spacing w:before="240" w:after="0" w:line="240" w:lineRule="auto"/>
        <w:jc w:val="both"/>
        <w:rPr>
          <w:rFonts w:ascii="Times New Roman" w:hAnsi="Times New Roman" w:cs="Times New Roman"/>
          <w:sz w:val="24"/>
          <w:szCs w:val="24"/>
        </w:rPr>
      </w:pPr>
      <w:r w:rsidRPr="000930A4">
        <w:rPr>
          <w:rFonts w:ascii="Times New Roman" w:hAnsi="Times New Roman" w:cs="Times New Roman"/>
          <w:i/>
          <w:sz w:val="24"/>
          <w:szCs w:val="24"/>
        </w:rPr>
        <w:t xml:space="preserve">Sinyoro &amp; Partners, </w:t>
      </w:r>
      <w:r w:rsidR="00835094">
        <w:rPr>
          <w:rFonts w:ascii="Times New Roman" w:hAnsi="Times New Roman" w:cs="Times New Roman"/>
          <w:sz w:val="24"/>
          <w:szCs w:val="24"/>
        </w:rPr>
        <w:t>first</w:t>
      </w:r>
      <w:r w:rsidR="0061394E">
        <w:rPr>
          <w:rFonts w:ascii="Times New Roman" w:hAnsi="Times New Roman" w:cs="Times New Roman"/>
          <w:sz w:val="24"/>
          <w:szCs w:val="24"/>
        </w:rPr>
        <w:t xml:space="preserve"> r</w:t>
      </w:r>
      <w:r w:rsidRPr="000930A4">
        <w:rPr>
          <w:rFonts w:ascii="Times New Roman" w:hAnsi="Times New Roman" w:cs="Times New Roman"/>
          <w:sz w:val="24"/>
          <w:szCs w:val="24"/>
        </w:rPr>
        <w:t>espondent’s Legal Practitioners</w:t>
      </w:r>
    </w:p>
    <w:p w:rsidR="00544142" w:rsidRPr="000930A4" w:rsidRDefault="00544142" w:rsidP="000D7C60">
      <w:pPr>
        <w:spacing w:before="240" w:after="0" w:line="240" w:lineRule="auto"/>
        <w:jc w:val="both"/>
        <w:rPr>
          <w:rFonts w:ascii="Times New Roman" w:hAnsi="Times New Roman" w:cs="Times New Roman"/>
          <w:sz w:val="24"/>
          <w:szCs w:val="24"/>
        </w:rPr>
      </w:pPr>
      <w:r w:rsidRPr="000930A4">
        <w:rPr>
          <w:rFonts w:ascii="Times New Roman" w:hAnsi="Times New Roman" w:cs="Times New Roman"/>
          <w:i/>
          <w:sz w:val="24"/>
          <w:szCs w:val="24"/>
        </w:rPr>
        <w:t xml:space="preserve">Mubangwa &amp; Partners, </w:t>
      </w:r>
      <w:r w:rsidR="00835094">
        <w:rPr>
          <w:rFonts w:ascii="Times New Roman" w:hAnsi="Times New Roman" w:cs="Times New Roman"/>
          <w:sz w:val="24"/>
          <w:szCs w:val="24"/>
        </w:rPr>
        <w:t>second</w:t>
      </w:r>
      <w:r w:rsidR="0061394E">
        <w:rPr>
          <w:rFonts w:ascii="Times New Roman" w:hAnsi="Times New Roman" w:cs="Times New Roman"/>
          <w:sz w:val="24"/>
          <w:szCs w:val="24"/>
        </w:rPr>
        <w:t xml:space="preserve"> r</w:t>
      </w:r>
      <w:r w:rsidRPr="000930A4">
        <w:rPr>
          <w:rFonts w:ascii="Times New Roman" w:hAnsi="Times New Roman" w:cs="Times New Roman"/>
          <w:sz w:val="24"/>
          <w:szCs w:val="24"/>
        </w:rPr>
        <w:t>espondent’s Legal Practitioners</w:t>
      </w:r>
    </w:p>
    <w:p w:rsidR="00544142" w:rsidRPr="000930A4" w:rsidRDefault="00544142" w:rsidP="000D7C60">
      <w:pPr>
        <w:spacing w:before="240" w:after="0" w:line="240" w:lineRule="auto"/>
        <w:jc w:val="both"/>
        <w:rPr>
          <w:rFonts w:ascii="Times New Roman" w:hAnsi="Times New Roman" w:cs="Times New Roman"/>
          <w:sz w:val="24"/>
          <w:szCs w:val="24"/>
        </w:rPr>
      </w:pPr>
      <w:r w:rsidRPr="000930A4">
        <w:rPr>
          <w:rFonts w:ascii="Times New Roman" w:hAnsi="Times New Roman" w:cs="Times New Roman"/>
          <w:i/>
          <w:sz w:val="24"/>
          <w:szCs w:val="24"/>
        </w:rPr>
        <w:t xml:space="preserve">Machinga Mutandwa, </w:t>
      </w:r>
      <w:r w:rsidR="00835094">
        <w:rPr>
          <w:rFonts w:ascii="Times New Roman" w:hAnsi="Times New Roman" w:cs="Times New Roman"/>
          <w:sz w:val="24"/>
          <w:szCs w:val="24"/>
        </w:rPr>
        <w:t>fourth</w:t>
      </w:r>
      <w:r w:rsidR="0061394E">
        <w:rPr>
          <w:rFonts w:ascii="Times New Roman" w:hAnsi="Times New Roman" w:cs="Times New Roman"/>
          <w:sz w:val="24"/>
          <w:szCs w:val="24"/>
        </w:rPr>
        <w:t xml:space="preserve"> r</w:t>
      </w:r>
      <w:r w:rsidRPr="000930A4">
        <w:rPr>
          <w:rFonts w:ascii="Times New Roman" w:hAnsi="Times New Roman" w:cs="Times New Roman"/>
          <w:sz w:val="24"/>
          <w:szCs w:val="24"/>
        </w:rPr>
        <w:t>espondent’s Legal Practitioners</w:t>
      </w:r>
    </w:p>
    <w:p w:rsidR="0060287D" w:rsidRPr="000930A4" w:rsidRDefault="0060287D" w:rsidP="003F4FAF">
      <w:pPr>
        <w:spacing w:after="0" w:line="240" w:lineRule="auto"/>
        <w:jc w:val="both"/>
        <w:rPr>
          <w:rFonts w:ascii="Times New Roman" w:hAnsi="Times New Roman" w:cs="Times New Roman"/>
          <w:sz w:val="24"/>
          <w:szCs w:val="24"/>
        </w:rPr>
      </w:pPr>
    </w:p>
    <w:p w:rsidR="000E40EA" w:rsidRPr="000930A4" w:rsidRDefault="000E40EA" w:rsidP="00B97CB0">
      <w:pPr>
        <w:pStyle w:val="ListParagraph"/>
        <w:spacing w:line="240" w:lineRule="auto"/>
        <w:ind w:left="2220"/>
        <w:jc w:val="both"/>
        <w:rPr>
          <w:rFonts w:ascii="Times New Roman" w:hAnsi="Times New Roman" w:cs="Times New Roman"/>
          <w:sz w:val="24"/>
          <w:szCs w:val="24"/>
        </w:rPr>
      </w:pPr>
    </w:p>
    <w:p w:rsidR="000E40EA" w:rsidRPr="000930A4" w:rsidRDefault="000E40EA" w:rsidP="000930A4">
      <w:pPr>
        <w:spacing w:line="360" w:lineRule="auto"/>
        <w:jc w:val="both"/>
        <w:rPr>
          <w:rFonts w:ascii="Times New Roman" w:hAnsi="Times New Roman" w:cs="Times New Roman"/>
          <w:sz w:val="24"/>
          <w:szCs w:val="24"/>
        </w:rPr>
      </w:pPr>
    </w:p>
    <w:p w:rsidR="002772AC" w:rsidRPr="000930A4" w:rsidRDefault="002772AC" w:rsidP="000930A4">
      <w:pPr>
        <w:spacing w:line="360" w:lineRule="auto"/>
        <w:rPr>
          <w:rFonts w:ascii="Times New Roman" w:hAnsi="Times New Roman" w:cs="Times New Roman"/>
          <w:sz w:val="24"/>
          <w:szCs w:val="24"/>
        </w:rPr>
      </w:pPr>
    </w:p>
    <w:sectPr w:rsidR="002772AC" w:rsidRPr="000930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421" w:rsidRDefault="00354421" w:rsidP="000930A4">
      <w:pPr>
        <w:spacing w:after="0" w:line="240" w:lineRule="auto"/>
      </w:pPr>
      <w:r>
        <w:separator/>
      </w:r>
    </w:p>
  </w:endnote>
  <w:endnote w:type="continuationSeparator" w:id="0">
    <w:p w:rsidR="00354421" w:rsidRDefault="00354421" w:rsidP="0009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421" w:rsidRDefault="00354421" w:rsidP="000930A4">
      <w:pPr>
        <w:spacing w:after="0" w:line="240" w:lineRule="auto"/>
      </w:pPr>
      <w:r>
        <w:separator/>
      </w:r>
    </w:p>
  </w:footnote>
  <w:footnote w:type="continuationSeparator" w:id="0">
    <w:p w:rsidR="00354421" w:rsidRDefault="00354421" w:rsidP="0009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595531"/>
      <w:docPartObj>
        <w:docPartGallery w:val="Page Numbers (Top of Page)"/>
        <w:docPartUnique/>
      </w:docPartObj>
    </w:sdtPr>
    <w:sdtEndPr>
      <w:rPr>
        <w:noProof/>
      </w:rPr>
    </w:sdtEndPr>
    <w:sdtContent>
      <w:p w:rsidR="0077667B" w:rsidRDefault="000930A4">
        <w:pPr>
          <w:pStyle w:val="Header"/>
          <w:jc w:val="right"/>
          <w:rPr>
            <w:noProof/>
          </w:rPr>
        </w:pPr>
        <w:r>
          <w:fldChar w:fldCharType="begin"/>
        </w:r>
        <w:r>
          <w:instrText xml:space="preserve"> PAGE   \* MERGEFORMAT </w:instrText>
        </w:r>
        <w:r>
          <w:fldChar w:fldCharType="separate"/>
        </w:r>
        <w:r w:rsidR="00DD7FA9">
          <w:rPr>
            <w:noProof/>
          </w:rPr>
          <w:t>1</w:t>
        </w:r>
        <w:r>
          <w:rPr>
            <w:noProof/>
          </w:rPr>
          <w:fldChar w:fldCharType="end"/>
        </w:r>
      </w:p>
      <w:p w:rsidR="0077667B" w:rsidRDefault="0077742F">
        <w:pPr>
          <w:pStyle w:val="Header"/>
          <w:jc w:val="right"/>
          <w:rPr>
            <w:noProof/>
          </w:rPr>
        </w:pPr>
        <w:r>
          <w:rPr>
            <w:noProof/>
          </w:rPr>
          <w:t>HH 106-23</w:t>
        </w:r>
      </w:p>
      <w:p w:rsidR="000930A4" w:rsidRDefault="0077667B">
        <w:pPr>
          <w:pStyle w:val="Header"/>
          <w:jc w:val="right"/>
        </w:pPr>
        <w:r>
          <w:rPr>
            <w:noProof/>
          </w:rPr>
          <w:t>HC 4887-21</w:t>
        </w:r>
      </w:p>
    </w:sdtContent>
  </w:sdt>
  <w:p w:rsidR="000930A4" w:rsidRDefault="000930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68FE"/>
    <w:multiLevelType w:val="hybridMultilevel"/>
    <w:tmpl w:val="286C0CF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 w15:restartNumberingAfterBreak="0">
    <w:nsid w:val="4C800638"/>
    <w:multiLevelType w:val="hybridMultilevel"/>
    <w:tmpl w:val="74682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C71FE"/>
    <w:multiLevelType w:val="hybridMultilevel"/>
    <w:tmpl w:val="B75E1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BF25891"/>
    <w:multiLevelType w:val="hybridMultilevel"/>
    <w:tmpl w:val="904AF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F6"/>
    <w:rsid w:val="000930A4"/>
    <w:rsid w:val="000D7C60"/>
    <w:rsid w:val="000E40EA"/>
    <w:rsid w:val="0021786F"/>
    <w:rsid w:val="00223EB2"/>
    <w:rsid w:val="00243624"/>
    <w:rsid w:val="002521F4"/>
    <w:rsid w:val="002772AC"/>
    <w:rsid w:val="00292A95"/>
    <w:rsid w:val="002E0231"/>
    <w:rsid w:val="002F74AA"/>
    <w:rsid w:val="00353B35"/>
    <w:rsid w:val="00354421"/>
    <w:rsid w:val="00364B18"/>
    <w:rsid w:val="003704E6"/>
    <w:rsid w:val="00394F56"/>
    <w:rsid w:val="0039763C"/>
    <w:rsid w:val="003F454D"/>
    <w:rsid w:val="003F4FAF"/>
    <w:rsid w:val="004016DB"/>
    <w:rsid w:val="00403E13"/>
    <w:rsid w:val="00404CD8"/>
    <w:rsid w:val="00424586"/>
    <w:rsid w:val="00435FBF"/>
    <w:rsid w:val="00464D23"/>
    <w:rsid w:val="00491B83"/>
    <w:rsid w:val="004A0A79"/>
    <w:rsid w:val="004A1397"/>
    <w:rsid w:val="004B27B8"/>
    <w:rsid w:val="004E569D"/>
    <w:rsid w:val="004F1C41"/>
    <w:rsid w:val="00544142"/>
    <w:rsid w:val="00552F7E"/>
    <w:rsid w:val="005B6FE6"/>
    <w:rsid w:val="005C498E"/>
    <w:rsid w:val="005F47F6"/>
    <w:rsid w:val="0060287D"/>
    <w:rsid w:val="00602F59"/>
    <w:rsid w:val="0061394E"/>
    <w:rsid w:val="0064266E"/>
    <w:rsid w:val="00701E63"/>
    <w:rsid w:val="00744402"/>
    <w:rsid w:val="00771FBA"/>
    <w:rsid w:val="0077667B"/>
    <w:rsid w:val="0077742F"/>
    <w:rsid w:val="007A18C2"/>
    <w:rsid w:val="007D1DE8"/>
    <w:rsid w:val="00800C82"/>
    <w:rsid w:val="008262C8"/>
    <w:rsid w:val="00835094"/>
    <w:rsid w:val="00845390"/>
    <w:rsid w:val="0088167D"/>
    <w:rsid w:val="008B3DD8"/>
    <w:rsid w:val="008E01FC"/>
    <w:rsid w:val="008F21DA"/>
    <w:rsid w:val="00911B0D"/>
    <w:rsid w:val="00985D22"/>
    <w:rsid w:val="009A2B7E"/>
    <w:rsid w:val="009B45E7"/>
    <w:rsid w:val="009B4CAB"/>
    <w:rsid w:val="009E5FC6"/>
    <w:rsid w:val="009F6FC8"/>
    <w:rsid w:val="00A1674A"/>
    <w:rsid w:val="00A47EB0"/>
    <w:rsid w:val="00A85E7D"/>
    <w:rsid w:val="00AA2512"/>
    <w:rsid w:val="00AA75FC"/>
    <w:rsid w:val="00B83BAE"/>
    <w:rsid w:val="00B84D70"/>
    <w:rsid w:val="00B94730"/>
    <w:rsid w:val="00B97CB0"/>
    <w:rsid w:val="00BF6081"/>
    <w:rsid w:val="00CC43DF"/>
    <w:rsid w:val="00D94841"/>
    <w:rsid w:val="00DD0BE8"/>
    <w:rsid w:val="00DD7FA9"/>
    <w:rsid w:val="00DF058F"/>
    <w:rsid w:val="00E30997"/>
    <w:rsid w:val="00E8259E"/>
    <w:rsid w:val="00EB5B25"/>
    <w:rsid w:val="00EC348D"/>
    <w:rsid w:val="00F07A46"/>
    <w:rsid w:val="00FB68DD"/>
    <w:rsid w:val="00FE1FA6"/>
    <w:rsid w:val="00FE4F1D"/>
    <w:rsid w:val="00FF0378"/>
    <w:rsid w:val="00FF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BC216-FB92-4386-9667-DBBBB30F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0EA"/>
    <w:pPr>
      <w:ind w:left="720"/>
      <w:contextualSpacing/>
    </w:pPr>
  </w:style>
  <w:style w:type="paragraph" w:customStyle="1" w:styleId="Default">
    <w:name w:val="Default"/>
    <w:rsid w:val="00EB5B2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9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0A4"/>
  </w:style>
  <w:style w:type="paragraph" w:styleId="Footer">
    <w:name w:val="footer"/>
    <w:basedOn w:val="Normal"/>
    <w:link w:val="FooterChar"/>
    <w:uiPriority w:val="99"/>
    <w:unhideWhenUsed/>
    <w:rsid w:val="0009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0A4"/>
  </w:style>
  <w:style w:type="paragraph" w:styleId="BalloonText">
    <w:name w:val="Balloon Text"/>
    <w:basedOn w:val="Normal"/>
    <w:link w:val="BalloonTextChar"/>
    <w:uiPriority w:val="99"/>
    <w:semiHidden/>
    <w:unhideWhenUsed/>
    <w:rsid w:val="00093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2023-02-06T12:42:00Z</cp:lastPrinted>
  <dcterms:created xsi:type="dcterms:W3CDTF">2023-02-17T09:07:00Z</dcterms:created>
  <dcterms:modified xsi:type="dcterms:W3CDTF">2023-02-17T09:07:00Z</dcterms:modified>
</cp:coreProperties>
</file>