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866" w:rsidRPr="0090045F" w:rsidRDefault="0090045F" w:rsidP="0090045F">
      <w:pPr>
        <w:pStyle w:val="NoSpacing"/>
        <w:rPr>
          <w:rFonts w:ascii="Times New Roman" w:hAnsi="Times New Roman" w:cs="Times New Roman"/>
          <w:sz w:val="24"/>
          <w:szCs w:val="24"/>
        </w:rPr>
      </w:pPr>
      <w:bookmarkStart w:id="0" w:name="_GoBack"/>
      <w:bookmarkEnd w:id="0"/>
      <w:r w:rsidRPr="0090045F">
        <w:rPr>
          <w:rFonts w:ascii="Times New Roman" w:hAnsi="Times New Roman" w:cs="Times New Roman"/>
          <w:sz w:val="24"/>
          <w:szCs w:val="24"/>
        </w:rPr>
        <w:t xml:space="preserve">KUDAKWASHE GAMBANGA </w:t>
      </w:r>
    </w:p>
    <w:p w:rsidR="0090045F" w:rsidRPr="0090045F" w:rsidRDefault="0090045F" w:rsidP="0090045F">
      <w:pPr>
        <w:pStyle w:val="NoSpacing"/>
        <w:rPr>
          <w:rFonts w:ascii="Times New Roman" w:hAnsi="Times New Roman" w:cs="Times New Roman"/>
          <w:sz w:val="24"/>
          <w:szCs w:val="24"/>
        </w:rPr>
      </w:pPr>
      <w:r w:rsidRPr="0090045F">
        <w:rPr>
          <w:rFonts w:ascii="Times New Roman" w:hAnsi="Times New Roman" w:cs="Times New Roman"/>
          <w:sz w:val="24"/>
          <w:szCs w:val="24"/>
        </w:rPr>
        <w:t xml:space="preserve">versus </w:t>
      </w:r>
    </w:p>
    <w:p w:rsidR="0090045F" w:rsidRPr="0090045F" w:rsidRDefault="0090045F" w:rsidP="0090045F">
      <w:pPr>
        <w:pStyle w:val="NoSpacing"/>
        <w:rPr>
          <w:rFonts w:ascii="Times New Roman" w:hAnsi="Times New Roman" w:cs="Times New Roman"/>
          <w:sz w:val="24"/>
          <w:szCs w:val="24"/>
        </w:rPr>
      </w:pPr>
      <w:r w:rsidRPr="0090045F">
        <w:rPr>
          <w:rFonts w:ascii="Times New Roman" w:hAnsi="Times New Roman" w:cs="Times New Roman"/>
          <w:sz w:val="24"/>
          <w:szCs w:val="24"/>
        </w:rPr>
        <w:t xml:space="preserve">FERESY CHAKANYUKA N.O </w:t>
      </w:r>
    </w:p>
    <w:p w:rsidR="0090045F" w:rsidRPr="0090045F" w:rsidRDefault="0090045F" w:rsidP="0090045F">
      <w:pPr>
        <w:pStyle w:val="NoSpacing"/>
        <w:rPr>
          <w:rFonts w:ascii="Times New Roman" w:hAnsi="Times New Roman" w:cs="Times New Roman"/>
          <w:sz w:val="24"/>
          <w:szCs w:val="24"/>
        </w:rPr>
      </w:pPr>
      <w:r w:rsidRPr="0090045F">
        <w:rPr>
          <w:rFonts w:ascii="Times New Roman" w:hAnsi="Times New Roman" w:cs="Times New Roman"/>
          <w:sz w:val="24"/>
          <w:szCs w:val="24"/>
        </w:rPr>
        <w:t xml:space="preserve">and </w:t>
      </w:r>
    </w:p>
    <w:p w:rsidR="0090045F" w:rsidRDefault="0090045F" w:rsidP="0090045F">
      <w:pPr>
        <w:pStyle w:val="NoSpacing"/>
        <w:rPr>
          <w:rFonts w:ascii="Times New Roman" w:hAnsi="Times New Roman" w:cs="Times New Roman"/>
          <w:sz w:val="24"/>
          <w:szCs w:val="24"/>
        </w:rPr>
      </w:pPr>
      <w:r w:rsidRPr="0090045F">
        <w:rPr>
          <w:rFonts w:ascii="Times New Roman" w:hAnsi="Times New Roman" w:cs="Times New Roman"/>
          <w:sz w:val="24"/>
          <w:szCs w:val="24"/>
        </w:rPr>
        <w:t xml:space="preserve">THE STATE </w:t>
      </w:r>
    </w:p>
    <w:p w:rsidR="0090045F" w:rsidRDefault="0090045F" w:rsidP="0090045F">
      <w:pPr>
        <w:pStyle w:val="NoSpacing"/>
        <w:rPr>
          <w:rFonts w:ascii="Times New Roman" w:hAnsi="Times New Roman" w:cs="Times New Roman"/>
          <w:sz w:val="24"/>
          <w:szCs w:val="24"/>
        </w:rPr>
      </w:pPr>
    </w:p>
    <w:p w:rsidR="0090045F" w:rsidRDefault="0090045F" w:rsidP="0090045F">
      <w:pPr>
        <w:pStyle w:val="NoSpacing"/>
        <w:rPr>
          <w:rFonts w:ascii="Times New Roman" w:hAnsi="Times New Roman" w:cs="Times New Roman"/>
          <w:sz w:val="24"/>
          <w:szCs w:val="24"/>
        </w:rPr>
      </w:pPr>
    </w:p>
    <w:p w:rsidR="0090045F" w:rsidRDefault="0090045F" w:rsidP="0090045F">
      <w:pPr>
        <w:pStyle w:val="NoSpacing"/>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90045F" w:rsidRDefault="0090045F" w:rsidP="0090045F">
      <w:pPr>
        <w:pStyle w:val="NoSpacing"/>
        <w:rPr>
          <w:rFonts w:ascii="Times New Roman" w:hAnsi="Times New Roman" w:cs="Times New Roman"/>
          <w:sz w:val="24"/>
          <w:szCs w:val="24"/>
        </w:rPr>
      </w:pPr>
      <w:r>
        <w:rPr>
          <w:rFonts w:ascii="Times New Roman" w:hAnsi="Times New Roman" w:cs="Times New Roman"/>
          <w:sz w:val="24"/>
          <w:szCs w:val="24"/>
        </w:rPr>
        <w:t xml:space="preserve">WAMAMBO J </w:t>
      </w:r>
    </w:p>
    <w:p w:rsidR="0090045F" w:rsidRDefault="005755B8" w:rsidP="0090045F">
      <w:pPr>
        <w:pStyle w:val="NoSpacing"/>
        <w:rPr>
          <w:rFonts w:ascii="Times New Roman" w:hAnsi="Times New Roman" w:cs="Times New Roman"/>
          <w:sz w:val="24"/>
          <w:szCs w:val="24"/>
        </w:rPr>
      </w:pPr>
      <w:r>
        <w:rPr>
          <w:rFonts w:ascii="Times New Roman" w:hAnsi="Times New Roman" w:cs="Times New Roman"/>
          <w:sz w:val="24"/>
          <w:szCs w:val="24"/>
        </w:rPr>
        <w:t xml:space="preserve">HARARE 6 March </w:t>
      </w:r>
      <w:r w:rsidR="0090045F">
        <w:rPr>
          <w:rFonts w:ascii="Times New Roman" w:hAnsi="Times New Roman" w:cs="Times New Roman"/>
          <w:sz w:val="24"/>
          <w:szCs w:val="24"/>
        </w:rPr>
        <w:t>2023 and</w:t>
      </w:r>
      <w:r>
        <w:rPr>
          <w:rFonts w:ascii="Times New Roman" w:hAnsi="Times New Roman" w:cs="Times New Roman"/>
          <w:sz w:val="24"/>
          <w:szCs w:val="24"/>
        </w:rPr>
        <w:t xml:space="preserve"> 24 July </w:t>
      </w:r>
      <w:r w:rsidR="0090045F">
        <w:rPr>
          <w:rFonts w:ascii="Times New Roman" w:hAnsi="Times New Roman" w:cs="Times New Roman"/>
          <w:sz w:val="24"/>
          <w:szCs w:val="24"/>
        </w:rPr>
        <w:t xml:space="preserve">2024 </w:t>
      </w:r>
    </w:p>
    <w:p w:rsidR="0090045F" w:rsidRDefault="0090045F" w:rsidP="0090045F">
      <w:pPr>
        <w:pStyle w:val="NoSpacing"/>
        <w:rPr>
          <w:rFonts w:ascii="Times New Roman" w:hAnsi="Times New Roman" w:cs="Times New Roman"/>
          <w:sz w:val="24"/>
          <w:szCs w:val="24"/>
        </w:rPr>
      </w:pPr>
    </w:p>
    <w:p w:rsidR="0090045F" w:rsidRDefault="0090045F" w:rsidP="0090045F">
      <w:pPr>
        <w:pStyle w:val="NoSpacing"/>
        <w:rPr>
          <w:rFonts w:ascii="Times New Roman" w:hAnsi="Times New Roman" w:cs="Times New Roman"/>
          <w:sz w:val="24"/>
          <w:szCs w:val="24"/>
        </w:rPr>
      </w:pPr>
    </w:p>
    <w:p w:rsidR="0090045F" w:rsidRPr="002B50D2" w:rsidRDefault="0090045F" w:rsidP="0090045F">
      <w:pPr>
        <w:pStyle w:val="NoSpacing"/>
        <w:rPr>
          <w:rFonts w:ascii="Times New Roman" w:hAnsi="Times New Roman" w:cs="Times New Roman"/>
          <w:b/>
          <w:sz w:val="24"/>
          <w:szCs w:val="24"/>
        </w:rPr>
      </w:pPr>
      <w:r w:rsidRPr="002B50D2">
        <w:rPr>
          <w:rFonts w:ascii="Times New Roman" w:hAnsi="Times New Roman" w:cs="Times New Roman"/>
          <w:b/>
          <w:sz w:val="24"/>
          <w:szCs w:val="24"/>
        </w:rPr>
        <w:t>Opposed Application</w:t>
      </w:r>
    </w:p>
    <w:p w:rsidR="0090045F" w:rsidRDefault="0090045F" w:rsidP="0090045F">
      <w:pPr>
        <w:pStyle w:val="NoSpacing"/>
        <w:rPr>
          <w:rFonts w:ascii="Times New Roman" w:hAnsi="Times New Roman" w:cs="Times New Roman"/>
          <w:sz w:val="24"/>
          <w:szCs w:val="24"/>
        </w:rPr>
      </w:pPr>
    </w:p>
    <w:p w:rsidR="0090045F" w:rsidRDefault="0090045F" w:rsidP="0090045F">
      <w:pPr>
        <w:pStyle w:val="NoSpacing"/>
        <w:rPr>
          <w:rFonts w:ascii="Times New Roman" w:hAnsi="Times New Roman" w:cs="Times New Roman"/>
          <w:sz w:val="24"/>
          <w:szCs w:val="24"/>
        </w:rPr>
      </w:pPr>
    </w:p>
    <w:p w:rsidR="002B50D2" w:rsidRDefault="0090045F" w:rsidP="0090045F">
      <w:pPr>
        <w:pStyle w:val="NoSpacing"/>
        <w:rPr>
          <w:rFonts w:ascii="Times New Roman" w:hAnsi="Times New Roman" w:cs="Times New Roman"/>
          <w:sz w:val="24"/>
          <w:szCs w:val="24"/>
        </w:rPr>
      </w:pPr>
      <w:r w:rsidRPr="0015550E">
        <w:rPr>
          <w:rFonts w:ascii="Times New Roman" w:hAnsi="Times New Roman" w:cs="Times New Roman"/>
          <w:i/>
          <w:sz w:val="24"/>
          <w:szCs w:val="24"/>
        </w:rPr>
        <w:t>T</w:t>
      </w:r>
      <w:r w:rsidR="002B50D2" w:rsidRPr="0015550E">
        <w:rPr>
          <w:rFonts w:ascii="Times New Roman" w:hAnsi="Times New Roman" w:cs="Times New Roman"/>
          <w:i/>
          <w:sz w:val="24"/>
          <w:szCs w:val="24"/>
        </w:rPr>
        <w:t xml:space="preserve"> </w:t>
      </w:r>
      <w:r w:rsidRPr="0015550E">
        <w:rPr>
          <w:rFonts w:ascii="Times New Roman" w:hAnsi="Times New Roman" w:cs="Times New Roman"/>
          <w:i/>
          <w:sz w:val="24"/>
          <w:szCs w:val="24"/>
        </w:rPr>
        <w:t>L</w:t>
      </w:r>
      <w:r w:rsidR="002B50D2" w:rsidRPr="0015550E">
        <w:rPr>
          <w:rFonts w:ascii="Times New Roman" w:hAnsi="Times New Roman" w:cs="Times New Roman"/>
          <w:i/>
          <w:sz w:val="24"/>
          <w:szCs w:val="24"/>
        </w:rPr>
        <w:t xml:space="preserve"> Mapuranga</w:t>
      </w:r>
      <w:r w:rsidR="002B50D2">
        <w:rPr>
          <w:rFonts w:ascii="Times New Roman" w:hAnsi="Times New Roman" w:cs="Times New Roman"/>
          <w:sz w:val="24"/>
          <w:szCs w:val="24"/>
        </w:rPr>
        <w:t xml:space="preserve"> for the applicant </w:t>
      </w:r>
    </w:p>
    <w:p w:rsidR="002B50D2" w:rsidRDefault="002B50D2" w:rsidP="0090045F">
      <w:pPr>
        <w:pStyle w:val="NoSpacing"/>
        <w:rPr>
          <w:rFonts w:ascii="Times New Roman" w:hAnsi="Times New Roman" w:cs="Times New Roman"/>
          <w:sz w:val="24"/>
          <w:szCs w:val="24"/>
        </w:rPr>
      </w:pPr>
      <w:r>
        <w:rPr>
          <w:rFonts w:ascii="Times New Roman" w:hAnsi="Times New Roman" w:cs="Times New Roman"/>
          <w:sz w:val="24"/>
          <w:szCs w:val="24"/>
        </w:rPr>
        <w:t>No appearance for the 1</w:t>
      </w:r>
      <w:r w:rsidRPr="002B50D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t>
      </w:r>
    </w:p>
    <w:p w:rsidR="002B50D2" w:rsidRDefault="002B50D2" w:rsidP="0090045F">
      <w:pPr>
        <w:pStyle w:val="NoSpacing"/>
        <w:rPr>
          <w:rFonts w:ascii="Times New Roman" w:hAnsi="Times New Roman" w:cs="Times New Roman"/>
          <w:sz w:val="24"/>
          <w:szCs w:val="24"/>
        </w:rPr>
      </w:pPr>
      <w:r w:rsidRPr="0015550E">
        <w:rPr>
          <w:rFonts w:ascii="Times New Roman" w:hAnsi="Times New Roman" w:cs="Times New Roman"/>
          <w:i/>
          <w:sz w:val="24"/>
          <w:szCs w:val="24"/>
        </w:rPr>
        <w:t>F I Nyahunzvi</w:t>
      </w:r>
      <w:r>
        <w:rPr>
          <w:rFonts w:ascii="Times New Roman" w:hAnsi="Times New Roman" w:cs="Times New Roman"/>
          <w:sz w:val="24"/>
          <w:szCs w:val="24"/>
        </w:rPr>
        <w:t xml:space="preserve"> for the 2</w:t>
      </w:r>
      <w:r w:rsidRPr="002B50D2">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t>
      </w:r>
    </w:p>
    <w:p w:rsidR="002B50D2" w:rsidRDefault="002B50D2" w:rsidP="0090045F">
      <w:pPr>
        <w:pStyle w:val="NoSpacing"/>
        <w:rPr>
          <w:rFonts w:ascii="Times New Roman" w:hAnsi="Times New Roman" w:cs="Times New Roman"/>
          <w:sz w:val="24"/>
          <w:szCs w:val="24"/>
        </w:rPr>
      </w:pPr>
    </w:p>
    <w:p w:rsidR="002B50D2" w:rsidRDefault="002B50D2" w:rsidP="0090045F">
      <w:pPr>
        <w:pStyle w:val="NoSpacing"/>
        <w:rPr>
          <w:rFonts w:ascii="Times New Roman" w:hAnsi="Times New Roman" w:cs="Times New Roman"/>
          <w:sz w:val="24"/>
          <w:szCs w:val="24"/>
        </w:rPr>
      </w:pPr>
    </w:p>
    <w:p w:rsidR="002B50D2" w:rsidRDefault="002B50D2" w:rsidP="0090045F">
      <w:pPr>
        <w:pStyle w:val="NoSpacing"/>
        <w:rPr>
          <w:rFonts w:ascii="Times New Roman" w:hAnsi="Times New Roman" w:cs="Times New Roman"/>
          <w:sz w:val="24"/>
          <w:szCs w:val="24"/>
        </w:rPr>
      </w:pPr>
    </w:p>
    <w:p w:rsidR="002B50D2" w:rsidRDefault="002B50D2" w:rsidP="002B50D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WAMAMBO J      This matter is an application for review. </w:t>
      </w:r>
    </w:p>
    <w:p w:rsidR="002B50D2" w:rsidRDefault="002B50D2" w:rsidP="002B50D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appeared before a Magistrate sitting at Mbare Magistrates Court facing a charge of fraud as defined in section 136 (a) (b) of the Criminal Law  (Codification and Reform) Act [</w:t>
      </w:r>
      <w:r w:rsidRPr="002B50D2">
        <w:rPr>
          <w:rFonts w:ascii="Times New Roman" w:hAnsi="Times New Roman" w:cs="Times New Roman"/>
          <w:i/>
          <w:sz w:val="24"/>
          <w:szCs w:val="24"/>
        </w:rPr>
        <w:t>Chapter</w:t>
      </w:r>
      <w:r>
        <w:rPr>
          <w:rFonts w:ascii="Times New Roman" w:hAnsi="Times New Roman" w:cs="Times New Roman"/>
          <w:sz w:val="24"/>
          <w:szCs w:val="24"/>
        </w:rPr>
        <w:t xml:space="preserve"> 9:23]. </w:t>
      </w:r>
    </w:p>
    <w:p w:rsidR="0039435F" w:rsidRDefault="002B50D2" w:rsidP="002B50D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was charged with </w:t>
      </w:r>
      <w:r w:rsidR="0039435F">
        <w:rPr>
          <w:rFonts w:ascii="Times New Roman" w:hAnsi="Times New Roman" w:cs="Times New Roman"/>
          <w:sz w:val="24"/>
          <w:szCs w:val="24"/>
        </w:rPr>
        <w:t>Wayne Victor Moss who was the first accused while the app</w:t>
      </w:r>
      <w:r w:rsidR="00344A94">
        <w:rPr>
          <w:rFonts w:ascii="Times New Roman" w:hAnsi="Times New Roman" w:cs="Times New Roman"/>
          <w:sz w:val="24"/>
          <w:szCs w:val="24"/>
        </w:rPr>
        <w:t xml:space="preserve">licant was the second accused. </w:t>
      </w:r>
      <w:r w:rsidR="0039435F">
        <w:rPr>
          <w:rFonts w:ascii="Times New Roman" w:hAnsi="Times New Roman" w:cs="Times New Roman"/>
          <w:sz w:val="24"/>
          <w:szCs w:val="24"/>
        </w:rPr>
        <w:t xml:space="preserve">The charge as framed reads as follows-: </w:t>
      </w:r>
    </w:p>
    <w:p w:rsidR="002B50D2" w:rsidRPr="00CC50E0" w:rsidRDefault="00CC50E0" w:rsidP="00CC50E0">
      <w:pPr>
        <w:pStyle w:val="NoSpacing"/>
        <w:ind w:left="720"/>
        <w:jc w:val="both"/>
        <w:rPr>
          <w:rFonts w:ascii="Times New Roman" w:hAnsi="Times New Roman" w:cs="Times New Roman"/>
        </w:rPr>
      </w:pPr>
      <w:r w:rsidRPr="00CC50E0">
        <w:rPr>
          <w:rFonts w:ascii="Times New Roman" w:hAnsi="Times New Roman" w:cs="Times New Roman"/>
        </w:rPr>
        <w:t>“</w:t>
      </w:r>
      <w:r w:rsidR="0039435F" w:rsidRPr="00CC50E0">
        <w:rPr>
          <w:rFonts w:ascii="Times New Roman" w:hAnsi="Times New Roman" w:cs="Times New Roman"/>
        </w:rPr>
        <w:t>In that on 23</w:t>
      </w:r>
      <w:r w:rsidR="0039435F" w:rsidRPr="00CC50E0">
        <w:rPr>
          <w:rFonts w:ascii="Times New Roman" w:hAnsi="Times New Roman" w:cs="Times New Roman"/>
          <w:vertAlign w:val="superscript"/>
        </w:rPr>
        <w:t>rd</w:t>
      </w:r>
      <w:r w:rsidR="0039435F" w:rsidRPr="00CC50E0">
        <w:rPr>
          <w:rFonts w:ascii="Times New Roman" w:hAnsi="Times New Roman" w:cs="Times New Roman"/>
        </w:rPr>
        <w:t xml:space="preserve"> day of January 2020 Wayne Victor Moss and Kudakwashe Gambanga one or both of them with the intention to defraud Liju Varghese made a representation to him that Kudakwashe Gambanga had free funds in the United Kingdom and he urgently required cash US </w:t>
      </w:r>
      <w:r w:rsidR="00484186" w:rsidRPr="00CC50E0">
        <w:rPr>
          <w:rFonts w:ascii="Times New Roman" w:hAnsi="Times New Roman" w:cs="Times New Roman"/>
        </w:rPr>
        <w:t>$25 000 for payment of lobola and was offering to meet any foreign obligations for anyone who would give him the US$ 25 000 thereby causing Liju Varghese to a</w:t>
      </w:r>
      <w:r w:rsidR="005755B8">
        <w:rPr>
          <w:rFonts w:ascii="Times New Roman" w:hAnsi="Times New Roman" w:cs="Times New Roman"/>
        </w:rPr>
        <w:t>c</w:t>
      </w:r>
      <w:r w:rsidR="00484186" w:rsidRPr="00CC50E0">
        <w:rPr>
          <w:rFonts w:ascii="Times New Roman" w:hAnsi="Times New Roman" w:cs="Times New Roman"/>
        </w:rPr>
        <w:t>t upon the misrepresentation and gave US$ 25 000 to Wayne Victor Moss after</w:t>
      </w:r>
      <w:r w:rsidRPr="00CC50E0">
        <w:rPr>
          <w:rFonts w:ascii="Times New Roman" w:hAnsi="Times New Roman" w:cs="Times New Roman"/>
        </w:rPr>
        <w:t xml:space="preserve"> presentation of a fake Metro Bank Account telegraphic transfer of the money into his United Arab Emirates Habib Bank account number 020109020610330200031 thereby causing actual prejudice to Liju Varghese to the tune of US$25 000.”</w:t>
      </w:r>
      <w:r w:rsidR="00484186" w:rsidRPr="00CC50E0">
        <w:rPr>
          <w:rFonts w:ascii="Times New Roman" w:hAnsi="Times New Roman" w:cs="Times New Roman"/>
        </w:rPr>
        <w:t xml:space="preserve"> </w:t>
      </w:r>
    </w:p>
    <w:p w:rsidR="002B50D2" w:rsidRPr="00CC50E0" w:rsidRDefault="002B50D2" w:rsidP="00CC50E0">
      <w:pPr>
        <w:pStyle w:val="NoSpacing"/>
        <w:jc w:val="both"/>
        <w:rPr>
          <w:rFonts w:ascii="Times New Roman" w:hAnsi="Times New Roman" w:cs="Times New Roman"/>
        </w:rPr>
      </w:pPr>
      <w:r w:rsidRPr="00CC50E0">
        <w:rPr>
          <w:rFonts w:ascii="Times New Roman" w:hAnsi="Times New Roman" w:cs="Times New Roman"/>
        </w:rPr>
        <w:tab/>
      </w:r>
    </w:p>
    <w:p w:rsidR="0090045F" w:rsidRDefault="0090045F" w:rsidP="00985A01">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5755B8">
        <w:rPr>
          <w:rFonts w:ascii="Times New Roman" w:hAnsi="Times New Roman" w:cs="Times New Roman"/>
          <w:sz w:val="24"/>
          <w:szCs w:val="24"/>
        </w:rPr>
        <w:t>A trial ensu</w:t>
      </w:r>
      <w:r w:rsidR="00CC50E0">
        <w:rPr>
          <w:rFonts w:ascii="Times New Roman" w:hAnsi="Times New Roman" w:cs="Times New Roman"/>
          <w:sz w:val="24"/>
          <w:szCs w:val="24"/>
        </w:rPr>
        <w:t xml:space="preserve">ed and the State called </w:t>
      </w:r>
      <w:r w:rsidR="00985A01">
        <w:rPr>
          <w:rFonts w:ascii="Times New Roman" w:hAnsi="Times New Roman" w:cs="Times New Roman"/>
          <w:sz w:val="24"/>
          <w:szCs w:val="24"/>
        </w:rPr>
        <w:t>one witness</w:t>
      </w:r>
      <w:r w:rsidR="005755B8">
        <w:rPr>
          <w:rFonts w:ascii="Times New Roman" w:hAnsi="Times New Roman" w:cs="Times New Roman"/>
          <w:sz w:val="24"/>
          <w:szCs w:val="24"/>
        </w:rPr>
        <w:t>,</w:t>
      </w:r>
      <w:r w:rsidR="00985A01">
        <w:rPr>
          <w:rFonts w:ascii="Times New Roman" w:hAnsi="Times New Roman" w:cs="Times New Roman"/>
          <w:sz w:val="24"/>
          <w:szCs w:val="24"/>
        </w:rPr>
        <w:t xml:space="preserve"> the complainant to support their case. At the close of the State case the defence applied for discharge which application was dismissed by the first respondent. The applicant raises a number of grounds as the basis for the application for review. Applicant seeks the following relief. </w:t>
      </w:r>
    </w:p>
    <w:p w:rsidR="00985A01" w:rsidRPr="00985A01" w:rsidRDefault="00985A01" w:rsidP="00985A01">
      <w:pPr>
        <w:pStyle w:val="NoSpacing"/>
        <w:ind w:left="720"/>
        <w:jc w:val="both"/>
        <w:rPr>
          <w:rFonts w:ascii="Times New Roman" w:hAnsi="Times New Roman" w:cs="Times New Roman"/>
        </w:rPr>
      </w:pPr>
      <w:r w:rsidRPr="00985A01">
        <w:rPr>
          <w:rFonts w:ascii="Times New Roman" w:hAnsi="Times New Roman" w:cs="Times New Roman"/>
        </w:rPr>
        <w:lastRenderedPageBreak/>
        <w:t>“1. An order setting aside the decision of the first respondent dismissing the second accused’s application for discharge at the close State case under Case Number CRB Mbare 2317/19.</w:t>
      </w:r>
    </w:p>
    <w:p w:rsidR="00985A01" w:rsidRDefault="00985A01" w:rsidP="00985A01">
      <w:pPr>
        <w:pStyle w:val="NoSpacing"/>
        <w:ind w:left="720"/>
        <w:jc w:val="both"/>
        <w:rPr>
          <w:rFonts w:ascii="Times New Roman" w:hAnsi="Times New Roman" w:cs="Times New Roman"/>
        </w:rPr>
      </w:pPr>
      <w:r w:rsidRPr="00985A01">
        <w:rPr>
          <w:rFonts w:ascii="Times New Roman" w:hAnsi="Times New Roman" w:cs="Times New Roman"/>
        </w:rPr>
        <w:t>2. A verdict of not guilty to be returned in respect of second accused person and that he be acquitted under Case Number CRB Mbare 2317/19.”</w:t>
      </w:r>
    </w:p>
    <w:p w:rsidR="008D5C66" w:rsidRDefault="008D5C66" w:rsidP="008D5C66">
      <w:pPr>
        <w:pStyle w:val="NoSpacing"/>
        <w:jc w:val="both"/>
        <w:rPr>
          <w:rFonts w:ascii="Times New Roman" w:hAnsi="Times New Roman" w:cs="Times New Roman"/>
        </w:rPr>
      </w:pPr>
    </w:p>
    <w:p w:rsidR="008D5C66" w:rsidRDefault="008D5C66" w:rsidP="008D5C6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court application for review the applicant raised four major grounds for review. The said grounds are more fully reflected in applicant’s founding affidavit in paragraphs 10 to 13. Applicant’s heads of argument deals with this aspect at paragraph</w:t>
      </w:r>
      <w:r w:rsidR="006E7003">
        <w:rPr>
          <w:rFonts w:ascii="Times New Roman" w:hAnsi="Times New Roman" w:cs="Times New Roman"/>
          <w:sz w:val="24"/>
          <w:szCs w:val="24"/>
        </w:rPr>
        <w:t>s</w:t>
      </w:r>
      <w:r>
        <w:rPr>
          <w:rFonts w:ascii="Times New Roman" w:hAnsi="Times New Roman" w:cs="Times New Roman"/>
          <w:sz w:val="24"/>
          <w:szCs w:val="24"/>
        </w:rPr>
        <w:t xml:space="preserve"> 7 to 40. Mr </w:t>
      </w:r>
      <w:r w:rsidRPr="008D5C66">
        <w:rPr>
          <w:rFonts w:ascii="Times New Roman" w:hAnsi="Times New Roman" w:cs="Times New Roman"/>
          <w:i/>
          <w:sz w:val="24"/>
          <w:szCs w:val="24"/>
        </w:rPr>
        <w:t>Nyahunzvi</w:t>
      </w:r>
      <w:r>
        <w:rPr>
          <w:rFonts w:ascii="Times New Roman" w:hAnsi="Times New Roman" w:cs="Times New Roman"/>
          <w:sz w:val="24"/>
          <w:szCs w:val="24"/>
        </w:rPr>
        <w:t xml:space="preserve"> for the second respondent opposed the application. </w:t>
      </w:r>
    </w:p>
    <w:p w:rsidR="008D5C66" w:rsidRDefault="008D5C66" w:rsidP="008D5C6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only state witness</w:t>
      </w:r>
      <w:r w:rsidR="00412649">
        <w:rPr>
          <w:rFonts w:ascii="Times New Roman" w:hAnsi="Times New Roman" w:cs="Times New Roman"/>
          <w:sz w:val="24"/>
          <w:szCs w:val="24"/>
        </w:rPr>
        <w:t xml:space="preserve"> is</w:t>
      </w:r>
      <w:r>
        <w:rPr>
          <w:rFonts w:ascii="Times New Roman" w:hAnsi="Times New Roman" w:cs="Times New Roman"/>
          <w:sz w:val="24"/>
          <w:szCs w:val="24"/>
        </w:rPr>
        <w:t xml:space="preserve"> Liju Varghese the complainant. A summary of his evidence is to the following effect-: </w:t>
      </w:r>
    </w:p>
    <w:p w:rsidR="008D5C66" w:rsidRDefault="008D5C66" w:rsidP="008D5C6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supplies package material to accused one’s company and he used to visit accused one’s offices </w:t>
      </w:r>
      <w:r w:rsidR="00152551">
        <w:rPr>
          <w:rFonts w:ascii="Times New Roman" w:hAnsi="Times New Roman" w:cs="Times New Roman"/>
          <w:sz w:val="24"/>
          <w:szCs w:val="24"/>
        </w:rPr>
        <w:t xml:space="preserve">on a regular basis. On 23 January 2020 during one of his visits to accused one’s offices accused one requested for US$ 25 000 to give to one of his friends who was about to get married and urgently needed to pay lobola. Accused one said accused two (the applicant herein) used to work in the UK and had properties there, in South Africa </w:t>
      </w:r>
      <w:r w:rsidR="00F63977">
        <w:rPr>
          <w:rFonts w:ascii="Times New Roman" w:hAnsi="Times New Roman" w:cs="Times New Roman"/>
          <w:sz w:val="24"/>
          <w:szCs w:val="24"/>
        </w:rPr>
        <w:t>and in Zimbabwe.</w:t>
      </w:r>
      <w:r w:rsidR="00152551">
        <w:rPr>
          <w:rFonts w:ascii="Times New Roman" w:hAnsi="Times New Roman" w:cs="Times New Roman"/>
          <w:sz w:val="24"/>
          <w:szCs w:val="24"/>
        </w:rPr>
        <w:t xml:space="preserve"> He was informed by accused one that accused two had friends in the UK who could settle the amount and had free funds in the UK. The witness agreed to the proposal. On the same day the witness gave first accused US$ 4</w:t>
      </w:r>
      <w:r w:rsidR="00421CAA">
        <w:rPr>
          <w:rFonts w:ascii="Times New Roman" w:hAnsi="Times New Roman" w:cs="Times New Roman"/>
          <w:sz w:val="24"/>
          <w:szCs w:val="24"/>
        </w:rPr>
        <w:t xml:space="preserve"> </w:t>
      </w:r>
      <w:r w:rsidR="00152551">
        <w:rPr>
          <w:rFonts w:ascii="Times New Roman" w:hAnsi="Times New Roman" w:cs="Times New Roman"/>
          <w:sz w:val="24"/>
          <w:szCs w:val="24"/>
        </w:rPr>
        <w:t xml:space="preserve">000 </w:t>
      </w:r>
      <w:r w:rsidR="00421CAA">
        <w:rPr>
          <w:rFonts w:ascii="Times New Roman" w:hAnsi="Times New Roman" w:cs="Times New Roman"/>
          <w:sz w:val="24"/>
          <w:szCs w:val="24"/>
        </w:rPr>
        <w:t>after accused one sent him proof of payment</w:t>
      </w:r>
      <w:r w:rsidR="00591CB0">
        <w:rPr>
          <w:rFonts w:ascii="Times New Roman" w:hAnsi="Times New Roman" w:cs="Times New Roman"/>
          <w:sz w:val="24"/>
          <w:szCs w:val="24"/>
        </w:rPr>
        <w:t xml:space="preserve"> to the witness account for US$25 000</w:t>
      </w:r>
      <w:r w:rsidR="00421CAA">
        <w:rPr>
          <w:rFonts w:ascii="Times New Roman" w:hAnsi="Times New Roman" w:cs="Times New Roman"/>
          <w:sz w:val="24"/>
          <w:szCs w:val="24"/>
        </w:rPr>
        <w:t xml:space="preserve"> via e-mail. </w:t>
      </w:r>
      <w:r w:rsidR="00152551">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D232E7" w:rsidRDefault="00421CAA" w:rsidP="008D5C6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copy of the e-mail was tendered as an exhibit with no objection from the defence. An amount of US$ 21 000 was given to accused one by the witness. However when the witness checked his account he discovered that no money had been deposited into his account as promised. A follow up was made with accused two who came to the </w:t>
      </w:r>
      <w:r w:rsidR="00536BCD">
        <w:rPr>
          <w:rFonts w:ascii="Times New Roman" w:hAnsi="Times New Roman" w:cs="Times New Roman"/>
          <w:sz w:val="24"/>
          <w:szCs w:val="24"/>
        </w:rPr>
        <w:t>witness’s</w:t>
      </w:r>
      <w:r>
        <w:rPr>
          <w:rFonts w:ascii="Times New Roman" w:hAnsi="Times New Roman" w:cs="Times New Roman"/>
          <w:sz w:val="24"/>
          <w:szCs w:val="24"/>
        </w:rPr>
        <w:t xml:space="preserve"> office promising to rectify the situation with the bank. Accused two’s explanation was that his money was in pounds while the witness account was in US dollars. The Metro bank where the US$ 25 000 was purportedly deposited informed the witness</w:t>
      </w:r>
      <w:r w:rsidR="00412649">
        <w:rPr>
          <w:rFonts w:ascii="Times New Roman" w:hAnsi="Times New Roman" w:cs="Times New Roman"/>
          <w:sz w:val="24"/>
          <w:szCs w:val="24"/>
        </w:rPr>
        <w:t xml:space="preserve"> that</w:t>
      </w:r>
      <w:r>
        <w:rPr>
          <w:rFonts w:ascii="Times New Roman" w:hAnsi="Times New Roman" w:cs="Times New Roman"/>
          <w:sz w:val="24"/>
          <w:szCs w:val="24"/>
        </w:rPr>
        <w:t xml:space="preserve"> </w:t>
      </w:r>
      <w:r w:rsidR="006A0DED">
        <w:rPr>
          <w:rFonts w:ascii="Times New Roman" w:hAnsi="Times New Roman" w:cs="Times New Roman"/>
          <w:sz w:val="24"/>
          <w:szCs w:val="24"/>
        </w:rPr>
        <w:t>the document reflecting the deposit on his email was not genuine. The second accused became uncontactable.</w:t>
      </w:r>
      <w:r w:rsidR="00124D01">
        <w:rPr>
          <w:rFonts w:ascii="Times New Roman" w:hAnsi="Times New Roman" w:cs="Times New Roman"/>
          <w:sz w:val="24"/>
          <w:szCs w:val="24"/>
        </w:rPr>
        <w:t xml:space="preserve"> </w:t>
      </w:r>
      <w:r w:rsidR="006A0DED">
        <w:rPr>
          <w:rFonts w:ascii="Times New Roman" w:hAnsi="Times New Roman" w:cs="Times New Roman"/>
          <w:sz w:val="24"/>
          <w:szCs w:val="24"/>
        </w:rPr>
        <w:t>The witness however managed to contact him later and second accused informed him he was in South Africa arranging for payment and that t</w:t>
      </w:r>
      <w:r w:rsidR="00536BCD">
        <w:rPr>
          <w:rFonts w:ascii="Times New Roman" w:hAnsi="Times New Roman" w:cs="Times New Roman"/>
          <w:sz w:val="24"/>
          <w:szCs w:val="24"/>
        </w:rPr>
        <w:t xml:space="preserve">he money was ready and could </w:t>
      </w:r>
      <w:r w:rsidR="006A0DED">
        <w:rPr>
          <w:rFonts w:ascii="Times New Roman" w:hAnsi="Times New Roman" w:cs="Times New Roman"/>
          <w:sz w:val="24"/>
          <w:szCs w:val="24"/>
        </w:rPr>
        <w:t xml:space="preserve"> be paid in rands. The witness at the end of the day did not recover his US$ 25 </w:t>
      </w:r>
      <w:r w:rsidR="00591CB0">
        <w:rPr>
          <w:rFonts w:ascii="Times New Roman" w:hAnsi="Times New Roman" w:cs="Times New Roman"/>
          <w:sz w:val="24"/>
          <w:szCs w:val="24"/>
        </w:rPr>
        <w:t>0</w:t>
      </w:r>
      <w:r w:rsidR="00D232E7">
        <w:rPr>
          <w:rFonts w:ascii="Times New Roman" w:hAnsi="Times New Roman" w:cs="Times New Roman"/>
          <w:sz w:val="24"/>
          <w:szCs w:val="24"/>
        </w:rPr>
        <w:t xml:space="preserve">00. </w:t>
      </w:r>
    </w:p>
    <w:p w:rsidR="00576F85" w:rsidRDefault="00D232E7" w:rsidP="008D5C6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witness rejected the suggestion </w:t>
      </w:r>
      <w:r w:rsidR="005510DD">
        <w:rPr>
          <w:rFonts w:ascii="Times New Roman" w:hAnsi="Times New Roman" w:cs="Times New Roman"/>
          <w:sz w:val="24"/>
          <w:szCs w:val="24"/>
        </w:rPr>
        <w:t xml:space="preserve">that there was a commercial transaction between him and second accused for the supply of 83 metra tons of maize </w:t>
      </w:r>
      <w:r w:rsidR="005F6923">
        <w:rPr>
          <w:rFonts w:ascii="Times New Roman" w:hAnsi="Times New Roman" w:cs="Times New Roman"/>
          <w:sz w:val="24"/>
          <w:szCs w:val="24"/>
        </w:rPr>
        <w:t>and affirmed</w:t>
      </w:r>
      <w:r w:rsidR="00124D01">
        <w:rPr>
          <w:rFonts w:ascii="Times New Roman" w:hAnsi="Times New Roman" w:cs="Times New Roman"/>
          <w:sz w:val="24"/>
          <w:szCs w:val="24"/>
        </w:rPr>
        <w:t xml:space="preserve"> that he has nothing to do with maize. He also refuted the </w:t>
      </w:r>
      <w:r w:rsidR="00576F85">
        <w:rPr>
          <w:rFonts w:ascii="Times New Roman" w:hAnsi="Times New Roman" w:cs="Times New Roman"/>
          <w:sz w:val="24"/>
          <w:szCs w:val="24"/>
        </w:rPr>
        <w:t>suggestion that he was in</w:t>
      </w:r>
      <w:r w:rsidR="00536BCD">
        <w:rPr>
          <w:rFonts w:ascii="Times New Roman" w:hAnsi="Times New Roman" w:cs="Times New Roman"/>
          <w:sz w:val="24"/>
          <w:szCs w:val="24"/>
        </w:rPr>
        <w:t>volved in an illegal deal. The S</w:t>
      </w:r>
      <w:r w:rsidR="00576F85">
        <w:rPr>
          <w:rFonts w:ascii="Times New Roman" w:hAnsi="Times New Roman" w:cs="Times New Roman"/>
          <w:sz w:val="24"/>
          <w:szCs w:val="24"/>
        </w:rPr>
        <w:t>tate sought to produce warned and cautioned statement</w:t>
      </w:r>
      <w:r w:rsidR="00BA14AD">
        <w:rPr>
          <w:rFonts w:ascii="Times New Roman" w:hAnsi="Times New Roman" w:cs="Times New Roman"/>
          <w:sz w:val="24"/>
          <w:szCs w:val="24"/>
        </w:rPr>
        <w:t>s made by the accused persons a</w:t>
      </w:r>
      <w:r w:rsidR="00536BCD">
        <w:rPr>
          <w:rFonts w:ascii="Times New Roman" w:hAnsi="Times New Roman" w:cs="Times New Roman"/>
          <w:sz w:val="24"/>
          <w:szCs w:val="24"/>
        </w:rPr>
        <w:t xml:space="preserve">nd also </w:t>
      </w:r>
      <w:r w:rsidR="00576F85">
        <w:rPr>
          <w:rFonts w:ascii="Times New Roman" w:hAnsi="Times New Roman" w:cs="Times New Roman"/>
          <w:sz w:val="24"/>
          <w:szCs w:val="24"/>
        </w:rPr>
        <w:t xml:space="preserve">sought to proceed with a trial within a trial but abandoned the process and then closed their case. </w:t>
      </w:r>
    </w:p>
    <w:p w:rsidR="00534CD6" w:rsidRDefault="00576F85" w:rsidP="008D5C6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w:t>
      </w:r>
      <w:r w:rsidR="00195A43">
        <w:rPr>
          <w:rFonts w:ascii="Times New Roman" w:hAnsi="Times New Roman" w:cs="Times New Roman"/>
          <w:sz w:val="24"/>
          <w:szCs w:val="24"/>
        </w:rPr>
        <w:t xml:space="preserve">the hearing before me counsel for the applicant attacked the </w:t>
      </w:r>
      <w:r w:rsidR="00277899">
        <w:rPr>
          <w:rFonts w:ascii="Times New Roman" w:hAnsi="Times New Roman" w:cs="Times New Roman"/>
          <w:sz w:val="24"/>
          <w:szCs w:val="24"/>
        </w:rPr>
        <w:t>Magistrate’s</w:t>
      </w:r>
      <w:r w:rsidR="00195A43">
        <w:rPr>
          <w:rFonts w:ascii="Times New Roman" w:hAnsi="Times New Roman" w:cs="Times New Roman"/>
          <w:sz w:val="24"/>
          <w:szCs w:val="24"/>
        </w:rPr>
        <w:t xml:space="preserve"> ruling, which appears at page</w:t>
      </w:r>
      <w:r w:rsidR="00277899">
        <w:rPr>
          <w:rFonts w:ascii="Times New Roman" w:hAnsi="Times New Roman" w:cs="Times New Roman"/>
          <w:sz w:val="24"/>
          <w:szCs w:val="24"/>
        </w:rPr>
        <w:t>s</w:t>
      </w:r>
      <w:r w:rsidR="00195A43">
        <w:rPr>
          <w:rFonts w:ascii="Times New Roman" w:hAnsi="Times New Roman" w:cs="Times New Roman"/>
          <w:sz w:val="24"/>
          <w:szCs w:val="24"/>
        </w:rPr>
        <w:t xml:space="preserve"> 115 to 123 of the record. The Magistrates decision is described as being grossly irregular and is “not only outrage</w:t>
      </w:r>
      <w:r w:rsidR="00277899">
        <w:rPr>
          <w:rFonts w:ascii="Times New Roman" w:hAnsi="Times New Roman" w:cs="Times New Roman"/>
          <w:sz w:val="24"/>
          <w:szCs w:val="24"/>
        </w:rPr>
        <w:t>ous</w:t>
      </w:r>
      <w:r w:rsidR="00195A43">
        <w:rPr>
          <w:rFonts w:ascii="Times New Roman" w:hAnsi="Times New Roman" w:cs="Times New Roman"/>
          <w:sz w:val="24"/>
          <w:szCs w:val="24"/>
        </w:rPr>
        <w:t xml:space="preserve"> in its defiance of logic but it is a grave infraction of the </w:t>
      </w:r>
      <w:r w:rsidR="00534CD6">
        <w:rPr>
          <w:rFonts w:ascii="Times New Roman" w:hAnsi="Times New Roman" w:cs="Times New Roman"/>
          <w:sz w:val="24"/>
          <w:szCs w:val="24"/>
        </w:rPr>
        <w:t xml:space="preserve">first principle and constitutional command.” </w:t>
      </w:r>
      <w:r w:rsidR="00195A43">
        <w:rPr>
          <w:rFonts w:ascii="Times New Roman" w:hAnsi="Times New Roman" w:cs="Times New Roman"/>
          <w:sz w:val="24"/>
          <w:szCs w:val="24"/>
        </w:rPr>
        <w:t xml:space="preserve"> </w:t>
      </w:r>
    </w:p>
    <w:p w:rsidR="00534CD6" w:rsidRDefault="00534CD6" w:rsidP="008D5C6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already referred to the applicant’s stance and his justification that this matter calls for an order as per the draft order referred to earlier</w:t>
      </w:r>
      <w:r w:rsidR="00277899">
        <w:rPr>
          <w:rFonts w:ascii="Times New Roman" w:hAnsi="Times New Roman" w:cs="Times New Roman"/>
          <w:sz w:val="24"/>
          <w:szCs w:val="24"/>
        </w:rPr>
        <w:t>. T</w:t>
      </w:r>
      <w:r>
        <w:rPr>
          <w:rFonts w:ascii="Times New Roman" w:hAnsi="Times New Roman" w:cs="Times New Roman"/>
          <w:sz w:val="24"/>
          <w:szCs w:val="24"/>
        </w:rPr>
        <w:t xml:space="preserve">he justification is presented in such a broad manner that the attack is </w:t>
      </w:r>
      <w:r w:rsidRPr="00534CD6">
        <w:rPr>
          <w:rFonts w:ascii="Times New Roman" w:hAnsi="Times New Roman" w:cs="Times New Roman"/>
          <w:i/>
          <w:sz w:val="24"/>
          <w:szCs w:val="24"/>
        </w:rPr>
        <w:t>inter alia</w:t>
      </w:r>
      <w:r w:rsidR="006A0DED">
        <w:rPr>
          <w:rFonts w:ascii="Times New Roman" w:hAnsi="Times New Roman" w:cs="Times New Roman"/>
          <w:sz w:val="24"/>
          <w:szCs w:val="24"/>
        </w:rPr>
        <w:t xml:space="preserve"> </w:t>
      </w:r>
      <w:r>
        <w:rPr>
          <w:rFonts w:ascii="Times New Roman" w:hAnsi="Times New Roman" w:cs="Times New Roman"/>
          <w:sz w:val="24"/>
          <w:szCs w:val="24"/>
        </w:rPr>
        <w:t>an infraction of the Constitution, that essential elements were not proven</w:t>
      </w:r>
      <w:r w:rsidR="00277899">
        <w:rPr>
          <w:rFonts w:ascii="Times New Roman" w:hAnsi="Times New Roman" w:cs="Times New Roman"/>
          <w:sz w:val="24"/>
          <w:szCs w:val="24"/>
        </w:rPr>
        <w:t>,</w:t>
      </w:r>
      <w:r>
        <w:rPr>
          <w:rFonts w:ascii="Times New Roman" w:hAnsi="Times New Roman" w:cs="Times New Roman"/>
          <w:sz w:val="24"/>
          <w:szCs w:val="24"/>
        </w:rPr>
        <w:t xml:space="preserve"> that the witness departed from his statement and that the Magistrate shifted the onus of proof to the accused. However the heads of argument do recognize that the discretion of a Su</w:t>
      </w:r>
      <w:r w:rsidR="00277899">
        <w:rPr>
          <w:rFonts w:ascii="Times New Roman" w:hAnsi="Times New Roman" w:cs="Times New Roman"/>
          <w:sz w:val="24"/>
          <w:szCs w:val="24"/>
        </w:rPr>
        <w:t>perior Court to</w:t>
      </w:r>
      <w:r>
        <w:rPr>
          <w:rFonts w:ascii="Times New Roman" w:hAnsi="Times New Roman" w:cs="Times New Roman"/>
          <w:sz w:val="24"/>
          <w:szCs w:val="24"/>
        </w:rPr>
        <w:t xml:space="preserve"> interfere with </w:t>
      </w:r>
      <w:r w:rsidR="00277899">
        <w:rPr>
          <w:rFonts w:ascii="Times New Roman" w:hAnsi="Times New Roman" w:cs="Times New Roman"/>
          <w:sz w:val="24"/>
          <w:szCs w:val="24"/>
        </w:rPr>
        <w:t>unterminated proceedings from a</w:t>
      </w:r>
      <w:r>
        <w:rPr>
          <w:rFonts w:ascii="Times New Roman" w:hAnsi="Times New Roman" w:cs="Times New Roman"/>
          <w:sz w:val="24"/>
          <w:szCs w:val="24"/>
        </w:rPr>
        <w:t xml:space="preserve"> lower Court is very narrow. </w:t>
      </w:r>
    </w:p>
    <w:p w:rsidR="00A27F4A" w:rsidRDefault="00534CD6" w:rsidP="008D5C6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in paragraph 38 of the heads of argument refer</w:t>
      </w:r>
      <w:r w:rsidR="00277899">
        <w:rPr>
          <w:rFonts w:ascii="Times New Roman" w:hAnsi="Times New Roman" w:cs="Times New Roman"/>
          <w:sz w:val="24"/>
          <w:szCs w:val="24"/>
        </w:rPr>
        <w:t>s</w:t>
      </w:r>
      <w:r>
        <w:rPr>
          <w:rFonts w:ascii="Times New Roman" w:hAnsi="Times New Roman" w:cs="Times New Roman"/>
          <w:sz w:val="24"/>
          <w:szCs w:val="24"/>
        </w:rPr>
        <w:t xml:space="preserve"> to a decided case by</w:t>
      </w:r>
      <w:r w:rsidR="00565ED8">
        <w:rPr>
          <w:rFonts w:ascii="Times New Roman" w:hAnsi="Times New Roman" w:cs="Times New Roman"/>
          <w:sz w:val="24"/>
          <w:szCs w:val="24"/>
        </w:rPr>
        <w:t xml:space="preserve"> </w:t>
      </w:r>
      <w:r w:rsidR="00565ED8" w:rsidRPr="00565ED8">
        <w:t>MATHONSI</w:t>
      </w:r>
      <w:r w:rsidR="00565ED8">
        <w:rPr>
          <w:rFonts w:ascii="Times New Roman" w:hAnsi="Times New Roman" w:cs="Times New Roman"/>
          <w:sz w:val="24"/>
          <w:szCs w:val="24"/>
        </w:rPr>
        <w:t xml:space="preserve"> J</w:t>
      </w:r>
      <w:r>
        <w:rPr>
          <w:rFonts w:ascii="Times New Roman" w:hAnsi="Times New Roman" w:cs="Times New Roman"/>
          <w:sz w:val="24"/>
          <w:szCs w:val="24"/>
        </w:rPr>
        <w:t xml:space="preserve"> </w:t>
      </w:r>
      <w:r w:rsidR="00565ED8">
        <w:rPr>
          <w:rFonts w:ascii="Times New Roman" w:hAnsi="Times New Roman" w:cs="Times New Roman"/>
          <w:sz w:val="24"/>
          <w:szCs w:val="24"/>
        </w:rPr>
        <w:t>(as he then was as follows</w:t>
      </w:r>
      <w:r w:rsidR="004A3C62">
        <w:rPr>
          <w:rFonts w:ascii="Times New Roman" w:hAnsi="Times New Roman" w:cs="Times New Roman"/>
          <w:sz w:val="24"/>
          <w:szCs w:val="24"/>
        </w:rPr>
        <w:t>- :</w:t>
      </w:r>
      <w:r w:rsidR="00565ED8">
        <w:rPr>
          <w:rFonts w:ascii="Times New Roman" w:hAnsi="Times New Roman" w:cs="Times New Roman"/>
          <w:sz w:val="24"/>
          <w:szCs w:val="24"/>
        </w:rPr>
        <w:t xml:space="preserve"> </w:t>
      </w:r>
      <w:r w:rsidR="006A0DED">
        <w:rPr>
          <w:rFonts w:ascii="Times New Roman" w:hAnsi="Times New Roman" w:cs="Times New Roman"/>
          <w:sz w:val="24"/>
          <w:szCs w:val="24"/>
        </w:rPr>
        <w:t xml:space="preserve"> </w:t>
      </w:r>
    </w:p>
    <w:p w:rsidR="00A27F4A" w:rsidRPr="00C5302E" w:rsidRDefault="00A27F4A" w:rsidP="00C5302E">
      <w:pPr>
        <w:pStyle w:val="NoSpacing"/>
        <w:ind w:left="720"/>
        <w:jc w:val="both"/>
        <w:rPr>
          <w:rFonts w:ascii="Times New Roman" w:hAnsi="Times New Roman" w:cs="Times New Roman"/>
        </w:rPr>
      </w:pPr>
      <w:r w:rsidRPr="00C5302E">
        <w:rPr>
          <w:rFonts w:ascii="Times New Roman" w:hAnsi="Times New Roman" w:cs="Times New Roman"/>
        </w:rPr>
        <w:t xml:space="preserve">“38 In </w:t>
      </w:r>
      <w:r w:rsidRPr="00277899">
        <w:rPr>
          <w:rFonts w:ascii="Times New Roman" w:hAnsi="Times New Roman" w:cs="Times New Roman"/>
          <w:i/>
        </w:rPr>
        <w:t>Isaura Masinga</w:t>
      </w:r>
      <w:r w:rsidRPr="00C5302E">
        <w:rPr>
          <w:rFonts w:ascii="Times New Roman" w:hAnsi="Times New Roman" w:cs="Times New Roman"/>
        </w:rPr>
        <w:t xml:space="preserve"> v </w:t>
      </w:r>
      <w:r w:rsidRPr="00277899">
        <w:rPr>
          <w:rFonts w:ascii="Times New Roman" w:hAnsi="Times New Roman" w:cs="Times New Roman"/>
          <w:i/>
        </w:rPr>
        <w:t>Sande</w:t>
      </w:r>
      <w:r w:rsidR="00277899">
        <w:rPr>
          <w:rFonts w:ascii="Times New Roman" w:hAnsi="Times New Roman" w:cs="Times New Roman"/>
        </w:rPr>
        <w:t xml:space="preserve"> </w:t>
      </w:r>
      <w:r w:rsidR="00277899" w:rsidRPr="00277899">
        <w:rPr>
          <w:rFonts w:ascii="Times New Roman" w:hAnsi="Times New Roman" w:cs="Times New Roman"/>
          <w:i/>
        </w:rPr>
        <w:t>No</w:t>
      </w:r>
      <w:r w:rsidR="00277899">
        <w:rPr>
          <w:rFonts w:ascii="Times New Roman" w:hAnsi="Times New Roman" w:cs="Times New Roman"/>
        </w:rPr>
        <w:t xml:space="preserve"> &amp;</w:t>
      </w:r>
      <w:r w:rsidRPr="00C5302E">
        <w:rPr>
          <w:rFonts w:ascii="Times New Roman" w:hAnsi="Times New Roman" w:cs="Times New Roman"/>
        </w:rPr>
        <w:t xml:space="preserve"> </w:t>
      </w:r>
      <w:r w:rsidR="00277899">
        <w:rPr>
          <w:rFonts w:ascii="Times New Roman" w:hAnsi="Times New Roman" w:cs="Times New Roman"/>
          <w:i/>
        </w:rPr>
        <w:t>a</w:t>
      </w:r>
      <w:r w:rsidRPr="00277899">
        <w:rPr>
          <w:rFonts w:ascii="Times New Roman" w:hAnsi="Times New Roman" w:cs="Times New Roman"/>
          <w:i/>
        </w:rPr>
        <w:t>no</w:t>
      </w:r>
      <w:r w:rsidR="00277899">
        <w:rPr>
          <w:rFonts w:ascii="Times New Roman" w:hAnsi="Times New Roman" w:cs="Times New Roman"/>
          <w:i/>
        </w:rPr>
        <w:t>r</w:t>
      </w:r>
      <w:r w:rsidRPr="00C5302E">
        <w:rPr>
          <w:rFonts w:ascii="Times New Roman" w:hAnsi="Times New Roman" w:cs="Times New Roman"/>
        </w:rPr>
        <w:t xml:space="preserve"> HH 372-19 </w:t>
      </w:r>
      <w:r w:rsidRPr="004A3C62">
        <w:t>MATHONSI</w:t>
      </w:r>
      <w:r w:rsidRPr="00C5302E">
        <w:rPr>
          <w:rFonts w:ascii="Times New Roman" w:hAnsi="Times New Roman" w:cs="Times New Roman"/>
        </w:rPr>
        <w:t xml:space="preserve"> J as he was then, had this to say at p6 of the cyclostyled judgment-: </w:t>
      </w:r>
    </w:p>
    <w:p w:rsidR="00180CB9" w:rsidRPr="00C5302E" w:rsidRDefault="00A27F4A" w:rsidP="00C5302E">
      <w:pPr>
        <w:pStyle w:val="NoSpacing"/>
        <w:ind w:left="720"/>
        <w:jc w:val="both"/>
        <w:rPr>
          <w:rFonts w:ascii="Times New Roman" w:hAnsi="Times New Roman" w:cs="Times New Roman"/>
        </w:rPr>
      </w:pPr>
      <w:r w:rsidRPr="00C5302E">
        <w:rPr>
          <w:rFonts w:ascii="Times New Roman" w:hAnsi="Times New Roman" w:cs="Times New Roman"/>
        </w:rPr>
        <w:t xml:space="preserve">The principle that a superior Court will only interfere in unterminated proceeds of an inferior court in exceptional circumstances of gross irregularity vitiating the proceedings or in rare case of grave injustice has been hallowed by repetition over </w:t>
      </w:r>
      <w:r w:rsidR="00576EFC" w:rsidRPr="00C5302E">
        <w:rPr>
          <w:rFonts w:ascii="Times New Roman" w:hAnsi="Times New Roman" w:cs="Times New Roman"/>
        </w:rPr>
        <w:t xml:space="preserve">a number of years in judicial pronouncements See </w:t>
      </w:r>
      <w:r w:rsidR="00576EFC" w:rsidRPr="00C5302E">
        <w:rPr>
          <w:rFonts w:ascii="Times New Roman" w:hAnsi="Times New Roman" w:cs="Times New Roman"/>
          <w:i/>
        </w:rPr>
        <w:t>Ndlovhu</w:t>
      </w:r>
      <w:r w:rsidR="00576EFC" w:rsidRPr="00C5302E">
        <w:rPr>
          <w:rFonts w:ascii="Times New Roman" w:hAnsi="Times New Roman" w:cs="Times New Roman"/>
        </w:rPr>
        <w:t xml:space="preserve"> v </w:t>
      </w:r>
      <w:r w:rsidR="00576EFC" w:rsidRPr="00C5302E">
        <w:rPr>
          <w:rFonts w:ascii="Times New Roman" w:hAnsi="Times New Roman" w:cs="Times New Roman"/>
          <w:i/>
        </w:rPr>
        <w:t>Regional Magistrate, Eastern Division</w:t>
      </w:r>
      <w:r w:rsidR="00C5302E">
        <w:rPr>
          <w:rFonts w:ascii="Times New Roman" w:hAnsi="Times New Roman" w:cs="Times New Roman"/>
        </w:rPr>
        <w:t xml:space="preserve"> &amp;</w:t>
      </w:r>
      <w:r w:rsidR="00576EFC" w:rsidRPr="00C5302E">
        <w:rPr>
          <w:rFonts w:ascii="Times New Roman" w:hAnsi="Times New Roman" w:cs="Times New Roman"/>
        </w:rPr>
        <w:t xml:space="preserve"> </w:t>
      </w:r>
      <w:r w:rsidR="00576EFC" w:rsidRPr="00C5302E">
        <w:rPr>
          <w:rFonts w:ascii="Times New Roman" w:hAnsi="Times New Roman" w:cs="Times New Roman"/>
          <w:i/>
        </w:rPr>
        <w:t>Anor</w:t>
      </w:r>
      <w:r w:rsidR="00576EFC" w:rsidRPr="00C5302E">
        <w:rPr>
          <w:rFonts w:ascii="Times New Roman" w:hAnsi="Times New Roman" w:cs="Times New Roman"/>
        </w:rPr>
        <w:t xml:space="preserve"> 1989 (1) </w:t>
      </w:r>
      <w:r w:rsidR="00576EFC" w:rsidRPr="00C5302E">
        <w:rPr>
          <w:rFonts w:ascii="Times New Roman" w:hAnsi="Times New Roman" w:cs="Times New Roman"/>
          <w:i/>
        </w:rPr>
        <w:t xml:space="preserve">ZLR </w:t>
      </w:r>
      <w:r w:rsidR="00576EFC" w:rsidRPr="00C5302E">
        <w:rPr>
          <w:rFonts w:ascii="Times New Roman" w:hAnsi="Times New Roman" w:cs="Times New Roman"/>
        </w:rPr>
        <w:t xml:space="preserve">264 (H) at 269C – 270 G </w:t>
      </w:r>
      <w:r w:rsidR="00576EFC" w:rsidRPr="00C5302E">
        <w:rPr>
          <w:rFonts w:ascii="Times New Roman" w:hAnsi="Times New Roman" w:cs="Times New Roman"/>
          <w:i/>
        </w:rPr>
        <w:t>Masedza</w:t>
      </w:r>
      <w:r w:rsidR="00576EFC" w:rsidRPr="00C5302E">
        <w:rPr>
          <w:rFonts w:ascii="Times New Roman" w:hAnsi="Times New Roman" w:cs="Times New Roman"/>
        </w:rPr>
        <w:t xml:space="preserve"> &amp; Ors v </w:t>
      </w:r>
      <w:r w:rsidR="00576EFC" w:rsidRPr="00C5302E">
        <w:rPr>
          <w:rFonts w:ascii="Times New Roman" w:hAnsi="Times New Roman" w:cs="Times New Roman"/>
          <w:i/>
        </w:rPr>
        <w:t>Additional Magistrate Rusape</w:t>
      </w:r>
      <w:r w:rsidR="00576EFC" w:rsidRPr="00C5302E">
        <w:rPr>
          <w:rFonts w:ascii="Times New Roman" w:hAnsi="Times New Roman" w:cs="Times New Roman"/>
        </w:rPr>
        <w:t xml:space="preserve"> &amp; </w:t>
      </w:r>
      <w:r w:rsidR="00576EFC" w:rsidRPr="00C5302E">
        <w:rPr>
          <w:rFonts w:ascii="Times New Roman" w:hAnsi="Times New Roman" w:cs="Times New Roman"/>
          <w:i/>
        </w:rPr>
        <w:t xml:space="preserve">Anor </w:t>
      </w:r>
      <w:r w:rsidR="00576EFC" w:rsidRPr="00C5302E">
        <w:rPr>
          <w:rFonts w:ascii="Times New Roman" w:hAnsi="Times New Roman" w:cs="Times New Roman"/>
        </w:rPr>
        <w:t xml:space="preserve">1998 (1) </w:t>
      </w:r>
      <w:r w:rsidR="00576EFC" w:rsidRPr="00C5302E">
        <w:rPr>
          <w:rFonts w:ascii="Times New Roman" w:hAnsi="Times New Roman" w:cs="Times New Roman"/>
          <w:i/>
        </w:rPr>
        <w:t>ZLR</w:t>
      </w:r>
      <w:r w:rsidR="00576EFC" w:rsidRPr="00C5302E">
        <w:rPr>
          <w:rFonts w:ascii="Times New Roman" w:hAnsi="Times New Roman" w:cs="Times New Roman"/>
        </w:rPr>
        <w:t xml:space="preserve"> (1) 36 (H) at 41 C, </w:t>
      </w:r>
      <w:r w:rsidR="00576EFC" w:rsidRPr="00C5302E">
        <w:rPr>
          <w:rFonts w:ascii="Times New Roman" w:hAnsi="Times New Roman" w:cs="Times New Roman"/>
          <w:i/>
        </w:rPr>
        <w:t xml:space="preserve">Ismael </w:t>
      </w:r>
      <w:r w:rsidR="00576EFC" w:rsidRPr="00C5302E">
        <w:rPr>
          <w:rFonts w:ascii="Times New Roman" w:hAnsi="Times New Roman" w:cs="Times New Roman"/>
        </w:rPr>
        <w:t xml:space="preserve">v </w:t>
      </w:r>
      <w:r w:rsidR="00576EFC" w:rsidRPr="00C5302E">
        <w:rPr>
          <w:rFonts w:ascii="Times New Roman" w:hAnsi="Times New Roman" w:cs="Times New Roman"/>
          <w:i/>
        </w:rPr>
        <w:t>Additional Magistrate Winberg</w:t>
      </w:r>
      <w:r w:rsidR="00C5302E">
        <w:rPr>
          <w:rFonts w:ascii="Times New Roman" w:hAnsi="Times New Roman" w:cs="Times New Roman"/>
        </w:rPr>
        <w:t xml:space="preserve"> &amp;</w:t>
      </w:r>
      <w:r w:rsidR="00576EFC" w:rsidRPr="00C5302E">
        <w:rPr>
          <w:rFonts w:ascii="Times New Roman" w:hAnsi="Times New Roman" w:cs="Times New Roman"/>
        </w:rPr>
        <w:t xml:space="preserve"> </w:t>
      </w:r>
      <w:r w:rsidR="00576EFC" w:rsidRPr="00C5302E">
        <w:rPr>
          <w:rFonts w:ascii="Times New Roman" w:hAnsi="Times New Roman" w:cs="Times New Roman"/>
          <w:i/>
        </w:rPr>
        <w:t>Anor</w:t>
      </w:r>
      <w:r w:rsidR="00576EFC" w:rsidRPr="00C5302E">
        <w:rPr>
          <w:rFonts w:ascii="Times New Roman" w:hAnsi="Times New Roman" w:cs="Times New Roman"/>
        </w:rPr>
        <w:t xml:space="preserve"> 1963 (1)  SA 1 (A) at p. 4 </w:t>
      </w:r>
      <w:r w:rsidR="00180CB9" w:rsidRPr="00C5302E">
        <w:rPr>
          <w:rFonts w:ascii="Times New Roman" w:hAnsi="Times New Roman" w:cs="Times New Roman"/>
        </w:rPr>
        <w:t xml:space="preserve"> </w:t>
      </w:r>
      <w:r w:rsidR="00180CB9" w:rsidRPr="00C5302E">
        <w:rPr>
          <w:rFonts w:ascii="Times New Roman" w:hAnsi="Times New Roman" w:cs="Times New Roman"/>
          <w:i/>
        </w:rPr>
        <w:t>Attorney General</w:t>
      </w:r>
      <w:r w:rsidR="00180CB9" w:rsidRPr="00C5302E">
        <w:rPr>
          <w:rFonts w:ascii="Times New Roman" w:hAnsi="Times New Roman" w:cs="Times New Roman"/>
        </w:rPr>
        <w:t xml:space="preserve">  v </w:t>
      </w:r>
      <w:r w:rsidR="00180CB9" w:rsidRPr="00C5302E">
        <w:rPr>
          <w:rFonts w:ascii="Times New Roman" w:hAnsi="Times New Roman" w:cs="Times New Roman"/>
          <w:i/>
        </w:rPr>
        <w:t xml:space="preserve">Makamba </w:t>
      </w:r>
      <w:r w:rsidR="00180CB9" w:rsidRPr="00C5302E">
        <w:rPr>
          <w:rFonts w:ascii="Times New Roman" w:hAnsi="Times New Roman" w:cs="Times New Roman"/>
        </w:rPr>
        <w:t xml:space="preserve">2005 (2) ZLR 54 (S) at 64  C-E where </w:t>
      </w:r>
      <w:r w:rsidR="00180CB9" w:rsidRPr="00C5302E">
        <w:t>MALABA</w:t>
      </w:r>
      <w:r w:rsidR="00180CB9" w:rsidRPr="00C5302E">
        <w:rPr>
          <w:rFonts w:ascii="Times New Roman" w:hAnsi="Times New Roman" w:cs="Times New Roman"/>
        </w:rPr>
        <w:t xml:space="preserve"> JA (as he then was) said </w:t>
      </w:r>
    </w:p>
    <w:p w:rsidR="00C5302E" w:rsidRDefault="00C5302E" w:rsidP="00B72147">
      <w:pPr>
        <w:pStyle w:val="NoSpacing"/>
        <w:ind w:left="1440"/>
        <w:jc w:val="both"/>
        <w:rPr>
          <w:rFonts w:ascii="Times New Roman" w:hAnsi="Times New Roman" w:cs="Times New Roman"/>
        </w:rPr>
      </w:pPr>
      <w:r w:rsidRPr="00C5302E">
        <w:rPr>
          <w:rFonts w:ascii="Times New Roman" w:hAnsi="Times New Roman" w:cs="Times New Roman"/>
        </w:rPr>
        <w:t>“</w:t>
      </w:r>
      <w:r w:rsidR="00180CB9" w:rsidRPr="00C5302E">
        <w:rPr>
          <w:rFonts w:ascii="Times New Roman" w:hAnsi="Times New Roman" w:cs="Times New Roman"/>
        </w:rPr>
        <w:t xml:space="preserve">The general rule is that a Superior Court should intervene in uncompleted proceedings of lower Courts only in exceptional circumstances of proven gross irregularity vitiating the proceedings and giving rise to a miscarriage of justice which cannot be redressed by any other means or where the interlocutory decision </w:t>
      </w:r>
      <w:r w:rsidRPr="00C5302E">
        <w:rPr>
          <w:rFonts w:ascii="Times New Roman" w:hAnsi="Times New Roman" w:cs="Times New Roman"/>
        </w:rPr>
        <w:t xml:space="preserve">is clearly wrong as to seriously prejudice the rights of the litigant.” </w:t>
      </w:r>
      <w:r w:rsidR="00180CB9" w:rsidRPr="00C5302E">
        <w:rPr>
          <w:rFonts w:ascii="Times New Roman" w:hAnsi="Times New Roman" w:cs="Times New Roman"/>
        </w:rPr>
        <w:t xml:space="preserve"> </w:t>
      </w:r>
      <w:r w:rsidR="00A27F4A" w:rsidRPr="00C5302E">
        <w:rPr>
          <w:rFonts w:ascii="Times New Roman" w:hAnsi="Times New Roman" w:cs="Times New Roman"/>
        </w:rPr>
        <w:t xml:space="preserve"> </w:t>
      </w:r>
    </w:p>
    <w:p w:rsidR="00B72147" w:rsidRDefault="00B72147" w:rsidP="00B72147">
      <w:pPr>
        <w:pStyle w:val="NoSpacing"/>
        <w:ind w:left="1440"/>
        <w:jc w:val="both"/>
        <w:rPr>
          <w:rFonts w:ascii="Times New Roman" w:hAnsi="Times New Roman" w:cs="Times New Roman"/>
        </w:rPr>
      </w:pPr>
    </w:p>
    <w:p w:rsidR="00C5302E" w:rsidRDefault="00C5302E" w:rsidP="00C5302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duly considered the principles as reflected above and also considered the attack on the Magistrates decision from many fronts. I am also mindful that at this stage the accused persons have not been found guilty. </w:t>
      </w:r>
    </w:p>
    <w:p w:rsidR="000B01E4" w:rsidRDefault="00C5302E" w:rsidP="00C5302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 am also mindful that the learned Magistrate was aware of </w:t>
      </w:r>
      <w:r w:rsidR="00D30240">
        <w:rPr>
          <w:rFonts w:ascii="Times New Roman" w:hAnsi="Times New Roman" w:cs="Times New Roman"/>
          <w:sz w:val="24"/>
          <w:szCs w:val="24"/>
        </w:rPr>
        <w:t>the relevant law applicable at this stage. The Magistrate referred to section 198(3) of the Criminal Procedure and Evidence Act (Chapter</w:t>
      </w:r>
      <w:r w:rsidR="00356A10">
        <w:rPr>
          <w:rFonts w:ascii="Times New Roman" w:hAnsi="Times New Roman" w:cs="Times New Roman"/>
          <w:sz w:val="24"/>
          <w:szCs w:val="24"/>
        </w:rPr>
        <w:t xml:space="preserve"> 9:07</w:t>
      </w:r>
      <w:r w:rsidR="000B01E4">
        <w:rPr>
          <w:rFonts w:ascii="Times New Roman" w:hAnsi="Times New Roman" w:cs="Times New Roman"/>
          <w:sz w:val="24"/>
          <w:szCs w:val="24"/>
        </w:rPr>
        <w:t>)</w:t>
      </w:r>
      <w:r w:rsidR="00D30240">
        <w:rPr>
          <w:rFonts w:ascii="Times New Roman" w:hAnsi="Times New Roman" w:cs="Times New Roman"/>
          <w:sz w:val="24"/>
          <w:szCs w:val="24"/>
        </w:rPr>
        <w:t xml:space="preserve"> and applied</w:t>
      </w:r>
      <w:r w:rsidR="000B01E4">
        <w:rPr>
          <w:rFonts w:ascii="Times New Roman" w:hAnsi="Times New Roman" w:cs="Times New Roman"/>
          <w:sz w:val="24"/>
          <w:szCs w:val="24"/>
        </w:rPr>
        <w:t xml:space="preserve"> </w:t>
      </w:r>
      <w:r w:rsidR="00356A10">
        <w:rPr>
          <w:rFonts w:ascii="Times New Roman" w:hAnsi="Times New Roman" w:cs="Times New Roman"/>
          <w:sz w:val="24"/>
          <w:szCs w:val="24"/>
        </w:rPr>
        <w:t>same to the circumstances of this</w:t>
      </w:r>
      <w:r w:rsidR="000B01E4">
        <w:rPr>
          <w:rFonts w:ascii="Times New Roman" w:hAnsi="Times New Roman" w:cs="Times New Roman"/>
          <w:sz w:val="24"/>
          <w:szCs w:val="24"/>
        </w:rPr>
        <w:t xml:space="preserve"> case. </w:t>
      </w:r>
    </w:p>
    <w:p w:rsidR="000B01E4" w:rsidRDefault="000B01E4" w:rsidP="000B01E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read the Magistrate’s ruling and reflected upon it against </w:t>
      </w:r>
      <w:r w:rsidR="00356A10">
        <w:rPr>
          <w:rFonts w:ascii="Times New Roman" w:hAnsi="Times New Roman" w:cs="Times New Roman"/>
          <w:sz w:val="24"/>
          <w:szCs w:val="24"/>
        </w:rPr>
        <w:t>the backdrop of the evidence le</w:t>
      </w:r>
      <w:r>
        <w:rPr>
          <w:rFonts w:ascii="Times New Roman" w:hAnsi="Times New Roman" w:cs="Times New Roman"/>
          <w:sz w:val="24"/>
          <w:szCs w:val="24"/>
        </w:rPr>
        <w:t>d and</w:t>
      </w:r>
      <w:r w:rsidR="00356A10">
        <w:rPr>
          <w:rFonts w:ascii="Times New Roman" w:hAnsi="Times New Roman" w:cs="Times New Roman"/>
          <w:sz w:val="24"/>
          <w:szCs w:val="24"/>
        </w:rPr>
        <w:t xml:space="preserve"> the submissions relating to this </w:t>
      </w:r>
      <w:r>
        <w:rPr>
          <w:rFonts w:ascii="Times New Roman" w:hAnsi="Times New Roman" w:cs="Times New Roman"/>
          <w:sz w:val="24"/>
          <w:szCs w:val="24"/>
        </w:rPr>
        <w:t>case. Among other suggestions is that there was a reverse onus</w:t>
      </w:r>
      <w:r w:rsidR="00356A10">
        <w:rPr>
          <w:rFonts w:ascii="Times New Roman" w:hAnsi="Times New Roman" w:cs="Times New Roman"/>
          <w:sz w:val="24"/>
          <w:szCs w:val="24"/>
        </w:rPr>
        <w:t>. I</w:t>
      </w:r>
      <w:r>
        <w:rPr>
          <w:rFonts w:ascii="Times New Roman" w:hAnsi="Times New Roman" w:cs="Times New Roman"/>
          <w:sz w:val="24"/>
          <w:szCs w:val="24"/>
        </w:rPr>
        <w:t xml:space="preserve"> found no evidence of such on record. </w:t>
      </w:r>
    </w:p>
    <w:p w:rsidR="00C5302E" w:rsidRDefault="000B01E4" w:rsidP="000B01E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accepted on a </w:t>
      </w:r>
      <w:r w:rsidRPr="000B01E4">
        <w:rPr>
          <w:rFonts w:ascii="Times New Roman" w:hAnsi="Times New Roman" w:cs="Times New Roman"/>
          <w:i/>
          <w:sz w:val="24"/>
          <w:szCs w:val="24"/>
        </w:rPr>
        <w:t>prima facie</w:t>
      </w:r>
      <w:r>
        <w:rPr>
          <w:rFonts w:ascii="Times New Roman" w:hAnsi="Times New Roman" w:cs="Times New Roman"/>
          <w:i/>
          <w:sz w:val="24"/>
          <w:szCs w:val="24"/>
        </w:rPr>
        <w:t xml:space="preserve"> </w:t>
      </w:r>
      <w:r>
        <w:rPr>
          <w:rFonts w:ascii="Times New Roman" w:hAnsi="Times New Roman" w:cs="Times New Roman"/>
          <w:sz w:val="24"/>
          <w:szCs w:val="24"/>
        </w:rPr>
        <w:t xml:space="preserve">basis by the Magistrate was that US$ 25 000 was given to accused one for onwards transmission to accused two. </w:t>
      </w:r>
    </w:p>
    <w:p w:rsidR="00356A10" w:rsidRDefault="000B01E4" w:rsidP="000848E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complainant’s testimony </w:t>
      </w:r>
      <w:r w:rsidR="00943217">
        <w:rPr>
          <w:rFonts w:ascii="Times New Roman" w:hAnsi="Times New Roman" w:cs="Times New Roman"/>
          <w:sz w:val="24"/>
          <w:szCs w:val="24"/>
        </w:rPr>
        <w:t>reveals that accused two (the appl</w:t>
      </w:r>
      <w:r w:rsidR="00356A10">
        <w:rPr>
          <w:rFonts w:ascii="Times New Roman" w:hAnsi="Times New Roman" w:cs="Times New Roman"/>
          <w:sz w:val="24"/>
          <w:szCs w:val="24"/>
        </w:rPr>
        <w:t>icant) knew of the transaction. W</w:t>
      </w:r>
      <w:r w:rsidR="00943217">
        <w:rPr>
          <w:rFonts w:ascii="Times New Roman" w:hAnsi="Times New Roman" w:cs="Times New Roman"/>
          <w:sz w:val="24"/>
          <w:szCs w:val="24"/>
        </w:rPr>
        <w:t xml:space="preserve">hen he was contacted by the complainant he went to the complainant’s office and proferred an explanation. The explanation was on why the money had delayed being reflected </w:t>
      </w:r>
      <w:r w:rsidR="00C30CA5">
        <w:rPr>
          <w:rFonts w:ascii="Times New Roman" w:hAnsi="Times New Roman" w:cs="Times New Roman"/>
          <w:sz w:val="24"/>
          <w:szCs w:val="24"/>
        </w:rPr>
        <w:t>in complainant’s</w:t>
      </w:r>
      <w:r w:rsidR="00356A10">
        <w:rPr>
          <w:rFonts w:ascii="Times New Roman" w:hAnsi="Times New Roman" w:cs="Times New Roman"/>
          <w:sz w:val="24"/>
          <w:szCs w:val="24"/>
        </w:rPr>
        <w:t xml:space="preserve"> account</w:t>
      </w:r>
      <w:r w:rsidR="00C30CA5">
        <w:rPr>
          <w:rFonts w:ascii="Times New Roman" w:hAnsi="Times New Roman" w:cs="Times New Roman"/>
          <w:sz w:val="24"/>
          <w:szCs w:val="24"/>
        </w:rPr>
        <w:t xml:space="preserve">. When the heat was turned on applicant became scarce only to surface in South Africa </w:t>
      </w:r>
      <w:r w:rsidR="00382806">
        <w:rPr>
          <w:rFonts w:ascii="Times New Roman" w:hAnsi="Times New Roman" w:cs="Times New Roman"/>
          <w:sz w:val="24"/>
          <w:szCs w:val="24"/>
        </w:rPr>
        <w:t>proposing to make a payment in r</w:t>
      </w:r>
      <w:r w:rsidR="00C30CA5">
        <w:rPr>
          <w:rFonts w:ascii="Times New Roman" w:hAnsi="Times New Roman" w:cs="Times New Roman"/>
          <w:sz w:val="24"/>
          <w:szCs w:val="24"/>
        </w:rPr>
        <w:t xml:space="preserve">ands. </w:t>
      </w:r>
      <w:r w:rsidR="00055802">
        <w:rPr>
          <w:rFonts w:ascii="Times New Roman" w:hAnsi="Times New Roman" w:cs="Times New Roman"/>
          <w:sz w:val="24"/>
          <w:szCs w:val="24"/>
        </w:rPr>
        <w:t xml:space="preserve">Why would applicant be so concerned as to approach complainant’s office to explain </w:t>
      </w:r>
      <w:r w:rsidR="00FF5396">
        <w:rPr>
          <w:rFonts w:ascii="Times New Roman" w:hAnsi="Times New Roman" w:cs="Times New Roman"/>
          <w:sz w:val="24"/>
          <w:szCs w:val="24"/>
        </w:rPr>
        <w:t xml:space="preserve">about repayment of US$ 25 000? Why would he offer </w:t>
      </w:r>
      <w:r w:rsidR="00356A10">
        <w:rPr>
          <w:rFonts w:ascii="Times New Roman" w:hAnsi="Times New Roman" w:cs="Times New Roman"/>
          <w:sz w:val="24"/>
          <w:szCs w:val="24"/>
        </w:rPr>
        <w:t>a</w:t>
      </w:r>
      <w:r w:rsidR="00BA14AD">
        <w:rPr>
          <w:rFonts w:ascii="Times New Roman" w:hAnsi="Times New Roman" w:cs="Times New Roman"/>
          <w:sz w:val="24"/>
          <w:szCs w:val="24"/>
        </w:rPr>
        <w:t xml:space="preserve"> repayment of the</w:t>
      </w:r>
      <w:r w:rsidR="00FF5396">
        <w:rPr>
          <w:rFonts w:ascii="Times New Roman" w:hAnsi="Times New Roman" w:cs="Times New Roman"/>
          <w:sz w:val="24"/>
          <w:szCs w:val="24"/>
        </w:rPr>
        <w:t xml:space="preserve"> money</w:t>
      </w:r>
      <w:r w:rsidR="00356A10">
        <w:rPr>
          <w:rFonts w:ascii="Times New Roman" w:hAnsi="Times New Roman" w:cs="Times New Roman"/>
          <w:sz w:val="24"/>
          <w:szCs w:val="24"/>
        </w:rPr>
        <w:t xml:space="preserve"> in rands? The answer in all probability</w:t>
      </w:r>
      <w:r w:rsidR="00382806">
        <w:rPr>
          <w:rFonts w:ascii="Times New Roman" w:hAnsi="Times New Roman" w:cs="Times New Roman"/>
          <w:sz w:val="24"/>
          <w:szCs w:val="24"/>
        </w:rPr>
        <w:t xml:space="preserve"> is that he was acting in carhoots</w:t>
      </w:r>
      <w:r w:rsidR="00FF5396">
        <w:rPr>
          <w:rFonts w:ascii="Times New Roman" w:hAnsi="Times New Roman" w:cs="Times New Roman"/>
          <w:sz w:val="24"/>
          <w:szCs w:val="24"/>
        </w:rPr>
        <w:t xml:space="preserve"> with accused one. The probability is high in the circumstances that accused one and applicant acted together to defraud complainant. The presentation of a fake deposit slip which applicant sought to</w:t>
      </w:r>
      <w:r w:rsidR="007E7AB6">
        <w:rPr>
          <w:rFonts w:ascii="Times New Roman" w:hAnsi="Times New Roman" w:cs="Times New Roman"/>
          <w:sz w:val="24"/>
          <w:szCs w:val="24"/>
        </w:rPr>
        <w:t xml:space="preserve"> explain away</w:t>
      </w:r>
      <w:r w:rsidR="00FF5396">
        <w:rPr>
          <w:rFonts w:ascii="Times New Roman" w:hAnsi="Times New Roman" w:cs="Times New Roman"/>
          <w:sz w:val="24"/>
          <w:szCs w:val="24"/>
        </w:rPr>
        <w:t xml:space="preserve"> leads to the conclusion that his involvement was from the start of the fraud. His </w:t>
      </w:r>
      <w:r w:rsidR="007E7AB6">
        <w:rPr>
          <w:rFonts w:ascii="Times New Roman" w:hAnsi="Times New Roman" w:cs="Times New Roman"/>
          <w:sz w:val="24"/>
          <w:szCs w:val="24"/>
        </w:rPr>
        <w:t xml:space="preserve">latter involvement in seeking to explain the transaction, the physical visit to complainant’s office and his disappearance and offer to pay in rands is </w:t>
      </w:r>
      <w:r w:rsidR="007E7AB6" w:rsidRPr="007E7AB6">
        <w:rPr>
          <w:rFonts w:ascii="Times New Roman" w:hAnsi="Times New Roman" w:cs="Times New Roman"/>
          <w:i/>
          <w:sz w:val="24"/>
          <w:szCs w:val="24"/>
        </w:rPr>
        <w:t>prima facie</w:t>
      </w:r>
      <w:r w:rsidR="007E7AB6">
        <w:rPr>
          <w:rFonts w:ascii="Times New Roman" w:hAnsi="Times New Roman" w:cs="Times New Roman"/>
          <w:sz w:val="24"/>
          <w:szCs w:val="24"/>
        </w:rPr>
        <w:t xml:space="preserve"> proof that he along with accused one were intent on c</w:t>
      </w:r>
      <w:r w:rsidR="000848E9">
        <w:rPr>
          <w:rFonts w:ascii="Times New Roman" w:hAnsi="Times New Roman" w:cs="Times New Roman"/>
          <w:sz w:val="24"/>
          <w:szCs w:val="24"/>
        </w:rPr>
        <w:t xml:space="preserve">ommitting fraud from the outset. </w:t>
      </w:r>
    </w:p>
    <w:p w:rsidR="000848E9" w:rsidRDefault="000848E9" w:rsidP="000848E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clearly associated himself with the email reflecting a deposit into complainant’s account by his actions as pointed out earlier. It was averred that the charge left out that the alleged misrepresentation was unlawfully made. </w:t>
      </w:r>
    </w:p>
    <w:p w:rsidR="000848E9" w:rsidRDefault="000848E9" w:rsidP="000848E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don’t agree that was fatal. Much as it would be clearer if the charge alleged unlawfulness that is not the end of the matter. Firstly by making a misrepresentation to another’s actual prejudice clearly i</w:t>
      </w:r>
      <w:r w:rsidR="009B6366">
        <w:rPr>
          <w:rFonts w:ascii="Times New Roman" w:hAnsi="Times New Roman" w:cs="Times New Roman"/>
          <w:sz w:val="24"/>
          <w:szCs w:val="24"/>
        </w:rPr>
        <w:t xml:space="preserve">mplies unlawfulness. The summary jurisdiction form refers to the </w:t>
      </w:r>
      <w:r w:rsidR="00356A10">
        <w:rPr>
          <w:rFonts w:ascii="Times New Roman" w:hAnsi="Times New Roman" w:cs="Times New Roman"/>
          <w:sz w:val="24"/>
          <w:szCs w:val="24"/>
        </w:rPr>
        <w:t>applicant and</w:t>
      </w:r>
      <w:r w:rsidR="009B6366">
        <w:rPr>
          <w:rFonts w:ascii="Times New Roman" w:hAnsi="Times New Roman" w:cs="Times New Roman"/>
          <w:sz w:val="24"/>
          <w:szCs w:val="24"/>
        </w:rPr>
        <w:t xml:space="preserve"> Wayne Victor Moss as</w:t>
      </w:r>
      <w:r w:rsidR="00356A10">
        <w:rPr>
          <w:rFonts w:ascii="Times New Roman" w:hAnsi="Times New Roman" w:cs="Times New Roman"/>
          <w:sz w:val="24"/>
          <w:szCs w:val="24"/>
        </w:rPr>
        <w:t xml:space="preserve"> the</w:t>
      </w:r>
      <w:r w:rsidR="009B6366">
        <w:rPr>
          <w:rFonts w:ascii="Times New Roman" w:hAnsi="Times New Roman" w:cs="Times New Roman"/>
          <w:sz w:val="24"/>
          <w:szCs w:val="24"/>
        </w:rPr>
        <w:t xml:space="preserve"> accused persons. </w:t>
      </w:r>
    </w:p>
    <w:p w:rsidR="004A37A7" w:rsidRDefault="009B6366" w:rsidP="000848E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charge preferred against them is clearly reflected as Fraud as defined in </w:t>
      </w:r>
      <w:r w:rsidR="004A37A7">
        <w:rPr>
          <w:rFonts w:ascii="Times New Roman" w:hAnsi="Times New Roman" w:cs="Times New Roman"/>
          <w:sz w:val="24"/>
          <w:szCs w:val="24"/>
        </w:rPr>
        <w:t>section 136(a) (b) of the Criminal Law (Codification and Reform) Act [</w:t>
      </w:r>
      <w:r w:rsidR="004A37A7" w:rsidRPr="004A37A7">
        <w:rPr>
          <w:rFonts w:ascii="Times New Roman" w:hAnsi="Times New Roman" w:cs="Times New Roman"/>
          <w:i/>
          <w:sz w:val="24"/>
          <w:szCs w:val="24"/>
        </w:rPr>
        <w:t>Chapte</w:t>
      </w:r>
      <w:r w:rsidR="004A37A7">
        <w:rPr>
          <w:rFonts w:ascii="Times New Roman" w:hAnsi="Times New Roman" w:cs="Times New Roman"/>
          <w:sz w:val="24"/>
          <w:szCs w:val="24"/>
        </w:rPr>
        <w:t xml:space="preserve">r 9:23]. </w:t>
      </w:r>
    </w:p>
    <w:p w:rsidR="004A37A7" w:rsidRDefault="004A37A7" w:rsidP="000848E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evidence led on how the US$25 000 was given to accused one, the efforts made to recover it and the fake deposit slip and various contradictory and untruthful proposals by the applicant clearly establish unlawfulness on the face of it. I find that the charge is not prejudicial to the applicant in its current form and in any case and can also be amended. </w:t>
      </w:r>
    </w:p>
    <w:p w:rsidR="0079155D" w:rsidRDefault="004A37A7" w:rsidP="000848E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essential elements of fraud were established on a prima facie basis. The </w:t>
      </w:r>
      <w:r w:rsidR="00062157">
        <w:rPr>
          <w:rFonts w:ascii="Times New Roman" w:hAnsi="Times New Roman" w:cs="Times New Roman"/>
          <w:sz w:val="24"/>
          <w:szCs w:val="24"/>
        </w:rPr>
        <w:t>underlying intention of the applicant and his co accused were to misrepresent to the complainant to his prejudice in the totality of the circumstances</w:t>
      </w:r>
      <w:r w:rsidR="00356A10">
        <w:rPr>
          <w:rFonts w:ascii="Times New Roman" w:hAnsi="Times New Roman" w:cs="Times New Roman"/>
          <w:sz w:val="24"/>
          <w:szCs w:val="24"/>
        </w:rPr>
        <w:t>.</w:t>
      </w:r>
      <w:r w:rsidR="00430098">
        <w:rPr>
          <w:rFonts w:ascii="Times New Roman" w:hAnsi="Times New Roman" w:cs="Times New Roman"/>
          <w:sz w:val="24"/>
          <w:szCs w:val="24"/>
        </w:rPr>
        <w:t xml:space="preserve"> That complainant</w:t>
      </w:r>
      <w:r w:rsidR="00062157">
        <w:rPr>
          <w:rFonts w:ascii="Times New Roman" w:hAnsi="Times New Roman" w:cs="Times New Roman"/>
          <w:sz w:val="24"/>
          <w:szCs w:val="24"/>
        </w:rPr>
        <w:t xml:space="preserve"> is a suspect witness was not established through his testimony a</w:t>
      </w:r>
      <w:r w:rsidR="00430098">
        <w:rPr>
          <w:rFonts w:ascii="Times New Roman" w:hAnsi="Times New Roman" w:cs="Times New Roman"/>
          <w:sz w:val="24"/>
          <w:szCs w:val="24"/>
        </w:rPr>
        <w:t>nd there is no reason the tag</w:t>
      </w:r>
      <w:r w:rsidR="00062157">
        <w:rPr>
          <w:rFonts w:ascii="Times New Roman" w:hAnsi="Times New Roman" w:cs="Times New Roman"/>
          <w:sz w:val="24"/>
          <w:szCs w:val="24"/>
        </w:rPr>
        <w:t xml:space="preserve"> of a suspect witness should be placed </w:t>
      </w:r>
      <w:r w:rsidR="0079155D">
        <w:rPr>
          <w:rFonts w:ascii="Times New Roman" w:hAnsi="Times New Roman" w:cs="Times New Roman"/>
          <w:sz w:val="24"/>
          <w:szCs w:val="24"/>
        </w:rPr>
        <w:t xml:space="preserve">on the complainant or his evidence. His evidence was tested in cross examination mindful that issues of credibility do not enter at this stage of proceedings. </w:t>
      </w:r>
    </w:p>
    <w:p w:rsidR="0079155D" w:rsidRDefault="0079155D" w:rsidP="000848E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satisfied that the essential elements of fraud were established on a prima facie</w:t>
      </w:r>
      <w:r w:rsidR="00430098">
        <w:rPr>
          <w:rFonts w:ascii="Times New Roman" w:hAnsi="Times New Roman" w:cs="Times New Roman"/>
          <w:sz w:val="24"/>
          <w:szCs w:val="24"/>
        </w:rPr>
        <w:t xml:space="preserve"> basis and</w:t>
      </w:r>
      <w:r>
        <w:rPr>
          <w:rFonts w:ascii="Times New Roman" w:hAnsi="Times New Roman" w:cs="Times New Roman"/>
          <w:sz w:val="24"/>
          <w:szCs w:val="24"/>
        </w:rPr>
        <w:t xml:space="preserve"> evidence implicating the applicant was established.  </w:t>
      </w:r>
    </w:p>
    <w:p w:rsidR="00896671" w:rsidRDefault="0079155D" w:rsidP="000848E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the Magistrate</w:t>
      </w:r>
      <w:r w:rsidR="00430098">
        <w:rPr>
          <w:rFonts w:ascii="Times New Roman" w:hAnsi="Times New Roman" w:cs="Times New Roman"/>
          <w:sz w:val="24"/>
          <w:szCs w:val="24"/>
        </w:rPr>
        <w:t>’</w:t>
      </w:r>
      <w:r>
        <w:rPr>
          <w:rFonts w:ascii="Times New Roman" w:hAnsi="Times New Roman" w:cs="Times New Roman"/>
          <w:sz w:val="24"/>
          <w:szCs w:val="24"/>
        </w:rPr>
        <w:t xml:space="preserve">s ruling fair and in accordance with the law as espoused in </w:t>
      </w:r>
      <w:r w:rsidRPr="002376DF">
        <w:rPr>
          <w:rFonts w:ascii="Times New Roman" w:hAnsi="Times New Roman" w:cs="Times New Roman"/>
          <w:i/>
          <w:sz w:val="24"/>
          <w:szCs w:val="24"/>
        </w:rPr>
        <w:t xml:space="preserve">Isaura </w:t>
      </w:r>
      <w:r w:rsidRPr="00382806">
        <w:rPr>
          <w:rFonts w:ascii="Times New Roman" w:hAnsi="Times New Roman" w:cs="Times New Roman"/>
          <w:i/>
          <w:sz w:val="24"/>
          <w:szCs w:val="24"/>
        </w:rPr>
        <w:t>Masinga</w:t>
      </w:r>
      <w:r>
        <w:rPr>
          <w:rFonts w:ascii="Times New Roman" w:hAnsi="Times New Roman" w:cs="Times New Roman"/>
          <w:sz w:val="24"/>
          <w:szCs w:val="24"/>
        </w:rPr>
        <w:t xml:space="preserve"> v </w:t>
      </w:r>
      <w:r w:rsidRPr="00382806">
        <w:rPr>
          <w:rFonts w:ascii="Times New Roman" w:hAnsi="Times New Roman" w:cs="Times New Roman"/>
          <w:i/>
          <w:sz w:val="24"/>
          <w:szCs w:val="24"/>
        </w:rPr>
        <w:t>Sande N.o</w:t>
      </w:r>
      <w:r w:rsidR="00382806">
        <w:rPr>
          <w:rFonts w:ascii="Times New Roman" w:hAnsi="Times New Roman" w:cs="Times New Roman"/>
          <w:sz w:val="24"/>
          <w:szCs w:val="24"/>
        </w:rPr>
        <w:t xml:space="preserve"> &amp;</w:t>
      </w:r>
      <w:r w:rsidR="002376DF">
        <w:rPr>
          <w:rFonts w:ascii="Times New Roman" w:hAnsi="Times New Roman" w:cs="Times New Roman"/>
          <w:sz w:val="24"/>
          <w:szCs w:val="24"/>
        </w:rPr>
        <w:t xml:space="preserve"> </w:t>
      </w:r>
      <w:r w:rsidR="002376DF" w:rsidRPr="002376DF">
        <w:rPr>
          <w:rFonts w:ascii="Times New Roman" w:hAnsi="Times New Roman" w:cs="Times New Roman"/>
          <w:i/>
          <w:sz w:val="24"/>
          <w:szCs w:val="24"/>
        </w:rPr>
        <w:t>Anor</w:t>
      </w:r>
      <w:r>
        <w:rPr>
          <w:rFonts w:ascii="Times New Roman" w:hAnsi="Times New Roman" w:cs="Times New Roman"/>
          <w:sz w:val="24"/>
          <w:szCs w:val="24"/>
        </w:rPr>
        <w:t xml:space="preserve"> (</w:t>
      </w:r>
      <w:r w:rsidRPr="002376DF">
        <w:rPr>
          <w:rFonts w:ascii="Times New Roman" w:hAnsi="Times New Roman" w:cs="Times New Roman"/>
          <w:i/>
          <w:sz w:val="24"/>
          <w:szCs w:val="24"/>
        </w:rPr>
        <w:t>supra</w:t>
      </w:r>
      <w:r>
        <w:rPr>
          <w:rFonts w:ascii="Times New Roman" w:hAnsi="Times New Roman" w:cs="Times New Roman"/>
          <w:sz w:val="24"/>
          <w:szCs w:val="24"/>
        </w:rPr>
        <w:t xml:space="preserve">) and the cases therein referred </w:t>
      </w:r>
      <w:r w:rsidR="00896671">
        <w:rPr>
          <w:rFonts w:ascii="Times New Roman" w:hAnsi="Times New Roman" w:cs="Times New Roman"/>
          <w:sz w:val="24"/>
          <w:szCs w:val="24"/>
        </w:rPr>
        <w:t xml:space="preserve">to. I find that contrary to applicant assertions this is one case that should proceed to the defence case. </w:t>
      </w:r>
    </w:p>
    <w:p w:rsidR="00896671" w:rsidRDefault="00896671" w:rsidP="000848E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that end, I find that the application has no merit and should be dismissed. </w:t>
      </w:r>
    </w:p>
    <w:p w:rsidR="00896671" w:rsidRDefault="00896671" w:rsidP="000848E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therefore order as follows-: </w:t>
      </w:r>
    </w:p>
    <w:p w:rsidR="00896671" w:rsidRDefault="00896671" w:rsidP="0089667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application be and is hereby dismissed. </w:t>
      </w:r>
    </w:p>
    <w:p w:rsidR="00896671" w:rsidRDefault="00896671" w:rsidP="00896671">
      <w:pPr>
        <w:pStyle w:val="NoSpacing"/>
        <w:spacing w:line="360" w:lineRule="auto"/>
        <w:jc w:val="both"/>
        <w:rPr>
          <w:rFonts w:ascii="Times New Roman" w:hAnsi="Times New Roman" w:cs="Times New Roman"/>
          <w:sz w:val="24"/>
          <w:szCs w:val="24"/>
        </w:rPr>
      </w:pPr>
    </w:p>
    <w:p w:rsidR="00896671" w:rsidRDefault="00896671" w:rsidP="000C11AD">
      <w:pPr>
        <w:pStyle w:val="NoSpacing"/>
        <w:jc w:val="both"/>
        <w:rPr>
          <w:rFonts w:ascii="Times New Roman" w:hAnsi="Times New Roman" w:cs="Times New Roman"/>
          <w:sz w:val="24"/>
          <w:szCs w:val="24"/>
        </w:rPr>
      </w:pPr>
      <w:r w:rsidRPr="000C11AD">
        <w:rPr>
          <w:rFonts w:ascii="Times New Roman" w:hAnsi="Times New Roman" w:cs="Times New Roman"/>
          <w:i/>
          <w:sz w:val="24"/>
          <w:szCs w:val="24"/>
        </w:rPr>
        <w:t>Rubaya</w:t>
      </w:r>
      <w:r>
        <w:rPr>
          <w:rFonts w:ascii="Times New Roman" w:hAnsi="Times New Roman" w:cs="Times New Roman"/>
          <w:sz w:val="24"/>
          <w:szCs w:val="24"/>
        </w:rPr>
        <w:t xml:space="preserve"> </w:t>
      </w:r>
      <w:r w:rsidR="000C11AD">
        <w:rPr>
          <w:rFonts w:ascii="Times New Roman" w:hAnsi="Times New Roman" w:cs="Times New Roman"/>
          <w:sz w:val="24"/>
          <w:szCs w:val="24"/>
        </w:rPr>
        <w:t>&amp;</w:t>
      </w:r>
      <w:r>
        <w:rPr>
          <w:rFonts w:ascii="Times New Roman" w:hAnsi="Times New Roman" w:cs="Times New Roman"/>
          <w:sz w:val="24"/>
          <w:szCs w:val="24"/>
        </w:rPr>
        <w:t xml:space="preserve"> </w:t>
      </w:r>
      <w:r w:rsidRPr="0052787A">
        <w:rPr>
          <w:rFonts w:ascii="Times New Roman" w:hAnsi="Times New Roman" w:cs="Times New Roman"/>
          <w:i/>
          <w:sz w:val="24"/>
          <w:szCs w:val="24"/>
        </w:rPr>
        <w:t>Chatambudza</w:t>
      </w:r>
      <w:r>
        <w:rPr>
          <w:rFonts w:ascii="Times New Roman" w:hAnsi="Times New Roman" w:cs="Times New Roman"/>
          <w:sz w:val="24"/>
          <w:szCs w:val="24"/>
        </w:rPr>
        <w:t xml:space="preserve"> applicanzts legal practitioners </w:t>
      </w:r>
    </w:p>
    <w:p w:rsidR="009B6366" w:rsidRDefault="00896671" w:rsidP="000C11AD">
      <w:pPr>
        <w:pStyle w:val="NoSpacing"/>
        <w:jc w:val="both"/>
        <w:rPr>
          <w:rFonts w:ascii="Times New Roman" w:hAnsi="Times New Roman" w:cs="Times New Roman"/>
          <w:sz w:val="24"/>
          <w:szCs w:val="24"/>
        </w:rPr>
      </w:pPr>
      <w:r w:rsidRPr="0052787A">
        <w:rPr>
          <w:rFonts w:ascii="Times New Roman" w:hAnsi="Times New Roman" w:cs="Times New Roman"/>
          <w:i/>
          <w:sz w:val="24"/>
          <w:szCs w:val="24"/>
        </w:rPr>
        <w:t>The National Prosecuting Authority</w:t>
      </w:r>
      <w:r>
        <w:rPr>
          <w:rFonts w:ascii="Times New Roman" w:hAnsi="Times New Roman" w:cs="Times New Roman"/>
          <w:sz w:val="24"/>
          <w:szCs w:val="24"/>
        </w:rPr>
        <w:t xml:space="preserve"> second respondent legal practitioners </w:t>
      </w:r>
      <w:r w:rsidR="0079155D">
        <w:rPr>
          <w:rFonts w:ascii="Times New Roman" w:hAnsi="Times New Roman" w:cs="Times New Roman"/>
          <w:sz w:val="24"/>
          <w:szCs w:val="24"/>
        </w:rPr>
        <w:t xml:space="preserve">  </w:t>
      </w:r>
      <w:r w:rsidR="00062157">
        <w:rPr>
          <w:rFonts w:ascii="Times New Roman" w:hAnsi="Times New Roman" w:cs="Times New Roman"/>
          <w:sz w:val="24"/>
          <w:szCs w:val="24"/>
        </w:rPr>
        <w:t xml:space="preserve"> </w:t>
      </w:r>
      <w:r w:rsidR="004A37A7">
        <w:rPr>
          <w:rFonts w:ascii="Times New Roman" w:hAnsi="Times New Roman" w:cs="Times New Roman"/>
          <w:sz w:val="24"/>
          <w:szCs w:val="24"/>
        </w:rPr>
        <w:t xml:space="preserve"> </w:t>
      </w:r>
      <w:r w:rsidR="009B6366">
        <w:rPr>
          <w:rFonts w:ascii="Times New Roman" w:hAnsi="Times New Roman" w:cs="Times New Roman"/>
          <w:sz w:val="24"/>
          <w:szCs w:val="24"/>
        </w:rPr>
        <w:t xml:space="preserve">  </w:t>
      </w:r>
    </w:p>
    <w:p w:rsidR="00C5302E" w:rsidRPr="00C5302E" w:rsidRDefault="00C5302E" w:rsidP="000C11AD">
      <w:pPr>
        <w:pStyle w:val="NoSpacing"/>
        <w:jc w:val="both"/>
        <w:rPr>
          <w:rFonts w:ascii="Times New Roman" w:hAnsi="Times New Roman" w:cs="Times New Roman"/>
          <w:sz w:val="24"/>
          <w:szCs w:val="24"/>
        </w:rPr>
      </w:pPr>
    </w:p>
    <w:p w:rsidR="00421CAA" w:rsidRPr="00C5302E" w:rsidRDefault="00421CAA" w:rsidP="00C5302E">
      <w:pPr>
        <w:pStyle w:val="NoSpacing"/>
        <w:spacing w:line="360" w:lineRule="auto"/>
        <w:jc w:val="both"/>
        <w:rPr>
          <w:rFonts w:ascii="Times New Roman" w:hAnsi="Times New Roman" w:cs="Times New Roman"/>
        </w:rPr>
      </w:pPr>
      <w:r w:rsidRPr="00C5302E">
        <w:rPr>
          <w:rFonts w:ascii="Times New Roman" w:hAnsi="Times New Roman" w:cs="Times New Roman"/>
        </w:rPr>
        <w:t xml:space="preserve">  </w:t>
      </w:r>
    </w:p>
    <w:p w:rsidR="008D5C66" w:rsidRPr="008D5C66" w:rsidRDefault="008D5C66" w:rsidP="008D5C6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8D5C66" w:rsidRPr="008D5C6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284" w:rsidRDefault="00633284" w:rsidP="0090045F">
      <w:pPr>
        <w:spacing w:after="0" w:line="240" w:lineRule="auto"/>
      </w:pPr>
      <w:r>
        <w:separator/>
      </w:r>
    </w:p>
  </w:endnote>
  <w:endnote w:type="continuationSeparator" w:id="0">
    <w:p w:rsidR="00633284" w:rsidRDefault="00633284" w:rsidP="00900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284" w:rsidRDefault="00633284" w:rsidP="0090045F">
      <w:pPr>
        <w:spacing w:after="0" w:line="240" w:lineRule="auto"/>
      </w:pPr>
      <w:r>
        <w:separator/>
      </w:r>
    </w:p>
  </w:footnote>
  <w:footnote w:type="continuationSeparator" w:id="0">
    <w:p w:rsidR="00633284" w:rsidRDefault="00633284" w:rsidP="009004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112004"/>
      <w:docPartObj>
        <w:docPartGallery w:val="Page Numbers (Top of Page)"/>
        <w:docPartUnique/>
      </w:docPartObj>
    </w:sdtPr>
    <w:sdtEndPr>
      <w:rPr>
        <w:noProof/>
      </w:rPr>
    </w:sdtEndPr>
    <w:sdtContent>
      <w:p w:rsidR="0090045F" w:rsidRDefault="0090045F" w:rsidP="0090045F">
        <w:pPr>
          <w:pStyle w:val="Header"/>
          <w:ind w:left="6120" w:firstLine="3240"/>
          <w:rPr>
            <w:noProof/>
          </w:rPr>
        </w:pPr>
        <w:r>
          <w:fldChar w:fldCharType="begin"/>
        </w:r>
        <w:r>
          <w:instrText xml:space="preserve"> PAGE   \* MERGEFORMAT </w:instrText>
        </w:r>
        <w:r>
          <w:fldChar w:fldCharType="separate"/>
        </w:r>
        <w:r w:rsidR="00870B7B">
          <w:rPr>
            <w:noProof/>
          </w:rPr>
          <w:t>1</w:t>
        </w:r>
        <w:r>
          <w:rPr>
            <w:noProof/>
          </w:rPr>
          <w:fldChar w:fldCharType="end"/>
        </w:r>
      </w:p>
      <w:p w:rsidR="00F3713F" w:rsidRDefault="00F3713F" w:rsidP="00F3713F">
        <w:pPr>
          <w:pStyle w:val="Header"/>
          <w:rPr>
            <w:noProof/>
          </w:rPr>
        </w:pPr>
        <w:r>
          <w:rPr>
            <w:noProof/>
          </w:rPr>
          <w:tab/>
        </w:r>
        <w:r>
          <w:rPr>
            <w:noProof/>
          </w:rPr>
          <w:tab/>
          <w:t>HH 311/24</w:t>
        </w:r>
      </w:p>
      <w:p w:rsidR="0090045F" w:rsidRDefault="0090045F" w:rsidP="0090045F">
        <w:pPr>
          <w:pStyle w:val="Header"/>
        </w:pPr>
        <w:r>
          <w:tab/>
        </w:r>
        <w:r>
          <w:tab/>
          <w:t xml:space="preserve">HC 7388/20 </w:t>
        </w:r>
      </w:p>
    </w:sdtContent>
  </w:sdt>
  <w:p w:rsidR="0090045F" w:rsidRDefault="0090045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E6409"/>
    <w:multiLevelType w:val="hybridMultilevel"/>
    <w:tmpl w:val="D518A9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45F"/>
    <w:rsid w:val="00055802"/>
    <w:rsid w:val="00062157"/>
    <w:rsid w:val="000848E9"/>
    <w:rsid w:val="000B01E4"/>
    <w:rsid w:val="000C11AD"/>
    <w:rsid w:val="000F3C13"/>
    <w:rsid w:val="00124D01"/>
    <w:rsid w:val="00152551"/>
    <w:rsid w:val="0015550E"/>
    <w:rsid w:val="00180CB9"/>
    <w:rsid w:val="00195A43"/>
    <w:rsid w:val="002376DF"/>
    <w:rsid w:val="00275846"/>
    <w:rsid w:val="00277899"/>
    <w:rsid w:val="002B50D2"/>
    <w:rsid w:val="00344A94"/>
    <w:rsid w:val="00356A10"/>
    <w:rsid w:val="00382806"/>
    <w:rsid w:val="0039435F"/>
    <w:rsid w:val="003C59B3"/>
    <w:rsid w:val="00412649"/>
    <w:rsid w:val="00421CAA"/>
    <w:rsid w:val="00430098"/>
    <w:rsid w:val="00484186"/>
    <w:rsid w:val="004A37A7"/>
    <w:rsid w:val="004A3C62"/>
    <w:rsid w:val="0052787A"/>
    <w:rsid w:val="00534CD6"/>
    <w:rsid w:val="00536BCD"/>
    <w:rsid w:val="005510DD"/>
    <w:rsid w:val="00565ED8"/>
    <w:rsid w:val="005755B8"/>
    <w:rsid w:val="00576EFC"/>
    <w:rsid w:val="00576F85"/>
    <w:rsid w:val="00591CB0"/>
    <w:rsid w:val="005B1C1D"/>
    <w:rsid w:val="005F6923"/>
    <w:rsid w:val="00633284"/>
    <w:rsid w:val="006A0DED"/>
    <w:rsid w:val="006E7003"/>
    <w:rsid w:val="00710866"/>
    <w:rsid w:val="007649B1"/>
    <w:rsid w:val="0079155D"/>
    <w:rsid w:val="007E7AB6"/>
    <w:rsid w:val="00870B7B"/>
    <w:rsid w:val="00896671"/>
    <w:rsid w:val="008D5C66"/>
    <w:rsid w:val="0090045F"/>
    <w:rsid w:val="00943217"/>
    <w:rsid w:val="00985A01"/>
    <w:rsid w:val="009B6366"/>
    <w:rsid w:val="00A27F4A"/>
    <w:rsid w:val="00AD73A4"/>
    <w:rsid w:val="00B536AF"/>
    <w:rsid w:val="00B72147"/>
    <w:rsid w:val="00BA14AD"/>
    <w:rsid w:val="00C30CA5"/>
    <w:rsid w:val="00C5302E"/>
    <w:rsid w:val="00CC50E0"/>
    <w:rsid w:val="00CE077B"/>
    <w:rsid w:val="00D232E7"/>
    <w:rsid w:val="00D30240"/>
    <w:rsid w:val="00EE0AB3"/>
    <w:rsid w:val="00F3713F"/>
    <w:rsid w:val="00F63977"/>
    <w:rsid w:val="00FF5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C63C8F-D6A2-43CF-A54B-22800DFF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045F"/>
    <w:pPr>
      <w:spacing w:after="0" w:line="240" w:lineRule="auto"/>
    </w:pPr>
  </w:style>
  <w:style w:type="paragraph" w:styleId="Header">
    <w:name w:val="header"/>
    <w:basedOn w:val="Normal"/>
    <w:link w:val="HeaderChar"/>
    <w:uiPriority w:val="99"/>
    <w:unhideWhenUsed/>
    <w:rsid w:val="00900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45F"/>
  </w:style>
  <w:style w:type="paragraph" w:styleId="Footer">
    <w:name w:val="footer"/>
    <w:basedOn w:val="Normal"/>
    <w:link w:val="FooterChar"/>
    <w:uiPriority w:val="99"/>
    <w:unhideWhenUsed/>
    <w:rsid w:val="00900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27594-3398-40FF-9DD3-BE5940FF4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1690</Words>
  <Characters>9634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2024-07-26T11:03:00Z</dcterms:created>
  <dcterms:modified xsi:type="dcterms:W3CDTF">2024-07-26T11:03:00Z</dcterms:modified>
</cp:coreProperties>
</file>