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0029A6">
      <w:pPr>
        <w:spacing w:after="0" w:line="36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8D0502">
        <w:rPr>
          <w:rFonts w:ascii="Tahoma" w:hAnsi="Tahoma" w:cs="Tahoma"/>
          <w:b/>
          <w:sz w:val="24"/>
          <w:szCs w:val="24"/>
        </w:rPr>
        <w:t>NO.</w:t>
      </w:r>
      <w:proofErr w:type="gramEnd"/>
      <w:r w:rsidR="008D0502">
        <w:rPr>
          <w:rFonts w:ascii="Tahoma" w:hAnsi="Tahoma" w:cs="Tahoma"/>
          <w:b/>
          <w:sz w:val="24"/>
          <w:szCs w:val="24"/>
        </w:rPr>
        <w:t xml:space="preserve"> LC/H/</w:t>
      </w:r>
      <w:r w:rsidR="001E5A11">
        <w:rPr>
          <w:rFonts w:ascii="Tahoma" w:hAnsi="Tahoma" w:cs="Tahoma"/>
          <w:b/>
          <w:sz w:val="24"/>
          <w:szCs w:val="24"/>
        </w:rPr>
        <w:t>189</w:t>
      </w:r>
      <w:r w:rsidR="008D0502">
        <w:rPr>
          <w:rFonts w:ascii="Tahoma" w:hAnsi="Tahoma" w:cs="Tahoma"/>
          <w:b/>
          <w:sz w:val="24"/>
          <w:szCs w:val="24"/>
        </w:rPr>
        <w:t>/2020</w:t>
      </w:r>
    </w:p>
    <w:p w:rsidR="00AA4716" w:rsidRPr="00DF3B3D" w:rsidRDefault="00226067" w:rsidP="000029A6">
      <w:pPr>
        <w:spacing w:after="0" w:line="360" w:lineRule="auto"/>
        <w:jc w:val="both"/>
        <w:rPr>
          <w:rFonts w:ascii="Tahoma" w:hAnsi="Tahoma" w:cs="Tahoma"/>
          <w:b/>
          <w:sz w:val="24"/>
          <w:szCs w:val="24"/>
        </w:rPr>
      </w:pPr>
      <w:r>
        <w:rPr>
          <w:rFonts w:ascii="Tahoma" w:hAnsi="Tahoma" w:cs="Tahoma"/>
          <w:b/>
          <w:sz w:val="24"/>
          <w:szCs w:val="24"/>
        </w:rPr>
        <w:t>HARARE, 19 JUNE</w:t>
      </w:r>
      <w:r w:rsidR="0061198E">
        <w:rPr>
          <w:rFonts w:ascii="Tahoma" w:hAnsi="Tahoma" w:cs="Tahoma"/>
          <w:b/>
          <w:sz w:val="24"/>
          <w:szCs w:val="24"/>
        </w:rPr>
        <w:t xml:space="preserve">, </w:t>
      </w:r>
      <w:r w:rsidR="00997C5C">
        <w:rPr>
          <w:rFonts w:ascii="Tahoma" w:hAnsi="Tahoma" w:cs="Tahoma"/>
          <w:b/>
          <w:sz w:val="24"/>
          <w:szCs w:val="24"/>
        </w:rPr>
        <w:t>2020</w:t>
      </w:r>
      <w:r w:rsidR="004E5BCA" w:rsidRPr="00DF3B3D">
        <w:rPr>
          <w:rFonts w:ascii="Tahoma" w:hAnsi="Tahoma" w:cs="Tahoma"/>
          <w:b/>
          <w:sz w:val="24"/>
          <w:szCs w:val="24"/>
        </w:rPr>
        <w:tab/>
      </w:r>
      <w:r w:rsidR="004E5BCA" w:rsidRPr="00DF3B3D">
        <w:rPr>
          <w:rFonts w:ascii="Tahoma" w:hAnsi="Tahoma" w:cs="Tahoma"/>
          <w:b/>
          <w:sz w:val="24"/>
          <w:szCs w:val="24"/>
        </w:rPr>
        <w:tab/>
      </w:r>
      <w:r w:rsidR="00586AD5">
        <w:rPr>
          <w:rFonts w:ascii="Tahoma" w:hAnsi="Tahoma" w:cs="Tahoma"/>
          <w:b/>
          <w:sz w:val="24"/>
          <w:szCs w:val="24"/>
        </w:rPr>
        <w:t xml:space="preserve">     </w:t>
      </w:r>
      <w:r w:rsidR="00586AD5">
        <w:rPr>
          <w:rFonts w:ascii="Tahoma" w:hAnsi="Tahoma" w:cs="Tahoma"/>
          <w:b/>
          <w:sz w:val="24"/>
          <w:szCs w:val="24"/>
        </w:rPr>
        <w:tab/>
        <w:t xml:space="preserve"> </w:t>
      </w:r>
      <w:r w:rsidR="005D0191">
        <w:rPr>
          <w:rFonts w:ascii="Tahoma" w:hAnsi="Tahoma" w:cs="Tahoma"/>
          <w:b/>
          <w:sz w:val="24"/>
          <w:szCs w:val="24"/>
        </w:rPr>
        <w:t xml:space="preserve">   </w:t>
      </w:r>
      <w:r w:rsidR="00586AD5">
        <w:rPr>
          <w:rFonts w:ascii="Tahoma" w:hAnsi="Tahoma" w:cs="Tahoma"/>
          <w:b/>
          <w:sz w:val="24"/>
          <w:szCs w:val="24"/>
        </w:rPr>
        <w:t xml:space="preserve"> </w:t>
      </w:r>
      <w:r>
        <w:rPr>
          <w:rFonts w:ascii="Tahoma" w:hAnsi="Tahoma" w:cs="Tahoma"/>
          <w:b/>
          <w:sz w:val="24"/>
          <w:szCs w:val="24"/>
        </w:rPr>
        <w:t>CASE NO. LC/H/135/19</w:t>
      </w:r>
    </w:p>
    <w:p w:rsidR="00AA4716" w:rsidRDefault="001E5A11" w:rsidP="000029A6">
      <w:pPr>
        <w:spacing w:after="0" w:line="360" w:lineRule="auto"/>
        <w:jc w:val="both"/>
        <w:rPr>
          <w:rFonts w:ascii="Tahoma" w:hAnsi="Tahoma" w:cs="Tahoma"/>
          <w:b/>
          <w:sz w:val="24"/>
          <w:szCs w:val="24"/>
        </w:rPr>
      </w:pPr>
      <w:r>
        <w:rPr>
          <w:rFonts w:ascii="Tahoma" w:hAnsi="Tahoma" w:cs="Tahoma"/>
          <w:b/>
          <w:sz w:val="24"/>
          <w:szCs w:val="24"/>
        </w:rPr>
        <w:t>AND 14 AUGUST</w:t>
      </w:r>
      <w:r w:rsidR="006F7ABF">
        <w:rPr>
          <w:rFonts w:ascii="Tahoma" w:hAnsi="Tahoma" w:cs="Tahoma"/>
          <w:b/>
          <w:sz w:val="24"/>
          <w:szCs w:val="24"/>
        </w:rPr>
        <w:t xml:space="preserve">, </w:t>
      </w:r>
      <w:r w:rsidR="008D0502">
        <w:rPr>
          <w:rFonts w:ascii="Tahoma" w:hAnsi="Tahoma" w:cs="Tahoma"/>
          <w:b/>
          <w:sz w:val="24"/>
          <w:szCs w:val="24"/>
        </w:rPr>
        <w:t>2020</w:t>
      </w:r>
    </w:p>
    <w:p w:rsidR="00C806AE" w:rsidRDefault="00C806AE" w:rsidP="000029A6">
      <w:pPr>
        <w:spacing w:after="0" w:line="360" w:lineRule="auto"/>
        <w:jc w:val="both"/>
        <w:rPr>
          <w:rFonts w:ascii="Tahoma" w:hAnsi="Tahoma" w:cs="Tahoma"/>
          <w:b/>
          <w:sz w:val="24"/>
          <w:szCs w:val="24"/>
        </w:rPr>
      </w:pPr>
    </w:p>
    <w:p w:rsidR="00C806AE" w:rsidRPr="00C806AE" w:rsidRDefault="00C806AE" w:rsidP="000029A6">
      <w:pPr>
        <w:spacing w:after="0" w:line="360" w:lineRule="auto"/>
        <w:jc w:val="both"/>
        <w:rPr>
          <w:rFonts w:ascii="Tahoma" w:hAnsi="Tahoma" w:cs="Tahoma"/>
          <w:sz w:val="24"/>
          <w:szCs w:val="24"/>
        </w:rPr>
      </w:pPr>
      <w:r w:rsidRPr="00C806AE">
        <w:rPr>
          <w:rFonts w:ascii="Tahoma" w:hAnsi="Tahoma" w:cs="Tahoma"/>
          <w:sz w:val="24"/>
          <w:szCs w:val="24"/>
        </w:rPr>
        <w:t>In the matter betwee</w:t>
      </w:r>
      <w:r>
        <w:rPr>
          <w:rFonts w:ascii="Tahoma" w:hAnsi="Tahoma" w:cs="Tahoma"/>
          <w:sz w:val="24"/>
          <w:szCs w:val="24"/>
        </w:rPr>
        <w:t>n</w:t>
      </w:r>
      <w:r w:rsidRPr="00C806AE">
        <w:rPr>
          <w:rFonts w:ascii="Tahoma" w:hAnsi="Tahoma" w:cs="Tahoma"/>
          <w:sz w:val="24"/>
          <w:szCs w:val="24"/>
        </w:rPr>
        <w:t>:</w:t>
      </w:r>
      <w:r>
        <w:rPr>
          <w:rFonts w:ascii="Tahoma" w:hAnsi="Tahoma" w:cs="Tahoma"/>
          <w:sz w:val="24"/>
          <w:szCs w:val="24"/>
        </w:rPr>
        <w:t>-</w:t>
      </w:r>
    </w:p>
    <w:p w:rsidR="00AA4716" w:rsidRPr="00DF3B3D" w:rsidRDefault="00AA4716" w:rsidP="000029A6">
      <w:pPr>
        <w:spacing w:after="0" w:line="360" w:lineRule="auto"/>
        <w:jc w:val="both"/>
        <w:rPr>
          <w:rFonts w:ascii="Tahoma" w:hAnsi="Tahoma" w:cs="Tahoma"/>
          <w:b/>
          <w:sz w:val="24"/>
          <w:szCs w:val="24"/>
        </w:rPr>
      </w:pPr>
    </w:p>
    <w:p w:rsidR="004F2711" w:rsidRDefault="00226067" w:rsidP="00997C5C">
      <w:pPr>
        <w:spacing w:after="0" w:line="480" w:lineRule="auto"/>
        <w:jc w:val="both"/>
        <w:rPr>
          <w:rFonts w:ascii="Tahoma" w:hAnsi="Tahoma" w:cs="Tahoma"/>
          <w:b/>
          <w:sz w:val="24"/>
          <w:szCs w:val="24"/>
        </w:rPr>
      </w:pPr>
      <w:r>
        <w:rPr>
          <w:rFonts w:ascii="Tahoma" w:hAnsi="Tahoma" w:cs="Tahoma"/>
          <w:b/>
          <w:sz w:val="24"/>
          <w:szCs w:val="24"/>
        </w:rPr>
        <w:t>KONDE CHATAMBUDZA</w:t>
      </w:r>
      <w:r w:rsidR="0061198E">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997C5C">
        <w:rPr>
          <w:rFonts w:ascii="Tahoma" w:hAnsi="Tahoma" w:cs="Tahoma"/>
          <w:b/>
          <w:sz w:val="24"/>
          <w:szCs w:val="24"/>
        </w:rPr>
        <w:tab/>
        <w:t>Applicant</w:t>
      </w:r>
    </w:p>
    <w:p w:rsidR="004F2711" w:rsidRDefault="00997C5C" w:rsidP="00997C5C">
      <w:pPr>
        <w:spacing w:after="0" w:line="480" w:lineRule="auto"/>
        <w:jc w:val="both"/>
        <w:rPr>
          <w:rFonts w:ascii="Tahoma" w:hAnsi="Tahoma" w:cs="Tahoma"/>
          <w:b/>
          <w:sz w:val="24"/>
          <w:szCs w:val="24"/>
        </w:rPr>
      </w:pPr>
      <w:r>
        <w:rPr>
          <w:rFonts w:ascii="Tahoma" w:hAnsi="Tahoma" w:cs="Tahoma"/>
          <w:b/>
          <w:sz w:val="24"/>
          <w:szCs w:val="24"/>
        </w:rPr>
        <w:t>Versus</w:t>
      </w:r>
    </w:p>
    <w:p w:rsidR="00997C5C" w:rsidRDefault="00226067" w:rsidP="00997C5C">
      <w:pPr>
        <w:spacing w:after="0" w:line="480" w:lineRule="auto"/>
        <w:jc w:val="both"/>
        <w:rPr>
          <w:rFonts w:ascii="Tahoma" w:hAnsi="Tahoma" w:cs="Tahoma"/>
          <w:b/>
          <w:sz w:val="24"/>
          <w:szCs w:val="24"/>
        </w:rPr>
      </w:pPr>
      <w:r>
        <w:rPr>
          <w:rFonts w:ascii="Tahoma" w:hAnsi="Tahoma" w:cs="Tahoma"/>
          <w:b/>
          <w:sz w:val="24"/>
          <w:szCs w:val="24"/>
        </w:rPr>
        <w:t>CIMAS</w:t>
      </w:r>
      <w:r w:rsidR="00997C5C">
        <w:rPr>
          <w:rFonts w:ascii="Tahoma" w:hAnsi="Tahoma" w:cs="Tahoma"/>
          <w:b/>
          <w:sz w:val="24"/>
          <w:szCs w:val="24"/>
        </w:rPr>
        <w:t xml:space="preserve"> (PVT) LTD</w:t>
      </w:r>
      <w:r w:rsidR="008D0502">
        <w:rPr>
          <w:rFonts w:ascii="Tahoma" w:hAnsi="Tahoma" w:cs="Tahoma"/>
          <w:b/>
          <w:sz w:val="24"/>
          <w:szCs w:val="24"/>
        </w:rPr>
        <w:tab/>
      </w:r>
      <w:r w:rsidR="00375EF8">
        <w:rPr>
          <w:rFonts w:ascii="Tahoma" w:hAnsi="Tahoma" w:cs="Tahoma"/>
          <w:b/>
          <w:sz w:val="24"/>
          <w:szCs w:val="24"/>
        </w:rPr>
        <w:tab/>
      </w:r>
      <w:r w:rsidR="00CC0882">
        <w:rPr>
          <w:rFonts w:ascii="Tahoma" w:hAnsi="Tahoma" w:cs="Tahoma"/>
          <w:b/>
          <w:sz w:val="24"/>
          <w:szCs w:val="24"/>
        </w:rPr>
        <w:tab/>
      </w:r>
      <w:r w:rsidR="004F2711">
        <w:rPr>
          <w:rFonts w:ascii="Tahoma" w:hAnsi="Tahoma" w:cs="Tahoma"/>
          <w:b/>
          <w:sz w:val="24"/>
          <w:szCs w:val="24"/>
        </w:rPr>
        <w:tab/>
      </w:r>
      <w:r w:rsidR="004F2711">
        <w:rPr>
          <w:rFonts w:ascii="Tahoma" w:hAnsi="Tahoma" w:cs="Tahoma"/>
          <w:b/>
          <w:sz w:val="24"/>
          <w:szCs w:val="24"/>
        </w:rPr>
        <w:tab/>
      </w:r>
      <w:r w:rsidR="00F80FB6">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4F2711">
        <w:rPr>
          <w:rFonts w:ascii="Tahoma" w:hAnsi="Tahoma" w:cs="Tahoma"/>
          <w:b/>
          <w:sz w:val="24"/>
          <w:szCs w:val="24"/>
        </w:rPr>
        <w:t>Respondent</w:t>
      </w:r>
      <w:r w:rsidR="00283F6F">
        <w:rPr>
          <w:rFonts w:ascii="Tahoma" w:hAnsi="Tahoma" w:cs="Tahoma"/>
          <w:b/>
          <w:sz w:val="24"/>
          <w:szCs w:val="24"/>
        </w:rPr>
        <w:tab/>
      </w:r>
    </w:p>
    <w:p w:rsidR="00283F6F" w:rsidRDefault="00283F6F" w:rsidP="00997C5C">
      <w:pPr>
        <w:spacing w:after="0" w:line="48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Before The Honorable L.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AA4716" w:rsidRPr="00DF3B3D" w:rsidRDefault="00997C5C" w:rsidP="00AA4716">
      <w:pPr>
        <w:spacing w:after="0" w:line="360" w:lineRule="auto"/>
        <w:jc w:val="both"/>
        <w:rPr>
          <w:rFonts w:ascii="Tahoma" w:hAnsi="Tahoma" w:cs="Tahoma"/>
          <w:sz w:val="24"/>
          <w:szCs w:val="24"/>
        </w:rPr>
      </w:pPr>
      <w:r>
        <w:rPr>
          <w:rFonts w:ascii="Tahoma" w:hAnsi="Tahoma" w:cs="Tahoma"/>
          <w:sz w:val="24"/>
          <w:szCs w:val="24"/>
        </w:rPr>
        <w:t xml:space="preserve">For </w:t>
      </w:r>
      <w:r w:rsidR="0061198E">
        <w:rPr>
          <w:rFonts w:ascii="Tahoma" w:hAnsi="Tahoma" w:cs="Tahoma"/>
          <w:sz w:val="24"/>
          <w:szCs w:val="24"/>
        </w:rPr>
        <w:t>Applicant</w:t>
      </w:r>
      <w:r w:rsidR="008D0502">
        <w:rPr>
          <w:rFonts w:ascii="Tahoma" w:hAnsi="Tahoma" w:cs="Tahoma"/>
          <w:sz w:val="24"/>
          <w:szCs w:val="24"/>
        </w:rPr>
        <w:t>:</w:t>
      </w:r>
      <w:r w:rsidR="0061198E">
        <w:rPr>
          <w:rFonts w:ascii="Tahoma" w:hAnsi="Tahoma" w:cs="Tahoma"/>
          <w:sz w:val="24"/>
          <w:szCs w:val="24"/>
        </w:rPr>
        <w:tab/>
      </w:r>
      <w:r w:rsidR="00AA4716" w:rsidRPr="00DF3B3D">
        <w:rPr>
          <w:rFonts w:ascii="Tahoma" w:hAnsi="Tahoma" w:cs="Tahoma"/>
          <w:sz w:val="24"/>
          <w:szCs w:val="24"/>
        </w:rPr>
        <w:tab/>
      </w:r>
      <w:r w:rsidR="00AA4716" w:rsidRPr="00DF3B3D">
        <w:rPr>
          <w:rFonts w:ascii="Tahoma" w:hAnsi="Tahoma" w:cs="Tahoma"/>
          <w:sz w:val="24"/>
          <w:szCs w:val="24"/>
        </w:rPr>
        <w:tab/>
      </w:r>
      <w:r w:rsidR="00AA4716" w:rsidRPr="00DF3B3D">
        <w:rPr>
          <w:rFonts w:ascii="Tahoma" w:hAnsi="Tahoma" w:cs="Tahoma"/>
          <w:sz w:val="24"/>
          <w:szCs w:val="24"/>
        </w:rPr>
        <w:tab/>
      </w:r>
      <w:proofErr w:type="spellStart"/>
      <w:r w:rsidR="00226067">
        <w:rPr>
          <w:rFonts w:ascii="Tahoma" w:hAnsi="Tahoma" w:cs="Tahoma"/>
          <w:sz w:val="24"/>
          <w:szCs w:val="24"/>
        </w:rPr>
        <w:t>Mr</w:t>
      </w:r>
      <w:proofErr w:type="spellEnd"/>
      <w:r w:rsidR="00226067">
        <w:rPr>
          <w:rFonts w:ascii="Tahoma" w:hAnsi="Tahoma" w:cs="Tahoma"/>
          <w:sz w:val="24"/>
          <w:szCs w:val="24"/>
        </w:rPr>
        <w:t xml:space="preserve"> N. </w:t>
      </w:r>
      <w:proofErr w:type="spellStart"/>
      <w:r w:rsidR="00226067">
        <w:rPr>
          <w:rFonts w:ascii="Tahoma" w:hAnsi="Tahoma" w:cs="Tahoma"/>
          <w:sz w:val="24"/>
          <w:szCs w:val="24"/>
        </w:rPr>
        <w:t>Chikono</w:t>
      </w:r>
      <w:proofErr w:type="spellEnd"/>
      <w:r w:rsidR="00226067">
        <w:rPr>
          <w:rFonts w:ascii="Tahoma" w:hAnsi="Tahoma" w:cs="Tahoma"/>
          <w:sz w:val="24"/>
          <w:szCs w:val="24"/>
        </w:rPr>
        <w:t xml:space="preserve"> (</w:t>
      </w:r>
      <w:proofErr w:type="spellStart"/>
      <w:r w:rsidR="00226067">
        <w:rPr>
          <w:rFonts w:ascii="Tahoma" w:hAnsi="Tahoma" w:cs="Tahoma"/>
          <w:sz w:val="24"/>
          <w:szCs w:val="24"/>
        </w:rPr>
        <w:t>Ngarava</w:t>
      </w:r>
      <w:proofErr w:type="spellEnd"/>
      <w:r w:rsidR="00226067">
        <w:rPr>
          <w:rFonts w:ascii="Tahoma" w:hAnsi="Tahoma" w:cs="Tahoma"/>
          <w:sz w:val="24"/>
          <w:szCs w:val="24"/>
        </w:rPr>
        <w:t xml:space="preserve"> </w:t>
      </w:r>
      <w:proofErr w:type="spellStart"/>
      <w:r w:rsidR="00226067">
        <w:rPr>
          <w:rFonts w:ascii="Tahoma" w:hAnsi="Tahoma" w:cs="Tahoma"/>
          <w:sz w:val="24"/>
          <w:szCs w:val="24"/>
        </w:rPr>
        <w:t>Moyo</w:t>
      </w:r>
      <w:proofErr w:type="spellEnd"/>
      <w:r w:rsidR="00226067">
        <w:rPr>
          <w:rFonts w:ascii="Tahoma" w:hAnsi="Tahoma" w:cs="Tahoma"/>
          <w:sz w:val="24"/>
          <w:szCs w:val="24"/>
        </w:rPr>
        <w:t xml:space="preserve"> &amp; </w:t>
      </w:r>
      <w:proofErr w:type="spellStart"/>
      <w:r w:rsidR="00226067">
        <w:rPr>
          <w:rFonts w:ascii="Tahoma" w:hAnsi="Tahoma" w:cs="Tahoma"/>
          <w:sz w:val="24"/>
          <w:szCs w:val="24"/>
        </w:rPr>
        <w:t>Chikono</w:t>
      </w:r>
      <w:proofErr w:type="spellEnd"/>
      <w:r w:rsidR="00226067">
        <w:rPr>
          <w:rFonts w:ascii="Tahoma" w:hAnsi="Tahoma" w:cs="Tahoma"/>
          <w:sz w:val="24"/>
          <w:szCs w:val="24"/>
        </w:rPr>
        <w:t>)</w:t>
      </w:r>
    </w:p>
    <w:p w:rsidR="004F2711" w:rsidRDefault="00226067" w:rsidP="00226067">
      <w:pPr>
        <w:spacing w:after="0" w:line="360" w:lineRule="auto"/>
        <w:jc w:val="both"/>
        <w:rPr>
          <w:rFonts w:ascii="Tahoma" w:hAnsi="Tahoma" w:cs="Tahoma"/>
          <w:sz w:val="24"/>
          <w:szCs w:val="24"/>
        </w:rPr>
      </w:pPr>
      <w:r>
        <w:rPr>
          <w:rFonts w:ascii="Tahoma" w:hAnsi="Tahoma" w:cs="Tahoma"/>
          <w:sz w:val="24"/>
          <w:szCs w:val="24"/>
        </w:rPr>
        <w:t xml:space="preserve">For </w:t>
      </w:r>
      <w:r w:rsidR="004F2711">
        <w:rPr>
          <w:rFonts w:ascii="Tahoma" w:hAnsi="Tahoma" w:cs="Tahoma"/>
          <w:sz w:val="24"/>
          <w:szCs w:val="24"/>
        </w:rPr>
        <w:t>Respondent</w:t>
      </w:r>
      <w:r w:rsidR="008D0502">
        <w:rPr>
          <w:rFonts w:ascii="Tahoma" w:hAnsi="Tahoma" w:cs="Tahoma"/>
          <w:sz w:val="24"/>
          <w:szCs w:val="24"/>
        </w:rPr>
        <w:t>:</w:t>
      </w:r>
      <w:r w:rsidR="008D0502">
        <w:rPr>
          <w:rFonts w:ascii="Tahoma" w:hAnsi="Tahoma" w:cs="Tahoma"/>
          <w:sz w:val="24"/>
          <w:szCs w:val="24"/>
        </w:rPr>
        <w:tab/>
      </w:r>
      <w:r w:rsidR="00283F6F">
        <w:rPr>
          <w:rFonts w:ascii="Tahoma" w:hAnsi="Tahoma" w:cs="Tahoma"/>
          <w:sz w:val="24"/>
          <w:szCs w:val="24"/>
        </w:rPr>
        <w:tab/>
      </w:r>
      <w:r w:rsidR="00283F6F">
        <w:rPr>
          <w:rFonts w:ascii="Tahoma" w:hAnsi="Tahoma" w:cs="Tahoma"/>
          <w:sz w:val="24"/>
          <w:szCs w:val="24"/>
        </w:rPr>
        <w:tab/>
      </w:r>
      <w:r w:rsidR="004F2711">
        <w:rPr>
          <w:rFonts w:ascii="Tahoma" w:hAnsi="Tahoma" w:cs="Tahoma"/>
          <w:sz w:val="24"/>
          <w:szCs w:val="24"/>
        </w:rPr>
        <w:tab/>
      </w:r>
      <w:proofErr w:type="spellStart"/>
      <w:r w:rsidR="00997C5C">
        <w:rPr>
          <w:rFonts w:ascii="Tahoma" w:hAnsi="Tahoma" w:cs="Tahoma"/>
          <w:sz w:val="24"/>
          <w:szCs w:val="24"/>
        </w:rPr>
        <w:t>Mr</w:t>
      </w:r>
      <w:proofErr w:type="spellEnd"/>
      <w:r w:rsidR="00997C5C">
        <w:rPr>
          <w:rFonts w:ascii="Tahoma" w:hAnsi="Tahoma" w:cs="Tahoma"/>
          <w:sz w:val="24"/>
          <w:szCs w:val="24"/>
        </w:rPr>
        <w:t xml:space="preserve"> </w:t>
      </w:r>
      <w:r>
        <w:rPr>
          <w:rFonts w:ascii="Tahoma" w:hAnsi="Tahoma" w:cs="Tahoma"/>
          <w:sz w:val="24"/>
          <w:szCs w:val="24"/>
        </w:rPr>
        <w:t xml:space="preserve">H. </w:t>
      </w:r>
      <w:proofErr w:type="spellStart"/>
      <w:r>
        <w:rPr>
          <w:rFonts w:ascii="Tahoma" w:hAnsi="Tahoma" w:cs="Tahoma"/>
          <w:sz w:val="24"/>
          <w:szCs w:val="24"/>
        </w:rPr>
        <w:t>Mutasa</w:t>
      </w:r>
      <w:proofErr w:type="spellEnd"/>
      <w:r>
        <w:rPr>
          <w:rFonts w:ascii="Tahoma" w:hAnsi="Tahoma" w:cs="Tahoma"/>
          <w:sz w:val="24"/>
          <w:szCs w:val="24"/>
        </w:rPr>
        <w:t xml:space="preserve"> (Gill, </w:t>
      </w:r>
      <w:proofErr w:type="spellStart"/>
      <w:r>
        <w:rPr>
          <w:rFonts w:ascii="Tahoma" w:hAnsi="Tahoma" w:cs="Tahoma"/>
          <w:sz w:val="24"/>
          <w:szCs w:val="24"/>
        </w:rPr>
        <w:t>Godlonton</w:t>
      </w:r>
      <w:proofErr w:type="spellEnd"/>
      <w:r>
        <w:rPr>
          <w:rFonts w:ascii="Tahoma" w:hAnsi="Tahoma" w:cs="Tahoma"/>
          <w:sz w:val="24"/>
          <w:szCs w:val="24"/>
        </w:rPr>
        <w:t xml:space="preserve"> &amp; </w:t>
      </w:r>
      <w:proofErr w:type="spellStart"/>
      <w:r>
        <w:rPr>
          <w:rFonts w:ascii="Tahoma" w:hAnsi="Tahoma" w:cs="Tahoma"/>
          <w:sz w:val="24"/>
          <w:szCs w:val="24"/>
        </w:rPr>
        <w:t>Gerrans</w:t>
      </w:r>
      <w:proofErr w:type="spellEnd"/>
      <w:r>
        <w:rPr>
          <w:rFonts w:ascii="Tahoma" w:hAnsi="Tahoma" w:cs="Tahoma"/>
          <w:sz w:val="24"/>
          <w:szCs w:val="24"/>
        </w:rPr>
        <w:t>)</w:t>
      </w:r>
    </w:p>
    <w:p w:rsidR="00226067" w:rsidRPr="00DF3B3D" w:rsidRDefault="00226067" w:rsidP="00226067">
      <w:pPr>
        <w:spacing w:after="0" w:line="360" w:lineRule="auto"/>
        <w:jc w:val="both"/>
        <w:rPr>
          <w:rFonts w:ascii="Tahoma" w:hAnsi="Tahoma" w:cs="Tahoma"/>
          <w:sz w:val="24"/>
          <w:szCs w:val="24"/>
        </w:rPr>
      </w:pPr>
    </w:p>
    <w:p w:rsidR="00AA4716"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5973ED" w:rsidRDefault="005973ED" w:rsidP="00AA4716">
      <w:pPr>
        <w:spacing w:after="0" w:line="360" w:lineRule="auto"/>
        <w:jc w:val="both"/>
        <w:rPr>
          <w:rFonts w:ascii="Tahoma" w:hAnsi="Tahoma" w:cs="Tahoma"/>
          <w:b/>
          <w:sz w:val="24"/>
          <w:szCs w:val="24"/>
        </w:rPr>
      </w:pPr>
    </w:p>
    <w:p w:rsidR="00787846" w:rsidRDefault="005973ED" w:rsidP="00226067">
      <w:pPr>
        <w:spacing w:after="0" w:line="360" w:lineRule="auto"/>
        <w:jc w:val="both"/>
        <w:rPr>
          <w:rFonts w:ascii="Tahoma" w:hAnsi="Tahoma" w:cs="Tahoma"/>
          <w:sz w:val="24"/>
          <w:szCs w:val="24"/>
        </w:rPr>
      </w:pPr>
      <w:r>
        <w:rPr>
          <w:rFonts w:ascii="Tahoma" w:hAnsi="Tahoma" w:cs="Tahoma"/>
          <w:b/>
          <w:sz w:val="24"/>
          <w:szCs w:val="24"/>
        </w:rPr>
        <w:tab/>
      </w:r>
      <w:r w:rsidR="0061198E">
        <w:rPr>
          <w:rFonts w:ascii="Tahoma" w:hAnsi="Tahoma" w:cs="Tahoma"/>
          <w:b/>
          <w:sz w:val="24"/>
          <w:szCs w:val="24"/>
        </w:rPr>
        <w:t xml:space="preserve"> </w:t>
      </w:r>
      <w:r w:rsidR="0061198E" w:rsidRPr="0061198E">
        <w:rPr>
          <w:rFonts w:ascii="Tahoma" w:hAnsi="Tahoma" w:cs="Tahoma"/>
          <w:sz w:val="24"/>
          <w:szCs w:val="24"/>
        </w:rPr>
        <w:t xml:space="preserve">This </w:t>
      </w:r>
      <w:r w:rsidR="00E56024">
        <w:rPr>
          <w:rFonts w:ascii="Tahoma" w:hAnsi="Tahoma" w:cs="Tahoma"/>
          <w:sz w:val="24"/>
          <w:szCs w:val="24"/>
        </w:rPr>
        <w:t xml:space="preserve">is an </w:t>
      </w:r>
      <w:r w:rsidR="00226067">
        <w:rPr>
          <w:rFonts w:ascii="Tahoma" w:hAnsi="Tahoma" w:cs="Tahoma"/>
          <w:sz w:val="24"/>
          <w:szCs w:val="24"/>
        </w:rPr>
        <w:t xml:space="preserve">appeal against a determination by a </w:t>
      </w:r>
      <w:proofErr w:type="gramStart"/>
      <w:r w:rsidR="00226067">
        <w:rPr>
          <w:rFonts w:ascii="Tahoma" w:hAnsi="Tahoma" w:cs="Tahoma"/>
          <w:sz w:val="24"/>
          <w:szCs w:val="24"/>
        </w:rPr>
        <w:t>Designated</w:t>
      </w:r>
      <w:proofErr w:type="gramEnd"/>
      <w:r w:rsidR="00226067">
        <w:rPr>
          <w:rFonts w:ascii="Tahoma" w:hAnsi="Tahoma" w:cs="Tahoma"/>
          <w:sz w:val="24"/>
          <w:szCs w:val="24"/>
        </w:rPr>
        <w:t xml:space="preserve"> agent.</w:t>
      </w:r>
    </w:p>
    <w:p w:rsidR="00226067" w:rsidRDefault="00226067" w:rsidP="00226067">
      <w:pPr>
        <w:spacing w:after="0" w:line="360" w:lineRule="auto"/>
        <w:jc w:val="both"/>
        <w:rPr>
          <w:rFonts w:ascii="Tahoma" w:hAnsi="Tahoma" w:cs="Tahoma"/>
          <w:sz w:val="24"/>
          <w:szCs w:val="24"/>
        </w:rPr>
      </w:pPr>
    </w:p>
    <w:p w:rsidR="00226067" w:rsidRDefault="00226067" w:rsidP="00226067">
      <w:pPr>
        <w:spacing w:after="0" w:line="360" w:lineRule="auto"/>
        <w:jc w:val="both"/>
        <w:rPr>
          <w:rFonts w:ascii="Tahoma" w:hAnsi="Tahoma" w:cs="Tahoma"/>
          <w:sz w:val="24"/>
          <w:szCs w:val="24"/>
        </w:rPr>
      </w:pPr>
      <w:r>
        <w:rPr>
          <w:rFonts w:ascii="Tahoma" w:hAnsi="Tahoma" w:cs="Tahoma"/>
          <w:sz w:val="24"/>
          <w:szCs w:val="24"/>
        </w:rPr>
        <w:tab/>
        <w:t xml:space="preserve">The background is that </w:t>
      </w:r>
      <w:proofErr w:type="spellStart"/>
      <w:r>
        <w:rPr>
          <w:rFonts w:ascii="Tahoma" w:hAnsi="Tahoma" w:cs="Tahoma"/>
          <w:sz w:val="24"/>
          <w:szCs w:val="24"/>
        </w:rPr>
        <w:t>Cimas</w:t>
      </w:r>
      <w:proofErr w:type="spellEnd"/>
      <w:r>
        <w:rPr>
          <w:rFonts w:ascii="Tahoma" w:hAnsi="Tahoma" w:cs="Tahoma"/>
          <w:sz w:val="24"/>
          <w:szCs w:val="24"/>
        </w:rPr>
        <w:t xml:space="preserve"> medical services (</w:t>
      </w:r>
      <w:proofErr w:type="spellStart"/>
      <w:r>
        <w:rPr>
          <w:rFonts w:ascii="Tahoma" w:hAnsi="Tahoma" w:cs="Tahoma"/>
          <w:sz w:val="24"/>
          <w:szCs w:val="24"/>
        </w:rPr>
        <w:t>Pvt</w:t>
      </w:r>
      <w:proofErr w:type="spellEnd"/>
      <w:r>
        <w:rPr>
          <w:rFonts w:ascii="Tahoma" w:hAnsi="Tahoma" w:cs="Tahoma"/>
          <w:sz w:val="24"/>
          <w:szCs w:val="24"/>
        </w:rPr>
        <w:t xml:space="preserve">) Limited employed the appellant as a Senior Computer operator grade 8.2. The appellant was stationed at the employer’s head office. He was transferred from the Head office to </w:t>
      </w:r>
      <w:proofErr w:type="spellStart"/>
      <w:r>
        <w:rPr>
          <w:rFonts w:ascii="Tahoma" w:hAnsi="Tahoma" w:cs="Tahoma"/>
          <w:sz w:val="24"/>
          <w:szCs w:val="24"/>
        </w:rPr>
        <w:t>Cimas</w:t>
      </w:r>
      <w:proofErr w:type="spellEnd"/>
      <w:r>
        <w:rPr>
          <w:rFonts w:ascii="Tahoma" w:hAnsi="Tahoma" w:cs="Tahoma"/>
          <w:sz w:val="24"/>
          <w:szCs w:val="24"/>
        </w:rPr>
        <w:t xml:space="preserve"> medical laboratories</w:t>
      </w:r>
      <w:r w:rsidR="005031E5">
        <w:rPr>
          <w:rFonts w:ascii="Tahoma" w:hAnsi="Tahoma" w:cs="Tahoma"/>
          <w:sz w:val="24"/>
          <w:szCs w:val="24"/>
        </w:rPr>
        <w:t xml:space="preserve"> to cover for the S</w:t>
      </w:r>
      <w:r w:rsidR="00880943">
        <w:rPr>
          <w:rFonts w:ascii="Tahoma" w:hAnsi="Tahoma" w:cs="Tahoma"/>
          <w:sz w:val="24"/>
          <w:szCs w:val="24"/>
        </w:rPr>
        <w:t>ystems Administrator who had gone</w:t>
      </w:r>
      <w:r w:rsidR="005031E5">
        <w:rPr>
          <w:rFonts w:ascii="Tahoma" w:hAnsi="Tahoma" w:cs="Tahoma"/>
          <w:sz w:val="24"/>
          <w:szCs w:val="24"/>
        </w:rPr>
        <w:t xml:space="preserve"> on leave.</w:t>
      </w:r>
    </w:p>
    <w:p w:rsidR="005031E5" w:rsidRDefault="005031E5" w:rsidP="00226067">
      <w:pPr>
        <w:spacing w:after="0" w:line="360" w:lineRule="auto"/>
        <w:jc w:val="both"/>
        <w:rPr>
          <w:rFonts w:ascii="Tahoma" w:hAnsi="Tahoma" w:cs="Tahoma"/>
          <w:sz w:val="24"/>
          <w:szCs w:val="24"/>
        </w:rPr>
      </w:pPr>
    </w:p>
    <w:p w:rsidR="005031E5" w:rsidRDefault="005031E5" w:rsidP="00226067">
      <w:pPr>
        <w:spacing w:after="0" w:line="360" w:lineRule="auto"/>
        <w:jc w:val="both"/>
        <w:rPr>
          <w:rFonts w:ascii="Tahoma" w:hAnsi="Tahoma" w:cs="Tahoma"/>
          <w:sz w:val="24"/>
          <w:szCs w:val="24"/>
        </w:rPr>
      </w:pPr>
      <w:r>
        <w:rPr>
          <w:rFonts w:ascii="Tahoma" w:hAnsi="Tahoma" w:cs="Tahoma"/>
          <w:sz w:val="24"/>
          <w:szCs w:val="24"/>
        </w:rPr>
        <w:tab/>
        <w:t>The appellant alleges that he was in grade 8.2. He was acting in the position of a grade 10 employee, but remained a grade 8.2 receiving an acting allowance.</w:t>
      </w:r>
    </w:p>
    <w:p w:rsidR="005031E5" w:rsidRDefault="005031E5" w:rsidP="00226067">
      <w:pPr>
        <w:spacing w:after="0" w:line="360" w:lineRule="auto"/>
        <w:jc w:val="both"/>
        <w:rPr>
          <w:rFonts w:ascii="Tahoma" w:hAnsi="Tahoma" w:cs="Tahoma"/>
          <w:sz w:val="24"/>
          <w:szCs w:val="24"/>
        </w:rPr>
      </w:pPr>
    </w:p>
    <w:p w:rsidR="005031E5" w:rsidRDefault="005031E5" w:rsidP="00226067">
      <w:pPr>
        <w:spacing w:after="0" w:line="360" w:lineRule="auto"/>
        <w:jc w:val="both"/>
        <w:rPr>
          <w:rFonts w:ascii="Tahoma" w:hAnsi="Tahoma" w:cs="Tahoma"/>
          <w:sz w:val="24"/>
          <w:szCs w:val="24"/>
        </w:rPr>
      </w:pPr>
      <w:r>
        <w:rPr>
          <w:rFonts w:ascii="Tahoma" w:hAnsi="Tahoma" w:cs="Tahoma"/>
          <w:sz w:val="24"/>
          <w:szCs w:val="24"/>
        </w:rPr>
        <w:lastRenderedPageBreak/>
        <w:tab/>
        <w:t>Upon the return of the Systems Adm</w:t>
      </w:r>
      <w:r w:rsidR="000C131E">
        <w:rPr>
          <w:rFonts w:ascii="Tahoma" w:hAnsi="Tahoma" w:cs="Tahoma"/>
          <w:sz w:val="24"/>
          <w:szCs w:val="24"/>
        </w:rPr>
        <w:t>inistrator, the appellant resume</w:t>
      </w:r>
      <w:r w:rsidR="00880943">
        <w:rPr>
          <w:rFonts w:ascii="Tahoma" w:hAnsi="Tahoma" w:cs="Tahoma"/>
          <w:sz w:val="24"/>
          <w:szCs w:val="24"/>
        </w:rPr>
        <w:t>d</w:t>
      </w:r>
      <w:r>
        <w:rPr>
          <w:rFonts w:ascii="Tahoma" w:hAnsi="Tahoma" w:cs="Tahoma"/>
          <w:sz w:val="24"/>
          <w:szCs w:val="24"/>
        </w:rPr>
        <w:t xml:space="preserve"> his original position</w:t>
      </w:r>
      <w:r w:rsidR="000C131E">
        <w:rPr>
          <w:rFonts w:ascii="Tahoma" w:hAnsi="Tahoma" w:cs="Tahoma"/>
          <w:sz w:val="24"/>
          <w:szCs w:val="24"/>
        </w:rPr>
        <w:t xml:space="preserve"> at head office but was immediately called back to deputize the systems administrator and he remained in that position for 3 years. He alleges that the deputy to the Systems Administrator had resigned but he was a grade 9 employee. He however was not elevated despite his duties which were now those of deputizing the systems administrator. Several promises and assurances had been made but he was never regarded until his dismissal from employment on the 13</w:t>
      </w:r>
      <w:r w:rsidR="000C131E" w:rsidRPr="000C131E">
        <w:rPr>
          <w:rFonts w:ascii="Tahoma" w:hAnsi="Tahoma" w:cs="Tahoma"/>
          <w:sz w:val="24"/>
          <w:szCs w:val="24"/>
          <w:vertAlign w:val="superscript"/>
        </w:rPr>
        <w:t>th</w:t>
      </w:r>
      <w:r w:rsidR="000C131E">
        <w:rPr>
          <w:rFonts w:ascii="Tahoma" w:hAnsi="Tahoma" w:cs="Tahoma"/>
          <w:sz w:val="24"/>
          <w:szCs w:val="24"/>
        </w:rPr>
        <w:t xml:space="preserve"> of April 2017. The appellant’s claim is that he was under paid as he continued to receive the salary and allowances of a grade 8 </w:t>
      </w:r>
      <w:proofErr w:type="gramStart"/>
      <w:r w:rsidR="000C131E">
        <w:rPr>
          <w:rFonts w:ascii="Tahoma" w:hAnsi="Tahoma" w:cs="Tahoma"/>
          <w:sz w:val="24"/>
          <w:szCs w:val="24"/>
        </w:rPr>
        <w:t>employee</w:t>
      </w:r>
      <w:proofErr w:type="gramEnd"/>
      <w:r w:rsidR="000C131E">
        <w:rPr>
          <w:rFonts w:ascii="Tahoma" w:hAnsi="Tahoma" w:cs="Tahoma"/>
          <w:sz w:val="24"/>
          <w:szCs w:val="24"/>
        </w:rPr>
        <w:t>.</w:t>
      </w:r>
    </w:p>
    <w:p w:rsidR="000C131E" w:rsidRDefault="000C131E" w:rsidP="00226067">
      <w:pPr>
        <w:spacing w:after="0" w:line="360" w:lineRule="auto"/>
        <w:jc w:val="both"/>
        <w:rPr>
          <w:rFonts w:ascii="Tahoma" w:hAnsi="Tahoma" w:cs="Tahoma"/>
          <w:sz w:val="24"/>
          <w:szCs w:val="24"/>
        </w:rPr>
      </w:pPr>
    </w:p>
    <w:p w:rsidR="000C131E" w:rsidRDefault="000C131E" w:rsidP="00226067">
      <w:pPr>
        <w:spacing w:after="0" w:line="360" w:lineRule="auto"/>
        <w:jc w:val="both"/>
        <w:rPr>
          <w:rFonts w:ascii="Tahoma" w:hAnsi="Tahoma" w:cs="Tahoma"/>
          <w:sz w:val="24"/>
          <w:szCs w:val="24"/>
        </w:rPr>
      </w:pPr>
      <w:r>
        <w:rPr>
          <w:rFonts w:ascii="Tahoma" w:hAnsi="Tahoma" w:cs="Tahoma"/>
          <w:sz w:val="24"/>
          <w:szCs w:val="24"/>
        </w:rPr>
        <w:tab/>
        <w:t>The Designated Agent found that the claim against the Respondent had not been substantiated. The appellant had b</w:t>
      </w:r>
      <w:r w:rsidR="00880943">
        <w:rPr>
          <w:rFonts w:ascii="Tahoma" w:hAnsi="Tahoma" w:cs="Tahoma"/>
          <w:sz w:val="24"/>
          <w:szCs w:val="24"/>
        </w:rPr>
        <w:t xml:space="preserve">een </w:t>
      </w:r>
      <w:r>
        <w:rPr>
          <w:rFonts w:ascii="Tahoma" w:hAnsi="Tahoma" w:cs="Tahoma"/>
          <w:sz w:val="24"/>
          <w:szCs w:val="24"/>
        </w:rPr>
        <w:t>lawfully dismissed. The Designated agent accordingly dismissed the appellant’s case.</w:t>
      </w:r>
    </w:p>
    <w:p w:rsidR="00A4239B" w:rsidRDefault="00A4239B" w:rsidP="00226067">
      <w:pPr>
        <w:spacing w:after="0" w:line="360" w:lineRule="auto"/>
        <w:jc w:val="both"/>
        <w:rPr>
          <w:rFonts w:ascii="Tahoma" w:hAnsi="Tahoma" w:cs="Tahoma"/>
          <w:sz w:val="24"/>
          <w:szCs w:val="24"/>
        </w:rPr>
      </w:pPr>
    </w:p>
    <w:p w:rsidR="00A4239B" w:rsidRDefault="00A4239B" w:rsidP="00226067">
      <w:pPr>
        <w:spacing w:after="0" w:line="360" w:lineRule="auto"/>
        <w:jc w:val="both"/>
        <w:rPr>
          <w:rFonts w:ascii="Tahoma" w:hAnsi="Tahoma" w:cs="Tahoma"/>
          <w:sz w:val="24"/>
          <w:szCs w:val="24"/>
        </w:rPr>
      </w:pPr>
      <w:r>
        <w:rPr>
          <w:rFonts w:ascii="Tahoma" w:hAnsi="Tahoma" w:cs="Tahoma"/>
          <w:sz w:val="24"/>
          <w:szCs w:val="24"/>
        </w:rPr>
        <w:tab/>
        <w:t>The appellant noted an appeal to this court and during the hearing, two preliminary</w:t>
      </w:r>
      <w:r w:rsidR="00BE44E3">
        <w:rPr>
          <w:rFonts w:ascii="Tahoma" w:hAnsi="Tahoma" w:cs="Tahoma"/>
          <w:sz w:val="24"/>
          <w:szCs w:val="24"/>
        </w:rPr>
        <w:t xml:space="preserve"> points were raised and these were that;</w:t>
      </w:r>
    </w:p>
    <w:p w:rsidR="00BE44E3" w:rsidRDefault="00BE44E3" w:rsidP="00226067">
      <w:pPr>
        <w:spacing w:after="0" w:line="360" w:lineRule="auto"/>
        <w:jc w:val="both"/>
        <w:rPr>
          <w:rFonts w:ascii="Tahoma" w:hAnsi="Tahoma" w:cs="Tahoma"/>
          <w:sz w:val="24"/>
          <w:szCs w:val="24"/>
        </w:rPr>
      </w:pPr>
    </w:p>
    <w:p w:rsidR="00BE44E3" w:rsidRDefault="00BE44E3" w:rsidP="00BE44E3">
      <w:pPr>
        <w:spacing w:after="0" w:line="360" w:lineRule="auto"/>
        <w:ind w:left="72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t xml:space="preserve">There is no appeal before the court in that the party cited as the Respondent </w:t>
      </w:r>
      <w:proofErr w:type="spellStart"/>
      <w:r>
        <w:rPr>
          <w:rFonts w:ascii="Tahoma" w:hAnsi="Tahoma" w:cs="Tahoma"/>
          <w:sz w:val="24"/>
          <w:szCs w:val="24"/>
        </w:rPr>
        <w:t>Cimas</w:t>
      </w:r>
      <w:proofErr w:type="spellEnd"/>
      <w:r>
        <w:rPr>
          <w:rFonts w:ascii="Tahoma" w:hAnsi="Tahoma" w:cs="Tahoma"/>
          <w:sz w:val="24"/>
          <w:szCs w:val="24"/>
        </w:rPr>
        <w:t xml:space="preserve"> (Private) Limited does not exist. There is no entity by that name. The appeal must be struck off the Roll, and</w:t>
      </w:r>
    </w:p>
    <w:p w:rsidR="00BE44E3" w:rsidRDefault="00BE44E3" w:rsidP="00BE44E3">
      <w:pPr>
        <w:spacing w:after="0" w:line="360" w:lineRule="auto"/>
        <w:ind w:left="720" w:hanging="720"/>
        <w:jc w:val="both"/>
        <w:rPr>
          <w:rFonts w:ascii="Tahoma" w:hAnsi="Tahoma" w:cs="Tahoma"/>
          <w:sz w:val="24"/>
          <w:szCs w:val="24"/>
        </w:rPr>
      </w:pPr>
    </w:p>
    <w:p w:rsidR="00BE44E3" w:rsidRDefault="00BE44E3" w:rsidP="00BE44E3">
      <w:pPr>
        <w:spacing w:after="0" w:line="360" w:lineRule="auto"/>
        <w:ind w:left="72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The appellants’ grounds of appeal numbers 4 and 5 are invalid in that they are not precise and concise as is required by Rule (1) (a) of the Labour Court Rules 2017 SI 150/2017 as read with form LC4.</w:t>
      </w:r>
    </w:p>
    <w:p w:rsidR="00BE44E3" w:rsidRDefault="00BE44E3" w:rsidP="00BE44E3">
      <w:pPr>
        <w:spacing w:after="0" w:line="360" w:lineRule="auto"/>
        <w:ind w:left="720" w:hanging="720"/>
        <w:jc w:val="both"/>
        <w:rPr>
          <w:rFonts w:ascii="Tahoma" w:hAnsi="Tahoma" w:cs="Tahoma"/>
          <w:sz w:val="24"/>
          <w:szCs w:val="24"/>
        </w:rPr>
      </w:pPr>
    </w:p>
    <w:p w:rsidR="00BE44E3" w:rsidRDefault="00880943" w:rsidP="00BE44E3">
      <w:pPr>
        <w:spacing w:after="0" w:line="360" w:lineRule="auto"/>
        <w:ind w:left="720" w:hanging="720"/>
        <w:jc w:val="both"/>
        <w:rPr>
          <w:rFonts w:ascii="Tahoma" w:hAnsi="Tahoma" w:cs="Tahoma"/>
          <w:sz w:val="24"/>
          <w:szCs w:val="24"/>
        </w:rPr>
      </w:pPr>
      <w:r>
        <w:rPr>
          <w:rFonts w:ascii="Tahoma" w:hAnsi="Tahoma" w:cs="Tahoma"/>
          <w:sz w:val="24"/>
          <w:szCs w:val="24"/>
        </w:rPr>
        <w:t>The court will consider the first</w:t>
      </w:r>
      <w:r w:rsidR="001B2227">
        <w:rPr>
          <w:rFonts w:ascii="Tahoma" w:hAnsi="Tahoma" w:cs="Tahoma"/>
          <w:sz w:val="24"/>
          <w:szCs w:val="24"/>
        </w:rPr>
        <w:t xml:space="preserve"> preliminary point</w:t>
      </w:r>
      <w:r w:rsidR="00BE44E3">
        <w:rPr>
          <w:rFonts w:ascii="Tahoma" w:hAnsi="Tahoma" w:cs="Tahoma"/>
          <w:sz w:val="24"/>
          <w:szCs w:val="24"/>
        </w:rPr>
        <w:t xml:space="preserve"> </w:t>
      </w:r>
      <w:proofErr w:type="gramStart"/>
      <w:r w:rsidR="00BE44E3">
        <w:rPr>
          <w:rFonts w:ascii="Tahoma" w:hAnsi="Tahoma" w:cs="Tahoma"/>
          <w:sz w:val="24"/>
          <w:szCs w:val="24"/>
        </w:rPr>
        <w:t>raised</w:t>
      </w:r>
      <w:proofErr w:type="gramEnd"/>
      <w:r w:rsidR="00BE44E3">
        <w:rPr>
          <w:rFonts w:ascii="Tahoma" w:hAnsi="Tahoma" w:cs="Tahoma"/>
          <w:sz w:val="24"/>
          <w:szCs w:val="24"/>
        </w:rPr>
        <w:t>.</w:t>
      </w:r>
    </w:p>
    <w:p w:rsidR="00BE44E3" w:rsidRDefault="00BE44E3" w:rsidP="00BE44E3">
      <w:pPr>
        <w:spacing w:after="0" w:line="360" w:lineRule="auto"/>
        <w:ind w:left="720" w:hanging="720"/>
        <w:jc w:val="both"/>
        <w:rPr>
          <w:rFonts w:ascii="Tahoma" w:hAnsi="Tahoma" w:cs="Tahoma"/>
          <w:sz w:val="24"/>
          <w:szCs w:val="24"/>
        </w:rPr>
      </w:pPr>
    </w:p>
    <w:p w:rsidR="00BE44E3" w:rsidRDefault="00BE44E3" w:rsidP="00BE44E3">
      <w:pPr>
        <w:spacing w:after="0" w:line="360" w:lineRule="auto"/>
        <w:ind w:left="720" w:hanging="720"/>
        <w:jc w:val="both"/>
        <w:rPr>
          <w:rFonts w:ascii="Tahoma" w:hAnsi="Tahoma" w:cs="Tahoma"/>
          <w:sz w:val="24"/>
          <w:szCs w:val="24"/>
        </w:rPr>
      </w:pPr>
    </w:p>
    <w:p w:rsidR="00BE44E3" w:rsidRDefault="00BE44E3" w:rsidP="00BE44E3">
      <w:pPr>
        <w:spacing w:after="0" w:line="360" w:lineRule="auto"/>
        <w:ind w:left="720" w:hanging="720"/>
        <w:jc w:val="both"/>
        <w:rPr>
          <w:rFonts w:ascii="Tahoma" w:hAnsi="Tahoma" w:cs="Tahoma"/>
          <w:sz w:val="24"/>
          <w:szCs w:val="24"/>
        </w:rPr>
      </w:pPr>
    </w:p>
    <w:p w:rsidR="00BE44E3" w:rsidRPr="009E0862" w:rsidRDefault="00BE44E3" w:rsidP="00BE44E3">
      <w:pPr>
        <w:spacing w:after="0" w:line="360" w:lineRule="auto"/>
        <w:ind w:left="720" w:hanging="720"/>
        <w:jc w:val="both"/>
        <w:rPr>
          <w:rFonts w:ascii="Tahoma" w:hAnsi="Tahoma" w:cs="Tahoma"/>
          <w:sz w:val="24"/>
          <w:szCs w:val="24"/>
          <w:u w:val="single"/>
        </w:rPr>
      </w:pPr>
      <w:r w:rsidRPr="009E0862">
        <w:rPr>
          <w:rFonts w:ascii="Tahoma" w:hAnsi="Tahoma" w:cs="Tahoma"/>
          <w:sz w:val="24"/>
          <w:szCs w:val="24"/>
          <w:u w:val="single"/>
        </w:rPr>
        <w:t>Whether or not there is a valid appeal before this court</w:t>
      </w:r>
      <w:r w:rsidR="009E0862" w:rsidRPr="009E0862">
        <w:rPr>
          <w:rFonts w:ascii="Tahoma" w:hAnsi="Tahoma" w:cs="Tahoma"/>
          <w:sz w:val="24"/>
          <w:szCs w:val="24"/>
          <w:u w:val="single"/>
        </w:rPr>
        <w:t>?</w:t>
      </w:r>
    </w:p>
    <w:p w:rsidR="00BE44E3" w:rsidRDefault="00BE44E3" w:rsidP="00BE44E3">
      <w:pPr>
        <w:spacing w:after="0" w:line="360" w:lineRule="auto"/>
        <w:ind w:left="720" w:hanging="720"/>
        <w:jc w:val="both"/>
        <w:rPr>
          <w:rFonts w:ascii="Tahoma" w:hAnsi="Tahoma" w:cs="Tahoma"/>
          <w:sz w:val="24"/>
          <w:szCs w:val="24"/>
        </w:rPr>
      </w:pPr>
    </w:p>
    <w:p w:rsidR="00BE44E3" w:rsidRDefault="009E0862" w:rsidP="00BE44E3">
      <w:pPr>
        <w:spacing w:after="0" w:line="360" w:lineRule="auto"/>
        <w:ind w:left="720" w:hanging="720"/>
        <w:jc w:val="both"/>
        <w:rPr>
          <w:rFonts w:ascii="Tahoma" w:hAnsi="Tahoma" w:cs="Tahoma"/>
          <w:sz w:val="24"/>
          <w:szCs w:val="24"/>
        </w:rPr>
      </w:pPr>
      <w:r>
        <w:rPr>
          <w:rFonts w:ascii="Tahoma" w:hAnsi="Tahoma" w:cs="Tahoma"/>
          <w:sz w:val="24"/>
          <w:szCs w:val="24"/>
        </w:rPr>
        <w:t xml:space="preserve">       The r</w:t>
      </w:r>
      <w:r w:rsidR="00BE44E3">
        <w:rPr>
          <w:rFonts w:ascii="Tahoma" w:hAnsi="Tahoma" w:cs="Tahoma"/>
          <w:sz w:val="24"/>
          <w:szCs w:val="24"/>
        </w:rPr>
        <w:t xml:space="preserve">espondent was cited as CIMAS (Private) Limited. It was not disputed that the </w:t>
      </w:r>
    </w:p>
    <w:p w:rsidR="00BE44E3" w:rsidRDefault="00BE44E3" w:rsidP="00BE44E3">
      <w:pPr>
        <w:spacing w:after="0" w:line="360" w:lineRule="auto"/>
        <w:ind w:left="720" w:hanging="720"/>
        <w:jc w:val="both"/>
        <w:rPr>
          <w:rFonts w:ascii="Tahoma" w:hAnsi="Tahoma" w:cs="Tahoma"/>
          <w:sz w:val="24"/>
          <w:szCs w:val="24"/>
        </w:rPr>
      </w:pPr>
      <w:r>
        <w:rPr>
          <w:rFonts w:ascii="Tahoma" w:hAnsi="Tahoma" w:cs="Tahoma"/>
          <w:sz w:val="24"/>
          <w:szCs w:val="24"/>
        </w:rPr>
        <w:t xml:space="preserve">Respondent is </w:t>
      </w:r>
      <w:proofErr w:type="spellStart"/>
      <w:r>
        <w:rPr>
          <w:rFonts w:ascii="Tahoma" w:hAnsi="Tahoma" w:cs="Tahoma"/>
          <w:sz w:val="24"/>
          <w:szCs w:val="24"/>
        </w:rPr>
        <w:t>Cimas</w:t>
      </w:r>
      <w:proofErr w:type="spellEnd"/>
      <w:r>
        <w:rPr>
          <w:rFonts w:ascii="Tahoma" w:hAnsi="Tahoma" w:cs="Tahoma"/>
          <w:sz w:val="24"/>
          <w:szCs w:val="24"/>
        </w:rPr>
        <w:t xml:space="preserve"> Medical Services (Private) Limited. There is no entity known as </w:t>
      </w:r>
    </w:p>
    <w:p w:rsidR="00BE44E3" w:rsidRDefault="00BE44E3" w:rsidP="00BE44E3">
      <w:pPr>
        <w:spacing w:after="0" w:line="360" w:lineRule="auto"/>
        <w:ind w:left="720" w:hanging="720"/>
        <w:jc w:val="both"/>
        <w:rPr>
          <w:rFonts w:ascii="Tahoma" w:hAnsi="Tahoma" w:cs="Tahoma"/>
          <w:sz w:val="24"/>
          <w:szCs w:val="24"/>
        </w:rPr>
      </w:pPr>
      <w:proofErr w:type="gramStart"/>
      <w:r>
        <w:rPr>
          <w:rFonts w:ascii="Tahoma" w:hAnsi="Tahoma" w:cs="Tahoma"/>
          <w:sz w:val="24"/>
          <w:szCs w:val="24"/>
        </w:rPr>
        <w:t>CIMAS (Private</w:t>
      </w:r>
      <w:r w:rsidR="009E0862">
        <w:rPr>
          <w:rFonts w:ascii="Tahoma" w:hAnsi="Tahoma" w:cs="Tahoma"/>
          <w:sz w:val="24"/>
          <w:szCs w:val="24"/>
        </w:rPr>
        <w:t>)</w:t>
      </w:r>
      <w:r>
        <w:rPr>
          <w:rFonts w:ascii="Tahoma" w:hAnsi="Tahoma" w:cs="Tahoma"/>
          <w:sz w:val="24"/>
          <w:szCs w:val="24"/>
        </w:rPr>
        <w:t xml:space="preserve"> Limited.</w:t>
      </w:r>
      <w:proofErr w:type="gramEnd"/>
      <w:r>
        <w:rPr>
          <w:rFonts w:ascii="Tahoma" w:hAnsi="Tahoma" w:cs="Tahoma"/>
          <w:sz w:val="24"/>
          <w:szCs w:val="24"/>
        </w:rPr>
        <w:t xml:space="preserve"> As such, there is no respondent before the Court.</w:t>
      </w:r>
    </w:p>
    <w:p w:rsidR="00EE1316" w:rsidRDefault="00EE1316" w:rsidP="00BE44E3">
      <w:pPr>
        <w:spacing w:after="0" w:line="360" w:lineRule="auto"/>
        <w:ind w:left="720" w:hanging="720"/>
        <w:jc w:val="both"/>
        <w:rPr>
          <w:rFonts w:ascii="Tahoma" w:hAnsi="Tahoma" w:cs="Tahoma"/>
          <w:sz w:val="24"/>
          <w:szCs w:val="24"/>
        </w:rPr>
      </w:pPr>
    </w:p>
    <w:p w:rsidR="00897D66" w:rsidRDefault="00EE1316" w:rsidP="00897D66">
      <w:pPr>
        <w:spacing w:after="0" w:line="360" w:lineRule="auto"/>
        <w:ind w:left="720"/>
        <w:jc w:val="both"/>
        <w:rPr>
          <w:rFonts w:ascii="Tahoma" w:hAnsi="Tahoma" w:cs="Tahoma"/>
          <w:sz w:val="24"/>
          <w:szCs w:val="24"/>
        </w:rPr>
      </w:pPr>
      <w:r>
        <w:rPr>
          <w:rFonts w:ascii="Tahoma" w:hAnsi="Tahoma" w:cs="Tahoma"/>
          <w:sz w:val="24"/>
          <w:szCs w:val="24"/>
        </w:rPr>
        <w:t>T</w:t>
      </w:r>
      <w:r w:rsidR="009E0862">
        <w:rPr>
          <w:rFonts w:ascii="Tahoma" w:hAnsi="Tahoma" w:cs="Tahoma"/>
          <w:sz w:val="24"/>
          <w:szCs w:val="24"/>
        </w:rPr>
        <w:t>he appellant accepted that the r</w:t>
      </w:r>
      <w:r>
        <w:rPr>
          <w:rFonts w:ascii="Tahoma" w:hAnsi="Tahoma" w:cs="Tahoma"/>
          <w:sz w:val="24"/>
          <w:szCs w:val="24"/>
        </w:rPr>
        <w:t xml:space="preserve">espondent’s correct name is CIMAS Medical </w:t>
      </w:r>
    </w:p>
    <w:p w:rsidR="00EE1316" w:rsidRDefault="00EE1316" w:rsidP="009E0862">
      <w:pPr>
        <w:spacing w:after="0" w:line="360" w:lineRule="auto"/>
        <w:jc w:val="both"/>
        <w:rPr>
          <w:rFonts w:ascii="Tahoma" w:hAnsi="Tahoma" w:cs="Tahoma"/>
          <w:sz w:val="24"/>
          <w:szCs w:val="24"/>
        </w:rPr>
      </w:pPr>
      <w:r>
        <w:rPr>
          <w:rFonts w:ascii="Tahoma" w:hAnsi="Tahoma" w:cs="Tahoma"/>
          <w:sz w:val="24"/>
          <w:szCs w:val="24"/>
        </w:rPr>
        <w:t xml:space="preserve">Services </w:t>
      </w:r>
      <w:r w:rsidR="009E0862">
        <w:rPr>
          <w:rFonts w:ascii="Tahoma" w:hAnsi="Tahoma" w:cs="Tahoma"/>
          <w:sz w:val="24"/>
          <w:szCs w:val="24"/>
        </w:rPr>
        <w:t>(</w:t>
      </w:r>
      <w:proofErr w:type="spellStart"/>
      <w:r>
        <w:rPr>
          <w:rFonts w:ascii="Tahoma" w:hAnsi="Tahoma" w:cs="Tahoma"/>
          <w:sz w:val="24"/>
          <w:szCs w:val="24"/>
        </w:rPr>
        <w:t>Pvt</w:t>
      </w:r>
      <w:proofErr w:type="spellEnd"/>
      <w:r w:rsidR="009E0862">
        <w:rPr>
          <w:rFonts w:ascii="Tahoma" w:hAnsi="Tahoma" w:cs="Tahoma"/>
          <w:sz w:val="24"/>
          <w:szCs w:val="24"/>
        </w:rPr>
        <w:t>)</w:t>
      </w:r>
      <w:r w:rsidR="00AC6E16">
        <w:rPr>
          <w:rFonts w:ascii="Tahoma" w:hAnsi="Tahoma" w:cs="Tahoma"/>
          <w:sz w:val="24"/>
          <w:szCs w:val="24"/>
        </w:rPr>
        <w:t xml:space="preserve"> Limited and there was an omission of medical services in the citation of the respondent.</w:t>
      </w:r>
    </w:p>
    <w:p w:rsidR="00481654" w:rsidRDefault="00481654" w:rsidP="00BE44E3">
      <w:pPr>
        <w:spacing w:after="0" w:line="360" w:lineRule="auto"/>
        <w:ind w:left="720" w:hanging="720"/>
        <w:jc w:val="both"/>
        <w:rPr>
          <w:rFonts w:ascii="Tahoma" w:hAnsi="Tahoma" w:cs="Tahoma"/>
          <w:sz w:val="24"/>
          <w:szCs w:val="24"/>
        </w:rPr>
      </w:pPr>
    </w:p>
    <w:p w:rsidR="00481654" w:rsidRDefault="00481654" w:rsidP="00BE44E3">
      <w:pPr>
        <w:spacing w:after="0" w:line="360" w:lineRule="auto"/>
        <w:ind w:left="720" w:hanging="720"/>
        <w:jc w:val="both"/>
        <w:rPr>
          <w:rFonts w:ascii="Tahoma" w:hAnsi="Tahoma" w:cs="Tahoma"/>
          <w:sz w:val="24"/>
          <w:szCs w:val="24"/>
        </w:rPr>
      </w:pPr>
      <w:r>
        <w:rPr>
          <w:rFonts w:ascii="Tahoma" w:hAnsi="Tahoma" w:cs="Tahoma"/>
          <w:sz w:val="24"/>
          <w:szCs w:val="24"/>
        </w:rPr>
        <w:tab/>
        <w:t xml:space="preserve">It was argued that the incorrect citation did not prejudice the respondent and </w:t>
      </w:r>
    </w:p>
    <w:p w:rsidR="00481654" w:rsidRDefault="009E0862" w:rsidP="00BE44E3">
      <w:pPr>
        <w:spacing w:after="0" w:line="360" w:lineRule="auto"/>
        <w:ind w:left="720" w:hanging="720"/>
        <w:jc w:val="both"/>
        <w:rPr>
          <w:rFonts w:ascii="Tahoma" w:hAnsi="Tahoma" w:cs="Tahoma"/>
          <w:sz w:val="24"/>
          <w:szCs w:val="24"/>
        </w:rPr>
      </w:pPr>
      <w:proofErr w:type="gramStart"/>
      <w:r>
        <w:rPr>
          <w:rFonts w:ascii="Tahoma" w:hAnsi="Tahoma" w:cs="Tahoma"/>
          <w:sz w:val="24"/>
          <w:szCs w:val="24"/>
        </w:rPr>
        <w:t>the</w:t>
      </w:r>
      <w:proofErr w:type="gramEnd"/>
      <w:r>
        <w:rPr>
          <w:rFonts w:ascii="Tahoma" w:hAnsi="Tahoma" w:cs="Tahoma"/>
          <w:sz w:val="24"/>
          <w:szCs w:val="24"/>
        </w:rPr>
        <w:t xml:space="preserve"> C</w:t>
      </w:r>
      <w:r w:rsidR="00481654">
        <w:rPr>
          <w:rFonts w:ascii="Tahoma" w:hAnsi="Tahoma" w:cs="Tahoma"/>
          <w:sz w:val="24"/>
          <w:szCs w:val="24"/>
        </w:rPr>
        <w:t>ourt should pardon the error.</w:t>
      </w:r>
    </w:p>
    <w:p w:rsidR="00481654" w:rsidRDefault="00481654" w:rsidP="00BE44E3">
      <w:pPr>
        <w:spacing w:after="0" w:line="360" w:lineRule="auto"/>
        <w:ind w:left="720" w:hanging="720"/>
        <w:jc w:val="both"/>
        <w:rPr>
          <w:rFonts w:ascii="Tahoma" w:hAnsi="Tahoma" w:cs="Tahoma"/>
          <w:sz w:val="24"/>
          <w:szCs w:val="24"/>
        </w:rPr>
      </w:pPr>
    </w:p>
    <w:p w:rsidR="00481654" w:rsidRDefault="00481654" w:rsidP="00BE44E3">
      <w:pPr>
        <w:spacing w:after="0" w:line="360" w:lineRule="auto"/>
        <w:ind w:left="720" w:hanging="720"/>
        <w:jc w:val="both"/>
        <w:rPr>
          <w:rFonts w:ascii="Tahoma" w:hAnsi="Tahoma" w:cs="Tahoma"/>
          <w:sz w:val="24"/>
          <w:szCs w:val="24"/>
        </w:rPr>
      </w:pPr>
      <w:r>
        <w:rPr>
          <w:rFonts w:ascii="Tahoma" w:hAnsi="Tahoma" w:cs="Tahoma"/>
          <w:sz w:val="24"/>
          <w:szCs w:val="24"/>
        </w:rPr>
        <w:tab/>
        <w:t xml:space="preserve">There is however a plethora of authorities that support the preliminary point </w:t>
      </w:r>
    </w:p>
    <w:p w:rsidR="00481654" w:rsidRDefault="00481654" w:rsidP="00BE44E3">
      <w:pPr>
        <w:spacing w:after="0" w:line="360" w:lineRule="auto"/>
        <w:ind w:left="720" w:hanging="720"/>
        <w:jc w:val="both"/>
        <w:rPr>
          <w:rFonts w:ascii="Tahoma" w:hAnsi="Tahoma" w:cs="Tahoma"/>
          <w:sz w:val="24"/>
          <w:szCs w:val="24"/>
        </w:rPr>
      </w:pPr>
      <w:proofErr w:type="gramStart"/>
      <w:r>
        <w:rPr>
          <w:rFonts w:ascii="Tahoma" w:hAnsi="Tahoma" w:cs="Tahoma"/>
          <w:sz w:val="24"/>
          <w:szCs w:val="24"/>
        </w:rPr>
        <w:t>raised</w:t>
      </w:r>
      <w:proofErr w:type="gramEnd"/>
      <w:r>
        <w:rPr>
          <w:rFonts w:ascii="Tahoma" w:hAnsi="Tahoma" w:cs="Tahoma"/>
          <w:sz w:val="24"/>
          <w:szCs w:val="24"/>
        </w:rPr>
        <w:t xml:space="preserve"> that there is no case before the court, there is no respondent and therefore the </w:t>
      </w:r>
    </w:p>
    <w:p w:rsidR="00481654" w:rsidRDefault="00481654" w:rsidP="00BE44E3">
      <w:pPr>
        <w:spacing w:after="0" w:line="360" w:lineRule="auto"/>
        <w:ind w:left="720" w:hanging="720"/>
        <w:jc w:val="both"/>
        <w:rPr>
          <w:rFonts w:ascii="Tahoma" w:hAnsi="Tahoma" w:cs="Tahoma"/>
          <w:sz w:val="24"/>
          <w:szCs w:val="24"/>
        </w:rPr>
      </w:pPr>
      <w:proofErr w:type="gramStart"/>
      <w:r>
        <w:rPr>
          <w:rFonts w:ascii="Tahoma" w:hAnsi="Tahoma" w:cs="Tahoma"/>
          <w:sz w:val="24"/>
          <w:szCs w:val="24"/>
        </w:rPr>
        <w:t>case</w:t>
      </w:r>
      <w:proofErr w:type="gramEnd"/>
      <w:r>
        <w:rPr>
          <w:rFonts w:ascii="Tahoma" w:hAnsi="Tahoma" w:cs="Tahoma"/>
          <w:sz w:val="24"/>
          <w:szCs w:val="24"/>
        </w:rPr>
        <w:t xml:space="preserve"> is improperly before the court.</w:t>
      </w:r>
    </w:p>
    <w:p w:rsidR="009E0862" w:rsidRDefault="009E0862" w:rsidP="00BE44E3">
      <w:pPr>
        <w:spacing w:after="0" w:line="360" w:lineRule="auto"/>
        <w:ind w:left="720" w:hanging="720"/>
        <w:jc w:val="both"/>
        <w:rPr>
          <w:rFonts w:ascii="Tahoma" w:hAnsi="Tahoma" w:cs="Tahoma"/>
          <w:sz w:val="24"/>
          <w:szCs w:val="24"/>
        </w:rPr>
      </w:pPr>
      <w:r>
        <w:rPr>
          <w:rFonts w:ascii="Tahoma" w:hAnsi="Tahoma" w:cs="Tahoma"/>
          <w:sz w:val="24"/>
          <w:szCs w:val="24"/>
        </w:rPr>
        <w:t>See the case</w:t>
      </w:r>
      <w:r w:rsidR="00481654">
        <w:rPr>
          <w:rFonts w:ascii="Tahoma" w:hAnsi="Tahoma" w:cs="Tahoma"/>
          <w:sz w:val="24"/>
          <w:szCs w:val="24"/>
        </w:rPr>
        <w:t xml:space="preserve"> of</w:t>
      </w:r>
      <w:r w:rsidR="001104A2">
        <w:rPr>
          <w:rFonts w:ascii="Tahoma" w:hAnsi="Tahoma" w:cs="Tahoma"/>
          <w:sz w:val="24"/>
          <w:szCs w:val="24"/>
        </w:rPr>
        <w:t>;</w:t>
      </w:r>
      <w:r>
        <w:rPr>
          <w:rFonts w:ascii="Tahoma" w:hAnsi="Tahoma" w:cs="Tahoma"/>
          <w:sz w:val="24"/>
          <w:szCs w:val="24"/>
        </w:rPr>
        <w:t xml:space="preserve"> J D </w:t>
      </w:r>
      <w:proofErr w:type="gramStart"/>
      <w:r>
        <w:rPr>
          <w:rFonts w:ascii="Tahoma" w:hAnsi="Tahoma" w:cs="Tahoma"/>
          <w:sz w:val="24"/>
          <w:szCs w:val="24"/>
        </w:rPr>
        <w:t>M  AGRO</w:t>
      </w:r>
      <w:proofErr w:type="gramEnd"/>
      <w:r>
        <w:rPr>
          <w:rFonts w:ascii="Tahoma" w:hAnsi="Tahoma" w:cs="Tahoma"/>
          <w:sz w:val="24"/>
          <w:szCs w:val="24"/>
        </w:rPr>
        <w:t xml:space="preserve"> – Consult &amp; Marketing (</w:t>
      </w:r>
      <w:proofErr w:type="spellStart"/>
      <w:r>
        <w:rPr>
          <w:rFonts w:ascii="Tahoma" w:hAnsi="Tahoma" w:cs="Tahoma"/>
          <w:sz w:val="24"/>
          <w:szCs w:val="24"/>
        </w:rPr>
        <w:t>Pvt</w:t>
      </w:r>
      <w:proofErr w:type="spellEnd"/>
      <w:r>
        <w:rPr>
          <w:rFonts w:ascii="Tahoma" w:hAnsi="Tahoma" w:cs="Tahoma"/>
          <w:sz w:val="24"/>
          <w:szCs w:val="24"/>
        </w:rPr>
        <w:t xml:space="preserve">) Ltd v </w:t>
      </w:r>
      <w:proofErr w:type="spellStart"/>
      <w:r>
        <w:rPr>
          <w:rFonts w:ascii="Tahoma" w:hAnsi="Tahoma" w:cs="Tahoma"/>
          <w:sz w:val="24"/>
          <w:szCs w:val="24"/>
        </w:rPr>
        <w:t>Edita</w:t>
      </w:r>
      <w:proofErr w:type="spellEnd"/>
      <w:r>
        <w:rPr>
          <w:rFonts w:ascii="Tahoma" w:hAnsi="Tahoma" w:cs="Tahoma"/>
          <w:sz w:val="24"/>
          <w:szCs w:val="24"/>
        </w:rPr>
        <w:t xml:space="preserve">, The Herald &amp; </w:t>
      </w:r>
    </w:p>
    <w:p w:rsidR="00481654" w:rsidRDefault="009E0862" w:rsidP="00BE44E3">
      <w:pPr>
        <w:spacing w:after="0" w:line="360" w:lineRule="auto"/>
        <w:ind w:left="720" w:hanging="720"/>
        <w:jc w:val="both"/>
        <w:rPr>
          <w:rFonts w:ascii="Tahoma" w:hAnsi="Tahoma" w:cs="Tahoma"/>
          <w:sz w:val="24"/>
          <w:szCs w:val="24"/>
        </w:rPr>
      </w:pPr>
      <w:proofErr w:type="spellStart"/>
      <w:proofErr w:type="gramStart"/>
      <w:r>
        <w:rPr>
          <w:rFonts w:ascii="Tahoma" w:hAnsi="Tahoma" w:cs="Tahoma"/>
          <w:sz w:val="24"/>
          <w:szCs w:val="24"/>
        </w:rPr>
        <w:t>Anor</w:t>
      </w:r>
      <w:proofErr w:type="spellEnd"/>
      <w:r>
        <w:rPr>
          <w:rFonts w:ascii="Tahoma" w:hAnsi="Tahoma" w:cs="Tahoma"/>
          <w:sz w:val="24"/>
          <w:szCs w:val="24"/>
        </w:rPr>
        <w:t xml:space="preserve"> 2007 (2) ZLR 71 (H).</w:t>
      </w:r>
      <w:proofErr w:type="gramEnd"/>
    </w:p>
    <w:p w:rsidR="00BC2354" w:rsidRDefault="009E0862" w:rsidP="00BE44E3">
      <w:pPr>
        <w:spacing w:after="0" w:line="360" w:lineRule="auto"/>
        <w:ind w:left="720" w:hanging="720"/>
        <w:jc w:val="both"/>
        <w:rPr>
          <w:rFonts w:ascii="Tahoma" w:hAnsi="Tahoma" w:cs="Tahoma"/>
          <w:sz w:val="24"/>
          <w:szCs w:val="24"/>
        </w:rPr>
      </w:pPr>
      <w:r>
        <w:rPr>
          <w:rFonts w:ascii="Tahoma" w:hAnsi="Tahoma" w:cs="Tahoma"/>
          <w:sz w:val="24"/>
          <w:szCs w:val="24"/>
        </w:rPr>
        <w:t>It was held in that case that the summon</w:t>
      </w:r>
      <w:r w:rsidR="00BC2354">
        <w:rPr>
          <w:rFonts w:ascii="Tahoma" w:hAnsi="Tahoma" w:cs="Tahoma"/>
          <w:sz w:val="24"/>
          <w:szCs w:val="24"/>
        </w:rPr>
        <w:t>s was invalid on the grounds that there were</w:t>
      </w:r>
    </w:p>
    <w:p w:rsidR="00BC2354" w:rsidRDefault="00BC2354" w:rsidP="00BE44E3">
      <w:pPr>
        <w:spacing w:after="0" w:line="360" w:lineRule="auto"/>
        <w:ind w:left="720" w:hanging="720"/>
        <w:jc w:val="both"/>
        <w:rPr>
          <w:rFonts w:ascii="Tahoma" w:hAnsi="Tahoma" w:cs="Tahoma"/>
          <w:sz w:val="24"/>
          <w:szCs w:val="24"/>
        </w:rPr>
      </w:pPr>
      <w:proofErr w:type="gramStart"/>
      <w:r>
        <w:rPr>
          <w:rFonts w:ascii="Tahoma" w:hAnsi="Tahoma" w:cs="Tahoma"/>
          <w:sz w:val="24"/>
          <w:szCs w:val="24"/>
        </w:rPr>
        <w:t>no</w:t>
      </w:r>
      <w:proofErr w:type="gramEnd"/>
      <w:r>
        <w:rPr>
          <w:rFonts w:ascii="Tahoma" w:hAnsi="Tahoma" w:cs="Tahoma"/>
          <w:sz w:val="24"/>
          <w:szCs w:val="24"/>
        </w:rPr>
        <w:t xml:space="preserve"> defendants before the court. The Editor of the Herald did not exist and there was no </w:t>
      </w:r>
    </w:p>
    <w:p w:rsidR="00BC2354" w:rsidRDefault="00BC2354" w:rsidP="00BE44E3">
      <w:pPr>
        <w:spacing w:after="0" w:line="360" w:lineRule="auto"/>
        <w:ind w:left="720" w:hanging="720"/>
        <w:jc w:val="both"/>
        <w:rPr>
          <w:rFonts w:ascii="Tahoma" w:hAnsi="Tahoma" w:cs="Tahoma"/>
          <w:sz w:val="24"/>
          <w:szCs w:val="24"/>
        </w:rPr>
      </w:pPr>
      <w:proofErr w:type="gramStart"/>
      <w:r>
        <w:rPr>
          <w:rFonts w:ascii="Tahoma" w:hAnsi="Tahoma" w:cs="Tahoma"/>
          <w:sz w:val="24"/>
          <w:szCs w:val="24"/>
        </w:rPr>
        <w:t>natural</w:t>
      </w:r>
      <w:proofErr w:type="gramEnd"/>
      <w:r>
        <w:rPr>
          <w:rFonts w:ascii="Tahoma" w:hAnsi="Tahoma" w:cs="Tahoma"/>
          <w:sz w:val="24"/>
          <w:szCs w:val="24"/>
        </w:rPr>
        <w:t xml:space="preserve"> nor a legal person called the herald newspaper. The </w:t>
      </w:r>
      <w:proofErr w:type="spellStart"/>
      <w:r>
        <w:rPr>
          <w:rFonts w:ascii="Tahoma" w:hAnsi="Tahoma" w:cs="Tahoma"/>
          <w:sz w:val="24"/>
          <w:szCs w:val="24"/>
        </w:rPr>
        <w:t>honourable</w:t>
      </w:r>
      <w:proofErr w:type="spellEnd"/>
      <w:r>
        <w:rPr>
          <w:rFonts w:ascii="Tahoma" w:hAnsi="Tahoma" w:cs="Tahoma"/>
          <w:sz w:val="24"/>
          <w:szCs w:val="24"/>
        </w:rPr>
        <w:t xml:space="preserve"> </w:t>
      </w:r>
      <w:proofErr w:type="spellStart"/>
      <w:r>
        <w:rPr>
          <w:rFonts w:ascii="Tahoma" w:hAnsi="Tahoma" w:cs="Tahoma"/>
          <w:sz w:val="24"/>
          <w:szCs w:val="24"/>
        </w:rPr>
        <w:t>Gowora</w:t>
      </w:r>
      <w:proofErr w:type="spellEnd"/>
      <w:r>
        <w:rPr>
          <w:rFonts w:ascii="Tahoma" w:hAnsi="Tahoma" w:cs="Tahoma"/>
          <w:sz w:val="24"/>
          <w:szCs w:val="24"/>
        </w:rPr>
        <w:t xml:space="preserve"> J (as </w:t>
      </w:r>
    </w:p>
    <w:p w:rsidR="00351AC7" w:rsidRDefault="00BC2354" w:rsidP="00BE44E3">
      <w:pPr>
        <w:spacing w:after="0" w:line="360" w:lineRule="auto"/>
        <w:ind w:left="720" w:hanging="720"/>
        <w:jc w:val="both"/>
        <w:rPr>
          <w:rFonts w:ascii="Tahoma" w:hAnsi="Tahoma" w:cs="Tahoma"/>
          <w:sz w:val="24"/>
          <w:szCs w:val="24"/>
        </w:rPr>
      </w:pPr>
      <w:proofErr w:type="gramStart"/>
      <w:r>
        <w:rPr>
          <w:rFonts w:ascii="Tahoma" w:hAnsi="Tahoma" w:cs="Tahoma"/>
          <w:sz w:val="24"/>
          <w:szCs w:val="24"/>
        </w:rPr>
        <w:t>she</w:t>
      </w:r>
      <w:proofErr w:type="gramEnd"/>
      <w:r>
        <w:rPr>
          <w:rFonts w:ascii="Tahoma" w:hAnsi="Tahoma" w:cs="Tahoma"/>
          <w:sz w:val="24"/>
          <w:szCs w:val="24"/>
        </w:rPr>
        <w:t xml:space="preserve"> then was) held as follows;</w:t>
      </w:r>
    </w:p>
    <w:p w:rsidR="00BC2354" w:rsidRDefault="00BC2354" w:rsidP="00BE44E3">
      <w:pPr>
        <w:spacing w:after="0" w:line="360" w:lineRule="auto"/>
        <w:ind w:left="720" w:hanging="720"/>
        <w:jc w:val="both"/>
        <w:rPr>
          <w:rFonts w:ascii="Tahoma" w:hAnsi="Tahoma" w:cs="Tahoma"/>
          <w:sz w:val="24"/>
          <w:szCs w:val="24"/>
        </w:rPr>
      </w:pPr>
    </w:p>
    <w:p w:rsidR="00BC2354" w:rsidRPr="00BC2354" w:rsidRDefault="00BC2354" w:rsidP="00BC2354">
      <w:pPr>
        <w:spacing w:after="0" w:line="360" w:lineRule="auto"/>
        <w:ind w:left="1440"/>
        <w:jc w:val="both"/>
        <w:rPr>
          <w:rFonts w:ascii="Tahoma" w:hAnsi="Tahoma" w:cs="Tahoma"/>
          <w:i/>
          <w:sz w:val="24"/>
          <w:szCs w:val="24"/>
        </w:rPr>
      </w:pPr>
      <w:r w:rsidRPr="00BC2354">
        <w:rPr>
          <w:rFonts w:ascii="Tahoma" w:hAnsi="Tahoma" w:cs="Tahoma"/>
          <w:i/>
          <w:sz w:val="24"/>
          <w:szCs w:val="24"/>
        </w:rPr>
        <w:t xml:space="preserve">“The summons was bad at law in that no defendant had been brought before the court and as a result the proceedings were a nullity. It was further held that the amendment of the summons at the pre-trial conference was without effect, as the party named as the second </w:t>
      </w:r>
      <w:r w:rsidRPr="00BC2354">
        <w:rPr>
          <w:rFonts w:ascii="Tahoma" w:hAnsi="Tahoma" w:cs="Tahoma"/>
          <w:i/>
          <w:sz w:val="24"/>
          <w:szCs w:val="24"/>
        </w:rPr>
        <w:lastRenderedPageBreak/>
        <w:t>defendant did not exist at the time that the summons was issued and served”.</w:t>
      </w:r>
    </w:p>
    <w:p w:rsidR="00351AC7" w:rsidRPr="00BC2354" w:rsidRDefault="00351AC7" w:rsidP="00BE44E3">
      <w:pPr>
        <w:spacing w:after="0" w:line="360" w:lineRule="auto"/>
        <w:ind w:left="720" w:hanging="720"/>
        <w:jc w:val="both"/>
        <w:rPr>
          <w:rFonts w:ascii="Tahoma" w:hAnsi="Tahoma" w:cs="Tahoma"/>
          <w:i/>
          <w:sz w:val="24"/>
          <w:szCs w:val="24"/>
        </w:rPr>
      </w:pPr>
    </w:p>
    <w:p w:rsidR="00F90084" w:rsidRDefault="00351AC7" w:rsidP="00F90084">
      <w:pPr>
        <w:spacing w:after="0" w:line="360" w:lineRule="auto"/>
        <w:ind w:left="720"/>
        <w:jc w:val="both"/>
        <w:rPr>
          <w:rFonts w:ascii="Tahoma" w:hAnsi="Tahoma" w:cs="Tahoma"/>
          <w:sz w:val="24"/>
          <w:szCs w:val="24"/>
        </w:rPr>
      </w:pPr>
      <w:r>
        <w:rPr>
          <w:rFonts w:ascii="Tahoma" w:hAnsi="Tahoma" w:cs="Tahoma"/>
          <w:sz w:val="24"/>
          <w:szCs w:val="24"/>
        </w:rPr>
        <w:t>The appellant requested that the cou</w:t>
      </w:r>
      <w:r w:rsidR="00BC2354">
        <w:rPr>
          <w:rFonts w:ascii="Tahoma" w:hAnsi="Tahoma" w:cs="Tahoma"/>
          <w:sz w:val="24"/>
          <w:szCs w:val="24"/>
        </w:rPr>
        <w:t xml:space="preserve">rt may pardon the error because no </w:t>
      </w:r>
    </w:p>
    <w:p w:rsidR="00351AC7" w:rsidRDefault="00BC2354" w:rsidP="00F90084">
      <w:pPr>
        <w:spacing w:after="0" w:line="360" w:lineRule="auto"/>
        <w:jc w:val="both"/>
        <w:rPr>
          <w:rFonts w:ascii="Tahoma" w:hAnsi="Tahoma" w:cs="Tahoma"/>
          <w:sz w:val="24"/>
          <w:szCs w:val="24"/>
        </w:rPr>
      </w:pPr>
      <w:proofErr w:type="gramStart"/>
      <w:r>
        <w:rPr>
          <w:rFonts w:ascii="Tahoma" w:hAnsi="Tahoma" w:cs="Tahoma"/>
          <w:sz w:val="24"/>
          <w:szCs w:val="24"/>
        </w:rPr>
        <w:t>prejudice</w:t>
      </w:r>
      <w:proofErr w:type="gramEnd"/>
      <w:r>
        <w:rPr>
          <w:rFonts w:ascii="Tahoma" w:hAnsi="Tahoma" w:cs="Tahoma"/>
          <w:sz w:val="24"/>
          <w:szCs w:val="24"/>
        </w:rPr>
        <w:t xml:space="preserve"> was</w:t>
      </w:r>
      <w:r w:rsidR="00F90084">
        <w:rPr>
          <w:rFonts w:ascii="Tahoma" w:hAnsi="Tahoma" w:cs="Tahoma"/>
          <w:sz w:val="24"/>
          <w:szCs w:val="24"/>
        </w:rPr>
        <w:t xml:space="preserve"> </w:t>
      </w:r>
      <w:r>
        <w:rPr>
          <w:rFonts w:ascii="Tahoma" w:hAnsi="Tahoma" w:cs="Tahoma"/>
          <w:sz w:val="24"/>
          <w:szCs w:val="24"/>
        </w:rPr>
        <w:t>suffered</w:t>
      </w:r>
      <w:r w:rsidR="00351AC7">
        <w:rPr>
          <w:rFonts w:ascii="Tahoma" w:hAnsi="Tahoma" w:cs="Tahoma"/>
          <w:sz w:val="24"/>
          <w:szCs w:val="24"/>
        </w:rPr>
        <w:t xml:space="preserve"> and allow the citation to be amended by the insertion of medical</w:t>
      </w:r>
      <w:r>
        <w:rPr>
          <w:rFonts w:ascii="Tahoma" w:hAnsi="Tahoma" w:cs="Tahoma"/>
          <w:sz w:val="24"/>
          <w:szCs w:val="24"/>
        </w:rPr>
        <w:t xml:space="preserve"> </w:t>
      </w:r>
      <w:r w:rsidR="00351AC7">
        <w:rPr>
          <w:rFonts w:ascii="Tahoma" w:hAnsi="Tahoma" w:cs="Tahoma"/>
          <w:sz w:val="24"/>
          <w:szCs w:val="24"/>
        </w:rPr>
        <w:t>services in the respondent’s name.</w:t>
      </w:r>
    </w:p>
    <w:p w:rsidR="003A4A9C" w:rsidRDefault="003A4A9C" w:rsidP="00BE44E3">
      <w:pPr>
        <w:spacing w:after="0" w:line="360" w:lineRule="auto"/>
        <w:ind w:left="720" w:hanging="720"/>
        <w:jc w:val="both"/>
        <w:rPr>
          <w:rFonts w:ascii="Tahoma" w:hAnsi="Tahoma" w:cs="Tahoma"/>
          <w:sz w:val="24"/>
          <w:szCs w:val="24"/>
        </w:rPr>
      </w:pPr>
    </w:p>
    <w:p w:rsidR="003A4A9C" w:rsidRDefault="003A4A9C" w:rsidP="00512345">
      <w:pPr>
        <w:spacing w:after="0" w:line="360" w:lineRule="auto"/>
        <w:ind w:left="720" w:hanging="720"/>
        <w:jc w:val="both"/>
        <w:rPr>
          <w:rFonts w:ascii="Tahoma" w:hAnsi="Tahoma" w:cs="Tahoma"/>
          <w:sz w:val="24"/>
          <w:szCs w:val="24"/>
        </w:rPr>
      </w:pPr>
      <w:r>
        <w:rPr>
          <w:rFonts w:ascii="Tahoma" w:hAnsi="Tahoma" w:cs="Tahoma"/>
          <w:sz w:val="24"/>
          <w:szCs w:val="24"/>
        </w:rPr>
        <w:tab/>
        <w:t xml:space="preserve">The respondent in response submitted that it was willing to abandon its </w:t>
      </w:r>
    </w:p>
    <w:p w:rsidR="003A4A9C" w:rsidRDefault="003A4A9C" w:rsidP="00512345">
      <w:pPr>
        <w:spacing w:after="0" w:line="360" w:lineRule="auto"/>
        <w:ind w:left="720" w:hanging="720"/>
        <w:jc w:val="both"/>
        <w:rPr>
          <w:rFonts w:ascii="Tahoma" w:hAnsi="Tahoma" w:cs="Tahoma"/>
          <w:sz w:val="24"/>
          <w:szCs w:val="24"/>
        </w:rPr>
      </w:pPr>
      <w:proofErr w:type="gramStart"/>
      <w:r>
        <w:rPr>
          <w:rFonts w:ascii="Tahoma" w:hAnsi="Tahoma" w:cs="Tahoma"/>
          <w:sz w:val="24"/>
          <w:szCs w:val="24"/>
        </w:rPr>
        <w:t>objection</w:t>
      </w:r>
      <w:proofErr w:type="gramEnd"/>
      <w:r>
        <w:rPr>
          <w:rFonts w:ascii="Tahoma" w:hAnsi="Tahoma" w:cs="Tahoma"/>
          <w:sz w:val="24"/>
          <w:szCs w:val="24"/>
        </w:rPr>
        <w:t>.</w:t>
      </w:r>
    </w:p>
    <w:p w:rsidR="00512345" w:rsidRDefault="00512345" w:rsidP="00512345">
      <w:pPr>
        <w:spacing w:after="0" w:line="360" w:lineRule="auto"/>
        <w:ind w:left="720" w:hanging="720"/>
        <w:jc w:val="both"/>
        <w:rPr>
          <w:rFonts w:ascii="Tahoma" w:hAnsi="Tahoma" w:cs="Tahoma"/>
          <w:sz w:val="24"/>
          <w:szCs w:val="24"/>
        </w:rPr>
      </w:pPr>
    </w:p>
    <w:p w:rsidR="00512345" w:rsidRDefault="00512345" w:rsidP="00512345">
      <w:pPr>
        <w:spacing w:after="0" w:line="360" w:lineRule="auto"/>
        <w:ind w:left="720" w:hanging="720"/>
        <w:jc w:val="both"/>
        <w:rPr>
          <w:rFonts w:ascii="Tahoma" w:hAnsi="Tahoma" w:cs="Tahoma"/>
          <w:sz w:val="24"/>
          <w:szCs w:val="24"/>
        </w:rPr>
      </w:pPr>
      <w:r>
        <w:rPr>
          <w:rFonts w:ascii="Tahoma" w:hAnsi="Tahoma" w:cs="Tahoma"/>
          <w:sz w:val="24"/>
          <w:szCs w:val="24"/>
        </w:rPr>
        <w:tab/>
        <w:t xml:space="preserve">The court notes </w:t>
      </w:r>
      <w:r w:rsidR="00570827">
        <w:rPr>
          <w:rFonts w:ascii="Tahoma" w:hAnsi="Tahoma" w:cs="Tahoma"/>
          <w:sz w:val="24"/>
          <w:szCs w:val="24"/>
        </w:rPr>
        <w:t>that by reason of the improper</w:t>
      </w:r>
      <w:r>
        <w:rPr>
          <w:rFonts w:ascii="Tahoma" w:hAnsi="Tahoma" w:cs="Tahoma"/>
          <w:sz w:val="24"/>
          <w:szCs w:val="24"/>
        </w:rPr>
        <w:t xml:space="preserve"> citation of the respondent, </w:t>
      </w:r>
    </w:p>
    <w:p w:rsidR="00512345" w:rsidRDefault="00512345" w:rsidP="00512345">
      <w:pPr>
        <w:spacing w:after="0" w:line="360" w:lineRule="auto"/>
        <w:ind w:left="720" w:hanging="720"/>
        <w:jc w:val="both"/>
        <w:rPr>
          <w:rFonts w:ascii="Tahoma" w:hAnsi="Tahoma" w:cs="Tahoma"/>
          <w:sz w:val="24"/>
          <w:szCs w:val="24"/>
        </w:rPr>
      </w:pPr>
      <w:proofErr w:type="gramStart"/>
      <w:r>
        <w:rPr>
          <w:rFonts w:ascii="Tahoma" w:hAnsi="Tahoma" w:cs="Tahoma"/>
          <w:sz w:val="24"/>
          <w:szCs w:val="24"/>
        </w:rPr>
        <w:t>there</w:t>
      </w:r>
      <w:proofErr w:type="gramEnd"/>
      <w:r>
        <w:rPr>
          <w:rFonts w:ascii="Tahoma" w:hAnsi="Tahoma" w:cs="Tahoma"/>
          <w:sz w:val="24"/>
          <w:szCs w:val="24"/>
        </w:rPr>
        <w:t xml:space="preserve"> is no appeal before the court. What is before the court is a </w:t>
      </w:r>
      <w:proofErr w:type="gramStart"/>
      <w:r>
        <w:rPr>
          <w:rFonts w:ascii="Tahoma" w:hAnsi="Tahoma" w:cs="Tahoma"/>
          <w:sz w:val="24"/>
          <w:szCs w:val="24"/>
        </w:rPr>
        <w:t>nullity.</w:t>
      </w:r>
      <w:proofErr w:type="gramEnd"/>
      <w:r>
        <w:rPr>
          <w:rFonts w:ascii="Tahoma" w:hAnsi="Tahoma" w:cs="Tahoma"/>
          <w:sz w:val="24"/>
          <w:szCs w:val="24"/>
        </w:rPr>
        <w:t xml:space="preserve"> The </w:t>
      </w:r>
    </w:p>
    <w:p w:rsidR="00512345" w:rsidRDefault="00512345" w:rsidP="00512345">
      <w:pPr>
        <w:spacing w:after="0" w:line="360" w:lineRule="auto"/>
        <w:ind w:left="720" w:hanging="720"/>
        <w:jc w:val="both"/>
        <w:rPr>
          <w:rFonts w:ascii="Tahoma" w:hAnsi="Tahoma" w:cs="Tahoma"/>
          <w:sz w:val="24"/>
          <w:szCs w:val="24"/>
        </w:rPr>
      </w:pPr>
      <w:proofErr w:type="gramStart"/>
      <w:r>
        <w:rPr>
          <w:rFonts w:ascii="Tahoma" w:hAnsi="Tahoma" w:cs="Tahoma"/>
          <w:sz w:val="24"/>
          <w:szCs w:val="24"/>
        </w:rPr>
        <w:t>application</w:t>
      </w:r>
      <w:proofErr w:type="gramEnd"/>
      <w:r>
        <w:rPr>
          <w:rFonts w:ascii="Tahoma" w:hAnsi="Tahoma" w:cs="Tahoma"/>
          <w:sz w:val="24"/>
          <w:szCs w:val="24"/>
        </w:rPr>
        <w:t xml:space="preserve"> to amend a nullity is not supported in law. The clear position of law is that </w:t>
      </w:r>
    </w:p>
    <w:p w:rsidR="00512345" w:rsidRDefault="00512345" w:rsidP="00512345">
      <w:pPr>
        <w:spacing w:after="0" w:line="360" w:lineRule="auto"/>
        <w:ind w:left="720" w:hanging="720"/>
        <w:jc w:val="both"/>
        <w:rPr>
          <w:rFonts w:ascii="Tahoma" w:hAnsi="Tahoma" w:cs="Tahoma"/>
          <w:sz w:val="24"/>
          <w:szCs w:val="24"/>
        </w:rPr>
      </w:pPr>
      <w:proofErr w:type="gramStart"/>
      <w:r>
        <w:rPr>
          <w:rFonts w:ascii="Tahoma" w:hAnsi="Tahoma" w:cs="Tahoma"/>
          <w:sz w:val="24"/>
          <w:szCs w:val="24"/>
        </w:rPr>
        <w:t>you</w:t>
      </w:r>
      <w:proofErr w:type="gramEnd"/>
      <w:r>
        <w:rPr>
          <w:rFonts w:ascii="Tahoma" w:hAnsi="Tahoma" w:cs="Tahoma"/>
          <w:sz w:val="24"/>
          <w:szCs w:val="24"/>
        </w:rPr>
        <w:t xml:space="preserve"> cannot place something on a nullity and expect it to stand. The thing will collapse.</w:t>
      </w:r>
    </w:p>
    <w:p w:rsidR="00703685" w:rsidRDefault="00703685" w:rsidP="00512345">
      <w:pPr>
        <w:spacing w:after="0" w:line="360" w:lineRule="auto"/>
        <w:ind w:left="720" w:hanging="720"/>
        <w:jc w:val="both"/>
        <w:rPr>
          <w:rFonts w:ascii="Tahoma" w:hAnsi="Tahoma" w:cs="Tahoma"/>
          <w:sz w:val="24"/>
          <w:szCs w:val="24"/>
        </w:rPr>
      </w:pPr>
    </w:p>
    <w:p w:rsidR="00703685" w:rsidRDefault="00703685" w:rsidP="00512345">
      <w:pPr>
        <w:spacing w:after="0" w:line="360" w:lineRule="auto"/>
        <w:ind w:left="720" w:hanging="720"/>
        <w:jc w:val="both"/>
        <w:rPr>
          <w:rFonts w:ascii="Tahoma" w:hAnsi="Tahoma" w:cs="Tahoma"/>
          <w:sz w:val="24"/>
          <w:szCs w:val="24"/>
        </w:rPr>
      </w:pPr>
      <w:r>
        <w:rPr>
          <w:rFonts w:ascii="Tahoma" w:hAnsi="Tahoma" w:cs="Tahoma"/>
          <w:sz w:val="24"/>
          <w:szCs w:val="24"/>
        </w:rPr>
        <w:tab/>
        <w:t xml:space="preserve">In the case of </w:t>
      </w:r>
      <w:proofErr w:type="spellStart"/>
      <w:r w:rsidRPr="00570827">
        <w:rPr>
          <w:rFonts w:ascii="Tahoma" w:hAnsi="Tahoma" w:cs="Tahoma"/>
          <w:i/>
          <w:sz w:val="24"/>
          <w:szCs w:val="24"/>
        </w:rPr>
        <w:t>Mcfoy</w:t>
      </w:r>
      <w:proofErr w:type="spellEnd"/>
      <w:r w:rsidRPr="00570827">
        <w:rPr>
          <w:rFonts w:ascii="Tahoma" w:hAnsi="Tahoma" w:cs="Tahoma"/>
          <w:i/>
          <w:sz w:val="24"/>
          <w:szCs w:val="24"/>
        </w:rPr>
        <w:t xml:space="preserve"> </w:t>
      </w:r>
      <w:r w:rsidR="00570827" w:rsidRPr="00570827">
        <w:rPr>
          <w:rFonts w:ascii="Tahoma" w:hAnsi="Tahoma" w:cs="Tahoma"/>
          <w:i/>
          <w:sz w:val="24"/>
          <w:szCs w:val="24"/>
        </w:rPr>
        <w:t xml:space="preserve">v </w:t>
      </w:r>
      <w:r w:rsidRPr="00570827">
        <w:rPr>
          <w:rFonts w:ascii="Tahoma" w:hAnsi="Tahoma" w:cs="Tahoma"/>
          <w:i/>
          <w:sz w:val="24"/>
          <w:szCs w:val="24"/>
        </w:rPr>
        <w:t>United Africa Company Ltd 1961 (3) all ER 1169</w:t>
      </w:r>
      <w:r>
        <w:rPr>
          <w:rFonts w:ascii="Tahoma" w:hAnsi="Tahoma" w:cs="Tahoma"/>
          <w:sz w:val="24"/>
          <w:szCs w:val="24"/>
        </w:rPr>
        <w:t xml:space="preserve"> the </w:t>
      </w:r>
    </w:p>
    <w:p w:rsidR="00703685" w:rsidRDefault="00703685" w:rsidP="00512345">
      <w:pPr>
        <w:spacing w:after="0" w:line="360" w:lineRule="auto"/>
        <w:ind w:left="720" w:hanging="720"/>
        <w:jc w:val="both"/>
        <w:rPr>
          <w:rFonts w:ascii="Tahoma" w:hAnsi="Tahoma" w:cs="Tahoma"/>
          <w:sz w:val="24"/>
          <w:szCs w:val="24"/>
        </w:rPr>
      </w:pPr>
      <w:r>
        <w:rPr>
          <w:rFonts w:ascii="Tahoma" w:hAnsi="Tahoma" w:cs="Tahoma"/>
          <w:sz w:val="24"/>
          <w:szCs w:val="24"/>
        </w:rPr>
        <w:t>Learned Lord Denning stated that;</w:t>
      </w:r>
    </w:p>
    <w:p w:rsidR="00703685" w:rsidRDefault="00703685" w:rsidP="00512345">
      <w:pPr>
        <w:spacing w:after="0" w:line="360" w:lineRule="auto"/>
        <w:ind w:left="720" w:hanging="720"/>
        <w:jc w:val="both"/>
        <w:rPr>
          <w:rFonts w:ascii="Tahoma" w:hAnsi="Tahoma" w:cs="Tahoma"/>
          <w:sz w:val="24"/>
          <w:szCs w:val="24"/>
        </w:rPr>
      </w:pPr>
    </w:p>
    <w:p w:rsidR="00703685" w:rsidRPr="00570827" w:rsidRDefault="00703685" w:rsidP="00703685">
      <w:pPr>
        <w:spacing w:after="0" w:line="360" w:lineRule="auto"/>
        <w:ind w:left="1440"/>
        <w:jc w:val="both"/>
        <w:rPr>
          <w:rFonts w:ascii="Tahoma" w:hAnsi="Tahoma" w:cs="Tahoma"/>
          <w:i/>
          <w:sz w:val="24"/>
          <w:szCs w:val="24"/>
        </w:rPr>
      </w:pPr>
      <w:r w:rsidRPr="00570827">
        <w:rPr>
          <w:rFonts w:ascii="Tahoma" w:hAnsi="Tahoma" w:cs="Tahoma"/>
          <w:i/>
          <w:sz w:val="24"/>
          <w:szCs w:val="24"/>
        </w:rPr>
        <w:t>“If an act is void, then it is in law a nullity. It is not only bad but incurably bad. There is no nee</w:t>
      </w:r>
      <w:r w:rsidR="00570827">
        <w:rPr>
          <w:rFonts w:ascii="Tahoma" w:hAnsi="Tahoma" w:cs="Tahoma"/>
          <w:i/>
          <w:sz w:val="24"/>
          <w:szCs w:val="24"/>
        </w:rPr>
        <w:t>d</w:t>
      </w:r>
      <w:r w:rsidRPr="00570827">
        <w:rPr>
          <w:rFonts w:ascii="Tahoma" w:hAnsi="Tahoma" w:cs="Tahoma"/>
          <w:i/>
          <w:sz w:val="24"/>
          <w:szCs w:val="24"/>
        </w:rPr>
        <w:t xml:space="preserve"> of an order of the court to set it aside……..every proceeding which is found on it is also bad and incurably bad. You cannot put something on nothing and expect it to stay there. It will collapse”.</w:t>
      </w:r>
    </w:p>
    <w:p w:rsidR="00276EF1" w:rsidRDefault="00276EF1" w:rsidP="00276EF1">
      <w:pPr>
        <w:spacing w:after="0" w:line="360" w:lineRule="auto"/>
        <w:jc w:val="both"/>
        <w:rPr>
          <w:rFonts w:ascii="Tahoma" w:hAnsi="Tahoma" w:cs="Tahoma"/>
          <w:sz w:val="24"/>
          <w:szCs w:val="24"/>
        </w:rPr>
      </w:pPr>
    </w:p>
    <w:p w:rsidR="00276EF1" w:rsidRDefault="00276EF1" w:rsidP="00276EF1">
      <w:pPr>
        <w:spacing w:after="0" w:line="360" w:lineRule="auto"/>
        <w:jc w:val="both"/>
        <w:rPr>
          <w:rFonts w:ascii="Tahoma" w:hAnsi="Tahoma" w:cs="Tahoma"/>
          <w:sz w:val="24"/>
          <w:szCs w:val="24"/>
        </w:rPr>
      </w:pPr>
      <w:r>
        <w:rPr>
          <w:rFonts w:ascii="Tahoma" w:hAnsi="Tahoma" w:cs="Tahoma"/>
          <w:sz w:val="24"/>
          <w:szCs w:val="24"/>
        </w:rPr>
        <w:tab/>
        <w:t>The proceedings before the court are a nullity because the</w:t>
      </w:r>
      <w:r w:rsidR="00570827">
        <w:rPr>
          <w:rFonts w:ascii="Tahoma" w:hAnsi="Tahoma" w:cs="Tahoma"/>
          <w:sz w:val="24"/>
          <w:szCs w:val="24"/>
        </w:rPr>
        <w:t>re is no respondent before the C</w:t>
      </w:r>
      <w:r>
        <w:rPr>
          <w:rFonts w:ascii="Tahoma" w:hAnsi="Tahoma" w:cs="Tahoma"/>
          <w:sz w:val="24"/>
          <w:szCs w:val="24"/>
        </w:rPr>
        <w:t>ourt. The application to amend the citation is itself bad at law as there is no valid appeal before the court.</w:t>
      </w:r>
      <w:r w:rsidR="00D5648C">
        <w:rPr>
          <w:rFonts w:ascii="Tahoma" w:hAnsi="Tahoma" w:cs="Tahoma"/>
          <w:sz w:val="24"/>
          <w:szCs w:val="24"/>
        </w:rPr>
        <w:t xml:space="preserve"> You cannot amend a nullity. Equally bad is the respondent’s attempt to withdraw its preliminary point. Withdrawing the preliminary objection is like a</w:t>
      </w:r>
      <w:r w:rsidR="00D33A8D">
        <w:rPr>
          <w:rFonts w:ascii="Tahoma" w:hAnsi="Tahoma" w:cs="Tahoma"/>
          <w:sz w:val="24"/>
          <w:szCs w:val="24"/>
        </w:rPr>
        <w:t>sking the C</w:t>
      </w:r>
      <w:r w:rsidR="00D5648C">
        <w:rPr>
          <w:rFonts w:ascii="Tahoma" w:hAnsi="Tahoma" w:cs="Tahoma"/>
          <w:sz w:val="24"/>
          <w:szCs w:val="24"/>
        </w:rPr>
        <w:t xml:space="preserve">ourt to </w:t>
      </w:r>
      <w:r w:rsidR="00D33A8D">
        <w:rPr>
          <w:rFonts w:ascii="Tahoma" w:hAnsi="Tahoma" w:cs="Tahoma"/>
          <w:sz w:val="24"/>
          <w:szCs w:val="24"/>
        </w:rPr>
        <w:t xml:space="preserve">ignore </w:t>
      </w:r>
      <w:r w:rsidR="00D5648C">
        <w:rPr>
          <w:rFonts w:ascii="Tahoma" w:hAnsi="Tahoma" w:cs="Tahoma"/>
          <w:sz w:val="24"/>
          <w:szCs w:val="24"/>
        </w:rPr>
        <w:t xml:space="preserve">the fact that there is no respondent before </w:t>
      </w:r>
      <w:r w:rsidR="00D33A8D">
        <w:rPr>
          <w:rFonts w:ascii="Tahoma" w:hAnsi="Tahoma" w:cs="Tahoma"/>
          <w:sz w:val="24"/>
          <w:szCs w:val="24"/>
        </w:rPr>
        <w:lastRenderedPageBreak/>
        <w:t>the court and proceed</w:t>
      </w:r>
      <w:r w:rsidR="00D5648C">
        <w:rPr>
          <w:rFonts w:ascii="Tahoma" w:hAnsi="Tahoma" w:cs="Tahoma"/>
          <w:sz w:val="24"/>
          <w:szCs w:val="24"/>
        </w:rPr>
        <w:t xml:space="preserve"> with the matter without a proper respondent. This is not proper</w:t>
      </w:r>
      <w:r w:rsidR="00D33A8D">
        <w:rPr>
          <w:rFonts w:ascii="Tahoma" w:hAnsi="Tahoma" w:cs="Tahoma"/>
          <w:sz w:val="24"/>
          <w:szCs w:val="24"/>
        </w:rPr>
        <w:t>, before t</w:t>
      </w:r>
      <w:r w:rsidR="00D5648C">
        <w:rPr>
          <w:rFonts w:ascii="Tahoma" w:hAnsi="Tahoma" w:cs="Tahoma"/>
          <w:sz w:val="24"/>
          <w:szCs w:val="24"/>
        </w:rPr>
        <w:t>he court must be a properly cited respondent. Parties cannot</w:t>
      </w:r>
      <w:r w:rsidR="00D33A8D">
        <w:rPr>
          <w:rFonts w:ascii="Tahoma" w:hAnsi="Tahoma" w:cs="Tahoma"/>
          <w:sz w:val="24"/>
          <w:szCs w:val="24"/>
        </w:rPr>
        <w:t xml:space="preserve"> agree to amend a nullity. The C</w:t>
      </w:r>
      <w:r w:rsidR="00D5648C">
        <w:rPr>
          <w:rFonts w:ascii="Tahoma" w:hAnsi="Tahoma" w:cs="Tahoma"/>
          <w:sz w:val="24"/>
          <w:szCs w:val="24"/>
        </w:rPr>
        <w:t>ourts have described it as “not only bad, but incurably bad”.</w:t>
      </w:r>
    </w:p>
    <w:p w:rsidR="00D33A8D" w:rsidRDefault="00D33A8D" w:rsidP="00276EF1">
      <w:pPr>
        <w:spacing w:after="0" w:line="360" w:lineRule="auto"/>
        <w:jc w:val="both"/>
        <w:rPr>
          <w:rFonts w:ascii="Tahoma" w:hAnsi="Tahoma" w:cs="Tahoma"/>
          <w:sz w:val="24"/>
          <w:szCs w:val="24"/>
        </w:rPr>
      </w:pPr>
      <w:r>
        <w:rPr>
          <w:rFonts w:ascii="Tahoma" w:hAnsi="Tahoma" w:cs="Tahoma"/>
          <w:sz w:val="24"/>
          <w:szCs w:val="24"/>
        </w:rPr>
        <w:t>See also the case of JDM Agro-Consult &amp; Marketing (</w:t>
      </w:r>
      <w:proofErr w:type="spellStart"/>
      <w:r>
        <w:rPr>
          <w:rFonts w:ascii="Tahoma" w:hAnsi="Tahoma" w:cs="Tahoma"/>
          <w:sz w:val="24"/>
          <w:szCs w:val="24"/>
        </w:rPr>
        <w:t>Pvt</w:t>
      </w:r>
      <w:proofErr w:type="spellEnd"/>
      <w:r>
        <w:rPr>
          <w:rFonts w:ascii="Tahoma" w:hAnsi="Tahoma" w:cs="Tahoma"/>
          <w:sz w:val="24"/>
          <w:szCs w:val="24"/>
        </w:rPr>
        <w:t>) Limited (supra)</w:t>
      </w:r>
    </w:p>
    <w:p w:rsidR="00D5648C" w:rsidRDefault="00D5648C" w:rsidP="00276EF1">
      <w:pPr>
        <w:spacing w:after="0" w:line="360" w:lineRule="auto"/>
        <w:jc w:val="both"/>
        <w:rPr>
          <w:rFonts w:ascii="Tahoma" w:hAnsi="Tahoma" w:cs="Tahoma"/>
          <w:sz w:val="24"/>
          <w:szCs w:val="24"/>
        </w:rPr>
      </w:pPr>
    </w:p>
    <w:p w:rsidR="00D5648C" w:rsidRDefault="00D5648C" w:rsidP="00276EF1">
      <w:pPr>
        <w:spacing w:after="0" w:line="360" w:lineRule="auto"/>
        <w:jc w:val="both"/>
        <w:rPr>
          <w:rFonts w:ascii="Tahoma" w:hAnsi="Tahoma" w:cs="Tahoma"/>
          <w:sz w:val="24"/>
          <w:szCs w:val="24"/>
        </w:rPr>
      </w:pPr>
      <w:r>
        <w:rPr>
          <w:rFonts w:ascii="Tahoma" w:hAnsi="Tahoma" w:cs="Tahoma"/>
          <w:sz w:val="24"/>
          <w:szCs w:val="24"/>
        </w:rPr>
        <w:tab/>
        <w:t>In the result, the court finds that there is no application before it.</w:t>
      </w:r>
    </w:p>
    <w:p w:rsidR="00D5648C" w:rsidRDefault="00D5648C" w:rsidP="00276EF1">
      <w:pPr>
        <w:spacing w:after="0" w:line="360" w:lineRule="auto"/>
        <w:jc w:val="both"/>
        <w:rPr>
          <w:rFonts w:ascii="Tahoma" w:hAnsi="Tahoma" w:cs="Tahoma"/>
          <w:sz w:val="24"/>
          <w:szCs w:val="24"/>
        </w:rPr>
      </w:pPr>
    </w:p>
    <w:p w:rsidR="00D5648C" w:rsidRDefault="00D5648C" w:rsidP="00276EF1">
      <w:pPr>
        <w:spacing w:after="0" w:line="360" w:lineRule="auto"/>
        <w:jc w:val="both"/>
        <w:rPr>
          <w:rFonts w:ascii="Tahoma" w:hAnsi="Tahoma" w:cs="Tahoma"/>
          <w:sz w:val="24"/>
          <w:szCs w:val="24"/>
        </w:rPr>
      </w:pPr>
    </w:p>
    <w:p w:rsidR="00D5648C" w:rsidRDefault="009F06D7" w:rsidP="00276EF1">
      <w:pPr>
        <w:spacing w:after="0" w:line="360" w:lineRule="auto"/>
        <w:jc w:val="both"/>
        <w:rPr>
          <w:rFonts w:ascii="Tahoma" w:hAnsi="Tahoma" w:cs="Tahoma"/>
          <w:sz w:val="24"/>
          <w:szCs w:val="24"/>
        </w:rPr>
      </w:pPr>
      <w:r>
        <w:rPr>
          <w:rFonts w:ascii="Tahoma" w:hAnsi="Tahoma" w:cs="Tahoma"/>
          <w:sz w:val="24"/>
          <w:szCs w:val="24"/>
        </w:rPr>
        <w:tab/>
        <w:t>The C</w:t>
      </w:r>
      <w:r w:rsidR="00D5648C">
        <w:rPr>
          <w:rFonts w:ascii="Tahoma" w:hAnsi="Tahoma" w:cs="Tahoma"/>
          <w:sz w:val="24"/>
          <w:szCs w:val="24"/>
        </w:rPr>
        <w:t>ourt having upheld</w:t>
      </w:r>
      <w:r>
        <w:rPr>
          <w:rFonts w:ascii="Tahoma" w:hAnsi="Tahoma" w:cs="Tahoma"/>
          <w:sz w:val="24"/>
          <w:szCs w:val="24"/>
        </w:rPr>
        <w:t>,</w:t>
      </w:r>
      <w:r w:rsidR="00D5648C">
        <w:rPr>
          <w:rFonts w:ascii="Tahoma" w:hAnsi="Tahoma" w:cs="Tahoma"/>
          <w:sz w:val="24"/>
          <w:szCs w:val="24"/>
        </w:rPr>
        <w:t xml:space="preserve"> as it hereby does, </w:t>
      </w:r>
      <w:r>
        <w:rPr>
          <w:rFonts w:ascii="Tahoma" w:hAnsi="Tahoma" w:cs="Tahoma"/>
          <w:sz w:val="24"/>
          <w:szCs w:val="24"/>
        </w:rPr>
        <w:t xml:space="preserve">the </w:t>
      </w:r>
      <w:r w:rsidR="00D5648C">
        <w:rPr>
          <w:rFonts w:ascii="Tahoma" w:hAnsi="Tahoma" w:cs="Tahoma"/>
          <w:sz w:val="24"/>
          <w:szCs w:val="24"/>
        </w:rPr>
        <w:t>first preliminary point, there is thus no need to go into the merits of the second preliminary point.</w:t>
      </w:r>
      <w:r>
        <w:rPr>
          <w:rFonts w:ascii="Tahoma" w:hAnsi="Tahoma" w:cs="Tahoma"/>
          <w:sz w:val="24"/>
          <w:szCs w:val="24"/>
        </w:rPr>
        <w:t xml:space="preserve"> The following order is appropriate.</w:t>
      </w:r>
    </w:p>
    <w:p w:rsidR="00D5648C" w:rsidRDefault="00D5648C" w:rsidP="00276EF1">
      <w:pPr>
        <w:spacing w:after="0" w:line="360" w:lineRule="auto"/>
        <w:jc w:val="both"/>
        <w:rPr>
          <w:rFonts w:ascii="Tahoma" w:hAnsi="Tahoma" w:cs="Tahoma"/>
          <w:sz w:val="24"/>
          <w:szCs w:val="24"/>
        </w:rPr>
      </w:pPr>
    </w:p>
    <w:p w:rsidR="002A4C3F" w:rsidRDefault="002A4C3F" w:rsidP="00276EF1">
      <w:pPr>
        <w:spacing w:after="0" w:line="360" w:lineRule="auto"/>
        <w:jc w:val="both"/>
        <w:rPr>
          <w:rFonts w:ascii="Tahoma" w:hAnsi="Tahoma" w:cs="Tahoma"/>
          <w:sz w:val="24"/>
          <w:szCs w:val="24"/>
        </w:rPr>
      </w:pPr>
    </w:p>
    <w:p w:rsidR="00D5648C" w:rsidRPr="00956CE8" w:rsidRDefault="00D5648C" w:rsidP="00276EF1">
      <w:pPr>
        <w:spacing w:after="0" w:line="360" w:lineRule="auto"/>
        <w:jc w:val="both"/>
        <w:rPr>
          <w:rFonts w:ascii="Tahoma" w:hAnsi="Tahoma" w:cs="Tahoma"/>
          <w:b/>
          <w:sz w:val="32"/>
          <w:szCs w:val="32"/>
        </w:rPr>
      </w:pPr>
      <w:r w:rsidRPr="00956CE8">
        <w:rPr>
          <w:rFonts w:ascii="Tahoma" w:hAnsi="Tahoma" w:cs="Tahoma"/>
          <w:b/>
          <w:sz w:val="32"/>
          <w:szCs w:val="32"/>
        </w:rPr>
        <w:t>Order</w:t>
      </w:r>
    </w:p>
    <w:p w:rsidR="00D5648C" w:rsidRDefault="00D5648C" w:rsidP="00276EF1">
      <w:pPr>
        <w:spacing w:after="0" w:line="360" w:lineRule="auto"/>
        <w:jc w:val="both"/>
        <w:rPr>
          <w:rFonts w:ascii="Tahoma" w:hAnsi="Tahoma" w:cs="Tahoma"/>
          <w:sz w:val="24"/>
          <w:szCs w:val="24"/>
        </w:rPr>
      </w:pPr>
    </w:p>
    <w:p w:rsidR="00D5648C" w:rsidRDefault="00D5648C" w:rsidP="00276EF1">
      <w:pPr>
        <w:spacing w:after="0" w:line="360" w:lineRule="auto"/>
        <w:jc w:val="both"/>
        <w:rPr>
          <w:rFonts w:ascii="Tahoma" w:hAnsi="Tahoma" w:cs="Tahoma"/>
          <w:sz w:val="24"/>
          <w:szCs w:val="24"/>
        </w:rPr>
      </w:pPr>
      <w:r>
        <w:rPr>
          <w:rFonts w:ascii="Tahoma" w:hAnsi="Tahoma" w:cs="Tahoma"/>
          <w:sz w:val="24"/>
          <w:szCs w:val="24"/>
        </w:rPr>
        <w:t>The appeal is struck off the Roll.</w:t>
      </w:r>
    </w:p>
    <w:p w:rsidR="00A1414D" w:rsidRDefault="00A1414D" w:rsidP="00276EF1">
      <w:pPr>
        <w:spacing w:after="0" w:line="360" w:lineRule="auto"/>
        <w:jc w:val="both"/>
        <w:rPr>
          <w:rFonts w:ascii="Tahoma" w:hAnsi="Tahoma" w:cs="Tahoma"/>
          <w:sz w:val="24"/>
          <w:szCs w:val="24"/>
        </w:rPr>
      </w:pPr>
    </w:p>
    <w:p w:rsidR="00A1414D" w:rsidRDefault="00A1414D" w:rsidP="00276EF1">
      <w:pPr>
        <w:spacing w:after="0" w:line="360" w:lineRule="auto"/>
        <w:jc w:val="both"/>
        <w:rPr>
          <w:rFonts w:ascii="Tahoma" w:hAnsi="Tahoma" w:cs="Tahoma"/>
          <w:sz w:val="24"/>
          <w:szCs w:val="24"/>
        </w:rPr>
      </w:pPr>
    </w:p>
    <w:p w:rsidR="00A1414D" w:rsidRDefault="00A1414D" w:rsidP="00276EF1">
      <w:pPr>
        <w:spacing w:after="0" w:line="360" w:lineRule="auto"/>
        <w:jc w:val="both"/>
        <w:rPr>
          <w:rFonts w:ascii="Tahoma" w:hAnsi="Tahoma" w:cs="Tahoma"/>
          <w:sz w:val="24"/>
          <w:szCs w:val="24"/>
        </w:rPr>
      </w:pPr>
    </w:p>
    <w:p w:rsidR="00A1414D" w:rsidRDefault="00A1414D" w:rsidP="00276EF1">
      <w:pPr>
        <w:spacing w:after="0" w:line="360" w:lineRule="auto"/>
        <w:jc w:val="both"/>
        <w:rPr>
          <w:rFonts w:ascii="Tahoma" w:hAnsi="Tahoma" w:cs="Tahoma"/>
          <w:sz w:val="24"/>
          <w:szCs w:val="24"/>
        </w:rPr>
      </w:pPr>
    </w:p>
    <w:p w:rsidR="00A1414D" w:rsidRDefault="00A1414D" w:rsidP="00276EF1">
      <w:pPr>
        <w:spacing w:after="0" w:line="360" w:lineRule="auto"/>
        <w:jc w:val="both"/>
        <w:rPr>
          <w:rFonts w:ascii="Tahoma" w:hAnsi="Tahoma" w:cs="Tahoma"/>
          <w:sz w:val="24"/>
          <w:szCs w:val="24"/>
        </w:rPr>
      </w:pPr>
    </w:p>
    <w:p w:rsidR="00A1414D" w:rsidRPr="005C3AA0" w:rsidRDefault="00A1414D" w:rsidP="00276EF1">
      <w:pPr>
        <w:spacing w:after="0" w:line="360" w:lineRule="auto"/>
        <w:jc w:val="both"/>
        <w:rPr>
          <w:rFonts w:ascii="Tahoma" w:hAnsi="Tahoma" w:cs="Tahoma"/>
          <w:b/>
          <w:i/>
          <w:sz w:val="24"/>
          <w:szCs w:val="24"/>
        </w:rPr>
      </w:pPr>
      <w:proofErr w:type="spellStart"/>
      <w:r w:rsidRPr="005C3AA0">
        <w:rPr>
          <w:rFonts w:ascii="Tahoma" w:hAnsi="Tahoma" w:cs="Tahoma"/>
          <w:b/>
          <w:i/>
          <w:sz w:val="24"/>
          <w:szCs w:val="24"/>
        </w:rPr>
        <w:t>Ngarava</w:t>
      </w:r>
      <w:proofErr w:type="spellEnd"/>
      <w:r w:rsidRPr="005C3AA0">
        <w:rPr>
          <w:rFonts w:ascii="Tahoma" w:hAnsi="Tahoma" w:cs="Tahoma"/>
          <w:b/>
          <w:i/>
          <w:sz w:val="24"/>
          <w:szCs w:val="24"/>
        </w:rPr>
        <w:t xml:space="preserve">, </w:t>
      </w:r>
      <w:proofErr w:type="spellStart"/>
      <w:r w:rsidRPr="005C3AA0">
        <w:rPr>
          <w:rFonts w:ascii="Tahoma" w:hAnsi="Tahoma" w:cs="Tahoma"/>
          <w:b/>
          <w:i/>
          <w:sz w:val="24"/>
          <w:szCs w:val="24"/>
        </w:rPr>
        <w:t>Moyo</w:t>
      </w:r>
      <w:proofErr w:type="spellEnd"/>
      <w:r w:rsidRPr="005C3AA0">
        <w:rPr>
          <w:rFonts w:ascii="Tahoma" w:hAnsi="Tahoma" w:cs="Tahoma"/>
          <w:b/>
          <w:i/>
          <w:sz w:val="24"/>
          <w:szCs w:val="24"/>
        </w:rPr>
        <w:t xml:space="preserve"> &amp; </w:t>
      </w:r>
      <w:proofErr w:type="spellStart"/>
      <w:r w:rsidRPr="005C3AA0">
        <w:rPr>
          <w:rFonts w:ascii="Tahoma" w:hAnsi="Tahoma" w:cs="Tahoma"/>
          <w:b/>
          <w:i/>
          <w:sz w:val="24"/>
          <w:szCs w:val="24"/>
        </w:rPr>
        <w:t>Chikono</w:t>
      </w:r>
      <w:proofErr w:type="spellEnd"/>
      <w:r w:rsidRPr="005C3AA0">
        <w:rPr>
          <w:rFonts w:ascii="Tahoma" w:hAnsi="Tahoma" w:cs="Tahoma"/>
          <w:b/>
          <w:i/>
          <w:sz w:val="24"/>
          <w:szCs w:val="24"/>
        </w:rPr>
        <w:t xml:space="preserve"> </w:t>
      </w:r>
      <w:r w:rsidRPr="005C3AA0">
        <w:rPr>
          <w:rFonts w:ascii="Tahoma" w:hAnsi="Tahoma" w:cs="Tahoma"/>
          <w:b/>
          <w:i/>
          <w:sz w:val="24"/>
          <w:szCs w:val="24"/>
        </w:rPr>
        <w:tab/>
        <w:t xml:space="preserve">– </w:t>
      </w:r>
      <w:r w:rsidRPr="005C3AA0">
        <w:rPr>
          <w:rFonts w:ascii="Tahoma" w:hAnsi="Tahoma" w:cs="Tahoma"/>
          <w:b/>
          <w:i/>
          <w:sz w:val="24"/>
          <w:szCs w:val="24"/>
        </w:rPr>
        <w:tab/>
        <w:t>Applicant’s Legal Practitioners</w:t>
      </w:r>
    </w:p>
    <w:p w:rsidR="00A1414D" w:rsidRPr="005C3AA0" w:rsidRDefault="00A1414D" w:rsidP="00276EF1">
      <w:pPr>
        <w:spacing w:after="0" w:line="360" w:lineRule="auto"/>
        <w:jc w:val="both"/>
        <w:rPr>
          <w:rFonts w:ascii="Tahoma" w:hAnsi="Tahoma" w:cs="Tahoma"/>
          <w:b/>
          <w:i/>
          <w:sz w:val="24"/>
          <w:szCs w:val="24"/>
        </w:rPr>
      </w:pPr>
    </w:p>
    <w:p w:rsidR="00481654" w:rsidRDefault="00A1414D" w:rsidP="001E5A11">
      <w:pPr>
        <w:spacing w:after="0" w:line="360" w:lineRule="auto"/>
        <w:jc w:val="both"/>
        <w:rPr>
          <w:rFonts w:ascii="Tahoma" w:hAnsi="Tahoma" w:cs="Tahoma"/>
          <w:sz w:val="24"/>
          <w:szCs w:val="24"/>
        </w:rPr>
      </w:pPr>
      <w:r w:rsidRPr="005C3AA0">
        <w:rPr>
          <w:rFonts w:ascii="Tahoma" w:hAnsi="Tahoma" w:cs="Tahoma"/>
          <w:b/>
          <w:i/>
          <w:sz w:val="24"/>
          <w:szCs w:val="24"/>
        </w:rPr>
        <w:t xml:space="preserve">Gill, </w:t>
      </w:r>
      <w:proofErr w:type="spellStart"/>
      <w:r w:rsidRPr="005C3AA0">
        <w:rPr>
          <w:rFonts w:ascii="Tahoma" w:hAnsi="Tahoma" w:cs="Tahoma"/>
          <w:b/>
          <w:i/>
          <w:sz w:val="24"/>
          <w:szCs w:val="24"/>
        </w:rPr>
        <w:t>Godlonton</w:t>
      </w:r>
      <w:proofErr w:type="spellEnd"/>
      <w:r w:rsidRPr="005C3AA0">
        <w:rPr>
          <w:rFonts w:ascii="Tahoma" w:hAnsi="Tahoma" w:cs="Tahoma"/>
          <w:b/>
          <w:i/>
          <w:sz w:val="24"/>
          <w:szCs w:val="24"/>
        </w:rPr>
        <w:t xml:space="preserve"> &amp; </w:t>
      </w:r>
      <w:proofErr w:type="spellStart"/>
      <w:r w:rsidRPr="005C3AA0">
        <w:rPr>
          <w:rFonts w:ascii="Tahoma" w:hAnsi="Tahoma" w:cs="Tahoma"/>
          <w:b/>
          <w:i/>
          <w:sz w:val="24"/>
          <w:szCs w:val="24"/>
        </w:rPr>
        <w:t>Gerrans</w:t>
      </w:r>
      <w:proofErr w:type="spellEnd"/>
      <w:r w:rsidRPr="005C3AA0">
        <w:rPr>
          <w:rFonts w:ascii="Tahoma" w:hAnsi="Tahoma" w:cs="Tahoma"/>
          <w:b/>
          <w:i/>
          <w:sz w:val="24"/>
          <w:szCs w:val="24"/>
        </w:rPr>
        <w:tab/>
        <w:t>- Respondent’s Legal Practitioners</w:t>
      </w:r>
    </w:p>
    <w:p w:rsidR="00BE44E3" w:rsidRDefault="00BE44E3" w:rsidP="00512345">
      <w:pPr>
        <w:spacing w:after="0" w:line="360" w:lineRule="auto"/>
        <w:ind w:left="720" w:hanging="720"/>
        <w:jc w:val="both"/>
        <w:rPr>
          <w:rFonts w:ascii="Tahoma" w:hAnsi="Tahoma" w:cs="Tahoma"/>
          <w:sz w:val="24"/>
          <w:szCs w:val="24"/>
        </w:rPr>
      </w:pPr>
    </w:p>
    <w:p w:rsidR="00226067" w:rsidRDefault="00226067" w:rsidP="00226067">
      <w:pPr>
        <w:spacing w:after="0" w:line="360" w:lineRule="auto"/>
        <w:jc w:val="both"/>
        <w:rPr>
          <w:rFonts w:ascii="Tahoma" w:hAnsi="Tahoma" w:cs="Tahoma"/>
          <w:sz w:val="24"/>
          <w:szCs w:val="24"/>
        </w:rPr>
      </w:pPr>
    </w:p>
    <w:p w:rsidR="005C1703" w:rsidRPr="00717D13" w:rsidRDefault="00170D8E" w:rsidP="00717D13">
      <w:pPr>
        <w:spacing w:before="240" w:line="360" w:lineRule="auto"/>
        <w:jc w:val="both"/>
        <w:rPr>
          <w:rFonts w:ascii="Tahoma" w:hAnsi="Tahoma" w:cs="Tahoma"/>
          <w:b/>
          <w:i/>
          <w:sz w:val="24"/>
          <w:szCs w:val="24"/>
        </w:rPr>
      </w:pPr>
      <w:r w:rsidRPr="00717D13">
        <w:rPr>
          <w:rFonts w:ascii="Tahoma" w:hAnsi="Tahoma" w:cs="Tahoma"/>
          <w:b/>
          <w:i/>
          <w:sz w:val="24"/>
          <w:szCs w:val="24"/>
        </w:rPr>
        <w:t xml:space="preserve">                                                                                                                                                                                                                                                                                                                                                                                                                                                                                                                                                                                                                                                                                                                                                                                                                                                                                                                                                                                                                                           </w:t>
      </w:r>
    </w:p>
    <w:sectPr w:rsidR="005C1703" w:rsidRPr="00717D13" w:rsidSect="002E1B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512" w:rsidRDefault="00251512" w:rsidP="002E1B63">
      <w:pPr>
        <w:spacing w:after="0" w:line="240" w:lineRule="auto"/>
      </w:pPr>
      <w:r>
        <w:separator/>
      </w:r>
    </w:p>
  </w:endnote>
  <w:endnote w:type="continuationSeparator" w:id="0">
    <w:p w:rsidR="00251512" w:rsidRDefault="00251512"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A11" w:rsidRDefault="001E5A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A11" w:rsidRDefault="001E5A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A11" w:rsidRDefault="001E5A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512" w:rsidRDefault="00251512" w:rsidP="002E1B63">
      <w:pPr>
        <w:spacing w:after="0" w:line="240" w:lineRule="auto"/>
      </w:pPr>
      <w:r>
        <w:separator/>
      </w:r>
    </w:p>
  </w:footnote>
  <w:footnote w:type="continuationSeparator" w:id="0">
    <w:p w:rsidR="00251512" w:rsidRDefault="00251512"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A11" w:rsidRDefault="001E5A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276EF1" w:rsidRDefault="00276EF1">
        <w:pPr>
          <w:pStyle w:val="Header"/>
          <w:jc w:val="right"/>
        </w:pPr>
      </w:p>
      <w:p w:rsidR="00276EF1" w:rsidRDefault="00276EF1">
        <w:pPr>
          <w:pStyle w:val="Header"/>
          <w:jc w:val="right"/>
          <w:rPr>
            <w:noProof/>
          </w:rPr>
        </w:pPr>
        <w:r>
          <w:fldChar w:fldCharType="begin"/>
        </w:r>
        <w:r>
          <w:instrText xml:space="preserve"> PAGE   \* MERGEFORMAT </w:instrText>
        </w:r>
        <w:r>
          <w:fldChar w:fldCharType="separate"/>
        </w:r>
        <w:r w:rsidR="001E5A11">
          <w:rPr>
            <w:noProof/>
          </w:rPr>
          <w:t>2</w:t>
        </w:r>
        <w:r>
          <w:rPr>
            <w:noProof/>
          </w:rPr>
          <w:fldChar w:fldCharType="end"/>
        </w:r>
      </w:p>
      <w:p w:rsidR="00276EF1" w:rsidRDefault="00276EF1">
        <w:pPr>
          <w:pStyle w:val="Header"/>
          <w:jc w:val="right"/>
          <w:rPr>
            <w:noProof/>
          </w:rPr>
        </w:pPr>
        <w:r>
          <w:rPr>
            <w:noProof/>
          </w:rPr>
          <w:t xml:space="preserve">JUDGMENT NO. </w:t>
        </w:r>
        <w:r>
          <w:rPr>
            <w:noProof/>
          </w:rPr>
          <w:t>LC/H/</w:t>
        </w:r>
        <w:r w:rsidR="001E5A11">
          <w:rPr>
            <w:noProof/>
          </w:rPr>
          <w:t>189</w:t>
        </w:r>
        <w:bookmarkStart w:id="0" w:name="_GoBack"/>
        <w:bookmarkEnd w:id="0"/>
        <w:r>
          <w:rPr>
            <w:noProof/>
          </w:rPr>
          <w:t>/2020</w:t>
        </w:r>
      </w:p>
      <w:p w:rsidR="00276EF1" w:rsidRDefault="00276EF1" w:rsidP="00833E26">
        <w:pPr>
          <w:pStyle w:val="Header"/>
          <w:jc w:val="center"/>
        </w:pPr>
        <w:r>
          <w:rPr>
            <w:noProof/>
          </w:rPr>
          <w:tab/>
          <w:t xml:space="preserve">                                                                                                                                        CASE NO. LC/H/135/19</w:t>
        </w:r>
      </w:p>
    </w:sdtContent>
  </w:sdt>
  <w:p w:rsidR="00276EF1" w:rsidRDefault="00276E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A11" w:rsidRDefault="001E5A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3DE12297"/>
    <w:multiLevelType w:val="hybridMultilevel"/>
    <w:tmpl w:val="85742802"/>
    <w:lvl w:ilvl="0" w:tplc="D756B74C">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6">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1"/>
  </w:num>
  <w:num w:numId="5">
    <w:abstractNumId w:val="0"/>
  </w:num>
  <w:num w:numId="6">
    <w:abstractNumId w:val="7"/>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00C25"/>
    <w:rsid w:val="000029A6"/>
    <w:rsid w:val="00016EE7"/>
    <w:rsid w:val="00020499"/>
    <w:rsid w:val="00020D7A"/>
    <w:rsid w:val="0002481F"/>
    <w:rsid w:val="00025EDA"/>
    <w:rsid w:val="00030538"/>
    <w:rsid w:val="00046609"/>
    <w:rsid w:val="0005261C"/>
    <w:rsid w:val="00053B16"/>
    <w:rsid w:val="0006239A"/>
    <w:rsid w:val="00067E67"/>
    <w:rsid w:val="00080978"/>
    <w:rsid w:val="00084141"/>
    <w:rsid w:val="00087207"/>
    <w:rsid w:val="000901E3"/>
    <w:rsid w:val="0009283E"/>
    <w:rsid w:val="00094DA1"/>
    <w:rsid w:val="000A1B33"/>
    <w:rsid w:val="000A1D3A"/>
    <w:rsid w:val="000A6910"/>
    <w:rsid w:val="000A6AB7"/>
    <w:rsid w:val="000B00F4"/>
    <w:rsid w:val="000B43EE"/>
    <w:rsid w:val="000C131E"/>
    <w:rsid w:val="000C27E1"/>
    <w:rsid w:val="000C6B55"/>
    <w:rsid w:val="000D424B"/>
    <w:rsid w:val="000D77F1"/>
    <w:rsid w:val="000E1896"/>
    <w:rsid w:val="000E3EAB"/>
    <w:rsid w:val="000E474D"/>
    <w:rsid w:val="000E59F8"/>
    <w:rsid w:val="000E69DF"/>
    <w:rsid w:val="000F163D"/>
    <w:rsid w:val="001009F1"/>
    <w:rsid w:val="00100BE0"/>
    <w:rsid w:val="001104A2"/>
    <w:rsid w:val="00110B2F"/>
    <w:rsid w:val="0011404F"/>
    <w:rsid w:val="0012177F"/>
    <w:rsid w:val="00122409"/>
    <w:rsid w:val="0013151E"/>
    <w:rsid w:val="001321A0"/>
    <w:rsid w:val="0013354F"/>
    <w:rsid w:val="001358F7"/>
    <w:rsid w:val="001374B6"/>
    <w:rsid w:val="001442E7"/>
    <w:rsid w:val="00144612"/>
    <w:rsid w:val="00151D73"/>
    <w:rsid w:val="00151F50"/>
    <w:rsid w:val="00152041"/>
    <w:rsid w:val="00161586"/>
    <w:rsid w:val="00163E94"/>
    <w:rsid w:val="001674BF"/>
    <w:rsid w:val="00170D8E"/>
    <w:rsid w:val="00173B97"/>
    <w:rsid w:val="0017425B"/>
    <w:rsid w:val="0018758A"/>
    <w:rsid w:val="00190F8A"/>
    <w:rsid w:val="001958D6"/>
    <w:rsid w:val="0019705E"/>
    <w:rsid w:val="001B1DF6"/>
    <w:rsid w:val="001B2227"/>
    <w:rsid w:val="001B7A70"/>
    <w:rsid w:val="001B7CD3"/>
    <w:rsid w:val="001C36F0"/>
    <w:rsid w:val="001C6ABE"/>
    <w:rsid w:val="001D24A7"/>
    <w:rsid w:val="001D2758"/>
    <w:rsid w:val="001E30AC"/>
    <w:rsid w:val="001E5A11"/>
    <w:rsid w:val="001F1C6A"/>
    <w:rsid w:val="002009EF"/>
    <w:rsid w:val="00201597"/>
    <w:rsid w:val="00203A26"/>
    <w:rsid w:val="00205812"/>
    <w:rsid w:val="0021679E"/>
    <w:rsid w:val="00216B43"/>
    <w:rsid w:val="00217328"/>
    <w:rsid w:val="002210B0"/>
    <w:rsid w:val="00221EA5"/>
    <w:rsid w:val="00225E4A"/>
    <w:rsid w:val="00226067"/>
    <w:rsid w:val="002262E8"/>
    <w:rsid w:val="002324D0"/>
    <w:rsid w:val="00232C1C"/>
    <w:rsid w:val="00234172"/>
    <w:rsid w:val="0024027D"/>
    <w:rsid w:val="00241E38"/>
    <w:rsid w:val="0024238F"/>
    <w:rsid w:val="002477BE"/>
    <w:rsid w:val="00251512"/>
    <w:rsid w:val="00261DF0"/>
    <w:rsid w:val="0026230C"/>
    <w:rsid w:val="00271300"/>
    <w:rsid w:val="00276EF1"/>
    <w:rsid w:val="00283CAE"/>
    <w:rsid w:val="00283D98"/>
    <w:rsid w:val="00283F6F"/>
    <w:rsid w:val="002922BF"/>
    <w:rsid w:val="002A4C3F"/>
    <w:rsid w:val="002A4FD2"/>
    <w:rsid w:val="002D49DB"/>
    <w:rsid w:val="002D516A"/>
    <w:rsid w:val="002D6B74"/>
    <w:rsid w:val="002E1B63"/>
    <w:rsid w:val="002E2866"/>
    <w:rsid w:val="002E3B7B"/>
    <w:rsid w:val="002E615E"/>
    <w:rsid w:val="002F400E"/>
    <w:rsid w:val="003005C1"/>
    <w:rsid w:val="003110B9"/>
    <w:rsid w:val="00314C28"/>
    <w:rsid w:val="00316D8A"/>
    <w:rsid w:val="00321135"/>
    <w:rsid w:val="00321E25"/>
    <w:rsid w:val="00331C57"/>
    <w:rsid w:val="0033393C"/>
    <w:rsid w:val="00345392"/>
    <w:rsid w:val="00346D8D"/>
    <w:rsid w:val="00351AC7"/>
    <w:rsid w:val="00356915"/>
    <w:rsid w:val="00362D71"/>
    <w:rsid w:val="00366B3E"/>
    <w:rsid w:val="0037089B"/>
    <w:rsid w:val="00372B3E"/>
    <w:rsid w:val="00375EF8"/>
    <w:rsid w:val="003813FA"/>
    <w:rsid w:val="00382E5F"/>
    <w:rsid w:val="00384859"/>
    <w:rsid w:val="0039082A"/>
    <w:rsid w:val="003924BE"/>
    <w:rsid w:val="00396D58"/>
    <w:rsid w:val="0039713D"/>
    <w:rsid w:val="003A4A9C"/>
    <w:rsid w:val="003A5BCD"/>
    <w:rsid w:val="003A718D"/>
    <w:rsid w:val="003B5991"/>
    <w:rsid w:val="003B6072"/>
    <w:rsid w:val="003B621E"/>
    <w:rsid w:val="003C2070"/>
    <w:rsid w:val="003C564B"/>
    <w:rsid w:val="003D5B46"/>
    <w:rsid w:val="003E172D"/>
    <w:rsid w:val="003E51D5"/>
    <w:rsid w:val="003F153D"/>
    <w:rsid w:val="00400976"/>
    <w:rsid w:val="004043F0"/>
    <w:rsid w:val="0040494B"/>
    <w:rsid w:val="00404DFF"/>
    <w:rsid w:val="00406BB1"/>
    <w:rsid w:val="00421E4A"/>
    <w:rsid w:val="00432E54"/>
    <w:rsid w:val="004504DD"/>
    <w:rsid w:val="0045490B"/>
    <w:rsid w:val="004721BA"/>
    <w:rsid w:val="0047590A"/>
    <w:rsid w:val="00475EF2"/>
    <w:rsid w:val="00475FDE"/>
    <w:rsid w:val="00477D79"/>
    <w:rsid w:val="00477F15"/>
    <w:rsid w:val="00481654"/>
    <w:rsid w:val="00485080"/>
    <w:rsid w:val="00487C8A"/>
    <w:rsid w:val="0049288B"/>
    <w:rsid w:val="004A5C00"/>
    <w:rsid w:val="004B275D"/>
    <w:rsid w:val="004B5D82"/>
    <w:rsid w:val="004C3871"/>
    <w:rsid w:val="004C54CE"/>
    <w:rsid w:val="004D18DE"/>
    <w:rsid w:val="004D5AED"/>
    <w:rsid w:val="004E1B29"/>
    <w:rsid w:val="004E5BCA"/>
    <w:rsid w:val="004F14B2"/>
    <w:rsid w:val="004F2711"/>
    <w:rsid w:val="004F3D73"/>
    <w:rsid w:val="004F4029"/>
    <w:rsid w:val="004F7023"/>
    <w:rsid w:val="004F7093"/>
    <w:rsid w:val="0050111D"/>
    <w:rsid w:val="005031E5"/>
    <w:rsid w:val="00511750"/>
    <w:rsid w:val="00512345"/>
    <w:rsid w:val="005136B6"/>
    <w:rsid w:val="005152A7"/>
    <w:rsid w:val="00515E12"/>
    <w:rsid w:val="0051793A"/>
    <w:rsid w:val="00523DF5"/>
    <w:rsid w:val="00525AD7"/>
    <w:rsid w:val="00526165"/>
    <w:rsid w:val="00526382"/>
    <w:rsid w:val="00534648"/>
    <w:rsid w:val="00535F13"/>
    <w:rsid w:val="005407F8"/>
    <w:rsid w:val="00541D30"/>
    <w:rsid w:val="0055392F"/>
    <w:rsid w:val="005611A2"/>
    <w:rsid w:val="00561A29"/>
    <w:rsid w:val="00566059"/>
    <w:rsid w:val="00570827"/>
    <w:rsid w:val="0058004B"/>
    <w:rsid w:val="00582ADB"/>
    <w:rsid w:val="005838DE"/>
    <w:rsid w:val="00586AD5"/>
    <w:rsid w:val="0059003E"/>
    <w:rsid w:val="0059220D"/>
    <w:rsid w:val="005973ED"/>
    <w:rsid w:val="005A0B89"/>
    <w:rsid w:val="005A4A4F"/>
    <w:rsid w:val="005A4DC7"/>
    <w:rsid w:val="005A581E"/>
    <w:rsid w:val="005B0651"/>
    <w:rsid w:val="005B0B21"/>
    <w:rsid w:val="005B201A"/>
    <w:rsid w:val="005B5C62"/>
    <w:rsid w:val="005C0F96"/>
    <w:rsid w:val="005C15FD"/>
    <w:rsid w:val="005C1703"/>
    <w:rsid w:val="005C27F0"/>
    <w:rsid w:val="005C3AA0"/>
    <w:rsid w:val="005C3D75"/>
    <w:rsid w:val="005C5732"/>
    <w:rsid w:val="005D0191"/>
    <w:rsid w:val="005D39A8"/>
    <w:rsid w:val="005D68F2"/>
    <w:rsid w:val="005E17F7"/>
    <w:rsid w:val="005E2A42"/>
    <w:rsid w:val="005E7D66"/>
    <w:rsid w:val="005F1F7B"/>
    <w:rsid w:val="006005B2"/>
    <w:rsid w:val="00604405"/>
    <w:rsid w:val="006045BE"/>
    <w:rsid w:val="00606DBA"/>
    <w:rsid w:val="0061198E"/>
    <w:rsid w:val="00616C0C"/>
    <w:rsid w:val="00617757"/>
    <w:rsid w:val="006200B5"/>
    <w:rsid w:val="006263B1"/>
    <w:rsid w:val="00626537"/>
    <w:rsid w:val="006306E9"/>
    <w:rsid w:val="00642336"/>
    <w:rsid w:val="00642B49"/>
    <w:rsid w:val="00642FA2"/>
    <w:rsid w:val="00643D91"/>
    <w:rsid w:val="00643EFB"/>
    <w:rsid w:val="00654EFC"/>
    <w:rsid w:val="00660070"/>
    <w:rsid w:val="006612E6"/>
    <w:rsid w:val="006639EC"/>
    <w:rsid w:val="006765F4"/>
    <w:rsid w:val="00680C2E"/>
    <w:rsid w:val="00683F82"/>
    <w:rsid w:val="006848BE"/>
    <w:rsid w:val="0068514E"/>
    <w:rsid w:val="006909A8"/>
    <w:rsid w:val="006A0459"/>
    <w:rsid w:val="006A17E1"/>
    <w:rsid w:val="006A1DDE"/>
    <w:rsid w:val="006A580F"/>
    <w:rsid w:val="006A7F23"/>
    <w:rsid w:val="006B0CCB"/>
    <w:rsid w:val="006B3B44"/>
    <w:rsid w:val="006B4FF5"/>
    <w:rsid w:val="006C329F"/>
    <w:rsid w:val="006C7FC6"/>
    <w:rsid w:val="006D1D06"/>
    <w:rsid w:val="006E665E"/>
    <w:rsid w:val="006F3FDA"/>
    <w:rsid w:val="006F414B"/>
    <w:rsid w:val="006F49E1"/>
    <w:rsid w:val="006F4BC9"/>
    <w:rsid w:val="006F7ABF"/>
    <w:rsid w:val="00703685"/>
    <w:rsid w:val="00703BFE"/>
    <w:rsid w:val="00704680"/>
    <w:rsid w:val="00706851"/>
    <w:rsid w:val="00714452"/>
    <w:rsid w:val="00717AED"/>
    <w:rsid w:val="00717D13"/>
    <w:rsid w:val="00725829"/>
    <w:rsid w:val="007324AA"/>
    <w:rsid w:val="00737591"/>
    <w:rsid w:val="0075127E"/>
    <w:rsid w:val="007540A4"/>
    <w:rsid w:val="00760206"/>
    <w:rsid w:val="0077115B"/>
    <w:rsid w:val="007820F7"/>
    <w:rsid w:val="00784EA8"/>
    <w:rsid w:val="00787846"/>
    <w:rsid w:val="00793501"/>
    <w:rsid w:val="007A17BF"/>
    <w:rsid w:val="007A3B7B"/>
    <w:rsid w:val="007C195F"/>
    <w:rsid w:val="007C4853"/>
    <w:rsid w:val="007C68AA"/>
    <w:rsid w:val="007C6DC9"/>
    <w:rsid w:val="007D6DBF"/>
    <w:rsid w:val="007E22C3"/>
    <w:rsid w:val="007E49FA"/>
    <w:rsid w:val="007E4B86"/>
    <w:rsid w:val="007E5349"/>
    <w:rsid w:val="007E7122"/>
    <w:rsid w:val="007F0867"/>
    <w:rsid w:val="007F4649"/>
    <w:rsid w:val="007F5FAF"/>
    <w:rsid w:val="00800163"/>
    <w:rsid w:val="008010F6"/>
    <w:rsid w:val="00802F52"/>
    <w:rsid w:val="00803686"/>
    <w:rsid w:val="008054E0"/>
    <w:rsid w:val="00810040"/>
    <w:rsid w:val="008134E8"/>
    <w:rsid w:val="00825157"/>
    <w:rsid w:val="0082579A"/>
    <w:rsid w:val="00833479"/>
    <w:rsid w:val="00833E26"/>
    <w:rsid w:val="008421C1"/>
    <w:rsid w:val="008446D3"/>
    <w:rsid w:val="00844CA2"/>
    <w:rsid w:val="00847C92"/>
    <w:rsid w:val="008502F8"/>
    <w:rsid w:val="00853050"/>
    <w:rsid w:val="00854C90"/>
    <w:rsid w:val="0085529C"/>
    <w:rsid w:val="0085733D"/>
    <w:rsid w:val="00860479"/>
    <w:rsid w:val="008625DC"/>
    <w:rsid w:val="00867E2D"/>
    <w:rsid w:val="008755ED"/>
    <w:rsid w:val="00880943"/>
    <w:rsid w:val="00883EFC"/>
    <w:rsid w:val="00887F43"/>
    <w:rsid w:val="00891299"/>
    <w:rsid w:val="008947AD"/>
    <w:rsid w:val="00895198"/>
    <w:rsid w:val="00897D66"/>
    <w:rsid w:val="008B023E"/>
    <w:rsid w:val="008B77DD"/>
    <w:rsid w:val="008C2173"/>
    <w:rsid w:val="008D0393"/>
    <w:rsid w:val="008D0502"/>
    <w:rsid w:val="008D7BFF"/>
    <w:rsid w:val="008E19CC"/>
    <w:rsid w:val="008E2E57"/>
    <w:rsid w:val="008F14A6"/>
    <w:rsid w:val="008F45D2"/>
    <w:rsid w:val="008F585B"/>
    <w:rsid w:val="00910B91"/>
    <w:rsid w:val="00912658"/>
    <w:rsid w:val="00915C41"/>
    <w:rsid w:val="00917626"/>
    <w:rsid w:val="0092028F"/>
    <w:rsid w:val="00931E5A"/>
    <w:rsid w:val="00942148"/>
    <w:rsid w:val="0094433D"/>
    <w:rsid w:val="0094685D"/>
    <w:rsid w:val="0095283B"/>
    <w:rsid w:val="00956724"/>
    <w:rsid w:val="00956CE8"/>
    <w:rsid w:val="009573DE"/>
    <w:rsid w:val="00957DC5"/>
    <w:rsid w:val="009609A0"/>
    <w:rsid w:val="00963FDC"/>
    <w:rsid w:val="00964109"/>
    <w:rsid w:val="00970F32"/>
    <w:rsid w:val="009754C2"/>
    <w:rsid w:val="00977E8B"/>
    <w:rsid w:val="00987180"/>
    <w:rsid w:val="00990998"/>
    <w:rsid w:val="00997C5C"/>
    <w:rsid w:val="009A52D2"/>
    <w:rsid w:val="009B3D38"/>
    <w:rsid w:val="009B4F95"/>
    <w:rsid w:val="009D0E3C"/>
    <w:rsid w:val="009D4878"/>
    <w:rsid w:val="009D487C"/>
    <w:rsid w:val="009D510C"/>
    <w:rsid w:val="009D633C"/>
    <w:rsid w:val="009E0862"/>
    <w:rsid w:val="009E2DFE"/>
    <w:rsid w:val="009E533D"/>
    <w:rsid w:val="009F06D7"/>
    <w:rsid w:val="009F33B4"/>
    <w:rsid w:val="009F35F9"/>
    <w:rsid w:val="00A0505E"/>
    <w:rsid w:val="00A100C5"/>
    <w:rsid w:val="00A1414D"/>
    <w:rsid w:val="00A154A8"/>
    <w:rsid w:val="00A16F55"/>
    <w:rsid w:val="00A17923"/>
    <w:rsid w:val="00A2152C"/>
    <w:rsid w:val="00A2236E"/>
    <w:rsid w:val="00A22854"/>
    <w:rsid w:val="00A228E5"/>
    <w:rsid w:val="00A24D89"/>
    <w:rsid w:val="00A34027"/>
    <w:rsid w:val="00A34C82"/>
    <w:rsid w:val="00A37354"/>
    <w:rsid w:val="00A4239B"/>
    <w:rsid w:val="00A43322"/>
    <w:rsid w:val="00A50BDA"/>
    <w:rsid w:val="00A61BB9"/>
    <w:rsid w:val="00A66117"/>
    <w:rsid w:val="00A70435"/>
    <w:rsid w:val="00A94BF2"/>
    <w:rsid w:val="00A96D47"/>
    <w:rsid w:val="00AA1631"/>
    <w:rsid w:val="00AA4716"/>
    <w:rsid w:val="00AA6E4D"/>
    <w:rsid w:val="00AB00D2"/>
    <w:rsid w:val="00AB0516"/>
    <w:rsid w:val="00AB12AC"/>
    <w:rsid w:val="00AB4EE9"/>
    <w:rsid w:val="00AB5375"/>
    <w:rsid w:val="00AC6E16"/>
    <w:rsid w:val="00AD070F"/>
    <w:rsid w:val="00AD1A4A"/>
    <w:rsid w:val="00AD1B95"/>
    <w:rsid w:val="00AD2B8F"/>
    <w:rsid w:val="00AD45A0"/>
    <w:rsid w:val="00AE234C"/>
    <w:rsid w:val="00AE5455"/>
    <w:rsid w:val="00AF121E"/>
    <w:rsid w:val="00AF1E05"/>
    <w:rsid w:val="00AF5EA0"/>
    <w:rsid w:val="00B01197"/>
    <w:rsid w:val="00B10290"/>
    <w:rsid w:val="00B173AC"/>
    <w:rsid w:val="00B2216B"/>
    <w:rsid w:val="00B317C8"/>
    <w:rsid w:val="00B32833"/>
    <w:rsid w:val="00B3533D"/>
    <w:rsid w:val="00B35FB6"/>
    <w:rsid w:val="00B36F28"/>
    <w:rsid w:val="00B433C6"/>
    <w:rsid w:val="00B514A6"/>
    <w:rsid w:val="00B600F8"/>
    <w:rsid w:val="00B647B4"/>
    <w:rsid w:val="00B64850"/>
    <w:rsid w:val="00B67651"/>
    <w:rsid w:val="00B700A5"/>
    <w:rsid w:val="00B85BD9"/>
    <w:rsid w:val="00B93B09"/>
    <w:rsid w:val="00BC12ED"/>
    <w:rsid w:val="00BC15CD"/>
    <w:rsid w:val="00BC2354"/>
    <w:rsid w:val="00BC4B1E"/>
    <w:rsid w:val="00BC6AD9"/>
    <w:rsid w:val="00BD3495"/>
    <w:rsid w:val="00BE44E3"/>
    <w:rsid w:val="00BF1D84"/>
    <w:rsid w:val="00BF1F30"/>
    <w:rsid w:val="00BF3273"/>
    <w:rsid w:val="00BF68E7"/>
    <w:rsid w:val="00C01DC0"/>
    <w:rsid w:val="00C14B80"/>
    <w:rsid w:val="00C21FD6"/>
    <w:rsid w:val="00C23F93"/>
    <w:rsid w:val="00C2786C"/>
    <w:rsid w:val="00C3688A"/>
    <w:rsid w:val="00C36D65"/>
    <w:rsid w:val="00C410AE"/>
    <w:rsid w:val="00C42CF1"/>
    <w:rsid w:val="00C44B35"/>
    <w:rsid w:val="00C51B1B"/>
    <w:rsid w:val="00C524F5"/>
    <w:rsid w:val="00C62115"/>
    <w:rsid w:val="00C6452B"/>
    <w:rsid w:val="00C65E4B"/>
    <w:rsid w:val="00C756CC"/>
    <w:rsid w:val="00C75E14"/>
    <w:rsid w:val="00C806AE"/>
    <w:rsid w:val="00C81CFF"/>
    <w:rsid w:val="00C854E2"/>
    <w:rsid w:val="00C85EBA"/>
    <w:rsid w:val="00C91854"/>
    <w:rsid w:val="00C92F12"/>
    <w:rsid w:val="00C952F3"/>
    <w:rsid w:val="00C97E19"/>
    <w:rsid w:val="00CA0C38"/>
    <w:rsid w:val="00CA16F6"/>
    <w:rsid w:val="00CA3C3E"/>
    <w:rsid w:val="00CA55B8"/>
    <w:rsid w:val="00CB0155"/>
    <w:rsid w:val="00CB0F63"/>
    <w:rsid w:val="00CB1222"/>
    <w:rsid w:val="00CC0882"/>
    <w:rsid w:val="00CC093B"/>
    <w:rsid w:val="00CC187C"/>
    <w:rsid w:val="00CD1744"/>
    <w:rsid w:val="00CD7C56"/>
    <w:rsid w:val="00CE43AE"/>
    <w:rsid w:val="00CE6C68"/>
    <w:rsid w:val="00CE711E"/>
    <w:rsid w:val="00CF2F5F"/>
    <w:rsid w:val="00D026A2"/>
    <w:rsid w:val="00D033BD"/>
    <w:rsid w:val="00D13E4E"/>
    <w:rsid w:val="00D16B2C"/>
    <w:rsid w:val="00D21D98"/>
    <w:rsid w:val="00D33A8D"/>
    <w:rsid w:val="00D445FA"/>
    <w:rsid w:val="00D453E5"/>
    <w:rsid w:val="00D4769D"/>
    <w:rsid w:val="00D546EA"/>
    <w:rsid w:val="00D5648C"/>
    <w:rsid w:val="00D56579"/>
    <w:rsid w:val="00D567A0"/>
    <w:rsid w:val="00D579E4"/>
    <w:rsid w:val="00D63F0E"/>
    <w:rsid w:val="00D764A7"/>
    <w:rsid w:val="00D80508"/>
    <w:rsid w:val="00D81F24"/>
    <w:rsid w:val="00D84D3A"/>
    <w:rsid w:val="00D97025"/>
    <w:rsid w:val="00DA4F16"/>
    <w:rsid w:val="00DA7712"/>
    <w:rsid w:val="00DB1DDD"/>
    <w:rsid w:val="00DB2E44"/>
    <w:rsid w:val="00DB3E6C"/>
    <w:rsid w:val="00DB409E"/>
    <w:rsid w:val="00DB6D33"/>
    <w:rsid w:val="00DD4FB3"/>
    <w:rsid w:val="00DE0976"/>
    <w:rsid w:val="00DE7463"/>
    <w:rsid w:val="00DE7661"/>
    <w:rsid w:val="00DF20DA"/>
    <w:rsid w:val="00DF3B3D"/>
    <w:rsid w:val="00DF4E02"/>
    <w:rsid w:val="00E05609"/>
    <w:rsid w:val="00E07199"/>
    <w:rsid w:val="00E11904"/>
    <w:rsid w:val="00E12E35"/>
    <w:rsid w:val="00E21064"/>
    <w:rsid w:val="00E242DA"/>
    <w:rsid w:val="00E27594"/>
    <w:rsid w:val="00E348D4"/>
    <w:rsid w:val="00E34FBC"/>
    <w:rsid w:val="00E37D59"/>
    <w:rsid w:val="00E4367C"/>
    <w:rsid w:val="00E4619A"/>
    <w:rsid w:val="00E46B82"/>
    <w:rsid w:val="00E508A4"/>
    <w:rsid w:val="00E5110B"/>
    <w:rsid w:val="00E51E5B"/>
    <w:rsid w:val="00E5497A"/>
    <w:rsid w:val="00E5503E"/>
    <w:rsid w:val="00E56024"/>
    <w:rsid w:val="00E57FD0"/>
    <w:rsid w:val="00E66BE9"/>
    <w:rsid w:val="00E70F13"/>
    <w:rsid w:val="00E71832"/>
    <w:rsid w:val="00E7756A"/>
    <w:rsid w:val="00E80932"/>
    <w:rsid w:val="00E82C6C"/>
    <w:rsid w:val="00E86393"/>
    <w:rsid w:val="00E94329"/>
    <w:rsid w:val="00EC0A7C"/>
    <w:rsid w:val="00EC7253"/>
    <w:rsid w:val="00ED5A77"/>
    <w:rsid w:val="00EE1316"/>
    <w:rsid w:val="00EE31B6"/>
    <w:rsid w:val="00EE49D4"/>
    <w:rsid w:val="00EE5F34"/>
    <w:rsid w:val="00F0304B"/>
    <w:rsid w:val="00F07EB4"/>
    <w:rsid w:val="00F112EA"/>
    <w:rsid w:val="00F2114B"/>
    <w:rsid w:val="00F22B99"/>
    <w:rsid w:val="00F24630"/>
    <w:rsid w:val="00F35C92"/>
    <w:rsid w:val="00F4268F"/>
    <w:rsid w:val="00F44F01"/>
    <w:rsid w:val="00F45528"/>
    <w:rsid w:val="00F51A57"/>
    <w:rsid w:val="00F53212"/>
    <w:rsid w:val="00F57B71"/>
    <w:rsid w:val="00F62C80"/>
    <w:rsid w:val="00F75CEC"/>
    <w:rsid w:val="00F80FB6"/>
    <w:rsid w:val="00F87179"/>
    <w:rsid w:val="00F90084"/>
    <w:rsid w:val="00F9229F"/>
    <w:rsid w:val="00F93762"/>
    <w:rsid w:val="00F941A3"/>
    <w:rsid w:val="00F97F0E"/>
    <w:rsid w:val="00FA1133"/>
    <w:rsid w:val="00FA4057"/>
    <w:rsid w:val="00FA489B"/>
    <w:rsid w:val="00FB26B5"/>
    <w:rsid w:val="00FB605D"/>
    <w:rsid w:val="00FC322A"/>
    <w:rsid w:val="00FD0A3E"/>
    <w:rsid w:val="00FD5B44"/>
    <w:rsid w:val="00FE2014"/>
    <w:rsid w:val="00FF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6</cp:revision>
  <cp:lastPrinted>2020-08-13T10:08:00Z</cp:lastPrinted>
  <dcterms:created xsi:type="dcterms:W3CDTF">2020-08-14T07:00:00Z</dcterms:created>
  <dcterms:modified xsi:type="dcterms:W3CDTF">2020-08-14T07:04:00Z</dcterms:modified>
</cp:coreProperties>
</file>