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89B" w:rsidRPr="00DF3B3D" w:rsidRDefault="00AA4716" w:rsidP="00FF52D9">
      <w:pPr>
        <w:spacing w:after="0" w:line="36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F80FB6">
        <w:rPr>
          <w:rFonts w:ascii="Tahoma" w:hAnsi="Tahoma" w:cs="Tahoma"/>
          <w:b/>
          <w:sz w:val="24"/>
          <w:szCs w:val="24"/>
        </w:rPr>
        <w:t>NO.</w:t>
      </w:r>
      <w:proofErr w:type="gramEnd"/>
      <w:r w:rsidR="00F80FB6">
        <w:rPr>
          <w:rFonts w:ascii="Tahoma" w:hAnsi="Tahoma" w:cs="Tahoma"/>
          <w:b/>
          <w:sz w:val="24"/>
          <w:szCs w:val="24"/>
        </w:rPr>
        <w:t xml:space="preserve"> LC/H/</w:t>
      </w:r>
      <w:r w:rsidR="005A20BE">
        <w:rPr>
          <w:rFonts w:ascii="Tahoma" w:hAnsi="Tahoma" w:cs="Tahoma"/>
          <w:b/>
          <w:sz w:val="24"/>
          <w:szCs w:val="24"/>
        </w:rPr>
        <w:t>50</w:t>
      </w:r>
      <w:r w:rsidR="00DC5E6A">
        <w:rPr>
          <w:rFonts w:ascii="Tahoma" w:hAnsi="Tahoma" w:cs="Tahoma"/>
          <w:b/>
          <w:sz w:val="24"/>
          <w:szCs w:val="24"/>
        </w:rPr>
        <w:t>/2020</w:t>
      </w:r>
    </w:p>
    <w:p w:rsidR="00AA4716" w:rsidRPr="00DF3B3D" w:rsidRDefault="00CC0882" w:rsidP="00FF52D9">
      <w:pPr>
        <w:spacing w:after="0" w:line="360" w:lineRule="auto"/>
        <w:jc w:val="both"/>
        <w:rPr>
          <w:rFonts w:ascii="Tahoma" w:hAnsi="Tahoma" w:cs="Tahoma"/>
          <w:b/>
          <w:sz w:val="24"/>
          <w:szCs w:val="24"/>
        </w:rPr>
      </w:pPr>
      <w:r>
        <w:rPr>
          <w:rFonts w:ascii="Tahoma" w:hAnsi="Tahoma" w:cs="Tahoma"/>
          <w:b/>
          <w:sz w:val="24"/>
          <w:szCs w:val="24"/>
        </w:rPr>
        <w:t>HARARE, 15 NOVEMBER</w:t>
      </w:r>
      <w:r w:rsidR="005973ED">
        <w:rPr>
          <w:rFonts w:ascii="Tahoma" w:hAnsi="Tahoma" w:cs="Tahoma"/>
          <w:b/>
          <w:sz w:val="24"/>
          <w:szCs w:val="24"/>
        </w:rPr>
        <w:t xml:space="preserve"> </w:t>
      </w:r>
      <w:r w:rsidR="004E5BCA" w:rsidRPr="00DF3B3D">
        <w:rPr>
          <w:rFonts w:ascii="Tahoma" w:hAnsi="Tahoma" w:cs="Tahoma"/>
          <w:b/>
          <w:sz w:val="24"/>
          <w:szCs w:val="24"/>
        </w:rPr>
        <w:t>2019</w:t>
      </w:r>
      <w:r w:rsidR="004E5BCA" w:rsidRPr="00DF3B3D">
        <w:rPr>
          <w:rFonts w:ascii="Tahoma" w:hAnsi="Tahoma" w:cs="Tahoma"/>
          <w:b/>
          <w:sz w:val="24"/>
          <w:szCs w:val="24"/>
        </w:rPr>
        <w:tab/>
      </w:r>
      <w:r w:rsidR="004E5BCA" w:rsidRPr="00DF3B3D">
        <w:rPr>
          <w:rFonts w:ascii="Tahoma" w:hAnsi="Tahoma" w:cs="Tahoma"/>
          <w:b/>
          <w:sz w:val="24"/>
          <w:szCs w:val="24"/>
        </w:rPr>
        <w:tab/>
      </w:r>
      <w:r w:rsidR="00586AD5">
        <w:rPr>
          <w:rFonts w:ascii="Tahoma" w:hAnsi="Tahoma" w:cs="Tahoma"/>
          <w:b/>
          <w:sz w:val="24"/>
          <w:szCs w:val="24"/>
        </w:rPr>
        <w:t xml:space="preserve">     </w:t>
      </w:r>
      <w:r w:rsidR="00586AD5">
        <w:rPr>
          <w:rFonts w:ascii="Tahoma" w:hAnsi="Tahoma" w:cs="Tahoma"/>
          <w:b/>
          <w:sz w:val="24"/>
          <w:szCs w:val="24"/>
        </w:rPr>
        <w:tab/>
        <w:t xml:space="preserve"> </w:t>
      </w:r>
      <w:r w:rsidR="005D0191">
        <w:rPr>
          <w:rFonts w:ascii="Tahoma" w:hAnsi="Tahoma" w:cs="Tahoma"/>
          <w:b/>
          <w:sz w:val="24"/>
          <w:szCs w:val="24"/>
        </w:rPr>
        <w:t xml:space="preserve">   </w:t>
      </w:r>
      <w:r w:rsidR="00586AD5">
        <w:rPr>
          <w:rFonts w:ascii="Tahoma" w:hAnsi="Tahoma" w:cs="Tahoma"/>
          <w:b/>
          <w:sz w:val="24"/>
          <w:szCs w:val="24"/>
        </w:rPr>
        <w:t xml:space="preserve"> </w:t>
      </w:r>
      <w:r>
        <w:rPr>
          <w:rFonts w:ascii="Tahoma" w:hAnsi="Tahoma" w:cs="Tahoma"/>
          <w:b/>
          <w:sz w:val="24"/>
          <w:szCs w:val="24"/>
        </w:rPr>
        <w:t>CASE NO. LC/H/141/19 (REV)</w:t>
      </w:r>
    </w:p>
    <w:p w:rsidR="00AA4716" w:rsidRDefault="008232E2" w:rsidP="00FF52D9">
      <w:pPr>
        <w:spacing w:after="0" w:line="360" w:lineRule="auto"/>
        <w:jc w:val="both"/>
        <w:rPr>
          <w:rFonts w:ascii="Tahoma" w:hAnsi="Tahoma" w:cs="Tahoma"/>
          <w:b/>
          <w:sz w:val="24"/>
          <w:szCs w:val="24"/>
        </w:rPr>
      </w:pPr>
      <w:r>
        <w:rPr>
          <w:rFonts w:ascii="Tahoma" w:hAnsi="Tahoma" w:cs="Tahoma"/>
          <w:b/>
          <w:sz w:val="24"/>
          <w:szCs w:val="24"/>
        </w:rPr>
        <w:t>AND 24 JANUARY</w:t>
      </w:r>
      <w:bookmarkStart w:id="0" w:name="_GoBack"/>
      <w:bookmarkEnd w:id="0"/>
      <w:r w:rsidR="00897D46">
        <w:rPr>
          <w:rFonts w:ascii="Tahoma" w:hAnsi="Tahoma" w:cs="Tahoma"/>
          <w:b/>
          <w:sz w:val="24"/>
          <w:szCs w:val="24"/>
        </w:rPr>
        <w:t>, 2020</w:t>
      </w:r>
    </w:p>
    <w:p w:rsidR="00FF52D9" w:rsidRDefault="00FF52D9" w:rsidP="00AA4716">
      <w:pPr>
        <w:spacing w:after="0" w:line="240" w:lineRule="auto"/>
        <w:jc w:val="both"/>
        <w:rPr>
          <w:rFonts w:ascii="Tahoma" w:hAnsi="Tahoma" w:cs="Tahoma"/>
          <w:b/>
          <w:sz w:val="24"/>
          <w:szCs w:val="24"/>
        </w:rPr>
      </w:pPr>
    </w:p>
    <w:p w:rsidR="00FF52D9" w:rsidRPr="00FF52D9" w:rsidRDefault="00FF52D9" w:rsidP="00AA4716">
      <w:pPr>
        <w:spacing w:after="0" w:line="240" w:lineRule="auto"/>
        <w:jc w:val="both"/>
        <w:rPr>
          <w:rFonts w:ascii="Tahoma" w:hAnsi="Tahoma" w:cs="Tahoma"/>
          <w:sz w:val="24"/>
          <w:szCs w:val="24"/>
        </w:rPr>
      </w:pPr>
      <w:r w:rsidRPr="00FF52D9">
        <w:rPr>
          <w:rFonts w:ascii="Tahoma" w:hAnsi="Tahoma" w:cs="Tahoma"/>
          <w:sz w:val="24"/>
          <w:szCs w:val="24"/>
        </w:rPr>
        <w:t>In the matter between:-</w:t>
      </w:r>
    </w:p>
    <w:p w:rsidR="00AA4716" w:rsidRPr="00FF52D9" w:rsidRDefault="00AA4716" w:rsidP="00AA4716">
      <w:pPr>
        <w:spacing w:after="0" w:line="240" w:lineRule="auto"/>
        <w:jc w:val="both"/>
        <w:rPr>
          <w:rFonts w:ascii="Tahoma" w:hAnsi="Tahoma" w:cs="Tahoma"/>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CC0882" w:rsidP="00AA4716">
      <w:pPr>
        <w:spacing w:after="0" w:line="360" w:lineRule="auto"/>
        <w:jc w:val="both"/>
        <w:rPr>
          <w:rFonts w:ascii="Tahoma" w:hAnsi="Tahoma" w:cs="Tahoma"/>
          <w:b/>
          <w:sz w:val="24"/>
          <w:szCs w:val="24"/>
        </w:rPr>
      </w:pPr>
      <w:r>
        <w:rPr>
          <w:rFonts w:ascii="Tahoma" w:hAnsi="Tahoma" w:cs="Tahoma"/>
          <w:b/>
          <w:sz w:val="24"/>
          <w:szCs w:val="24"/>
        </w:rPr>
        <w:t>KNOWLEDGE SIRIVA</w:t>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sidR="00F80FB6">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F80FB6">
        <w:rPr>
          <w:rFonts w:ascii="Tahoma" w:hAnsi="Tahoma" w:cs="Tahoma"/>
          <w:b/>
          <w:sz w:val="24"/>
          <w:szCs w:val="24"/>
        </w:rPr>
        <w:tab/>
      </w:r>
      <w:r w:rsidR="004F2711">
        <w:rPr>
          <w:rFonts w:ascii="Tahoma" w:hAnsi="Tahoma" w:cs="Tahoma"/>
          <w:b/>
          <w:sz w:val="24"/>
          <w:szCs w:val="24"/>
        </w:rPr>
        <w:t>Appellant</w:t>
      </w:r>
    </w:p>
    <w:p w:rsidR="004F2711" w:rsidRDefault="002227DA" w:rsidP="00AA4716">
      <w:pPr>
        <w:spacing w:after="0" w:line="360" w:lineRule="auto"/>
        <w:jc w:val="both"/>
        <w:rPr>
          <w:rFonts w:ascii="Tahoma" w:hAnsi="Tahoma" w:cs="Tahoma"/>
          <w:b/>
          <w:sz w:val="24"/>
          <w:szCs w:val="24"/>
        </w:rPr>
      </w:pPr>
      <w:r>
        <w:rPr>
          <w:rFonts w:ascii="Tahoma" w:hAnsi="Tahoma" w:cs="Tahoma"/>
          <w:b/>
          <w:sz w:val="24"/>
          <w:szCs w:val="24"/>
        </w:rPr>
        <w:t>AND</w:t>
      </w:r>
    </w:p>
    <w:p w:rsidR="00283F6F" w:rsidRDefault="00CC0882" w:rsidP="00AA4716">
      <w:pPr>
        <w:spacing w:after="0" w:line="360" w:lineRule="auto"/>
        <w:jc w:val="both"/>
        <w:rPr>
          <w:rFonts w:ascii="Tahoma" w:hAnsi="Tahoma" w:cs="Tahoma"/>
          <w:b/>
          <w:sz w:val="24"/>
          <w:szCs w:val="24"/>
        </w:rPr>
      </w:pPr>
      <w:r>
        <w:rPr>
          <w:rFonts w:ascii="Tahoma" w:hAnsi="Tahoma" w:cs="Tahoma"/>
          <w:b/>
          <w:sz w:val="24"/>
          <w:szCs w:val="24"/>
        </w:rPr>
        <w:t>ZIMBABWE NATIONAL WATER AUTHORITY</w:t>
      </w:r>
      <w:r>
        <w:rPr>
          <w:rFonts w:ascii="Tahoma" w:hAnsi="Tahoma" w:cs="Tahoma"/>
          <w:b/>
          <w:sz w:val="24"/>
          <w:szCs w:val="24"/>
        </w:rPr>
        <w:tab/>
      </w:r>
      <w:r w:rsidR="004F2711">
        <w:rPr>
          <w:rFonts w:ascii="Tahoma" w:hAnsi="Tahoma" w:cs="Tahoma"/>
          <w:b/>
          <w:sz w:val="24"/>
          <w:szCs w:val="24"/>
        </w:rPr>
        <w:tab/>
      </w:r>
      <w:r w:rsidR="004F2711">
        <w:rPr>
          <w:rFonts w:ascii="Tahoma" w:hAnsi="Tahoma" w:cs="Tahoma"/>
          <w:b/>
          <w:sz w:val="24"/>
          <w:szCs w:val="24"/>
        </w:rPr>
        <w:tab/>
      </w:r>
      <w:r w:rsidR="00F80FB6">
        <w:rPr>
          <w:rFonts w:ascii="Tahoma" w:hAnsi="Tahoma" w:cs="Tahoma"/>
          <w:b/>
          <w:sz w:val="24"/>
          <w:szCs w:val="24"/>
        </w:rPr>
        <w:tab/>
      </w:r>
      <w:r w:rsidR="004F2711">
        <w:rPr>
          <w:rFonts w:ascii="Tahoma" w:hAnsi="Tahoma" w:cs="Tahoma"/>
          <w:b/>
          <w:sz w:val="24"/>
          <w:szCs w:val="24"/>
        </w:rPr>
        <w:t>Respondent</w:t>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r w:rsidR="00283F6F">
        <w:rPr>
          <w:rFonts w:ascii="Tahoma" w:hAnsi="Tahoma" w:cs="Tahoma"/>
          <w:b/>
          <w:sz w:val="24"/>
          <w:szCs w:val="24"/>
        </w:rPr>
        <w:tab/>
      </w:r>
    </w:p>
    <w:p w:rsidR="00AA4716" w:rsidRDefault="00516AD6" w:rsidP="00AA4716">
      <w:pPr>
        <w:spacing w:after="0" w:line="360" w:lineRule="auto"/>
        <w:jc w:val="both"/>
        <w:rPr>
          <w:rFonts w:ascii="Tahoma" w:hAnsi="Tahoma" w:cs="Tahoma"/>
          <w:b/>
          <w:sz w:val="24"/>
          <w:szCs w:val="24"/>
        </w:rPr>
      </w:pPr>
      <w:r>
        <w:rPr>
          <w:rFonts w:ascii="Tahoma" w:hAnsi="Tahoma" w:cs="Tahoma"/>
          <w:b/>
          <w:sz w:val="24"/>
          <w:szCs w:val="24"/>
        </w:rPr>
        <w:t xml:space="preserve">Before The Honorable </w:t>
      </w:r>
      <w:r w:rsidR="00AA4716" w:rsidRPr="00DF3B3D">
        <w:rPr>
          <w:rFonts w:ascii="Tahoma" w:hAnsi="Tahoma" w:cs="Tahoma"/>
          <w:b/>
          <w:sz w:val="24"/>
          <w:szCs w:val="24"/>
        </w:rPr>
        <w:t>Judge</w:t>
      </w:r>
      <w:r>
        <w:rPr>
          <w:rFonts w:ascii="Tahoma" w:hAnsi="Tahoma" w:cs="Tahoma"/>
          <w:b/>
          <w:sz w:val="24"/>
          <w:szCs w:val="24"/>
        </w:rPr>
        <w:t>s</w:t>
      </w:r>
      <w:r w:rsidR="00AA4716" w:rsidRPr="00DF3B3D">
        <w:rPr>
          <w:rFonts w:ascii="Tahoma" w:hAnsi="Tahoma" w:cs="Tahoma"/>
          <w:b/>
          <w:sz w:val="24"/>
          <w:szCs w:val="24"/>
        </w:rPr>
        <w:t>:</w:t>
      </w:r>
      <w:r>
        <w:rPr>
          <w:rFonts w:ascii="Tahoma" w:hAnsi="Tahoma" w:cs="Tahoma"/>
          <w:b/>
          <w:sz w:val="24"/>
          <w:szCs w:val="24"/>
        </w:rPr>
        <w:t xml:space="preserve"> Hove J</w:t>
      </w:r>
    </w:p>
    <w:p w:rsidR="00516AD6" w:rsidRDefault="00516AD6" w:rsidP="00AA4716">
      <w:pPr>
        <w:spacing w:after="0" w:line="360"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proofErr w:type="spellStart"/>
      <w:r>
        <w:rPr>
          <w:rFonts w:ascii="Tahoma" w:hAnsi="Tahoma" w:cs="Tahoma"/>
          <w:b/>
          <w:sz w:val="24"/>
          <w:szCs w:val="24"/>
        </w:rPr>
        <w:t>Chivizhe</w:t>
      </w:r>
      <w:proofErr w:type="spellEnd"/>
      <w:r>
        <w:rPr>
          <w:rFonts w:ascii="Tahoma" w:hAnsi="Tahoma" w:cs="Tahoma"/>
          <w:b/>
          <w:sz w:val="24"/>
          <w:szCs w:val="24"/>
        </w:rPr>
        <w:t xml:space="preserve"> J</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AA4716">
      <w:pPr>
        <w:spacing w:after="0" w:line="360" w:lineRule="auto"/>
        <w:jc w:val="both"/>
        <w:rPr>
          <w:rFonts w:ascii="Tahoma" w:hAnsi="Tahoma" w:cs="Tahoma"/>
          <w:sz w:val="24"/>
          <w:szCs w:val="24"/>
        </w:rPr>
      </w:pPr>
      <w:r w:rsidRPr="00DF3B3D">
        <w:rPr>
          <w:rFonts w:ascii="Tahoma" w:hAnsi="Tahoma" w:cs="Tahoma"/>
          <w:sz w:val="24"/>
          <w:szCs w:val="24"/>
        </w:rPr>
        <w:t xml:space="preserve">For </w:t>
      </w:r>
      <w:r w:rsidR="00F80FB6">
        <w:rPr>
          <w:rFonts w:ascii="Tahoma" w:hAnsi="Tahoma" w:cs="Tahoma"/>
          <w:sz w:val="24"/>
          <w:szCs w:val="24"/>
        </w:rPr>
        <w:t>Appellant</w:t>
      </w:r>
      <w:r w:rsidR="00F80FB6">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r w:rsidRPr="00DF3B3D">
        <w:rPr>
          <w:rFonts w:ascii="Tahoma" w:hAnsi="Tahoma" w:cs="Tahoma"/>
          <w:sz w:val="24"/>
          <w:szCs w:val="24"/>
        </w:rPr>
        <w:tab/>
      </w:r>
      <w:proofErr w:type="spellStart"/>
      <w:r w:rsidR="00CC0882">
        <w:rPr>
          <w:rFonts w:ascii="Tahoma" w:hAnsi="Tahoma" w:cs="Tahoma"/>
          <w:sz w:val="24"/>
          <w:szCs w:val="24"/>
        </w:rPr>
        <w:t>Munyaradzi</w:t>
      </w:r>
      <w:proofErr w:type="spellEnd"/>
      <w:r w:rsidR="00CC0882">
        <w:rPr>
          <w:rFonts w:ascii="Tahoma" w:hAnsi="Tahoma" w:cs="Tahoma"/>
          <w:sz w:val="24"/>
          <w:szCs w:val="24"/>
        </w:rPr>
        <w:t xml:space="preserve"> </w:t>
      </w:r>
      <w:proofErr w:type="spellStart"/>
      <w:r w:rsidR="00CC0882">
        <w:rPr>
          <w:rFonts w:ascii="Tahoma" w:hAnsi="Tahoma" w:cs="Tahoma"/>
          <w:sz w:val="24"/>
          <w:szCs w:val="24"/>
        </w:rPr>
        <w:t>Gwisai</w:t>
      </w:r>
      <w:proofErr w:type="spellEnd"/>
      <w:r w:rsidR="00CC0882">
        <w:rPr>
          <w:rFonts w:ascii="Tahoma" w:hAnsi="Tahoma" w:cs="Tahoma"/>
          <w:sz w:val="24"/>
          <w:szCs w:val="24"/>
        </w:rPr>
        <w:t xml:space="preserve"> &amp; Partners</w:t>
      </w:r>
      <w:r w:rsidR="00F80FB6">
        <w:rPr>
          <w:rFonts w:ascii="Tahoma" w:hAnsi="Tahoma" w:cs="Tahoma"/>
          <w:sz w:val="24"/>
          <w:szCs w:val="24"/>
        </w:rPr>
        <w:t xml:space="preserve"> (Legal Practitioner)</w:t>
      </w:r>
    </w:p>
    <w:p w:rsidR="00AA4716" w:rsidRDefault="004F2711" w:rsidP="004F2711">
      <w:pPr>
        <w:spacing w:after="0" w:line="360" w:lineRule="auto"/>
        <w:jc w:val="both"/>
        <w:rPr>
          <w:rFonts w:ascii="Tahoma" w:hAnsi="Tahoma" w:cs="Tahoma"/>
          <w:sz w:val="24"/>
          <w:szCs w:val="24"/>
        </w:rPr>
      </w:pPr>
      <w:r>
        <w:rPr>
          <w:rFonts w:ascii="Tahoma" w:hAnsi="Tahoma" w:cs="Tahoma"/>
          <w:sz w:val="24"/>
          <w:szCs w:val="24"/>
        </w:rPr>
        <w:t>For Respondent</w:t>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CC0882">
        <w:rPr>
          <w:rFonts w:ascii="Tahoma" w:hAnsi="Tahoma" w:cs="Tahoma"/>
          <w:sz w:val="24"/>
          <w:szCs w:val="24"/>
        </w:rPr>
        <w:t>In Person</w:t>
      </w:r>
    </w:p>
    <w:p w:rsidR="004F2711" w:rsidRPr="00DF3B3D" w:rsidRDefault="004F2711" w:rsidP="004F2711">
      <w:pPr>
        <w:spacing w:after="0" w:line="360" w:lineRule="auto"/>
        <w:jc w:val="both"/>
        <w:rPr>
          <w:rFonts w:ascii="Tahoma" w:hAnsi="Tahoma" w:cs="Tahoma"/>
          <w:sz w:val="24"/>
          <w:szCs w:val="24"/>
        </w:rPr>
      </w:pPr>
    </w:p>
    <w:p w:rsidR="00AA4716" w:rsidRDefault="005973ED" w:rsidP="00AA4716">
      <w:pPr>
        <w:spacing w:after="0" w:line="360" w:lineRule="auto"/>
        <w:jc w:val="both"/>
        <w:rPr>
          <w:rFonts w:ascii="Tahoma" w:hAnsi="Tahoma" w:cs="Tahoma"/>
          <w:b/>
          <w:sz w:val="24"/>
          <w:szCs w:val="24"/>
        </w:rPr>
      </w:pPr>
      <w:r>
        <w:rPr>
          <w:rFonts w:ascii="Tahoma" w:hAnsi="Tahoma" w:cs="Tahoma"/>
          <w:b/>
          <w:sz w:val="24"/>
          <w:szCs w:val="24"/>
        </w:rPr>
        <w:t>HOVE</w:t>
      </w:r>
      <w:r w:rsidR="00AA4716" w:rsidRPr="00DF3B3D">
        <w:rPr>
          <w:rFonts w:ascii="Tahoma" w:hAnsi="Tahoma" w:cs="Tahoma"/>
          <w:b/>
          <w:sz w:val="24"/>
          <w:szCs w:val="24"/>
        </w:rPr>
        <w:t xml:space="preserve"> J:</w:t>
      </w:r>
    </w:p>
    <w:p w:rsidR="005973ED" w:rsidRDefault="005973ED" w:rsidP="00AA4716">
      <w:pPr>
        <w:spacing w:after="0" w:line="360" w:lineRule="auto"/>
        <w:jc w:val="both"/>
        <w:rPr>
          <w:rFonts w:ascii="Tahoma" w:hAnsi="Tahoma" w:cs="Tahoma"/>
          <w:b/>
          <w:sz w:val="24"/>
          <w:szCs w:val="24"/>
        </w:rPr>
      </w:pPr>
    </w:p>
    <w:p w:rsidR="005973ED" w:rsidRDefault="005973ED" w:rsidP="001358F7">
      <w:pPr>
        <w:spacing w:after="0" w:line="360" w:lineRule="auto"/>
        <w:jc w:val="both"/>
        <w:rPr>
          <w:rFonts w:ascii="Tahoma" w:hAnsi="Tahoma" w:cs="Tahoma"/>
          <w:sz w:val="24"/>
          <w:szCs w:val="24"/>
        </w:rPr>
      </w:pPr>
      <w:r>
        <w:rPr>
          <w:rFonts w:ascii="Tahoma" w:hAnsi="Tahoma" w:cs="Tahoma"/>
          <w:b/>
          <w:sz w:val="24"/>
          <w:szCs w:val="24"/>
        </w:rPr>
        <w:tab/>
      </w:r>
    </w:p>
    <w:p w:rsidR="00CA16F6" w:rsidRDefault="005973ED" w:rsidP="001358F7">
      <w:pPr>
        <w:spacing w:after="0" w:line="360" w:lineRule="auto"/>
        <w:jc w:val="both"/>
        <w:rPr>
          <w:rFonts w:ascii="Tahoma" w:hAnsi="Tahoma" w:cs="Tahoma"/>
          <w:sz w:val="24"/>
          <w:szCs w:val="24"/>
        </w:rPr>
      </w:pPr>
      <w:r>
        <w:rPr>
          <w:rFonts w:ascii="Tahoma" w:hAnsi="Tahoma" w:cs="Tahoma"/>
          <w:sz w:val="24"/>
          <w:szCs w:val="24"/>
        </w:rPr>
        <w:tab/>
      </w:r>
      <w:r w:rsidR="001358F7">
        <w:rPr>
          <w:rFonts w:ascii="Tahoma" w:hAnsi="Tahoma" w:cs="Tahoma"/>
          <w:sz w:val="24"/>
          <w:szCs w:val="24"/>
        </w:rPr>
        <w:t xml:space="preserve">The Appellant in </w:t>
      </w:r>
      <w:proofErr w:type="spellStart"/>
      <w:r w:rsidR="001358F7" w:rsidRPr="001358F7">
        <w:rPr>
          <w:rFonts w:ascii="Tahoma" w:hAnsi="Tahoma" w:cs="Tahoma"/>
          <w:sz w:val="24"/>
          <w:szCs w:val="24"/>
          <w:u w:val="single"/>
        </w:rPr>
        <w:t>casu</w:t>
      </w:r>
      <w:proofErr w:type="spellEnd"/>
      <w:r w:rsidR="001358F7">
        <w:rPr>
          <w:rFonts w:ascii="Tahoma" w:hAnsi="Tahoma" w:cs="Tahoma"/>
          <w:sz w:val="24"/>
          <w:szCs w:val="24"/>
        </w:rPr>
        <w:t xml:space="preserve"> filed this appeal together with an application for review. He was employed by the Respondent and dismissed after being found guilty of an act of misconduct.</w:t>
      </w:r>
    </w:p>
    <w:p w:rsidR="001358F7" w:rsidRDefault="001358F7" w:rsidP="001358F7">
      <w:pPr>
        <w:spacing w:after="0" w:line="360" w:lineRule="auto"/>
        <w:jc w:val="both"/>
        <w:rPr>
          <w:rFonts w:ascii="Tahoma" w:hAnsi="Tahoma" w:cs="Tahoma"/>
          <w:sz w:val="24"/>
          <w:szCs w:val="24"/>
        </w:rPr>
      </w:pPr>
    </w:p>
    <w:p w:rsidR="001358F7" w:rsidRDefault="001358F7" w:rsidP="001358F7">
      <w:pPr>
        <w:spacing w:after="0" w:line="360" w:lineRule="auto"/>
        <w:jc w:val="both"/>
        <w:rPr>
          <w:rFonts w:ascii="Tahoma" w:hAnsi="Tahoma" w:cs="Tahoma"/>
          <w:sz w:val="24"/>
          <w:szCs w:val="24"/>
        </w:rPr>
      </w:pPr>
      <w:r>
        <w:rPr>
          <w:rFonts w:ascii="Tahoma" w:hAnsi="Tahoma" w:cs="Tahoma"/>
          <w:sz w:val="24"/>
          <w:szCs w:val="24"/>
        </w:rPr>
        <w:tab/>
      </w:r>
      <w:r w:rsidR="00516AD6">
        <w:rPr>
          <w:rFonts w:ascii="Tahoma" w:hAnsi="Tahoma" w:cs="Tahoma"/>
          <w:sz w:val="24"/>
          <w:szCs w:val="24"/>
        </w:rPr>
        <w:t xml:space="preserve">The appellant had raised </w:t>
      </w:r>
      <w:r>
        <w:rPr>
          <w:rFonts w:ascii="Tahoma" w:hAnsi="Tahoma" w:cs="Tahoma"/>
          <w:sz w:val="24"/>
          <w:szCs w:val="24"/>
        </w:rPr>
        <w:t>a preliminary point to the effect that the Respondent’s heads had been filed out of time. Though the heads were indeed filed out of time, the parties agreed not to persist with the preliminary issue for purposes of facilitating an expeditious resolution of the dispute on the merits of the matter.</w:t>
      </w:r>
    </w:p>
    <w:p w:rsidR="008F45D2" w:rsidRDefault="008F45D2" w:rsidP="001358F7">
      <w:pPr>
        <w:spacing w:after="0" w:line="360" w:lineRule="auto"/>
        <w:jc w:val="both"/>
        <w:rPr>
          <w:rFonts w:ascii="Tahoma" w:hAnsi="Tahoma" w:cs="Tahoma"/>
          <w:sz w:val="24"/>
          <w:szCs w:val="24"/>
        </w:rPr>
      </w:pPr>
    </w:p>
    <w:p w:rsidR="008F45D2" w:rsidRDefault="008F45D2" w:rsidP="001358F7">
      <w:pPr>
        <w:spacing w:after="0" w:line="360" w:lineRule="auto"/>
        <w:jc w:val="both"/>
        <w:rPr>
          <w:rFonts w:ascii="Tahoma" w:hAnsi="Tahoma" w:cs="Tahoma"/>
          <w:sz w:val="24"/>
          <w:szCs w:val="24"/>
        </w:rPr>
      </w:pPr>
      <w:r>
        <w:rPr>
          <w:rFonts w:ascii="Tahoma" w:hAnsi="Tahoma" w:cs="Tahoma"/>
          <w:sz w:val="24"/>
          <w:szCs w:val="24"/>
        </w:rPr>
        <w:tab/>
        <w:t>The application for condonation for late filing of the heads was accordingly granted by consent of the parties.</w:t>
      </w:r>
    </w:p>
    <w:p w:rsidR="008F45D2" w:rsidRDefault="008F45D2" w:rsidP="001358F7">
      <w:pPr>
        <w:spacing w:after="0" w:line="360" w:lineRule="auto"/>
        <w:jc w:val="both"/>
        <w:rPr>
          <w:rFonts w:ascii="Tahoma" w:hAnsi="Tahoma" w:cs="Tahoma"/>
          <w:sz w:val="24"/>
          <w:szCs w:val="24"/>
        </w:rPr>
      </w:pPr>
    </w:p>
    <w:p w:rsidR="00225E4A" w:rsidRDefault="00225E4A" w:rsidP="001358F7">
      <w:pPr>
        <w:spacing w:after="0" w:line="360" w:lineRule="auto"/>
        <w:jc w:val="both"/>
        <w:rPr>
          <w:rFonts w:ascii="Tahoma" w:hAnsi="Tahoma" w:cs="Tahoma"/>
          <w:sz w:val="24"/>
          <w:szCs w:val="24"/>
        </w:rPr>
      </w:pPr>
      <w:r>
        <w:rPr>
          <w:rFonts w:ascii="Tahoma" w:hAnsi="Tahoma" w:cs="Tahoma"/>
          <w:sz w:val="24"/>
          <w:szCs w:val="24"/>
        </w:rPr>
        <w:t>The appellant pointed out that the proceedings were a combined appeal and review which had been filed simultaneously in terms of Rule 19 of the Labour Court Rules, 2017.</w:t>
      </w:r>
    </w:p>
    <w:p w:rsidR="008947AD" w:rsidRDefault="008947AD" w:rsidP="001358F7">
      <w:pPr>
        <w:spacing w:after="0" w:line="360" w:lineRule="auto"/>
        <w:jc w:val="both"/>
        <w:rPr>
          <w:rFonts w:ascii="Tahoma" w:hAnsi="Tahoma" w:cs="Tahoma"/>
          <w:sz w:val="24"/>
          <w:szCs w:val="24"/>
        </w:rPr>
      </w:pPr>
    </w:p>
    <w:p w:rsidR="008947AD" w:rsidRDefault="008947AD" w:rsidP="001358F7">
      <w:pPr>
        <w:spacing w:after="0" w:line="360" w:lineRule="auto"/>
        <w:jc w:val="both"/>
        <w:rPr>
          <w:rFonts w:ascii="Tahoma" w:hAnsi="Tahoma" w:cs="Tahoma"/>
          <w:sz w:val="24"/>
          <w:szCs w:val="24"/>
        </w:rPr>
      </w:pPr>
      <w:r>
        <w:rPr>
          <w:rFonts w:ascii="Tahoma" w:hAnsi="Tahoma" w:cs="Tahoma"/>
          <w:sz w:val="24"/>
          <w:szCs w:val="24"/>
        </w:rPr>
        <w:tab/>
        <w:t xml:space="preserve">The court raised </w:t>
      </w:r>
      <w:proofErr w:type="spellStart"/>
      <w:r w:rsidRPr="008947AD">
        <w:rPr>
          <w:rFonts w:ascii="Tahoma" w:hAnsi="Tahoma" w:cs="Tahoma"/>
          <w:sz w:val="24"/>
          <w:szCs w:val="24"/>
          <w:u w:val="single"/>
        </w:rPr>
        <w:t>mero</w:t>
      </w:r>
      <w:proofErr w:type="spellEnd"/>
      <w:r>
        <w:rPr>
          <w:rFonts w:ascii="Tahoma" w:hAnsi="Tahoma" w:cs="Tahoma"/>
          <w:sz w:val="24"/>
          <w:szCs w:val="24"/>
        </w:rPr>
        <w:t xml:space="preserve"> </w:t>
      </w:r>
      <w:proofErr w:type="spellStart"/>
      <w:r w:rsidRPr="008947AD">
        <w:rPr>
          <w:rFonts w:ascii="Tahoma" w:hAnsi="Tahoma" w:cs="Tahoma"/>
          <w:sz w:val="24"/>
          <w:szCs w:val="24"/>
          <w:u w:val="single"/>
        </w:rPr>
        <w:t>motu</w:t>
      </w:r>
      <w:proofErr w:type="spellEnd"/>
      <w:r w:rsidRPr="008C2173">
        <w:rPr>
          <w:rFonts w:ascii="Tahoma" w:hAnsi="Tahoma" w:cs="Tahoma"/>
          <w:sz w:val="24"/>
          <w:szCs w:val="24"/>
        </w:rPr>
        <w:t xml:space="preserve"> </w:t>
      </w:r>
      <w:r>
        <w:rPr>
          <w:rFonts w:ascii="Tahoma" w:hAnsi="Tahoma" w:cs="Tahoma"/>
          <w:sz w:val="24"/>
          <w:szCs w:val="24"/>
        </w:rPr>
        <w:t>two issues which had not been</w:t>
      </w:r>
      <w:r w:rsidR="00404DFF">
        <w:rPr>
          <w:rFonts w:ascii="Tahoma" w:hAnsi="Tahoma" w:cs="Tahoma"/>
          <w:sz w:val="24"/>
          <w:szCs w:val="24"/>
        </w:rPr>
        <w:t xml:space="preserve"> raised by the Respondent but which the court </w:t>
      </w:r>
      <w:r w:rsidR="00516AD6">
        <w:rPr>
          <w:rFonts w:ascii="Tahoma" w:hAnsi="Tahoma" w:cs="Tahoma"/>
          <w:sz w:val="24"/>
          <w:szCs w:val="24"/>
        </w:rPr>
        <w:t xml:space="preserve">felt </w:t>
      </w:r>
      <w:r w:rsidR="00404DFF">
        <w:rPr>
          <w:rFonts w:ascii="Tahoma" w:hAnsi="Tahoma" w:cs="Tahoma"/>
          <w:sz w:val="24"/>
          <w:szCs w:val="24"/>
        </w:rPr>
        <w:t>were important and the court could raise the two issues.</w:t>
      </w:r>
    </w:p>
    <w:p w:rsidR="00404DFF" w:rsidRDefault="00404DFF" w:rsidP="001358F7">
      <w:pPr>
        <w:spacing w:after="0" w:line="360" w:lineRule="auto"/>
        <w:jc w:val="both"/>
        <w:rPr>
          <w:rFonts w:ascii="Tahoma" w:hAnsi="Tahoma" w:cs="Tahoma"/>
          <w:sz w:val="24"/>
          <w:szCs w:val="24"/>
        </w:rPr>
      </w:pPr>
    </w:p>
    <w:p w:rsidR="00404DFF" w:rsidRDefault="00404DFF" w:rsidP="001358F7">
      <w:pPr>
        <w:spacing w:after="0" w:line="360" w:lineRule="auto"/>
        <w:jc w:val="both"/>
        <w:rPr>
          <w:rFonts w:ascii="Tahoma" w:hAnsi="Tahoma" w:cs="Tahoma"/>
          <w:sz w:val="24"/>
          <w:szCs w:val="24"/>
        </w:rPr>
      </w:pPr>
      <w:r>
        <w:rPr>
          <w:rFonts w:ascii="Tahoma" w:hAnsi="Tahoma" w:cs="Tahoma"/>
          <w:sz w:val="24"/>
          <w:szCs w:val="24"/>
        </w:rPr>
        <w:tab/>
        <w:t>Firstly, the court questione</w:t>
      </w:r>
      <w:r w:rsidR="00516AD6">
        <w:rPr>
          <w:rFonts w:ascii="Tahoma" w:hAnsi="Tahoma" w:cs="Tahoma"/>
          <w:sz w:val="24"/>
          <w:szCs w:val="24"/>
        </w:rPr>
        <w:t>d if the grounds for review which</w:t>
      </w:r>
      <w:r>
        <w:rPr>
          <w:rFonts w:ascii="Tahoma" w:hAnsi="Tahoma" w:cs="Tahoma"/>
          <w:sz w:val="24"/>
          <w:szCs w:val="24"/>
        </w:rPr>
        <w:t xml:space="preserve"> had been raised by the applicant/appellant were proper grounds for review in v</w:t>
      </w:r>
      <w:r w:rsidR="00516AD6">
        <w:rPr>
          <w:rFonts w:ascii="Tahoma" w:hAnsi="Tahoma" w:cs="Tahoma"/>
          <w:sz w:val="24"/>
          <w:szCs w:val="24"/>
        </w:rPr>
        <w:t>iew of the provisions of the Labour Act</w:t>
      </w:r>
      <w:r w:rsidR="006E59EF">
        <w:rPr>
          <w:rFonts w:ascii="Tahoma" w:hAnsi="Tahoma" w:cs="Tahoma"/>
          <w:sz w:val="24"/>
          <w:szCs w:val="24"/>
        </w:rPr>
        <w:t xml:space="preserve"> </w:t>
      </w:r>
      <w:r w:rsidR="006E59EF" w:rsidRPr="006E59EF">
        <w:rPr>
          <w:rFonts w:ascii="Tahoma" w:hAnsi="Tahoma" w:cs="Tahoma"/>
          <w:i/>
          <w:sz w:val="24"/>
          <w:szCs w:val="24"/>
        </w:rPr>
        <w:t>[Chapter 28:01]</w:t>
      </w:r>
      <w:r w:rsidR="006E59EF">
        <w:rPr>
          <w:rFonts w:ascii="Tahoma" w:hAnsi="Tahoma" w:cs="Tahoma"/>
          <w:sz w:val="24"/>
          <w:szCs w:val="24"/>
        </w:rPr>
        <w:t xml:space="preserve"> (the act), </w:t>
      </w:r>
      <w:r w:rsidRPr="006E59EF">
        <w:rPr>
          <w:rFonts w:ascii="Tahoma" w:hAnsi="Tahoma" w:cs="Tahoma"/>
          <w:sz w:val="24"/>
          <w:szCs w:val="24"/>
        </w:rPr>
        <w:t>which</w:t>
      </w:r>
      <w:r>
        <w:rPr>
          <w:rFonts w:ascii="Tahoma" w:hAnsi="Tahoma" w:cs="Tahoma"/>
          <w:sz w:val="24"/>
          <w:szCs w:val="24"/>
        </w:rPr>
        <w:t xml:space="preserve"> restricted the grounds for review</w:t>
      </w:r>
      <w:r w:rsidR="006E59EF">
        <w:rPr>
          <w:rFonts w:ascii="Tahoma" w:hAnsi="Tahoma" w:cs="Tahoma"/>
          <w:sz w:val="24"/>
          <w:szCs w:val="24"/>
        </w:rPr>
        <w:t xml:space="preserve"> to those listed in terms of the act</w:t>
      </w:r>
      <w:r>
        <w:rPr>
          <w:rFonts w:ascii="Tahoma" w:hAnsi="Tahoma" w:cs="Tahoma"/>
          <w:sz w:val="24"/>
          <w:szCs w:val="24"/>
        </w:rPr>
        <w:t>. Secondly, the court asked whether it was competent for a litigant in an application for review to seek reinstatement as a remedy?.</w:t>
      </w:r>
    </w:p>
    <w:p w:rsidR="00404DFF" w:rsidRDefault="00404DFF" w:rsidP="001358F7">
      <w:pPr>
        <w:spacing w:after="0" w:line="360" w:lineRule="auto"/>
        <w:jc w:val="both"/>
        <w:rPr>
          <w:rFonts w:ascii="Tahoma" w:hAnsi="Tahoma" w:cs="Tahoma"/>
          <w:sz w:val="24"/>
          <w:szCs w:val="24"/>
        </w:rPr>
      </w:pPr>
    </w:p>
    <w:p w:rsidR="00404DFF" w:rsidRDefault="00404DFF" w:rsidP="001358F7">
      <w:pPr>
        <w:spacing w:after="0" w:line="360" w:lineRule="auto"/>
        <w:jc w:val="both"/>
        <w:rPr>
          <w:rFonts w:ascii="Tahoma" w:hAnsi="Tahoma" w:cs="Tahoma"/>
          <w:sz w:val="24"/>
          <w:szCs w:val="24"/>
        </w:rPr>
      </w:pPr>
      <w:r>
        <w:rPr>
          <w:rFonts w:ascii="Tahoma" w:hAnsi="Tahoma" w:cs="Tahoma"/>
          <w:sz w:val="24"/>
          <w:szCs w:val="24"/>
        </w:rPr>
        <w:tab/>
        <w:t xml:space="preserve">Upon considering that the ground for review did not sit well considering the 3 grounds for review outlined in </w:t>
      </w:r>
      <w:r w:rsidR="00516AD6">
        <w:rPr>
          <w:rFonts w:ascii="Tahoma" w:hAnsi="Tahoma" w:cs="Tahoma"/>
          <w:sz w:val="24"/>
          <w:szCs w:val="24"/>
        </w:rPr>
        <w:t xml:space="preserve">terms of </w:t>
      </w:r>
      <w:r>
        <w:rPr>
          <w:rFonts w:ascii="Tahoma" w:hAnsi="Tahoma" w:cs="Tahoma"/>
          <w:sz w:val="24"/>
          <w:szCs w:val="24"/>
        </w:rPr>
        <w:t>the Act</w:t>
      </w:r>
      <w:r w:rsidR="006E59EF">
        <w:rPr>
          <w:rFonts w:ascii="Tahoma" w:hAnsi="Tahoma" w:cs="Tahoma"/>
          <w:sz w:val="24"/>
          <w:szCs w:val="24"/>
        </w:rPr>
        <w:t>,</w:t>
      </w:r>
      <w:r>
        <w:rPr>
          <w:rFonts w:ascii="Tahoma" w:hAnsi="Tahoma" w:cs="Tahoma"/>
          <w:sz w:val="24"/>
          <w:szCs w:val="24"/>
        </w:rPr>
        <w:t xml:space="preserve"> and </w:t>
      </w:r>
      <w:r w:rsidR="00516AD6">
        <w:rPr>
          <w:rFonts w:ascii="Tahoma" w:hAnsi="Tahoma" w:cs="Tahoma"/>
          <w:sz w:val="24"/>
          <w:szCs w:val="24"/>
        </w:rPr>
        <w:t xml:space="preserve">also </w:t>
      </w:r>
      <w:r>
        <w:rPr>
          <w:rFonts w:ascii="Tahoma" w:hAnsi="Tahoma" w:cs="Tahoma"/>
          <w:sz w:val="24"/>
          <w:szCs w:val="24"/>
        </w:rPr>
        <w:t>the court</w:t>
      </w:r>
      <w:r w:rsidR="007D2B2F">
        <w:rPr>
          <w:rFonts w:ascii="Tahoma" w:hAnsi="Tahoma" w:cs="Tahoma"/>
          <w:sz w:val="24"/>
          <w:szCs w:val="24"/>
        </w:rPr>
        <w:t>’</w:t>
      </w:r>
      <w:r>
        <w:rPr>
          <w:rFonts w:ascii="Tahoma" w:hAnsi="Tahoma" w:cs="Tahoma"/>
          <w:sz w:val="24"/>
          <w:szCs w:val="24"/>
        </w:rPr>
        <w:t>s queries on the availability of the remedy sought in a review application, the applicant decided to withdraw</w:t>
      </w:r>
      <w:r w:rsidR="00CB0155">
        <w:rPr>
          <w:rFonts w:ascii="Tahoma" w:hAnsi="Tahoma" w:cs="Tahoma"/>
          <w:sz w:val="24"/>
          <w:szCs w:val="24"/>
        </w:rPr>
        <w:t xml:space="preserve"> its application for review.</w:t>
      </w:r>
    </w:p>
    <w:p w:rsidR="006848BE" w:rsidRDefault="006848BE" w:rsidP="001358F7">
      <w:pPr>
        <w:spacing w:after="0" w:line="360" w:lineRule="auto"/>
        <w:jc w:val="both"/>
        <w:rPr>
          <w:rFonts w:ascii="Tahoma" w:hAnsi="Tahoma" w:cs="Tahoma"/>
          <w:sz w:val="24"/>
          <w:szCs w:val="24"/>
        </w:rPr>
      </w:pPr>
    </w:p>
    <w:p w:rsidR="00516AD6" w:rsidRDefault="006848BE" w:rsidP="001358F7">
      <w:pPr>
        <w:spacing w:after="0" w:line="360" w:lineRule="auto"/>
        <w:jc w:val="both"/>
        <w:rPr>
          <w:rFonts w:ascii="Tahoma" w:hAnsi="Tahoma" w:cs="Tahoma"/>
          <w:sz w:val="24"/>
          <w:szCs w:val="24"/>
        </w:rPr>
      </w:pPr>
      <w:r>
        <w:rPr>
          <w:rFonts w:ascii="Tahoma" w:hAnsi="Tahoma" w:cs="Tahoma"/>
          <w:sz w:val="24"/>
          <w:szCs w:val="24"/>
        </w:rPr>
        <w:tab/>
        <w:t>The grounds for review having been withdrawn, the matter proceeded on the basis of the merits of the appeal.</w:t>
      </w:r>
    </w:p>
    <w:p w:rsidR="00516AD6" w:rsidRDefault="00516AD6" w:rsidP="001358F7">
      <w:pPr>
        <w:spacing w:after="0" w:line="360" w:lineRule="auto"/>
        <w:jc w:val="both"/>
        <w:rPr>
          <w:rFonts w:ascii="Tahoma" w:hAnsi="Tahoma" w:cs="Tahoma"/>
          <w:sz w:val="24"/>
          <w:szCs w:val="24"/>
        </w:rPr>
      </w:pPr>
    </w:p>
    <w:p w:rsidR="00516AD6" w:rsidRPr="00516AD6" w:rsidRDefault="00516AD6" w:rsidP="001358F7">
      <w:pPr>
        <w:spacing w:after="0" w:line="360" w:lineRule="auto"/>
        <w:jc w:val="both"/>
        <w:rPr>
          <w:rFonts w:ascii="Tahoma" w:hAnsi="Tahoma" w:cs="Tahoma"/>
          <w:sz w:val="24"/>
          <w:szCs w:val="24"/>
          <w:u w:val="single"/>
        </w:rPr>
      </w:pPr>
      <w:r w:rsidRPr="00516AD6">
        <w:rPr>
          <w:rFonts w:ascii="Tahoma" w:hAnsi="Tahoma" w:cs="Tahoma"/>
          <w:sz w:val="24"/>
          <w:szCs w:val="24"/>
          <w:u w:val="single"/>
        </w:rPr>
        <w:t>The issue</w:t>
      </w:r>
    </w:p>
    <w:p w:rsidR="006848BE" w:rsidRDefault="006848BE" w:rsidP="001358F7">
      <w:pPr>
        <w:spacing w:after="0" w:line="360" w:lineRule="auto"/>
        <w:jc w:val="both"/>
        <w:rPr>
          <w:rFonts w:ascii="Tahoma" w:hAnsi="Tahoma" w:cs="Tahoma"/>
          <w:sz w:val="24"/>
          <w:szCs w:val="24"/>
        </w:rPr>
      </w:pPr>
    </w:p>
    <w:p w:rsidR="006E59EF" w:rsidRDefault="00516AD6" w:rsidP="001358F7">
      <w:pPr>
        <w:spacing w:after="0" w:line="360" w:lineRule="auto"/>
        <w:jc w:val="both"/>
        <w:rPr>
          <w:rFonts w:ascii="Tahoma" w:hAnsi="Tahoma" w:cs="Tahoma"/>
          <w:sz w:val="24"/>
          <w:szCs w:val="24"/>
        </w:rPr>
      </w:pPr>
      <w:r>
        <w:rPr>
          <w:rFonts w:ascii="Tahoma" w:hAnsi="Tahoma" w:cs="Tahoma"/>
          <w:sz w:val="24"/>
          <w:szCs w:val="24"/>
        </w:rPr>
        <w:tab/>
        <w:t>The issue that fe</w:t>
      </w:r>
      <w:r w:rsidR="006848BE">
        <w:rPr>
          <w:rFonts w:ascii="Tahoma" w:hAnsi="Tahoma" w:cs="Tahoma"/>
          <w:sz w:val="24"/>
          <w:szCs w:val="24"/>
        </w:rPr>
        <w:t xml:space="preserve">ll for determination was whether or not the disciplinary committee and the appeals committee which upheld the disciplinary committee’s determination on the preliminary point raised by the appellant (that the use of the </w:t>
      </w:r>
    </w:p>
    <w:p w:rsidR="006E59EF" w:rsidRDefault="006E59EF" w:rsidP="001358F7">
      <w:pPr>
        <w:spacing w:after="0" w:line="360" w:lineRule="auto"/>
        <w:jc w:val="both"/>
        <w:rPr>
          <w:rFonts w:ascii="Tahoma" w:hAnsi="Tahoma" w:cs="Tahoma"/>
          <w:sz w:val="24"/>
          <w:szCs w:val="24"/>
        </w:rPr>
      </w:pPr>
    </w:p>
    <w:p w:rsidR="006848BE" w:rsidRDefault="006848BE" w:rsidP="001358F7">
      <w:pPr>
        <w:spacing w:after="0" w:line="360" w:lineRule="auto"/>
        <w:jc w:val="both"/>
        <w:rPr>
          <w:rFonts w:ascii="Tahoma" w:hAnsi="Tahoma" w:cs="Tahoma"/>
          <w:sz w:val="24"/>
          <w:szCs w:val="24"/>
        </w:rPr>
      </w:pPr>
      <w:proofErr w:type="gramStart"/>
      <w:r>
        <w:rPr>
          <w:rFonts w:ascii="Tahoma" w:hAnsi="Tahoma" w:cs="Tahoma"/>
          <w:sz w:val="24"/>
          <w:szCs w:val="24"/>
        </w:rPr>
        <w:t>national</w:t>
      </w:r>
      <w:proofErr w:type="gramEnd"/>
      <w:r>
        <w:rPr>
          <w:rFonts w:ascii="Tahoma" w:hAnsi="Tahoma" w:cs="Tahoma"/>
          <w:sz w:val="24"/>
          <w:szCs w:val="24"/>
        </w:rPr>
        <w:t xml:space="preserve"> code was wrong in view of the fact that the employer had </w:t>
      </w:r>
      <w:r w:rsidR="00516AD6">
        <w:rPr>
          <w:rFonts w:ascii="Tahoma" w:hAnsi="Tahoma" w:cs="Tahoma"/>
          <w:sz w:val="24"/>
          <w:szCs w:val="24"/>
        </w:rPr>
        <w:t xml:space="preserve">a </w:t>
      </w:r>
      <w:r>
        <w:rPr>
          <w:rFonts w:ascii="Tahoma" w:hAnsi="Tahoma" w:cs="Tahoma"/>
          <w:sz w:val="24"/>
          <w:szCs w:val="24"/>
        </w:rPr>
        <w:t>registered code of conduct.) was right.</w:t>
      </w:r>
    </w:p>
    <w:p w:rsidR="000E1896" w:rsidRDefault="000E1896" w:rsidP="001358F7">
      <w:pPr>
        <w:spacing w:after="0" w:line="360" w:lineRule="auto"/>
        <w:jc w:val="both"/>
        <w:rPr>
          <w:rFonts w:ascii="Tahoma" w:hAnsi="Tahoma" w:cs="Tahoma"/>
          <w:sz w:val="24"/>
          <w:szCs w:val="24"/>
        </w:rPr>
      </w:pPr>
    </w:p>
    <w:p w:rsidR="000E1896" w:rsidRDefault="000E1896" w:rsidP="001358F7">
      <w:pPr>
        <w:spacing w:after="0" w:line="360" w:lineRule="auto"/>
        <w:jc w:val="both"/>
        <w:rPr>
          <w:rFonts w:ascii="Tahoma" w:hAnsi="Tahoma" w:cs="Tahoma"/>
          <w:sz w:val="24"/>
          <w:szCs w:val="24"/>
        </w:rPr>
      </w:pPr>
      <w:r>
        <w:rPr>
          <w:rFonts w:ascii="Tahoma" w:hAnsi="Tahoma" w:cs="Tahoma"/>
          <w:sz w:val="24"/>
          <w:szCs w:val="24"/>
        </w:rPr>
        <w:tab/>
        <w:t>It was common cause that the employer had a registered code of conduct. It was again common cause that the disciplinary committee had proceeded in terms of SI 15/2006 (the national code). It is against these agreed facts that the appellant raised its first ground of appeal that the appeals authority grossly erred and seriously misdirected itself at law i</w:t>
      </w:r>
      <w:r w:rsidR="00516AD6">
        <w:rPr>
          <w:rFonts w:ascii="Tahoma" w:hAnsi="Tahoma" w:cs="Tahoma"/>
          <w:sz w:val="24"/>
          <w:szCs w:val="24"/>
        </w:rPr>
        <w:t>n upholding the u</w:t>
      </w:r>
      <w:r>
        <w:rPr>
          <w:rFonts w:ascii="Tahoma" w:hAnsi="Tahoma" w:cs="Tahoma"/>
          <w:sz w:val="24"/>
          <w:szCs w:val="24"/>
        </w:rPr>
        <w:t>se by the Disciplinary Committee</w:t>
      </w:r>
      <w:r w:rsidR="00516AD6">
        <w:rPr>
          <w:rFonts w:ascii="Tahoma" w:hAnsi="Tahoma" w:cs="Tahoma"/>
          <w:sz w:val="24"/>
          <w:szCs w:val="24"/>
        </w:rPr>
        <w:t>,</w:t>
      </w:r>
      <w:r>
        <w:rPr>
          <w:rFonts w:ascii="Tahoma" w:hAnsi="Tahoma" w:cs="Tahoma"/>
          <w:sz w:val="24"/>
          <w:szCs w:val="24"/>
        </w:rPr>
        <w:t xml:space="preserve"> of the national code in circumstances where a registered work place code of conduct existed.</w:t>
      </w:r>
    </w:p>
    <w:p w:rsidR="00100BE0" w:rsidRDefault="00100BE0" w:rsidP="001358F7">
      <w:pPr>
        <w:spacing w:after="0" w:line="360" w:lineRule="auto"/>
        <w:jc w:val="both"/>
        <w:rPr>
          <w:rFonts w:ascii="Tahoma" w:hAnsi="Tahoma" w:cs="Tahoma"/>
          <w:sz w:val="24"/>
          <w:szCs w:val="24"/>
        </w:rPr>
      </w:pPr>
    </w:p>
    <w:p w:rsidR="00100BE0" w:rsidRDefault="00100BE0" w:rsidP="001358F7">
      <w:pPr>
        <w:spacing w:after="0" w:line="360" w:lineRule="auto"/>
        <w:jc w:val="both"/>
        <w:rPr>
          <w:rFonts w:ascii="Tahoma" w:hAnsi="Tahoma" w:cs="Tahoma"/>
          <w:sz w:val="24"/>
          <w:szCs w:val="24"/>
        </w:rPr>
      </w:pPr>
      <w:r>
        <w:rPr>
          <w:rFonts w:ascii="Tahoma" w:hAnsi="Tahoma" w:cs="Tahoma"/>
          <w:sz w:val="24"/>
          <w:szCs w:val="24"/>
        </w:rPr>
        <w:tab/>
        <w:t>The above was the only issue argued by both parties and depending on the court’s decision, the parties may proceed to argue the other grounds of appeal.</w:t>
      </w:r>
    </w:p>
    <w:p w:rsidR="00CD7C56" w:rsidRDefault="00CD7C56" w:rsidP="001358F7">
      <w:pPr>
        <w:spacing w:after="0" w:line="360" w:lineRule="auto"/>
        <w:jc w:val="both"/>
        <w:rPr>
          <w:rFonts w:ascii="Tahoma" w:hAnsi="Tahoma" w:cs="Tahoma"/>
          <w:sz w:val="24"/>
          <w:szCs w:val="24"/>
        </w:rPr>
      </w:pPr>
    </w:p>
    <w:p w:rsidR="00CD7C56" w:rsidRPr="0024027D" w:rsidRDefault="00CD7C56" w:rsidP="001358F7">
      <w:pPr>
        <w:spacing w:after="0" w:line="360" w:lineRule="auto"/>
        <w:jc w:val="both"/>
        <w:rPr>
          <w:rFonts w:ascii="Tahoma" w:hAnsi="Tahoma" w:cs="Tahoma"/>
          <w:sz w:val="24"/>
          <w:szCs w:val="24"/>
          <w:u w:val="single"/>
        </w:rPr>
      </w:pPr>
      <w:r w:rsidRPr="0024027D">
        <w:rPr>
          <w:rFonts w:ascii="Tahoma" w:hAnsi="Tahoma" w:cs="Tahoma"/>
          <w:sz w:val="24"/>
          <w:szCs w:val="24"/>
          <w:u w:val="single"/>
        </w:rPr>
        <w:t>Whether or not it was a serious misdirectio</w:t>
      </w:r>
      <w:r w:rsidR="00516AD6">
        <w:rPr>
          <w:rFonts w:ascii="Tahoma" w:hAnsi="Tahoma" w:cs="Tahoma"/>
          <w:sz w:val="24"/>
          <w:szCs w:val="24"/>
          <w:u w:val="single"/>
        </w:rPr>
        <w:t>n to use the national code when</w:t>
      </w:r>
      <w:r w:rsidRPr="0024027D">
        <w:rPr>
          <w:rFonts w:ascii="Tahoma" w:hAnsi="Tahoma" w:cs="Tahoma"/>
          <w:sz w:val="24"/>
          <w:szCs w:val="24"/>
          <w:u w:val="single"/>
        </w:rPr>
        <w:t xml:space="preserve"> there was a registered code of conduct for the under</w:t>
      </w:r>
      <w:r w:rsidR="0024027D" w:rsidRPr="0024027D">
        <w:rPr>
          <w:rFonts w:ascii="Tahoma" w:hAnsi="Tahoma" w:cs="Tahoma"/>
          <w:sz w:val="24"/>
          <w:szCs w:val="24"/>
          <w:u w:val="single"/>
        </w:rPr>
        <w:t xml:space="preserve">taking or the work </w:t>
      </w:r>
      <w:r w:rsidRPr="0024027D">
        <w:rPr>
          <w:rFonts w:ascii="Tahoma" w:hAnsi="Tahoma" w:cs="Tahoma"/>
          <w:sz w:val="24"/>
          <w:szCs w:val="24"/>
          <w:u w:val="single"/>
        </w:rPr>
        <w:t>place</w:t>
      </w:r>
      <w:proofErr w:type="gramStart"/>
      <w:r w:rsidRPr="0024027D">
        <w:rPr>
          <w:rFonts w:ascii="Tahoma" w:hAnsi="Tahoma" w:cs="Tahoma"/>
          <w:sz w:val="24"/>
          <w:szCs w:val="24"/>
          <w:u w:val="single"/>
        </w:rPr>
        <w:t>?</w:t>
      </w:r>
      <w:r w:rsidR="0024027D" w:rsidRPr="0024027D">
        <w:rPr>
          <w:rFonts w:ascii="Tahoma" w:hAnsi="Tahoma" w:cs="Tahoma"/>
          <w:sz w:val="24"/>
          <w:szCs w:val="24"/>
          <w:u w:val="single"/>
        </w:rPr>
        <w:t>.</w:t>
      </w:r>
      <w:proofErr w:type="gramEnd"/>
    </w:p>
    <w:p w:rsidR="0024027D" w:rsidRDefault="0024027D" w:rsidP="001358F7">
      <w:pPr>
        <w:spacing w:after="0" w:line="360" w:lineRule="auto"/>
        <w:jc w:val="both"/>
        <w:rPr>
          <w:rFonts w:ascii="Tahoma" w:hAnsi="Tahoma" w:cs="Tahoma"/>
          <w:sz w:val="24"/>
          <w:szCs w:val="24"/>
        </w:rPr>
      </w:pPr>
    </w:p>
    <w:p w:rsidR="00516AD6" w:rsidRDefault="0024027D" w:rsidP="001358F7">
      <w:pPr>
        <w:spacing w:after="0" w:line="360" w:lineRule="auto"/>
        <w:jc w:val="both"/>
        <w:rPr>
          <w:rFonts w:ascii="Tahoma" w:hAnsi="Tahoma" w:cs="Tahoma"/>
          <w:sz w:val="24"/>
          <w:szCs w:val="24"/>
        </w:rPr>
      </w:pPr>
      <w:r>
        <w:rPr>
          <w:rFonts w:ascii="Tahoma" w:hAnsi="Tahoma" w:cs="Tahoma"/>
          <w:sz w:val="24"/>
          <w:szCs w:val="24"/>
        </w:rPr>
        <w:tab/>
        <w:t>The employee argued that there is a registered</w:t>
      </w:r>
      <w:r w:rsidR="00D21D98">
        <w:rPr>
          <w:rFonts w:ascii="Tahoma" w:hAnsi="Tahoma" w:cs="Tahoma"/>
          <w:sz w:val="24"/>
          <w:szCs w:val="24"/>
        </w:rPr>
        <w:t xml:space="preserve"> code of conduct at its work place as provided for in terms of section 101 of the Act. The law provides that where there is a registered code of conduct, employees would be unfairly dismissed if it cannot be shown that they had been dismissed in terms of the registered code of conduct.</w:t>
      </w:r>
    </w:p>
    <w:p w:rsidR="002A4FD2" w:rsidRDefault="002A4FD2" w:rsidP="001358F7">
      <w:pPr>
        <w:spacing w:after="0" w:line="360" w:lineRule="auto"/>
        <w:jc w:val="both"/>
        <w:rPr>
          <w:rFonts w:ascii="Tahoma" w:hAnsi="Tahoma" w:cs="Tahoma"/>
          <w:sz w:val="24"/>
          <w:szCs w:val="24"/>
        </w:rPr>
      </w:pPr>
    </w:p>
    <w:p w:rsidR="002A4FD2" w:rsidRDefault="002A4FD2" w:rsidP="001358F7">
      <w:pPr>
        <w:spacing w:after="0" w:line="360" w:lineRule="auto"/>
        <w:jc w:val="both"/>
        <w:rPr>
          <w:rFonts w:ascii="Tahoma" w:hAnsi="Tahoma" w:cs="Tahoma"/>
          <w:sz w:val="24"/>
          <w:szCs w:val="24"/>
        </w:rPr>
      </w:pPr>
      <w:r>
        <w:rPr>
          <w:rFonts w:ascii="Tahoma" w:hAnsi="Tahoma" w:cs="Tahoma"/>
          <w:sz w:val="24"/>
          <w:szCs w:val="24"/>
        </w:rPr>
        <w:tab/>
        <w:t xml:space="preserve">The employer in </w:t>
      </w:r>
      <w:proofErr w:type="spellStart"/>
      <w:proofErr w:type="gramStart"/>
      <w:r w:rsidRPr="002A4FD2">
        <w:rPr>
          <w:rFonts w:ascii="Tahoma" w:hAnsi="Tahoma" w:cs="Tahoma"/>
          <w:sz w:val="24"/>
          <w:szCs w:val="24"/>
          <w:u w:val="single"/>
        </w:rPr>
        <w:t>casu</w:t>
      </w:r>
      <w:proofErr w:type="spellEnd"/>
      <w:r w:rsidRPr="002A4FD2">
        <w:rPr>
          <w:rFonts w:ascii="Tahoma" w:hAnsi="Tahoma" w:cs="Tahoma"/>
          <w:sz w:val="24"/>
          <w:szCs w:val="24"/>
          <w:u w:val="single"/>
        </w:rPr>
        <w:t>,</w:t>
      </w:r>
      <w:proofErr w:type="gramEnd"/>
      <w:r>
        <w:rPr>
          <w:rFonts w:ascii="Tahoma" w:hAnsi="Tahoma" w:cs="Tahoma"/>
          <w:sz w:val="24"/>
          <w:szCs w:val="24"/>
        </w:rPr>
        <w:t xml:space="preserve"> had used the Labour (National Employment Code of Conduct) Regulations 2006 (the National code) in conducting the disciplinary proceedings against the employee.</w:t>
      </w:r>
    </w:p>
    <w:p w:rsidR="006E59EF" w:rsidRDefault="006E59EF" w:rsidP="001358F7">
      <w:pPr>
        <w:spacing w:after="0" w:line="360" w:lineRule="auto"/>
        <w:jc w:val="both"/>
        <w:rPr>
          <w:rFonts w:ascii="Tahoma" w:hAnsi="Tahoma" w:cs="Tahoma"/>
          <w:sz w:val="24"/>
          <w:szCs w:val="24"/>
        </w:rPr>
      </w:pPr>
    </w:p>
    <w:p w:rsidR="006E59EF" w:rsidRDefault="006E59EF" w:rsidP="001358F7">
      <w:pPr>
        <w:spacing w:after="0" w:line="360" w:lineRule="auto"/>
        <w:jc w:val="both"/>
        <w:rPr>
          <w:rFonts w:ascii="Tahoma" w:hAnsi="Tahoma" w:cs="Tahoma"/>
          <w:sz w:val="24"/>
          <w:szCs w:val="24"/>
        </w:rPr>
      </w:pPr>
    </w:p>
    <w:p w:rsidR="006E59EF" w:rsidRDefault="006E59EF" w:rsidP="001358F7">
      <w:pPr>
        <w:spacing w:after="0" w:line="360" w:lineRule="auto"/>
        <w:jc w:val="both"/>
        <w:rPr>
          <w:rFonts w:ascii="Tahoma" w:hAnsi="Tahoma" w:cs="Tahoma"/>
          <w:sz w:val="24"/>
          <w:szCs w:val="24"/>
        </w:rPr>
      </w:pPr>
    </w:p>
    <w:p w:rsidR="00B32833" w:rsidRDefault="00B32833" w:rsidP="001358F7">
      <w:pPr>
        <w:spacing w:after="0" w:line="360" w:lineRule="auto"/>
        <w:jc w:val="both"/>
        <w:rPr>
          <w:rFonts w:ascii="Tahoma" w:hAnsi="Tahoma" w:cs="Tahoma"/>
          <w:sz w:val="24"/>
          <w:szCs w:val="24"/>
        </w:rPr>
      </w:pPr>
    </w:p>
    <w:p w:rsidR="00B32833" w:rsidRDefault="00B32833" w:rsidP="001358F7">
      <w:pPr>
        <w:spacing w:after="0" w:line="360" w:lineRule="auto"/>
        <w:jc w:val="both"/>
        <w:rPr>
          <w:rFonts w:ascii="Tahoma" w:hAnsi="Tahoma" w:cs="Tahoma"/>
          <w:sz w:val="24"/>
          <w:szCs w:val="24"/>
        </w:rPr>
      </w:pPr>
      <w:r>
        <w:rPr>
          <w:rFonts w:ascii="Tahoma" w:hAnsi="Tahoma" w:cs="Tahoma"/>
          <w:sz w:val="24"/>
          <w:szCs w:val="24"/>
        </w:rPr>
        <w:tab/>
        <w:t>The employee argued that the use of the National code was unlawful. Since a wrong code was used the committee lacked jurisdiction and the proceedings were a nullity.</w:t>
      </w:r>
    </w:p>
    <w:p w:rsidR="00B32833" w:rsidRDefault="00B32833" w:rsidP="001358F7">
      <w:pPr>
        <w:spacing w:after="0" w:line="360" w:lineRule="auto"/>
        <w:jc w:val="both"/>
        <w:rPr>
          <w:rFonts w:ascii="Tahoma" w:hAnsi="Tahoma" w:cs="Tahoma"/>
          <w:sz w:val="24"/>
          <w:szCs w:val="24"/>
        </w:rPr>
      </w:pPr>
    </w:p>
    <w:p w:rsidR="00B32833" w:rsidRDefault="00B32833" w:rsidP="001358F7">
      <w:pPr>
        <w:spacing w:after="0" w:line="360" w:lineRule="auto"/>
        <w:jc w:val="both"/>
        <w:rPr>
          <w:rFonts w:ascii="Tahoma" w:hAnsi="Tahoma" w:cs="Tahoma"/>
          <w:sz w:val="24"/>
          <w:szCs w:val="24"/>
        </w:rPr>
      </w:pPr>
      <w:r>
        <w:rPr>
          <w:rFonts w:ascii="Tahoma" w:hAnsi="Tahoma" w:cs="Tahoma"/>
          <w:sz w:val="24"/>
          <w:szCs w:val="24"/>
        </w:rPr>
        <w:tab/>
        <w:t>The employer on the other hand argued that the employee had waived his right to be disciplined under the work place Registered Code of Conduct and he could</w:t>
      </w:r>
      <w:r w:rsidR="00C85EBA">
        <w:rPr>
          <w:rFonts w:ascii="Tahoma" w:hAnsi="Tahoma" w:cs="Tahoma"/>
          <w:sz w:val="24"/>
          <w:szCs w:val="24"/>
        </w:rPr>
        <w:t xml:space="preserve"> now not complain that proceedings had been conducted under the National Code. Further, it was argued by the employer that the proceedings had been fairly conducted and principles of natural justice were observed. Finally, the employer argued in its heads of arguments that there was no irregularity in the manner the proceedings had been conducted but even if there was an irregularity, it is now trite that not every irregularity has the effect of vitiating proceedings. There is need to show that the party complaining was prejudiced by the irregularity complained of.</w:t>
      </w:r>
    </w:p>
    <w:p w:rsidR="00561A29" w:rsidRDefault="00561A29" w:rsidP="001358F7">
      <w:pPr>
        <w:spacing w:after="0" w:line="360" w:lineRule="auto"/>
        <w:jc w:val="both"/>
        <w:rPr>
          <w:rFonts w:ascii="Tahoma" w:hAnsi="Tahoma" w:cs="Tahoma"/>
          <w:sz w:val="24"/>
          <w:szCs w:val="24"/>
        </w:rPr>
      </w:pPr>
    </w:p>
    <w:p w:rsidR="00561A29" w:rsidRDefault="00516AD6" w:rsidP="001358F7">
      <w:pPr>
        <w:spacing w:after="0" w:line="360" w:lineRule="auto"/>
        <w:jc w:val="both"/>
        <w:rPr>
          <w:rFonts w:ascii="Tahoma" w:hAnsi="Tahoma" w:cs="Tahoma"/>
          <w:sz w:val="24"/>
          <w:szCs w:val="24"/>
        </w:rPr>
      </w:pPr>
      <w:r>
        <w:rPr>
          <w:rFonts w:ascii="Tahoma" w:hAnsi="Tahoma" w:cs="Tahoma"/>
          <w:sz w:val="24"/>
          <w:szCs w:val="24"/>
        </w:rPr>
        <w:tab/>
        <w:t>The starting point as argu</w:t>
      </w:r>
      <w:r w:rsidR="00561A29">
        <w:rPr>
          <w:rFonts w:ascii="Tahoma" w:hAnsi="Tahoma" w:cs="Tahoma"/>
          <w:sz w:val="24"/>
          <w:szCs w:val="24"/>
        </w:rPr>
        <w:t>ed on behalf of th</w:t>
      </w:r>
      <w:r w:rsidR="007C077E">
        <w:rPr>
          <w:rFonts w:ascii="Tahoma" w:hAnsi="Tahoma" w:cs="Tahoma"/>
          <w:sz w:val="24"/>
          <w:szCs w:val="24"/>
        </w:rPr>
        <w:t>e employee is section 12B of the</w:t>
      </w:r>
      <w:r w:rsidR="00561A29">
        <w:rPr>
          <w:rFonts w:ascii="Tahoma" w:hAnsi="Tahoma" w:cs="Tahoma"/>
          <w:sz w:val="24"/>
          <w:szCs w:val="24"/>
        </w:rPr>
        <w:t xml:space="preserve"> Act which provides that:</w:t>
      </w:r>
    </w:p>
    <w:p w:rsidR="00561A29" w:rsidRDefault="00561A29" w:rsidP="001358F7">
      <w:pPr>
        <w:spacing w:after="0" w:line="360" w:lineRule="auto"/>
        <w:jc w:val="both"/>
        <w:rPr>
          <w:rFonts w:ascii="Tahoma" w:hAnsi="Tahoma" w:cs="Tahoma"/>
          <w:sz w:val="24"/>
          <w:szCs w:val="24"/>
        </w:rPr>
      </w:pPr>
    </w:p>
    <w:p w:rsidR="00561A29" w:rsidRPr="008B023E" w:rsidRDefault="00561A29" w:rsidP="001358F7">
      <w:pPr>
        <w:spacing w:after="0" w:line="360" w:lineRule="auto"/>
        <w:jc w:val="both"/>
        <w:rPr>
          <w:rFonts w:ascii="Tahoma" w:hAnsi="Tahoma" w:cs="Tahoma"/>
          <w:i/>
          <w:sz w:val="24"/>
          <w:szCs w:val="24"/>
        </w:rPr>
      </w:pPr>
      <w:r>
        <w:rPr>
          <w:rFonts w:ascii="Tahoma" w:hAnsi="Tahoma" w:cs="Tahoma"/>
          <w:sz w:val="24"/>
          <w:szCs w:val="24"/>
        </w:rPr>
        <w:tab/>
      </w:r>
      <w:r w:rsidRPr="008B023E">
        <w:rPr>
          <w:rFonts w:ascii="Tahoma" w:hAnsi="Tahoma" w:cs="Tahoma"/>
          <w:i/>
          <w:sz w:val="24"/>
          <w:szCs w:val="24"/>
        </w:rPr>
        <w:t>“12. An employee is unfairly dismissed-</w:t>
      </w:r>
    </w:p>
    <w:p w:rsidR="00561A29" w:rsidRPr="008B023E" w:rsidRDefault="00561A29" w:rsidP="00561A29">
      <w:pPr>
        <w:pStyle w:val="ListParagraph"/>
        <w:numPr>
          <w:ilvl w:val="0"/>
          <w:numId w:val="7"/>
        </w:numPr>
        <w:spacing w:after="0" w:line="360" w:lineRule="auto"/>
        <w:jc w:val="both"/>
        <w:rPr>
          <w:rFonts w:ascii="Tahoma" w:hAnsi="Tahoma" w:cs="Tahoma"/>
          <w:i/>
          <w:sz w:val="24"/>
          <w:szCs w:val="24"/>
        </w:rPr>
      </w:pPr>
      <w:r w:rsidRPr="008B023E">
        <w:rPr>
          <w:rFonts w:ascii="Tahoma" w:hAnsi="Tahoma" w:cs="Tahoma"/>
          <w:i/>
          <w:sz w:val="24"/>
          <w:szCs w:val="24"/>
        </w:rPr>
        <w:t>if subject to subsection (3) the employer fails to show that he dismissed the employee in terms of an employment code; or</w:t>
      </w:r>
    </w:p>
    <w:p w:rsidR="00706851" w:rsidRPr="008B023E" w:rsidRDefault="00706851" w:rsidP="00561A29">
      <w:pPr>
        <w:pStyle w:val="ListParagraph"/>
        <w:numPr>
          <w:ilvl w:val="0"/>
          <w:numId w:val="7"/>
        </w:numPr>
        <w:spacing w:after="0" w:line="360" w:lineRule="auto"/>
        <w:jc w:val="both"/>
        <w:rPr>
          <w:rFonts w:ascii="Tahoma" w:hAnsi="Tahoma" w:cs="Tahoma"/>
          <w:i/>
          <w:sz w:val="24"/>
          <w:szCs w:val="24"/>
        </w:rPr>
      </w:pPr>
      <w:r w:rsidRPr="008B023E">
        <w:rPr>
          <w:rFonts w:ascii="Tahoma" w:hAnsi="Tahoma" w:cs="Tahoma"/>
          <w:i/>
          <w:sz w:val="24"/>
          <w:szCs w:val="24"/>
        </w:rPr>
        <w:t>in the absence of an employment code the employer shall comply with the mode code made in terms of section 101(a)</w:t>
      </w:r>
      <w:r w:rsidR="008B023E" w:rsidRPr="008B023E">
        <w:rPr>
          <w:rFonts w:ascii="Tahoma" w:hAnsi="Tahoma" w:cs="Tahoma"/>
          <w:i/>
          <w:sz w:val="24"/>
          <w:szCs w:val="24"/>
        </w:rPr>
        <w:t>”</w:t>
      </w:r>
      <w:r w:rsidRPr="008B023E">
        <w:rPr>
          <w:rFonts w:ascii="Tahoma" w:hAnsi="Tahoma" w:cs="Tahoma"/>
          <w:i/>
          <w:sz w:val="24"/>
          <w:szCs w:val="24"/>
        </w:rPr>
        <w:t>.</w:t>
      </w:r>
    </w:p>
    <w:p w:rsidR="004F4029" w:rsidRPr="008B023E" w:rsidRDefault="004F4029" w:rsidP="004F4029">
      <w:pPr>
        <w:spacing w:after="0" w:line="360" w:lineRule="auto"/>
        <w:jc w:val="both"/>
        <w:rPr>
          <w:rFonts w:ascii="Tahoma" w:hAnsi="Tahoma" w:cs="Tahoma"/>
          <w:i/>
          <w:sz w:val="24"/>
          <w:szCs w:val="24"/>
        </w:rPr>
      </w:pPr>
    </w:p>
    <w:p w:rsidR="004F4029" w:rsidRPr="008B023E" w:rsidRDefault="004F4029" w:rsidP="004F4029">
      <w:pPr>
        <w:spacing w:after="0" w:line="360" w:lineRule="auto"/>
        <w:jc w:val="both"/>
        <w:rPr>
          <w:rFonts w:ascii="Tahoma" w:hAnsi="Tahoma" w:cs="Tahoma"/>
          <w:sz w:val="24"/>
          <w:szCs w:val="24"/>
          <w:u w:val="single"/>
        </w:rPr>
      </w:pPr>
      <w:r w:rsidRPr="008B023E">
        <w:rPr>
          <w:rFonts w:ascii="Tahoma" w:hAnsi="Tahoma" w:cs="Tahoma"/>
          <w:sz w:val="24"/>
          <w:szCs w:val="24"/>
        </w:rPr>
        <w:t xml:space="preserve">The act thus provides that the use of the national code </w:t>
      </w:r>
      <w:r w:rsidRPr="008B023E">
        <w:rPr>
          <w:rFonts w:ascii="Tahoma" w:hAnsi="Tahoma" w:cs="Tahoma"/>
          <w:sz w:val="24"/>
          <w:szCs w:val="24"/>
          <w:u w:val="single"/>
        </w:rPr>
        <w:t>shall be in the absence of an</w:t>
      </w:r>
      <w:r w:rsidRPr="008B023E">
        <w:rPr>
          <w:rFonts w:ascii="Tahoma" w:hAnsi="Tahoma" w:cs="Tahoma"/>
          <w:sz w:val="24"/>
          <w:szCs w:val="24"/>
        </w:rPr>
        <w:t xml:space="preserve"> </w:t>
      </w:r>
      <w:r w:rsidRPr="008B023E">
        <w:rPr>
          <w:rFonts w:ascii="Tahoma" w:hAnsi="Tahoma" w:cs="Tahoma"/>
          <w:sz w:val="24"/>
          <w:szCs w:val="24"/>
          <w:u w:val="single"/>
        </w:rPr>
        <w:t>employment code.</w:t>
      </w:r>
    </w:p>
    <w:p w:rsidR="004F4029" w:rsidRDefault="008B023E" w:rsidP="004F4029">
      <w:pPr>
        <w:spacing w:after="0" w:line="360" w:lineRule="auto"/>
        <w:jc w:val="both"/>
        <w:rPr>
          <w:rFonts w:ascii="Tahoma" w:hAnsi="Tahoma" w:cs="Tahoma"/>
          <w:sz w:val="24"/>
          <w:szCs w:val="24"/>
        </w:rPr>
      </w:pPr>
      <w:r>
        <w:rPr>
          <w:rFonts w:ascii="Tahoma" w:hAnsi="Tahoma" w:cs="Tahoma"/>
          <w:sz w:val="24"/>
          <w:szCs w:val="24"/>
        </w:rPr>
        <w:t>(</w:t>
      </w:r>
      <w:r w:rsidR="004F4029">
        <w:rPr>
          <w:rFonts w:ascii="Tahoma" w:hAnsi="Tahoma" w:cs="Tahoma"/>
          <w:sz w:val="24"/>
          <w:szCs w:val="24"/>
        </w:rPr>
        <w:t>Underlining for emphasis</w:t>
      </w:r>
      <w:r>
        <w:rPr>
          <w:rFonts w:ascii="Tahoma" w:hAnsi="Tahoma" w:cs="Tahoma"/>
          <w:sz w:val="24"/>
          <w:szCs w:val="24"/>
        </w:rPr>
        <w:t>)</w:t>
      </w:r>
    </w:p>
    <w:p w:rsidR="008B023E" w:rsidRDefault="008B023E" w:rsidP="004F4029">
      <w:pPr>
        <w:spacing w:after="0" w:line="360" w:lineRule="auto"/>
        <w:jc w:val="both"/>
        <w:rPr>
          <w:rFonts w:ascii="Tahoma" w:hAnsi="Tahoma" w:cs="Tahoma"/>
          <w:sz w:val="24"/>
          <w:szCs w:val="24"/>
        </w:rPr>
      </w:pPr>
    </w:p>
    <w:p w:rsidR="008B023E" w:rsidRDefault="008B023E" w:rsidP="004F4029">
      <w:pPr>
        <w:spacing w:after="0" w:line="360" w:lineRule="auto"/>
        <w:jc w:val="both"/>
        <w:rPr>
          <w:rFonts w:ascii="Tahoma" w:hAnsi="Tahoma" w:cs="Tahoma"/>
          <w:sz w:val="24"/>
          <w:szCs w:val="24"/>
        </w:rPr>
      </w:pPr>
      <w:r>
        <w:rPr>
          <w:rFonts w:ascii="Tahoma" w:hAnsi="Tahoma" w:cs="Tahoma"/>
          <w:sz w:val="24"/>
          <w:szCs w:val="24"/>
        </w:rPr>
        <w:lastRenderedPageBreak/>
        <w:tab/>
        <w:t>The Regulations that create the national code also provides in section 5 as follows;</w:t>
      </w:r>
    </w:p>
    <w:p w:rsidR="008B023E" w:rsidRDefault="008B023E" w:rsidP="004F4029">
      <w:pPr>
        <w:spacing w:after="0" w:line="360" w:lineRule="auto"/>
        <w:jc w:val="both"/>
        <w:rPr>
          <w:rFonts w:ascii="Tahoma" w:hAnsi="Tahoma" w:cs="Tahoma"/>
          <w:sz w:val="24"/>
          <w:szCs w:val="24"/>
        </w:rPr>
      </w:pPr>
    </w:p>
    <w:p w:rsidR="008B023E" w:rsidRPr="006E59EF" w:rsidRDefault="008B023E" w:rsidP="004F4029">
      <w:pPr>
        <w:spacing w:after="0" w:line="360" w:lineRule="auto"/>
        <w:jc w:val="both"/>
        <w:rPr>
          <w:rFonts w:ascii="Tahoma" w:hAnsi="Tahoma" w:cs="Tahoma"/>
          <w:i/>
          <w:sz w:val="24"/>
          <w:szCs w:val="24"/>
        </w:rPr>
      </w:pPr>
      <w:r>
        <w:rPr>
          <w:rFonts w:ascii="Tahoma" w:hAnsi="Tahoma" w:cs="Tahoma"/>
          <w:sz w:val="24"/>
          <w:szCs w:val="24"/>
        </w:rPr>
        <w:tab/>
        <w:t>“</w:t>
      </w:r>
      <w:r w:rsidRPr="006E59EF">
        <w:rPr>
          <w:rFonts w:ascii="Tahoma" w:hAnsi="Tahoma" w:cs="Tahoma"/>
          <w:i/>
          <w:sz w:val="24"/>
          <w:szCs w:val="24"/>
        </w:rPr>
        <w:t>5.</w:t>
      </w:r>
      <w:r w:rsidR="00E242DA" w:rsidRPr="006E59EF">
        <w:rPr>
          <w:rFonts w:ascii="Tahoma" w:hAnsi="Tahoma" w:cs="Tahoma"/>
          <w:i/>
          <w:sz w:val="24"/>
          <w:szCs w:val="24"/>
        </w:rPr>
        <w:tab/>
        <w:t>Termination of contract of employment</w:t>
      </w:r>
    </w:p>
    <w:p w:rsidR="00E242DA" w:rsidRPr="006E59EF" w:rsidRDefault="00E242DA" w:rsidP="00E242DA">
      <w:pPr>
        <w:spacing w:after="0" w:line="360" w:lineRule="auto"/>
        <w:ind w:left="1440"/>
        <w:jc w:val="both"/>
        <w:rPr>
          <w:rFonts w:ascii="Tahoma" w:hAnsi="Tahoma" w:cs="Tahoma"/>
          <w:i/>
          <w:sz w:val="24"/>
          <w:szCs w:val="24"/>
        </w:rPr>
      </w:pPr>
      <w:r w:rsidRPr="006E59EF">
        <w:rPr>
          <w:rFonts w:ascii="Tahoma" w:hAnsi="Tahoma" w:cs="Tahoma"/>
          <w:i/>
          <w:sz w:val="24"/>
          <w:szCs w:val="24"/>
        </w:rPr>
        <w:t>No employer shall terminate a contract of employment with an employee unless-</w:t>
      </w:r>
    </w:p>
    <w:p w:rsidR="00E242DA" w:rsidRPr="006E59EF" w:rsidRDefault="00E242DA" w:rsidP="00E242DA">
      <w:pPr>
        <w:pStyle w:val="ListParagraph"/>
        <w:numPr>
          <w:ilvl w:val="0"/>
          <w:numId w:val="8"/>
        </w:numPr>
        <w:spacing w:after="0" w:line="360" w:lineRule="auto"/>
        <w:jc w:val="both"/>
        <w:rPr>
          <w:rFonts w:ascii="Tahoma" w:hAnsi="Tahoma" w:cs="Tahoma"/>
          <w:i/>
          <w:sz w:val="24"/>
          <w:szCs w:val="24"/>
          <w:u w:val="single"/>
        </w:rPr>
      </w:pPr>
      <w:r w:rsidRPr="006E59EF">
        <w:rPr>
          <w:rFonts w:ascii="Tahoma" w:hAnsi="Tahoma" w:cs="Tahoma"/>
          <w:i/>
          <w:sz w:val="24"/>
          <w:szCs w:val="24"/>
          <w:u w:val="single"/>
        </w:rPr>
        <w:t>The termination is done in terms of an employment code which is registered in terms of section 101(1) of the Act: or</w:t>
      </w:r>
    </w:p>
    <w:p w:rsidR="00E242DA" w:rsidRPr="006E59EF" w:rsidRDefault="00E242DA" w:rsidP="00E242DA">
      <w:pPr>
        <w:pStyle w:val="ListParagraph"/>
        <w:numPr>
          <w:ilvl w:val="0"/>
          <w:numId w:val="8"/>
        </w:numPr>
        <w:spacing w:after="0" w:line="360" w:lineRule="auto"/>
        <w:jc w:val="both"/>
        <w:rPr>
          <w:rFonts w:ascii="Tahoma" w:hAnsi="Tahoma" w:cs="Tahoma"/>
          <w:i/>
          <w:sz w:val="24"/>
          <w:szCs w:val="24"/>
        </w:rPr>
      </w:pPr>
      <w:r w:rsidRPr="006E59EF">
        <w:rPr>
          <w:rFonts w:ascii="Tahoma" w:hAnsi="Tahoma" w:cs="Tahoma"/>
          <w:i/>
          <w:sz w:val="24"/>
          <w:szCs w:val="24"/>
          <w:u w:val="single"/>
        </w:rPr>
        <w:t xml:space="preserve">In the absence of the registered code of conduct mentioned in </w:t>
      </w:r>
      <w:r w:rsidRPr="006E59EF">
        <w:rPr>
          <w:rFonts w:ascii="Tahoma" w:hAnsi="Tahoma" w:cs="Tahoma"/>
          <w:i/>
          <w:sz w:val="24"/>
          <w:szCs w:val="24"/>
        </w:rPr>
        <w:t xml:space="preserve">(a) the termination in terms of the </w:t>
      </w:r>
      <w:r w:rsidRPr="006E59EF">
        <w:rPr>
          <w:rFonts w:ascii="Tahoma" w:hAnsi="Tahoma" w:cs="Tahoma"/>
          <w:i/>
          <w:sz w:val="24"/>
          <w:szCs w:val="24"/>
          <w:u w:val="single"/>
        </w:rPr>
        <w:t>National Employment Code</w:t>
      </w:r>
      <w:r w:rsidRPr="006E59EF">
        <w:rPr>
          <w:rFonts w:ascii="Tahoma" w:hAnsi="Tahoma" w:cs="Tahoma"/>
          <w:i/>
          <w:sz w:val="24"/>
          <w:szCs w:val="24"/>
        </w:rPr>
        <w:t xml:space="preserve"> </w:t>
      </w:r>
      <w:r w:rsidRPr="006E59EF">
        <w:rPr>
          <w:rFonts w:ascii="Tahoma" w:hAnsi="Tahoma" w:cs="Tahoma"/>
          <w:i/>
          <w:sz w:val="24"/>
          <w:szCs w:val="24"/>
          <w:u w:val="single"/>
        </w:rPr>
        <w:t>of Conduct provided for under these regulations;</w:t>
      </w:r>
      <w:r w:rsidRPr="006E59EF">
        <w:rPr>
          <w:rFonts w:ascii="Tahoma" w:hAnsi="Tahoma" w:cs="Tahoma"/>
          <w:i/>
          <w:sz w:val="24"/>
          <w:szCs w:val="24"/>
        </w:rPr>
        <w:t xml:space="preserve"> or</w:t>
      </w:r>
    </w:p>
    <w:p w:rsidR="00E242DA" w:rsidRPr="006E59EF" w:rsidRDefault="00E242DA" w:rsidP="00E242DA">
      <w:pPr>
        <w:pStyle w:val="ListParagraph"/>
        <w:numPr>
          <w:ilvl w:val="0"/>
          <w:numId w:val="8"/>
        </w:numPr>
        <w:spacing w:after="0" w:line="360" w:lineRule="auto"/>
        <w:jc w:val="both"/>
        <w:rPr>
          <w:rFonts w:ascii="Tahoma" w:hAnsi="Tahoma" w:cs="Tahoma"/>
          <w:i/>
          <w:sz w:val="24"/>
          <w:szCs w:val="24"/>
        </w:rPr>
      </w:pPr>
      <w:r w:rsidRPr="006E59EF">
        <w:rPr>
          <w:rFonts w:ascii="Tahoma" w:hAnsi="Tahoma" w:cs="Tahoma"/>
          <w:i/>
          <w:sz w:val="24"/>
          <w:szCs w:val="24"/>
        </w:rPr>
        <w:t>………………………..</w:t>
      </w:r>
    </w:p>
    <w:p w:rsidR="00E242DA" w:rsidRPr="006E59EF" w:rsidRDefault="00E242DA" w:rsidP="00E242DA">
      <w:pPr>
        <w:pStyle w:val="ListParagraph"/>
        <w:numPr>
          <w:ilvl w:val="0"/>
          <w:numId w:val="8"/>
        </w:numPr>
        <w:spacing w:after="0" w:line="360" w:lineRule="auto"/>
        <w:jc w:val="both"/>
        <w:rPr>
          <w:rFonts w:ascii="Tahoma" w:hAnsi="Tahoma" w:cs="Tahoma"/>
          <w:i/>
          <w:sz w:val="24"/>
          <w:szCs w:val="24"/>
        </w:rPr>
      </w:pPr>
      <w:r w:rsidRPr="006E59EF">
        <w:rPr>
          <w:rFonts w:ascii="Tahoma" w:hAnsi="Tahoma" w:cs="Tahoma"/>
          <w:i/>
          <w:sz w:val="24"/>
          <w:szCs w:val="24"/>
        </w:rPr>
        <w:t>………………………</w:t>
      </w:r>
      <w:r w:rsidR="006E59EF">
        <w:rPr>
          <w:rFonts w:ascii="Tahoma" w:hAnsi="Tahoma" w:cs="Tahoma"/>
          <w:i/>
          <w:sz w:val="24"/>
          <w:szCs w:val="24"/>
        </w:rPr>
        <w:t>”</w:t>
      </w:r>
    </w:p>
    <w:p w:rsidR="00E242DA" w:rsidRDefault="00E242DA" w:rsidP="00E242DA">
      <w:pPr>
        <w:spacing w:after="0" w:line="360" w:lineRule="auto"/>
        <w:jc w:val="both"/>
        <w:rPr>
          <w:rFonts w:ascii="Tahoma" w:hAnsi="Tahoma" w:cs="Tahoma"/>
          <w:sz w:val="24"/>
          <w:szCs w:val="24"/>
        </w:rPr>
      </w:pPr>
      <w:proofErr w:type="gramStart"/>
      <w:r>
        <w:rPr>
          <w:rFonts w:ascii="Tahoma" w:hAnsi="Tahoma" w:cs="Tahoma"/>
          <w:sz w:val="24"/>
          <w:szCs w:val="24"/>
        </w:rPr>
        <w:t>Underlining for emphasis</w:t>
      </w:r>
      <w:r w:rsidR="00BC15CD">
        <w:rPr>
          <w:rFonts w:ascii="Tahoma" w:hAnsi="Tahoma" w:cs="Tahoma"/>
          <w:sz w:val="24"/>
          <w:szCs w:val="24"/>
        </w:rPr>
        <w:t>.</w:t>
      </w:r>
      <w:proofErr w:type="gramEnd"/>
    </w:p>
    <w:p w:rsidR="00BC15CD" w:rsidRDefault="00BC15CD" w:rsidP="00E242DA">
      <w:pPr>
        <w:spacing w:after="0" w:line="360" w:lineRule="auto"/>
        <w:jc w:val="both"/>
        <w:rPr>
          <w:rFonts w:ascii="Tahoma" w:hAnsi="Tahoma" w:cs="Tahoma"/>
          <w:sz w:val="24"/>
          <w:szCs w:val="24"/>
        </w:rPr>
      </w:pPr>
    </w:p>
    <w:p w:rsidR="00BC15CD" w:rsidRDefault="006E59EF" w:rsidP="00E242DA">
      <w:pPr>
        <w:spacing w:after="0" w:line="360" w:lineRule="auto"/>
        <w:jc w:val="both"/>
        <w:rPr>
          <w:rFonts w:ascii="Tahoma" w:hAnsi="Tahoma" w:cs="Tahoma"/>
          <w:sz w:val="24"/>
          <w:szCs w:val="24"/>
        </w:rPr>
      </w:pPr>
      <w:r>
        <w:rPr>
          <w:rFonts w:ascii="Tahoma" w:hAnsi="Tahoma" w:cs="Tahoma"/>
          <w:sz w:val="24"/>
          <w:szCs w:val="24"/>
        </w:rPr>
        <w:tab/>
        <w:t>Again the regulations make</w:t>
      </w:r>
      <w:r w:rsidR="00BC15CD">
        <w:rPr>
          <w:rFonts w:ascii="Tahoma" w:hAnsi="Tahoma" w:cs="Tahoma"/>
          <w:sz w:val="24"/>
          <w:szCs w:val="24"/>
        </w:rPr>
        <w:t xml:space="preserve"> the use of the national code subject to the absence of a registered code of conduct.</w:t>
      </w:r>
    </w:p>
    <w:p w:rsidR="00642B49" w:rsidRDefault="00642B49" w:rsidP="00E242DA">
      <w:pPr>
        <w:spacing w:after="0" w:line="360" w:lineRule="auto"/>
        <w:jc w:val="both"/>
        <w:rPr>
          <w:rFonts w:ascii="Tahoma" w:hAnsi="Tahoma" w:cs="Tahoma"/>
          <w:sz w:val="24"/>
          <w:szCs w:val="24"/>
        </w:rPr>
      </w:pPr>
    </w:p>
    <w:p w:rsidR="00642B49" w:rsidRDefault="00642B49" w:rsidP="00E242DA">
      <w:pPr>
        <w:spacing w:after="0" w:line="360" w:lineRule="auto"/>
        <w:jc w:val="both"/>
        <w:rPr>
          <w:rFonts w:ascii="Tahoma" w:hAnsi="Tahoma" w:cs="Tahoma"/>
          <w:sz w:val="24"/>
          <w:szCs w:val="24"/>
        </w:rPr>
      </w:pPr>
      <w:r>
        <w:rPr>
          <w:rFonts w:ascii="Tahoma" w:hAnsi="Tahoma" w:cs="Tahoma"/>
          <w:sz w:val="24"/>
          <w:szCs w:val="24"/>
        </w:rPr>
        <w:tab/>
        <w:t>It is clear therefore that t</w:t>
      </w:r>
      <w:r w:rsidR="007C077E">
        <w:rPr>
          <w:rFonts w:ascii="Tahoma" w:hAnsi="Tahoma" w:cs="Tahoma"/>
          <w:sz w:val="24"/>
          <w:szCs w:val="24"/>
        </w:rPr>
        <w:t>he National Code can only be use</w:t>
      </w:r>
      <w:r>
        <w:rPr>
          <w:rFonts w:ascii="Tahoma" w:hAnsi="Tahoma" w:cs="Tahoma"/>
          <w:sz w:val="24"/>
          <w:szCs w:val="24"/>
        </w:rPr>
        <w:t>d in instances where there is no work place employment code of conduct.</w:t>
      </w:r>
    </w:p>
    <w:p w:rsidR="00DF20DA" w:rsidRDefault="00DF20DA" w:rsidP="00E242DA">
      <w:pPr>
        <w:spacing w:after="0" w:line="360" w:lineRule="auto"/>
        <w:jc w:val="both"/>
        <w:rPr>
          <w:rFonts w:ascii="Tahoma" w:hAnsi="Tahoma" w:cs="Tahoma"/>
          <w:sz w:val="24"/>
          <w:szCs w:val="24"/>
        </w:rPr>
      </w:pPr>
    </w:p>
    <w:p w:rsidR="007C077E" w:rsidRDefault="00DF20DA" w:rsidP="00E242DA">
      <w:pPr>
        <w:spacing w:after="0" w:line="360" w:lineRule="auto"/>
        <w:jc w:val="both"/>
        <w:rPr>
          <w:rFonts w:ascii="Tahoma" w:hAnsi="Tahoma" w:cs="Tahoma"/>
          <w:sz w:val="24"/>
          <w:szCs w:val="24"/>
        </w:rPr>
      </w:pPr>
      <w:r>
        <w:rPr>
          <w:rFonts w:ascii="Tahoma" w:hAnsi="Tahoma" w:cs="Tahoma"/>
          <w:sz w:val="24"/>
          <w:szCs w:val="24"/>
        </w:rPr>
        <w:tab/>
        <w:t xml:space="preserve">The legislature has thus made the use of the national code subject to the absence of an employment code of conduct. Parties or persons cannot </w:t>
      </w:r>
      <w:proofErr w:type="gramStart"/>
      <w:r>
        <w:rPr>
          <w:rFonts w:ascii="Tahoma" w:hAnsi="Tahoma" w:cs="Tahoma"/>
          <w:sz w:val="24"/>
          <w:szCs w:val="24"/>
        </w:rPr>
        <w:t>chose</w:t>
      </w:r>
      <w:proofErr w:type="gramEnd"/>
      <w:r>
        <w:rPr>
          <w:rFonts w:ascii="Tahoma" w:hAnsi="Tahoma" w:cs="Tahoma"/>
          <w:sz w:val="24"/>
          <w:szCs w:val="24"/>
        </w:rPr>
        <w:t xml:space="preserve"> </w:t>
      </w:r>
      <w:r w:rsidR="007C077E">
        <w:rPr>
          <w:rFonts w:ascii="Tahoma" w:hAnsi="Tahoma" w:cs="Tahoma"/>
          <w:sz w:val="24"/>
          <w:szCs w:val="24"/>
        </w:rPr>
        <w:t xml:space="preserve">to </w:t>
      </w:r>
      <w:r>
        <w:rPr>
          <w:rFonts w:ascii="Tahoma" w:hAnsi="Tahoma" w:cs="Tahoma"/>
          <w:sz w:val="24"/>
          <w:szCs w:val="24"/>
        </w:rPr>
        <w:t>be bound or not to be bound by provisions of law. An agreement that does not comply</w:t>
      </w:r>
    </w:p>
    <w:p w:rsidR="006E59EF" w:rsidRDefault="00DF20DA" w:rsidP="00E242DA">
      <w:pPr>
        <w:spacing w:after="0" w:line="360" w:lineRule="auto"/>
        <w:jc w:val="both"/>
        <w:rPr>
          <w:rFonts w:ascii="Tahoma" w:hAnsi="Tahoma" w:cs="Tahoma"/>
          <w:sz w:val="24"/>
          <w:szCs w:val="24"/>
        </w:rPr>
      </w:pPr>
      <w:proofErr w:type="gramStart"/>
      <w:r>
        <w:rPr>
          <w:rFonts w:ascii="Tahoma" w:hAnsi="Tahoma" w:cs="Tahoma"/>
          <w:sz w:val="24"/>
          <w:szCs w:val="24"/>
        </w:rPr>
        <w:t>with</w:t>
      </w:r>
      <w:proofErr w:type="gramEnd"/>
      <w:r>
        <w:rPr>
          <w:rFonts w:ascii="Tahoma" w:hAnsi="Tahoma" w:cs="Tahoma"/>
          <w:sz w:val="24"/>
          <w:szCs w:val="24"/>
        </w:rPr>
        <w:t xml:space="preserve"> the law is not enforceable at law. I say this because the employer’s argument is that the employee </w:t>
      </w:r>
      <w:r w:rsidR="007C077E">
        <w:rPr>
          <w:rFonts w:ascii="Tahoma" w:hAnsi="Tahoma" w:cs="Tahoma"/>
          <w:sz w:val="24"/>
          <w:szCs w:val="24"/>
        </w:rPr>
        <w:t xml:space="preserve">waived the right </w:t>
      </w:r>
      <w:r>
        <w:rPr>
          <w:rFonts w:ascii="Tahoma" w:hAnsi="Tahoma" w:cs="Tahoma"/>
          <w:sz w:val="24"/>
          <w:szCs w:val="24"/>
        </w:rPr>
        <w:t>to have his proceedings done in te</w:t>
      </w:r>
      <w:r w:rsidR="007C077E">
        <w:rPr>
          <w:rFonts w:ascii="Tahoma" w:hAnsi="Tahoma" w:cs="Tahoma"/>
          <w:sz w:val="24"/>
          <w:szCs w:val="24"/>
        </w:rPr>
        <w:t xml:space="preserve">rms of the employment code. That </w:t>
      </w:r>
      <w:r w:rsidR="006E59EF">
        <w:rPr>
          <w:rFonts w:ascii="Tahoma" w:hAnsi="Tahoma" w:cs="Tahoma"/>
          <w:sz w:val="24"/>
          <w:szCs w:val="24"/>
        </w:rPr>
        <w:t xml:space="preserve">this </w:t>
      </w:r>
      <w:r>
        <w:rPr>
          <w:rFonts w:ascii="Tahoma" w:hAnsi="Tahoma" w:cs="Tahoma"/>
          <w:sz w:val="24"/>
          <w:szCs w:val="24"/>
        </w:rPr>
        <w:t>is the correct factual position</w:t>
      </w:r>
      <w:r w:rsidR="00D13E4E">
        <w:rPr>
          <w:rFonts w:ascii="Tahoma" w:hAnsi="Tahoma" w:cs="Tahoma"/>
          <w:sz w:val="24"/>
          <w:szCs w:val="24"/>
        </w:rPr>
        <w:t xml:space="preserve"> is arguable</w:t>
      </w:r>
      <w:r w:rsidR="007C077E">
        <w:rPr>
          <w:rFonts w:ascii="Tahoma" w:hAnsi="Tahoma" w:cs="Tahoma"/>
          <w:sz w:val="24"/>
          <w:szCs w:val="24"/>
        </w:rPr>
        <w:t>,</w:t>
      </w:r>
      <w:r w:rsidR="00D13E4E">
        <w:rPr>
          <w:rFonts w:ascii="Tahoma" w:hAnsi="Tahoma" w:cs="Tahoma"/>
          <w:sz w:val="24"/>
          <w:szCs w:val="24"/>
        </w:rPr>
        <w:t xml:space="preserve"> even if the</w:t>
      </w:r>
    </w:p>
    <w:p w:rsidR="006E59EF" w:rsidRDefault="006E59EF" w:rsidP="00E242DA">
      <w:pPr>
        <w:spacing w:after="0" w:line="360" w:lineRule="auto"/>
        <w:jc w:val="both"/>
        <w:rPr>
          <w:rFonts w:ascii="Tahoma" w:hAnsi="Tahoma" w:cs="Tahoma"/>
          <w:sz w:val="24"/>
          <w:szCs w:val="24"/>
        </w:rPr>
      </w:pPr>
    </w:p>
    <w:p w:rsidR="00DF20DA" w:rsidRDefault="00D13E4E" w:rsidP="00E242DA">
      <w:pPr>
        <w:spacing w:after="0" w:line="360" w:lineRule="auto"/>
        <w:jc w:val="both"/>
        <w:rPr>
          <w:rFonts w:ascii="Tahoma" w:hAnsi="Tahoma" w:cs="Tahoma"/>
          <w:sz w:val="24"/>
          <w:szCs w:val="24"/>
        </w:rPr>
      </w:pPr>
      <w:proofErr w:type="gramStart"/>
      <w:r>
        <w:rPr>
          <w:rFonts w:ascii="Tahoma" w:hAnsi="Tahoma" w:cs="Tahoma"/>
          <w:sz w:val="24"/>
          <w:szCs w:val="24"/>
        </w:rPr>
        <w:lastRenderedPageBreak/>
        <w:t>e</w:t>
      </w:r>
      <w:r w:rsidR="00301A7B">
        <w:rPr>
          <w:rFonts w:ascii="Tahoma" w:hAnsi="Tahoma" w:cs="Tahoma"/>
          <w:sz w:val="24"/>
          <w:szCs w:val="24"/>
        </w:rPr>
        <w:t>mployee</w:t>
      </w:r>
      <w:proofErr w:type="gramEnd"/>
      <w:r w:rsidR="00301A7B">
        <w:rPr>
          <w:rFonts w:ascii="Tahoma" w:hAnsi="Tahoma" w:cs="Tahoma"/>
          <w:sz w:val="24"/>
          <w:szCs w:val="24"/>
        </w:rPr>
        <w:t xml:space="preserve"> had agreed to waive his</w:t>
      </w:r>
      <w:r>
        <w:rPr>
          <w:rFonts w:ascii="Tahoma" w:hAnsi="Tahoma" w:cs="Tahoma"/>
          <w:sz w:val="24"/>
          <w:szCs w:val="24"/>
        </w:rPr>
        <w:t xml:space="preserve"> right to have the proceedings done in</w:t>
      </w:r>
      <w:r w:rsidR="00301A7B">
        <w:rPr>
          <w:rFonts w:ascii="Tahoma" w:hAnsi="Tahoma" w:cs="Tahoma"/>
          <w:sz w:val="24"/>
          <w:szCs w:val="24"/>
        </w:rPr>
        <w:t xml:space="preserve"> terms of the employment code, t</w:t>
      </w:r>
      <w:r>
        <w:rPr>
          <w:rFonts w:ascii="Tahoma" w:hAnsi="Tahoma" w:cs="Tahoma"/>
          <w:sz w:val="24"/>
          <w:szCs w:val="24"/>
        </w:rPr>
        <w:t>his would have been a nullity as one cannot waive the law.</w:t>
      </w:r>
    </w:p>
    <w:p w:rsidR="00D13E4E" w:rsidRDefault="00D13E4E" w:rsidP="00E242DA">
      <w:pPr>
        <w:spacing w:after="0" w:line="360" w:lineRule="auto"/>
        <w:jc w:val="both"/>
        <w:rPr>
          <w:rFonts w:ascii="Tahoma" w:hAnsi="Tahoma" w:cs="Tahoma"/>
          <w:sz w:val="24"/>
          <w:szCs w:val="24"/>
        </w:rPr>
      </w:pPr>
    </w:p>
    <w:p w:rsidR="00D033BD" w:rsidRDefault="00D13E4E" w:rsidP="00E242DA">
      <w:pPr>
        <w:spacing w:after="0" w:line="360" w:lineRule="auto"/>
        <w:jc w:val="both"/>
        <w:rPr>
          <w:rFonts w:ascii="Tahoma" w:hAnsi="Tahoma" w:cs="Tahoma"/>
          <w:sz w:val="24"/>
          <w:szCs w:val="24"/>
        </w:rPr>
      </w:pPr>
      <w:r>
        <w:rPr>
          <w:rFonts w:ascii="Tahoma" w:hAnsi="Tahoma" w:cs="Tahoma"/>
          <w:sz w:val="24"/>
          <w:szCs w:val="24"/>
        </w:rPr>
        <w:tab/>
        <w:t xml:space="preserve">The employer’s argument is that when </w:t>
      </w:r>
      <w:r w:rsidR="00301A7B">
        <w:rPr>
          <w:rFonts w:ascii="Tahoma" w:hAnsi="Tahoma" w:cs="Tahoma"/>
          <w:sz w:val="24"/>
          <w:szCs w:val="24"/>
        </w:rPr>
        <w:t xml:space="preserve">the </w:t>
      </w:r>
      <w:r>
        <w:rPr>
          <w:rFonts w:ascii="Tahoma" w:hAnsi="Tahoma" w:cs="Tahoma"/>
          <w:sz w:val="24"/>
          <w:szCs w:val="24"/>
        </w:rPr>
        <w:t xml:space="preserve">employment code was registered it was agreed in the work’s council that the use of the employment code be suspended while there was to be further training in the use of the code, this was unlawful. The trite legal position is that where there is a registered employment code, disciplinary proceedings cannot be in terms of the national code. </w:t>
      </w:r>
    </w:p>
    <w:p w:rsidR="00301A7B" w:rsidRDefault="00301A7B" w:rsidP="00E242DA">
      <w:pPr>
        <w:spacing w:after="0" w:line="360" w:lineRule="auto"/>
        <w:jc w:val="both"/>
        <w:rPr>
          <w:rFonts w:ascii="Tahoma" w:hAnsi="Tahoma" w:cs="Tahoma"/>
          <w:sz w:val="24"/>
          <w:szCs w:val="24"/>
        </w:rPr>
      </w:pPr>
    </w:p>
    <w:p w:rsidR="00D033BD" w:rsidRDefault="00D033BD" w:rsidP="00E242DA">
      <w:pPr>
        <w:spacing w:after="0" w:line="360" w:lineRule="auto"/>
        <w:jc w:val="both"/>
        <w:rPr>
          <w:rFonts w:ascii="Tahoma" w:hAnsi="Tahoma" w:cs="Tahoma"/>
          <w:sz w:val="24"/>
          <w:szCs w:val="24"/>
        </w:rPr>
      </w:pPr>
      <w:r>
        <w:rPr>
          <w:rFonts w:ascii="Tahoma" w:hAnsi="Tahoma" w:cs="Tahoma"/>
          <w:sz w:val="24"/>
          <w:szCs w:val="24"/>
        </w:rPr>
        <w:tab/>
        <w:t xml:space="preserve">In the case of </w:t>
      </w:r>
      <w:proofErr w:type="spellStart"/>
      <w:r w:rsidRPr="00D033BD">
        <w:rPr>
          <w:rFonts w:ascii="Tahoma" w:hAnsi="Tahoma" w:cs="Tahoma"/>
          <w:i/>
          <w:sz w:val="24"/>
          <w:szCs w:val="24"/>
        </w:rPr>
        <w:t>Chidziva</w:t>
      </w:r>
      <w:proofErr w:type="spellEnd"/>
      <w:r w:rsidRPr="00D033BD">
        <w:rPr>
          <w:rFonts w:ascii="Tahoma" w:hAnsi="Tahoma" w:cs="Tahoma"/>
          <w:i/>
          <w:sz w:val="24"/>
          <w:szCs w:val="24"/>
        </w:rPr>
        <w:t xml:space="preserve"> &amp; others v Zimbabwe Iron Steel company Ltd</w:t>
      </w:r>
      <w:r>
        <w:rPr>
          <w:rFonts w:ascii="Tahoma" w:hAnsi="Tahoma" w:cs="Tahoma"/>
          <w:sz w:val="24"/>
          <w:szCs w:val="24"/>
        </w:rPr>
        <w:t xml:space="preserve"> 1997 (2) ZLR 368(S), the court stated that waive</w:t>
      </w:r>
      <w:r w:rsidR="00437791">
        <w:rPr>
          <w:rFonts w:ascii="Tahoma" w:hAnsi="Tahoma" w:cs="Tahoma"/>
          <w:sz w:val="24"/>
          <w:szCs w:val="24"/>
        </w:rPr>
        <w:t>r extinguishes the</w:t>
      </w:r>
      <w:r>
        <w:rPr>
          <w:rFonts w:ascii="Tahoma" w:hAnsi="Tahoma" w:cs="Tahoma"/>
          <w:sz w:val="24"/>
          <w:szCs w:val="24"/>
        </w:rPr>
        <w:t xml:space="preserve"> legal right waived. How can a person extinguish the provisions of law</w:t>
      </w:r>
      <w:proofErr w:type="gramStart"/>
      <w:r>
        <w:rPr>
          <w:rFonts w:ascii="Tahoma" w:hAnsi="Tahoma" w:cs="Tahoma"/>
          <w:sz w:val="24"/>
          <w:szCs w:val="24"/>
        </w:rPr>
        <w:t>?.</w:t>
      </w:r>
      <w:proofErr w:type="gramEnd"/>
      <w:r>
        <w:rPr>
          <w:rFonts w:ascii="Tahoma" w:hAnsi="Tahoma" w:cs="Tahoma"/>
          <w:sz w:val="24"/>
          <w:szCs w:val="24"/>
        </w:rPr>
        <w:t xml:space="preserve"> This simply is not an appropriate case to </w:t>
      </w:r>
      <w:proofErr w:type="gramStart"/>
      <w:r>
        <w:rPr>
          <w:rFonts w:ascii="Tahoma" w:hAnsi="Tahoma" w:cs="Tahoma"/>
          <w:sz w:val="24"/>
          <w:szCs w:val="24"/>
        </w:rPr>
        <w:t>raise</w:t>
      </w:r>
      <w:proofErr w:type="gramEnd"/>
      <w:r>
        <w:rPr>
          <w:rFonts w:ascii="Tahoma" w:hAnsi="Tahoma" w:cs="Tahoma"/>
          <w:sz w:val="24"/>
          <w:szCs w:val="24"/>
        </w:rPr>
        <w:t xml:space="preserve"> </w:t>
      </w:r>
      <w:r w:rsidR="00437791">
        <w:rPr>
          <w:rFonts w:ascii="Tahoma" w:hAnsi="Tahoma" w:cs="Tahoma"/>
          <w:sz w:val="24"/>
          <w:szCs w:val="24"/>
        </w:rPr>
        <w:t>in support of the employer’s position.</w:t>
      </w:r>
    </w:p>
    <w:p w:rsidR="00BC4B1E" w:rsidRDefault="00BC4B1E" w:rsidP="00E242DA">
      <w:pPr>
        <w:spacing w:after="0" w:line="360" w:lineRule="auto"/>
        <w:jc w:val="both"/>
        <w:rPr>
          <w:rFonts w:ascii="Tahoma" w:hAnsi="Tahoma" w:cs="Tahoma"/>
          <w:sz w:val="24"/>
          <w:szCs w:val="24"/>
        </w:rPr>
      </w:pPr>
    </w:p>
    <w:p w:rsidR="00BC4B1E" w:rsidRDefault="007D2B2F" w:rsidP="00E242DA">
      <w:pPr>
        <w:spacing w:after="0" w:line="360" w:lineRule="auto"/>
        <w:jc w:val="both"/>
        <w:rPr>
          <w:rFonts w:ascii="Tahoma" w:hAnsi="Tahoma" w:cs="Tahoma"/>
          <w:sz w:val="24"/>
          <w:szCs w:val="24"/>
        </w:rPr>
      </w:pPr>
      <w:r>
        <w:rPr>
          <w:rFonts w:ascii="Tahoma" w:hAnsi="Tahoma" w:cs="Tahoma"/>
          <w:sz w:val="24"/>
          <w:szCs w:val="24"/>
        </w:rPr>
        <w:tab/>
        <w:t>The employer</w:t>
      </w:r>
      <w:r w:rsidR="00BC4B1E">
        <w:rPr>
          <w:rFonts w:ascii="Tahoma" w:hAnsi="Tahoma" w:cs="Tahoma"/>
          <w:sz w:val="24"/>
          <w:szCs w:val="24"/>
        </w:rPr>
        <w:t xml:space="preserve"> </w:t>
      </w:r>
      <w:r w:rsidR="00437791">
        <w:rPr>
          <w:rFonts w:ascii="Tahoma" w:hAnsi="Tahoma" w:cs="Tahoma"/>
          <w:sz w:val="24"/>
          <w:szCs w:val="24"/>
        </w:rPr>
        <w:t>argues</w:t>
      </w:r>
      <w:r w:rsidR="00BC4B1E">
        <w:rPr>
          <w:rFonts w:ascii="Tahoma" w:hAnsi="Tahoma" w:cs="Tahoma"/>
          <w:sz w:val="24"/>
          <w:szCs w:val="24"/>
        </w:rPr>
        <w:t xml:space="preserve"> that the employee cannot complain since proceedings were done fairly and all principles of natural justice </w:t>
      </w:r>
      <w:r w:rsidR="00437791">
        <w:rPr>
          <w:rFonts w:ascii="Tahoma" w:hAnsi="Tahoma" w:cs="Tahoma"/>
          <w:sz w:val="24"/>
          <w:szCs w:val="24"/>
        </w:rPr>
        <w:t xml:space="preserve">were </w:t>
      </w:r>
      <w:r w:rsidR="00BC4B1E">
        <w:rPr>
          <w:rFonts w:ascii="Tahoma" w:hAnsi="Tahoma" w:cs="Tahoma"/>
          <w:sz w:val="24"/>
          <w:szCs w:val="24"/>
        </w:rPr>
        <w:t>followed. It is not possible to act fairly and in a just manner if you are to act outside the provisions of law. The employee was well within his rights to complain right from the word go that proceedings ought to have been in terms of the employment code of conduct.</w:t>
      </w:r>
    </w:p>
    <w:p w:rsidR="00BC4B1E" w:rsidRDefault="00BC4B1E" w:rsidP="00E242DA">
      <w:pPr>
        <w:spacing w:after="0" w:line="360" w:lineRule="auto"/>
        <w:jc w:val="both"/>
        <w:rPr>
          <w:rFonts w:ascii="Tahoma" w:hAnsi="Tahoma" w:cs="Tahoma"/>
          <w:sz w:val="24"/>
          <w:szCs w:val="24"/>
        </w:rPr>
      </w:pPr>
    </w:p>
    <w:p w:rsidR="00437791" w:rsidRDefault="00BC4B1E" w:rsidP="00E242DA">
      <w:pPr>
        <w:spacing w:after="0" w:line="360" w:lineRule="auto"/>
        <w:jc w:val="both"/>
        <w:rPr>
          <w:rFonts w:ascii="Tahoma" w:hAnsi="Tahoma" w:cs="Tahoma"/>
          <w:sz w:val="24"/>
          <w:szCs w:val="24"/>
        </w:rPr>
      </w:pPr>
      <w:r>
        <w:rPr>
          <w:rFonts w:ascii="Tahoma" w:hAnsi="Tahoma" w:cs="Tahoma"/>
          <w:sz w:val="24"/>
          <w:szCs w:val="24"/>
        </w:rPr>
        <w:tab/>
        <w:t>We also rejected the argument that the proceedings could no</w:t>
      </w:r>
      <w:r w:rsidR="00437791">
        <w:rPr>
          <w:rFonts w:ascii="Tahoma" w:hAnsi="Tahoma" w:cs="Tahoma"/>
          <w:sz w:val="24"/>
          <w:szCs w:val="24"/>
        </w:rPr>
        <w:t>t be vitiated since the employee</w:t>
      </w:r>
      <w:r>
        <w:rPr>
          <w:rFonts w:ascii="Tahoma" w:hAnsi="Tahoma" w:cs="Tahoma"/>
          <w:sz w:val="24"/>
          <w:szCs w:val="24"/>
        </w:rPr>
        <w:t xml:space="preserve"> had not demonstrated that he had suffered any prejudice </w:t>
      </w:r>
      <w:r w:rsidR="00437791">
        <w:rPr>
          <w:rFonts w:ascii="Tahoma" w:hAnsi="Tahoma" w:cs="Tahoma"/>
          <w:sz w:val="24"/>
          <w:szCs w:val="24"/>
        </w:rPr>
        <w:t xml:space="preserve">occasioned </w:t>
      </w:r>
      <w:r>
        <w:rPr>
          <w:rFonts w:ascii="Tahoma" w:hAnsi="Tahoma" w:cs="Tahoma"/>
          <w:sz w:val="24"/>
          <w:szCs w:val="24"/>
        </w:rPr>
        <w:t xml:space="preserve">by </w:t>
      </w:r>
      <w:r w:rsidR="00437791">
        <w:rPr>
          <w:rFonts w:ascii="Tahoma" w:hAnsi="Tahoma" w:cs="Tahoma"/>
          <w:sz w:val="24"/>
          <w:szCs w:val="24"/>
        </w:rPr>
        <w:t xml:space="preserve">the </w:t>
      </w:r>
      <w:r>
        <w:rPr>
          <w:rFonts w:ascii="Tahoma" w:hAnsi="Tahoma" w:cs="Tahoma"/>
          <w:sz w:val="24"/>
          <w:szCs w:val="24"/>
        </w:rPr>
        <w:t>use of the National code.</w:t>
      </w:r>
    </w:p>
    <w:p w:rsidR="006F4BC9" w:rsidRDefault="006F4BC9" w:rsidP="00E242DA">
      <w:pPr>
        <w:spacing w:after="0" w:line="360" w:lineRule="auto"/>
        <w:jc w:val="both"/>
        <w:rPr>
          <w:rFonts w:ascii="Tahoma" w:hAnsi="Tahoma" w:cs="Tahoma"/>
          <w:sz w:val="24"/>
          <w:szCs w:val="24"/>
        </w:rPr>
      </w:pPr>
    </w:p>
    <w:p w:rsidR="006E59EF" w:rsidRDefault="006F4BC9" w:rsidP="00E242DA">
      <w:pPr>
        <w:spacing w:after="0" w:line="360" w:lineRule="auto"/>
        <w:jc w:val="both"/>
        <w:rPr>
          <w:rFonts w:ascii="Tahoma" w:hAnsi="Tahoma" w:cs="Tahoma"/>
          <w:sz w:val="24"/>
          <w:szCs w:val="24"/>
        </w:rPr>
      </w:pPr>
      <w:r>
        <w:rPr>
          <w:rFonts w:ascii="Tahoma" w:hAnsi="Tahoma" w:cs="Tahoma"/>
          <w:sz w:val="24"/>
          <w:szCs w:val="24"/>
        </w:rPr>
        <w:tab/>
        <w:t>The proceedings were unlawful. This was not an irregularity in the conduct of proceedings that would otherwise be lawful. The irregularity, if one was to term it such would be one that goes to the very root of the employment contract</w:t>
      </w:r>
      <w:r w:rsidR="00437791">
        <w:rPr>
          <w:rFonts w:ascii="Tahoma" w:hAnsi="Tahoma" w:cs="Tahoma"/>
          <w:sz w:val="24"/>
          <w:szCs w:val="24"/>
        </w:rPr>
        <w:t>,</w:t>
      </w:r>
      <w:r>
        <w:rPr>
          <w:rFonts w:ascii="Tahoma" w:hAnsi="Tahoma" w:cs="Tahoma"/>
          <w:sz w:val="24"/>
          <w:szCs w:val="24"/>
        </w:rPr>
        <w:t xml:space="preserve"> for parties to an </w:t>
      </w:r>
    </w:p>
    <w:p w:rsidR="006E59EF" w:rsidRDefault="006E59EF" w:rsidP="00E242DA">
      <w:pPr>
        <w:spacing w:after="0" w:line="360" w:lineRule="auto"/>
        <w:jc w:val="both"/>
        <w:rPr>
          <w:rFonts w:ascii="Tahoma" w:hAnsi="Tahoma" w:cs="Tahoma"/>
          <w:sz w:val="24"/>
          <w:szCs w:val="24"/>
        </w:rPr>
      </w:pPr>
    </w:p>
    <w:p w:rsidR="006F4BC9" w:rsidRDefault="006F4BC9" w:rsidP="00E242DA">
      <w:pPr>
        <w:spacing w:after="0" w:line="360" w:lineRule="auto"/>
        <w:jc w:val="both"/>
        <w:rPr>
          <w:rFonts w:ascii="Tahoma" w:hAnsi="Tahoma" w:cs="Tahoma"/>
          <w:sz w:val="24"/>
          <w:szCs w:val="24"/>
        </w:rPr>
      </w:pPr>
      <w:proofErr w:type="gramStart"/>
      <w:r>
        <w:rPr>
          <w:rFonts w:ascii="Tahoma" w:hAnsi="Tahoma" w:cs="Tahoma"/>
          <w:sz w:val="24"/>
          <w:szCs w:val="24"/>
        </w:rPr>
        <w:lastRenderedPageBreak/>
        <w:t>employment</w:t>
      </w:r>
      <w:proofErr w:type="gramEnd"/>
      <w:r>
        <w:rPr>
          <w:rFonts w:ascii="Tahoma" w:hAnsi="Tahoma" w:cs="Tahoma"/>
          <w:sz w:val="24"/>
          <w:szCs w:val="24"/>
        </w:rPr>
        <w:t xml:space="preserve"> contract are to act in accordance with the provisions of law. The case of </w:t>
      </w:r>
      <w:proofErr w:type="spellStart"/>
      <w:r w:rsidR="006E59EF">
        <w:rPr>
          <w:rFonts w:ascii="Tahoma" w:hAnsi="Tahoma" w:cs="Tahoma"/>
          <w:i/>
          <w:sz w:val="24"/>
          <w:szCs w:val="24"/>
        </w:rPr>
        <w:t>Nyahum</w:t>
      </w:r>
      <w:r w:rsidRPr="006F4BC9">
        <w:rPr>
          <w:rFonts w:ascii="Tahoma" w:hAnsi="Tahoma" w:cs="Tahoma"/>
          <w:i/>
          <w:sz w:val="24"/>
          <w:szCs w:val="24"/>
        </w:rPr>
        <w:t>a</w:t>
      </w:r>
      <w:proofErr w:type="spellEnd"/>
      <w:r w:rsidRPr="006F4BC9">
        <w:rPr>
          <w:rFonts w:ascii="Tahoma" w:hAnsi="Tahoma" w:cs="Tahoma"/>
          <w:i/>
          <w:sz w:val="24"/>
          <w:szCs w:val="24"/>
        </w:rPr>
        <w:t xml:space="preserve"> v Barclays Bank (</w:t>
      </w:r>
      <w:proofErr w:type="spellStart"/>
      <w:r w:rsidRPr="006F4BC9">
        <w:rPr>
          <w:rFonts w:ascii="Tahoma" w:hAnsi="Tahoma" w:cs="Tahoma"/>
          <w:i/>
          <w:sz w:val="24"/>
          <w:szCs w:val="24"/>
        </w:rPr>
        <w:t>Pvt</w:t>
      </w:r>
      <w:proofErr w:type="spellEnd"/>
      <w:r w:rsidRPr="006F4BC9">
        <w:rPr>
          <w:rFonts w:ascii="Tahoma" w:hAnsi="Tahoma" w:cs="Tahoma"/>
          <w:i/>
          <w:sz w:val="24"/>
          <w:szCs w:val="24"/>
        </w:rPr>
        <w:t>) Ltd 2005 (2) ZLR</w:t>
      </w:r>
      <w:r>
        <w:rPr>
          <w:rFonts w:ascii="Tahoma" w:hAnsi="Tahoma" w:cs="Tahoma"/>
          <w:sz w:val="24"/>
          <w:szCs w:val="24"/>
        </w:rPr>
        <w:t xml:space="preserve"> 43.</w:t>
      </w:r>
      <w:r w:rsidR="00437791">
        <w:rPr>
          <w:rFonts w:ascii="Tahoma" w:hAnsi="Tahoma" w:cs="Tahoma"/>
          <w:sz w:val="24"/>
          <w:szCs w:val="24"/>
        </w:rPr>
        <w:t>5 is clearly distinguishable for</w:t>
      </w:r>
      <w:r>
        <w:rPr>
          <w:rFonts w:ascii="Tahoma" w:hAnsi="Tahoma" w:cs="Tahoma"/>
          <w:sz w:val="24"/>
          <w:szCs w:val="24"/>
        </w:rPr>
        <w:t xml:space="preserve"> in that case, the Bank had not</w:t>
      </w:r>
      <w:r w:rsidR="00703BFE">
        <w:rPr>
          <w:rFonts w:ascii="Tahoma" w:hAnsi="Tahoma" w:cs="Tahoma"/>
          <w:sz w:val="24"/>
          <w:szCs w:val="24"/>
        </w:rPr>
        <w:t xml:space="preserve"> </w:t>
      </w:r>
      <w:proofErr w:type="spellStart"/>
      <w:r w:rsidR="00703BFE">
        <w:rPr>
          <w:rFonts w:ascii="Tahoma" w:hAnsi="Tahoma" w:cs="Tahoma"/>
          <w:sz w:val="24"/>
          <w:szCs w:val="24"/>
        </w:rPr>
        <w:t>flauted</w:t>
      </w:r>
      <w:proofErr w:type="spellEnd"/>
      <w:r w:rsidR="00703BFE">
        <w:rPr>
          <w:rFonts w:ascii="Tahoma" w:hAnsi="Tahoma" w:cs="Tahoma"/>
          <w:sz w:val="24"/>
          <w:szCs w:val="24"/>
        </w:rPr>
        <w:t xml:space="preserve"> the provisions of law.</w:t>
      </w:r>
    </w:p>
    <w:p w:rsidR="00485080" w:rsidRDefault="00485080" w:rsidP="00E242DA">
      <w:pPr>
        <w:spacing w:after="0" w:line="360" w:lineRule="auto"/>
        <w:jc w:val="both"/>
        <w:rPr>
          <w:rFonts w:ascii="Tahoma" w:hAnsi="Tahoma" w:cs="Tahoma"/>
          <w:sz w:val="24"/>
          <w:szCs w:val="24"/>
        </w:rPr>
      </w:pPr>
    </w:p>
    <w:p w:rsidR="00485080" w:rsidRDefault="00485080" w:rsidP="00E242DA">
      <w:pPr>
        <w:spacing w:after="0" w:line="360" w:lineRule="auto"/>
        <w:jc w:val="both"/>
        <w:rPr>
          <w:rFonts w:ascii="Tahoma" w:hAnsi="Tahoma" w:cs="Tahoma"/>
          <w:sz w:val="24"/>
          <w:szCs w:val="24"/>
        </w:rPr>
      </w:pPr>
      <w:r>
        <w:rPr>
          <w:rFonts w:ascii="Tahoma" w:hAnsi="Tahoma" w:cs="Tahoma"/>
          <w:sz w:val="24"/>
          <w:szCs w:val="24"/>
        </w:rPr>
        <w:tab/>
        <w:t xml:space="preserve">The agreement that the employer is seeking to rely on was that there would be further training since the code had just been registered. </w:t>
      </w:r>
      <w:r w:rsidR="00437791">
        <w:rPr>
          <w:rFonts w:ascii="Tahoma" w:hAnsi="Tahoma" w:cs="Tahoma"/>
          <w:sz w:val="24"/>
          <w:szCs w:val="24"/>
        </w:rPr>
        <w:t xml:space="preserve">Its use was to be suspended </w:t>
      </w:r>
      <w:r>
        <w:rPr>
          <w:rFonts w:ascii="Tahoma" w:hAnsi="Tahoma" w:cs="Tahoma"/>
          <w:sz w:val="24"/>
          <w:szCs w:val="24"/>
        </w:rPr>
        <w:t xml:space="preserve">until 1 January </w:t>
      </w:r>
      <w:r w:rsidR="00437791">
        <w:rPr>
          <w:rFonts w:ascii="Tahoma" w:hAnsi="Tahoma" w:cs="Tahoma"/>
          <w:sz w:val="24"/>
          <w:szCs w:val="24"/>
        </w:rPr>
        <w:t>2019</w:t>
      </w:r>
      <w:r w:rsidR="00A1659E">
        <w:rPr>
          <w:rFonts w:ascii="Tahoma" w:hAnsi="Tahoma" w:cs="Tahoma"/>
          <w:sz w:val="24"/>
          <w:szCs w:val="24"/>
        </w:rPr>
        <w:t>, P</w:t>
      </w:r>
      <w:r>
        <w:rPr>
          <w:rFonts w:ascii="Tahoma" w:hAnsi="Tahoma" w:cs="Tahoma"/>
          <w:sz w:val="24"/>
          <w:szCs w:val="24"/>
        </w:rPr>
        <w:t xml:space="preserve">age 179 of the record reads </w:t>
      </w:r>
      <w:r w:rsidR="00A1659E">
        <w:rPr>
          <w:rFonts w:ascii="Tahoma" w:hAnsi="Tahoma" w:cs="Tahoma"/>
          <w:sz w:val="24"/>
          <w:szCs w:val="24"/>
        </w:rPr>
        <w:t xml:space="preserve">as follows </w:t>
      </w:r>
      <w:r>
        <w:rPr>
          <w:rFonts w:ascii="Tahoma" w:hAnsi="Tahoma" w:cs="Tahoma"/>
          <w:sz w:val="24"/>
          <w:szCs w:val="24"/>
        </w:rPr>
        <w:t>on the relevant paragraph (paragraph marked 2)</w:t>
      </w:r>
    </w:p>
    <w:p w:rsidR="00703BFE" w:rsidRDefault="00703BFE" w:rsidP="00E242DA">
      <w:pPr>
        <w:spacing w:after="0" w:line="360" w:lineRule="auto"/>
        <w:jc w:val="both"/>
        <w:rPr>
          <w:rFonts w:ascii="Tahoma" w:hAnsi="Tahoma" w:cs="Tahoma"/>
          <w:sz w:val="24"/>
          <w:szCs w:val="24"/>
        </w:rPr>
      </w:pPr>
      <w:r>
        <w:rPr>
          <w:rFonts w:ascii="Tahoma" w:hAnsi="Tahoma" w:cs="Tahoma"/>
          <w:sz w:val="24"/>
          <w:szCs w:val="24"/>
        </w:rPr>
        <w:tab/>
      </w:r>
    </w:p>
    <w:p w:rsidR="00485080" w:rsidRPr="00485080" w:rsidRDefault="00485080" w:rsidP="00485080">
      <w:pPr>
        <w:spacing w:after="0" w:line="360" w:lineRule="auto"/>
        <w:ind w:firstLine="720"/>
        <w:jc w:val="both"/>
        <w:rPr>
          <w:rFonts w:ascii="Tahoma" w:hAnsi="Tahoma" w:cs="Tahoma"/>
          <w:i/>
          <w:sz w:val="24"/>
          <w:szCs w:val="24"/>
        </w:rPr>
      </w:pPr>
      <w:r>
        <w:rPr>
          <w:rFonts w:ascii="Tahoma" w:hAnsi="Tahoma" w:cs="Tahoma"/>
          <w:sz w:val="24"/>
          <w:szCs w:val="24"/>
        </w:rPr>
        <w:t>“</w:t>
      </w:r>
      <w:r w:rsidRPr="00485080">
        <w:rPr>
          <w:rFonts w:ascii="Tahoma" w:hAnsi="Tahoma" w:cs="Tahoma"/>
          <w:i/>
          <w:sz w:val="24"/>
          <w:szCs w:val="24"/>
        </w:rPr>
        <w:t>Code of Conduct</w:t>
      </w:r>
    </w:p>
    <w:p w:rsidR="00485080" w:rsidRPr="00485080" w:rsidRDefault="00485080" w:rsidP="00E242DA">
      <w:pPr>
        <w:spacing w:after="0" w:line="360" w:lineRule="auto"/>
        <w:jc w:val="both"/>
        <w:rPr>
          <w:rFonts w:ascii="Tahoma" w:hAnsi="Tahoma" w:cs="Tahoma"/>
          <w:i/>
          <w:sz w:val="24"/>
          <w:szCs w:val="24"/>
        </w:rPr>
      </w:pPr>
    </w:p>
    <w:p w:rsidR="00485080" w:rsidRPr="00485080" w:rsidRDefault="00485080" w:rsidP="00485080">
      <w:pPr>
        <w:spacing w:after="0" w:line="360" w:lineRule="auto"/>
        <w:ind w:left="720"/>
        <w:jc w:val="both"/>
        <w:rPr>
          <w:rFonts w:ascii="Tahoma" w:hAnsi="Tahoma" w:cs="Tahoma"/>
          <w:i/>
          <w:sz w:val="24"/>
          <w:szCs w:val="24"/>
        </w:rPr>
      </w:pPr>
      <w:r w:rsidRPr="00485080">
        <w:rPr>
          <w:rFonts w:ascii="Tahoma" w:hAnsi="Tahoma" w:cs="Tahoma"/>
          <w:i/>
          <w:sz w:val="24"/>
          <w:szCs w:val="24"/>
        </w:rPr>
        <w:t>Management advised that the code of conduct was approved on the 12</w:t>
      </w:r>
      <w:r w:rsidRPr="00485080">
        <w:rPr>
          <w:rFonts w:ascii="Tahoma" w:hAnsi="Tahoma" w:cs="Tahoma"/>
          <w:i/>
          <w:sz w:val="24"/>
          <w:szCs w:val="24"/>
          <w:vertAlign w:val="superscript"/>
        </w:rPr>
        <w:t>th</w:t>
      </w:r>
      <w:r w:rsidRPr="00485080">
        <w:rPr>
          <w:rFonts w:ascii="Tahoma" w:hAnsi="Tahoma" w:cs="Tahoma"/>
          <w:i/>
          <w:sz w:val="24"/>
          <w:szCs w:val="24"/>
        </w:rPr>
        <w:t xml:space="preserve"> of April, 2018 and it is ready for use. Due to fact that there was need for training and reproduction of the code of conduct document, the council agreed that the use of the code be suspended until 1</w:t>
      </w:r>
      <w:r w:rsidRPr="00485080">
        <w:rPr>
          <w:rFonts w:ascii="Tahoma" w:hAnsi="Tahoma" w:cs="Tahoma"/>
          <w:i/>
          <w:sz w:val="24"/>
          <w:szCs w:val="24"/>
          <w:vertAlign w:val="superscript"/>
        </w:rPr>
        <w:t>st</w:t>
      </w:r>
      <w:r w:rsidRPr="00485080">
        <w:rPr>
          <w:rFonts w:ascii="Tahoma" w:hAnsi="Tahoma" w:cs="Tahoma"/>
          <w:i/>
          <w:sz w:val="24"/>
          <w:szCs w:val="24"/>
        </w:rPr>
        <w:t xml:space="preserve"> of January 2019. The period from June 2018 </w:t>
      </w:r>
      <w:r w:rsidR="00A1659E">
        <w:rPr>
          <w:rFonts w:ascii="Tahoma" w:hAnsi="Tahoma" w:cs="Tahoma"/>
          <w:i/>
          <w:sz w:val="24"/>
          <w:szCs w:val="24"/>
        </w:rPr>
        <w:t xml:space="preserve">to November 2018, </w:t>
      </w:r>
      <w:r w:rsidRPr="00485080">
        <w:rPr>
          <w:rFonts w:ascii="Tahoma" w:hAnsi="Tahoma" w:cs="Tahoma"/>
          <w:i/>
          <w:sz w:val="24"/>
          <w:szCs w:val="24"/>
        </w:rPr>
        <w:t xml:space="preserve">would be reserved for </w:t>
      </w:r>
      <w:r w:rsidR="00A1659E">
        <w:rPr>
          <w:rFonts w:ascii="Tahoma" w:hAnsi="Tahoma" w:cs="Tahoma"/>
          <w:i/>
          <w:sz w:val="24"/>
          <w:szCs w:val="24"/>
        </w:rPr>
        <w:t xml:space="preserve">the </w:t>
      </w:r>
      <w:r w:rsidRPr="00485080">
        <w:rPr>
          <w:rFonts w:ascii="Tahoma" w:hAnsi="Tahoma" w:cs="Tahoma"/>
          <w:i/>
          <w:sz w:val="24"/>
          <w:szCs w:val="24"/>
        </w:rPr>
        <w:t>training of workers”.</w:t>
      </w:r>
    </w:p>
    <w:p w:rsidR="00485080" w:rsidRDefault="00485080" w:rsidP="00E242DA">
      <w:pPr>
        <w:spacing w:after="0" w:line="360" w:lineRule="auto"/>
        <w:jc w:val="both"/>
        <w:rPr>
          <w:rFonts w:ascii="Tahoma" w:hAnsi="Tahoma" w:cs="Tahoma"/>
          <w:sz w:val="24"/>
          <w:szCs w:val="24"/>
        </w:rPr>
      </w:pPr>
    </w:p>
    <w:p w:rsidR="00A1659E" w:rsidRDefault="00485080" w:rsidP="00E242DA">
      <w:pPr>
        <w:spacing w:after="0" w:line="360" w:lineRule="auto"/>
        <w:jc w:val="both"/>
        <w:rPr>
          <w:rFonts w:ascii="Tahoma" w:hAnsi="Tahoma" w:cs="Tahoma"/>
          <w:sz w:val="24"/>
          <w:szCs w:val="24"/>
        </w:rPr>
      </w:pPr>
      <w:r>
        <w:rPr>
          <w:rFonts w:ascii="Tahoma" w:hAnsi="Tahoma" w:cs="Tahoma"/>
          <w:sz w:val="24"/>
          <w:szCs w:val="24"/>
        </w:rPr>
        <w:tab/>
        <w:t>The code had been registered</w:t>
      </w:r>
      <w:r w:rsidR="008C2173">
        <w:rPr>
          <w:rFonts w:ascii="Tahoma" w:hAnsi="Tahoma" w:cs="Tahoma"/>
          <w:sz w:val="24"/>
          <w:szCs w:val="24"/>
        </w:rPr>
        <w:t xml:space="preserve"> in April </w:t>
      </w:r>
      <w:proofErr w:type="gramStart"/>
      <w:r w:rsidR="008C2173">
        <w:rPr>
          <w:rFonts w:ascii="Tahoma" w:hAnsi="Tahoma" w:cs="Tahoma"/>
          <w:sz w:val="24"/>
          <w:szCs w:val="24"/>
        </w:rPr>
        <w:t>2018,</w:t>
      </w:r>
      <w:proofErr w:type="gramEnd"/>
      <w:r w:rsidR="008C2173">
        <w:rPr>
          <w:rFonts w:ascii="Tahoma" w:hAnsi="Tahoma" w:cs="Tahoma"/>
          <w:sz w:val="24"/>
          <w:szCs w:val="24"/>
        </w:rPr>
        <w:t xml:space="preserve"> nothing was done until June </w:t>
      </w:r>
      <w:r w:rsidR="002E615E">
        <w:rPr>
          <w:rFonts w:ascii="Tahoma" w:hAnsi="Tahoma" w:cs="Tahoma"/>
          <w:sz w:val="24"/>
          <w:szCs w:val="24"/>
        </w:rPr>
        <w:t>2018, when the Works Council wanted to waive the operation of law as</w:t>
      </w:r>
      <w:r w:rsidR="008054E0">
        <w:rPr>
          <w:rFonts w:ascii="Tahoma" w:hAnsi="Tahoma" w:cs="Tahoma"/>
          <w:sz w:val="24"/>
          <w:szCs w:val="24"/>
        </w:rPr>
        <w:t xml:space="preserve"> they train from June 2018 to November 2018</w:t>
      </w:r>
      <w:r w:rsidR="00A1659E">
        <w:rPr>
          <w:rFonts w:ascii="Tahoma" w:hAnsi="Tahoma" w:cs="Tahoma"/>
          <w:sz w:val="24"/>
          <w:szCs w:val="24"/>
        </w:rPr>
        <w:t xml:space="preserve">. The registered code </w:t>
      </w:r>
      <w:r w:rsidR="008054E0">
        <w:rPr>
          <w:rFonts w:ascii="Tahoma" w:hAnsi="Tahoma" w:cs="Tahoma"/>
          <w:sz w:val="24"/>
          <w:szCs w:val="24"/>
        </w:rPr>
        <w:t xml:space="preserve">would </w:t>
      </w:r>
      <w:proofErr w:type="gramStart"/>
      <w:r w:rsidR="008054E0">
        <w:rPr>
          <w:rFonts w:ascii="Tahoma" w:hAnsi="Tahoma" w:cs="Tahoma"/>
          <w:sz w:val="24"/>
          <w:szCs w:val="24"/>
        </w:rPr>
        <w:t>came</w:t>
      </w:r>
      <w:proofErr w:type="gramEnd"/>
      <w:r w:rsidR="008054E0">
        <w:rPr>
          <w:rFonts w:ascii="Tahoma" w:hAnsi="Tahoma" w:cs="Tahoma"/>
          <w:sz w:val="24"/>
          <w:szCs w:val="24"/>
        </w:rPr>
        <w:t xml:space="preserve"> into effect on 01 January 2019. Once the code had been registered, it came into effect and the works council could not waive the provisions of law and set their o</w:t>
      </w:r>
      <w:r w:rsidR="00A1659E">
        <w:rPr>
          <w:rFonts w:ascii="Tahoma" w:hAnsi="Tahoma" w:cs="Tahoma"/>
          <w:sz w:val="24"/>
          <w:szCs w:val="24"/>
        </w:rPr>
        <w:t xml:space="preserve">wn date of effectiveness. The parties </w:t>
      </w:r>
      <w:r w:rsidR="008054E0">
        <w:rPr>
          <w:rFonts w:ascii="Tahoma" w:hAnsi="Tahoma" w:cs="Tahoma"/>
          <w:sz w:val="24"/>
          <w:szCs w:val="24"/>
        </w:rPr>
        <w:t>could not agree to an illegality.</w:t>
      </w:r>
    </w:p>
    <w:p w:rsidR="00534648" w:rsidRDefault="00534648" w:rsidP="00E242DA">
      <w:pPr>
        <w:spacing w:after="0" w:line="360" w:lineRule="auto"/>
        <w:jc w:val="both"/>
        <w:rPr>
          <w:rFonts w:ascii="Tahoma" w:hAnsi="Tahoma" w:cs="Tahoma"/>
          <w:sz w:val="24"/>
          <w:szCs w:val="24"/>
        </w:rPr>
      </w:pPr>
    </w:p>
    <w:p w:rsidR="001F081E" w:rsidRDefault="00534648" w:rsidP="00E242DA">
      <w:pPr>
        <w:spacing w:after="0" w:line="360" w:lineRule="auto"/>
        <w:jc w:val="both"/>
        <w:rPr>
          <w:rFonts w:ascii="Tahoma" w:hAnsi="Tahoma" w:cs="Tahoma"/>
          <w:sz w:val="24"/>
          <w:szCs w:val="24"/>
        </w:rPr>
      </w:pPr>
      <w:r>
        <w:rPr>
          <w:rFonts w:ascii="Tahoma" w:hAnsi="Tahoma" w:cs="Tahoma"/>
          <w:sz w:val="24"/>
          <w:szCs w:val="24"/>
        </w:rPr>
        <w:tab/>
        <w:t xml:space="preserve">But, even if the agreement could </w:t>
      </w:r>
      <w:r w:rsidR="00A1659E">
        <w:rPr>
          <w:rFonts w:ascii="Tahoma" w:hAnsi="Tahoma" w:cs="Tahoma"/>
          <w:sz w:val="24"/>
          <w:szCs w:val="24"/>
        </w:rPr>
        <w:t xml:space="preserve">somehow </w:t>
      </w:r>
      <w:r>
        <w:rPr>
          <w:rFonts w:ascii="Tahoma" w:hAnsi="Tahoma" w:cs="Tahoma"/>
          <w:sz w:val="24"/>
          <w:szCs w:val="24"/>
        </w:rPr>
        <w:t>be said to be lawful, the employer did not even comply with its terms. They had agreed to waive the operation of the code until 1</w:t>
      </w:r>
      <w:r w:rsidRPr="00534648">
        <w:rPr>
          <w:rFonts w:ascii="Tahoma" w:hAnsi="Tahoma" w:cs="Tahoma"/>
          <w:sz w:val="24"/>
          <w:szCs w:val="24"/>
          <w:vertAlign w:val="superscript"/>
        </w:rPr>
        <w:t>st</w:t>
      </w:r>
      <w:r>
        <w:rPr>
          <w:rFonts w:ascii="Tahoma" w:hAnsi="Tahoma" w:cs="Tahoma"/>
          <w:sz w:val="24"/>
          <w:szCs w:val="24"/>
        </w:rPr>
        <w:t xml:space="preserve"> of January 2019. The disciplinary proceedings commenced in March 2019 way </w:t>
      </w:r>
    </w:p>
    <w:p w:rsidR="001F081E" w:rsidRDefault="001F081E" w:rsidP="00E242DA">
      <w:pPr>
        <w:spacing w:after="0" w:line="360" w:lineRule="auto"/>
        <w:jc w:val="both"/>
        <w:rPr>
          <w:rFonts w:ascii="Tahoma" w:hAnsi="Tahoma" w:cs="Tahoma"/>
          <w:sz w:val="24"/>
          <w:szCs w:val="24"/>
        </w:rPr>
      </w:pPr>
    </w:p>
    <w:p w:rsidR="00534648" w:rsidRDefault="00534648" w:rsidP="00E242DA">
      <w:pPr>
        <w:spacing w:after="0" w:line="360" w:lineRule="auto"/>
        <w:jc w:val="both"/>
        <w:rPr>
          <w:rFonts w:ascii="Tahoma" w:hAnsi="Tahoma" w:cs="Tahoma"/>
          <w:sz w:val="24"/>
          <w:szCs w:val="24"/>
        </w:rPr>
      </w:pPr>
      <w:proofErr w:type="gramStart"/>
      <w:r>
        <w:rPr>
          <w:rFonts w:ascii="Tahoma" w:hAnsi="Tahoma" w:cs="Tahoma"/>
          <w:sz w:val="24"/>
          <w:szCs w:val="24"/>
        </w:rPr>
        <w:lastRenderedPageBreak/>
        <w:t>after</w:t>
      </w:r>
      <w:proofErr w:type="gramEnd"/>
      <w:r>
        <w:rPr>
          <w:rFonts w:ascii="Tahoma" w:hAnsi="Tahoma" w:cs="Tahoma"/>
          <w:sz w:val="24"/>
          <w:szCs w:val="24"/>
        </w:rPr>
        <w:t xml:space="preserve"> the agreed date of 1</w:t>
      </w:r>
      <w:r w:rsidRPr="00534648">
        <w:rPr>
          <w:rFonts w:ascii="Tahoma" w:hAnsi="Tahoma" w:cs="Tahoma"/>
          <w:sz w:val="24"/>
          <w:szCs w:val="24"/>
          <w:vertAlign w:val="superscript"/>
        </w:rPr>
        <w:t>st</w:t>
      </w:r>
      <w:r>
        <w:rPr>
          <w:rFonts w:ascii="Tahoma" w:hAnsi="Tahoma" w:cs="Tahoma"/>
          <w:sz w:val="24"/>
          <w:szCs w:val="24"/>
        </w:rPr>
        <w:t xml:space="preserve"> January 2019. The appeals committee failed to appreciate its responsibility of first complying with the agreement which they seek to rely on. They appear to have treated the issue as a non-event or one of no consequences in their rush to proceed to the merits</w:t>
      </w:r>
      <w:r w:rsidR="00A1659E">
        <w:rPr>
          <w:rFonts w:ascii="Tahoma" w:hAnsi="Tahoma" w:cs="Tahoma"/>
          <w:sz w:val="24"/>
          <w:szCs w:val="24"/>
        </w:rPr>
        <w:t xml:space="preserve"> of the matter</w:t>
      </w:r>
      <w:r>
        <w:rPr>
          <w:rFonts w:ascii="Tahoma" w:hAnsi="Tahoma" w:cs="Tahoma"/>
          <w:sz w:val="24"/>
          <w:szCs w:val="24"/>
        </w:rPr>
        <w:t>. The appeals body was obli</w:t>
      </w:r>
      <w:r w:rsidR="00A1659E">
        <w:rPr>
          <w:rFonts w:ascii="Tahoma" w:hAnsi="Tahoma" w:cs="Tahoma"/>
          <w:sz w:val="24"/>
          <w:szCs w:val="24"/>
        </w:rPr>
        <w:t>ged to consider the alleged non-</w:t>
      </w:r>
      <w:r>
        <w:rPr>
          <w:rFonts w:ascii="Tahoma" w:hAnsi="Tahoma" w:cs="Tahoma"/>
          <w:sz w:val="24"/>
          <w:szCs w:val="24"/>
        </w:rPr>
        <w:t>compliance with the provision of a statute instead of paying cursory attention to it. The appeals body misdirected itself in failing to find that there was a registered code of conduct, disciplinary proceedings had to be in terms of the registered employment code of conduct by operation of law. It was not a matter left by the legislature in the Works council’s discretion.</w:t>
      </w:r>
    </w:p>
    <w:p w:rsidR="008054E0" w:rsidRDefault="008054E0" w:rsidP="00E242DA">
      <w:pPr>
        <w:spacing w:after="0" w:line="360" w:lineRule="auto"/>
        <w:jc w:val="both"/>
        <w:rPr>
          <w:rFonts w:ascii="Tahoma" w:hAnsi="Tahoma" w:cs="Tahoma"/>
          <w:sz w:val="24"/>
          <w:szCs w:val="24"/>
        </w:rPr>
      </w:pPr>
    </w:p>
    <w:p w:rsidR="0058004B" w:rsidRDefault="0058004B" w:rsidP="00E242DA">
      <w:pPr>
        <w:spacing w:after="0" w:line="360" w:lineRule="auto"/>
        <w:jc w:val="both"/>
        <w:rPr>
          <w:rFonts w:ascii="Tahoma" w:hAnsi="Tahoma" w:cs="Tahoma"/>
          <w:sz w:val="24"/>
          <w:szCs w:val="24"/>
        </w:rPr>
      </w:pPr>
      <w:r>
        <w:rPr>
          <w:rFonts w:ascii="Tahoma" w:hAnsi="Tahoma" w:cs="Tahoma"/>
          <w:sz w:val="24"/>
          <w:szCs w:val="24"/>
        </w:rPr>
        <w:tab/>
        <w:t>There must be certainty</w:t>
      </w:r>
      <w:r w:rsidR="0030520B">
        <w:rPr>
          <w:rFonts w:ascii="Tahoma" w:hAnsi="Tahoma" w:cs="Tahoma"/>
          <w:sz w:val="24"/>
          <w:szCs w:val="24"/>
        </w:rPr>
        <w:t>,</w:t>
      </w:r>
      <w:r>
        <w:rPr>
          <w:rFonts w:ascii="Tahoma" w:hAnsi="Tahoma" w:cs="Tahoma"/>
          <w:sz w:val="24"/>
          <w:szCs w:val="24"/>
        </w:rPr>
        <w:t xml:space="preserve"> different work places cannot each consider convenient date</w:t>
      </w:r>
      <w:r w:rsidR="0030520B">
        <w:rPr>
          <w:rFonts w:ascii="Tahoma" w:hAnsi="Tahoma" w:cs="Tahoma"/>
          <w:sz w:val="24"/>
          <w:szCs w:val="24"/>
        </w:rPr>
        <w:t>s</w:t>
      </w:r>
      <w:r>
        <w:rPr>
          <w:rFonts w:ascii="Tahoma" w:hAnsi="Tahoma" w:cs="Tahoma"/>
          <w:sz w:val="24"/>
          <w:szCs w:val="24"/>
        </w:rPr>
        <w:t xml:space="preserve"> to bring into effect the provisions of their codes of conduct when the law prescribes that on</w:t>
      </w:r>
      <w:r w:rsidR="0030520B">
        <w:rPr>
          <w:rFonts w:ascii="Tahoma" w:hAnsi="Tahoma" w:cs="Tahoma"/>
          <w:sz w:val="24"/>
          <w:szCs w:val="24"/>
        </w:rPr>
        <w:t>ce the code has been registered it comes into effect.</w:t>
      </w:r>
      <w:r>
        <w:rPr>
          <w:rFonts w:ascii="Tahoma" w:hAnsi="Tahoma" w:cs="Tahoma"/>
          <w:sz w:val="24"/>
          <w:szCs w:val="24"/>
        </w:rPr>
        <w:t xml:space="preserve"> This would create chaos and </w:t>
      </w:r>
      <w:proofErr w:type="spellStart"/>
      <w:r>
        <w:rPr>
          <w:rFonts w:ascii="Tahoma" w:hAnsi="Tahoma" w:cs="Tahoma"/>
          <w:sz w:val="24"/>
          <w:szCs w:val="24"/>
        </w:rPr>
        <w:t>uncertainity</w:t>
      </w:r>
      <w:proofErr w:type="spellEnd"/>
      <w:r>
        <w:rPr>
          <w:rFonts w:ascii="Tahoma" w:hAnsi="Tahoma" w:cs="Tahoma"/>
          <w:sz w:val="24"/>
          <w:szCs w:val="24"/>
        </w:rPr>
        <w:t>.</w:t>
      </w:r>
    </w:p>
    <w:p w:rsidR="0058004B" w:rsidRDefault="0058004B" w:rsidP="00E242DA">
      <w:pPr>
        <w:spacing w:after="0" w:line="360" w:lineRule="auto"/>
        <w:jc w:val="both"/>
        <w:rPr>
          <w:rFonts w:ascii="Tahoma" w:hAnsi="Tahoma" w:cs="Tahoma"/>
          <w:sz w:val="24"/>
          <w:szCs w:val="24"/>
        </w:rPr>
      </w:pPr>
    </w:p>
    <w:p w:rsidR="0058004B" w:rsidRDefault="0058004B" w:rsidP="00E242DA">
      <w:pPr>
        <w:spacing w:after="0" w:line="360" w:lineRule="auto"/>
        <w:jc w:val="both"/>
        <w:rPr>
          <w:rFonts w:ascii="Tahoma" w:hAnsi="Tahoma" w:cs="Tahoma"/>
          <w:sz w:val="24"/>
          <w:szCs w:val="24"/>
        </w:rPr>
      </w:pPr>
      <w:r>
        <w:rPr>
          <w:rFonts w:ascii="Tahoma" w:hAnsi="Tahoma" w:cs="Tahoma"/>
          <w:sz w:val="24"/>
          <w:szCs w:val="24"/>
        </w:rPr>
        <w:tab/>
        <w:t xml:space="preserve">Finally, the courts have had occasion in the past to deal with a case that is on all fours with this case. In the case of </w:t>
      </w:r>
      <w:proofErr w:type="spellStart"/>
      <w:r w:rsidRPr="0058004B">
        <w:rPr>
          <w:rFonts w:ascii="Tahoma" w:hAnsi="Tahoma" w:cs="Tahoma"/>
          <w:i/>
          <w:sz w:val="24"/>
          <w:szCs w:val="24"/>
        </w:rPr>
        <w:t>Chikomba</w:t>
      </w:r>
      <w:proofErr w:type="spellEnd"/>
      <w:r w:rsidRPr="0058004B">
        <w:rPr>
          <w:rFonts w:ascii="Tahoma" w:hAnsi="Tahoma" w:cs="Tahoma"/>
          <w:i/>
          <w:sz w:val="24"/>
          <w:szCs w:val="24"/>
        </w:rPr>
        <w:t xml:space="preserve"> Rural District Council v Herbert </w:t>
      </w:r>
      <w:proofErr w:type="spellStart"/>
      <w:r w:rsidRPr="0058004B">
        <w:rPr>
          <w:rFonts w:ascii="Tahoma" w:hAnsi="Tahoma" w:cs="Tahoma"/>
          <w:i/>
          <w:sz w:val="24"/>
          <w:szCs w:val="24"/>
        </w:rPr>
        <w:t>Pasipanodya</w:t>
      </w:r>
      <w:proofErr w:type="spellEnd"/>
      <w:r>
        <w:rPr>
          <w:rFonts w:ascii="Tahoma" w:hAnsi="Tahoma" w:cs="Tahoma"/>
          <w:sz w:val="24"/>
          <w:szCs w:val="24"/>
        </w:rPr>
        <w:t xml:space="preserve"> SC 26/2012 the Supreme Court made the finding that it is wrong to use the national code where there is a registered code of conduct.</w:t>
      </w:r>
    </w:p>
    <w:p w:rsidR="0058004B" w:rsidRDefault="0058004B" w:rsidP="00E242DA">
      <w:pPr>
        <w:spacing w:after="0" w:line="360" w:lineRule="auto"/>
        <w:jc w:val="both"/>
        <w:rPr>
          <w:rFonts w:ascii="Tahoma" w:hAnsi="Tahoma" w:cs="Tahoma"/>
          <w:sz w:val="24"/>
          <w:szCs w:val="24"/>
        </w:rPr>
      </w:pPr>
    </w:p>
    <w:p w:rsidR="0058004B" w:rsidRDefault="0058004B" w:rsidP="00E242DA">
      <w:pPr>
        <w:spacing w:after="0" w:line="360" w:lineRule="auto"/>
        <w:jc w:val="both"/>
        <w:rPr>
          <w:rFonts w:ascii="Tahoma" w:hAnsi="Tahoma" w:cs="Tahoma"/>
          <w:sz w:val="24"/>
          <w:szCs w:val="24"/>
        </w:rPr>
      </w:pPr>
      <w:r>
        <w:rPr>
          <w:rFonts w:ascii="Tahoma" w:hAnsi="Tahoma" w:cs="Tahoma"/>
          <w:sz w:val="24"/>
          <w:szCs w:val="24"/>
        </w:rPr>
        <w:tab/>
        <w:t>In the result, the proceedings conducted in terms of the national code were a nullity and must be set aside.</w:t>
      </w:r>
    </w:p>
    <w:p w:rsidR="0058004B" w:rsidRDefault="0058004B" w:rsidP="00E242DA">
      <w:pPr>
        <w:spacing w:after="0" w:line="360" w:lineRule="auto"/>
        <w:jc w:val="both"/>
        <w:rPr>
          <w:rFonts w:ascii="Tahoma" w:hAnsi="Tahoma" w:cs="Tahoma"/>
          <w:sz w:val="24"/>
          <w:szCs w:val="24"/>
        </w:rPr>
      </w:pPr>
    </w:p>
    <w:p w:rsidR="003B60CF" w:rsidRDefault="003B60CF" w:rsidP="00E242DA">
      <w:pPr>
        <w:spacing w:after="0" w:line="360" w:lineRule="auto"/>
        <w:jc w:val="both"/>
        <w:rPr>
          <w:rFonts w:ascii="Tahoma" w:hAnsi="Tahoma" w:cs="Tahoma"/>
          <w:sz w:val="24"/>
          <w:szCs w:val="24"/>
        </w:rPr>
      </w:pPr>
    </w:p>
    <w:p w:rsidR="003B60CF" w:rsidRDefault="003B60CF" w:rsidP="00E242DA">
      <w:pPr>
        <w:spacing w:after="0" w:line="360" w:lineRule="auto"/>
        <w:jc w:val="both"/>
        <w:rPr>
          <w:rFonts w:ascii="Tahoma" w:hAnsi="Tahoma" w:cs="Tahoma"/>
          <w:sz w:val="24"/>
          <w:szCs w:val="24"/>
        </w:rPr>
      </w:pPr>
    </w:p>
    <w:p w:rsidR="003B60CF" w:rsidRDefault="003B60CF" w:rsidP="00E242DA">
      <w:pPr>
        <w:spacing w:after="0" w:line="360" w:lineRule="auto"/>
        <w:jc w:val="both"/>
        <w:rPr>
          <w:rFonts w:ascii="Tahoma" w:hAnsi="Tahoma" w:cs="Tahoma"/>
          <w:sz w:val="24"/>
          <w:szCs w:val="24"/>
        </w:rPr>
      </w:pPr>
    </w:p>
    <w:p w:rsidR="003B60CF" w:rsidRDefault="003B60CF" w:rsidP="00E242DA">
      <w:pPr>
        <w:spacing w:after="0" w:line="360" w:lineRule="auto"/>
        <w:jc w:val="both"/>
        <w:rPr>
          <w:rFonts w:ascii="Tahoma" w:hAnsi="Tahoma" w:cs="Tahoma"/>
          <w:sz w:val="24"/>
          <w:szCs w:val="24"/>
        </w:rPr>
      </w:pPr>
    </w:p>
    <w:p w:rsidR="003B60CF" w:rsidRDefault="003B60CF" w:rsidP="00E242DA">
      <w:pPr>
        <w:spacing w:after="0" w:line="360" w:lineRule="auto"/>
        <w:jc w:val="both"/>
        <w:rPr>
          <w:rFonts w:ascii="Tahoma" w:hAnsi="Tahoma" w:cs="Tahoma"/>
          <w:sz w:val="24"/>
          <w:szCs w:val="24"/>
        </w:rPr>
      </w:pPr>
    </w:p>
    <w:p w:rsidR="0058004B" w:rsidRDefault="0058004B" w:rsidP="00E242DA">
      <w:pPr>
        <w:spacing w:after="0" w:line="360" w:lineRule="auto"/>
        <w:jc w:val="both"/>
        <w:rPr>
          <w:rFonts w:ascii="Tahoma" w:hAnsi="Tahoma" w:cs="Tahoma"/>
          <w:sz w:val="24"/>
          <w:szCs w:val="24"/>
        </w:rPr>
      </w:pPr>
      <w:r>
        <w:rPr>
          <w:rFonts w:ascii="Tahoma" w:hAnsi="Tahoma" w:cs="Tahoma"/>
          <w:sz w:val="24"/>
          <w:szCs w:val="24"/>
        </w:rPr>
        <w:lastRenderedPageBreak/>
        <w:t>The following order is in place:-</w:t>
      </w:r>
    </w:p>
    <w:p w:rsidR="0058004B" w:rsidRDefault="0058004B" w:rsidP="00E242DA">
      <w:pPr>
        <w:spacing w:after="0" w:line="360" w:lineRule="auto"/>
        <w:jc w:val="both"/>
        <w:rPr>
          <w:rFonts w:ascii="Tahoma" w:hAnsi="Tahoma" w:cs="Tahoma"/>
          <w:sz w:val="24"/>
          <w:szCs w:val="24"/>
        </w:rPr>
      </w:pPr>
    </w:p>
    <w:p w:rsidR="0058004B" w:rsidRPr="0058004B" w:rsidRDefault="0058004B" w:rsidP="00E242DA">
      <w:pPr>
        <w:spacing w:after="0" w:line="360" w:lineRule="auto"/>
        <w:jc w:val="both"/>
        <w:rPr>
          <w:rFonts w:ascii="Tahoma" w:hAnsi="Tahoma" w:cs="Tahoma"/>
          <w:sz w:val="36"/>
          <w:szCs w:val="36"/>
          <w:u w:val="single"/>
        </w:rPr>
      </w:pPr>
      <w:r w:rsidRPr="0058004B">
        <w:rPr>
          <w:rFonts w:ascii="Tahoma" w:hAnsi="Tahoma" w:cs="Tahoma"/>
          <w:sz w:val="36"/>
          <w:szCs w:val="36"/>
          <w:u w:val="single"/>
        </w:rPr>
        <w:t>Order</w:t>
      </w:r>
    </w:p>
    <w:p w:rsidR="0058004B" w:rsidRDefault="0058004B" w:rsidP="00E242DA">
      <w:pPr>
        <w:spacing w:after="0" w:line="360" w:lineRule="auto"/>
        <w:jc w:val="both"/>
        <w:rPr>
          <w:rFonts w:ascii="Tahoma" w:hAnsi="Tahoma" w:cs="Tahoma"/>
          <w:sz w:val="24"/>
          <w:szCs w:val="24"/>
        </w:rPr>
      </w:pPr>
    </w:p>
    <w:p w:rsidR="0058004B" w:rsidRDefault="0058004B" w:rsidP="00E242DA">
      <w:pPr>
        <w:spacing w:after="0" w:line="360" w:lineRule="auto"/>
        <w:jc w:val="both"/>
        <w:rPr>
          <w:rFonts w:ascii="Tahoma" w:hAnsi="Tahoma" w:cs="Tahoma"/>
          <w:sz w:val="24"/>
          <w:szCs w:val="24"/>
        </w:rPr>
      </w:pPr>
      <w:r>
        <w:rPr>
          <w:rFonts w:ascii="Tahoma" w:hAnsi="Tahoma" w:cs="Tahoma"/>
          <w:sz w:val="24"/>
          <w:szCs w:val="24"/>
        </w:rPr>
        <w:t xml:space="preserve">1) </w:t>
      </w:r>
      <w:r w:rsidR="00B529EA">
        <w:rPr>
          <w:rFonts w:ascii="Tahoma" w:hAnsi="Tahoma" w:cs="Tahoma"/>
          <w:sz w:val="24"/>
          <w:szCs w:val="24"/>
        </w:rPr>
        <w:tab/>
      </w:r>
      <w:r>
        <w:rPr>
          <w:rFonts w:ascii="Tahoma" w:hAnsi="Tahoma" w:cs="Tahoma"/>
          <w:sz w:val="24"/>
          <w:szCs w:val="24"/>
        </w:rPr>
        <w:t>The appeal succeeds with costs.</w:t>
      </w:r>
    </w:p>
    <w:p w:rsidR="0058004B" w:rsidRDefault="0058004B" w:rsidP="00B529EA">
      <w:pPr>
        <w:spacing w:after="0" w:line="360" w:lineRule="auto"/>
        <w:ind w:left="720" w:hanging="720"/>
        <w:jc w:val="both"/>
        <w:rPr>
          <w:rFonts w:ascii="Tahoma" w:hAnsi="Tahoma" w:cs="Tahoma"/>
          <w:sz w:val="24"/>
          <w:szCs w:val="24"/>
        </w:rPr>
      </w:pPr>
      <w:r>
        <w:rPr>
          <w:rFonts w:ascii="Tahoma" w:hAnsi="Tahoma" w:cs="Tahoma"/>
          <w:sz w:val="24"/>
          <w:szCs w:val="24"/>
        </w:rPr>
        <w:t xml:space="preserve">2) </w:t>
      </w:r>
      <w:r w:rsidR="00B529EA">
        <w:rPr>
          <w:rFonts w:ascii="Tahoma" w:hAnsi="Tahoma" w:cs="Tahoma"/>
          <w:sz w:val="24"/>
          <w:szCs w:val="24"/>
        </w:rPr>
        <w:tab/>
      </w:r>
      <w:r>
        <w:rPr>
          <w:rFonts w:ascii="Tahoma" w:hAnsi="Tahoma" w:cs="Tahoma"/>
          <w:sz w:val="24"/>
          <w:szCs w:val="24"/>
        </w:rPr>
        <w:t>The proceedings in terms of the national code be and are hereby set aside.</w:t>
      </w:r>
      <w:r w:rsidR="007540A4">
        <w:rPr>
          <w:rFonts w:ascii="Tahoma" w:hAnsi="Tahoma" w:cs="Tahoma"/>
          <w:sz w:val="24"/>
          <w:szCs w:val="24"/>
        </w:rPr>
        <w:t xml:space="preserve"> The appellant is reinstated into his position</w:t>
      </w:r>
      <w:r w:rsidR="00642FA2">
        <w:rPr>
          <w:rFonts w:ascii="Tahoma" w:hAnsi="Tahoma" w:cs="Tahoma"/>
          <w:sz w:val="24"/>
          <w:szCs w:val="24"/>
        </w:rPr>
        <w:t xml:space="preserve"> with no loss of salary or benefits from the date of suspension.</w:t>
      </w:r>
    </w:p>
    <w:p w:rsidR="00B529EA" w:rsidRDefault="00B529EA" w:rsidP="00B529EA">
      <w:pPr>
        <w:spacing w:after="0" w:line="360" w:lineRule="auto"/>
        <w:ind w:left="72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Should the employer still wish to proceed with the disciplinary proceedings, it should proceed in terms of the governing provisions of law.</w:t>
      </w:r>
    </w:p>
    <w:p w:rsidR="007C4E23" w:rsidRDefault="007C4E23" w:rsidP="00B529EA">
      <w:pPr>
        <w:spacing w:after="0" w:line="360" w:lineRule="auto"/>
        <w:ind w:left="720" w:hanging="720"/>
        <w:jc w:val="both"/>
        <w:rPr>
          <w:rFonts w:ascii="Tahoma" w:hAnsi="Tahoma" w:cs="Tahoma"/>
          <w:sz w:val="24"/>
          <w:szCs w:val="24"/>
        </w:rPr>
      </w:pPr>
    </w:p>
    <w:p w:rsidR="007C4E23" w:rsidRDefault="007C4E23" w:rsidP="00B529EA">
      <w:pPr>
        <w:spacing w:after="0" w:line="360" w:lineRule="auto"/>
        <w:ind w:left="720" w:hanging="720"/>
        <w:jc w:val="both"/>
        <w:rPr>
          <w:rFonts w:ascii="Tahoma" w:hAnsi="Tahoma" w:cs="Tahoma"/>
          <w:sz w:val="24"/>
          <w:szCs w:val="24"/>
        </w:rPr>
      </w:pPr>
    </w:p>
    <w:p w:rsidR="007C4E23" w:rsidRDefault="007C4E23" w:rsidP="00B529EA">
      <w:pPr>
        <w:spacing w:after="0" w:line="360" w:lineRule="auto"/>
        <w:ind w:left="720" w:hanging="720"/>
        <w:jc w:val="both"/>
        <w:rPr>
          <w:rFonts w:ascii="Tahoma" w:hAnsi="Tahoma" w:cs="Tahoma"/>
          <w:sz w:val="24"/>
          <w:szCs w:val="24"/>
        </w:rPr>
      </w:pPr>
    </w:p>
    <w:p w:rsidR="007C4E23" w:rsidRDefault="007C4E23" w:rsidP="00B529EA">
      <w:pPr>
        <w:spacing w:after="0" w:line="360" w:lineRule="auto"/>
        <w:ind w:left="720" w:hanging="720"/>
        <w:jc w:val="both"/>
        <w:rPr>
          <w:rFonts w:ascii="Tahoma" w:hAnsi="Tahoma" w:cs="Tahoma"/>
          <w:sz w:val="24"/>
          <w:szCs w:val="24"/>
        </w:rPr>
      </w:pPr>
    </w:p>
    <w:p w:rsidR="007C4E23" w:rsidRDefault="007C4E23" w:rsidP="00B529EA">
      <w:pPr>
        <w:spacing w:after="0" w:line="360" w:lineRule="auto"/>
        <w:ind w:left="720" w:hanging="720"/>
        <w:jc w:val="both"/>
        <w:rPr>
          <w:rFonts w:ascii="Tahoma" w:hAnsi="Tahoma" w:cs="Tahoma"/>
          <w:sz w:val="24"/>
          <w:szCs w:val="24"/>
        </w:rPr>
      </w:pPr>
    </w:p>
    <w:p w:rsidR="007C4E23" w:rsidRDefault="007C4E23" w:rsidP="00B529EA">
      <w:pPr>
        <w:spacing w:after="0" w:line="360" w:lineRule="auto"/>
        <w:ind w:left="720" w:hanging="720"/>
        <w:jc w:val="both"/>
        <w:rPr>
          <w:rFonts w:ascii="Tahoma" w:hAnsi="Tahoma" w:cs="Tahoma"/>
          <w:sz w:val="24"/>
          <w:szCs w:val="24"/>
        </w:rPr>
      </w:pPr>
    </w:p>
    <w:p w:rsidR="007C4E23" w:rsidRDefault="007C4E23" w:rsidP="00B529EA">
      <w:pPr>
        <w:spacing w:after="0" w:line="360" w:lineRule="auto"/>
        <w:ind w:left="720" w:hanging="720"/>
        <w:jc w:val="both"/>
        <w:rPr>
          <w:rFonts w:ascii="Tahoma" w:hAnsi="Tahoma" w:cs="Tahoma"/>
          <w:sz w:val="24"/>
          <w:szCs w:val="24"/>
        </w:rPr>
      </w:pPr>
      <w:r>
        <w:rPr>
          <w:rFonts w:ascii="Tahoma" w:hAnsi="Tahoma" w:cs="Tahoma"/>
          <w:sz w:val="24"/>
          <w:szCs w:val="24"/>
        </w:rPr>
        <w:t>_________________________</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________________________</w:t>
      </w:r>
    </w:p>
    <w:p w:rsidR="007C4E23" w:rsidRDefault="007C4E23" w:rsidP="00B529EA">
      <w:pPr>
        <w:spacing w:after="0" w:line="360" w:lineRule="auto"/>
        <w:ind w:left="720" w:hanging="720"/>
        <w:jc w:val="both"/>
        <w:rPr>
          <w:rFonts w:ascii="Tahoma" w:hAnsi="Tahoma" w:cs="Tahoma"/>
          <w:sz w:val="24"/>
          <w:szCs w:val="24"/>
        </w:rPr>
      </w:pPr>
      <w:r>
        <w:rPr>
          <w:rFonts w:ascii="Tahoma" w:hAnsi="Tahoma" w:cs="Tahoma"/>
          <w:sz w:val="24"/>
          <w:szCs w:val="24"/>
        </w:rPr>
        <w:t>Hove J</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spellStart"/>
      <w:r>
        <w:rPr>
          <w:rFonts w:ascii="Tahoma" w:hAnsi="Tahoma" w:cs="Tahoma"/>
          <w:sz w:val="24"/>
          <w:szCs w:val="24"/>
        </w:rPr>
        <w:t>Chivizhe</w:t>
      </w:r>
      <w:proofErr w:type="spellEnd"/>
      <w:r>
        <w:rPr>
          <w:rFonts w:ascii="Tahoma" w:hAnsi="Tahoma" w:cs="Tahoma"/>
          <w:sz w:val="24"/>
          <w:szCs w:val="24"/>
        </w:rPr>
        <w:t xml:space="preserve"> J………I agree</w:t>
      </w:r>
    </w:p>
    <w:sectPr w:rsidR="007C4E23"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67" w:rsidRDefault="008B5467" w:rsidP="002E1B63">
      <w:pPr>
        <w:spacing w:after="0" w:line="240" w:lineRule="auto"/>
      </w:pPr>
      <w:r>
        <w:separator/>
      </w:r>
    </w:p>
  </w:endnote>
  <w:endnote w:type="continuationSeparator" w:id="0">
    <w:p w:rsidR="008B5467" w:rsidRDefault="008B5467"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67" w:rsidRDefault="008B5467" w:rsidP="002E1B63">
      <w:pPr>
        <w:spacing w:after="0" w:line="240" w:lineRule="auto"/>
      </w:pPr>
      <w:r>
        <w:separator/>
      </w:r>
    </w:p>
  </w:footnote>
  <w:footnote w:type="continuationSeparator" w:id="0">
    <w:p w:rsidR="008B5467" w:rsidRDefault="008B5467"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604405" w:rsidRDefault="00604405">
        <w:pPr>
          <w:pStyle w:val="Header"/>
          <w:jc w:val="right"/>
        </w:pPr>
      </w:p>
      <w:p w:rsidR="00604405" w:rsidRDefault="00604405">
        <w:pPr>
          <w:pStyle w:val="Header"/>
          <w:jc w:val="right"/>
          <w:rPr>
            <w:noProof/>
          </w:rPr>
        </w:pPr>
        <w:r>
          <w:fldChar w:fldCharType="begin"/>
        </w:r>
        <w:r>
          <w:instrText xml:space="preserve"> PAGE   \* MERGEFORMAT </w:instrText>
        </w:r>
        <w:r>
          <w:fldChar w:fldCharType="separate"/>
        </w:r>
        <w:r w:rsidR="00E9032C">
          <w:rPr>
            <w:noProof/>
          </w:rPr>
          <w:t>9</w:t>
        </w:r>
        <w:r>
          <w:rPr>
            <w:noProof/>
          </w:rPr>
          <w:fldChar w:fldCharType="end"/>
        </w:r>
      </w:p>
      <w:p w:rsidR="00604405" w:rsidRDefault="00604405">
        <w:pPr>
          <w:pStyle w:val="Header"/>
          <w:jc w:val="right"/>
          <w:rPr>
            <w:noProof/>
          </w:rPr>
        </w:pPr>
        <w:r>
          <w:rPr>
            <w:noProof/>
          </w:rPr>
          <w:t>JUDGMENT NO. LC/H/</w:t>
        </w:r>
        <w:r w:rsidR="005A20BE">
          <w:rPr>
            <w:noProof/>
          </w:rPr>
          <w:t>5</w:t>
        </w:r>
        <w:r w:rsidR="0097269B">
          <w:rPr>
            <w:noProof/>
          </w:rPr>
          <w:t>0/2020</w:t>
        </w:r>
      </w:p>
      <w:p w:rsidR="00604405" w:rsidRDefault="008F45D2" w:rsidP="00833E26">
        <w:pPr>
          <w:pStyle w:val="Header"/>
          <w:jc w:val="center"/>
        </w:pPr>
        <w:r>
          <w:rPr>
            <w:noProof/>
          </w:rPr>
          <w:tab/>
          <w:t xml:space="preserve">                                                                                                                                        CASE NO. LC/H/141/19 (REV)</w:t>
        </w:r>
      </w:p>
    </w:sdtContent>
  </w:sdt>
  <w:p w:rsidR="00604405" w:rsidRDefault="006044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15041"/>
    <w:multiLevelType w:val="hybridMultilevel"/>
    <w:tmpl w:val="14C4FE9C"/>
    <w:lvl w:ilvl="0" w:tplc="156C4EBC">
      <w:numFmt w:val="bullet"/>
      <w:lvlText w:val=""/>
      <w:lvlJc w:val="left"/>
      <w:pPr>
        <w:ind w:left="1080" w:hanging="360"/>
      </w:pPr>
      <w:rPr>
        <w:rFonts w:ascii="Symbol" w:eastAsiaTheme="minorHAnsi" w:hAnsi="Symbol"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3F62120"/>
    <w:multiLevelType w:val="hybridMultilevel"/>
    <w:tmpl w:val="0D6EB792"/>
    <w:lvl w:ilvl="0" w:tplc="124A0F4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3205EB8"/>
    <w:multiLevelType w:val="hybridMultilevel"/>
    <w:tmpl w:val="757E04D2"/>
    <w:lvl w:ilvl="0" w:tplc="B61CF452">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5">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4A3EF9"/>
    <w:multiLevelType w:val="hybridMultilevel"/>
    <w:tmpl w:val="1346D802"/>
    <w:lvl w:ilvl="0" w:tplc="D52C746E">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0"/>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6EE7"/>
    <w:rsid w:val="00020499"/>
    <w:rsid w:val="00020D7A"/>
    <w:rsid w:val="00025EDA"/>
    <w:rsid w:val="00046609"/>
    <w:rsid w:val="0005261C"/>
    <w:rsid w:val="0006239A"/>
    <w:rsid w:val="00067E67"/>
    <w:rsid w:val="00080978"/>
    <w:rsid w:val="000901E3"/>
    <w:rsid w:val="0009283E"/>
    <w:rsid w:val="00094DA1"/>
    <w:rsid w:val="000A1D3A"/>
    <w:rsid w:val="000A6910"/>
    <w:rsid w:val="000B00F4"/>
    <w:rsid w:val="000B43EE"/>
    <w:rsid w:val="000C27E1"/>
    <w:rsid w:val="000D424B"/>
    <w:rsid w:val="000D77F1"/>
    <w:rsid w:val="000E1896"/>
    <w:rsid w:val="000E3EAB"/>
    <w:rsid w:val="000E69DF"/>
    <w:rsid w:val="000F163D"/>
    <w:rsid w:val="00100BE0"/>
    <w:rsid w:val="00110B2F"/>
    <w:rsid w:val="0011404F"/>
    <w:rsid w:val="0012177F"/>
    <w:rsid w:val="001358F7"/>
    <w:rsid w:val="001374B6"/>
    <w:rsid w:val="001442E7"/>
    <w:rsid w:val="00144612"/>
    <w:rsid w:val="00151D73"/>
    <w:rsid w:val="00152041"/>
    <w:rsid w:val="00161586"/>
    <w:rsid w:val="001674BF"/>
    <w:rsid w:val="0017425B"/>
    <w:rsid w:val="00190F8A"/>
    <w:rsid w:val="001958D6"/>
    <w:rsid w:val="0019594D"/>
    <w:rsid w:val="001B1DF6"/>
    <w:rsid w:val="001B7A70"/>
    <w:rsid w:val="001B7CD3"/>
    <w:rsid w:val="001C6ABE"/>
    <w:rsid w:val="001D24A7"/>
    <w:rsid w:val="001F081E"/>
    <w:rsid w:val="001F1C6A"/>
    <w:rsid w:val="002009EF"/>
    <w:rsid w:val="00203A26"/>
    <w:rsid w:val="00205812"/>
    <w:rsid w:val="0021679E"/>
    <w:rsid w:val="00216B43"/>
    <w:rsid w:val="00217328"/>
    <w:rsid w:val="00221EA5"/>
    <w:rsid w:val="002227DA"/>
    <w:rsid w:val="00225E4A"/>
    <w:rsid w:val="002262E8"/>
    <w:rsid w:val="002324D0"/>
    <w:rsid w:val="00232C1C"/>
    <w:rsid w:val="00234172"/>
    <w:rsid w:val="0024027D"/>
    <w:rsid w:val="00241E38"/>
    <w:rsid w:val="0024238F"/>
    <w:rsid w:val="002477BE"/>
    <w:rsid w:val="0026230C"/>
    <w:rsid w:val="00265A7E"/>
    <w:rsid w:val="00271300"/>
    <w:rsid w:val="00283CAE"/>
    <w:rsid w:val="00283F6F"/>
    <w:rsid w:val="002922BF"/>
    <w:rsid w:val="002A4FD2"/>
    <w:rsid w:val="002D49DB"/>
    <w:rsid w:val="002D516A"/>
    <w:rsid w:val="002E1B63"/>
    <w:rsid w:val="002E3B7B"/>
    <w:rsid w:val="002E615E"/>
    <w:rsid w:val="00301A7B"/>
    <w:rsid w:val="0030520B"/>
    <w:rsid w:val="00321E25"/>
    <w:rsid w:val="00331C57"/>
    <w:rsid w:val="00356915"/>
    <w:rsid w:val="0037089B"/>
    <w:rsid w:val="00372B3E"/>
    <w:rsid w:val="00384859"/>
    <w:rsid w:val="003963AF"/>
    <w:rsid w:val="00396D58"/>
    <w:rsid w:val="0039713D"/>
    <w:rsid w:val="003A5BCD"/>
    <w:rsid w:val="003A718D"/>
    <w:rsid w:val="003B6072"/>
    <w:rsid w:val="003B60CF"/>
    <w:rsid w:val="003E172D"/>
    <w:rsid w:val="003F153D"/>
    <w:rsid w:val="00400976"/>
    <w:rsid w:val="0040494B"/>
    <w:rsid w:val="00404DFF"/>
    <w:rsid w:val="00406BB1"/>
    <w:rsid w:val="00432E54"/>
    <w:rsid w:val="00437791"/>
    <w:rsid w:val="0045490B"/>
    <w:rsid w:val="004721BA"/>
    <w:rsid w:val="0047590A"/>
    <w:rsid w:val="00475FDE"/>
    <w:rsid w:val="00477D79"/>
    <w:rsid w:val="00477F15"/>
    <w:rsid w:val="00483C4F"/>
    <w:rsid w:val="00485080"/>
    <w:rsid w:val="00487C8A"/>
    <w:rsid w:val="0049288B"/>
    <w:rsid w:val="004B275D"/>
    <w:rsid w:val="004B5D82"/>
    <w:rsid w:val="004C54CE"/>
    <w:rsid w:val="004D18DE"/>
    <w:rsid w:val="004E5BCA"/>
    <w:rsid w:val="004F2711"/>
    <w:rsid w:val="004F4029"/>
    <w:rsid w:val="004F7023"/>
    <w:rsid w:val="004F7093"/>
    <w:rsid w:val="0050111D"/>
    <w:rsid w:val="00511750"/>
    <w:rsid w:val="005136B6"/>
    <w:rsid w:val="005152A7"/>
    <w:rsid w:val="00515D8B"/>
    <w:rsid w:val="00516AD6"/>
    <w:rsid w:val="00523DF5"/>
    <w:rsid w:val="00525AD7"/>
    <w:rsid w:val="00534648"/>
    <w:rsid w:val="00535F13"/>
    <w:rsid w:val="005407F8"/>
    <w:rsid w:val="00541D30"/>
    <w:rsid w:val="0055392F"/>
    <w:rsid w:val="00561A29"/>
    <w:rsid w:val="0058004B"/>
    <w:rsid w:val="005838DE"/>
    <w:rsid w:val="00586AD5"/>
    <w:rsid w:val="0059003E"/>
    <w:rsid w:val="0059220D"/>
    <w:rsid w:val="005973ED"/>
    <w:rsid w:val="005A20BE"/>
    <w:rsid w:val="005A4A4F"/>
    <w:rsid w:val="005B0651"/>
    <w:rsid w:val="005B0B21"/>
    <w:rsid w:val="005B201A"/>
    <w:rsid w:val="005B5C62"/>
    <w:rsid w:val="005C0F96"/>
    <w:rsid w:val="005C3D75"/>
    <w:rsid w:val="005D0191"/>
    <w:rsid w:val="005D68F2"/>
    <w:rsid w:val="005E17F7"/>
    <w:rsid w:val="005E2A42"/>
    <w:rsid w:val="005E7D66"/>
    <w:rsid w:val="005F1F7B"/>
    <w:rsid w:val="006005B2"/>
    <w:rsid w:val="00604405"/>
    <w:rsid w:val="006045BE"/>
    <w:rsid w:val="00642B49"/>
    <w:rsid w:val="00642FA2"/>
    <w:rsid w:val="00643D91"/>
    <w:rsid w:val="00643EFB"/>
    <w:rsid w:val="00654EFC"/>
    <w:rsid w:val="006612E6"/>
    <w:rsid w:val="006639EC"/>
    <w:rsid w:val="00680C2E"/>
    <w:rsid w:val="006848BE"/>
    <w:rsid w:val="0068514E"/>
    <w:rsid w:val="006A0459"/>
    <w:rsid w:val="006A1DDE"/>
    <w:rsid w:val="006A7F23"/>
    <w:rsid w:val="006B0CCB"/>
    <w:rsid w:val="006B3B44"/>
    <w:rsid w:val="006E59EF"/>
    <w:rsid w:val="006E665E"/>
    <w:rsid w:val="006F49E1"/>
    <w:rsid w:val="006F4BC9"/>
    <w:rsid w:val="006F5FD3"/>
    <w:rsid w:val="00703BFE"/>
    <w:rsid w:val="00704680"/>
    <w:rsid w:val="00706851"/>
    <w:rsid w:val="00714452"/>
    <w:rsid w:val="00717AED"/>
    <w:rsid w:val="00725829"/>
    <w:rsid w:val="007324AA"/>
    <w:rsid w:val="0075127E"/>
    <w:rsid w:val="007540A4"/>
    <w:rsid w:val="007820F7"/>
    <w:rsid w:val="00784EA8"/>
    <w:rsid w:val="00793501"/>
    <w:rsid w:val="007C077E"/>
    <w:rsid w:val="007C4853"/>
    <w:rsid w:val="007C4E23"/>
    <w:rsid w:val="007C68AA"/>
    <w:rsid w:val="007C6DC9"/>
    <w:rsid w:val="007D2B2F"/>
    <w:rsid w:val="007D6DBF"/>
    <w:rsid w:val="007E22C3"/>
    <w:rsid w:val="007E7122"/>
    <w:rsid w:val="007F0867"/>
    <w:rsid w:val="007F4649"/>
    <w:rsid w:val="00800163"/>
    <w:rsid w:val="008054E0"/>
    <w:rsid w:val="008232E2"/>
    <w:rsid w:val="0082579A"/>
    <w:rsid w:val="00833479"/>
    <w:rsid w:val="00833E26"/>
    <w:rsid w:val="008421C1"/>
    <w:rsid w:val="00844CA2"/>
    <w:rsid w:val="00847C92"/>
    <w:rsid w:val="008502F8"/>
    <w:rsid w:val="00854C90"/>
    <w:rsid w:val="0085733D"/>
    <w:rsid w:val="00860479"/>
    <w:rsid w:val="008625DC"/>
    <w:rsid w:val="00867E2D"/>
    <w:rsid w:val="00887F43"/>
    <w:rsid w:val="008947AD"/>
    <w:rsid w:val="00897D46"/>
    <w:rsid w:val="008B023E"/>
    <w:rsid w:val="008B5467"/>
    <w:rsid w:val="008B77DD"/>
    <w:rsid w:val="008C2173"/>
    <w:rsid w:val="008D0393"/>
    <w:rsid w:val="008D7BFF"/>
    <w:rsid w:val="008E19CC"/>
    <w:rsid w:val="008F14A6"/>
    <w:rsid w:val="008F45D2"/>
    <w:rsid w:val="00912658"/>
    <w:rsid w:val="00915C41"/>
    <w:rsid w:val="00931E5A"/>
    <w:rsid w:val="00942148"/>
    <w:rsid w:val="009573DE"/>
    <w:rsid w:val="009609A0"/>
    <w:rsid w:val="00963FDC"/>
    <w:rsid w:val="00970F32"/>
    <w:rsid w:val="0097269B"/>
    <w:rsid w:val="009754C2"/>
    <w:rsid w:val="00990998"/>
    <w:rsid w:val="009D4878"/>
    <w:rsid w:val="009D487C"/>
    <w:rsid w:val="009D510C"/>
    <w:rsid w:val="009D633C"/>
    <w:rsid w:val="009F33B4"/>
    <w:rsid w:val="00A100C5"/>
    <w:rsid w:val="00A154A8"/>
    <w:rsid w:val="00A1659E"/>
    <w:rsid w:val="00A2236E"/>
    <w:rsid w:val="00A228E5"/>
    <w:rsid w:val="00A34027"/>
    <w:rsid w:val="00A34C82"/>
    <w:rsid w:val="00A50BDA"/>
    <w:rsid w:val="00A66C1F"/>
    <w:rsid w:val="00A94BF2"/>
    <w:rsid w:val="00AA4716"/>
    <w:rsid w:val="00AB00D2"/>
    <w:rsid w:val="00AB0516"/>
    <w:rsid w:val="00AB5375"/>
    <w:rsid w:val="00AD070F"/>
    <w:rsid w:val="00AD1A4A"/>
    <w:rsid w:val="00AD1B95"/>
    <w:rsid w:val="00AE234C"/>
    <w:rsid w:val="00AF121E"/>
    <w:rsid w:val="00B01197"/>
    <w:rsid w:val="00B21D7E"/>
    <w:rsid w:val="00B2216B"/>
    <w:rsid w:val="00B32833"/>
    <w:rsid w:val="00B3533D"/>
    <w:rsid w:val="00B433C6"/>
    <w:rsid w:val="00B514A6"/>
    <w:rsid w:val="00B529EA"/>
    <w:rsid w:val="00B64850"/>
    <w:rsid w:val="00B700A5"/>
    <w:rsid w:val="00B85BD9"/>
    <w:rsid w:val="00BC12ED"/>
    <w:rsid w:val="00BC15CD"/>
    <w:rsid w:val="00BC4B1E"/>
    <w:rsid w:val="00BC6AD9"/>
    <w:rsid w:val="00BF1D84"/>
    <w:rsid w:val="00BF3273"/>
    <w:rsid w:val="00BF68E7"/>
    <w:rsid w:val="00C01DC0"/>
    <w:rsid w:val="00C21FD6"/>
    <w:rsid w:val="00C36D65"/>
    <w:rsid w:val="00C410AE"/>
    <w:rsid w:val="00C42CF1"/>
    <w:rsid w:val="00C44B35"/>
    <w:rsid w:val="00C51B1B"/>
    <w:rsid w:val="00C6452B"/>
    <w:rsid w:val="00C65E4B"/>
    <w:rsid w:val="00C756CC"/>
    <w:rsid w:val="00C75E14"/>
    <w:rsid w:val="00C854E2"/>
    <w:rsid w:val="00C85EBA"/>
    <w:rsid w:val="00C92F12"/>
    <w:rsid w:val="00C952F3"/>
    <w:rsid w:val="00CA0C38"/>
    <w:rsid w:val="00CA16F6"/>
    <w:rsid w:val="00CB0155"/>
    <w:rsid w:val="00CB1222"/>
    <w:rsid w:val="00CC0882"/>
    <w:rsid w:val="00CC093B"/>
    <w:rsid w:val="00CD5D58"/>
    <w:rsid w:val="00CD7C56"/>
    <w:rsid w:val="00CF2F5F"/>
    <w:rsid w:val="00D033BD"/>
    <w:rsid w:val="00D13E4E"/>
    <w:rsid w:val="00D21D98"/>
    <w:rsid w:val="00D453E5"/>
    <w:rsid w:val="00D546EA"/>
    <w:rsid w:val="00D567A0"/>
    <w:rsid w:val="00D579E4"/>
    <w:rsid w:val="00D63F0E"/>
    <w:rsid w:val="00D80508"/>
    <w:rsid w:val="00D84D3A"/>
    <w:rsid w:val="00D97025"/>
    <w:rsid w:val="00DA4F16"/>
    <w:rsid w:val="00DA7712"/>
    <w:rsid w:val="00DB1DDD"/>
    <w:rsid w:val="00DB3E6C"/>
    <w:rsid w:val="00DC5E6A"/>
    <w:rsid w:val="00DE0976"/>
    <w:rsid w:val="00DE7463"/>
    <w:rsid w:val="00DF20DA"/>
    <w:rsid w:val="00DF3B3D"/>
    <w:rsid w:val="00E11904"/>
    <w:rsid w:val="00E242DA"/>
    <w:rsid w:val="00E27594"/>
    <w:rsid w:val="00E34FBC"/>
    <w:rsid w:val="00E4367C"/>
    <w:rsid w:val="00E46B82"/>
    <w:rsid w:val="00E508A4"/>
    <w:rsid w:val="00E5110B"/>
    <w:rsid w:val="00E5497A"/>
    <w:rsid w:val="00E5503E"/>
    <w:rsid w:val="00E70F13"/>
    <w:rsid w:val="00E7756A"/>
    <w:rsid w:val="00E80932"/>
    <w:rsid w:val="00E86393"/>
    <w:rsid w:val="00E9032C"/>
    <w:rsid w:val="00EC0A7C"/>
    <w:rsid w:val="00EC7253"/>
    <w:rsid w:val="00EE3A32"/>
    <w:rsid w:val="00F000F4"/>
    <w:rsid w:val="00F07EB4"/>
    <w:rsid w:val="00F112EA"/>
    <w:rsid w:val="00F2114B"/>
    <w:rsid w:val="00F24630"/>
    <w:rsid w:val="00F4268F"/>
    <w:rsid w:val="00F51A57"/>
    <w:rsid w:val="00F53212"/>
    <w:rsid w:val="00F57B71"/>
    <w:rsid w:val="00F62C80"/>
    <w:rsid w:val="00F75CEC"/>
    <w:rsid w:val="00F80FB6"/>
    <w:rsid w:val="00F97F0E"/>
    <w:rsid w:val="00FA489B"/>
    <w:rsid w:val="00FB26B5"/>
    <w:rsid w:val="00FB605D"/>
    <w:rsid w:val="00FD5B44"/>
    <w:rsid w:val="00FF5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9</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32</cp:revision>
  <cp:lastPrinted>2020-02-18T08:19:00Z</cp:lastPrinted>
  <dcterms:created xsi:type="dcterms:W3CDTF">2019-12-30T07:05:00Z</dcterms:created>
  <dcterms:modified xsi:type="dcterms:W3CDTF">2020-02-18T08:20:00Z</dcterms:modified>
</cp:coreProperties>
</file>