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A1" w:rsidRPr="00B6389D" w:rsidRDefault="00FD0DE4" w:rsidP="006E14AB">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KNOWLEDGE MASHOPO</w:t>
      </w:r>
    </w:p>
    <w:p w:rsidR="00EB6691" w:rsidRPr="00B6389D" w:rsidRDefault="00FD0DE4" w:rsidP="006E14AB">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EB6691" w:rsidRPr="00B6389D">
        <w:rPr>
          <w:rFonts w:ascii="Times New Roman" w:hAnsi="Times New Roman" w:cs="Times New Roman"/>
          <w:sz w:val="24"/>
          <w:szCs w:val="24"/>
          <w:lang w:val="en-US"/>
        </w:rPr>
        <w:t>ersus</w:t>
      </w:r>
    </w:p>
    <w:p w:rsidR="00EB6691" w:rsidRPr="00B6389D" w:rsidRDefault="00EB6691" w:rsidP="006E14AB">
      <w:pPr>
        <w:pStyle w:val="NoSpacing"/>
        <w:jc w:val="both"/>
        <w:rPr>
          <w:rFonts w:ascii="Times New Roman" w:hAnsi="Times New Roman" w:cs="Times New Roman"/>
          <w:sz w:val="24"/>
          <w:szCs w:val="24"/>
          <w:lang w:val="en-US"/>
        </w:rPr>
      </w:pPr>
      <w:r w:rsidRPr="00B6389D">
        <w:rPr>
          <w:rFonts w:ascii="Times New Roman" w:hAnsi="Times New Roman" w:cs="Times New Roman"/>
          <w:sz w:val="24"/>
          <w:szCs w:val="24"/>
          <w:lang w:val="en-US"/>
        </w:rPr>
        <w:t>THE STATE</w:t>
      </w:r>
    </w:p>
    <w:p w:rsidR="00EB6691" w:rsidRPr="00B6389D" w:rsidRDefault="00EB6691" w:rsidP="006E14AB">
      <w:pPr>
        <w:pStyle w:val="NoSpacing"/>
        <w:jc w:val="both"/>
        <w:rPr>
          <w:rFonts w:ascii="Times New Roman" w:hAnsi="Times New Roman" w:cs="Times New Roman"/>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p>
    <w:p w:rsidR="00EB6691" w:rsidRPr="006E14AB" w:rsidRDefault="00EB6691" w:rsidP="006E14AB">
      <w:pPr>
        <w:pStyle w:val="NoSpacing"/>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HIGH COURT OF ZIMBABWE</w:t>
      </w:r>
    </w:p>
    <w:p w:rsidR="00EB6691" w:rsidRPr="006E14AB" w:rsidRDefault="000A0412" w:rsidP="006E14AB">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CHINAMORA</w:t>
      </w:r>
      <w:r w:rsidR="00EB6691" w:rsidRPr="006E14AB">
        <w:rPr>
          <w:rFonts w:ascii="Times New Roman" w:hAnsi="Times New Roman" w:cs="Times New Roman"/>
          <w:sz w:val="24"/>
          <w:szCs w:val="24"/>
          <w:lang w:val="en-US"/>
        </w:rPr>
        <w:t xml:space="preserve"> J</w:t>
      </w:r>
    </w:p>
    <w:p w:rsidR="00EB6691" w:rsidRDefault="007C3328" w:rsidP="006E14AB">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6D3616">
        <w:rPr>
          <w:rFonts w:ascii="Times New Roman" w:hAnsi="Times New Roman" w:cs="Times New Roman"/>
          <w:sz w:val="24"/>
          <w:szCs w:val="24"/>
          <w:lang w:val="en-US"/>
        </w:rPr>
        <w:t>,</w:t>
      </w:r>
      <w:r>
        <w:rPr>
          <w:rFonts w:ascii="Times New Roman" w:hAnsi="Times New Roman" w:cs="Times New Roman"/>
          <w:sz w:val="24"/>
          <w:szCs w:val="24"/>
          <w:lang w:val="en-US"/>
        </w:rPr>
        <w:t xml:space="preserve"> 13 September</w:t>
      </w:r>
      <w:r w:rsidR="000A0412">
        <w:rPr>
          <w:rFonts w:ascii="Times New Roman" w:hAnsi="Times New Roman" w:cs="Times New Roman"/>
          <w:sz w:val="24"/>
          <w:szCs w:val="24"/>
          <w:lang w:val="en-US"/>
        </w:rPr>
        <w:t xml:space="preserve"> 2022</w:t>
      </w:r>
    </w:p>
    <w:p w:rsidR="00407B39" w:rsidRPr="006E14AB" w:rsidRDefault="00407B39" w:rsidP="006E14AB">
      <w:pPr>
        <w:pStyle w:val="NoSpacing"/>
        <w:jc w:val="both"/>
        <w:rPr>
          <w:rFonts w:ascii="Times New Roman" w:hAnsi="Times New Roman" w:cs="Times New Roman"/>
          <w:sz w:val="24"/>
          <w:szCs w:val="24"/>
          <w:lang w:val="en-US"/>
        </w:rPr>
      </w:pPr>
    </w:p>
    <w:p w:rsidR="00EB6691" w:rsidRPr="006E14AB" w:rsidRDefault="00EB6691" w:rsidP="006E14AB">
      <w:pPr>
        <w:pStyle w:val="NoSpacing"/>
        <w:jc w:val="both"/>
        <w:rPr>
          <w:rFonts w:ascii="Times New Roman" w:hAnsi="Times New Roman" w:cs="Times New Roman"/>
          <w:sz w:val="24"/>
          <w:szCs w:val="24"/>
          <w:lang w:val="en-US"/>
        </w:rPr>
      </w:pPr>
    </w:p>
    <w:p w:rsidR="00EB6691" w:rsidRPr="006E14AB" w:rsidRDefault="00EB6691" w:rsidP="006E14AB">
      <w:pPr>
        <w:pStyle w:val="NoSpacing"/>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A</w:t>
      </w:r>
      <w:r w:rsidR="004D2994" w:rsidRPr="006E14AB">
        <w:rPr>
          <w:rFonts w:ascii="Times New Roman" w:hAnsi="Times New Roman" w:cs="Times New Roman"/>
          <w:b/>
          <w:sz w:val="24"/>
          <w:szCs w:val="24"/>
          <w:lang w:val="en-US"/>
        </w:rPr>
        <w:t>pplication for</w:t>
      </w:r>
      <w:r w:rsidR="000A0412">
        <w:rPr>
          <w:rFonts w:ascii="Times New Roman" w:hAnsi="Times New Roman" w:cs="Times New Roman"/>
          <w:b/>
          <w:sz w:val="24"/>
          <w:szCs w:val="24"/>
          <w:lang w:val="en-US"/>
        </w:rPr>
        <w:t xml:space="preserve"> condonation of</w:t>
      </w:r>
      <w:r w:rsidR="004D2994" w:rsidRPr="006E14AB">
        <w:rPr>
          <w:rFonts w:ascii="Times New Roman" w:hAnsi="Times New Roman" w:cs="Times New Roman"/>
          <w:b/>
          <w:sz w:val="24"/>
          <w:szCs w:val="24"/>
          <w:lang w:val="en-US"/>
        </w:rPr>
        <w:t xml:space="preserve"> late noting of appeal</w:t>
      </w:r>
    </w:p>
    <w:p w:rsidR="00EB6691" w:rsidRDefault="00EB6691" w:rsidP="006E14AB">
      <w:pPr>
        <w:pStyle w:val="NoSpacing"/>
        <w:jc w:val="both"/>
        <w:rPr>
          <w:rFonts w:ascii="Times New Roman" w:hAnsi="Times New Roman" w:cs="Times New Roman"/>
          <w:b/>
          <w:sz w:val="24"/>
          <w:szCs w:val="24"/>
          <w:lang w:val="en-US"/>
        </w:rPr>
      </w:pPr>
    </w:p>
    <w:p w:rsidR="00246040" w:rsidRDefault="00246040" w:rsidP="006E14AB">
      <w:pPr>
        <w:pStyle w:val="NoSpacing"/>
        <w:jc w:val="both"/>
        <w:rPr>
          <w:rFonts w:ascii="Times New Roman" w:hAnsi="Times New Roman" w:cs="Times New Roman"/>
          <w:b/>
          <w:sz w:val="24"/>
          <w:szCs w:val="24"/>
          <w:u w:val="single"/>
          <w:lang w:val="en-US"/>
        </w:rPr>
      </w:pPr>
    </w:p>
    <w:p w:rsidR="00EB6691" w:rsidRPr="00B8657F" w:rsidRDefault="00911B15" w:rsidP="006E14AB">
      <w:pPr>
        <w:pStyle w:val="NoSpacing"/>
        <w:jc w:val="both"/>
        <w:rPr>
          <w:rFonts w:ascii="Times New Roman" w:hAnsi="Times New Roman" w:cs="Times New Roman"/>
          <w:b/>
          <w:sz w:val="24"/>
          <w:szCs w:val="24"/>
          <w:u w:val="single"/>
          <w:lang w:val="en-US"/>
        </w:rPr>
      </w:pPr>
      <w:r w:rsidRPr="00B8657F">
        <w:rPr>
          <w:rFonts w:ascii="Times New Roman" w:hAnsi="Times New Roman" w:cs="Times New Roman"/>
          <w:b/>
          <w:sz w:val="24"/>
          <w:szCs w:val="24"/>
          <w:u w:val="single"/>
          <w:lang w:val="en-US"/>
        </w:rPr>
        <w:t>In Chambers:</w:t>
      </w:r>
    </w:p>
    <w:p w:rsidR="00911B15" w:rsidRDefault="00911B15" w:rsidP="00911B15">
      <w:pPr>
        <w:spacing w:after="0"/>
        <w:jc w:val="both"/>
        <w:rPr>
          <w:rFonts w:ascii="Times New Roman" w:hAnsi="Times New Roman" w:cs="Times New Roman"/>
          <w:sz w:val="24"/>
          <w:szCs w:val="24"/>
          <w:lang w:val="en-US"/>
        </w:rPr>
      </w:pPr>
    </w:p>
    <w:p w:rsidR="0072274F" w:rsidRPr="006D3616" w:rsidRDefault="00B8657F" w:rsidP="00FB06AC">
      <w:pPr>
        <w:spacing w:after="0" w:line="360" w:lineRule="auto"/>
        <w:ind w:firstLine="720"/>
        <w:jc w:val="both"/>
        <w:rPr>
          <w:rFonts w:ascii="Times New Roman" w:hAnsi="Times New Roman" w:cs="Times New Roman"/>
          <w:b/>
          <w:sz w:val="24"/>
          <w:szCs w:val="24"/>
          <w:lang w:val="en-US"/>
        </w:rPr>
      </w:pPr>
      <w:r w:rsidRPr="006D3616">
        <w:rPr>
          <w:rFonts w:ascii="Times New Roman" w:hAnsi="Times New Roman" w:cs="Times New Roman"/>
          <w:b/>
          <w:sz w:val="24"/>
          <w:szCs w:val="24"/>
          <w:lang w:val="en-US"/>
        </w:rPr>
        <w:t>CHINAMORA</w:t>
      </w:r>
      <w:r w:rsidR="00EB6691" w:rsidRPr="006D3616">
        <w:rPr>
          <w:rFonts w:ascii="Times New Roman" w:hAnsi="Times New Roman" w:cs="Times New Roman"/>
          <w:b/>
          <w:sz w:val="24"/>
          <w:szCs w:val="24"/>
          <w:lang w:val="en-US"/>
        </w:rPr>
        <w:t xml:space="preserve"> J:</w:t>
      </w:r>
      <w:r w:rsidR="00911B15" w:rsidRPr="006D3616">
        <w:rPr>
          <w:rFonts w:ascii="Times New Roman" w:hAnsi="Times New Roman" w:cs="Times New Roman"/>
          <w:b/>
          <w:sz w:val="24"/>
          <w:szCs w:val="24"/>
          <w:lang w:val="en-US"/>
        </w:rPr>
        <w:t xml:space="preserve"> </w:t>
      </w:r>
    </w:p>
    <w:p w:rsidR="0072274F" w:rsidRPr="0072274F" w:rsidRDefault="0072274F" w:rsidP="0072274F">
      <w:pPr>
        <w:spacing w:after="0" w:line="360" w:lineRule="auto"/>
        <w:jc w:val="both"/>
        <w:rPr>
          <w:rFonts w:ascii="Times New Roman" w:hAnsi="Times New Roman" w:cs="Times New Roman"/>
          <w:b/>
          <w:sz w:val="24"/>
          <w:szCs w:val="24"/>
          <w:lang w:val="en-US"/>
        </w:rPr>
      </w:pPr>
      <w:r w:rsidRPr="0072274F">
        <w:rPr>
          <w:rFonts w:ascii="Times New Roman" w:hAnsi="Times New Roman" w:cs="Times New Roman"/>
          <w:b/>
          <w:sz w:val="24"/>
          <w:szCs w:val="24"/>
          <w:lang w:val="en-US"/>
        </w:rPr>
        <w:t>Introduction</w:t>
      </w:r>
    </w:p>
    <w:p w:rsidR="00D54354" w:rsidRDefault="002E6FAE" w:rsidP="00FB06A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21 </w:t>
      </w:r>
      <w:r w:rsidR="00F24D06">
        <w:rPr>
          <w:rFonts w:ascii="Times New Roman" w:hAnsi="Times New Roman" w:cs="Times New Roman"/>
          <w:sz w:val="24"/>
          <w:szCs w:val="24"/>
          <w:lang w:val="en-US"/>
        </w:rPr>
        <w:t>October 2019, t</w:t>
      </w:r>
      <w:r w:rsidR="00EB6691" w:rsidRPr="006E14AB">
        <w:rPr>
          <w:rFonts w:ascii="Times New Roman" w:hAnsi="Times New Roman" w:cs="Times New Roman"/>
          <w:sz w:val="24"/>
          <w:szCs w:val="24"/>
          <w:lang w:val="en-US"/>
        </w:rPr>
        <w:t>he applicant</w:t>
      </w:r>
      <w:r w:rsidR="00F24D06">
        <w:rPr>
          <w:rFonts w:ascii="Times New Roman" w:hAnsi="Times New Roman" w:cs="Times New Roman"/>
          <w:sz w:val="24"/>
          <w:szCs w:val="24"/>
          <w:lang w:val="en-US"/>
        </w:rPr>
        <w:t xml:space="preserve"> was convicted</w:t>
      </w:r>
      <w:r w:rsidR="00857985">
        <w:rPr>
          <w:rFonts w:ascii="Times New Roman" w:hAnsi="Times New Roman" w:cs="Times New Roman"/>
          <w:sz w:val="24"/>
          <w:szCs w:val="24"/>
          <w:lang w:val="en-US"/>
        </w:rPr>
        <w:t xml:space="preserve"> (after a full trial)</w:t>
      </w:r>
      <w:r w:rsidR="00F24D06">
        <w:rPr>
          <w:rFonts w:ascii="Times New Roman" w:hAnsi="Times New Roman" w:cs="Times New Roman"/>
          <w:sz w:val="24"/>
          <w:szCs w:val="24"/>
          <w:lang w:val="en-US"/>
        </w:rPr>
        <w:t xml:space="preserve"> by</w:t>
      </w:r>
      <w:r w:rsidR="00EB6691" w:rsidRPr="006E14AB">
        <w:rPr>
          <w:rFonts w:ascii="Times New Roman" w:hAnsi="Times New Roman" w:cs="Times New Roman"/>
          <w:sz w:val="24"/>
          <w:szCs w:val="24"/>
          <w:lang w:val="en-US"/>
        </w:rPr>
        <w:t xml:space="preserve"> a</w:t>
      </w:r>
      <w:r w:rsidR="00F24D06">
        <w:rPr>
          <w:rFonts w:ascii="Times New Roman" w:hAnsi="Times New Roman" w:cs="Times New Roman"/>
          <w:sz w:val="24"/>
          <w:szCs w:val="24"/>
          <w:lang w:val="en-US"/>
        </w:rPr>
        <w:t xml:space="preserve"> Regional Magistrate at Marondera</w:t>
      </w:r>
      <w:r w:rsidR="004C0010">
        <w:rPr>
          <w:rFonts w:ascii="Times New Roman" w:hAnsi="Times New Roman" w:cs="Times New Roman"/>
          <w:sz w:val="24"/>
          <w:szCs w:val="24"/>
          <w:lang w:val="en-US"/>
        </w:rPr>
        <w:t xml:space="preserve"> for contravening </w:t>
      </w:r>
      <w:r w:rsidR="00EB6691" w:rsidRPr="006E14AB">
        <w:rPr>
          <w:rFonts w:ascii="Times New Roman" w:hAnsi="Times New Roman" w:cs="Times New Roman"/>
          <w:sz w:val="24"/>
          <w:szCs w:val="24"/>
          <w:lang w:val="en-US"/>
        </w:rPr>
        <w:t>section 65 of the Criminal Law Codification and Refor</w:t>
      </w:r>
      <w:r w:rsidR="001B0AF5">
        <w:rPr>
          <w:rFonts w:ascii="Times New Roman" w:hAnsi="Times New Roman" w:cs="Times New Roman"/>
          <w:sz w:val="24"/>
          <w:szCs w:val="24"/>
          <w:lang w:val="en-US"/>
        </w:rPr>
        <w:t>m Act (Chapter 9:23)</w:t>
      </w:r>
      <w:r w:rsidR="004C0010">
        <w:rPr>
          <w:rFonts w:ascii="Times New Roman" w:hAnsi="Times New Roman" w:cs="Times New Roman"/>
          <w:sz w:val="24"/>
          <w:szCs w:val="24"/>
          <w:lang w:val="en-US"/>
        </w:rPr>
        <w:t xml:space="preserve"> (“rape”)</w:t>
      </w:r>
      <w:r w:rsidR="001B0AF5">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1B0AF5">
        <w:rPr>
          <w:rFonts w:ascii="Times New Roman" w:hAnsi="Times New Roman" w:cs="Times New Roman"/>
          <w:sz w:val="24"/>
          <w:szCs w:val="24"/>
          <w:lang w:val="en-US"/>
        </w:rPr>
        <w:t>He</w:t>
      </w:r>
      <w:r w:rsidR="00132A9D">
        <w:rPr>
          <w:rFonts w:ascii="Times New Roman" w:hAnsi="Times New Roman" w:cs="Times New Roman"/>
          <w:sz w:val="24"/>
          <w:szCs w:val="24"/>
          <w:lang w:val="en-US"/>
        </w:rPr>
        <w:t xml:space="preserve"> was sentenced to 18</w:t>
      </w:r>
      <w:r w:rsidR="00EB6691" w:rsidRPr="006E14AB">
        <w:rPr>
          <w:rFonts w:ascii="Times New Roman" w:hAnsi="Times New Roman" w:cs="Times New Roman"/>
          <w:sz w:val="24"/>
          <w:szCs w:val="24"/>
          <w:lang w:val="en-US"/>
        </w:rPr>
        <w:t xml:space="preserve"> </w:t>
      </w:r>
      <w:r w:rsidR="00132A9D">
        <w:rPr>
          <w:rFonts w:ascii="Times New Roman" w:hAnsi="Times New Roman" w:cs="Times New Roman"/>
          <w:sz w:val="24"/>
          <w:szCs w:val="24"/>
          <w:lang w:val="en-US"/>
        </w:rPr>
        <w:t>years imprisonment, 2 years of which were</w:t>
      </w:r>
      <w:r w:rsidR="00EB6691" w:rsidRPr="006E14AB">
        <w:rPr>
          <w:rFonts w:ascii="Times New Roman" w:hAnsi="Times New Roman" w:cs="Times New Roman"/>
          <w:sz w:val="24"/>
          <w:szCs w:val="24"/>
          <w:lang w:val="en-US"/>
        </w:rPr>
        <w:t xml:space="preserve"> suspended for 5 years </w:t>
      </w:r>
      <w:r w:rsidR="00BD46D5">
        <w:rPr>
          <w:rFonts w:ascii="Times New Roman" w:hAnsi="Times New Roman" w:cs="Times New Roman"/>
          <w:sz w:val="24"/>
          <w:szCs w:val="24"/>
          <w:lang w:val="en-US"/>
        </w:rPr>
        <w:t xml:space="preserve">on condition that he does not during that period commit an offence of a sexual nature </w:t>
      </w:r>
      <w:r w:rsidR="006512B5">
        <w:rPr>
          <w:rFonts w:ascii="Times New Roman" w:hAnsi="Times New Roman" w:cs="Times New Roman"/>
          <w:sz w:val="24"/>
          <w:szCs w:val="24"/>
          <w:lang w:val="en-US"/>
        </w:rPr>
        <w:t>for which he is sentenced to a term of imprisonment without the option of a fine.</w:t>
      </w:r>
      <w:r w:rsidR="006D3616">
        <w:rPr>
          <w:rFonts w:ascii="Times New Roman" w:hAnsi="Times New Roman" w:cs="Times New Roman"/>
          <w:sz w:val="24"/>
          <w:szCs w:val="24"/>
          <w:lang w:val="en-US"/>
        </w:rPr>
        <w:t xml:space="preserve"> </w:t>
      </w:r>
      <w:r w:rsidR="00EB6691" w:rsidRPr="006E14AB">
        <w:rPr>
          <w:rFonts w:ascii="Times New Roman" w:hAnsi="Times New Roman" w:cs="Times New Roman"/>
          <w:sz w:val="24"/>
          <w:szCs w:val="24"/>
          <w:lang w:val="en-US"/>
        </w:rPr>
        <w:t xml:space="preserve">The applicant </w:t>
      </w:r>
      <w:r w:rsidR="00E53666">
        <w:rPr>
          <w:rFonts w:ascii="Times New Roman" w:hAnsi="Times New Roman" w:cs="Times New Roman"/>
          <w:sz w:val="24"/>
          <w:szCs w:val="24"/>
          <w:lang w:val="en-US"/>
        </w:rPr>
        <w:t>did not appeal against conviction and sentence within the time allowed by the law.</w:t>
      </w:r>
      <w:r w:rsidR="006D3616">
        <w:rPr>
          <w:rFonts w:ascii="Times New Roman" w:hAnsi="Times New Roman" w:cs="Times New Roman"/>
          <w:sz w:val="24"/>
          <w:szCs w:val="24"/>
          <w:lang w:val="en-US"/>
        </w:rPr>
        <w:t xml:space="preserve">  </w:t>
      </w:r>
      <w:r w:rsidR="00863FE5">
        <w:rPr>
          <w:rFonts w:ascii="Times New Roman" w:hAnsi="Times New Roman" w:cs="Times New Roman"/>
          <w:sz w:val="24"/>
          <w:szCs w:val="24"/>
          <w:lang w:val="en-US"/>
        </w:rPr>
        <w:t>He has now filed a chamber application</w:t>
      </w:r>
      <w:r w:rsidR="00EB6691" w:rsidRPr="006E14AB">
        <w:rPr>
          <w:rFonts w:ascii="Times New Roman" w:hAnsi="Times New Roman" w:cs="Times New Roman"/>
          <w:sz w:val="24"/>
          <w:szCs w:val="24"/>
          <w:lang w:val="en-US"/>
        </w:rPr>
        <w:t xml:space="preserve"> for</w:t>
      </w:r>
      <w:r w:rsidR="00863FE5">
        <w:rPr>
          <w:rFonts w:ascii="Times New Roman" w:hAnsi="Times New Roman" w:cs="Times New Roman"/>
          <w:sz w:val="24"/>
          <w:szCs w:val="24"/>
          <w:lang w:val="en-US"/>
        </w:rPr>
        <w:t xml:space="preserve"> condonation for the late noting of </w:t>
      </w:r>
      <w:r w:rsidR="00EB6691" w:rsidRPr="006E14AB">
        <w:rPr>
          <w:rFonts w:ascii="Times New Roman" w:hAnsi="Times New Roman" w:cs="Times New Roman"/>
          <w:sz w:val="24"/>
          <w:szCs w:val="24"/>
          <w:lang w:val="en-US"/>
        </w:rPr>
        <w:t>appeal</w:t>
      </w:r>
      <w:r w:rsidR="00D044DA">
        <w:rPr>
          <w:rFonts w:ascii="Times New Roman" w:hAnsi="Times New Roman" w:cs="Times New Roman"/>
          <w:sz w:val="24"/>
          <w:szCs w:val="24"/>
          <w:lang w:val="en-US"/>
        </w:rPr>
        <w:t xml:space="preserve"> against both conviction and sentence</w:t>
      </w:r>
      <w:r w:rsidR="00B80D6F">
        <w:rPr>
          <w:rFonts w:ascii="Times New Roman" w:hAnsi="Times New Roman" w:cs="Times New Roman"/>
          <w:sz w:val="24"/>
          <w:szCs w:val="24"/>
          <w:lang w:val="en-US"/>
        </w:rPr>
        <w:t>, together with a request</w:t>
      </w:r>
      <w:r w:rsidR="002B7071" w:rsidRPr="006E14AB">
        <w:rPr>
          <w:rFonts w:ascii="Times New Roman" w:hAnsi="Times New Roman" w:cs="Times New Roman"/>
          <w:sz w:val="24"/>
          <w:szCs w:val="24"/>
          <w:lang w:val="en-US"/>
        </w:rPr>
        <w:t xml:space="preserve"> for leave to prosecute the appeal </w:t>
      </w:r>
      <w:r w:rsidR="00B80D6F">
        <w:rPr>
          <w:rFonts w:ascii="Times New Roman" w:hAnsi="Times New Roman" w:cs="Times New Roman"/>
          <w:sz w:val="24"/>
          <w:szCs w:val="24"/>
          <w:lang w:val="en-US"/>
        </w:rPr>
        <w:t>in person.</w:t>
      </w:r>
    </w:p>
    <w:p w:rsidR="0072274F" w:rsidRPr="0072274F" w:rsidRDefault="0072274F" w:rsidP="0072274F">
      <w:pPr>
        <w:spacing w:after="0" w:line="360" w:lineRule="auto"/>
        <w:jc w:val="both"/>
        <w:rPr>
          <w:rFonts w:ascii="Times New Roman" w:hAnsi="Times New Roman" w:cs="Times New Roman"/>
          <w:b/>
          <w:sz w:val="24"/>
          <w:szCs w:val="24"/>
          <w:lang w:val="en-US"/>
        </w:rPr>
      </w:pPr>
      <w:r w:rsidRPr="0072274F">
        <w:rPr>
          <w:rFonts w:ascii="Times New Roman" w:hAnsi="Times New Roman" w:cs="Times New Roman"/>
          <w:b/>
          <w:sz w:val="24"/>
          <w:szCs w:val="24"/>
          <w:lang w:val="en-US"/>
        </w:rPr>
        <w:t>Grounds of appeal proffered</w:t>
      </w:r>
    </w:p>
    <w:p w:rsidR="00D712AA" w:rsidRDefault="0072274F" w:rsidP="0072274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194B">
        <w:rPr>
          <w:rFonts w:ascii="Times New Roman" w:hAnsi="Times New Roman" w:cs="Times New Roman"/>
          <w:sz w:val="24"/>
          <w:szCs w:val="24"/>
          <w:lang w:val="en-US"/>
        </w:rPr>
        <w:t xml:space="preserve">The application is largely incoherent </w:t>
      </w:r>
      <w:r w:rsidR="00E8167F">
        <w:rPr>
          <w:rFonts w:ascii="Times New Roman" w:hAnsi="Times New Roman" w:cs="Times New Roman"/>
          <w:sz w:val="24"/>
          <w:szCs w:val="24"/>
          <w:lang w:val="en-US"/>
        </w:rPr>
        <w:t xml:space="preserve">and fraught </w:t>
      </w:r>
      <w:r w:rsidR="00700E1C">
        <w:rPr>
          <w:rFonts w:ascii="Times New Roman" w:hAnsi="Times New Roman" w:cs="Times New Roman"/>
          <w:sz w:val="24"/>
          <w:szCs w:val="24"/>
          <w:lang w:val="en-US"/>
        </w:rPr>
        <w:t xml:space="preserve">with phrases that do not make sense. For example, </w:t>
      </w:r>
      <w:r w:rsidR="00BC2238">
        <w:rPr>
          <w:rFonts w:ascii="Times New Roman" w:hAnsi="Times New Roman" w:cs="Times New Roman"/>
          <w:sz w:val="24"/>
          <w:szCs w:val="24"/>
          <w:lang w:val="en-US"/>
        </w:rPr>
        <w:t xml:space="preserve">one ground </w:t>
      </w:r>
      <w:r w:rsidR="00AD679C">
        <w:rPr>
          <w:rFonts w:ascii="Times New Roman" w:hAnsi="Times New Roman" w:cs="Times New Roman"/>
          <w:sz w:val="24"/>
          <w:szCs w:val="24"/>
          <w:lang w:val="en-US"/>
        </w:rPr>
        <w:t xml:space="preserve">(ground 4 of his draft) </w:t>
      </w:r>
      <w:r w:rsidR="00BC2238">
        <w:rPr>
          <w:rFonts w:ascii="Times New Roman" w:hAnsi="Times New Roman" w:cs="Times New Roman"/>
          <w:sz w:val="24"/>
          <w:szCs w:val="24"/>
          <w:lang w:val="en-US"/>
        </w:rPr>
        <w:t>reads</w:t>
      </w:r>
      <w:r w:rsidR="00BC2238" w:rsidRPr="00AD679C">
        <w:rPr>
          <w:rFonts w:ascii="Times New Roman" w:hAnsi="Times New Roman" w:cs="Times New Roman"/>
          <w:sz w:val="24"/>
          <w:szCs w:val="24"/>
          <w:lang w:val="en-US"/>
        </w:rPr>
        <w:t xml:space="preserve">: </w:t>
      </w:r>
      <w:r w:rsidR="00BC2238" w:rsidRPr="00AD679C">
        <w:rPr>
          <w:rFonts w:ascii="Times New Roman" w:hAnsi="Times New Roman" w:cs="Times New Roman"/>
          <w:i/>
          <w:sz w:val="24"/>
          <w:szCs w:val="24"/>
          <w:lang w:val="en-US"/>
        </w:rPr>
        <w:t xml:space="preserve">“The guilty </w:t>
      </w:r>
      <w:r w:rsidR="00D55D1A" w:rsidRPr="00AD679C">
        <w:rPr>
          <w:rFonts w:ascii="Times New Roman" w:hAnsi="Times New Roman" w:cs="Times New Roman"/>
          <w:i/>
          <w:sz w:val="24"/>
          <w:szCs w:val="24"/>
          <w:lang w:val="en-US"/>
        </w:rPr>
        <w:t xml:space="preserve">recording exposed on record </w:t>
      </w:r>
      <w:r w:rsidR="006B1198" w:rsidRPr="00AD679C">
        <w:rPr>
          <w:rFonts w:ascii="Times New Roman" w:hAnsi="Times New Roman" w:cs="Times New Roman"/>
          <w:i/>
          <w:sz w:val="24"/>
          <w:szCs w:val="24"/>
          <w:lang w:val="en-US"/>
        </w:rPr>
        <w:t>that has shot cut denounced at law</w:t>
      </w:r>
      <w:r w:rsidR="003F15A4" w:rsidRPr="00AD679C">
        <w:rPr>
          <w:rFonts w:ascii="Times New Roman" w:hAnsi="Times New Roman" w:cs="Times New Roman"/>
          <w:i/>
          <w:sz w:val="24"/>
          <w:szCs w:val="24"/>
          <w:lang w:val="en-US"/>
        </w:rPr>
        <w:t xml:space="preserve"> and worse makes it difficult for appellate court </w:t>
      </w:r>
      <w:r w:rsidR="009F7AE0">
        <w:rPr>
          <w:rFonts w:ascii="Times New Roman" w:hAnsi="Times New Roman" w:cs="Times New Roman"/>
          <w:i/>
          <w:sz w:val="24"/>
          <w:szCs w:val="24"/>
          <w:lang w:val="en-US"/>
        </w:rPr>
        <w:t xml:space="preserve">to ascertain </w:t>
      </w:r>
      <w:r w:rsidR="003F15A4" w:rsidRPr="00AD679C">
        <w:rPr>
          <w:rFonts w:ascii="Times New Roman" w:hAnsi="Times New Roman" w:cs="Times New Roman"/>
          <w:i/>
          <w:sz w:val="24"/>
          <w:szCs w:val="24"/>
          <w:lang w:val="en-US"/>
        </w:rPr>
        <w:t>the questions asked”.</w:t>
      </w:r>
      <w:r w:rsidR="003F15A4" w:rsidRPr="00AD679C">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1301B4">
        <w:rPr>
          <w:rFonts w:ascii="Times New Roman" w:hAnsi="Times New Roman" w:cs="Times New Roman"/>
          <w:sz w:val="24"/>
          <w:szCs w:val="24"/>
          <w:lang w:val="en-US"/>
        </w:rPr>
        <w:t xml:space="preserve">There is confusion added to ground 1 by the addition of the following sentence: </w:t>
      </w:r>
      <w:r w:rsidR="00D211C9" w:rsidRPr="003A6EB2">
        <w:rPr>
          <w:rFonts w:ascii="Times New Roman" w:hAnsi="Times New Roman" w:cs="Times New Roman"/>
          <w:i/>
          <w:sz w:val="24"/>
          <w:szCs w:val="24"/>
          <w:lang w:val="en-US"/>
        </w:rPr>
        <w:t xml:space="preserve">“It cannot be disputed that the case was prematurely evaluated considering </w:t>
      </w:r>
      <w:r w:rsidR="003A6EB2" w:rsidRPr="003A6EB2">
        <w:rPr>
          <w:rFonts w:ascii="Times New Roman" w:hAnsi="Times New Roman" w:cs="Times New Roman"/>
          <w:i/>
          <w:sz w:val="24"/>
          <w:szCs w:val="24"/>
          <w:lang w:val="en-US"/>
        </w:rPr>
        <w:t>the fact that the applicant is a garden boy”.</w:t>
      </w:r>
      <w:r w:rsidR="003A6EB2">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8B7A20">
        <w:rPr>
          <w:rFonts w:ascii="Times New Roman" w:hAnsi="Times New Roman" w:cs="Times New Roman"/>
          <w:sz w:val="24"/>
          <w:szCs w:val="24"/>
          <w:lang w:val="en-US"/>
        </w:rPr>
        <w:t>The court is left wonde</w:t>
      </w:r>
      <w:r w:rsidR="00AA5351">
        <w:rPr>
          <w:rFonts w:ascii="Times New Roman" w:hAnsi="Times New Roman" w:cs="Times New Roman"/>
          <w:sz w:val="24"/>
          <w:szCs w:val="24"/>
          <w:lang w:val="en-US"/>
        </w:rPr>
        <w:t>ring how being a garden boy constitutes a ground of appeal.</w:t>
      </w:r>
      <w:r w:rsidR="008B7A20">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9E2614">
        <w:rPr>
          <w:rFonts w:ascii="Times New Roman" w:hAnsi="Times New Roman" w:cs="Times New Roman"/>
          <w:sz w:val="24"/>
          <w:szCs w:val="24"/>
          <w:lang w:val="en-US"/>
        </w:rPr>
        <w:t>Be that as it may, w</w:t>
      </w:r>
      <w:r w:rsidR="00866D10">
        <w:rPr>
          <w:rFonts w:ascii="Times New Roman" w:hAnsi="Times New Roman" w:cs="Times New Roman"/>
          <w:sz w:val="24"/>
          <w:szCs w:val="24"/>
          <w:lang w:val="en-US"/>
        </w:rPr>
        <w:t>hat can be gleaned from t</w:t>
      </w:r>
      <w:r>
        <w:rPr>
          <w:rFonts w:ascii="Times New Roman" w:hAnsi="Times New Roman" w:cs="Times New Roman"/>
          <w:sz w:val="24"/>
          <w:szCs w:val="24"/>
          <w:lang w:val="en-US"/>
        </w:rPr>
        <w:t xml:space="preserve">he </w:t>
      </w:r>
      <w:r w:rsidR="00622289">
        <w:rPr>
          <w:rFonts w:ascii="Times New Roman" w:hAnsi="Times New Roman" w:cs="Times New Roman"/>
          <w:sz w:val="24"/>
          <w:szCs w:val="24"/>
          <w:lang w:val="en-US"/>
        </w:rPr>
        <w:t>applicant’s draft notice are the following</w:t>
      </w:r>
      <w:r w:rsidR="00D712AA">
        <w:rPr>
          <w:rFonts w:ascii="Times New Roman" w:hAnsi="Times New Roman" w:cs="Times New Roman"/>
          <w:sz w:val="24"/>
          <w:szCs w:val="24"/>
          <w:lang w:val="en-US"/>
        </w:rPr>
        <w:t xml:space="preserve"> </w:t>
      </w:r>
      <w:r w:rsidR="00622289">
        <w:rPr>
          <w:rFonts w:ascii="Times New Roman" w:hAnsi="Times New Roman" w:cs="Times New Roman"/>
          <w:sz w:val="24"/>
          <w:szCs w:val="24"/>
          <w:lang w:val="en-US"/>
        </w:rPr>
        <w:t>grounds of appeal</w:t>
      </w:r>
      <w:r w:rsidR="00D712AA">
        <w:rPr>
          <w:rFonts w:ascii="Times New Roman" w:hAnsi="Times New Roman" w:cs="Times New Roman"/>
          <w:sz w:val="24"/>
          <w:szCs w:val="24"/>
          <w:lang w:val="en-US"/>
        </w:rPr>
        <w:t>:</w:t>
      </w:r>
    </w:p>
    <w:p w:rsidR="006D3616" w:rsidRDefault="006D3616" w:rsidP="0072274F">
      <w:pPr>
        <w:spacing w:after="0" w:line="360" w:lineRule="auto"/>
        <w:jc w:val="both"/>
        <w:rPr>
          <w:rFonts w:ascii="Times New Roman" w:hAnsi="Times New Roman" w:cs="Times New Roman"/>
          <w:sz w:val="24"/>
          <w:szCs w:val="24"/>
          <w:lang w:val="en-US"/>
        </w:rPr>
      </w:pPr>
    </w:p>
    <w:p w:rsidR="006D3616" w:rsidRDefault="006D3616" w:rsidP="0072274F">
      <w:pPr>
        <w:spacing w:after="0" w:line="360" w:lineRule="auto"/>
        <w:jc w:val="both"/>
        <w:rPr>
          <w:rFonts w:ascii="Times New Roman" w:hAnsi="Times New Roman" w:cs="Times New Roman"/>
          <w:sz w:val="24"/>
          <w:szCs w:val="24"/>
          <w:lang w:val="en-US"/>
        </w:rPr>
      </w:pPr>
    </w:p>
    <w:p w:rsidR="00574F22" w:rsidRPr="00574F22" w:rsidRDefault="00574F22" w:rsidP="0072274F">
      <w:pPr>
        <w:spacing w:after="0" w:line="360" w:lineRule="auto"/>
        <w:jc w:val="both"/>
        <w:rPr>
          <w:rFonts w:ascii="Times New Roman" w:hAnsi="Times New Roman" w:cs="Times New Roman"/>
          <w:sz w:val="8"/>
          <w:szCs w:val="8"/>
          <w:lang w:val="en-US"/>
        </w:rPr>
      </w:pPr>
    </w:p>
    <w:p w:rsidR="00823D2E" w:rsidRPr="007D1C7A" w:rsidRDefault="00574F22" w:rsidP="0072274F">
      <w:pPr>
        <w:spacing w:after="0" w:line="360" w:lineRule="auto"/>
        <w:jc w:val="both"/>
        <w:rPr>
          <w:rFonts w:ascii="Times New Roman" w:hAnsi="Times New Roman" w:cs="Times New Roman"/>
          <w:sz w:val="24"/>
          <w:szCs w:val="24"/>
          <w:u w:val="single"/>
          <w:lang w:val="en-US"/>
        </w:rPr>
      </w:pPr>
      <w:r w:rsidRPr="00574F22">
        <w:rPr>
          <w:rFonts w:ascii="Times New Roman" w:hAnsi="Times New Roman" w:cs="Times New Roman"/>
          <w:sz w:val="24"/>
          <w:szCs w:val="24"/>
          <w:u w:val="single"/>
          <w:lang w:val="en-US"/>
        </w:rPr>
        <w:t>Ad conviction</w:t>
      </w:r>
    </w:p>
    <w:p w:rsidR="0070780A" w:rsidRDefault="00E907B2" w:rsidP="00A0549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CE1AA1">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erred and grossly misdirected itself in convicting the </w:t>
      </w:r>
      <w:r w:rsidR="00CE1AA1">
        <w:rPr>
          <w:rFonts w:ascii="Times New Roman" w:hAnsi="Times New Roman" w:cs="Times New Roman"/>
          <w:sz w:val="24"/>
          <w:szCs w:val="24"/>
          <w:lang w:val="en-US"/>
        </w:rPr>
        <w:t xml:space="preserve">appellant </w:t>
      </w:r>
      <w:r w:rsidR="006F2E56">
        <w:rPr>
          <w:rFonts w:ascii="Times New Roman" w:hAnsi="Times New Roman" w:cs="Times New Roman"/>
          <w:sz w:val="24"/>
          <w:szCs w:val="24"/>
          <w:lang w:val="en-US"/>
        </w:rPr>
        <w:t xml:space="preserve">of rape when there was no evidence to support that conviction. </w:t>
      </w:r>
    </w:p>
    <w:p w:rsidR="00984030" w:rsidRPr="00984030" w:rsidRDefault="00984030" w:rsidP="00984030">
      <w:pPr>
        <w:pStyle w:val="ListParagraph"/>
        <w:spacing w:after="0" w:line="360" w:lineRule="auto"/>
        <w:jc w:val="both"/>
        <w:rPr>
          <w:rFonts w:ascii="Times New Roman" w:hAnsi="Times New Roman" w:cs="Times New Roman"/>
          <w:sz w:val="2"/>
          <w:szCs w:val="2"/>
          <w:lang w:val="en-US"/>
        </w:rPr>
      </w:pPr>
    </w:p>
    <w:p w:rsidR="00B7130E" w:rsidRDefault="003630E9" w:rsidP="00A0549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3630E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and misdirected itself in believing the complainant’s testimony </w:t>
      </w:r>
      <w:r w:rsidR="00424737">
        <w:rPr>
          <w:rFonts w:ascii="Times New Roman" w:hAnsi="Times New Roman" w:cs="Times New Roman"/>
          <w:sz w:val="24"/>
          <w:szCs w:val="24"/>
          <w:lang w:val="en-US"/>
        </w:rPr>
        <w:t xml:space="preserve">yet the complainant had a number of </w:t>
      </w:r>
      <w:r w:rsidR="00B83D8D">
        <w:rPr>
          <w:rFonts w:ascii="Times New Roman" w:hAnsi="Times New Roman" w:cs="Times New Roman"/>
          <w:sz w:val="24"/>
          <w:szCs w:val="24"/>
          <w:lang w:val="en-US"/>
        </w:rPr>
        <w:t>opportunities for her to report the rape</w:t>
      </w:r>
      <w:r w:rsidR="00F13AB9">
        <w:rPr>
          <w:rFonts w:ascii="Times New Roman" w:hAnsi="Times New Roman" w:cs="Times New Roman"/>
          <w:sz w:val="24"/>
          <w:szCs w:val="24"/>
          <w:lang w:val="en-US"/>
        </w:rPr>
        <w:t xml:space="preserve"> but did not do so.</w:t>
      </w:r>
    </w:p>
    <w:p w:rsidR="007C0CF8" w:rsidRPr="003263EF" w:rsidRDefault="007C0CF8" w:rsidP="007C0CF8">
      <w:pPr>
        <w:pStyle w:val="ListParagraph"/>
        <w:rPr>
          <w:rFonts w:ascii="Times New Roman" w:hAnsi="Times New Roman" w:cs="Times New Roman"/>
          <w:sz w:val="2"/>
          <w:szCs w:val="2"/>
          <w:lang w:val="en-US"/>
        </w:rPr>
      </w:pPr>
    </w:p>
    <w:p w:rsidR="007C0CF8" w:rsidRDefault="007C0CF8" w:rsidP="00A0549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0077513B">
        <w:rPr>
          <w:rFonts w:ascii="Times New Roman" w:hAnsi="Times New Roman" w:cs="Times New Roman"/>
          <w:sz w:val="24"/>
          <w:szCs w:val="24"/>
          <w:lang w:val="en-US"/>
        </w:rPr>
        <w:t xml:space="preserve">also believed that the complainant was a vulnerable person </w:t>
      </w:r>
      <w:r w:rsidR="00517FE5">
        <w:rPr>
          <w:rFonts w:ascii="Times New Roman" w:hAnsi="Times New Roman" w:cs="Times New Roman"/>
          <w:sz w:val="24"/>
          <w:szCs w:val="24"/>
          <w:lang w:val="en-US"/>
        </w:rPr>
        <w:t xml:space="preserve">being abused willy-nilly, yet the complainant did not turn back after the abuse </w:t>
      </w:r>
      <w:r w:rsidR="00944645">
        <w:rPr>
          <w:rFonts w:ascii="Times New Roman" w:hAnsi="Times New Roman" w:cs="Times New Roman"/>
          <w:sz w:val="24"/>
          <w:szCs w:val="24"/>
          <w:lang w:val="en-US"/>
        </w:rPr>
        <w:t>but kept going straight to church without disclosing the whole issue to her brothers.</w:t>
      </w:r>
    </w:p>
    <w:p w:rsidR="00B602FE" w:rsidRPr="00B602FE" w:rsidRDefault="00B602FE" w:rsidP="00B602FE">
      <w:pPr>
        <w:pStyle w:val="ListParagraph"/>
        <w:spacing w:after="0" w:line="360" w:lineRule="auto"/>
        <w:jc w:val="both"/>
        <w:rPr>
          <w:rFonts w:ascii="Times New Roman" w:hAnsi="Times New Roman" w:cs="Times New Roman"/>
          <w:sz w:val="6"/>
          <w:szCs w:val="6"/>
          <w:lang w:val="en-US"/>
        </w:rPr>
      </w:pPr>
    </w:p>
    <w:p w:rsidR="0072274F" w:rsidRDefault="00A14566" w:rsidP="00A05497">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medical compiler failed to give a factual assessment abuse due to lapse of time after the abuse.</w:t>
      </w:r>
      <w:r w:rsidR="0072274F" w:rsidRPr="00A05497">
        <w:rPr>
          <w:rFonts w:ascii="Times New Roman" w:hAnsi="Times New Roman" w:cs="Times New Roman"/>
          <w:sz w:val="24"/>
          <w:szCs w:val="24"/>
          <w:lang w:val="en-US"/>
        </w:rPr>
        <w:t xml:space="preserve"> </w:t>
      </w:r>
    </w:p>
    <w:p w:rsidR="000F4DD7" w:rsidRPr="000F4DD7" w:rsidRDefault="000F4DD7" w:rsidP="000F4DD7">
      <w:pPr>
        <w:pStyle w:val="ListParagraph"/>
        <w:rPr>
          <w:rFonts w:ascii="Times New Roman" w:hAnsi="Times New Roman" w:cs="Times New Roman"/>
          <w:sz w:val="6"/>
          <w:szCs w:val="6"/>
          <w:lang w:val="en-US"/>
        </w:rPr>
      </w:pPr>
    </w:p>
    <w:p w:rsidR="000F4DD7" w:rsidRDefault="000F4DD7" w:rsidP="000F4DD7">
      <w:pPr>
        <w:spacing w:after="0" w:line="360" w:lineRule="auto"/>
        <w:jc w:val="both"/>
        <w:rPr>
          <w:rFonts w:ascii="Times New Roman" w:hAnsi="Times New Roman" w:cs="Times New Roman"/>
          <w:sz w:val="24"/>
          <w:szCs w:val="24"/>
          <w:u w:val="single"/>
          <w:lang w:val="en-US"/>
        </w:rPr>
      </w:pPr>
      <w:r w:rsidRPr="000F4DD7">
        <w:rPr>
          <w:rFonts w:ascii="Times New Roman" w:hAnsi="Times New Roman" w:cs="Times New Roman"/>
          <w:sz w:val="24"/>
          <w:szCs w:val="24"/>
          <w:u w:val="single"/>
          <w:lang w:val="en-US"/>
        </w:rPr>
        <w:t>Ad sentence</w:t>
      </w:r>
    </w:p>
    <w:p w:rsidR="008B6794" w:rsidRDefault="004F720B" w:rsidP="008B6794">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C6EE0">
        <w:rPr>
          <w:rFonts w:ascii="Times New Roman" w:hAnsi="Times New Roman" w:cs="Times New Roman"/>
          <w:sz w:val="24"/>
          <w:szCs w:val="24"/>
          <w:lang w:val="en-US"/>
        </w:rPr>
        <w:t xml:space="preserve">sentence imposed by the court </w:t>
      </w:r>
      <w:r w:rsidR="008C6EE0" w:rsidRPr="00595362">
        <w:rPr>
          <w:rFonts w:ascii="Times New Roman" w:hAnsi="Times New Roman" w:cs="Times New Roman"/>
          <w:i/>
          <w:sz w:val="24"/>
          <w:szCs w:val="24"/>
          <w:lang w:val="en-US"/>
        </w:rPr>
        <w:t>a quo</w:t>
      </w:r>
      <w:r w:rsidR="008C6EE0">
        <w:rPr>
          <w:rFonts w:ascii="Times New Roman" w:hAnsi="Times New Roman" w:cs="Times New Roman"/>
          <w:sz w:val="24"/>
          <w:szCs w:val="24"/>
          <w:lang w:val="en-US"/>
        </w:rPr>
        <w:t xml:space="preserve"> is manifestly excessive so as to induce a sense of shock, considering that the applicant is a family man </w:t>
      </w:r>
      <w:r w:rsidR="00984030">
        <w:rPr>
          <w:rFonts w:ascii="Times New Roman" w:hAnsi="Times New Roman" w:cs="Times New Roman"/>
          <w:sz w:val="24"/>
          <w:szCs w:val="24"/>
          <w:lang w:val="en-US"/>
        </w:rPr>
        <w:t>with responsibilities.</w:t>
      </w:r>
    </w:p>
    <w:p w:rsidR="00984030" w:rsidRPr="00984030" w:rsidRDefault="00984030" w:rsidP="00984030">
      <w:pPr>
        <w:pStyle w:val="ListParagraph"/>
        <w:spacing w:after="0" w:line="360" w:lineRule="auto"/>
        <w:jc w:val="both"/>
        <w:rPr>
          <w:rFonts w:ascii="Times New Roman" w:hAnsi="Times New Roman" w:cs="Times New Roman"/>
          <w:sz w:val="2"/>
          <w:szCs w:val="2"/>
          <w:lang w:val="en-US"/>
        </w:rPr>
      </w:pPr>
    </w:p>
    <w:p w:rsidR="00984030" w:rsidRDefault="00984030" w:rsidP="008B6794">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595362">
        <w:rPr>
          <w:rFonts w:ascii="Times New Roman" w:hAnsi="Times New Roman" w:cs="Times New Roman"/>
          <w:i/>
          <w:sz w:val="24"/>
          <w:szCs w:val="24"/>
          <w:lang w:val="en-US"/>
        </w:rPr>
        <w:t>a quo</w:t>
      </w:r>
      <w:r w:rsidR="00CE3384">
        <w:rPr>
          <w:rFonts w:ascii="Times New Roman" w:hAnsi="Times New Roman" w:cs="Times New Roman"/>
          <w:sz w:val="24"/>
          <w:szCs w:val="24"/>
          <w:lang w:val="en-US"/>
        </w:rPr>
        <w:t xml:space="preserve"> erred at law in failing to suspend anything on account of the accepted mitigating </w:t>
      </w:r>
      <w:r w:rsidR="00FD268B">
        <w:rPr>
          <w:rFonts w:ascii="Times New Roman" w:hAnsi="Times New Roman" w:cs="Times New Roman"/>
          <w:sz w:val="24"/>
          <w:szCs w:val="24"/>
          <w:lang w:val="en-US"/>
        </w:rPr>
        <w:t xml:space="preserve">factors, the court having imposed a sentence </w:t>
      </w:r>
      <w:r w:rsidR="0039136A">
        <w:rPr>
          <w:rFonts w:ascii="Times New Roman" w:hAnsi="Times New Roman" w:cs="Times New Roman"/>
          <w:sz w:val="24"/>
          <w:szCs w:val="24"/>
          <w:lang w:val="en-US"/>
        </w:rPr>
        <w:t>above the mandatory minimum of 10 to 15 years.</w:t>
      </w:r>
    </w:p>
    <w:p w:rsidR="00595362" w:rsidRPr="00604828" w:rsidRDefault="00595362" w:rsidP="00595362">
      <w:pPr>
        <w:pStyle w:val="ListParagraph"/>
        <w:rPr>
          <w:rFonts w:ascii="Times New Roman" w:hAnsi="Times New Roman" w:cs="Times New Roman"/>
          <w:sz w:val="4"/>
          <w:szCs w:val="4"/>
          <w:lang w:val="en-US"/>
        </w:rPr>
      </w:pPr>
    </w:p>
    <w:p w:rsidR="00595362" w:rsidRPr="00595362" w:rsidRDefault="00595362" w:rsidP="005953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then explains </w:t>
      </w:r>
      <w:r w:rsidR="00D438C6">
        <w:rPr>
          <w:rFonts w:ascii="Times New Roman" w:hAnsi="Times New Roman" w:cs="Times New Roman"/>
          <w:sz w:val="24"/>
          <w:szCs w:val="24"/>
          <w:lang w:val="en-US"/>
        </w:rPr>
        <w:t xml:space="preserve">why </w:t>
      </w:r>
      <w:r w:rsidR="00604828">
        <w:rPr>
          <w:rFonts w:ascii="Times New Roman" w:hAnsi="Times New Roman" w:cs="Times New Roman"/>
          <w:sz w:val="24"/>
          <w:szCs w:val="24"/>
          <w:lang w:val="en-US"/>
        </w:rPr>
        <w:t>the application was filed late.</w:t>
      </w:r>
      <w:r w:rsidR="00F83081">
        <w:rPr>
          <w:rFonts w:ascii="Times New Roman" w:hAnsi="Times New Roman" w:cs="Times New Roman"/>
          <w:sz w:val="24"/>
          <w:szCs w:val="24"/>
          <w:lang w:val="en-US"/>
        </w:rPr>
        <w:t xml:space="preserve"> </w:t>
      </w:r>
    </w:p>
    <w:p w:rsidR="00D044DA" w:rsidRDefault="00D044DA" w:rsidP="00D044DA">
      <w:pPr>
        <w:spacing w:after="0"/>
        <w:jc w:val="both"/>
        <w:rPr>
          <w:rFonts w:ascii="Times New Roman" w:hAnsi="Times New Roman" w:cs="Times New Roman"/>
          <w:sz w:val="24"/>
          <w:szCs w:val="24"/>
          <w:lang w:val="en-US"/>
        </w:rPr>
      </w:pPr>
    </w:p>
    <w:p w:rsidR="00D044DA" w:rsidRPr="00D044DA" w:rsidRDefault="00D044DA" w:rsidP="007C3328">
      <w:pPr>
        <w:spacing w:after="120"/>
        <w:jc w:val="both"/>
        <w:rPr>
          <w:rFonts w:ascii="Times New Roman" w:hAnsi="Times New Roman" w:cs="Times New Roman"/>
          <w:b/>
          <w:sz w:val="24"/>
          <w:szCs w:val="24"/>
          <w:lang w:val="en-US"/>
        </w:rPr>
      </w:pPr>
      <w:r w:rsidRPr="00D044DA">
        <w:rPr>
          <w:rFonts w:ascii="Times New Roman" w:hAnsi="Times New Roman" w:cs="Times New Roman"/>
          <w:b/>
          <w:sz w:val="24"/>
          <w:szCs w:val="24"/>
          <w:lang w:val="en-US"/>
        </w:rPr>
        <w:t>Reasons for delay</w:t>
      </w:r>
    </w:p>
    <w:p w:rsidR="006D3616" w:rsidRDefault="00361E06" w:rsidP="006D361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application, the a</w:t>
      </w:r>
      <w:r w:rsidR="002B7071" w:rsidRPr="006E14AB">
        <w:rPr>
          <w:rFonts w:ascii="Times New Roman" w:hAnsi="Times New Roman" w:cs="Times New Roman"/>
          <w:sz w:val="24"/>
          <w:szCs w:val="24"/>
          <w:lang w:val="en-US"/>
        </w:rPr>
        <w:t>pplicant avers that</w:t>
      </w:r>
      <w:r>
        <w:rPr>
          <w:rFonts w:ascii="Times New Roman" w:hAnsi="Times New Roman" w:cs="Times New Roman"/>
          <w:sz w:val="24"/>
          <w:szCs w:val="24"/>
          <w:lang w:val="en-US"/>
        </w:rPr>
        <w:t xml:space="preserve"> he was ill-advised that rape matters </w:t>
      </w:r>
      <w:r w:rsidR="00FB06AC">
        <w:rPr>
          <w:rFonts w:ascii="Times New Roman" w:hAnsi="Times New Roman" w:cs="Times New Roman"/>
          <w:sz w:val="24"/>
          <w:szCs w:val="24"/>
          <w:lang w:val="en-US"/>
        </w:rPr>
        <w:t>cannot be appealed against</w:t>
      </w:r>
      <w:r w:rsidR="00EB620D">
        <w:rPr>
          <w:rFonts w:ascii="Times New Roman" w:hAnsi="Times New Roman" w:cs="Times New Roman"/>
          <w:sz w:val="24"/>
          <w:szCs w:val="24"/>
          <w:lang w:val="en-US"/>
        </w:rPr>
        <w:t>. Additionally, he asserts that he did not have what he calls “appeal</w:t>
      </w:r>
      <w:r w:rsidR="003E0480">
        <w:rPr>
          <w:rFonts w:ascii="Times New Roman" w:hAnsi="Times New Roman" w:cs="Times New Roman"/>
          <w:sz w:val="24"/>
          <w:szCs w:val="24"/>
          <w:lang w:val="en-US"/>
        </w:rPr>
        <w:t>ing</w:t>
      </w:r>
      <w:r w:rsidR="00EB620D">
        <w:rPr>
          <w:rFonts w:ascii="Times New Roman" w:hAnsi="Times New Roman" w:cs="Times New Roman"/>
          <w:sz w:val="24"/>
          <w:szCs w:val="24"/>
          <w:lang w:val="en-US"/>
        </w:rPr>
        <w:t xml:space="preserve"> ideology</w:t>
      </w:r>
      <w:r w:rsidR="00555CE7">
        <w:rPr>
          <w:rFonts w:ascii="Times New Roman" w:hAnsi="Times New Roman" w:cs="Times New Roman"/>
          <w:sz w:val="24"/>
          <w:szCs w:val="24"/>
          <w:lang w:val="en-US"/>
        </w:rPr>
        <w:t>”</w:t>
      </w:r>
      <w:r w:rsidR="00EB620D">
        <w:rPr>
          <w:rFonts w:ascii="Times New Roman" w:hAnsi="Times New Roman" w:cs="Times New Roman"/>
          <w:sz w:val="24"/>
          <w:szCs w:val="24"/>
          <w:lang w:val="en-US"/>
        </w:rPr>
        <w:t xml:space="preserve">, whatever that </w:t>
      </w:r>
      <w:r w:rsidR="00555CE7">
        <w:rPr>
          <w:rFonts w:ascii="Times New Roman" w:hAnsi="Times New Roman" w:cs="Times New Roman"/>
          <w:sz w:val="24"/>
          <w:szCs w:val="24"/>
          <w:lang w:val="en-US"/>
        </w:rPr>
        <w:t xml:space="preserve">high sounding term means. </w:t>
      </w:r>
      <w:r w:rsidR="006D3616">
        <w:rPr>
          <w:rFonts w:ascii="Times New Roman" w:hAnsi="Times New Roman" w:cs="Times New Roman"/>
          <w:sz w:val="24"/>
          <w:szCs w:val="24"/>
          <w:lang w:val="en-US"/>
        </w:rPr>
        <w:t xml:space="preserve"> </w:t>
      </w:r>
      <w:r w:rsidR="003E0480">
        <w:rPr>
          <w:rFonts w:ascii="Times New Roman" w:hAnsi="Times New Roman" w:cs="Times New Roman"/>
          <w:sz w:val="24"/>
          <w:szCs w:val="24"/>
          <w:lang w:val="en-US"/>
        </w:rPr>
        <w:t>He proceeds to explain that lack of the said ideology is attributable to ignorance</w:t>
      </w:r>
      <w:r w:rsidR="00EB4F1B">
        <w:rPr>
          <w:rFonts w:ascii="Times New Roman" w:hAnsi="Times New Roman" w:cs="Times New Roman"/>
          <w:sz w:val="24"/>
          <w:szCs w:val="24"/>
          <w:lang w:val="en-US"/>
        </w:rPr>
        <w:t>, and that the court failed</w:t>
      </w:r>
      <w:r w:rsidR="00CE6190">
        <w:rPr>
          <w:rFonts w:ascii="Times New Roman" w:hAnsi="Times New Roman" w:cs="Times New Roman"/>
          <w:sz w:val="24"/>
          <w:szCs w:val="24"/>
          <w:lang w:val="en-US"/>
        </w:rPr>
        <w:t xml:space="preserve"> to provide him with the record. The applicant suggests that he has</w:t>
      </w:r>
      <w:r w:rsidR="006D3616">
        <w:rPr>
          <w:rFonts w:ascii="Times New Roman" w:hAnsi="Times New Roman" w:cs="Times New Roman"/>
          <w:sz w:val="24"/>
          <w:szCs w:val="24"/>
          <w:lang w:val="en-US"/>
        </w:rPr>
        <w:t xml:space="preserve"> prospects of success on appeal.</w:t>
      </w:r>
    </w:p>
    <w:p w:rsidR="005A2494" w:rsidRPr="006D3616" w:rsidRDefault="005A2494" w:rsidP="006D3616">
      <w:pPr>
        <w:spacing w:after="0" w:line="360" w:lineRule="auto"/>
        <w:ind w:firstLine="720"/>
        <w:jc w:val="both"/>
        <w:rPr>
          <w:rFonts w:ascii="Times New Roman" w:hAnsi="Times New Roman" w:cs="Times New Roman"/>
          <w:sz w:val="24"/>
          <w:szCs w:val="24"/>
          <w:lang w:val="en-US"/>
        </w:rPr>
      </w:pPr>
      <w:r w:rsidRPr="006E14AB">
        <w:rPr>
          <w:rFonts w:ascii="Times New Roman" w:hAnsi="Times New Roman" w:cs="Times New Roman"/>
          <w:b/>
          <w:sz w:val="24"/>
          <w:szCs w:val="24"/>
          <w:lang w:val="en-US"/>
        </w:rPr>
        <w:t>Factual background</w:t>
      </w:r>
    </w:p>
    <w:p w:rsidR="005A2494" w:rsidRPr="006E14AB" w:rsidRDefault="006D3616" w:rsidP="006D36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2494" w:rsidRPr="006E14AB">
        <w:rPr>
          <w:rFonts w:ascii="Times New Roman" w:hAnsi="Times New Roman" w:cs="Times New Roman"/>
          <w:sz w:val="24"/>
          <w:szCs w:val="24"/>
          <w:lang w:val="en-US"/>
        </w:rPr>
        <w:t>The facts leading to the convi</w:t>
      </w:r>
      <w:r w:rsidR="00621700">
        <w:rPr>
          <w:rFonts w:ascii="Times New Roman" w:hAnsi="Times New Roman" w:cs="Times New Roman"/>
          <w:sz w:val="24"/>
          <w:szCs w:val="24"/>
          <w:lang w:val="en-US"/>
        </w:rPr>
        <w:t>ction of the applicant are that, on 5 May 2019, the applicant left the homestead where he was employed as a general hand</w:t>
      </w:r>
      <w:r w:rsidR="00704527">
        <w:rPr>
          <w:rFonts w:ascii="Times New Roman" w:hAnsi="Times New Roman" w:cs="Times New Roman"/>
          <w:sz w:val="24"/>
          <w:szCs w:val="24"/>
          <w:lang w:val="en-US"/>
        </w:rPr>
        <w:t xml:space="preserve"> in the company of the complainant</w:t>
      </w:r>
      <w:r w:rsidR="00FD7DE0">
        <w:rPr>
          <w:rFonts w:ascii="Times New Roman" w:hAnsi="Times New Roman" w:cs="Times New Roman"/>
          <w:sz w:val="24"/>
          <w:szCs w:val="24"/>
          <w:lang w:val="en-US"/>
        </w:rPr>
        <w:t>, Deon Chikawa</w:t>
      </w:r>
      <w:r w:rsidR="00704527">
        <w:rPr>
          <w:rFonts w:ascii="Times New Roman" w:hAnsi="Times New Roman" w:cs="Times New Roman"/>
          <w:sz w:val="24"/>
          <w:szCs w:val="24"/>
          <w:lang w:val="en-US"/>
        </w:rPr>
        <w:t xml:space="preserve"> </w:t>
      </w:r>
      <w:r w:rsidR="00595726">
        <w:rPr>
          <w:rFonts w:ascii="Times New Roman" w:hAnsi="Times New Roman" w:cs="Times New Roman"/>
          <w:sz w:val="24"/>
          <w:szCs w:val="24"/>
          <w:lang w:val="en-US"/>
        </w:rPr>
        <w:t xml:space="preserve">(aged 4 years) </w:t>
      </w:r>
      <w:r w:rsidR="00704527">
        <w:rPr>
          <w:rFonts w:ascii="Times New Roman" w:hAnsi="Times New Roman" w:cs="Times New Roman"/>
          <w:sz w:val="24"/>
          <w:szCs w:val="24"/>
          <w:lang w:val="en-US"/>
        </w:rPr>
        <w:t xml:space="preserve">and her </w:t>
      </w:r>
      <w:r w:rsidR="004960EC">
        <w:rPr>
          <w:rFonts w:ascii="Times New Roman" w:hAnsi="Times New Roman" w:cs="Times New Roman"/>
          <w:sz w:val="24"/>
          <w:szCs w:val="24"/>
          <w:lang w:val="en-US"/>
        </w:rPr>
        <w:t xml:space="preserve">two </w:t>
      </w:r>
      <w:r w:rsidR="00704527">
        <w:rPr>
          <w:rFonts w:ascii="Times New Roman" w:hAnsi="Times New Roman" w:cs="Times New Roman"/>
          <w:sz w:val="24"/>
          <w:szCs w:val="24"/>
          <w:lang w:val="en-US"/>
        </w:rPr>
        <w:t>siblings</w:t>
      </w:r>
      <w:r w:rsidR="00AD3873">
        <w:rPr>
          <w:rFonts w:ascii="Times New Roman" w:hAnsi="Times New Roman" w:cs="Times New Roman"/>
          <w:sz w:val="24"/>
          <w:szCs w:val="24"/>
          <w:lang w:val="en-US"/>
        </w:rPr>
        <w:t xml:space="preserve"> (Takudzwa </w:t>
      </w:r>
      <w:r w:rsidR="00FD7DE0">
        <w:rPr>
          <w:rFonts w:ascii="Times New Roman" w:hAnsi="Times New Roman" w:cs="Times New Roman"/>
          <w:sz w:val="24"/>
          <w:szCs w:val="24"/>
          <w:lang w:val="en-US"/>
        </w:rPr>
        <w:t xml:space="preserve">Chikawa </w:t>
      </w:r>
      <w:r w:rsidR="00AD3873">
        <w:rPr>
          <w:rFonts w:ascii="Times New Roman" w:hAnsi="Times New Roman" w:cs="Times New Roman"/>
          <w:sz w:val="24"/>
          <w:szCs w:val="24"/>
          <w:lang w:val="en-US"/>
        </w:rPr>
        <w:t>and Max</w:t>
      </w:r>
      <w:r w:rsidR="00FD7DE0">
        <w:rPr>
          <w:rFonts w:ascii="Times New Roman" w:hAnsi="Times New Roman" w:cs="Times New Roman"/>
          <w:sz w:val="24"/>
          <w:szCs w:val="24"/>
          <w:lang w:val="en-US"/>
        </w:rPr>
        <w:t xml:space="preserve"> Chikawa</w:t>
      </w:r>
      <w:r w:rsidR="00AD3873">
        <w:rPr>
          <w:rFonts w:ascii="Times New Roman" w:hAnsi="Times New Roman" w:cs="Times New Roman"/>
          <w:sz w:val="24"/>
          <w:szCs w:val="24"/>
          <w:lang w:val="en-US"/>
        </w:rPr>
        <w:t>)</w:t>
      </w:r>
      <w:r w:rsidR="00F92DDE">
        <w:rPr>
          <w:rFonts w:ascii="Times New Roman" w:hAnsi="Times New Roman" w:cs="Times New Roman"/>
          <w:sz w:val="24"/>
          <w:szCs w:val="24"/>
          <w:lang w:val="en-US"/>
        </w:rPr>
        <w:t xml:space="preserve"> on the pretext that</w:t>
      </w:r>
      <w:r w:rsidR="004A5161">
        <w:rPr>
          <w:rFonts w:ascii="Times New Roman" w:hAnsi="Times New Roman" w:cs="Times New Roman"/>
          <w:sz w:val="24"/>
          <w:szCs w:val="24"/>
          <w:lang w:val="en-US"/>
        </w:rPr>
        <w:t xml:space="preserve"> he was taking them to church.</w:t>
      </w:r>
      <w:r w:rsidR="004960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960EC">
        <w:rPr>
          <w:rFonts w:ascii="Times New Roman" w:hAnsi="Times New Roman" w:cs="Times New Roman"/>
          <w:sz w:val="24"/>
          <w:szCs w:val="24"/>
          <w:lang w:val="en-US"/>
        </w:rPr>
        <w:t xml:space="preserve">Along the way, the applicant </w:t>
      </w:r>
      <w:r w:rsidR="004960EC">
        <w:rPr>
          <w:rFonts w:ascii="Times New Roman" w:hAnsi="Times New Roman" w:cs="Times New Roman"/>
          <w:sz w:val="24"/>
          <w:szCs w:val="24"/>
          <w:lang w:val="en-US"/>
        </w:rPr>
        <w:lastRenderedPageBreak/>
        <w:t xml:space="preserve">advised the </w:t>
      </w:r>
      <w:r w:rsidR="00AB318F">
        <w:rPr>
          <w:rFonts w:ascii="Times New Roman" w:hAnsi="Times New Roman" w:cs="Times New Roman"/>
          <w:sz w:val="24"/>
          <w:szCs w:val="24"/>
          <w:lang w:val="en-US"/>
        </w:rPr>
        <w:t xml:space="preserve">two siblings to walk ahead of him, while </w:t>
      </w:r>
      <w:r w:rsidR="00456F63">
        <w:rPr>
          <w:rFonts w:ascii="Times New Roman" w:hAnsi="Times New Roman" w:cs="Times New Roman"/>
          <w:sz w:val="24"/>
          <w:szCs w:val="24"/>
          <w:lang w:val="en-US"/>
        </w:rPr>
        <w:t xml:space="preserve">he </w:t>
      </w:r>
      <w:r w:rsidR="00AB318F">
        <w:rPr>
          <w:rFonts w:ascii="Times New Roman" w:hAnsi="Times New Roman" w:cs="Times New Roman"/>
          <w:sz w:val="24"/>
          <w:szCs w:val="24"/>
          <w:lang w:val="en-US"/>
        </w:rPr>
        <w:t>carr</w:t>
      </w:r>
      <w:r w:rsidR="00FD43EB">
        <w:rPr>
          <w:rFonts w:ascii="Times New Roman" w:hAnsi="Times New Roman" w:cs="Times New Roman"/>
          <w:sz w:val="24"/>
          <w:szCs w:val="24"/>
          <w:lang w:val="en-US"/>
        </w:rPr>
        <w:t>ied the complainant on his back. He then went into the bush where he forcibly had sexual intercourse with the complainant.</w:t>
      </w:r>
      <w:r w:rsidR="005028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028A9">
        <w:rPr>
          <w:rFonts w:ascii="Times New Roman" w:hAnsi="Times New Roman" w:cs="Times New Roman"/>
          <w:sz w:val="24"/>
          <w:szCs w:val="24"/>
          <w:lang w:val="en-US"/>
        </w:rPr>
        <w:t>The complainan</w:t>
      </w:r>
      <w:r w:rsidR="00D86B68">
        <w:rPr>
          <w:rFonts w:ascii="Times New Roman" w:hAnsi="Times New Roman" w:cs="Times New Roman"/>
          <w:sz w:val="24"/>
          <w:szCs w:val="24"/>
          <w:lang w:val="en-US"/>
        </w:rPr>
        <w:t xml:space="preserve">t’s mother </w:t>
      </w:r>
      <w:r w:rsidR="005028A9">
        <w:rPr>
          <w:rFonts w:ascii="Times New Roman" w:hAnsi="Times New Roman" w:cs="Times New Roman"/>
          <w:sz w:val="24"/>
          <w:szCs w:val="24"/>
          <w:lang w:val="en-US"/>
        </w:rPr>
        <w:t>went to church</w:t>
      </w:r>
      <w:r w:rsidR="00EB0FFD">
        <w:rPr>
          <w:rFonts w:ascii="Times New Roman" w:hAnsi="Times New Roman" w:cs="Times New Roman"/>
          <w:sz w:val="24"/>
          <w:szCs w:val="24"/>
          <w:lang w:val="en-US"/>
        </w:rPr>
        <w:t xml:space="preserve"> and found Takudzwa and t</w:t>
      </w:r>
      <w:r w:rsidR="001E7EED">
        <w:rPr>
          <w:rFonts w:ascii="Times New Roman" w:hAnsi="Times New Roman" w:cs="Times New Roman"/>
          <w:sz w:val="24"/>
          <w:szCs w:val="24"/>
          <w:lang w:val="en-US"/>
        </w:rPr>
        <w:t>he complainant there</w:t>
      </w:r>
      <w:r w:rsidR="00397A02">
        <w:rPr>
          <w:rFonts w:ascii="Times New Roman" w:hAnsi="Times New Roman" w:cs="Times New Roman"/>
          <w:sz w:val="24"/>
          <w:szCs w:val="24"/>
          <w:lang w:val="en-US"/>
        </w:rPr>
        <w:t>. After church as they were going back home, Ms Gwes</w:t>
      </w:r>
      <w:r w:rsidR="007148E0">
        <w:rPr>
          <w:rFonts w:ascii="Times New Roman" w:hAnsi="Times New Roman" w:cs="Times New Roman"/>
          <w:sz w:val="24"/>
          <w:szCs w:val="24"/>
          <w:lang w:val="en-US"/>
        </w:rPr>
        <w:t xml:space="preserve">he noticed that the complainant was having difficulty walking </w:t>
      </w:r>
      <w:r w:rsidR="00B73DDD">
        <w:rPr>
          <w:rFonts w:ascii="Times New Roman" w:hAnsi="Times New Roman" w:cs="Times New Roman"/>
          <w:sz w:val="24"/>
          <w:szCs w:val="24"/>
          <w:lang w:val="en-US"/>
        </w:rPr>
        <w:t>and examined he</w:t>
      </w:r>
      <w:r w:rsidR="00397A02">
        <w:rPr>
          <w:rFonts w:ascii="Times New Roman" w:hAnsi="Times New Roman" w:cs="Times New Roman"/>
          <w:sz w:val="24"/>
          <w:szCs w:val="24"/>
          <w:lang w:val="en-US"/>
        </w:rPr>
        <w:t>r wh</w:t>
      </w:r>
      <w:r w:rsidR="0037510B">
        <w:rPr>
          <w:rFonts w:ascii="Times New Roman" w:hAnsi="Times New Roman" w:cs="Times New Roman"/>
          <w:sz w:val="24"/>
          <w:szCs w:val="24"/>
          <w:lang w:val="en-US"/>
        </w:rPr>
        <w:t>en they got home. S</w:t>
      </w:r>
      <w:r w:rsidR="00397A02">
        <w:rPr>
          <w:rFonts w:ascii="Times New Roman" w:hAnsi="Times New Roman" w:cs="Times New Roman"/>
          <w:sz w:val="24"/>
          <w:szCs w:val="24"/>
          <w:lang w:val="en-US"/>
        </w:rPr>
        <w:t xml:space="preserve">he </w:t>
      </w:r>
      <w:r w:rsidR="0037510B">
        <w:rPr>
          <w:rFonts w:ascii="Times New Roman" w:hAnsi="Times New Roman" w:cs="Times New Roman"/>
          <w:sz w:val="24"/>
          <w:szCs w:val="24"/>
          <w:lang w:val="en-US"/>
        </w:rPr>
        <w:t xml:space="preserve">also </w:t>
      </w:r>
      <w:r w:rsidR="00B73DDD">
        <w:rPr>
          <w:rFonts w:ascii="Times New Roman" w:hAnsi="Times New Roman" w:cs="Times New Roman"/>
          <w:sz w:val="24"/>
          <w:szCs w:val="24"/>
          <w:lang w:val="en-US"/>
        </w:rPr>
        <w:t>noticed blood stains on the complainant’s buttoc</w:t>
      </w:r>
      <w:r w:rsidR="00035F7E">
        <w:rPr>
          <w:rFonts w:ascii="Times New Roman" w:hAnsi="Times New Roman" w:cs="Times New Roman"/>
          <w:sz w:val="24"/>
          <w:szCs w:val="24"/>
          <w:lang w:val="en-US"/>
        </w:rPr>
        <w:t xml:space="preserve">ks and </w:t>
      </w:r>
      <w:r w:rsidR="00B73DDD">
        <w:rPr>
          <w:rFonts w:ascii="Times New Roman" w:hAnsi="Times New Roman" w:cs="Times New Roman"/>
          <w:sz w:val="24"/>
          <w:szCs w:val="24"/>
          <w:lang w:val="en-US"/>
        </w:rPr>
        <w:t>vagina.</w:t>
      </w:r>
      <w:r w:rsidR="006075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07564">
        <w:rPr>
          <w:rFonts w:ascii="Times New Roman" w:hAnsi="Times New Roman" w:cs="Times New Roman"/>
          <w:sz w:val="24"/>
          <w:szCs w:val="24"/>
          <w:lang w:val="en-US"/>
        </w:rPr>
        <w:t xml:space="preserve">When </w:t>
      </w:r>
      <w:r w:rsidR="00511EE7">
        <w:rPr>
          <w:rFonts w:ascii="Times New Roman" w:hAnsi="Times New Roman" w:cs="Times New Roman"/>
          <w:sz w:val="24"/>
          <w:szCs w:val="24"/>
          <w:lang w:val="en-US"/>
        </w:rPr>
        <w:t xml:space="preserve">she asked her </w:t>
      </w:r>
      <w:r w:rsidR="00FA7D17">
        <w:rPr>
          <w:rFonts w:ascii="Times New Roman" w:hAnsi="Times New Roman" w:cs="Times New Roman"/>
          <w:sz w:val="24"/>
          <w:szCs w:val="24"/>
          <w:lang w:val="en-US"/>
        </w:rPr>
        <w:t xml:space="preserve">what had happened, </w:t>
      </w:r>
      <w:r w:rsidR="00192917">
        <w:rPr>
          <w:rFonts w:ascii="Times New Roman" w:hAnsi="Times New Roman" w:cs="Times New Roman"/>
          <w:sz w:val="24"/>
          <w:szCs w:val="24"/>
          <w:lang w:val="en-US"/>
        </w:rPr>
        <w:t xml:space="preserve">she told her what the applicant had done to her. </w:t>
      </w:r>
      <w:r w:rsidR="00ED52D9">
        <w:rPr>
          <w:rFonts w:ascii="Times New Roman" w:hAnsi="Times New Roman" w:cs="Times New Roman"/>
          <w:sz w:val="24"/>
          <w:szCs w:val="24"/>
          <w:lang w:val="en-US"/>
        </w:rPr>
        <w:t xml:space="preserve">On 6 May 2019, the complainant’s mother </w:t>
      </w:r>
      <w:r w:rsidR="00927AEA">
        <w:rPr>
          <w:rFonts w:ascii="Times New Roman" w:hAnsi="Times New Roman" w:cs="Times New Roman"/>
          <w:sz w:val="24"/>
          <w:szCs w:val="24"/>
          <w:lang w:val="en-US"/>
        </w:rPr>
        <w:t>went with the complainant to the police and made a report, leading to the applicant’s arrest.</w:t>
      </w:r>
      <w:r>
        <w:rPr>
          <w:rFonts w:ascii="Times New Roman" w:hAnsi="Times New Roman" w:cs="Times New Roman"/>
          <w:sz w:val="24"/>
          <w:szCs w:val="24"/>
          <w:lang w:val="en-US"/>
        </w:rPr>
        <w:t xml:space="preserve">  </w:t>
      </w:r>
      <w:r w:rsidR="007C223F">
        <w:rPr>
          <w:rFonts w:ascii="Times New Roman" w:hAnsi="Times New Roman" w:cs="Times New Roman"/>
          <w:sz w:val="24"/>
          <w:szCs w:val="24"/>
          <w:lang w:val="en-US"/>
        </w:rPr>
        <w:t xml:space="preserve">The complainant was </w:t>
      </w:r>
      <w:r w:rsidR="001319AF">
        <w:rPr>
          <w:rFonts w:ascii="Times New Roman" w:hAnsi="Times New Roman" w:cs="Times New Roman"/>
          <w:sz w:val="24"/>
          <w:szCs w:val="24"/>
          <w:lang w:val="en-US"/>
        </w:rPr>
        <w:t>medically examined</w:t>
      </w:r>
      <w:r w:rsidR="007D0798">
        <w:rPr>
          <w:rFonts w:ascii="Times New Roman" w:hAnsi="Times New Roman" w:cs="Times New Roman"/>
          <w:sz w:val="24"/>
          <w:szCs w:val="24"/>
          <w:lang w:val="en-US"/>
        </w:rPr>
        <w:t xml:space="preserve"> at Mutoko Hospital.</w:t>
      </w:r>
      <w:r w:rsidR="00F207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2070F">
        <w:rPr>
          <w:rFonts w:ascii="Times New Roman" w:hAnsi="Times New Roman" w:cs="Times New Roman"/>
          <w:sz w:val="24"/>
          <w:szCs w:val="24"/>
          <w:lang w:val="en-US"/>
        </w:rPr>
        <w:t>The medical report showed that</w:t>
      </w:r>
      <w:r w:rsidR="00FE65F3">
        <w:rPr>
          <w:rFonts w:ascii="Times New Roman" w:hAnsi="Times New Roman" w:cs="Times New Roman"/>
          <w:sz w:val="24"/>
          <w:szCs w:val="24"/>
          <w:lang w:val="en-US"/>
        </w:rPr>
        <w:t xml:space="preserve"> there were fresh hymenal tears, redness of the labia minora and majora, and a tear on the vestibule.</w:t>
      </w:r>
    </w:p>
    <w:p w:rsidR="005A2494" w:rsidRPr="006E14AB" w:rsidRDefault="005A2494" w:rsidP="006E14AB">
      <w:pPr>
        <w:jc w:val="both"/>
        <w:rPr>
          <w:rFonts w:ascii="Times New Roman" w:hAnsi="Times New Roman" w:cs="Times New Roman"/>
          <w:b/>
          <w:sz w:val="24"/>
          <w:szCs w:val="24"/>
          <w:lang w:val="en-US"/>
        </w:rPr>
      </w:pPr>
      <w:r w:rsidRPr="006E14AB">
        <w:rPr>
          <w:rFonts w:ascii="Times New Roman" w:hAnsi="Times New Roman" w:cs="Times New Roman"/>
          <w:b/>
          <w:sz w:val="24"/>
          <w:szCs w:val="24"/>
          <w:lang w:val="en-US"/>
        </w:rPr>
        <w:t>Principles for granting applications for late noting of an appeal</w:t>
      </w:r>
    </w:p>
    <w:p w:rsidR="005A2494" w:rsidRPr="006E14AB" w:rsidRDefault="00D3205A" w:rsidP="00DD291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requirements for </w:t>
      </w:r>
      <w:r w:rsidR="005A2494" w:rsidRPr="006E14AB">
        <w:rPr>
          <w:rFonts w:ascii="Times New Roman" w:hAnsi="Times New Roman" w:cs="Times New Roman"/>
          <w:sz w:val="24"/>
          <w:szCs w:val="24"/>
          <w:lang w:val="en-US"/>
        </w:rPr>
        <w:t>an application for the</w:t>
      </w:r>
      <w:r w:rsidR="00C53F35">
        <w:rPr>
          <w:rFonts w:ascii="Times New Roman" w:hAnsi="Times New Roman" w:cs="Times New Roman"/>
          <w:sz w:val="24"/>
          <w:szCs w:val="24"/>
          <w:lang w:val="en-US"/>
        </w:rPr>
        <w:t xml:space="preserve"> late noting of an appeal </w:t>
      </w:r>
      <w:r>
        <w:rPr>
          <w:rFonts w:ascii="Times New Roman" w:hAnsi="Times New Roman" w:cs="Times New Roman"/>
          <w:sz w:val="24"/>
          <w:szCs w:val="24"/>
          <w:lang w:val="en-US"/>
        </w:rPr>
        <w:t xml:space="preserve">to succeed </w:t>
      </w:r>
      <w:r w:rsidR="00C53F35">
        <w:rPr>
          <w:rFonts w:ascii="Times New Roman" w:hAnsi="Times New Roman" w:cs="Times New Roman"/>
          <w:sz w:val="24"/>
          <w:szCs w:val="24"/>
          <w:lang w:val="en-US"/>
        </w:rPr>
        <w:t>are well settled in this jurisdiction</w:t>
      </w:r>
      <w:r w:rsidR="00D86B34">
        <w:rPr>
          <w:rFonts w:ascii="Times New Roman" w:hAnsi="Times New Roman" w:cs="Times New Roman"/>
          <w:sz w:val="24"/>
          <w:szCs w:val="24"/>
          <w:lang w:val="en-US"/>
        </w:rPr>
        <w:t xml:space="preserve">. </w:t>
      </w:r>
      <w:r w:rsidR="005A2494" w:rsidRPr="006E14AB">
        <w:rPr>
          <w:rFonts w:ascii="Times New Roman" w:hAnsi="Times New Roman" w:cs="Times New Roman"/>
          <w:sz w:val="24"/>
          <w:szCs w:val="24"/>
          <w:lang w:val="en-US"/>
        </w:rPr>
        <w:t xml:space="preserve">In </w:t>
      </w:r>
      <w:r w:rsidR="005A2494" w:rsidRPr="006E14AB">
        <w:rPr>
          <w:rFonts w:ascii="Times New Roman" w:hAnsi="Times New Roman" w:cs="Times New Roman"/>
          <w:i/>
          <w:sz w:val="24"/>
          <w:szCs w:val="24"/>
          <w:lang w:val="en-US"/>
        </w:rPr>
        <w:t>Kombayi</w:t>
      </w:r>
      <w:r w:rsidR="005A2494" w:rsidRPr="006E14AB">
        <w:rPr>
          <w:rFonts w:ascii="Times New Roman" w:hAnsi="Times New Roman" w:cs="Times New Roman"/>
          <w:sz w:val="24"/>
          <w:szCs w:val="24"/>
          <w:lang w:val="en-US"/>
        </w:rPr>
        <w:t xml:space="preserve"> v </w:t>
      </w:r>
      <w:r w:rsidR="005A2494" w:rsidRPr="006E14AB">
        <w:rPr>
          <w:rFonts w:ascii="Times New Roman" w:hAnsi="Times New Roman" w:cs="Times New Roman"/>
          <w:i/>
          <w:sz w:val="24"/>
          <w:szCs w:val="24"/>
          <w:lang w:val="en-US"/>
        </w:rPr>
        <w:t>Berkhout</w:t>
      </w:r>
      <w:r w:rsidR="005A2494" w:rsidRPr="006E14AB">
        <w:rPr>
          <w:rFonts w:ascii="Times New Roman" w:hAnsi="Times New Roman" w:cs="Times New Roman"/>
          <w:sz w:val="24"/>
          <w:szCs w:val="24"/>
          <w:lang w:val="en-US"/>
        </w:rPr>
        <w:t xml:space="preserve"> 1988</w:t>
      </w:r>
      <w:r w:rsidR="00D86B34">
        <w:rPr>
          <w:rFonts w:ascii="Times New Roman" w:hAnsi="Times New Roman" w:cs="Times New Roman"/>
          <w:sz w:val="24"/>
          <w:szCs w:val="24"/>
          <w:lang w:val="en-US"/>
        </w:rPr>
        <w:t xml:space="preserve"> </w:t>
      </w:r>
      <w:r w:rsidR="005A2494" w:rsidRPr="006E14AB">
        <w:rPr>
          <w:rFonts w:ascii="Times New Roman" w:hAnsi="Times New Roman" w:cs="Times New Roman"/>
          <w:sz w:val="24"/>
          <w:szCs w:val="24"/>
          <w:lang w:val="en-US"/>
        </w:rPr>
        <w:t>(1) ZLR 53 (S) the court hel</w:t>
      </w:r>
      <w:r w:rsidR="00626561">
        <w:rPr>
          <w:rFonts w:ascii="Times New Roman" w:hAnsi="Times New Roman" w:cs="Times New Roman"/>
          <w:sz w:val="24"/>
          <w:szCs w:val="24"/>
          <w:lang w:val="en-US"/>
        </w:rPr>
        <w:t>d that the factors that should be considered are</w:t>
      </w:r>
      <w:r w:rsidR="005A2494" w:rsidRPr="006E14AB">
        <w:rPr>
          <w:rFonts w:ascii="Times New Roman" w:hAnsi="Times New Roman" w:cs="Times New Roman"/>
          <w:sz w:val="24"/>
          <w:szCs w:val="24"/>
          <w:lang w:val="en-US"/>
        </w:rPr>
        <w:t>:</w:t>
      </w:r>
    </w:p>
    <w:p w:rsidR="005A2494" w:rsidRPr="006E14AB" w:rsidRDefault="005A2494" w:rsidP="00DD2918">
      <w:pPr>
        <w:pStyle w:val="ListParagraph"/>
        <w:numPr>
          <w:ilvl w:val="0"/>
          <w:numId w:val="1"/>
        </w:numPr>
        <w:spacing w:line="360" w:lineRule="auto"/>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 xml:space="preserve"> </w:t>
      </w:r>
      <w:r w:rsidR="004D2994" w:rsidRPr="006E14AB">
        <w:rPr>
          <w:rFonts w:ascii="Times New Roman" w:hAnsi="Times New Roman" w:cs="Times New Roman"/>
          <w:sz w:val="24"/>
          <w:szCs w:val="24"/>
          <w:lang w:val="en-US"/>
        </w:rPr>
        <w:t>t</w:t>
      </w:r>
      <w:r w:rsidRPr="006E14AB">
        <w:rPr>
          <w:rFonts w:ascii="Times New Roman" w:hAnsi="Times New Roman" w:cs="Times New Roman"/>
          <w:sz w:val="24"/>
          <w:szCs w:val="24"/>
          <w:lang w:val="en-US"/>
        </w:rPr>
        <w:t>he length of the delay</w:t>
      </w:r>
    </w:p>
    <w:p w:rsidR="005A2494" w:rsidRPr="006E14AB" w:rsidRDefault="004D2994" w:rsidP="00DD2918">
      <w:pPr>
        <w:pStyle w:val="ListParagraph"/>
        <w:numPr>
          <w:ilvl w:val="0"/>
          <w:numId w:val="1"/>
        </w:numPr>
        <w:spacing w:line="360" w:lineRule="auto"/>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w:t>
      </w:r>
      <w:r w:rsidR="005A2494" w:rsidRPr="006E14AB">
        <w:rPr>
          <w:rFonts w:ascii="Times New Roman" w:hAnsi="Times New Roman" w:cs="Times New Roman"/>
          <w:sz w:val="24"/>
          <w:szCs w:val="24"/>
          <w:lang w:val="en-US"/>
        </w:rPr>
        <w:t>he reasonableness of the explanation</w:t>
      </w:r>
    </w:p>
    <w:p w:rsidR="005A2494" w:rsidRDefault="004D2994" w:rsidP="00DD2918">
      <w:pPr>
        <w:pStyle w:val="ListParagraph"/>
        <w:numPr>
          <w:ilvl w:val="0"/>
          <w:numId w:val="1"/>
        </w:numPr>
        <w:spacing w:line="360" w:lineRule="auto"/>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w:t>
      </w:r>
      <w:r w:rsidR="005A2494" w:rsidRPr="006E14AB">
        <w:rPr>
          <w:rFonts w:ascii="Times New Roman" w:hAnsi="Times New Roman" w:cs="Times New Roman"/>
          <w:sz w:val="24"/>
          <w:szCs w:val="24"/>
          <w:lang w:val="en-US"/>
        </w:rPr>
        <w:t>he prospects of success on appeal.</w:t>
      </w:r>
    </w:p>
    <w:p w:rsidR="005F2602" w:rsidRDefault="005F2602" w:rsidP="005F2602">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D427A8">
        <w:rPr>
          <w:rFonts w:ascii="Times New Roman" w:hAnsi="Times New Roman" w:cs="Times New Roman"/>
          <w:i/>
          <w:sz w:val="24"/>
          <w:szCs w:val="24"/>
          <w:lang w:val="en-US"/>
        </w:rPr>
        <w:t>Fuyana v Moyo</w:t>
      </w:r>
      <w:r>
        <w:rPr>
          <w:rFonts w:ascii="Times New Roman" w:hAnsi="Times New Roman" w:cs="Times New Roman"/>
          <w:sz w:val="24"/>
          <w:szCs w:val="24"/>
          <w:lang w:val="en-US"/>
        </w:rPr>
        <w:t xml:space="preserve"> </w:t>
      </w:r>
      <w:r w:rsidR="00D427A8">
        <w:rPr>
          <w:rFonts w:ascii="Times New Roman" w:hAnsi="Times New Roman" w:cs="Times New Roman"/>
          <w:sz w:val="24"/>
          <w:szCs w:val="24"/>
          <w:lang w:val="en-US"/>
        </w:rPr>
        <w:t>SC 54-06</w:t>
      </w:r>
    </w:p>
    <w:p w:rsidR="00A6121B" w:rsidRPr="00A6121B" w:rsidRDefault="00A6121B" w:rsidP="00A6121B">
      <w:pPr>
        <w:spacing w:after="0" w:line="360" w:lineRule="auto"/>
        <w:jc w:val="both"/>
        <w:rPr>
          <w:rFonts w:ascii="Times New Roman" w:hAnsi="Times New Roman" w:cs="Times New Roman"/>
          <w:b/>
          <w:sz w:val="24"/>
          <w:szCs w:val="24"/>
          <w:lang w:val="en-US"/>
        </w:rPr>
      </w:pPr>
      <w:r w:rsidRPr="00A6121B">
        <w:rPr>
          <w:rFonts w:ascii="Times New Roman" w:hAnsi="Times New Roman" w:cs="Times New Roman"/>
          <w:b/>
          <w:sz w:val="24"/>
          <w:szCs w:val="24"/>
          <w:lang w:val="en-US"/>
        </w:rPr>
        <w:t>Analysis of the case</w:t>
      </w:r>
    </w:p>
    <w:p w:rsidR="005A2494" w:rsidRPr="006E14AB" w:rsidRDefault="005A2494" w:rsidP="00DD2918">
      <w:pPr>
        <w:spacing w:line="360" w:lineRule="auto"/>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T</w:t>
      </w:r>
      <w:r w:rsidR="004277D7">
        <w:rPr>
          <w:rFonts w:ascii="Times New Roman" w:hAnsi="Times New Roman" w:cs="Times New Roman"/>
          <w:sz w:val="24"/>
          <w:szCs w:val="24"/>
          <w:lang w:val="en-US"/>
        </w:rPr>
        <w:t>he sentence was handed down on 21 October 2019</w:t>
      </w:r>
      <w:r w:rsidR="007905D6">
        <w:rPr>
          <w:rFonts w:ascii="Times New Roman" w:hAnsi="Times New Roman" w:cs="Times New Roman"/>
          <w:sz w:val="24"/>
          <w:szCs w:val="24"/>
          <w:lang w:val="en-US"/>
        </w:rPr>
        <w:t xml:space="preserve">. </w:t>
      </w:r>
      <w:r w:rsidR="00361E4B">
        <w:rPr>
          <w:rFonts w:ascii="Times New Roman" w:hAnsi="Times New Roman" w:cs="Times New Roman"/>
          <w:sz w:val="24"/>
          <w:szCs w:val="24"/>
          <w:lang w:val="en-US"/>
        </w:rPr>
        <w:t>The application was lodged on 28 October 2020, a year later</w:t>
      </w:r>
      <w:r w:rsidR="00BB46C2">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2A27AB">
        <w:rPr>
          <w:rFonts w:ascii="Times New Roman" w:hAnsi="Times New Roman" w:cs="Times New Roman"/>
          <w:sz w:val="24"/>
          <w:szCs w:val="24"/>
          <w:lang w:val="en-US"/>
        </w:rPr>
        <w:t xml:space="preserve">I consider the </w:t>
      </w:r>
      <w:r w:rsidRPr="006E14AB">
        <w:rPr>
          <w:rFonts w:ascii="Times New Roman" w:hAnsi="Times New Roman" w:cs="Times New Roman"/>
          <w:sz w:val="24"/>
          <w:szCs w:val="24"/>
          <w:lang w:val="en-US"/>
        </w:rPr>
        <w:t>delay in noting the appeal</w:t>
      </w:r>
      <w:r w:rsidR="005E56D9">
        <w:rPr>
          <w:rFonts w:ascii="Times New Roman" w:hAnsi="Times New Roman" w:cs="Times New Roman"/>
          <w:sz w:val="24"/>
          <w:szCs w:val="24"/>
          <w:lang w:val="en-US"/>
        </w:rPr>
        <w:t xml:space="preserve"> to be an inordinate one. Applicant says he was ill-advised that </w:t>
      </w:r>
      <w:r w:rsidR="00DC6364">
        <w:rPr>
          <w:rFonts w:ascii="Times New Roman" w:hAnsi="Times New Roman" w:cs="Times New Roman"/>
          <w:sz w:val="24"/>
          <w:szCs w:val="24"/>
          <w:lang w:val="en-US"/>
        </w:rPr>
        <w:t>rape matters cannot be appealed against. However, he does not sate the source of such advice</w:t>
      </w:r>
      <w:r w:rsidR="00C875C2">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C875C2">
        <w:rPr>
          <w:rFonts w:ascii="Times New Roman" w:hAnsi="Times New Roman" w:cs="Times New Roman"/>
          <w:sz w:val="24"/>
          <w:szCs w:val="24"/>
          <w:lang w:val="en-US"/>
        </w:rPr>
        <w:t>In addition</w:t>
      </w:r>
      <w:r w:rsidR="00BB5DC8">
        <w:rPr>
          <w:rFonts w:ascii="Times New Roman" w:hAnsi="Times New Roman" w:cs="Times New Roman"/>
          <w:sz w:val="24"/>
          <w:szCs w:val="24"/>
          <w:lang w:val="en-US"/>
        </w:rPr>
        <w:t>, the applicant submits that he did not have the appealing ideology</w:t>
      </w:r>
      <w:r w:rsidR="00DA2D63">
        <w:rPr>
          <w:rFonts w:ascii="Times New Roman" w:hAnsi="Times New Roman" w:cs="Times New Roman"/>
          <w:sz w:val="24"/>
          <w:szCs w:val="24"/>
          <w:lang w:val="en-US"/>
        </w:rPr>
        <w:t xml:space="preserve">, which concept he has not explained. </w:t>
      </w:r>
      <w:r w:rsidR="006D3616">
        <w:rPr>
          <w:rFonts w:ascii="Times New Roman" w:hAnsi="Times New Roman" w:cs="Times New Roman"/>
          <w:sz w:val="24"/>
          <w:szCs w:val="24"/>
          <w:lang w:val="en-US"/>
        </w:rPr>
        <w:t xml:space="preserve"> </w:t>
      </w:r>
      <w:r w:rsidR="001607D9">
        <w:rPr>
          <w:rFonts w:ascii="Times New Roman" w:hAnsi="Times New Roman" w:cs="Times New Roman"/>
          <w:sz w:val="24"/>
          <w:szCs w:val="24"/>
          <w:lang w:val="en-US"/>
        </w:rPr>
        <w:t xml:space="preserve">I am not satisfied that </w:t>
      </w:r>
      <w:r w:rsidR="00EE28AF">
        <w:rPr>
          <w:rFonts w:ascii="Times New Roman" w:hAnsi="Times New Roman" w:cs="Times New Roman"/>
          <w:sz w:val="24"/>
          <w:szCs w:val="24"/>
          <w:lang w:val="en-US"/>
        </w:rPr>
        <w:t xml:space="preserve">the applicant was advised by some anonymous person that he was precluded from appealing because it was a rape matter. </w:t>
      </w:r>
      <w:r w:rsidR="00B30C53">
        <w:rPr>
          <w:rFonts w:ascii="Times New Roman" w:hAnsi="Times New Roman" w:cs="Times New Roman"/>
          <w:sz w:val="24"/>
          <w:szCs w:val="24"/>
          <w:lang w:val="en-US"/>
        </w:rPr>
        <w:t>In this context, I take judicial notice of the fact that in prisons the</w:t>
      </w:r>
      <w:r w:rsidR="00667175">
        <w:rPr>
          <w:rFonts w:ascii="Times New Roman" w:hAnsi="Times New Roman" w:cs="Times New Roman"/>
          <w:sz w:val="24"/>
          <w:szCs w:val="24"/>
          <w:lang w:val="en-US"/>
        </w:rPr>
        <w:t>re</w:t>
      </w:r>
      <w:r w:rsidR="00B30C53">
        <w:rPr>
          <w:rFonts w:ascii="Times New Roman" w:hAnsi="Times New Roman" w:cs="Times New Roman"/>
          <w:sz w:val="24"/>
          <w:szCs w:val="24"/>
          <w:lang w:val="en-US"/>
        </w:rPr>
        <w:t xml:space="preserve"> is </w:t>
      </w:r>
      <w:r w:rsidR="00B15FE1">
        <w:rPr>
          <w:rFonts w:ascii="Times New Roman" w:hAnsi="Times New Roman" w:cs="Times New Roman"/>
          <w:sz w:val="24"/>
          <w:szCs w:val="24"/>
          <w:lang w:val="en-US"/>
        </w:rPr>
        <w:t>a welfare office</w:t>
      </w:r>
      <w:r w:rsidR="00B30C53">
        <w:rPr>
          <w:rFonts w:ascii="Times New Roman" w:hAnsi="Times New Roman" w:cs="Times New Roman"/>
          <w:sz w:val="24"/>
          <w:szCs w:val="24"/>
          <w:lang w:val="en-US"/>
        </w:rPr>
        <w:t xml:space="preserve"> </w:t>
      </w:r>
      <w:r w:rsidR="00813728">
        <w:rPr>
          <w:rFonts w:ascii="Times New Roman" w:hAnsi="Times New Roman" w:cs="Times New Roman"/>
          <w:sz w:val="24"/>
          <w:szCs w:val="24"/>
          <w:lang w:val="en-US"/>
        </w:rPr>
        <w:t xml:space="preserve">from </w:t>
      </w:r>
      <w:r w:rsidR="003D0D2D">
        <w:rPr>
          <w:rFonts w:ascii="Times New Roman" w:hAnsi="Times New Roman" w:cs="Times New Roman"/>
          <w:sz w:val="24"/>
          <w:szCs w:val="24"/>
          <w:lang w:val="en-US"/>
        </w:rPr>
        <w:t>which the applicant</w:t>
      </w:r>
      <w:r w:rsidR="00B15FE1">
        <w:rPr>
          <w:rFonts w:ascii="Times New Roman" w:hAnsi="Times New Roman" w:cs="Times New Roman"/>
          <w:sz w:val="24"/>
          <w:szCs w:val="24"/>
          <w:lang w:val="en-US"/>
        </w:rPr>
        <w:t xml:space="preserve"> could have sought advice. </w:t>
      </w:r>
      <w:r w:rsidR="006D3616">
        <w:rPr>
          <w:rFonts w:ascii="Times New Roman" w:hAnsi="Times New Roman" w:cs="Times New Roman"/>
          <w:sz w:val="24"/>
          <w:szCs w:val="24"/>
          <w:lang w:val="en-US"/>
        </w:rPr>
        <w:t xml:space="preserve"> </w:t>
      </w:r>
      <w:r w:rsidR="004C65F6">
        <w:rPr>
          <w:rFonts w:ascii="Times New Roman" w:hAnsi="Times New Roman" w:cs="Times New Roman"/>
          <w:sz w:val="24"/>
          <w:szCs w:val="24"/>
          <w:lang w:val="en-US"/>
        </w:rPr>
        <w:t>In my view, the a</w:t>
      </w:r>
      <w:r w:rsidR="00775F0A" w:rsidRPr="006E14AB">
        <w:rPr>
          <w:rFonts w:ascii="Times New Roman" w:hAnsi="Times New Roman" w:cs="Times New Roman"/>
          <w:sz w:val="24"/>
          <w:szCs w:val="24"/>
          <w:lang w:val="en-US"/>
        </w:rPr>
        <w:t xml:space="preserve">pplicant must observe that applications for condonation are </w:t>
      </w:r>
      <w:r w:rsidR="00C80A2D">
        <w:rPr>
          <w:rFonts w:ascii="Times New Roman" w:hAnsi="Times New Roman" w:cs="Times New Roman"/>
          <w:sz w:val="24"/>
          <w:szCs w:val="24"/>
          <w:lang w:val="en-US"/>
        </w:rPr>
        <w:t xml:space="preserve">not just there for the taking. </w:t>
      </w:r>
      <w:r w:rsidR="009A084C">
        <w:rPr>
          <w:rFonts w:ascii="Times New Roman" w:hAnsi="Times New Roman" w:cs="Times New Roman"/>
          <w:sz w:val="24"/>
          <w:szCs w:val="24"/>
          <w:lang w:val="en-US"/>
        </w:rPr>
        <w:t>I find that t</w:t>
      </w:r>
      <w:r w:rsidR="00775F0A" w:rsidRPr="006E14AB">
        <w:rPr>
          <w:rFonts w:ascii="Times New Roman" w:hAnsi="Times New Roman" w:cs="Times New Roman"/>
          <w:sz w:val="24"/>
          <w:szCs w:val="24"/>
          <w:lang w:val="en-US"/>
        </w:rPr>
        <w:t>he</w:t>
      </w:r>
      <w:r w:rsidR="000D0BEB">
        <w:rPr>
          <w:rFonts w:ascii="Times New Roman" w:hAnsi="Times New Roman" w:cs="Times New Roman"/>
          <w:sz w:val="24"/>
          <w:szCs w:val="24"/>
          <w:lang w:val="en-US"/>
        </w:rPr>
        <w:t>re is no reasonable</w:t>
      </w:r>
      <w:r w:rsidR="00775F0A" w:rsidRPr="006E14AB">
        <w:rPr>
          <w:rFonts w:ascii="Times New Roman" w:hAnsi="Times New Roman" w:cs="Times New Roman"/>
          <w:sz w:val="24"/>
          <w:szCs w:val="24"/>
          <w:lang w:val="en-US"/>
        </w:rPr>
        <w:t xml:space="preserve"> explanation</w:t>
      </w:r>
      <w:r w:rsidR="000D0BEB">
        <w:rPr>
          <w:rFonts w:ascii="Times New Roman" w:hAnsi="Times New Roman" w:cs="Times New Roman"/>
          <w:sz w:val="24"/>
          <w:szCs w:val="24"/>
          <w:lang w:val="en-US"/>
        </w:rPr>
        <w:t xml:space="preserve"> given </w:t>
      </w:r>
      <w:r w:rsidR="00310F73">
        <w:rPr>
          <w:rFonts w:ascii="Times New Roman" w:hAnsi="Times New Roman" w:cs="Times New Roman"/>
          <w:sz w:val="24"/>
          <w:szCs w:val="24"/>
          <w:lang w:val="en-US"/>
        </w:rPr>
        <w:t xml:space="preserve">for the delay. </w:t>
      </w:r>
      <w:r w:rsidR="007D62A6">
        <w:rPr>
          <w:rFonts w:ascii="Times New Roman" w:hAnsi="Times New Roman" w:cs="Times New Roman"/>
          <w:sz w:val="24"/>
          <w:szCs w:val="24"/>
          <w:lang w:val="en-US"/>
        </w:rPr>
        <w:t>In fact, it is evident that the applicant has approached this matter very casually.</w:t>
      </w:r>
    </w:p>
    <w:p w:rsidR="00775F0A" w:rsidRPr="006E14AB" w:rsidRDefault="00775F0A" w:rsidP="00ED1DC3">
      <w:pPr>
        <w:spacing w:after="0" w:line="360" w:lineRule="auto"/>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lastRenderedPageBreak/>
        <w:tab/>
        <w:t>In an application for condonation for the late noting of an appeal and applicant must demonstrate that there are prospects of suc</w:t>
      </w:r>
      <w:r w:rsidR="007D4FB4">
        <w:rPr>
          <w:rFonts w:ascii="Times New Roman" w:hAnsi="Times New Roman" w:cs="Times New Roman"/>
          <w:sz w:val="24"/>
          <w:szCs w:val="24"/>
          <w:lang w:val="en-US"/>
        </w:rPr>
        <w:t xml:space="preserve">cess. </w:t>
      </w:r>
      <w:r w:rsidR="0048393F">
        <w:rPr>
          <w:rFonts w:ascii="Times New Roman" w:hAnsi="Times New Roman" w:cs="Times New Roman"/>
          <w:sz w:val="24"/>
          <w:szCs w:val="24"/>
          <w:lang w:val="en-US"/>
        </w:rPr>
        <w:t>The test for</w:t>
      </w:r>
      <w:r w:rsidRPr="006E14AB">
        <w:rPr>
          <w:rFonts w:ascii="Times New Roman" w:hAnsi="Times New Roman" w:cs="Times New Roman"/>
          <w:sz w:val="24"/>
          <w:szCs w:val="24"/>
          <w:lang w:val="en-US"/>
        </w:rPr>
        <w:t xml:space="preserve"> prospects of success</w:t>
      </w:r>
      <w:r w:rsidR="006E14AB" w:rsidRPr="006E14AB">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was well articulated in </w:t>
      </w:r>
      <w:r w:rsidRPr="006E14AB">
        <w:rPr>
          <w:rFonts w:ascii="Times New Roman" w:hAnsi="Times New Roman" w:cs="Times New Roman"/>
          <w:i/>
          <w:sz w:val="24"/>
          <w:szCs w:val="24"/>
          <w:lang w:val="en-US"/>
        </w:rPr>
        <w:t>S</w:t>
      </w:r>
      <w:r w:rsidRPr="006E14AB">
        <w:rPr>
          <w:rFonts w:ascii="Times New Roman" w:hAnsi="Times New Roman" w:cs="Times New Roman"/>
          <w:sz w:val="24"/>
          <w:szCs w:val="24"/>
          <w:lang w:val="en-US"/>
        </w:rPr>
        <w:t xml:space="preserve"> v </w:t>
      </w:r>
      <w:r w:rsidRPr="006E14AB">
        <w:rPr>
          <w:rFonts w:ascii="Times New Roman" w:hAnsi="Times New Roman" w:cs="Times New Roman"/>
          <w:i/>
          <w:sz w:val="24"/>
          <w:szCs w:val="24"/>
          <w:lang w:val="en-US"/>
        </w:rPr>
        <w:t>Chikumba</w:t>
      </w:r>
      <w:r w:rsidRPr="006E14AB">
        <w:rPr>
          <w:rFonts w:ascii="Times New Roman" w:hAnsi="Times New Roman" w:cs="Times New Roman"/>
          <w:sz w:val="24"/>
          <w:szCs w:val="24"/>
          <w:lang w:val="en-US"/>
        </w:rPr>
        <w:t xml:space="preserve"> HH-724-15. </w:t>
      </w:r>
      <w:r w:rsidR="006D3616">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 In that case the court held that the prospects of success exist where an appeal is </w:t>
      </w:r>
      <w:r w:rsidR="007D4FB4">
        <w:rPr>
          <w:rFonts w:ascii="Times New Roman" w:hAnsi="Times New Roman" w:cs="Times New Roman"/>
          <w:sz w:val="24"/>
          <w:szCs w:val="24"/>
          <w:lang w:val="en-US"/>
        </w:rPr>
        <w:t xml:space="preserve">free from predictable failure. </w:t>
      </w:r>
      <w:r w:rsidRPr="006E14AB">
        <w:rPr>
          <w:rFonts w:ascii="Times New Roman" w:hAnsi="Times New Roman" w:cs="Times New Roman"/>
          <w:sz w:val="24"/>
          <w:szCs w:val="24"/>
          <w:lang w:val="en-US"/>
        </w:rPr>
        <w:t xml:space="preserve">The appeal must not be hopelessly doomed to fail.  The question is therefore not whether there is room for difference of opinion </w:t>
      </w:r>
      <w:r w:rsidRPr="006E14AB">
        <w:rPr>
          <w:rFonts w:ascii="Times New Roman" w:hAnsi="Times New Roman" w:cs="Times New Roman"/>
          <w:i/>
          <w:sz w:val="24"/>
          <w:szCs w:val="24"/>
          <w:lang w:val="en-US"/>
        </w:rPr>
        <w:t>vis-à-vis</w:t>
      </w:r>
      <w:r w:rsidRPr="006E14AB">
        <w:rPr>
          <w:rFonts w:ascii="Times New Roman" w:hAnsi="Times New Roman" w:cs="Times New Roman"/>
          <w:sz w:val="24"/>
          <w:szCs w:val="24"/>
          <w:lang w:val="en-US"/>
        </w:rPr>
        <w:t xml:space="preserve"> the imp</w:t>
      </w:r>
      <w:r w:rsidR="002D7C1B">
        <w:rPr>
          <w:rFonts w:ascii="Times New Roman" w:hAnsi="Times New Roman" w:cs="Times New Roman"/>
          <w:sz w:val="24"/>
          <w:szCs w:val="24"/>
          <w:lang w:val="en-US"/>
        </w:rPr>
        <w:t xml:space="preserve">ugned conviction or sentence. </w:t>
      </w:r>
      <w:r w:rsidR="006D3616">
        <w:rPr>
          <w:rFonts w:ascii="Times New Roman" w:hAnsi="Times New Roman" w:cs="Times New Roman"/>
          <w:sz w:val="24"/>
          <w:szCs w:val="24"/>
          <w:lang w:val="en-US"/>
        </w:rPr>
        <w:t xml:space="preserve"> </w:t>
      </w:r>
      <w:r w:rsidR="002D7C1B">
        <w:rPr>
          <w:rFonts w:ascii="Times New Roman" w:hAnsi="Times New Roman" w:cs="Times New Roman"/>
          <w:sz w:val="24"/>
          <w:szCs w:val="24"/>
          <w:lang w:val="en-US"/>
        </w:rPr>
        <w:t>In this matter, t</w:t>
      </w:r>
      <w:r w:rsidRPr="006E14AB">
        <w:rPr>
          <w:rFonts w:ascii="Times New Roman" w:hAnsi="Times New Roman" w:cs="Times New Roman"/>
          <w:sz w:val="24"/>
          <w:szCs w:val="24"/>
          <w:lang w:val="en-US"/>
        </w:rPr>
        <w:t>he applicant avers that the conviction is irregular because the trial court misdir</w:t>
      </w:r>
      <w:r w:rsidR="000E4537">
        <w:rPr>
          <w:rFonts w:ascii="Times New Roman" w:hAnsi="Times New Roman" w:cs="Times New Roman"/>
          <w:sz w:val="24"/>
          <w:szCs w:val="24"/>
          <w:lang w:val="en-US"/>
        </w:rPr>
        <w:t>ected itself in ruling that the</w:t>
      </w:r>
      <w:r w:rsidRPr="006E14AB">
        <w:rPr>
          <w:rFonts w:ascii="Times New Roman" w:hAnsi="Times New Roman" w:cs="Times New Roman"/>
          <w:sz w:val="24"/>
          <w:szCs w:val="24"/>
          <w:lang w:val="en-US"/>
        </w:rPr>
        <w:t xml:space="preserve"> witnesses were believa</w:t>
      </w:r>
      <w:r w:rsidR="006E14AB" w:rsidRPr="006E14AB">
        <w:rPr>
          <w:rFonts w:ascii="Times New Roman" w:hAnsi="Times New Roman" w:cs="Times New Roman"/>
          <w:sz w:val="24"/>
          <w:szCs w:val="24"/>
          <w:lang w:val="en-US"/>
        </w:rPr>
        <w:t>b</w:t>
      </w:r>
      <w:r w:rsidRPr="006E14AB">
        <w:rPr>
          <w:rFonts w:ascii="Times New Roman" w:hAnsi="Times New Roman" w:cs="Times New Roman"/>
          <w:sz w:val="24"/>
          <w:szCs w:val="24"/>
          <w:lang w:val="en-US"/>
        </w:rPr>
        <w:t>le yet they did not corroborate each other.</w:t>
      </w:r>
      <w:r w:rsidR="000E4537">
        <w:rPr>
          <w:rFonts w:ascii="Times New Roman" w:hAnsi="Times New Roman" w:cs="Times New Roman"/>
          <w:sz w:val="24"/>
          <w:szCs w:val="24"/>
          <w:lang w:val="en-US"/>
        </w:rPr>
        <w:t xml:space="preserve"> </w:t>
      </w:r>
      <w:r w:rsidR="006D3616">
        <w:rPr>
          <w:rFonts w:ascii="Times New Roman" w:hAnsi="Times New Roman" w:cs="Times New Roman"/>
          <w:sz w:val="24"/>
          <w:szCs w:val="24"/>
          <w:lang w:val="en-US"/>
        </w:rPr>
        <w:t xml:space="preserve"> </w:t>
      </w:r>
      <w:r w:rsidR="000E4537">
        <w:rPr>
          <w:rFonts w:ascii="Times New Roman" w:hAnsi="Times New Roman" w:cs="Times New Roman"/>
          <w:sz w:val="24"/>
          <w:szCs w:val="24"/>
          <w:lang w:val="en-US"/>
        </w:rPr>
        <w:t>An appeal court rarely interferes in matters of</w:t>
      </w:r>
      <w:r w:rsidR="009059EE">
        <w:rPr>
          <w:rFonts w:ascii="Times New Roman" w:hAnsi="Times New Roman" w:cs="Times New Roman"/>
          <w:sz w:val="24"/>
          <w:szCs w:val="24"/>
          <w:lang w:val="en-US"/>
        </w:rPr>
        <w:t xml:space="preserve"> the assessmen</w:t>
      </w:r>
      <w:r w:rsidR="00F232A8">
        <w:rPr>
          <w:rFonts w:ascii="Times New Roman" w:hAnsi="Times New Roman" w:cs="Times New Roman"/>
          <w:sz w:val="24"/>
          <w:szCs w:val="24"/>
          <w:lang w:val="en-US"/>
        </w:rPr>
        <w:t>t of evidence by a lower court.</w:t>
      </w:r>
      <w:r w:rsidRPr="006E14AB">
        <w:rPr>
          <w:rFonts w:ascii="Times New Roman" w:hAnsi="Times New Roman" w:cs="Times New Roman"/>
          <w:sz w:val="24"/>
          <w:szCs w:val="24"/>
          <w:lang w:val="en-US"/>
        </w:rPr>
        <w:t xml:space="preserve"> The</w:t>
      </w:r>
      <w:r w:rsidR="009059EE">
        <w:rPr>
          <w:rFonts w:ascii="Times New Roman" w:hAnsi="Times New Roman" w:cs="Times New Roman"/>
          <w:sz w:val="24"/>
          <w:szCs w:val="24"/>
          <w:lang w:val="en-US"/>
        </w:rPr>
        <w:t xml:space="preserve"> </w:t>
      </w:r>
      <w:r w:rsidRPr="006E14AB">
        <w:rPr>
          <w:rFonts w:ascii="Times New Roman" w:hAnsi="Times New Roman" w:cs="Times New Roman"/>
          <w:sz w:val="24"/>
          <w:szCs w:val="24"/>
          <w:lang w:val="en-US"/>
        </w:rPr>
        <w:t xml:space="preserve"> applicant</w:t>
      </w:r>
      <w:r w:rsidR="009059EE">
        <w:rPr>
          <w:rFonts w:ascii="Times New Roman" w:hAnsi="Times New Roman" w:cs="Times New Roman"/>
          <w:sz w:val="24"/>
          <w:szCs w:val="24"/>
          <w:lang w:val="en-US"/>
        </w:rPr>
        <w:t xml:space="preserve"> further</w:t>
      </w:r>
      <w:r w:rsidR="00F27425" w:rsidRPr="006E14AB">
        <w:rPr>
          <w:rFonts w:ascii="Times New Roman" w:hAnsi="Times New Roman" w:cs="Times New Roman"/>
          <w:sz w:val="24"/>
          <w:szCs w:val="24"/>
          <w:lang w:val="en-US"/>
        </w:rPr>
        <w:t xml:space="preserve"> states that since the court was aware that he was se</w:t>
      </w:r>
      <w:r w:rsidR="000E4537">
        <w:rPr>
          <w:rFonts w:ascii="Times New Roman" w:hAnsi="Times New Roman" w:cs="Times New Roman"/>
          <w:sz w:val="24"/>
          <w:szCs w:val="24"/>
          <w:lang w:val="en-US"/>
        </w:rPr>
        <w:t xml:space="preserve">rving 12 years for another rape </w:t>
      </w:r>
      <w:r w:rsidR="003C6FBD">
        <w:rPr>
          <w:rFonts w:ascii="Times New Roman" w:hAnsi="Times New Roman" w:cs="Times New Roman"/>
          <w:sz w:val="24"/>
          <w:szCs w:val="24"/>
          <w:lang w:val="en-US"/>
        </w:rPr>
        <w:t>in</w:t>
      </w:r>
      <w:r w:rsidR="00F27425" w:rsidRPr="006E14AB">
        <w:rPr>
          <w:rFonts w:ascii="Times New Roman" w:hAnsi="Times New Roman" w:cs="Times New Roman"/>
          <w:sz w:val="24"/>
          <w:szCs w:val="24"/>
          <w:lang w:val="en-US"/>
        </w:rPr>
        <w:t xml:space="preserve"> a </w:t>
      </w:r>
      <w:r w:rsidR="006E14AB" w:rsidRPr="006E14AB">
        <w:rPr>
          <w:rFonts w:ascii="Times New Roman" w:hAnsi="Times New Roman" w:cs="Times New Roman"/>
          <w:sz w:val="24"/>
          <w:szCs w:val="24"/>
          <w:lang w:val="en-US"/>
        </w:rPr>
        <w:t>c</w:t>
      </w:r>
      <w:r w:rsidR="00F27425" w:rsidRPr="006E14AB">
        <w:rPr>
          <w:rFonts w:ascii="Times New Roman" w:hAnsi="Times New Roman" w:cs="Times New Roman"/>
          <w:sz w:val="24"/>
          <w:szCs w:val="24"/>
          <w:lang w:val="en-US"/>
        </w:rPr>
        <w:t>on</w:t>
      </w:r>
      <w:r w:rsidR="006E14AB" w:rsidRPr="006E14AB">
        <w:rPr>
          <w:rFonts w:ascii="Times New Roman" w:hAnsi="Times New Roman" w:cs="Times New Roman"/>
          <w:sz w:val="24"/>
          <w:szCs w:val="24"/>
          <w:lang w:val="en-US"/>
        </w:rPr>
        <w:t>v</w:t>
      </w:r>
      <w:r w:rsidR="00F27425" w:rsidRPr="006E14AB">
        <w:rPr>
          <w:rFonts w:ascii="Times New Roman" w:hAnsi="Times New Roman" w:cs="Times New Roman"/>
          <w:sz w:val="24"/>
          <w:szCs w:val="24"/>
          <w:lang w:val="en-US"/>
        </w:rPr>
        <w:t>i</w:t>
      </w:r>
      <w:r w:rsidR="006E14AB" w:rsidRPr="006E14AB">
        <w:rPr>
          <w:rFonts w:ascii="Times New Roman" w:hAnsi="Times New Roman" w:cs="Times New Roman"/>
          <w:sz w:val="24"/>
          <w:szCs w:val="24"/>
          <w:lang w:val="en-US"/>
        </w:rPr>
        <w:t>c</w:t>
      </w:r>
      <w:r w:rsidR="00F27425" w:rsidRPr="006E14AB">
        <w:rPr>
          <w:rFonts w:ascii="Times New Roman" w:hAnsi="Times New Roman" w:cs="Times New Roman"/>
          <w:sz w:val="24"/>
          <w:szCs w:val="24"/>
          <w:lang w:val="en-US"/>
        </w:rPr>
        <w:t xml:space="preserve">tion imposed at Gweru Regional Court, the court </w:t>
      </w:r>
      <w:r w:rsidR="00F27425" w:rsidRPr="006E14AB">
        <w:rPr>
          <w:rFonts w:ascii="Times New Roman" w:hAnsi="Times New Roman" w:cs="Times New Roman"/>
          <w:i/>
          <w:sz w:val="24"/>
          <w:szCs w:val="24"/>
          <w:lang w:val="en-US"/>
        </w:rPr>
        <w:t>a quo</w:t>
      </w:r>
      <w:r w:rsidR="00F27425" w:rsidRPr="006E14AB">
        <w:rPr>
          <w:rFonts w:ascii="Times New Roman" w:hAnsi="Times New Roman" w:cs="Times New Roman"/>
          <w:sz w:val="24"/>
          <w:szCs w:val="24"/>
          <w:lang w:val="en-US"/>
        </w:rPr>
        <w:t xml:space="preserve"> was supposed to order that the sentences should run concurrently. This on </w:t>
      </w:r>
      <w:r w:rsidR="007D4FB4">
        <w:rPr>
          <w:rFonts w:ascii="Times New Roman" w:hAnsi="Times New Roman" w:cs="Times New Roman"/>
          <w:sz w:val="24"/>
          <w:szCs w:val="24"/>
          <w:lang w:val="en-US"/>
        </w:rPr>
        <w:t xml:space="preserve">its own is not a misdirection. </w:t>
      </w:r>
      <w:r w:rsidR="00F27425" w:rsidRPr="006E14AB">
        <w:rPr>
          <w:rFonts w:ascii="Times New Roman" w:hAnsi="Times New Roman" w:cs="Times New Roman"/>
          <w:sz w:val="24"/>
          <w:szCs w:val="24"/>
          <w:lang w:val="en-US"/>
        </w:rPr>
        <w:t>There is no rule of thumb that such sentences should run concurrently.  A reading of the record reveals no such misdirection.</w:t>
      </w:r>
    </w:p>
    <w:p w:rsidR="00CD1972" w:rsidRPr="006E14AB" w:rsidRDefault="00CD1972" w:rsidP="00F364D3">
      <w:pPr>
        <w:spacing w:after="0" w:line="360" w:lineRule="auto"/>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 xml:space="preserve">As regards the analysis of the analysis of the evidence by the court </w:t>
      </w:r>
      <w:r w:rsidRPr="006E14AB">
        <w:rPr>
          <w:rFonts w:ascii="Times New Roman" w:hAnsi="Times New Roman" w:cs="Times New Roman"/>
          <w:i/>
          <w:sz w:val="24"/>
          <w:szCs w:val="24"/>
          <w:lang w:val="en-US"/>
        </w:rPr>
        <w:t>a quo</w:t>
      </w:r>
      <w:r w:rsidRPr="006E14AB">
        <w:rPr>
          <w:rFonts w:ascii="Times New Roman" w:hAnsi="Times New Roman" w:cs="Times New Roman"/>
          <w:sz w:val="24"/>
          <w:szCs w:val="24"/>
          <w:lang w:val="en-US"/>
        </w:rPr>
        <w:t>, in my view the trial magistrate properly applied his mind to the evidence pre</w:t>
      </w:r>
      <w:r w:rsidR="006E14AB" w:rsidRPr="006E14AB">
        <w:rPr>
          <w:rFonts w:ascii="Times New Roman" w:hAnsi="Times New Roman" w:cs="Times New Roman"/>
          <w:sz w:val="24"/>
          <w:szCs w:val="24"/>
          <w:lang w:val="en-US"/>
        </w:rPr>
        <w:t>s</w:t>
      </w:r>
      <w:r w:rsidRPr="006E14AB">
        <w:rPr>
          <w:rFonts w:ascii="Times New Roman" w:hAnsi="Times New Roman" w:cs="Times New Roman"/>
          <w:sz w:val="24"/>
          <w:szCs w:val="24"/>
          <w:lang w:val="en-US"/>
        </w:rPr>
        <w:t>ented to him.  The trial court’s findings, which are well</w:t>
      </w:r>
      <w:r w:rsidR="006E14AB" w:rsidRPr="006E14AB">
        <w:rPr>
          <w:rFonts w:ascii="Times New Roman" w:hAnsi="Times New Roman" w:cs="Times New Roman"/>
          <w:sz w:val="24"/>
          <w:szCs w:val="24"/>
          <w:lang w:val="en-US"/>
        </w:rPr>
        <w:t xml:space="preserve"> </w:t>
      </w:r>
      <w:r w:rsidR="007D4FB4">
        <w:rPr>
          <w:rFonts w:ascii="Times New Roman" w:hAnsi="Times New Roman" w:cs="Times New Roman"/>
          <w:sz w:val="24"/>
          <w:szCs w:val="24"/>
          <w:lang w:val="en-US"/>
        </w:rPr>
        <w:t xml:space="preserve">reasoned cannot be faulted. </w:t>
      </w:r>
      <w:r w:rsidRPr="006E14AB">
        <w:rPr>
          <w:rFonts w:ascii="Times New Roman" w:hAnsi="Times New Roman" w:cs="Times New Roman"/>
          <w:sz w:val="24"/>
          <w:szCs w:val="24"/>
          <w:lang w:val="en-US"/>
        </w:rPr>
        <w:t>The state succeeded in attaining the threshold of proof beyond reasonable doubt.  The applicant’s defence that he had no sexual contact with the complainant was clearly false in view of the clear eviden</w:t>
      </w:r>
      <w:r w:rsidR="006E14AB" w:rsidRPr="006E14AB">
        <w:rPr>
          <w:rFonts w:ascii="Times New Roman" w:hAnsi="Times New Roman" w:cs="Times New Roman"/>
          <w:sz w:val="24"/>
          <w:szCs w:val="24"/>
          <w:lang w:val="en-US"/>
        </w:rPr>
        <w:t>c</w:t>
      </w:r>
      <w:r w:rsidRPr="006E14AB">
        <w:rPr>
          <w:rFonts w:ascii="Times New Roman" w:hAnsi="Times New Roman" w:cs="Times New Roman"/>
          <w:sz w:val="24"/>
          <w:szCs w:val="24"/>
          <w:lang w:val="en-US"/>
        </w:rPr>
        <w:t>e of the complainant.  The discrepancies in the evidence of the state witnesses was so insignificant that the requirement of proof beyond reasonable doubt was met.  In so far as sentence is concerned</w:t>
      </w:r>
      <w:r w:rsidR="004D2994" w:rsidRPr="006E14AB">
        <w:rPr>
          <w:rFonts w:ascii="Times New Roman" w:hAnsi="Times New Roman" w:cs="Times New Roman"/>
          <w:sz w:val="24"/>
          <w:szCs w:val="24"/>
          <w:lang w:val="en-US"/>
        </w:rPr>
        <w:t>, the applicant cannot choose what sentence he thinks</w:t>
      </w:r>
      <w:r w:rsidR="006E14AB" w:rsidRPr="006E14AB">
        <w:rPr>
          <w:rFonts w:ascii="Times New Roman" w:hAnsi="Times New Roman" w:cs="Times New Roman"/>
          <w:sz w:val="24"/>
          <w:szCs w:val="24"/>
          <w:lang w:val="en-US"/>
        </w:rPr>
        <w:t xml:space="preserve"> </w:t>
      </w:r>
      <w:r w:rsidR="004D2994" w:rsidRPr="006E14AB">
        <w:rPr>
          <w:rFonts w:ascii="Times New Roman" w:hAnsi="Times New Roman" w:cs="Times New Roman"/>
          <w:sz w:val="24"/>
          <w:szCs w:val="24"/>
          <w:lang w:val="en-US"/>
        </w:rPr>
        <w:t>ought to be imposed.  Rape</w:t>
      </w:r>
      <w:r w:rsidR="003C6FBD">
        <w:rPr>
          <w:rFonts w:ascii="Times New Roman" w:hAnsi="Times New Roman" w:cs="Times New Roman"/>
          <w:sz w:val="24"/>
          <w:szCs w:val="24"/>
          <w:lang w:val="en-US"/>
        </w:rPr>
        <w:t xml:space="preserve"> is a serious crime that violates</w:t>
      </w:r>
      <w:r w:rsidR="004D2994" w:rsidRPr="006E14AB">
        <w:rPr>
          <w:rFonts w:ascii="Times New Roman" w:hAnsi="Times New Roman" w:cs="Times New Roman"/>
          <w:sz w:val="24"/>
          <w:szCs w:val="24"/>
          <w:lang w:val="en-US"/>
        </w:rPr>
        <w:t xml:space="preserve"> and traumatizes the victim.  The complainant in this case was tricked into unwanted sexual intercourse.  She felt violated hence her early report to her aunt.  The</w:t>
      </w:r>
      <w:r w:rsidR="006E14AB" w:rsidRPr="006E14AB">
        <w:rPr>
          <w:rFonts w:ascii="Times New Roman" w:hAnsi="Times New Roman" w:cs="Times New Roman"/>
          <w:sz w:val="24"/>
          <w:szCs w:val="24"/>
          <w:lang w:val="en-US"/>
        </w:rPr>
        <w:t>r</w:t>
      </w:r>
      <w:r w:rsidR="004D2994" w:rsidRPr="006E14AB">
        <w:rPr>
          <w:rFonts w:ascii="Times New Roman" w:hAnsi="Times New Roman" w:cs="Times New Roman"/>
          <w:sz w:val="24"/>
          <w:szCs w:val="24"/>
          <w:lang w:val="en-US"/>
        </w:rPr>
        <w:t xml:space="preserve">e was no reason for her to </w:t>
      </w:r>
      <w:r w:rsidR="006E14AB" w:rsidRPr="006E14AB">
        <w:rPr>
          <w:rFonts w:ascii="Times New Roman" w:hAnsi="Times New Roman" w:cs="Times New Roman"/>
          <w:sz w:val="24"/>
          <w:szCs w:val="24"/>
          <w:lang w:val="en-US"/>
        </w:rPr>
        <w:t>concoct</w:t>
      </w:r>
      <w:r w:rsidR="000428E2">
        <w:rPr>
          <w:rFonts w:ascii="Times New Roman" w:hAnsi="Times New Roman" w:cs="Times New Roman"/>
          <w:sz w:val="24"/>
          <w:szCs w:val="24"/>
          <w:lang w:val="en-US"/>
        </w:rPr>
        <w:t xml:space="preserve"> a false story of rape. </w:t>
      </w:r>
      <w:r w:rsidR="004D2994" w:rsidRPr="006E14AB">
        <w:rPr>
          <w:rFonts w:ascii="Times New Roman" w:hAnsi="Times New Roman" w:cs="Times New Roman"/>
          <w:sz w:val="24"/>
          <w:szCs w:val="24"/>
          <w:lang w:val="en-US"/>
        </w:rPr>
        <w:t>The sentence of 15 years with 5 years suspended is within the range of senten</w:t>
      </w:r>
      <w:r w:rsidR="006E14AB" w:rsidRPr="006E14AB">
        <w:rPr>
          <w:rFonts w:ascii="Times New Roman" w:hAnsi="Times New Roman" w:cs="Times New Roman"/>
          <w:sz w:val="24"/>
          <w:szCs w:val="24"/>
          <w:lang w:val="en-US"/>
        </w:rPr>
        <w:t>c</w:t>
      </w:r>
      <w:r w:rsidR="004D2994" w:rsidRPr="006E14AB">
        <w:rPr>
          <w:rFonts w:ascii="Times New Roman" w:hAnsi="Times New Roman" w:cs="Times New Roman"/>
          <w:sz w:val="24"/>
          <w:szCs w:val="24"/>
          <w:lang w:val="en-US"/>
        </w:rPr>
        <w:t>es imposed for rape cases.  A lessor sentence would have been inappropriate in the circumstances.</w:t>
      </w:r>
    </w:p>
    <w:p w:rsidR="004D2994" w:rsidRDefault="004D2994" w:rsidP="00FA6170">
      <w:pPr>
        <w:spacing w:after="0" w:line="360" w:lineRule="auto"/>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tab/>
        <w:t>A finding that there is no reasonable explanation for the delay in noting an appeal and that there are no prospects of success leads to an</w:t>
      </w:r>
      <w:r w:rsidR="00817982">
        <w:rPr>
          <w:rFonts w:ascii="Times New Roman" w:hAnsi="Times New Roman" w:cs="Times New Roman"/>
          <w:sz w:val="24"/>
          <w:szCs w:val="24"/>
          <w:lang w:val="en-US"/>
        </w:rPr>
        <w:t xml:space="preserve"> inevitable</w:t>
      </w:r>
      <w:r w:rsidRPr="006E14AB">
        <w:rPr>
          <w:rFonts w:ascii="Times New Roman" w:hAnsi="Times New Roman" w:cs="Times New Roman"/>
          <w:sz w:val="24"/>
          <w:szCs w:val="24"/>
          <w:lang w:val="en-US"/>
        </w:rPr>
        <w:t xml:space="preserve"> outcome that this application should not find favour with the court.</w:t>
      </w:r>
    </w:p>
    <w:p w:rsidR="006D3616" w:rsidRDefault="006D3616" w:rsidP="00FA6170">
      <w:pPr>
        <w:spacing w:after="0" w:line="360" w:lineRule="auto"/>
        <w:jc w:val="both"/>
        <w:rPr>
          <w:rFonts w:ascii="Times New Roman" w:hAnsi="Times New Roman" w:cs="Times New Roman"/>
          <w:sz w:val="24"/>
          <w:szCs w:val="24"/>
          <w:lang w:val="en-US"/>
        </w:rPr>
      </w:pPr>
    </w:p>
    <w:p w:rsidR="006D3616" w:rsidRPr="006E14AB" w:rsidRDefault="006D3616" w:rsidP="00FA6170">
      <w:pPr>
        <w:spacing w:after="0" w:line="360" w:lineRule="auto"/>
        <w:jc w:val="both"/>
        <w:rPr>
          <w:rFonts w:ascii="Times New Roman" w:hAnsi="Times New Roman" w:cs="Times New Roman"/>
          <w:sz w:val="24"/>
          <w:szCs w:val="24"/>
          <w:lang w:val="en-US"/>
        </w:rPr>
      </w:pPr>
    </w:p>
    <w:p w:rsidR="006E14AB" w:rsidRDefault="004D2994" w:rsidP="00B421AF">
      <w:pPr>
        <w:spacing w:line="360" w:lineRule="auto"/>
        <w:ind w:firstLine="720"/>
        <w:jc w:val="both"/>
        <w:rPr>
          <w:rFonts w:ascii="Times New Roman" w:hAnsi="Times New Roman" w:cs="Times New Roman"/>
          <w:sz w:val="24"/>
          <w:szCs w:val="24"/>
          <w:lang w:val="en-US"/>
        </w:rPr>
      </w:pPr>
      <w:r w:rsidRPr="006E14AB">
        <w:rPr>
          <w:rFonts w:ascii="Times New Roman" w:hAnsi="Times New Roman" w:cs="Times New Roman"/>
          <w:sz w:val="24"/>
          <w:szCs w:val="24"/>
          <w:lang w:val="en-US"/>
        </w:rPr>
        <w:lastRenderedPageBreak/>
        <w:t>For the foregoing reasons, the application is hereby dismissed.</w:t>
      </w:r>
    </w:p>
    <w:p w:rsidR="006E14AB" w:rsidRDefault="006E14AB" w:rsidP="006E14AB">
      <w:pPr>
        <w:jc w:val="both"/>
        <w:rPr>
          <w:rFonts w:ascii="Times New Roman" w:hAnsi="Times New Roman" w:cs="Times New Roman"/>
          <w:sz w:val="24"/>
          <w:szCs w:val="24"/>
          <w:lang w:val="en-US"/>
        </w:rPr>
      </w:pPr>
    </w:p>
    <w:p w:rsidR="006D3616" w:rsidRPr="006E14AB" w:rsidRDefault="006D3616" w:rsidP="006E14AB">
      <w:pPr>
        <w:jc w:val="both"/>
        <w:rPr>
          <w:rFonts w:ascii="Times New Roman" w:hAnsi="Times New Roman" w:cs="Times New Roman"/>
          <w:sz w:val="24"/>
          <w:szCs w:val="24"/>
          <w:lang w:val="en-US"/>
        </w:rPr>
      </w:pPr>
    </w:p>
    <w:p w:rsidR="004D2994" w:rsidRPr="006E14AB" w:rsidRDefault="004D2994" w:rsidP="006E14AB">
      <w:pPr>
        <w:jc w:val="both"/>
        <w:rPr>
          <w:rFonts w:ascii="Times New Roman" w:hAnsi="Times New Roman" w:cs="Times New Roman"/>
          <w:sz w:val="24"/>
          <w:szCs w:val="24"/>
          <w:lang w:val="en-US"/>
        </w:rPr>
      </w:pPr>
      <w:r w:rsidRPr="006E14AB">
        <w:rPr>
          <w:rFonts w:ascii="Times New Roman" w:hAnsi="Times New Roman" w:cs="Times New Roman"/>
          <w:i/>
          <w:sz w:val="24"/>
          <w:szCs w:val="24"/>
          <w:lang w:val="en-US"/>
        </w:rPr>
        <w:t>National Prosecuting Authority,</w:t>
      </w:r>
      <w:r w:rsidRPr="006E14AB">
        <w:rPr>
          <w:rFonts w:ascii="Times New Roman" w:hAnsi="Times New Roman" w:cs="Times New Roman"/>
          <w:sz w:val="24"/>
          <w:szCs w:val="24"/>
          <w:lang w:val="en-US"/>
        </w:rPr>
        <w:t xml:space="preserve"> respondents’ legal practitioners</w:t>
      </w:r>
    </w:p>
    <w:sectPr w:rsidR="004D2994" w:rsidRPr="006E14AB" w:rsidSect="00A37F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1B" w:rsidRDefault="001B581B" w:rsidP="006E14AB">
      <w:pPr>
        <w:spacing w:after="0" w:line="240" w:lineRule="auto"/>
      </w:pPr>
      <w:r>
        <w:separator/>
      </w:r>
    </w:p>
  </w:endnote>
  <w:endnote w:type="continuationSeparator" w:id="0">
    <w:p w:rsidR="001B581B" w:rsidRDefault="001B581B" w:rsidP="006E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1B" w:rsidRDefault="001B581B" w:rsidP="006E14AB">
      <w:pPr>
        <w:spacing w:after="0" w:line="240" w:lineRule="auto"/>
      </w:pPr>
      <w:r>
        <w:separator/>
      </w:r>
    </w:p>
  </w:footnote>
  <w:footnote w:type="continuationSeparator" w:id="0">
    <w:p w:rsidR="001B581B" w:rsidRDefault="001B581B" w:rsidP="006E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15095"/>
      <w:docPartObj>
        <w:docPartGallery w:val="Page Numbers (Top of Page)"/>
        <w:docPartUnique/>
      </w:docPartObj>
    </w:sdtPr>
    <w:sdtEndPr>
      <w:rPr>
        <w:noProof/>
      </w:rPr>
    </w:sdtEndPr>
    <w:sdtContent>
      <w:p w:rsidR="006E14AB" w:rsidRDefault="00A37F41">
        <w:pPr>
          <w:pStyle w:val="Header"/>
          <w:jc w:val="right"/>
          <w:rPr>
            <w:noProof/>
          </w:rPr>
        </w:pPr>
        <w:r>
          <w:fldChar w:fldCharType="begin"/>
        </w:r>
        <w:r w:rsidR="006E14AB">
          <w:instrText xml:space="preserve"> PAGE   \* MERGEFORMAT </w:instrText>
        </w:r>
        <w:r>
          <w:fldChar w:fldCharType="separate"/>
        </w:r>
        <w:r w:rsidR="002127D7">
          <w:rPr>
            <w:noProof/>
          </w:rPr>
          <w:t>1</w:t>
        </w:r>
        <w:r>
          <w:rPr>
            <w:noProof/>
          </w:rPr>
          <w:fldChar w:fldCharType="end"/>
        </w:r>
      </w:p>
      <w:p w:rsidR="006E14AB" w:rsidRDefault="00B6389D">
        <w:pPr>
          <w:pStyle w:val="Header"/>
          <w:jc w:val="right"/>
          <w:rPr>
            <w:noProof/>
          </w:rPr>
        </w:pPr>
        <w:r>
          <w:rPr>
            <w:noProof/>
          </w:rPr>
          <w:t>HH</w:t>
        </w:r>
        <w:r w:rsidR="00287EE8">
          <w:rPr>
            <w:noProof/>
          </w:rPr>
          <w:t xml:space="preserve"> 614-22</w:t>
        </w:r>
      </w:p>
      <w:p w:rsidR="00FD0DE4" w:rsidRDefault="00B6389D">
        <w:pPr>
          <w:pStyle w:val="Header"/>
          <w:jc w:val="right"/>
          <w:rPr>
            <w:noProof/>
          </w:rPr>
        </w:pPr>
        <w:r>
          <w:rPr>
            <w:noProof/>
          </w:rPr>
          <w:t>CON No 421/20</w:t>
        </w:r>
      </w:p>
      <w:p w:rsidR="006E14AB" w:rsidRDefault="00FD0DE4">
        <w:pPr>
          <w:pStyle w:val="Header"/>
          <w:jc w:val="right"/>
        </w:pPr>
        <w:r>
          <w:rPr>
            <w:noProof/>
          </w:rPr>
          <w:t>CRB No. MRDR 154/19</w:t>
        </w:r>
      </w:p>
    </w:sdtContent>
  </w:sdt>
  <w:p w:rsidR="006E14AB" w:rsidRDefault="006E14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7009"/>
    <w:multiLevelType w:val="hybridMultilevel"/>
    <w:tmpl w:val="2DD81666"/>
    <w:lvl w:ilvl="0" w:tplc="EC7012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0E013C4"/>
    <w:multiLevelType w:val="hybridMultilevel"/>
    <w:tmpl w:val="D24C42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ED7B01"/>
    <w:multiLevelType w:val="hybridMultilevel"/>
    <w:tmpl w:val="EC66A1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91"/>
    <w:rsid w:val="00033BE6"/>
    <w:rsid w:val="00035F7E"/>
    <w:rsid w:val="000428E2"/>
    <w:rsid w:val="000434F2"/>
    <w:rsid w:val="0009141D"/>
    <w:rsid w:val="00093E3C"/>
    <w:rsid w:val="000952F8"/>
    <w:rsid w:val="000A0412"/>
    <w:rsid w:val="000C3088"/>
    <w:rsid w:val="000D0BEB"/>
    <w:rsid w:val="000D13BA"/>
    <w:rsid w:val="000D1913"/>
    <w:rsid w:val="000E4537"/>
    <w:rsid w:val="000F4DD7"/>
    <w:rsid w:val="000F565F"/>
    <w:rsid w:val="0011056D"/>
    <w:rsid w:val="001301B4"/>
    <w:rsid w:val="001319AF"/>
    <w:rsid w:val="00132A9D"/>
    <w:rsid w:val="001607D9"/>
    <w:rsid w:val="00176F71"/>
    <w:rsid w:val="00192917"/>
    <w:rsid w:val="001B0AF5"/>
    <w:rsid w:val="001B581B"/>
    <w:rsid w:val="001E7EED"/>
    <w:rsid w:val="002127D7"/>
    <w:rsid w:val="0024002F"/>
    <w:rsid w:val="00243C4F"/>
    <w:rsid w:val="00246040"/>
    <w:rsid w:val="00287EE8"/>
    <w:rsid w:val="002A27AB"/>
    <w:rsid w:val="002B7071"/>
    <w:rsid w:val="002C5D90"/>
    <w:rsid w:val="002D7C1B"/>
    <w:rsid w:val="002E6FAE"/>
    <w:rsid w:val="00310F73"/>
    <w:rsid w:val="003263EF"/>
    <w:rsid w:val="003478AB"/>
    <w:rsid w:val="00361E06"/>
    <w:rsid w:val="00361E4B"/>
    <w:rsid w:val="003630E9"/>
    <w:rsid w:val="0037510B"/>
    <w:rsid w:val="0039136A"/>
    <w:rsid w:val="00397A02"/>
    <w:rsid w:val="003A6EB2"/>
    <w:rsid w:val="003C6FBD"/>
    <w:rsid w:val="003D0D2D"/>
    <w:rsid w:val="003E0480"/>
    <w:rsid w:val="003F15A4"/>
    <w:rsid w:val="00407B39"/>
    <w:rsid w:val="00424737"/>
    <w:rsid w:val="004277D7"/>
    <w:rsid w:val="0043066A"/>
    <w:rsid w:val="00453235"/>
    <w:rsid w:val="00456F63"/>
    <w:rsid w:val="00461340"/>
    <w:rsid w:val="0048393F"/>
    <w:rsid w:val="004960EC"/>
    <w:rsid w:val="004A5161"/>
    <w:rsid w:val="004C0010"/>
    <w:rsid w:val="004C6106"/>
    <w:rsid w:val="004C65F6"/>
    <w:rsid w:val="004D2994"/>
    <w:rsid w:val="004F720B"/>
    <w:rsid w:val="005028A9"/>
    <w:rsid w:val="00511EE7"/>
    <w:rsid w:val="00517FE5"/>
    <w:rsid w:val="00542763"/>
    <w:rsid w:val="00555CE7"/>
    <w:rsid w:val="00574F22"/>
    <w:rsid w:val="00575C66"/>
    <w:rsid w:val="00586DD1"/>
    <w:rsid w:val="00587921"/>
    <w:rsid w:val="00595362"/>
    <w:rsid w:val="00595726"/>
    <w:rsid w:val="005A2494"/>
    <w:rsid w:val="005D35AF"/>
    <w:rsid w:val="005E56D9"/>
    <w:rsid w:val="005F2602"/>
    <w:rsid w:val="00604828"/>
    <w:rsid w:val="00605ACB"/>
    <w:rsid w:val="00607564"/>
    <w:rsid w:val="00621700"/>
    <w:rsid w:val="00622289"/>
    <w:rsid w:val="00626561"/>
    <w:rsid w:val="006512B5"/>
    <w:rsid w:val="00660FC9"/>
    <w:rsid w:val="00667175"/>
    <w:rsid w:val="006B1198"/>
    <w:rsid w:val="006D3616"/>
    <w:rsid w:val="006E14AB"/>
    <w:rsid w:val="006F2E56"/>
    <w:rsid w:val="00700E1C"/>
    <w:rsid w:val="00704527"/>
    <w:rsid w:val="0070780A"/>
    <w:rsid w:val="007148E0"/>
    <w:rsid w:val="0072274F"/>
    <w:rsid w:val="0077513B"/>
    <w:rsid w:val="00775F0A"/>
    <w:rsid w:val="007905D6"/>
    <w:rsid w:val="00792BB4"/>
    <w:rsid w:val="007A77C5"/>
    <w:rsid w:val="007C0CF8"/>
    <w:rsid w:val="007C223F"/>
    <w:rsid w:val="007C3328"/>
    <w:rsid w:val="007D0798"/>
    <w:rsid w:val="007D1C7A"/>
    <w:rsid w:val="007D4FB4"/>
    <w:rsid w:val="007D62A6"/>
    <w:rsid w:val="00813728"/>
    <w:rsid w:val="0081674E"/>
    <w:rsid w:val="00817982"/>
    <w:rsid w:val="00823D2E"/>
    <w:rsid w:val="00857985"/>
    <w:rsid w:val="00863FE5"/>
    <w:rsid w:val="00866D10"/>
    <w:rsid w:val="008743AF"/>
    <w:rsid w:val="008B12C7"/>
    <w:rsid w:val="008B6794"/>
    <w:rsid w:val="008B7A20"/>
    <w:rsid w:val="008C6EE0"/>
    <w:rsid w:val="009059EE"/>
    <w:rsid w:val="00911B15"/>
    <w:rsid w:val="00927AEA"/>
    <w:rsid w:val="00944645"/>
    <w:rsid w:val="00984030"/>
    <w:rsid w:val="00985D83"/>
    <w:rsid w:val="0098618A"/>
    <w:rsid w:val="009A084C"/>
    <w:rsid w:val="009E1285"/>
    <w:rsid w:val="009E2614"/>
    <w:rsid w:val="009F03A1"/>
    <w:rsid w:val="009F7AE0"/>
    <w:rsid w:val="00A05497"/>
    <w:rsid w:val="00A14566"/>
    <w:rsid w:val="00A2195B"/>
    <w:rsid w:val="00A27715"/>
    <w:rsid w:val="00A33539"/>
    <w:rsid w:val="00A37F41"/>
    <w:rsid w:val="00A6121B"/>
    <w:rsid w:val="00A75597"/>
    <w:rsid w:val="00A80D83"/>
    <w:rsid w:val="00A9704E"/>
    <w:rsid w:val="00AA5351"/>
    <w:rsid w:val="00AB0C5D"/>
    <w:rsid w:val="00AB318F"/>
    <w:rsid w:val="00AD3873"/>
    <w:rsid w:val="00AD679C"/>
    <w:rsid w:val="00AE1EBA"/>
    <w:rsid w:val="00B042BB"/>
    <w:rsid w:val="00B15FE1"/>
    <w:rsid w:val="00B30C53"/>
    <w:rsid w:val="00B421AF"/>
    <w:rsid w:val="00B602FE"/>
    <w:rsid w:val="00B6389D"/>
    <w:rsid w:val="00B7130E"/>
    <w:rsid w:val="00B73DDD"/>
    <w:rsid w:val="00B76C0A"/>
    <w:rsid w:val="00B80D6F"/>
    <w:rsid w:val="00B83D8D"/>
    <w:rsid w:val="00B8657F"/>
    <w:rsid w:val="00B86CE6"/>
    <w:rsid w:val="00BA1622"/>
    <w:rsid w:val="00BB3B61"/>
    <w:rsid w:val="00BB46C2"/>
    <w:rsid w:val="00BB5DC8"/>
    <w:rsid w:val="00BC09AE"/>
    <w:rsid w:val="00BC2238"/>
    <w:rsid w:val="00BD46D5"/>
    <w:rsid w:val="00BF1074"/>
    <w:rsid w:val="00C53F35"/>
    <w:rsid w:val="00C80A2D"/>
    <w:rsid w:val="00C875C2"/>
    <w:rsid w:val="00CB35F1"/>
    <w:rsid w:val="00CD1972"/>
    <w:rsid w:val="00CE0FEB"/>
    <w:rsid w:val="00CE1AA1"/>
    <w:rsid w:val="00CE3384"/>
    <w:rsid w:val="00CE6190"/>
    <w:rsid w:val="00CF194B"/>
    <w:rsid w:val="00CF6A5F"/>
    <w:rsid w:val="00D044DA"/>
    <w:rsid w:val="00D211C9"/>
    <w:rsid w:val="00D2679B"/>
    <w:rsid w:val="00D3205A"/>
    <w:rsid w:val="00D427A8"/>
    <w:rsid w:val="00D438C6"/>
    <w:rsid w:val="00D54354"/>
    <w:rsid w:val="00D55D1A"/>
    <w:rsid w:val="00D712AA"/>
    <w:rsid w:val="00D86B34"/>
    <w:rsid w:val="00D86B68"/>
    <w:rsid w:val="00DA1F8D"/>
    <w:rsid w:val="00DA2D63"/>
    <w:rsid w:val="00DC6364"/>
    <w:rsid w:val="00DD2918"/>
    <w:rsid w:val="00E0241C"/>
    <w:rsid w:val="00E47B79"/>
    <w:rsid w:val="00E53666"/>
    <w:rsid w:val="00E72C79"/>
    <w:rsid w:val="00E8167F"/>
    <w:rsid w:val="00E907B2"/>
    <w:rsid w:val="00EA68AC"/>
    <w:rsid w:val="00EB0FFD"/>
    <w:rsid w:val="00EB4F1B"/>
    <w:rsid w:val="00EB620D"/>
    <w:rsid w:val="00EB6691"/>
    <w:rsid w:val="00ED1DC3"/>
    <w:rsid w:val="00ED52D9"/>
    <w:rsid w:val="00EE28AF"/>
    <w:rsid w:val="00F13AB9"/>
    <w:rsid w:val="00F2070F"/>
    <w:rsid w:val="00F232A8"/>
    <w:rsid w:val="00F24D06"/>
    <w:rsid w:val="00F27425"/>
    <w:rsid w:val="00F364D3"/>
    <w:rsid w:val="00F479D7"/>
    <w:rsid w:val="00F7558C"/>
    <w:rsid w:val="00F83081"/>
    <w:rsid w:val="00F92DDE"/>
    <w:rsid w:val="00FA6170"/>
    <w:rsid w:val="00FA7D17"/>
    <w:rsid w:val="00FB06AC"/>
    <w:rsid w:val="00FD0DE4"/>
    <w:rsid w:val="00FD268B"/>
    <w:rsid w:val="00FD43EB"/>
    <w:rsid w:val="00FD7DE0"/>
    <w:rsid w:val="00FE65F3"/>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CB3EB-25A3-466E-818A-7F3BF9EB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691"/>
    <w:pPr>
      <w:spacing w:after="0" w:line="240" w:lineRule="auto"/>
    </w:pPr>
  </w:style>
  <w:style w:type="paragraph" w:styleId="ListParagraph">
    <w:name w:val="List Paragraph"/>
    <w:basedOn w:val="Normal"/>
    <w:uiPriority w:val="34"/>
    <w:qFormat/>
    <w:rsid w:val="005A2494"/>
    <w:pPr>
      <w:ind w:left="720"/>
      <w:contextualSpacing/>
    </w:pPr>
  </w:style>
  <w:style w:type="paragraph" w:styleId="Header">
    <w:name w:val="header"/>
    <w:basedOn w:val="Normal"/>
    <w:link w:val="HeaderChar"/>
    <w:uiPriority w:val="99"/>
    <w:unhideWhenUsed/>
    <w:rsid w:val="006E1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AB"/>
  </w:style>
  <w:style w:type="paragraph" w:styleId="Footer">
    <w:name w:val="footer"/>
    <w:basedOn w:val="Normal"/>
    <w:link w:val="FooterChar"/>
    <w:uiPriority w:val="99"/>
    <w:unhideWhenUsed/>
    <w:rsid w:val="006E1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4AB"/>
  </w:style>
  <w:style w:type="paragraph" w:styleId="BalloonText">
    <w:name w:val="Balloon Text"/>
    <w:basedOn w:val="Normal"/>
    <w:link w:val="BalloonTextChar"/>
    <w:uiPriority w:val="99"/>
    <w:semiHidden/>
    <w:unhideWhenUsed/>
    <w:rsid w:val="00A7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JSC</cp:lastModifiedBy>
  <cp:revision>2</cp:revision>
  <cp:lastPrinted>2022-09-13T10:20:00Z</cp:lastPrinted>
  <dcterms:created xsi:type="dcterms:W3CDTF">2022-09-16T09:12:00Z</dcterms:created>
  <dcterms:modified xsi:type="dcterms:W3CDTF">2022-09-16T09:12:00Z</dcterms:modified>
</cp:coreProperties>
</file>