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CC88A" w14:textId="77BC29A3" w:rsidR="001D2E00" w:rsidRDefault="001D2E00" w:rsidP="001D2E00">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KLACID INVESTMENTS (PRIVATE) LIMITED </w:t>
      </w:r>
    </w:p>
    <w:p w14:paraId="2796446E" w14:textId="77777777" w:rsidR="001D2E00" w:rsidRDefault="001D2E00" w:rsidP="001D2E00">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14:paraId="2C333AD2" w14:textId="1A2B71A9" w:rsidR="001D2E00" w:rsidRDefault="001D2E00" w:rsidP="001D2E00">
      <w:pPr>
        <w:pStyle w:val="NoSpacing"/>
        <w:jc w:val="both"/>
        <w:rPr>
          <w:rFonts w:ascii="Times New Roman" w:hAnsi="Times New Roman" w:cs="Times New Roman"/>
          <w:sz w:val="24"/>
          <w:szCs w:val="24"/>
        </w:rPr>
      </w:pPr>
      <w:r>
        <w:rPr>
          <w:rFonts w:ascii="Times New Roman" w:hAnsi="Times New Roman" w:cs="Times New Roman"/>
          <w:sz w:val="24"/>
          <w:szCs w:val="24"/>
        </w:rPr>
        <w:t>LIVRE INVESTMENTS (PRIVATE) LIMITED</w:t>
      </w:r>
    </w:p>
    <w:p w14:paraId="446453B8" w14:textId="77777777" w:rsidR="001D2E00" w:rsidRDefault="001D2E00" w:rsidP="001D2E00">
      <w:pPr>
        <w:pStyle w:val="NoSpacing"/>
        <w:jc w:val="both"/>
        <w:rPr>
          <w:rFonts w:ascii="Times New Roman" w:hAnsi="Times New Roman" w:cs="Times New Roman"/>
          <w:sz w:val="24"/>
          <w:szCs w:val="24"/>
        </w:rPr>
      </w:pPr>
    </w:p>
    <w:p w14:paraId="57EC93FB" w14:textId="77777777" w:rsidR="001D2E00" w:rsidRDefault="001D2E00" w:rsidP="001D2E00">
      <w:pPr>
        <w:pStyle w:val="NoSpacing"/>
        <w:jc w:val="both"/>
        <w:rPr>
          <w:rFonts w:ascii="Times New Roman" w:hAnsi="Times New Roman" w:cs="Times New Roman"/>
          <w:sz w:val="24"/>
          <w:szCs w:val="24"/>
        </w:rPr>
      </w:pPr>
    </w:p>
    <w:p w14:paraId="29F5F1BB" w14:textId="77777777" w:rsidR="001D2E00" w:rsidRPr="002A2689" w:rsidRDefault="001D2E00" w:rsidP="001D2E00">
      <w:pPr>
        <w:pStyle w:val="NoSpacing"/>
        <w:jc w:val="both"/>
        <w:rPr>
          <w:rFonts w:ascii="Times New Roman" w:hAnsi="Times New Roman" w:cs="Times New Roman"/>
          <w:sz w:val="24"/>
          <w:szCs w:val="24"/>
        </w:rPr>
      </w:pPr>
      <w:r w:rsidRPr="002A2689">
        <w:rPr>
          <w:rFonts w:ascii="Times New Roman" w:hAnsi="Times New Roman" w:cs="Times New Roman"/>
          <w:sz w:val="24"/>
          <w:szCs w:val="24"/>
        </w:rPr>
        <w:t xml:space="preserve">HIGH COURT OF ZIMBABWE </w:t>
      </w:r>
    </w:p>
    <w:p w14:paraId="5B475BD6" w14:textId="77777777" w:rsidR="001D2E00" w:rsidRPr="002A2689" w:rsidRDefault="001D2E00" w:rsidP="001D2E00">
      <w:pPr>
        <w:pStyle w:val="NoSpacing"/>
        <w:tabs>
          <w:tab w:val="left" w:pos="6600"/>
        </w:tabs>
        <w:jc w:val="both"/>
        <w:rPr>
          <w:rFonts w:ascii="Times New Roman" w:hAnsi="Times New Roman" w:cs="Times New Roman"/>
          <w:sz w:val="24"/>
          <w:szCs w:val="24"/>
        </w:rPr>
      </w:pPr>
      <w:r>
        <w:rPr>
          <w:rFonts w:ascii="Times New Roman" w:hAnsi="Times New Roman" w:cs="Times New Roman"/>
          <w:sz w:val="24"/>
          <w:szCs w:val="24"/>
        </w:rPr>
        <w:t>CHITAPI</w:t>
      </w:r>
      <w:r w:rsidRPr="002A2689">
        <w:rPr>
          <w:rFonts w:ascii="Times New Roman" w:hAnsi="Times New Roman" w:cs="Times New Roman"/>
          <w:sz w:val="24"/>
          <w:szCs w:val="24"/>
        </w:rPr>
        <w:t xml:space="preserve"> J</w:t>
      </w:r>
      <w:r>
        <w:rPr>
          <w:rFonts w:ascii="Times New Roman" w:hAnsi="Times New Roman" w:cs="Times New Roman"/>
          <w:sz w:val="24"/>
          <w:szCs w:val="24"/>
        </w:rPr>
        <w:tab/>
      </w:r>
    </w:p>
    <w:p w14:paraId="5B9B16D4" w14:textId="64928994" w:rsidR="001D2E00" w:rsidRDefault="001D2E00" w:rsidP="001D2E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w:t>
      </w:r>
      <w:r w:rsidR="00C44317">
        <w:rPr>
          <w:rFonts w:ascii="Times New Roman" w:hAnsi="Times New Roman" w:cs="Times New Roman"/>
          <w:sz w:val="24"/>
          <w:szCs w:val="24"/>
        </w:rPr>
        <w:t>6 June</w:t>
      </w:r>
      <w:r w:rsidR="000129AB">
        <w:rPr>
          <w:rFonts w:ascii="Times New Roman" w:hAnsi="Times New Roman" w:cs="Times New Roman"/>
          <w:sz w:val="24"/>
          <w:szCs w:val="24"/>
        </w:rPr>
        <w:t xml:space="preserve"> 2024</w:t>
      </w:r>
    </w:p>
    <w:p w14:paraId="67C7A70B" w14:textId="77777777" w:rsidR="001D2E00" w:rsidRDefault="001D2E00" w:rsidP="001D2E00">
      <w:pPr>
        <w:pStyle w:val="NoSpacing"/>
        <w:jc w:val="both"/>
        <w:rPr>
          <w:rFonts w:ascii="Times New Roman" w:hAnsi="Times New Roman" w:cs="Times New Roman"/>
          <w:sz w:val="24"/>
          <w:szCs w:val="24"/>
        </w:rPr>
      </w:pPr>
    </w:p>
    <w:p w14:paraId="71603DA4" w14:textId="77777777" w:rsidR="001D2E00" w:rsidRPr="002A2689" w:rsidRDefault="001D2E00" w:rsidP="001D2E00">
      <w:pPr>
        <w:pStyle w:val="NoSpacing"/>
        <w:jc w:val="both"/>
        <w:rPr>
          <w:rFonts w:ascii="Times New Roman" w:hAnsi="Times New Roman" w:cs="Times New Roman"/>
          <w:sz w:val="24"/>
          <w:szCs w:val="24"/>
        </w:rPr>
      </w:pPr>
    </w:p>
    <w:p w14:paraId="1429A4F5" w14:textId="6B00B2EA" w:rsidR="001D2E00" w:rsidRDefault="001D2E00" w:rsidP="001D2E00">
      <w:pPr>
        <w:jc w:val="both"/>
        <w:rPr>
          <w:rFonts w:ascii="Times New Roman" w:hAnsi="Times New Roman" w:cs="Times New Roman"/>
          <w:b/>
          <w:sz w:val="24"/>
          <w:szCs w:val="24"/>
        </w:rPr>
      </w:pPr>
      <w:r>
        <w:rPr>
          <w:rFonts w:ascii="Times New Roman" w:hAnsi="Times New Roman" w:cs="Times New Roman"/>
          <w:b/>
          <w:sz w:val="24"/>
          <w:szCs w:val="24"/>
        </w:rPr>
        <w:t xml:space="preserve">Opposed Application-judgment on point </w:t>
      </w:r>
      <w:r w:rsidRPr="001D2E00">
        <w:rPr>
          <w:rFonts w:ascii="Times New Roman" w:hAnsi="Times New Roman" w:cs="Times New Roman"/>
          <w:b/>
          <w:i/>
          <w:iCs/>
          <w:sz w:val="24"/>
          <w:szCs w:val="24"/>
        </w:rPr>
        <w:t>in limine</w:t>
      </w:r>
    </w:p>
    <w:p w14:paraId="1CA9FF88" w14:textId="77777777" w:rsidR="001D2E00" w:rsidRDefault="001D2E00" w:rsidP="001D2E00">
      <w:pPr>
        <w:jc w:val="both"/>
        <w:rPr>
          <w:rFonts w:ascii="Times New Roman" w:hAnsi="Times New Roman" w:cs="Times New Roman"/>
          <w:b/>
          <w:sz w:val="24"/>
          <w:szCs w:val="24"/>
        </w:rPr>
      </w:pPr>
    </w:p>
    <w:p w14:paraId="65DCAED7" w14:textId="006F2871" w:rsidR="001D2E00" w:rsidRDefault="001D2E00" w:rsidP="001D2E00">
      <w:pPr>
        <w:spacing w:after="0"/>
        <w:jc w:val="both"/>
        <w:rPr>
          <w:rFonts w:ascii="Times New Roman" w:hAnsi="Times New Roman" w:cs="Times New Roman"/>
          <w:iCs/>
          <w:sz w:val="24"/>
          <w:szCs w:val="24"/>
        </w:rPr>
      </w:pPr>
      <w:r w:rsidRPr="001D2E00">
        <w:rPr>
          <w:rFonts w:ascii="Times New Roman" w:hAnsi="Times New Roman" w:cs="Times New Roman"/>
          <w:i/>
          <w:sz w:val="24"/>
          <w:szCs w:val="24"/>
        </w:rPr>
        <w:t>T Chagudumba</w:t>
      </w:r>
      <w:r>
        <w:rPr>
          <w:rFonts w:ascii="Times New Roman" w:hAnsi="Times New Roman" w:cs="Times New Roman"/>
          <w:iCs/>
          <w:sz w:val="24"/>
          <w:szCs w:val="24"/>
        </w:rPr>
        <w:t>, for the applicant</w:t>
      </w:r>
    </w:p>
    <w:p w14:paraId="1A43B448" w14:textId="441D0C89" w:rsidR="001D2E00" w:rsidRDefault="001D2E00" w:rsidP="001D2E00">
      <w:pPr>
        <w:spacing w:after="0"/>
        <w:jc w:val="both"/>
        <w:rPr>
          <w:rFonts w:ascii="Times New Roman" w:hAnsi="Times New Roman" w:cs="Times New Roman"/>
          <w:i/>
          <w:sz w:val="24"/>
          <w:szCs w:val="24"/>
        </w:rPr>
      </w:pPr>
      <w:r w:rsidRPr="001D2E00">
        <w:rPr>
          <w:rFonts w:ascii="Times New Roman" w:hAnsi="Times New Roman" w:cs="Times New Roman"/>
          <w:i/>
          <w:sz w:val="24"/>
          <w:szCs w:val="24"/>
        </w:rPr>
        <w:t>A Masango</w:t>
      </w:r>
      <w:r>
        <w:rPr>
          <w:rFonts w:ascii="Times New Roman" w:hAnsi="Times New Roman" w:cs="Times New Roman"/>
          <w:iCs/>
          <w:sz w:val="24"/>
          <w:szCs w:val="24"/>
        </w:rPr>
        <w:t>, for the respondent</w:t>
      </w:r>
    </w:p>
    <w:p w14:paraId="5E2C5548" w14:textId="77777777" w:rsidR="001D2E00" w:rsidRPr="00EF3CB5" w:rsidRDefault="001D2E00" w:rsidP="001D2E00">
      <w:pPr>
        <w:jc w:val="both"/>
        <w:rPr>
          <w:rFonts w:ascii="Times New Roman" w:hAnsi="Times New Roman" w:cs="Times New Roman"/>
          <w:sz w:val="24"/>
          <w:szCs w:val="24"/>
        </w:rPr>
      </w:pPr>
      <w:r>
        <w:rPr>
          <w:rFonts w:ascii="Times New Roman" w:hAnsi="Times New Roman" w:cs="Times New Roman"/>
          <w:i/>
          <w:sz w:val="24"/>
          <w:szCs w:val="24"/>
        </w:rPr>
        <w:t xml:space="preserve">  </w:t>
      </w:r>
    </w:p>
    <w:p w14:paraId="7C93663F" w14:textId="443B9767" w:rsidR="00112F8F" w:rsidRDefault="001D2E00" w:rsidP="00112F8F">
      <w:pPr>
        <w:spacing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Pr="001D2E00">
        <w:rPr>
          <w:rFonts w:ascii="Times New Roman" w:hAnsi="Times New Roman" w:cs="Times New Roman"/>
          <w:bCs/>
          <w:sz w:val="24"/>
          <w:szCs w:val="24"/>
        </w:rPr>
        <w:t xml:space="preserve">CHITAPI J:   </w:t>
      </w:r>
      <w:r w:rsidR="00C44317">
        <w:rPr>
          <w:rFonts w:ascii="Times New Roman" w:hAnsi="Times New Roman" w:cs="Times New Roman"/>
          <w:bCs/>
          <w:sz w:val="24"/>
          <w:szCs w:val="24"/>
        </w:rPr>
        <w:t>As at</w:t>
      </w:r>
      <w:r w:rsidR="000129AB">
        <w:rPr>
          <w:rFonts w:ascii="Times New Roman" w:hAnsi="Times New Roman" w:cs="Times New Roman"/>
          <w:bCs/>
          <w:sz w:val="24"/>
          <w:szCs w:val="24"/>
        </w:rPr>
        <w:t xml:space="preserve"> the hearing of this application</w:t>
      </w:r>
      <w:r w:rsidR="00C44317">
        <w:rPr>
          <w:rFonts w:ascii="Times New Roman" w:hAnsi="Times New Roman" w:cs="Times New Roman"/>
          <w:bCs/>
          <w:sz w:val="24"/>
          <w:szCs w:val="24"/>
        </w:rPr>
        <w:t>,</w:t>
      </w:r>
      <w:r w:rsidR="000129AB">
        <w:rPr>
          <w:rFonts w:ascii="Times New Roman" w:hAnsi="Times New Roman" w:cs="Times New Roman"/>
          <w:bCs/>
          <w:sz w:val="24"/>
          <w:szCs w:val="24"/>
        </w:rPr>
        <w:t xml:space="preserve"> some</w:t>
      </w:r>
      <w:r w:rsidR="00112F8F">
        <w:rPr>
          <w:rFonts w:ascii="Times New Roman" w:hAnsi="Times New Roman" w:cs="Times New Roman"/>
          <w:bCs/>
          <w:sz w:val="24"/>
          <w:szCs w:val="24"/>
        </w:rPr>
        <w:t xml:space="preserve"> 16 years </w:t>
      </w:r>
      <w:r w:rsidR="000129AB">
        <w:rPr>
          <w:rFonts w:ascii="Times New Roman" w:hAnsi="Times New Roman" w:cs="Times New Roman"/>
          <w:bCs/>
          <w:sz w:val="24"/>
          <w:szCs w:val="24"/>
        </w:rPr>
        <w:t xml:space="preserve">and </w:t>
      </w:r>
      <w:r w:rsidR="00112F8F">
        <w:rPr>
          <w:rFonts w:ascii="Times New Roman" w:hAnsi="Times New Roman" w:cs="Times New Roman"/>
          <w:bCs/>
          <w:sz w:val="24"/>
          <w:szCs w:val="24"/>
        </w:rPr>
        <w:t xml:space="preserve">2 months </w:t>
      </w:r>
      <w:r w:rsidR="000129AB">
        <w:rPr>
          <w:rFonts w:ascii="Times New Roman" w:hAnsi="Times New Roman" w:cs="Times New Roman"/>
          <w:bCs/>
          <w:sz w:val="24"/>
          <w:szCs w:val="24"/>
        </w:rPr>
        <w:t>had lapsed since</w:t>
      </w:r>
      <w:r w:rsidR="00112F8F">
        <w:rPr>
          <w:rFonts w:ascii="Times New Roman" w:hAnsi="Times New Roman" w:cs="Times New Roman"/>
          <w:bCs/>
          <w:sz w:val="24"/>
          <w:szCs w:val="24"/>
        </w:rPr>
        <w:t xml:space="preserve"> the parties as cited in this application litigated in case No HC 3630/05.  Their litigation</w:t>
      </w:r>
      <w:r w:rsidR="00C44317">
        <w:rPr>
          <w:rFonts w:ascii="Times New Roman" w:hAnsi="Times New Roman" w:cs="Times New Roman"/>
          <w:bCs/>
          <w:sz w:val="24"/>
          <w:szCs w:val="24"/>
        </w:rPr>
        <w:t xml:space="preserve"> in that case</w:t>
      </w:r>
      <w:r w:rsidR="00112F8F">
        <w:rPr>
          <w:rFonts w:ascii="Times New Roman" w:hAnsi="Times New Roman" w:cs="Times New Roman"/>
          <w:bCs/>
          <w:sz w:val="24"/>
          <w:szCs w:val="24"/>
        </w:rPr>
        <w:t xml:space="preserve"> culminated in this court issuing an order</w:t>
      </w:r>
      <w:r w:rsidR="00C44317">
        <w:rPr>
          <w:rFonts w:ascii="Times New Roman" w:hAnsi="Times New Roman" w:cs="Times New Roman"/>
          <w:bCs/>
          <w:sz w:val="24"/>
          <w:szCs w:val="24"/>
        </w:rPr>
        <w:t xml:space="preserve"> in favour of the plaintiff</w:t>
      </w:r>
      <w:r w:rsidR="00112F8F">
        <w:rPr>
          <w:rFonts w:ascii="Times New Roman" w:hAnsi="Times New Roman" w:cs="Times New Roman"/>
          <w:bCs/>
          <w:sz w:val="24"/>
          <w:szCs w:val="24"/>
        </w:rPr>
        <w:t xml:space="preserve"> in default of the respondent (per </w:t>
      </w:r>
      <w:r w:rsidR="00112F8F" w:rsidRPr="00112F8F">
        <w:rPr>
          <w:rFonts w:ascii="Times New Roman" w:hAnsi="Times New Roman" w:cs="Times New Roman"/>
          <w:bCs/>
          <w:smallCaps/>
          <w:sz w:val="24"/>
          <w:szCs w:val="24"/>
        </w:rPr>
        <w:t>Kamocha</w:t>
      </w:r>
      <w:r w:rsidR="00112F8F">
        <w:rPr>
          <w:rFonts w:ascii="Times New Roman" w:hAnsi="Times New Roman" w:cs="Times New Roman"/>
          <w:bCs/>
          <w:sz w:val="24"/>
          <w:szCs w:val="24"/>
        </w:rPr>
        <w:t xml:space="preserve"> J- hopefully in happy retirement now) on 17 May 2006</w:t>
      </w:r>
      <w:r w:rsidR="00436EA8">
        <w:rPr>
          <w:rFonts w:ascii="Times New Roman" w:hAnsi="Times New Roman" w:cs="Times New Roman"/>
          <w:bCs/>
          <w:sz w:val="24"/>
          <w:szCs w:val="24"/>
        </w:rPr>
        <w:t>. The c</w:t>
      </w:r>
      <w:r w:rsidR="00112F8F">
        <w:rPr>
          <w:rFonts w:ascii="Times New Roman" w:hAnsi="Times New Roman" w:cs="Times New Roman"/>
          <w:bCs/>
          <w:sz w:val="24"/>
          <w:szCs w:val="24"/>
        </w:rPr>
        <w:t>ontent</w:t>
      </w:r>
      <w:r w:rsidR="00436EA8">
        <w:rPr>
          <w:rFonts w:ascii="Times New Roman" w:hAnsi="Times New Roman" w:cs="Times New Roman"/>
          <w:bCs/>
          <w:sz w:val="24"/>
          <w:szCs w:val="24"/>
        </w:rPr>
        <w:t xml:space="preserve"> of the order</w:t>
      </w:r>
      <w:r w:rsidR="00112F8F">
        <w:rPr>
          <w:rFonts w:ascii="Times New Roman" w:hAnsi="Times New Roman" w:cs="Times New Roman"/>
          <w:bCs/>
          <w:sz w:val="24"/>
          <w:szCs w:val="24"/>
        </w:rPr>
        <w:t xml:space="preserve"> was as follows:</w:t>
      </w:r>
    </w:p>
    <w:p w14:paraId="4B2073C0" w14:textId="77777777" w:rsidR="00112F8F" w:rsidRPr="007761F5" w:rsidRDefault="00112F8F" w:rsidP="007761F5">
      <w:pPr>
        <w:spacing w:line="240" w:lineRule="auto"/>
        <w:jc w:val="both"/>
        <w:rPr>
          <w:rFonts w:ascii="Times New Roman" w:hAnsi="Times New Roman" w:cs="Times New Roman"/>
          <w:bCs/>
        </w:rPr>
      </w:pPr>
      <w:r>
        <w:rPr>
          <w:rFonts w:ascii="Times New Roman" w:hAnsi="Times New Roman" w:cs="Times New Roman"/>
          <w:bCs/>
          <w:sz w:val="24"/>
          <w:szCs w:val="24"/>
        </w:rPr>
        <w:tab/>
      </w:r>
      <w:r w:rsidRPr="007761F5">
        <w:rPr>
          <w:rFonts w:ascii="Times New Roman" w:hAnsi="Times New Roman" w:cs="Times New Roman"/>
          <w:bCs/>
        </w:rPr>
        <w:t>“WHEREUPON after reading documents filed of record and hearing counsel:</w:t>
      </w:r>
    </w:p>
    <w:p w14:paraId="14BBA8D2" w14:textId="77777777" w:rsidR="00112F8F" w:rsidRPr="007761F5" w:rsidRDefault="00112F8F" w:rsidP="007761F5">
      <w:pPr>
        <w:spacing w:line="240" w:lineRule="auto"/>
        <w:jc w:val="both"/>
        <w:rPr>
          <w:rFonts w:ascii="Times New Roman" w:hAnsi="Times New Roman" w:cs="Times New Roman"/>
          <w:bCs/>
        </w:rPr>
      </w:pPr>
      <w:r w:rsidRPr="007761F5">
        <w:rPr>
          <w:rFonts w:ascii="Times New Roman" w:hAnsi="Times New Roman" w:cs="Times New Roman"/>
          <w:bCs/>
        </w:rPr>
        <w:tab/>
        <w:t>IT IS ORDERED THAT:</w:t>
      </w:r>
    </w:p>
    <w:p w14:paraId="59335EEB" w14:textId="77777777" w:rsidR="007761F5" w:rsidRPr="007761F5" w:rsidRDefault="00112F8F" w:rsidP="007761F5">
      <w:pPr>
        <w:pStyle w:val="ListParagraph"/>
        <w:numPr>
          <w:ilvl w:val="0"/>
          <w:numId w:val="1"/>
        </w:numPr>
        <w:spacing w:line="240" w:lineRule="auto"/>
        <w:jc w:val="both"/>
        <w:rPr>
          <w:rFonts w:ascii="Times New Roman" w:hAnsi="Times New Roman" w:cs="Times New Roman"/>
          <w:bCs/>
        </w:rPr>
      </w:pPr>
      <w:r w:rsidRPr="007761F5">
        <w:rPr>
          <w:rFonts w:ascii="Times New Roman" w:hAnsi="Times New Roman" w:cs="Times New Roman"/>
          <w:bCs/>
        </w:rPr>
        <w:t xml:space="preserve">The purported cancellation of the agreement between the applicant and the respondent </w:t>
      </w:r>
      <w:r w:rsidR="007761F5" w:rsidRPr="007761F5">
        <w:rPr>
          <w:rFonts w:ascii="Times New Roman" w:hAnsi="Times New Roman" w:cs="Times New Roman"/>
          <w:bCs/>
        </w:rPr>
        <w:t>in respect of the sale of stand 3437; 3439 and 3443 all being subdivisions of the remaining extent of Heary Farm be and is hereby set aside.</w:t>
      </w:r>
    </w:p>
    <w:p w14:paraId="384D7C0A" w14:textId="77777777" w:rsidR="007761F5" w:rsidRPr="007761F5" w:rsidRDefault="007761F5" w:rsidP="007761F5">
      <w:pPr>
        <w:pStyle w:val="ListParagraph"/>
        <w:numPr>
          <w:ilvl w:val="0"/>
          <w:numId w:val="1"/>
        </w:numPr>
        <w:spacing w:line="240" w:lineRule="auto"/>
        <w:jc w:val="both"/>
        <w:rPr>
          <w:rFonts w:ascii="Times New Roman" w:hAnsi="Times New Roman" w:cs="Times New Roman"/>
          <w:bCs/>
        </w:rPr>
      </w:pPr>
      <w:r w:rsidRPr="007761F5">
        <w:rPr>
          <w:rFonts w:ascii="Times New Roman" w:hAnsi="Times New Roman" w:cs="Times New Roman"/>
          <w:bCs/>
        </w:rPr>
        <w:t>The respondent shall transfer the said properties to the applicant upon tender by the applicant of the balance of the purchase price.</w:t>
      </w:r>
    </w:p>
    <w:p w14:paraId="2C8BA6EA" w14:textId="77777777" w:rsidR="007761F5" w:rsidRDefault="007761F5" w:rsidP="007761F5">
      <w:pPr>
        <w:pStyle w:val="ListParagraph"/>
        <w:numPr>
          <w:ilvl w:val="0"/>
          <w:numId w:val="1"/>
        </w:numPr>
        <w:spacing w:line="240" w:lineRule="auto"/>
        <w:jc w:val="both"/>
        <w:rPr>
          <w:rFonts w:ascii="Times New Roman" w:hAnsi="Times New Roman" w:cs="Times New Roman"/>
          <w:bCs/>
        </w:rPr>
      </w:pPr>
      <w:r w:rsidRPr="007761F5">
        <w:rPr>
          <w:rFonts w:ascii="Times New Roman" w:hAnsi="Times New Roman" w:cs="Times New Roman"/>
          <w:bCs/>
        </w:rPr>
        <w:t>Respondent shall pay the costs of this application.”</w:t>
      </w:r>
    </w:p>
    <w:p w14:paraId="1DF9A8F9" w14:textId="77777777" w:rsidR="007761F5" w:rsidRPr="007761F5" w:rsidRDefault="007761F5" w:rsidP="007761F5">
      <w:pPr>
        <w:pStyle w:val="ListParagraph"/>
        <w:spacing w:line="240" w:lineRule="auto"/>
        <w:ind w:left="1080"/>
        <w:jc w:val="both"/>
        <w:rPr>
          <w:rFonts w:ascii="Times New Roman" w:hAnsi="Times New Roman" w:cs="Times New Roman"/>
          <w:bCs/>
        </w:rPr>
      </w:pPr>
    </w:p>
    <w:p w14:paraId="65D08990" w14:textId="5E1D26A6" w:rsidR="001D2E00" w:rsidRDefault="007761F5" w:rsidP="007761F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this application the applicant comes to court seeking an order to compel the respondent to effect transfer of the stands </w:t>
      </w:r>
      <w:r w:rsidR="00AC3880">
        <w:rPr>
          <w:rFonts w:ascii="Times New Roman" w:hAnsi="Times New Roman" w:cs="Times New Roman"/>
          <w:bCs/>
          <w:sz w:val="24"/>
          <w:szCs w:val="24"/>
        </w:rPr>
        <w:t xml:space="preserve">as ordered in case No HC 3630/05.  The applicant further seeks an order that upon failure by </w:t>
      </w:r>
      <w:r w:rsidR="00F75F05">
        <w:rPr>
          <w:rFonts w:ascii="Times New Roman" w:hAnsi="Times New Roman" w:cs="Times New Roman"/>
          <w:bCs/>
          <w:sz w:val="24"/>
          <w:szCs w:val="24"/>
        </w:rPr>
        <w:t xml:space="preserve">the respondent to comply with the order that compels the respondent to effect transfer should the court grant it, the Sheriff be ordered to take such steps and execute such documents as are necessary to ensure that the stands </w:t>
      </w:r>
      <w:r w:rsidR="00436EA8">
        <w:rPr>
          <w:rFonts w:ascii="Times New Roman" w:hAnsi="Times New Roman" w:cs="Times New Roman"/>
          <w:bCs/>
          <w:sz w:val="24"/>
          <w:szCs w:val="24"/>
        </w:rPr>
        <w:t>are t</w:t>
      </w:r>
      <w:r w:rsidR="00F75F05">
        <w:rPr>
          <w:rFonts w:ascii="Times New Roman" w:hAnsi="Times New Roman" w:cs="Times New Roman"/>
          <w:bCs/>
          <w:sz w:val="24"/>
          <w:szCs w:val="24"/>
        </w:rPr>
        <w:t xml:space="preserve">ransferred by registration </w:t>
      </w:r>
      <w:r w:rsidR="00436EA8">
        <w:rPr>
          <w:rFonts w:ascii="Times New Roman" w:hAnsi="Times New Roman" w:cs="Times New Roman"/>
          <w:bCs/>
          <w:sz w:val="24"/>
          <w:szCs w:val="24"/>
        </w:rPr>
        <w:t>into</w:t>
      </w:r>
      <w:r w:rsidR="00F75F05">
        <w:rPr>
          <w:rFonts w:ascii="Times New Roman" w:hAnsi="Times New Roman" w:cs="Times New Roman"/>
          <w:bCs/>
          <w:sz w:val="24"/>
          <w:szCs w:val="24"/>
        </w:rPr>
        <w:t xml:space="preserve"> the applicants’ name.  </w:t>
      </w:r>
      <w:r w:rsidR="00436EA8">
        <w:rPr>
          <w:rFonts w:ascii="Times New Roman" w:hAnsi="Times New Roman" w:cs="Times New Roman"/>
          <w:bCs/>
          <w:sz w:val="24"/>
          <w:szCs w:val="24"/>
        </w:rPr>
        <w:t>T</w:t>
      </w:r>
      <w:r w:rsidR="00F75F05">
        <w:rPr>
          <w:rFonts w:ascii="Times New Roman" w:hAnsi="Times New Roman" w:cs="Times New Roman"/>
          <w:bCs/>
          <w:sz w:val="24"/>
          <w:szCs w:val="24"/>
        </w:rPr>
        <w:t xml:space="preserve">he applicant averred that he complied with the order </w:t>
      </w:r>
      <w:r w:rsidR="00436EA8">
        <w:rPr>
          <w:rFonts w:ascii="Times New Roman" w:hAnsi="Times New Roman" w:cs="Times New Roman"/>
          <w:bCs/>
          <w:sz w:val="24"/>
          <w:szCs w:val="24"/>
        </w:rPr>
        <w:t xml:space="preserve">of </w:t>
      </w:r>
      <w:r w:rsidR="00436EA8" w:rsidRPr="00436EA8">
        <w:rPr>
          <w:rFonts w:ascii="Times New Roman" w:hAnsi="Times New Roman" w:cs="Times New Roman"/>
          <w:bCs/>
          <w:smallCaps/>
          <w:sz w:val="24"/>
          <w:szCs w:val="24"/>
        </w:rPr>
        <w:t>Kamocha</w:t>
      </w:r>
      <w:r w:rsidR="00436EA8">
        <w:rPr>
          <w:rFonts w:ascii="Times New Roman" w:hAnsi="Times New Roman" w:cs="Times New Roman"/>
          <w:bCs/>
          <w:sz w:val="24"/>
          <w:szCs w:val="24"/>
        </w:rPr>
        <w:t xml:space="preserve"> J and paid</w:t>
      </w:r>
      <w:r w:rsidR="00F75F05">
        <w:rPr>
          <w:rFonts w:ascii="Times New Roman" w:hAnsi="Times New Roman" w:cs="Times New Roman"/>
          <w:bCs/>
          <w:sz w:val="24"/>
          <w:szCs w:val="24"/>
        </w:rPr>
        <w:t xml:space="preserve"> the balance of the purchase price in or about 4 September 2006.</w:t>
      </w:r>
    </w:p>
    <w:p w14:paraId="681FDE53" w14:textId="63A3FA68" w:rsidR="00F75F05" w:rsidRDefault="00F75F05" w:rsidP="0024304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respondent opposed the application.  He raised a point in limine to the effect that there arose serious disputes of fact which were not capable of resolution on the papers without calling </w:t>
      </w:r>
      <w:r w:rsidRPr="002D3BEE">
        <w:rPr>
          <w:rFonts w:ascii="Times New Roman" w:hAnsi="Times New Roman" w:cs="Times New Roman"/>
          <w:bCs/>
          <w:i/>
          <w:iCs/>
          <w:sz w:val="24"/>
          <w:szCs w:val="24"/>
        </w:rPr>
        <w:t>viva voce</w:t>
      </w:r>
      <w:r>
        <w:rPr>
          <w:rFonts w:ascii="Times New Roman" w:hAnsi="Times New Roman" w:cs="Times New Roman"/>
          <w:bCs/>
          <w:sz w:val="24"/>
          <w:szCs w:val="24"/>
        </w:rPr>
        <w:t xml:space="preserve"> evidence.  The respondent averred that the applicant must have been aware of the irreconcilable disputes of fact as far back as 2018 when the same point was </w:t>
      </w:r>
      <w:r w:rsidR="002D3BEE">
        <w:rPr>
          <w:rFonts w:ascii="Times New Roman" w:hAnsi="Times New Roman" w:cs="Times New Roman"/>
          <w:bCs/>
          <w:sz w:val="24"/>
          <w:szCs w:val="24"/>
        </w:rPr>
        <w:t>raised</w:t>
      </w:r>
      <w:r>
        <w:rPr>
          <w:rFonts w:ascii="Times New Roman" w:hAnsi="Times New Roman" w:cs="Times New Roman"/>
          <w:bCs/>
          <w:sz w:val="24"/>
          <w:szCs w:val="24"/>
        </w:rPr>
        <w:t xml:space="preserve"> in proceedings between the parties in case No HC 7332/20.  Case No HC 7332/20 was </w:t>
      </w:r>
      <w:r w:rsidR="002D3BEE">
        <w:rPr>
          <w:rFonts w:ascii="Times New Roman" w:hAnsi="Times New Roman" w:cs="Times New Roman"/>
          <w:bCs/>
          <w:sz w:val="24"/>
          <w:szCs w:val="24"/>
        </w:rPr>
        <w:t xml:space="preserve">an </w:t>
      </w:r>
      <w:r>
        <w:rPr>
          <w:rFonts w:ascii="Times New Roman" w:hAnsi="Times New Roman" w:cs="Times New Roman"/>
          <w:bCs/>
          <w:sz w:val="24"/>
          <w:szCs w:val="24"/>
        </w:rPr>
        <w:t xml:space="preserve">application brought by the applicant against the respondent and two others for contempt of the court order of </w:t>
      </w:r>
      <w:r w:rsidRPr="00F75F05">
        <w:rPr>
          <w:rFonts w:ascii="Times New Roman" w:hAnsi="Times New Roman" w:cs="Times New Roman"/>
          <w:bCs/>
          <w:smallCaps/>
          <w:sz w:val="24"/>
          <w:szCs w:val="24"/>
        </w:rPr>
        <w:t>Kamocha</w:t>
      </w:r>
      <w:r>
        <w:rPr>
          <w:rFonts w:ascii="Times New Roman" w:hAnsi="Times New Roman" w:cs="Times New Roman"/>
          <w:bCs/>
          <w:sz w:val="24"/>
          <w:szCs w:val="24"/>
        </w:rPr>
        <w:t xml:space="preserve"> J </w:t>
      </w:r>
      <w:r w:rsidRPr="00F75F05">
        <w:rPr>
          <w:rFonts w:ascii="Times New Roman" w:hAnsi="Times New Roman" w:cs="Times New Roman"/>
          <w:bCs/>
          <w:i/>
          <w:iCs/>
          <w:sz w:val="24"/>
          <w:szCs w:val="24"/>
        </w:rPr>
        <w:t>supra</w:t>
      </w:r>
      <w:r>
        <w:rPr>
          <w:rFonts w:ascii="Times New Roman" w:hAnsi="Times New Roman" w:cs="Times New Roman"/>
          <w:bCs/>
          <w:sz w:val="24"/>
          <w:szCs w:val="24"/>
        </w:rPr>
        <w:t>.  The application was however removed</w:t>
      </w:r>
      <w:r w:rsidR="00243046">
        <w:rPr>
          <w:rFonts w:ascii="Times New Roman" w:hAnsi="Times New Roman" w:cs="Times New Roman"/>
          <w:bCs/>
          <w:sz w:val="24"/>
          <w:szCs w:val="24"/>
        </w:rPr>
        <w:t xml:space="preserve"> from the roll on 22 October 2021.  I do not deal with this point in limine because the matter </w:t>
      </w:r>
      <w:r w:rsidR="002D3BEE">
        <w:rPr>
          <w:rFonts w:ascii="Times New Roman" w:hAnsi="Times New Roman" w:cs="Times New Roman"/>
          <w:bCs/>
          <w:sz w:val="24"/>
          <w:szCs w:val="24"/>
        </w:rPr>
        <w:t xml:space="preserve">herein </w:t>
      </w:r>
      <w:r w:rsidR="00243046">
        <w:rPr>
          <w:rFonts w:ascii="Times New Roman" w:hAnsi="Times New Roman" w:cs="Times New Roman"/>
          <w:bCs/>
          <w:sz w:val="24"/>
          <w:szCs w:val="24"/>
        </w:rPr>
        <w:t>took a different turn.</w:t>
      </w:r>
    </w:p>
    <w:p w14:paraId="09564F6D" w14:textId="161934B4" w:rsidR="00AF2B58" w:rsidRDefault="00243046" w:rsidP="0024304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Upon </w:t>
      </w:r>
      <w:r w:rsidR="005F5340">
        <w:rPr>
          <w:rFonts w:ascii="Times New Roman" w:hAnsi="Times New Roman" w:cs="Times New Roman"/>
          <w:bCs/>
          <w:sz w:val="24"/>
          <w:szCs w:val="24"/>
        </w:rPr>
        <w:t xml:space="preserve">the calling of the matter, the respondents’ counsel sought to apply to the court to allow </w:t>
      </w:r>
      <w:r w:rsidR="002D3BEE">
        <w:rPr>
          <w:rFonts w:ascii="Times New Roman" w:hAnsi="Times New Roman" w:cs="Times New Roman"/>
          <w:bCs/>
          <w:sz w:val="24"/>
          <w:szCs w:val="24"/>
        </w:rPr>
        <w:t xml:space="preserve">the respondents </w:t>
      </w:r>
      <w:r w:rsidR="005F5340">
        <w:rPr>
          <w:rFonts w:ascii="Times New Roman" w:hAnsi="Times New Roman" w:cs="Times New Roman"/>
          <w:bCs/>
          <w:sz w:val="24"/>
          <w:szCs w:val="24"/>
        </w:rPr>
        <w:t xml:space="preserve">to raise a fresh point of law which was not raised in the opposing affidavit.  Counsel submitted that the point </w:t>
      </w:r>
      <w:r w:rsidR="005F5340" w:rsidRPr="005F5340">
        <w:rPr>
          <w:rFonts w:ascii="Times New Roman" w:hAnsi="Times New Roman" w:cs="Times New Roman"/>
          <w:bCs/>
          <w:i/>
          <w:iCs/>
          <w:sz w:val="24"/>
          <w:szCs w:val="24"/>
        </w:rPr>
        <w:t>in limine</w:t>
      </w:r>
      <w:r w:rsidR="005F5340">
        <w:rPr>
          <w:rFonts w:ascii="Times New Roman" w:hAnsi="Times New Roman" w:cs="Times New Roman"/>
          <w:bCs/>
          <w:sz w:val="24"/>
          <w:szCs w:val="24"/>
        </w:rPr>
        <w:t xml:space="preserve"> would dispose of the application.  The point of law sought to be introduced </w:t>
      </w:r>
      <w:r w:rsidR="00EC227D">
        <w:rPr>
          <w:rFonts w:ascii="Times New Roman" w:hAnsi="Times New Roman" w:cs="Times New Roman"/>
          <w:bCs/>
          <w:sz w:val="24"/>
          <w:szCs w:val="24"/>
        </w:rPr>
        <w:t xml:space="preserve">was that the court could not deal with the application to enforce an order which had superannuated </w:t>
      </w:r>
      <w:r w:rsidR="00AF2B58">
        <w:rPr>
          <w:rFonts w:ascii="Times New Roman" w:hAnsi="Times New Roman" w:cs="Times New Roman"/>
          <w:bCs/>
          <w:sz w:val="24"/>
          <w:szCs w:val="24"/>
        </w:rPr>
        <w:t xml:space="preserve">before such order </w:t>
      </w:r>
      <w:r w:rsidR="002D3BEE">
        <w:rPr>
          <w:rFonts w:ascii="Times New Roman" w:hAnsi="Times New Roman" w:cs="Times New Roman"/>
          <w:bCs/>
          <w:sz w:val="24"/>
          <w:szCs w:val="24"/>
        </w:rPr>
        <w:t>was</w:t>
      </w:r>
      <w:r w:rsidR="00AF2B58">
        <w:rPr>
          <w:rFonts w:ascii="Times New Roman" w:hAnsi="Times New Roman" w:cs="Times New Roman"/>
          <w:bCs/>
          <w:sz w:val="24"/>
          <w:szCs w:val="24"/>
        </w:rPr>
        <w:t xml:space="preserve"> revived.  Counsel for the respondent indicated that the application was opposed</w:t>
      </w:r>
      <w:r w:rsidR="002D3BEE">
        <w:rPr>
          <w:rFonts w:ascii="Times New Roman" w:hAnsi="Times New Roman" w:cs="Times New Roman"/>
          <w:bCs/>
          <w:sz w:val="24"/>
          <w:szCs w:val="24"/>
        </w:rPr>
        <w:t xml:space="preserve">. </w:t>
      </w:r>
      <w:r w:rsidR="00AF2B58">
        <w:rPr>
          <w:rFonts w:ascii="Times New Roman" w:hAnsi="Times New Roman" w:cs="Times New Roman"/>
          <w:bCs/>
          <w:sz w:val="24"/>
          <w:szCs w:val="24"/>
        </w:rPr>
        <w:t xml:space="preserve"> </w:t>
      </w:r>
      <w:r w:rsidR="002D3BEE">
        <w:rPr>
          <w:rFonts w:ascii="Times New Roman" w:hAnsi="Times New Roman" w:cs="Times New Roman"/>
          <w:bCs/>
          <w:sz w:val="24"/>
          <w:szCs w:val="24"/>
        </w:rPr>
        <w:t>I</w:t>
      </w:r>
      <w:r w:rsidR="00AF2B58">
        <w:rPr>
          <w:rFonts w:ascii="Times New Roman" w:hAnsi="Times New Roman" w:cs="Times New Roman"/>
          <w:bCs/>
          <w:sz w:val="24"/>
          <w:szCs w:val="24"/>
        </w:rPr>
        <w:t xml:space="preserve">t appeared to me that the point of law was a significant one in mapping the direction of the hearing.  If this point </w:t>
      </w:r>
      <w:r w:rsidR="00AF2B58" w:rsidRPr="00AF2B58">
        <w:rPr>
          <w:rFonts w:ascii="Times New Roman" w:hAnsi="Times New Roman" w:cs="Times New Roman"/>
          <w:bCs/>
          <w:i/>
          <w:iCs/>
          <w:sz w:val="24"/>
          <w:szCs w:val="24"/>
        </w:rPr>
        <w:t>in limine</w:t>
      </w:r>
      <w:r w:rsidR="00AF2B58">
        <w:rPr>
          <w:rFonts w:ascii="Times New Roman" w:hAnsi="Times New Roman" w:cs="Times New Roman"/>
          <w:bCs/>
          <w:sz w:val="24"/>
          <w:szCs w:val="24"/>
        </w:rPr>
        <w:t xml:space="preserve"> succeed</w:t>
      </w:r>
      <w:r w:rsidR="002D3BEE">
        <w:rPr>
          <w:rFonts w:ascii="Times New Roman" w:hAnsi="Times New Roman" w:cs="Times New Roman"/>
          <w:bCs/>
          <w:sz w:val="24"/>
          <w:szCs w:val="24"/>
        </w:rPr>
        <w:t>s</w:t>
      </w:r>
      <w:r w:rsidR="00AF2B58">
        <w:rPr>
          <w:rFonts w:ascii="Times New Roman" w:hAnsi="Times New Roman" w:cs="Times New Roman"/>
          <w:bCs/>
          <w:sz w:val="24"/>
          <w:szCs w:val="24"/>
        </w:rPr>
        <w:t xml:space="preserve"> it meant that there w</w:t>
      </w:r>
      <w:r w:rsidR="002D3BEE">
        <w:rPr>
          <w:rFonts w:ascii="Times New Roman" w:hAnsi="Times New Roman" w:cs="Times New Roman"/>
          <w:bCs/>
          <w:sz w:val="24"/>
          <w:szCs w:val="24"/>
        </w:rPr>
        <w:t xml:space="preserve">ill </w:t>
      </w:r>
      <w:r w:rsidR="00AF2B58">
        <w:rPr>
          <w:rFonts w:ascii="Times New Roman" w:hAnsi="Times New Roman" w:cs="Times New Roman"/>
          <w:bCs/>
          <w:sz w:val="24"/>
          <w:szCs w:val="24"/>
        </w:rPr>
        <w:t>be no valid case to determine until the judgment ha</w:t>
      </w:r>
      <w:r w:rsidR="00757BFA">
        <w:rPr>
          <w:rFonts w:ascii="Times New Roman" w:hAnsi="Times New Roman" w:cs="Times New Roman"/>
          <w:bCs/>
          <w:sz w:val="24"/>
          <w:szCs w:val="24"/>
        </w:rPr>
        <w:t>s</w:t>
      </w:r>
      <w:r w:rsidR="00AF2B58">
        <w:rPr>
          <w:rFonts w:ascii="Times New Roman" w:hAnsi="Times New Roman" w:cs="Times New Roman"/>
          <w:bCs/>
          <w:sz w:val="24"/>
          <w:szCs w:val="24"/>
        </w:rPr>
        <w:t xml:space="preserve"> been revived if it is found to be superannuated.  I directed that the point in limine be formally introduced by notice to the respondent and not by submissions over the bar.</w:t>
      </w:r>
    </w:p>
    <w:p w14:paraId="74A80466" w14:textId="2939CDCF" w:rsidR="00243046" w:rsidRDefault="00AF2B58" w:rsidP="0024304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By consent of the parties</w:t>
      </w:r>
      <w:r w:rsidR="00757BFA">
        <w:rPr>
          <w:rFonts w:ascii="Times New Roman" w:hAnsi="Times New Roman" w:cs="Times New Roman"/>
          <w:bCs/>
          <w:sz w:val="24"/>
          <w:szCs w:val="24"/>
        </w:rPr>
        <w:t>,</w:t>
      </w:r>
      <w:r>
        <w:rPr>
          <w:rFonts w:ascii="Times New Roman" w:hAnsi="Times New Roman" w:cs="Times New Roman"/>
          <w:bCs/>
          <w:sz w:val="24"/>
          <w:szCs w:val="24"/>
        </w:rPr>
        <w:t xml:space="preserve"> the hearing was postponed to 21 July 2022.  I set time lines for the filing of the notice to raise the point of law on the </w:t>
      </w:r>
      <w:r w:rsidR="00757BFA">
        <w:rPr>
          <w:rFonts w:ascii="Times New Roman" w:hAnsi="Times New Roman" w:cs="Times New Roman"/>
          <w:bCs/>
          <w:sz w:val="24"/>
          <w:szCs w:val="24"/>
        </w:rPr>
        <w:t xml:space="preserve">alleged </w:t>
      </w:r>
      <w:r>
        <w:rPr>
          <w:rFonts w:ascii="Times New Roman" w:hAnsi="Times New Roman" w:cs="Times New Roman"/>
          <w:bCs/>
          <w:sz w:val="24"/>
          <w:szCs w:val="24"/>
        </w:rPr>
        <w:t xml:space="preserve">superannuated of the order of </w:t>
      </w:r>
      <w:r w:rsidRPr="00CB3164">
        <w:rPr>
          <w:rFonts w:ascii="Times New Roman" w:hAnsi="Times New Roman" w:cs="Times New Roman"/>
          <w:bCs/>
          <w:smallCaps/>
          <w:sz w:val="24"/>
          <w:szCs w:val="24"/>
        </w:rPr>
        <w:t>Kamocha</w:t>
      </w:r>
      <w:r>
        <w:rPr>
          <w:rFonts w:ascii="Times New Roman" w:hAnsi="Times New Roman" w:cs="Times New Roman"/>
          <w:bCs/>
          <w:sz w:val="24"/>
          <w:szCs w:val="24"/>
        </w:rPr>
        <w:t xml:space="preserve"> J, as well as the time line for the</w:t>
      </w:r>
      <w:r w:rsidR="00CB3164">
        <w:rPr>
          <w:rFonts w:ascii="Times New Roman" w:hAnsi="Times New Roman" w:cs="Times New Roman"/>
          <w:bCs/>
          <w:sz w:val="24"/>
          <w:szCs w:val="24"/>
        </w:rPr>
        <w:t xml:space="preserve"> filing of the notice of opposition, any reply and heads of argument by both counsels.  Indeed, counsel obliged.  The raising of the point in limine at this stage was allowed and argument submitted on the merits.</w:t>
      </w:r>
    </w:p>
    <w:p w14:paraId="3508CC6C" w14:textId="0D6BD4A0" w:rsidR="00CB3164" w:rsidRDefault="00CB3164" w:rsidP="0024304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respondents’ counsel submitted that the order of </w:t>
      </w:r>
      <w:r w:rsidRPr="00757BFA">
        <w:rPr>
          <w:rFonts w:ascii="Times New Roman" w:hAnsi="Times New Roman" w:cs="Times New Roman"/>
          <w:bCs/>
          <w:smallCaps/>
          <w:sz w:val="24"/>
          <w:szCs w:val="24"/>
        </w:rPr>
        <w:t>Kamocha</w:t>
      </w:r>
      <w:r>
        <w:rPr>
          <w:rFonts w:ascii="Times New Roman" w:hAnsi="Times New Roman" w:cs="Times New Roman"/>
          <w:bCs/>
          <w:sz w:val="24"/>
          <w:szCs w:val="24"/>
        </w:rPr>
        <w:t xml:space="preserve"> J which the applicant wanted to enforce had superannuated as it was 16 years old without the applicant have taken </w:t>
      </w:r>
      <w:r w:rsidR="00005B25">
        <w:rPr>
          <w:rFonts w:ascii="Times New Roman" w:hAnsi="Times New Roman" w:cs="Times New Roman"/>
          <w:bCs/>
          <w:sz w:val="24"/>
          <w:szCs w:val="24"/>
        </w:rPr>
        <w:t xml:space="preserve">any steps to enforce it.  He submitted that the order had superannuated upon the lapse of 3 years </w:t>
      </w:r>
      <w:r w:rsidR="00253C03">
        <w:rPr>
          <w:rFonts w:ascii="Times New Roman" w:hAnsi="Times New Roman" w:cs="Times New Roman"/>
          <w:bCs/>
          <w:sz w:val="24"/>
          <w:szCs w:val="24"/>
        </w:rPr>
        <w:t xml:space="preserve">from the date that the order was delivered. Counsel further submitted that </w:t>
      </w:r>
      <w:r w:rsidR="00DD23B4">
        <w:rPr>
          <w:rFonts w:ascii="Times New Roman" w:hAnsi="Times New Roman" w:cs="Times New Roman"/>
          <w:bCs/>
          <w:sz w:val="24"/>
          <w:szCs w:val="24"/>
        </w:rPr>
        <w:t>superannuation w</w:t>
      </w:r>
      <w:r w:rsidR="00757BFA">
        <w:rPr>
          <w:rFonts w:ascii="Times New Roman" w:hAnsi="Times New Roman" w:cs="Times New Roman"/>
          <w:bCs/>
          <w:sz w:val="24"/>
          <w:szCs w:val="24"/>
        </w:rPr>
        <w:t>as</w:t>
      </w:r>
      <w:r w:rsidR="00DD23B4">
        <w:rPr>
          <w:rFonts w:ascii="Times New Roman" w:hAnsi="Times New Roman" w:cs="Times New Roman"/>
          <w:bCs/>
          <w:sz w:val="24"/>
          <w:szCs w:val="24"/>
        </w:rPr>
        <w:t xml:space="preserve"> a common law principle which provides that a judgement “cannot be carried into effect after three years unless the judgement is revi</w:t>
      </w:r>
      <w:r w:rsidR="008B58A5">
        <w:rPr>
          <w:rFonts w:ascii="Times New Roman" w:hAnsi="Times New Roman" w:cs="Times New Roman"/>
          <w:bCs/>
          <w:sz w:val="24"/>
          <w:szCs w:val="24"/>
        </w:rPr>
        <w:t>v</w:t>
      </w:r>
      <w:r w:rsidR="00DD23B4">
        <w:rPr>
          <w:rFonts w:ascii="Times New Roman" w:hAnsi="Times New Roman" w:cs="Times New Roman"/>
          <w:bCs/>
          <w:sz w:val="24"/>
          <w:szCs w:val="24"/>
        </w:rPr>
        <w:t>ed.”</w:t>
      </w:r>
    </w:p>
    <w:p w14:paraId="224673BA" w14:textId="0270723F" w:rsidR="003F5535" w:rsidRDefault="00DD23B4" w:rsidP="0024304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Applicants counsel submitted that the respondent had wa</w:t>
      </w:r>
      <w:r w:rsidR="008B58A5">
        <w:rPr>
          <w:rFonts w:ascii="Times New Roman" w:hAnsi="Times New Roman" w:cs="Times New Roman"/>
          <w:bCs/>
          <w:sz w:val="24"/>
          <w:szCs w:val="24"/>
        </w:rPr>
        <w:t>ive</w:t>
      </w:r>
      <w:r>
        <w:rPr>
          <w:rFonts w:ascii="Times New Roman" w:hAnsi="Times New Roman" w:cs="Times New Roman"/>
          <w:bCs/>
          <w:sz w:val="24"/>
          <w:szCs w:val="24"/>
        </w:rPr>
        <w:t>d its right to plead superannuat</w:t>
      </w:r>
      <w:r w:rsidR="008B58A5">
        <w:rPr>
          <w:rFonts w:ascii="Times New Roman" w:hAnsi="Times New Roman" w:cs="Times New Roman"/>
          <w:bCs/>
          <w:sz w:val="24"/>
          <w:szCs w:val="24"/>
        </w:rPr>
        <w:t>ion</w:t>
      </w:r>
      <w:r>
        <w:rPr>
          <w:rFonts w:ascii="Times New Roman" w:hAnsi="Times New Roman" w:cs="Times New Roman"/>
          <w:bCs/>
          <w:sz w:val="24"/>
          <w:szCs w:val="24"/>
        </w:rPr>
        <w:t xml:space="preserve"> because it pleaded as its defence to the application, the fact that the applicant had not paid the balance of the purchase price </w:t>
      </w:r>
      <w:r w:rsidR="005C298C">
        <w:rPr>
          <w:rFonts w:ascii="Times New Roman" w:hAnsi="Times New Roman" w:cs="Times New Roman"/>
          <w:bCs/>
          <w:sz w:val="24"/>
          <w:szCs w:val="24"/>
        </w:rPr>
        <w:t>and that in consequences thereof, the respondent ha</w:t>
      </w:r>
      <w:r w:rsidR="00AC2EBA">
        <w:rPr>
          <w:rFonts w:ascii="Times New Roman" w:hAnsi="Times New Roman" w:cs="Times New Roman"/>
          <w:bCs/>
          <w:sz w:val="24"/>
          <w:szCs w:val="24"/>
        </w:rPr>
        <w:t>d</w:t>
      </w:r>
      <w:r w:rsidR="005C298C">
        <w:rPr>
          <w:rFonts w:ascii="Times New Roman" w:hAnsi="Times New Roman" w:cs="Times New Roman"/>
          <w:bCs/>
          <w:sz w:val="24"/>
          <w:szCs w:val="24"/>
        </w:rPr>
        <w:t xml:space="preserve"> accept</w:t>
      </w:r>
      <w:r w:rsidR="00757BFA">
        <w:rPr>
          <w:rFonts w:ascii="Times New Roman" w:hAnsi="Times New Roman" w:cs="Times New Roman"/>
          <w:bCs/>
          <w:sz w:val="24"/>
          <w:szCs w:val="24"/>
        </w:rPr>
        <w:t>ed</w:t>
      </w:r>
      <w:r w:rsidR="005C298C">
        <w:rPr>
          <w:rFonts w:ascii="Times New Roman" w:hAnsi="Times New Roman" w:cs="Times New Roman"/>
          <w:bCs/>
          <w:sz w:val="24"/>
          <w:szCs w:val="24"/>
        </w:rPr>
        <w:t xml:space="preserve"> that the court order was still binding upon it. Counsel submitted that the respondent could not approbate and reprobate at the same</w:t>
      </w:r>
      <w:r w:rsidR="00757BFA">
        <w:rPr>
          <w:rFonts w:ascii="Times New Roman" w:hAnsi="Times New Roman" w:cs="Times New Roman"/>
          <w:bCs/>
          <w:sz w:val="24"/>
          <w:szCs w:val="24"/>
        </w:rPr>
        <w:t xml:space="preserve"> time</w:t>
      </w:r>
      <w:r w:rsidR="005C298C">
        <w:rPr>
          <w:rFonts w:ascii="Times New Roman" w:hAnsi="Times New Roman" w:cs="Times New Roman"/>
          <w:bCs/>
          <w:sz w:val="24"/>
          <w:szCs w:val="24"/>
        </w:rPr>
        <w:t xml:space="preserve"> and had to take</w:t>
      </w:r>
      <w:r w:rsidR="00551C38">
        <w:rPr>
          <w:rFonts w:ascii="Times New Roman" w:hAnsi="Times New Roman" w:cs="Times New Roman"/>
          <w:bCs/>
          <w:sz w:val="24"/>
          <w:szCs w:val="24"/>
        </w:rPr>
        <w:t xml:space="preserve"> a position. The respondent would</w:t>
      </w:r>
      <w:r w:rsidR="00757BFA">
        <w:rPr>
          <w:rFonts w:ascii="Times New Roman" w:hAnsi="Times New Roman" w:cs="Times New Roman"/>
          <w:bCs/>
          <w:sz w:val="24"/>
          <w:szCs w:val="24"/>
        </w:rPr>
        <w:t>,</w:t>
      </w:r>
      <w:r w:rsidR="004764BE">
        <w:rPr>
          <w:rFonts w:ascii="Times New Roman" w:hAnsi="Times New Roman" w:cs="Times New Roman"/>
          <w:bCs/>
          <w:sz w:val="24"/>
          <w:szCs w:val="24"/>
        </w:rPr>
        <w:t xml:space="preserve"> so</w:t>
      </w:r>
      <w:r w:rsidR="00551C38">
        <w:rPr>
          <w:rFonts w:ascii="Times New Roman" w:hAnsi="Times New Roman" w:cs="Times New Roman"/>
          <w:bCs/>
          <w:sz w:val="24"/>
          <w:szCs w:val="24"/>
        </w:rPr>
        <w:t xml:space="preserve"> </w:t>
      </w:r>
      <w:r w:rsidR="0009604F">
        <w:rPr>
          <w:rFonts w:ascii="Times New Roman" w:hAnsi="Times New Roman" w:cs="Times New Roman"/>
          <w:bCs/>
          <w:sz w:val="24"/>
          <w:szCs w:val="24"/>
        </w:rPr>
        <w:t>argued</w:t>
      </w:r>
      <w:r w:rsidR="00551C38">
        <w:rPr>
          <w:rFonts w:ascii="Times New Roman" w:hAnsi="Times New Roman" w:cs="Times New Roman"/>
          <w:bCs/>
          <w:sz w:val="24"/>
          <w:szCs w:val="24"/>
        </w:rPr>
        <w:t xml:space="preserve"> counsel for the applicant, have to either accept that the applicant paid the purchase price in full and then plead superannuat</w:t>
      </w:r>
      <w:r w:rsidR="00757BFA">
        <w:rPr>
          <w:rFonts w:ascii="Times New Roman" w:hAnsi="Times New Roman" w:cs="Times New Roman"/>
          <w:bCs/>
          <w:sz w:val="24"/>
          <w:szCs w:val="24"/>
        </w:rPr>
        <w:t>ion</w:t>
      </w:r>
      <w:r w:rsidR="00551C38">
        <w:rPr>
          <w:rFonts w:ascii="Times New Roman" w:hAnsi="Times New Roman" w:cs="Times New Roman"/>
          <w:bCs/>
          <w:sz w:val="24"/>
          <w:szCs w:val="24"/>
        </w:rPr>
        <w:t xml:space="preserve"> or take the position that there had been no compliance by the applicant of the pr</w:t>
      </w:r>
      <w:r w:rsidR="004764BE">
        <w:rPr>
          <w:rFonts w:ascii="Times New Roman" w:hAnsi="Times New Roman" w:cs="Times New Roman"/>
          <w:bCs/>
          <w:sz w:val="24"/>
          <w:szCs w:val="24"/>
        </w:rPr>
        <w:t xml:space="preserve">ovisions </w:t>
      </w:r>
      <w:r w:rsidR="00551C38">
        <w:rPr>
          <w:rFonts w:ascii="Times New Roman" w:hAnsi="Times New Roman" w:cs="Times New Roman"/>
          <w:bCs/>
          <w:sz w:val="24"/>
          <w:szCs w:val="24"/>
        </w:rPr>
        <w:t xml:space="preserve">of the court order to pay balance, hence recognising that the judgement was still </w:t>
      </w:r>
      <w:r w:rsidR="003F5535">
        <w:rPr>
          <w:rFonts w:ascii="Times New Roman" w:hAnsi="Times New Roman" w:cs="Times New Roman"/>
          <w:bCs/>
          <w:sz w:val="24"/>
          <w:szCs w:val="24"/>
        </w:rPr>
        <w:t>alive superannuated having been wa</w:t>
      </w:r>
      <w:r w:rsidR="00B45A71">
        <w:rPr>
          <w:rFonts w:ascii="Times New Roman" w:hAnsi="Times New Roman" w:cs="Times New Roman"/>
          <w:bCs/>
          <w:sz w:val="24"/>
          <w:szCs w:val="24"/>
        </w:rPr>
        <w:t>ived</w:t>
      </w:r>
      <w:r w:rsidR="003F5535">
        <w:rPr>
          <w:rFonts w:ascii="Times New Roman" w:hAnsi="Times New Roman" w:cs="Times New Roman"/>
          <w:bCs/>
          <w:sz w:val="24"/>
          <w:szCs w:val="24"/>
        </w:rPr>
        <w:t>. I do not agree.</w:t>
      </w:r>
      <w:r w:rsidR="00551C38">
        <w:rPr>
          <w:rFonts w:ascii="Times New Roman" w:hAnsi="Times New Roman" w:cs="Times New Roman"/>
          <w:bCs/>
          <w:sz w:val="24"/>
          <w:szCs w:val="24"/>
        </w:rPr>
        <w:t xml:space="preserve"> </w:t>
      </w:r>
      <w:r w:rsidR="003F5535">
        <w:rPr>
          <w:rFonts w:ascii="Times New Roman" w:hAnsi="Times New Roman" w:cs="Times New Roman"/>
          <w:bCs/>
          <w:sz w:val="24"/>
          <w:szCs w:val="24"/>
        </w:rPr>
        <w:t xml:space="preserve">A party may raise a point </w:t>
      </w:r>
      <w:r w:rsidR="003F5535" w:rsidRPr="003F5535">
        <w:rPr>
          <w:rFonts w:ascii="Times New Roman" w:hAnsi="Times New Roman" w:cs="Times New Roman"/>
          <w:bCs/>
          <w:i/>
          <w:iCs/>
          <w:sz w:val="24"/>
          <w:szCs w:val="24"/>
        </w:rPr>
        <w:t>in limine</w:t>
      </w:r>
      <w:r w:rsidR="003F5535">
        <w:rPr>
          <w:rFonts w:ascii="Times New Roman" w:hAnsi="Times New Roman" w:cs="Times New Roman"/>
          <w:bCs/>
          <w:sz w:val="24"/>
          <w:szCs w:val="24"/>
        </w:rPr>
        <w:t xml:space="preserve"> and also plead to the merits of the claim. Th</w:t>
      </w:r>
      <w:r w:rsidR="00AC2EBA">
        <w:rPr>
          <w:rFonts w:ascii="Times New Roman" w:hAnsi="Times New Roman" w:cs="Times New Roman"/>
          <w:bCs/>
          <w:sz w:val="24"/>
          <w:szCs w:val="24"/>
        </w:rPr>
        <w:t>is</w:t>
      </w:r>
      <w:r w:rsidR="003F5535">
        <w:rPr>
          <w:rFonts w:ascii="Times New Roman" w:hAnsi="Times New Roman" w:cs="Times New Roman"/>
          <w:bCs/>
          <w:sz w:val="24"/>
          <w:szCs w:val="24"/>
        </w:rPr>
        <w:t xml:space="preserve"> position is in fact desirable because if a point </w:t>
      </w:r>
      <w:r w:rsidR="003F5535" w:rsidRPr="003F5535">
        <w:rPr>
          <w:rFonts w:ascii="Times New Roman" w:hAnsi="Times New Roman" w:cs="Times New Roman"/>
          <w:bCs/>
          <w:i/>
          <w:iCs/>
          <w:sz w:val="24"/>
          <w:szCs w:val="24"/>
        </w:rPr>
        <w:t>in limine</w:t>
      </w:r>
      <w:r w:rsidR="003F5535">
        <w:rPr>
          <w:rFonts w:ascii="Times New Roman" w:hAnsi="Times New Roman" w:cs="Times New Roman"/>
          <w:bCs/>
          <w:sz w:val="24"/>
          <w:szCs w:val="24"/>
        </w:rPr>
        <w:t xml:space="preserve"> is separately argued and dismissed, the court end</w:t>
      </w:r>
      <w:r w:rsidR="00B45A71">
        <w:rPr>
          <w:rFonts w:ascii="Times New Roman" w:hAnsi="Times New Roman" w:cs="Times New Roman"/>
          <w:bCs/>
          <w:sz w:val="24"/>
          <w:szCs w:val="24"/>
        </w:rPr>
        <w:t>s</w:t>
      </w:r>
      <w:r w:rsidR="003F5535">
        <w:rPr>
          <w:rFonts w:ascii="Times New Roman" w:hAnsi="Times New Roman" w:cs="Times New Roman"/>
          <w:bCs/>
          <w:sz w:val="24"/>
          <w:szCs w:val="24"/>
        </w:rPr>
        <w:t xml:space="preserve"> up having to g</w:t>
      </w:r>
      <w:r w:rsidR="00AC2EBA">
        <w:rPr>
          <w:rFonts w:ascii="Times New Roman" w:hAnsi="Times New Roman" w:cs="Times New Roman"/>
          <w:bCs/>
          <w:sz w:val="24"/>
          <w:szCs w:val="24"/>
        </w:rPr>
        <w:t>iv</w:t>
      </w:r>
      <w:r w:rsidR="003F5535">
        <w:rPr>
          <w:rFonts w:ascii="Times New Roman" w:hAnsi="Times New Roman" w:cs="Times New Roman"/>
          <w:bCs/>
          <w:sz w:val="24"/>
          <w:szCs w:val="24"/>
        </w:rPr>
        <w:t xml:space="preserve">e separate judgements. </w:t>
      </w:r>
      <w:r w:rsidR="00971E3C">
        <w:rPr>
          <w:rFonts w:ascii="Times New Roman" w:hAnsi="Times New Roman" w:cs="Times New Roman"/>
          <w:bCs/>
          <w:sz w:val="24"/>
          <w:szCs w:val="24"/>
        </w:rPr>
        <w:t xml:space="preserve"> The point in limine in any event does not address the merits of the matter but the procedural issues and points of law.</w:t>
      </w:r>
    </w:p>
    <w:p w14:paraId="7E3DC7EA" w14:textId="40F4A6B4" w:rsidR="00EC7727" w:rsidRDefault="00413AC2" w:rsidP="0027472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in my view in the interest of justice that the respondent who raises a point </w:t>
      </w:r>
      <w:r w:rsidRPr="00413AC2">
        <w:rPr>
          <w:rFonts w:ascii="Times New Roman" w:hAnsi="Times New Roman" w:cs="Times New Roman"/>
          <w:bCs/>
          <w:i/>
          <w:iCs/>
          <w:sz w:val="24"/>
          <w:szCs w:val="24"/>
        </w:rPr>
        <w:t>in lim</w:t>
      </w:r>
      <w:r>
        <w:rPr>
          <w:rFonts w:ascii="Times New Roman" w:hAnsi="Times New Roman" w:cs="Times New Roman"/>
          <w:bCs/>
          <w:i/>
          <w:iCs/>
          <w:sz w:val="24"/>
          <w:szCs w:val="24"/>
        </w:rPr>
        <w:t>i</w:t>
      </w:r>
      <w:r w:rsidRPr="00413AC2">
        <w:rPr>
          <w:rFonts w:ascii="Times New Roman" w:hAnsi="Times New Roman" w:cs="Times New Roman"/>
          <w:bCs/>
          <w:i/>
          <w:iCs/>
          <w:sz w:val="24"/>
          <w:szCs w:val="24"/>
        </w:rPr>
        <w:t>ne</w:t>
      </w:r>
      <w:r w:rsidR="00AC2EBA">
        <w:rPr>
          <w:rFonts w:ascii="Times New Roman" w:hAnsi="Times New Roman" w:cs="Times New Roman"/>
          <w:bCs/>
          <w:sz w:val="24"/>
          <w:szCs w:val="24"/>
        </w:rPr>
        <w:t xml:space="preserve"> should</w:t>
      </w:r>
      <w:r>
        <w:rPr>
          <w:rFonts w:ascii="Times New Roman" w:hAnsi="Times New Roman" w:cs="Times New Roman"/>
          <w:bCs/>
          <w:i/>
          <w:iCs/>
          <w:sz w:val="24"/>
          <w:szCs w:val="24"/>
        </w:rPr>
        <w:t xml:space="preserve"> </w:t>
      </w:r>
      <w:r w:rsidR="005C1669">
        <w:rPr>
          <w:rFonts w:ascii="Times New Roman" w:hAnsi="Times New Roman" w:cs="Times New Roman"/>
          <w:bCs/>
          <w:sz w:val="24"/>
          <w:szCs w:val="24"/>
        </w:rPr>
        <w:t xml:space="preserve">advisedly </w:t>
      </w:r>
      <w:r>
        <w:rPr>
          <w:rFonts w:ascii="Times New Roman" w:hAnsi="Times New Roman" w:cs="Times New Roman"/>
          <w:bCs/>
          <w:sz w:val="24"/>
          <w:szCs w:val="24"/>
        </w:rPr>
        <w:t>also plead to the merits because</w:t>
      </w:r>
      <w:r w:rsidR="00BB20D5">
        <w:rPr>
          <w:rFonts w:ascii="Times New Roman" w:hAnsi="Times New Roman" w:cs="Times New Roman"/>
          <w:bCs/>
          <w:sz w:val="24"/>
          <w:szCs w:val="24"/>
        </w:rPr>
        <w:t xml:space="preserve"> even</w:t>
      </w:r>
      <w:r>
        <w:rPr>
          <w:rFonts w:ascii="Times New Roman" w:hAnsi="Times New Roman" w:cs="Times New Roman"/>
          <w:bCs/>
          <w:sz w:val="24"/>
          <w:szCs w:val="24"/>
        </w:rPr>
        <w:t xml:space="preserve"> if the parties deal with the point </w:t>
      </w:r>
      <w:r w:rsidRPr="00413AC2">
        <w:rPr>
          <w:rFonts w:ascii="Times New Roman" w:hAnsi="Times New Roman" w:cs="Times New Roman"/>
          <w:bCs/>
          <w:i/>
          <w:iCs/>
          <w:sz w:val="24"/>
          <w:szCs w:val="24"/>
        </w:rPr>
        <w:t>in</w:t>
      </w:r>
      <w:r>
        <w:rPr>
          <w:rFonts w:ascii="Times New Roman" w:hAnsi="Times New Roman" w:cs="Times New Roman"/>
          <w:bCs/>
          <w:sz w:val="24"/>
          <w:szCs w:val="24"/>
        </w:rPr>
        <w:t xml:space="preserve"> </w:t>
      </w:r>
      <w:r w:rsidRPr="00413AC2">
        <w:rPr>
          <w:rFonts w:ascii="Times New Roman" w:hAnsi="Times New Roman" w:cs="Times New Roman"/>
          <w:bCs/>
          <w:i/>
          <w:iCs/>
          <w:sz w:val="24"/>
          <w:szCs w:val="24"/>
        </w:rPr>
        <w:t xml:space="preserve">limine </w:t>
      </w:r>
      <w:r>
        <w:rPr>
          <w:rFonts w:ascii="Times New Roman" w:hAnsi="Times New Roman" w:cs="Times New Roman"/>
          <w:bCs/>
          <w:sz w:val="24"/>
          <w:szCs w:val="24"/>
        </w:rPr>
        <w:t>first and ask for determination before the arguments on the merits, should the point be dismissed the court then proceeds to hear the merits without having to postpone the</w:t>
      </w:r>
      <w:r w:rsidR="00BB20D5">
        <w:rPr>
          <w:rFonts w:ascii="Times New Roman" w:hAnsi="Times New Roman" w:cs="Times New Roman"/>
          <w:bCs/>
          <w:sz w:val="24"/>
          <w:szCs w:val="24"/>
        </w:rPr>
        <w:t xml:space="preserve"> matter for</w:t>
      </w:r>
      <w:r w:rsidR="00F647A0">
        <w:rPr>
          <w:rFonts w:ascii="Times New Roman" w:hAnsi="Times New Roman" w:cs="Times New Roman"/>
          <w:bCs/>
          <w:sz w:val="24"/>
          <w:szCs w:val="24"/>
        </w:rPr>
        <w:t xml:space="preserve"> the respondent </w:t>
      </w:r>
      <w:r w:rsidR="005C1669">
        <w:rPr>
          <w:rFonts w:ascii="Times New Roman" w:hAnsi="Times New Roman" w:cs="Times New Roman"/>
          <w:bCs/>
          <w:sz w:val="24"/>
          <w:szCs w:val="24"/>
        </w:rPr>
        <w:t>to</w:t>
      </w:r>
      <w:r w:rsidR="00F647A0">
        <w:rPr>
          <w:rFonts w:ascii="Times New Roman" w:hAnsi="Times New Roman" w:cs="Times New Roman"/>
          <w:bCs/>
          <w:sz w:val="24"/>
          <w:szCs w:val="24"/>
        </w:rPr>
        <w:t xml:space="preserve"> then file a response on the merits with the court having to reconvene on</w:t>
      </w:r>
      <w:r w:rsidR="00BB20D5">
        <w:rPr>
          <w:rFonts w:ascii="Times New Roman" w:hAnsi="Times New Roman" w:cs="Times New Roman"/>
          <w:bCs/>
          <w:sz w:val="24"/>
          <w:szCs w:val="24"/>
        </w:rPr>
        <w:t xml:space="preserve"> another</w:t>
      </w:r>
      <w:r w:rsidR="00F647A0">
        <w:rPr>
          <w:rFonts w:ascii="Times New Roman" w:hAnsi="Times New Roman" w:cs="Times New Roman"/>
          <w:bCs/>
          <w:sz w:val="24"/>
          <w:szCs w:val="24"/>
        </w:rPr>
        <w:t xml:space="preserve"> date after allowing for </w:t>
      </w:r>
      <w:r w:rsidR="00BB20D5">
        <w:rPr>
          <w:rFonts w:ascii="Times New Roman" w:hAnsi="Times New Roman" w:cs="Times New Roman"/>
          <w:bCs/>
          <w:sz w:val="24"/>
          <w:szCs w:val="24"/>
        </w:rPr>
        <w:t>filing</w:t>
      </w:r>
      <w:r w:rsidR="00F647A0">
        <w:rPr>
          <w:rFonts w:ascii="Times New Roman" w:hAnsi="Times New Roman" w:cs="Times New Roman"/>
          <w:bCs/>
          <w:sz w:val="24"/>
          <w:szCs w:val="24"/>
        </w:rPr>
        <w:t xml:space="preserve"> </w:t>
      </w:r>
      <w:r w:rsidR="005C1669">
        <w:rPr>
          <w:rFonts w:ascii="Times New Roman" w:hAnsi="Times New Roman" w:cs="Times New Roman"/>
          <w:bCs/>
          <w:sz w:val="24"/>
          <w:szCs w:val="24"/>
        </w:rPr>
        <w:t>of the</w:t>
      </w:r>
      <w:r w:rsidR="00F647A0">
        <w:rPr>
          <w:rFonts w:ascii="Times New Roman" w:hAnsi="Times New Roman" w:cs="Times New Roman"/>
          <w:bCs/>
          <w:sz w:val="24"/>
          <w:szCs w:val="24"/>
        </w:rPr>
        <w:t xml:space="preserve"> response on the merits. The</w:t>
      </w:r>
      <w:r w:rsidR="00BB20D5">
        <w:rPr>
          <w:rFonts w:ascii="Times New Roman" w:hAnsi="Times New Roman" w:cs="Times New Roman"/>
          <w:bCs/>
          <w:sz w:val="24"/>
          <w:szCs w:val="24"/>
        </w:rPr>
        <w:t xml:space="preserve"> </w:t>
      </w:r>
      <w:r w:rsidR="008933ED">
        <w:rPr>
          <w:rFonts w:ascii="Times New Roman" w:hAnsi="Times New Roman" w:cs="Times New Roman"/>
          <w:bCs/>
          <w:sz w:val="24"/>
          <w:szCs w:val="24"/>
        </w:rPr>
        <w:t>multiplicity</w:t>
      </w:r>
      <w:r w:rsidR="00BB20D5">
        <w:rPr>
          <w:rFonts w:ascii="Times New Roman" w:hAnsi="Times New Roman" w:cs="Times New Roman"/>
          <w:bCs/>
          <w:sz w:val="24"/>
          <w:szCs w:val="24"/>
        </w:rPr>
        <w:t xml:space="preserve"> </w:t>
      </w:r>
      <w:r w:rsidR="00F647A0">
        <w:rPr>
          <w:rFonts w:ascii="Times New Roman" w:hAnsi="Times New Roman" w:cs="Times New Roman"/>
          <w:bCs/>
          <w:sz w:val="24"/>
          <w:szCs w:val="24"/>
        </w:rPr>
        <w:t>of</w:t>
      </w:r>
      <w:r w:rsidR="008933ED">
        <w:rPr>
          <w:rFonts w:ascii="Times New Roman" w:hAnsi="Times New Roman" w:cs="Times New Roman"/>
          <w:bCs/>
          <w:sz w:val="24"/>
          <w:szCs w:val="24"/>
        </w:rPr>
        <w:t xml:space="preserve"> </w:t>
      </w:r>
      <w:r w:rsidR="005C1669">
        <w:rPr>
          <w:rFonts w:ascii="Times New Roman" w:hAnsi="Times New Roman" w:cs="Times New Roman"/>
          <w:bCs/>
          <w:sz w:val="24"/>
          <w:szCs w:val="24"/>
        </w:rPr>
        <w:t>set downs</w:t>
      </w:r>
      <w:r w:rsidR="008933ED">
        <w:rPr>
          <w:rFonts w:ascii="Times New Roman" w:hAnsi="Times New Roman" w:cs="Times New Roman"/>
          <w:bCs/>
          <w:sz w:val="24"/>
          <w:szCs w:val="24"/>
        </w:rPr>
        <w:t xml:space="preserve"> </w:t>
      </w:r>
      <w:r w:rsidR="00F97A10">
        <w:rPr>
          <w:rFonts w:ascii="Times New Roman" w:hAnsi="Times New Roman" w:cs="Times New Roman"/>
          <w:bCs/>
          <w:sz w:val="24"/>
          <w:szCs w:val="24"/>
        </w:rPr>
        <w:t>presents</w:t>
      </w:r>
      <w:r w:rsidR="00C30764">
        <w:rPr>
          <w:rFonts w:ascii="Times New Roman" w:hAnsi="Times New Roman" w:cs="Times New Roman"/>
          <w:bCs/>
          <w:sz w:val="24"/>
          <w:szCs w:val="24"/>
        </w:rPr>
        <w:t xml:space="preserve"> a waste of valuable court time and will be costly to the parties involved. In </w:t>
      </w:r>
      <w:r w:rsidR="005C1669">
        <w:rPr>
          <w:rFonts w:ascii="Times New Roman" w:hAnsi="Times New Roman" w:cs="Times New Roman"/>
          <w:bCs/>
          <w:sz w:val="24"/>
          <w:szCs w:val="24"/>
        </w:rPr>
        <w:t xml:space="preserve">my </w:t>
      </w:r>
      <w:r w:rsidR="00C30764">
        <w:rPr>
          <w:rFonts w:ascii="Times New Roman" w:hAnsi="Times New Roman" w:cs="Times New Roman"/>
          <w:bCs/>
          <w:sz w:val="24"/>
          <w:szCs w:val="24"/>
        </w:rPr>
        <w:t xml:space="preserve">judgement the respondent had it raised superannuation in the initial opposing affidavits and also pleaded to the merits would </w:t>
      </w:r>
      <w:r w:rsidR="005C1669">
        <w:rPr>
          <w:rFonts w:ascii="Times New Roman" w:hAnsi="Times New Roman" w:cs="Times New Roman"/>
          <w:bCs/>
          <w:sz w:val="24"/>
          <w:szCs w:val="24"/>
        </w:rPr>
        <w:t xml:space="preserve">not </w:t>
      </w:r>
      <w:r w:rsidR="00C30764">
        <w:rPr>
          <w:rFonts w:ascii="Times New Roman" w:hAnsi="Times New Roman" w:cs="Times New Roman"/>
          <w:bCs/>
          <w:sz w:val="24"/>
          <w:szCs w:val="24"/>
        </w:rPr>
        <w:t>have wa</w:t>
      </w:r>
      <w:r w:rsidR="005C1669">
        <w:rPr>
          <w:rFonts w:ascii="Times New Roman" w:hAnsi="Times New Roman" w:cs="Times New Roman"/>
          <w:bCs/>
          <w:sz w:val="24"/>
          <w:szCs w:val="24"/>
        </w:rPr>
        <w:t>i</w:t>
      </w:r>
      <w:r w:rsidR="00C30764">
        <w:rPr>
          <w:rFonts w:ascii="Times New Roman" w:hAnsi="Times New Roman" w:cs="Times New Roman"/>
          <w:bCs/>
          <w:sz w:val="24"/>
          <w:szCs w:val="24"/>
        </w:rPr>
        <w:t xml:space="preserve">ved its right to raise the point solely for the reason that it then proceeded to plead to the applicants claim on the merits. </w:t>
      </w:r>
      <w:r w:rsidR="00C30764" w:rsidRPr="00C30764">
        <w:rPr>
          <w:rFonts w:ascii="Times New Roman" w:hAnsi="Times New Roman" w:cs="Times New Roman"/>
          <w:bCs/>
          <w:i/>
          <w:iCs/>
          <w:sz w:val="24"/>
          <w:szCs w:val="24"/>
        </w:rPr>
        <w:t>In casu</w:t>
      </w:r>
      <w:r w:rsidR="00C30764">
        <w:rPr>
          <w:rFonts w:ascii="Times New Roman" w:hAnsi="Times New Roman" w:cs="Times New Roman"/>
          <w:bCs/>
          <w:sz w:val="24"/>
          <w:szCs w:val="24"/>
        </w:rPr>
        <w:t xml:space="preserve"> </w:t>
      </w:r>
      <w:r w:rsidR="00962F7D">
        <w:rPr>
          <w:rFonts w:ascii="Times New Roman" w:hAnsi="Times New Roman" w:cs="Times New Roman"/>
          <w:bCs/>
          <w:sz w:val="24"/>
          <w:szCs w:val="24"/>
        </w:rPr>
        <w:t>the respondents position amounts to</w:t>
      </w:r>
      <w:r w:rsidR="008933ED">
        <w:rPr>
          <w:rFonts w:ascii="Times New Roman" w:hAnsi="Times New Roman" w:cs="Times New Roman"/>
          <w:bCs/>
          <w:sz w:val="24"/>
          <w:szCs w:val="24"/>
        </w:rPr>
        <w:t xml:space="preserve"> raising a</w:t>
      </w:r>
      <w:r w:rsidR="00962F7D">
        <w:rPr>
          <w:rFonts w:ascii="Times New Roman" w:hAnsi="Times New Roman" w:cs="Times New Roman"/>
          <w:bCs/>
          <w:sz w:val="24"/>
          <w:szCs w:val="24"/>
        </w:rPr>
        <w:t xml:space="preserve"> defence in the alternative. What the respondent has done is to say that upon considerations of the law the judgement being relied upon </w:t>
      </w:r>
      <w:r w:rsidR="005C1669">
        <w:rPr>
          <w:rFonts w:ascii="Times New Roman" w:hAnsi="Times New Roman" w:cs="Times New Roman"/>
          <w:bCs/>
          <w:sz w:val="24"/>
          <w:szCs w:val="24"/>
        </w:rPr>
        <w:t xml:space="preserve">by </w:t>
      </w:r>
      <w:r w:rsidR="00962F7D">
        <w:rPr>
          <w:rFonts w:ascii="Times New Roman" w:hAnsi="Times New Roman" w:cs="Times New Roman"/>
          <w:bCs/>
          <w:sz w:val="24"/>
          <w:szCs w:val="24"/>
        </w:rPr>
        <w:t>the applicant</w:t>
      </w:r>
      <w:r w:rsidR="005C1669">
        <w:rPr>
          <w:rFonts w:ascii="Times New Roman" w:hAnsi="Times New Roman" w:cs="Times New Roman"/>
          <w:bCs/>
          <w:sz w:val="24"/>
          <w:szCs w:val="24"/>
        </w:rPr>
        <w:t xml:space="preserve"> i</w:t>
      </w:r>
      <w:r w:rsidR="00962F7D">
        <w:rPr>
          <w:rFonts w:ascii="Times New Roman" w:hAnsi="Times New Roman" w:cs="Times New Roman"/>
          <w:bCs/>
          <w:sz w:val="24"/>
          <w:szCs w:val="24"/>
        </w:rPr>
        <w:t xml:space="preserve">s superannuated </w:t>
      </w:r>
      <w:r w:rsidR="005C1669">
        <w:rPr>
          <w:rFonts w:ascii="Times New Roman" w:hAnsi="Times New Roman" w:cs="Times New Roman"/>
          <w:bCs/>
          <w:sz w:val="24"/>
          <w:szCs w:val="24"/>
        </w:rPr>
        <w:t xml:space="preserve">and </w:t>
      </w:r>
      <w:r w:rsidR="00962F7D">
        <w:rPr>
          <w:rFonts w:ascii="Times New Roman" w:hAnsi="Times New Roman" w:cs="Times New Roman"/>
          <w:bCs/>
          <w:sz w:val="24"/>
          <w:szCs w:val="24"/>
        </w:rPr>
        <w:t xml:space="preserve">the court </w:t>
      </w:r>
      <w:r w:rsidR="005C1669">
        <w:rPr>
          <w:rFonts w:ascii="Times New Roman" w:hAnsi="Times New Roman" w:cs="Times New Roman"/>
          <w:bCs/>
          <w:sz w:val="24"/>
          <w:szCs w:val="24"/>
        </w:rPr>
        <w:t>should</w:t>
      </w:r>
      <w:r w:rsidR="00962F7D">
        <w:rPr>
          <w:rFonts w:ascii="Times New Roman" w:hAnsi="Times New Roman" w:cs="Times New Roman"/>
          <w:bCs/>
          <w:sz w:val="24"/>
          <w:szCs w:val="24"/>
        </w:rPr>
        <w:t xml:space="preserve"> consider it as </w:t>
      </w:r>
      <w:r w:rsidR="008933ED">
        <w:rPr>
          <w:rFonts w:ascii="Times New Roman" w:hAnsi="Times New Roman" w:cs="Times New Roman"/>
          <w:bCs/>
          <w:sz w:val="24"/>
          <w:szCs w:val="24"/>
        </w:rPr>
        <w:t>stal</w:t>
      </w:r>
      <w:r w:rsidR="00274727">
        <w:rPr>
          <w:rFonts w:ascii="Times New Roman" w:hAnsi="Times New Roman" w:cs="Times New Roman"/>
          <w:bCs/>
          <w:sz w:val="24"/>
          <w:szCs w:val="24"/>
        </w:rPr>
        <w:t xml:space="preserve">e </w:t>
      </w:r>
      <w:r w:rsidR="00962F7D">
        <w:rPr>
          <w:rFonts w:ascii="Times New Roman" w:hAnsi="Times New Roman" w:cs="Times New Roman"/>
          <w:bCs/>
          <w:sz w:val="24"/>
          <w:szCs w:val="24"/>
        </w:rPr>
        <w:t>unless revi</w:t>
      </w:r>
      <w:r w:rsidR="005C1669">
        <w:rPr>
          <w:rFonts w:ascii="Times New Roman" w:hAnsi="Times New Roman" w:cs="Times New Roman"/>
          <w:bCs/>
          <w:sz w:val="24"/>
          <w:szCs w:val="24"/>
        </w:rPr>
        <w:t>ved</w:t>
      </w:r>
      <w:r w:rsidR="00962F7D">
        <w:rPr>
          <w:rFonts w:ascii="Times New Roman" w:hAnsi="Times New Roman" w:cs="Times New Roman"/>
          <w:bCs/>
          <w:sz w:val="24"/>
          <w:szCs w:val="24"/>
        </w:rPr>
        <w:t xml:space="preserve">. </w:t>
      </w:r>
      <w:r w:rsidR="0085288F">
        <w:rPr>
          <w:rFonts w:ascii="Times New Roman" w:hAnsi="Times New Roman" w:cs="Times New Roman"/>
          <w:bCs/>
          <w:sz w:val="24"/>
          <w:szCs w:val="24"/>
        </w:rPr>
        <w:t>If,</w:t>
      </w:r>
      <w:r w:rsidR="00962F7D">
        <w:rPr>
          <w:rFonts w:ascii="Times New Roman" w:hAnsi="Times New Roman" w:cs="Times New Roman"/>
          <w:bCs/>
          <w:sz w:val="24"/>
          <w:szCs w:val="24"/>
        </w:rPr>
        <w:t xml:space="preserve"> however the point is not ruled </w:t>
      </w:r>
      <w:r w:rsidR="005C1669">
        <w:rPr>
          <w:rFonts w:ascii="Times New Roman" w:hAnsi="Times New Roman" w:cs="Times New Roman"/>
          <w:bCs/>
          <w:sz w:val="24"/>
          <w:szCs w:val="24"/>
        </w:rPr>
        <w:t>i</w:t>
      </w:r>
      <w:r w:rsidR="00962F7D">
        <w:rPr>
          <w:rFonts w:ascii="Times New Roman" w:hAnsi="Times New Roman" w:cs="Times New Roman"/>
          <w:bCs/>
          <w:sz w:val="24"/>
          <w:szCs w:val="24"/>
        </w:rPr>
        <w:t>n the respondents’ favour</w:t>
      </w:r>
      <w:r w:rsidR="0085288F">
        <w:rPr>
          <w:rFonts w:ascii="Times New Roman" w:hAnsi="Times New Roman" w:cs="Times New Roman"/>
          <w:bCs/>
          <w:sz w:val="24"/>
          <w:szCs w:val="24"/>
        </w:rPr>
        <w:t>,</w:t>
      </w:r>
      <w:r w:rsidR="00962F7D">
        <w:rPr>
          <w:rFonts w:ascii="Times New Roman" w:hAnsi="Times New Roman" w:cs="Times New Roman"/>
          <w:bCs/>
          <w:sz w:val="24"/>
          <w:szCs w:val="24"/>
        </w:rPr>
        <w:t xml:space="preserve"> then the respondents’</w:t>
      </w:r>
      <w:r w:rsidR="0085288F">
        <w:rPr>
          <w:rFonts w:ascii="Times New Roman" w:hAnsi="Times New Roman" w:cs="Times New Roman"/>
          <w:bCs/>
          <w:sz w:val="24"/>
          <w:szCs w:val="24"/>
        </w:rPr>
        <w:t xml:space="preserve"> response</w:t>
      </w:r>
      <w:r w:rsidR="00962F7D">
        <w:rPr>
          <w:rFonts w:ascii="Times New Roman" w:hAnsi="Times New Roman" w:cs="Times New Roman"/>
          <w:bCs/>
          <w:sz w:val="24"/>
          <w:szCs w:val="24"/>
        </w:rPr>
        <w:t xml:space="preserve"> on the merits is pleaded. Wa</w:t>
      </w:r>
      <w:r w:rsidR="005C1669">
        <w:rPr>
          <w:rFonts w:ascii="Times New Roman" w:hAnsi="Times New Roman" w:cs="Times New Roman"/>
          <w:bCs/>
          <w:sz w:val="24"/>
          <w:szCs w:val="24"/>
        </w:rPr>
        <w:t>v</w:t>
      </w:r>
      <w:r w:rsidR="00962F7D">
        <w:rPr>
          <w:rFonts w:ascii="Times New Roman" w:hAnsi="Times New Roman" w:cs="Times New Roman"/>
          <w:bCs/>
          <w:sz w:val="24"/>
          <w:szCs w:val="24"/>
        </w:rPr>
        <w:t xml:space="preserve">ier cannot apply in such a circumstance and the applicant cannot lawfully take the objection that the respondent must make an election to either abandon the </w:t>
      </w:r>
      <w:r w:rsidR="00962F7D" w:rsidRPr="00EC7727">
        <w:rPr>
          <w:rFonts w:ascii="Times New Roman" w:hAnsi="Times New Roman" w:cs="Times New Roman"/>
          <w:bCs/>
          <w:i/>
          <w:iCs/>
          <w:sz w:val="24"/>
          <w:szCs w:val="24"/>
        </w:rPr>
        <w:t>in limine</w:t>
      </w:r>
      <w:r w:rsidR="00962F7D">
        <w:rPr>
          <w:rFonts w:ascii="Times New Roman" w:hAnsi="Times New Roman" w:cs="Times New Roman"/>
          <w:bCs/>
          <w:sz w:val="24"/>
          <w:szCs w:val="24"/>
        </w:rPr>
        <w:t xml:space="preserve"> </w:t>
      </w:r>
      <w:r w:rsidR="00EC7727">
        <w:rPr>
          <w:rFonts w:ascii="Times New Roman" w:hAnsi="Times New Roman" w:cs="Times New Roman"/>
          <w:bCs/>
          <w:sz w:val="24"/>
          <w:szCs w:val="24"/>
        </w:rPr>
        <w:t>objection</w:t>
      </w:r>
      <w:r w:rsidR="00962F7D">
        <w:rPr>
          <w:rFonts w:ascii="Times New Roman" w:hAnsi="Times New Roman" w:cs="Times New Roman"/>
          <w:bCs/>
          <w:sz w:val="24"/>
          <w:szCs w:val="24"/>
        </w:rPr>
        <w:t xml:space="preserve"> </w:t>
      </w:r>
      <w:r w:rsidR="00EC7727">
        <w:rPr>
          <w:rFonts w:ascii="Times New Roman" w:hAnsi="Times New Roman" w:cs="Times New Roman"/>
          <w:bCs/>
          <w:sz w:val="24"/>
          <w:szCs w:val="24"/>
        </w:rPr>
        <w:t>of superannuation if it must plead to the merits and v</w:t>
      </w:r>
      <w:r w:rsidR="005C1669">
        <w:rPr>
          <w:rFonts w:ascii="Times New Roman" w:hAnsi="Times New Roman" w:cs="Times New Roman"/>
          <w:bCs/>
          <w:sz w:val="24"/>
          <w:szCs w:val="24"/>
        </w:rPr>
        <w:t>ice-</w:t>
      </w:r>
      <w:r w:rsidR="00EC7727">
        <w:rPr>
          <w:rFonts w:ascii="Times New Roman" w:hAnsi="Times New Roman" w:cs="Times New Roman"/>
          <w:bCs/>
          <w:sz w:val="24"/>
          <w:szCs w:val="24"/>
        </w:rPr>
        <w:t xml:space="preserve"> versa.</w:t>
      </w:r>
    </w:p>
    <w:p w14:paraId="3DDA9317" w14:textId="42F3D9A2" w:rsidR="00D10456" w:rsidRDefault="00EC7727" w:rsidP="0024304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Turning to the law of superannuation</w:t>
      </w:r>
      <w:r w:rsidR="005C1669">
        <w:rPr>
          <w:rFonts w:ascii="Times New Roman" w:hAnsi="Times New Roman" w:cs="Times New Roman"/>
          <w:bCs/>
          <w:sz w:val="24"/>
          <w:szCs w:val="24"/>
        </w:rPr>
        <w:t>,</w:t>
      </w:r>
      <w:r>
        <w:rPr>
          <w:rFonts w:ascii="Times New Roman" w:hAnsi="Times New Roman" w:cs="Times New Roman"/>
          <w:bCs/>
          <w:sz w:val="24"/>
          <w:szCs w:val="24"/>
        </w:rPr>
        <w:t xml:space="preserve"> counsel have agreed that superannuation</w:t>
      </w:r>
      <w:r w:rsidR="0085288F">
        <w:rPr>
          <w:rFonts w:ascii="Times New Roman" w:hAnsi="Times New Roman" w:cs="Times New Roman"/>
          <w:bCs/>
          <w:sz w:val="24"/>
          <w:szCs w:val="24"/>
        </w:rPr>
        <w:t xml:space="preserve">, </w:t>
      </w:r>
      <w:r>
        <w:rPr>
          <w:rFonts w:ascii="Times New Roman" w:hAnsi="Times New Roman" w:cs="Times New Roman"/>
          <w:bCs/>
          <w:sz w:val="24"/>
          <w:szCs w:val="24"/>
        </w:rPr>
        <w:t xml:space="preserve">of judgement as a Roman Dutch common law principle </w:t>
      </w:r>
      <w:r w:rsidR="005C1669">
        <w:rPr>
          <w:rFonts w:ascii="Times New Roman" w:hAnsi="Times New Roman" w:cs="Times New Roman"/>
          <w:bCs/>
          <w:sz w:val="24"/>
          <w:szCs w:val="24"/>
        </w:rPr>
        <w:t>i</w:t>
      </w:r>
      <w:r>
        <w:rPr>
          <w:rFonts w:ascii="Times New Roman" w:hAnsi="Times New Roman" w:cs="Times New Roman"/>
          <w:bCs/>
          <w:sz w:val="24"/>
          <w:szCs w:val="24"/>
        </w:rPr>
        <w:t>s part of our law. Applicants’</w:t>
      </w:r>
      <w:r w:rsidR="00A77E8A">
        <w:rPr>
          <w:rFonts w:ascii="Times New Roman" w:hAnsi="Times New Roman" w:cs="Times New Roman"/>
          <w:bCs/>
          <w:sz w:val="24"/>
          <w:szCs w:val="24"/>
        </w:rPr>
        <w:t xml:space="preserve"> </w:t>
      </w:r>
      <w:r>
        <w:rPr>
          <w:rFonts w:ascii="Times New Roman" w:hAnsi="Times New Roman" w:cs="Times New Roman"/>
          <w:bCs/>
          <w:sz w:val="24"/>
          <w:szCs w:val="24"/>
        </w:rPr>
        <w:t>counsel submitted that the principle applied to only those judgements and orders which could be enforced by way of issue of a</w:t>
      </w:r>
      <w:r w:rsidR="00A77E8A">
        <w:rPr>
          <w:rFonts w:ascii="Times New Roman" w:hAnsi="Times New Roman" w:cs="Times New Roman"/>
          <w:bCs/>
          <w:sz w:val="24"/>
          <w:szCs w:val="24"/>
        </w:rPr>
        <w:t xml:space="preserve"> writ </w:t>
      </w:r>
      <w:r>
        <w:rPr>
          <w:rFonts w:ascii="Times New Roman" w:hAnsi="Times New Roman" w:cs="Times New Roman"/>
          <w:bCs/>
          <w:sz w:val="24"/>
          <w:szCs w:val="24"/>
        </w:rPr>
        <w:t>of execution. The respondents</w:t>
      </w:r>
      <w:r w:rsidR="005C1669">
        <w:rPr>
          <w:rFonts w:ascii="Times New Roman" w:hAnsi="Times New Roman" w:cs="Times New Roman"/>
          <w:bCs/>
          <w:sz w:val="24"/>
          <w:szCs w:val="24"/>
        </w:rPr>
        <w:t>’</w:t>
      </w:r>
      <w:r>
        <w:rPr>
          <w:rFonts w:ascii="Times New Roman" w:hAnsi="Times New Roman" w:cs="Times New Roman"/>
          <w:bCs/>
          <w:sz w:val="24"/>
          <w:szCs w:val="24"/>
        </w:rPr>
        <w:t xml:space="preserve"> counsel submitted that the nature of the order </w:t>
      </w:r>
      <w:r w:rsidR="005C1669">
        <w:rPr>
          <w:rFonts w:ascii="Times New Roman" w:hAnsi="Times New Roman" w:cs="Times New Roman"/>
          <w:bCs/>
          <w:sz w:val="24"/>
          <w:szCs w:val="24"/>
        </w:rPr>
        <w:t>or</w:t>
      </w:r>
      <w:r>
        <w:rPr>
          <w:rFonts w:ascii="Times New Roman" w:hAnsi="Times New Roman" w:cs="Times New Roman"/>
          <w:bCs/>
          <w:sz w:val="24"/>
          <w:szCs w:val="24"/>
        </w:rPr>
        <w:t xml:space="preserve"> judgment did not</w:t>
      </w:r>
      <w:r w:rsidR="00A77E8A">
        <w:rPr>
          <w:rFonts w:ascii="Times New Roman" w:hAnsi="Times New Roman" w:cs="Times New Roman"/>
          <w:bCs/>
          <w:sz w:val="24"/>
          <w:szCs w:val="24"/>
        </w:rPr>
        <w:t xml:space="preserve"> matter. I</w:t>
      </w:r>
      <w:r>
        <w:rPr>
          <w:rFonts w:ascii="Times New Roman" w:hAnsi="Times New Roman" w:cs="Times New Roman"/>
          <w:bCs/>
          <w:sz w:val="24"/>
          <w:szCs w:val="24"/>
        </w:rPr>
        <w:t xml:space="preserve">f it gave </w:t>
      </w:r>
      <w:r w:rsidR="00A77E8A">
        <w:rPr>
          <w:rFonts w:ascii="Times New Roman" w:hAnsi="Times New Roman" w:cs="Times New Roman"/>
          <w:bCs/>
          <w:sz w:val="24"/>
          <w:szCs w:val="24"/>
        </w:rPr>
        <w:t xml:space="preserve">rights and </w:t>
      </w:r>
      <w:r w:rsidR="00824E8E">
        <w:rPr>
          <w:rFonts w:ascii="Times New Roman" w:hAnsi="Times New Roman" w:cs="Times New Roman"/>
          <w:bCs/>
          <w:sz w:val="24"/>
          <w:szCs w:val="24"/>
        </w:rPr>
        <w:t>obligations,</w:t>
      </w:r>
      <w:r w:rsidR="00A77E8A">
        <w:rPr>
          <w:rFonts w:ascii="Times New Roman" w:hAnsi="Times New Roman" w:cs="Times New Roman"/>
          <w:bCs/>
          <w:sz w:val="24"/>
          <w:szCs w:val="24"/>
        </w:rPr>
        <w:t xml:space="preserve"> </w:t>
      </w:r>
      <w:r w:rsidR="00694F8F">
        <w:rPr>
          <w:rFonts w:ascii="Times New Roman" w:hAnsi="Times New Roman" w:cs="Times New Roman"/>
          <w:bCs/>
          <w:sz w:val="24"/>
          <w:szCs w:val="24"/>
        </w:rPr>
        <w:t xml:space="preserve">be they monetary or </w:t>
      </w:r>
      <w:r w:rsidR="005C1669">
        <w:rPr>
          <w:rFonts w:ascii="Times New Roman" w:hAnsi="Times New Roman" w:cs="Times New Roman"/>
          <w:bCs/>
          <w:sz w:val="24"/>
          <w:szCs w:val="24"/>
        </w:rPr>
        <w:t xml:space="preserve">the </w:t>
      </w:r>
      <w:r w:rsidR="00694F8F">
        <w:rPr>
          <w:rFonts w:ascii="Times New Roman" w:hAnsi="Times New Roman" w:cs="Times New Roman"/>
          <w:bCs/>
          <w:sz w:val="24"/>
          <w:szCs w:val="24"/>
        </w:rPr>
        <w:t xml:space="preserve">performance or </w:t>
      </w:r>
      <w:r w:rsidR="00A77E8A">
        <w:rPr>
          <w:rFonts w:ascii="Times New Roman" w:hAnsi="Times New Roman" w:cs="Times New Roman"/>
          <w:bCs/>
          <w:sz w:val="24"/>
          <w:szCs w:val="24"/>
        </w:rPr>
        <w:t xml:space="preserve">refraining </w:t>
      </w:r>
      <w:r w:rsidR="00694F8F">
        <w:rPr>
          <w:rFonts w:ascii="Times New Roman" w:hAnsi="Times New Roman" w:cs="Times New Roman"/>
          <w:bCs/>
          <w:sz w:val="24"/>
          <w:szCs w:val="24"/>
        </w:rPr>
        <w:t>from conduct</w:t>
      </w:r>
      <w:r w:rsidR="00A77E8A">
        <w:rPr>
          <w:rFonts w:ascii="Times New Roman" w:hAnsi="Times New Roman" w:cs="Times New Roman"/>
          <w:bCs/>
          <w:sz w:val="24"/>
          <w:szCs w:val="24"/>
        </w:rPr>
        <w:t xml:space="preserve"> stated</w:t>
      </w:r>
      <w:r w:rsidR="00694F8F">
        <w:rPr>
          <w:rFonts w:ascii="Times New Roman" w:hAnsi="Times New Roman" w:cs="Times New Roman"/>
          <w:bCs/>
          <w:sz w:val="24"/>
          <w:szCs w:val="24"/>
        </w:rPr>
        <w:t xml:space="preserve"> </w:t>
      </w:r>
      <w:r w:rsidR="00A77E8A">
        <w:rPr>
          <w:rFonts w:ascii="Times New Roman" w:hAnsi="Times New Roman" w:cs="Times New Roman"/>
          <w:bCs/>
          <w:sz w:val="24"/>
          <w:szCs w:val="24"/>
        </w:rPr>
        <w:t>i</w:t>
      </w:r>
      <w:r w:rsidR="00694F8F">
        <w:rPr>
          <w:rFonts w:ascii="Times New Roman" w:hAnsi="Times New Roman" w:cs="Times New Roman"/>
          <w:bCs/>
          <w:sz w:val="24"/>
          <w:szCs w:val="24"/>
        </w:rPr>
        <w:t>n the order, the court only had to be guided by the date of agreement</w:t>
      </w:r>
      <w:r w:rsidR="00C1766C">
        <w:rPr>
          <w:rFonts w:ascii="Times New Roman" w:hAnsi="Times New Roman" w:cs="Times New Roman"/>
          <w:bCs/>
          <w:sz w:val="24"/>
          <w:szCs w:val="24"/>
        </w:rPr>
        <w:t>,</w:t>
      </w:r>
      <w:r w:rsidR="00694F8F">
        <w:rPr>
          <w:rFonts w:ascii="Times New Roman" w:hAnsi="Times New Roman" w:cs="Times New Roman"/>
          <w:bCs/>
          <w:sz w:val="24"/>
          <w:szCs w:val="24"/>
        </w:rPr>
        <w:t xml:space="preserve"> </w:t>
      </w:r>
      <w:r w:rsidR="0086290F">
        <w:rPr>
          <w:rFonts w:ascii="Times New Roman" w:hAnsi="Times New Roman" w:cs="Times New Roman"/>
          <w:bCs/>
          <w:sz w:val="24"/>
          <w:szCs w:val="24"/>
        </w:rPr>
        <w:t xml:space="preserve">enquire whether or not it was acted upon and if it was </w:t>
      </w:r>
      <w:r w:rsidR="005C1669">
        <w:rPr>
          <w:rFonts w:ascii="Times New Roman" w:hAnsi="Times New Roman" w:cs="Times New Roman"/>
          <w:bCs/>
          <w:sz w:val="24"/>
          <w:szCs w:val="24"/>
        </w:rPr>
        <w:t>not acted upon</w:t>
      </w:r>
      <w:r w:rsidR="0086290F">
        <w:rPr>
          <w:rFonts w:ascii="Times New Roman" w:hAnsi="Times New Roman" w:cs="Times New Roman"/>
          <w:bCs/>
          <w:sz w:val="24"/>
          <w:szCs w:val="24"/>
        </w:rPr>
        <w:t xml:space="preserve"> for a period</w:t>
      </w:r>
      <w:r w:rsidR="005C1669">
        <w:rPr>
          <w:rFonts w:ascii="Times New Roman" w:hAnsi="Times New Roman" w:cs="Times New Roman"/>
          <w:bCs/>
          <w:sz w:val="24"/>
          <w:szCs w:val="24"/>
        </w:rPr>
        <w:t xml:space="preserve"> in </w:t>
      </w:r>
      <w:r w:rsidR="00824E8E">
        <w:rPr>
          <w:rFonts w:ascii="Times New Roman" w:hAnsi="Times New Roman" w:cs="Times New Roman"/>
          <w:bCs/>
          <w:sz w:val="24"/>
          <w:szCs w:val="24"/>
        </w:rPr>
        <w:t>excess</w:t>
      </w:r>
      <w:r w:rsidR="00A77E8A">
        <w:rPr>
          <w:rFonts w:ascii="Times New Roman" w:hAnsi="Times New Roman" w:cs="Times New Roman"/>
          <w:bCs/>
          <w:sz w:val="24"/>
          <w:szCs w:val="24"/>
        </w:rPr>
        <w:t xml:space="preserve"> </w:t>
      </w:r>
      <w:r w:rsidR="005C1669">
        <w:rPr>
          <w:rFonts w:ascii="Times New Roman" w:hAnsi="Times New Roman" w:cs="Times New Roman"/>
          <w:bCs/>
          <w:sz w:val="24"/>
          <w:szCs w:val="24"/>
        </w:rPr>
        <w:t xml:space="preserve">of </w:t>
      </w:r>
      <w:r w:rsidR="0086290F">
        <w:rPr>
          <w:rFonts w:ascii="Times New Roman" w:hAnsi="Times New Roman" w:cs="Times New Roman"/>
          <w:bCs/>
          <w:sz w:val="24"/>
          <w:szCs w:val="24"/>
        </w:rPr>
        <w:t xml:space="preserve">3 years from </w:t>
      </w:r>
      <w:r w:rsidR="005C1669">
        <w:rPr>
          <w:rFonts w:ascii="Times New Roman" w:hAnsi="Times New Roman" w:cs="Times New Roman"/>
          <w:bCs/>
          <w:sz w:val="24"/>
          <w:szCs w:val="24"/>
        </w:rPr>
        <w:t xml:space="preserve">the date of </w:t>
      </w:r>
      <w:r w:rsidR="0086290F">
        <w:rPr>
          <w:rFonts w:ascii="Times New Roman" w:hAnsi="Times New Roman" w:cs="Times New Roman"/>
          <w:bCs/>
          <w:sz w:val="24"/>
          <w:szCs w:val="24"/>
        </w:rPr>
        <w:t>its making</w:t>
      </w:r>
      <w:r w:rsidR="00C1766C">
        <w:rPr>
          <w:rFonts w:ascii="Times New Roman" w:hAnsi="Times New Roman" w:cs="Times New Roman"/>
          <w:bCs/>
          <w:sz w:val="24"/>
          <w:szCs w:val="24"/>
        </w:rPr>
        <w:t>,</w:t>
      </w:r>
      <w:r w:rsidR="0086290F">
        <w:rPr>
          <w:rFonts w:ascii="Times New Roman" w:hAnsi="Times New Roman" w:cs="Times New Roman"/>
          <w:bCs/>
          <w:sz w:val="24"/>
          <w:szCs w:val="24"/>
        </w:rPr>
        <w:t xml:space="preserve"> it superannuates. The applicant counsel submitted that the applicant</w:t>
      </w:r>
      <w:r w:rsidR="005C1669">
        <w:rPr>
          <w:rFonts w:ascii="Times New Roman" w:hAnsi="Times New Roman" w:cs="Times New Roman"/>
          <w:bCs/>
          <w:sz w:val="24"/>
          <w:szCs w:val="24"/>
        </w:rPr>
        <w:t>’s argument was</w:t>
      </w:r>
      <w:r w:rsidR="0086290F">
        <w:rPr>
          <w:rFonts w:ascii="Times New Roman" w:hAnsi="Times New Roman" w:cs="Times New Roman"/>
          <w:bCs/>
          <w:sz w:val="24"/>
          <w:szCs w:val="24"/>
        </w:rPr>
        <w:t xml:space="preserve"> an </w:t>
      </w:r>
      <w:r w:rsidR="00824E8E">
        <w:rPr>
          <w:rFonts w:ascii="Times New Roman" w:hAnsi="Times New Roman" w:cs="Times New Roman"/>
          <w:bCs/>
          <w:sz w:val="24"/>
          <w:szCs w:val="24"/>
        </w:rPr>
        <w:t xml:space="preserve">ingenious </w:t>
      </w:r>
      <w:r w:rsidR="005C1669">
        <w:rPr>
          <w:rFonts w:ascii="Times New Roman" w:hAnsi="Times New Roman" w:cs="Times New Roman"/>
          <w:bCs/>
          <w:sz w:val="24"/>
          <w:szCs w:val="24"/>
        </w:rPr>
        <w:t>one</w:t>
      </w:r>
      <w:r w:rsidR="0086290F">
        <w:rPr>
          <w:rFonts w:ascii="Times New Roman" w:hAnsi="Times New Roman" w:cs="Times New Roman"/>
          <w:bCs/>
          <w:sz w:val="24"/>
          <w:szCs w:val="24"/>
        </w:rPr>
        <w:t>. Counsel sought to</w:t>
      </w:r>
      <w:r w:rsidR="00824E8E">
        <w:rPr>
          <w:rFonts w:ascii="Times New Roman" w:hAnsi="Times New Roman" w:cs="Times New Roman"/>
          <w:bCs/>
          <w:sz w:val="24"/>
          <w:szCs w:val="24"/>
        </w:rPr>
        <w:t xml:space="preserve"> distinguish </w:t>
      </w:r>
      <w:r w:rsidR="0086290F">
        <w:rPr>
          <w:rFonts w:ascii="Times New Roman" w:hAnsi="Times New Roman" w:cs="Times New Roman"/>
          <w:bCs/>
          <w:sz w:val="24"/>
          <w:szCs w:val="24"/>
        </w:rPr>
        <w:t>between the</w:t>
      </w:r>
      <w:r w:rsidR="00824E8E">
        <w:rPr>
          <w:rFonts w:ascii="Times New Roman" w:hAnsi="Times New Roman" w:cs="Times New Roman"/>
          <w:bCs/>
          <w:sz w:val="24"/>
          <w:szCs w:val="24"/>
        </w:rPr>
        <w:t xml:space="preserve"> provisions </w:t>
      </w:r>
      <w:r w:rsidR="00D10456">
        <w:rPr>
          <w:rFonts w:ascii="Times New Roman" w:hAnsi="Times New Roman" w:cs="Times New Roman"/>
          <w:bCs/>
          <w:sz w:val="24"/>
          <w:szCs w:val="24"/>
        </w:rPr>
        <w:t>of rule 69(1) of the High Court Rules</w:t>
      </w:r>
      <w:r w:rsidR="00824E8E">
        <w:rPr>
          <w:rFonts w:ascii="Times New Roman" w:hAnsi="Times New Roman" w:cs="Times New Roman"/>
          <w:bCs/>
          <w:sz w:val="24"/>
          <w:szCs w:val="24"/>
        </w:rPr>
        <w:t xml:space="preserve"> 2021</w:t>
      </w:r>
      <w:r w:rsidR="00D10456">
        <w:rPr>
          <w:rFonts w:ascii="Times New Roman" w:hAnsi="Times New Roman" w:cs="Times New Roman"/>
          <w:bCs/>
          <w:sz w:val="24"/>
          <w:szCs w:val="24"/>
        </w:rPr>
        <w:t xml:space="preserve"> which provide for execution of judgement of this court and the order which the applicant seeks in this application. Rule 69(1) provides as follows </w:t>
      </w:r>
    </w:p>
    <w:p w14:paraId="7AD8A630" w14:textId="6CEC13F8" w:rsidR="00DD23B4" w:rsidRDefault="00D10456" w:rsidP="00EC1F8C">
      <w:pPr>
        <w:spacing w:after="0" w:line="240" w:lineRule="auto"/>
        <w:ind w:left="720"/>
        <w:jc w:val="both"/>
        <w:rPr>
          <w:rFonts w:ascii="Times New Roman" w:hAnsi="Times New Roman" w:cs="Times New Roman"/>
          <w:bCs/>
        </w:rPr>
      </w:pPr>
      <w:r w:rsidRPr="00EC1F8C">
        <w:rPr>
          <w:rFonts w:ascii="Times New Roman" w:hAnsi="Times New Roman" w:cs="Times New Roman"/>
          <w:bCs/>
        </w:rPr>
        <w:t>“</w:t>
      </w:r>
      <w:r w:rsidR="00B152CB">
        <w:rPr>
          <w:rFonts w:ascii="Times New Roman" w:hAnsi="Times New Roman" w:cs="Times New Roman"/>
          <w:bCs/>
        </w:rPr>
        <w:t>T</w:t>
      </w:r>
      <w:r w:rsidRPr="00EC1F8C">
        <w:rPr>
          <w:rFonts w:ascii="Times New Roman" w:hAnsi="Times New Roman" w:cs="Times New Roman"/>
          <w:bCs/>
        </w:rPr>
        <w:t>he process of execution of any judgement for the payment of money, for the delivery of money, for the delivery of goods or premises, or for</w:t>
      </w:r>
      <w:r w:rsidR="00824E8E">
        <w:rPr>
          <w:rFonts w:ascii="Times New Roman" w:hAnsi="Times New Roman" w:cs="Times New Roman"/>
          <w:bCs/>
        </w:rPr>
        <w:t xml:space="preserve"> ejectment </w:t>
      </w:r>
      <w:r w:rsidRPr="00EC1F8C">
        <w:rPr>
          <w:rFonts w:ascii="Times New Roman" w:hAnsi="Times New Roman" w:cs="Times New Roman"/>
          <w:bCs/>
        </w:rPr>
        <w:t xml:space="preserve">shall be by way of </w:t>
      </w:r>
      <w:r w:rsidR="00824E8E">
        <w:rPr>
          <w:rFonts w:ascii="Times New Roman" w:hAnsi="Times New Roman" w:cs="Times New Roman"/>
          <w:bCs/>
        </w:rPr>
        <w:t xml:space="preserve">writ </w:t>
      </w:r>
      <w:r w:rsidRPr="00EC1F8C">
        <w:rPr>
          <w:rFonts w:ascii="Times New Roman" w:hAnsi="Times New Roman" w:cs="Times New Roman"/>
          <w:bCs/>
        </w:rPr>
        <w:t>of execution s</w:t>
      </w:r>
      <w:r w:rsidR="00B152CB">
        <w:rPr>
          <w:rFonts w:ascii="Times New Roman" w:hAnsi="Times New Roman" w:cs="Times New Roman"/>
          <w:bCs/>
        </w:rPr>
        <w:t>igned</w:t>
      </w:r>
      <w:r w:rsidRPr="00EC1F8C">
        <w:rPr>
          <w:rFonts w:ascii="Times New Roman" w:hAnsi="Times New Roman" w:cs="Times New Roman"/>
          <w:bCs/>
        </w:rPr>
        <w:t xml:space="preserve"> by the</w:t>
      </w:r>
      <w:r w:rsidR="00B152CB">
        <w:rPr>
          <w:rFonts w:ascii="Times New Roman" w:hAnsi="Times New Roman" w:cs="Times New Roman"/>
          <w:bCs/>
        </w:rPr>
        <w:t xml:space="preserve"> registra</w:t>
      </w:r>
      <w:r w:rsidR="00F6217B">
        <w:rPr>
          <w:rFonts w:ascii="Times New Roman" w:hAnsi="Times New Roman" w:cs="Times New Roman"/>
          <w:bCs/>
        </w:rPr>
        <w:t>r</w:t>
      </w:r>
      <w:r w:rsidR="00B152CB">
        <w:rPr>
          <w:rFonts w:ascii="Times New Roman" w:hAnsi="Times New Roman" w:cs="Times New Roman"/>
          <w:bCs/>
        </w:rPr>
        <w:t xml:space="preserve"> </w:t>
      </w:r>
      <w:r w:rsidRPr="00EC1F8C">
        <w:rPr>
          <w:rFonts w:ascii="Times New Roman" w:hAnsi="Times New Roman" w:cs="Times New Roman"/>
          <w:bCs/>
        </w:rPr>
        <w:t>and addressed to the s</w:t>
      </w:r>
      <w:r w:rsidR="00F6217B">
        <w:rPr>
          <w:rFonts w:ascii="Times New Roman" w:hAnsi="Times New Roman" w:cs="Times New Roman"/>
          <w:bCs/>
        </w:rPr>
        <w:t>heriff</w:t>
      </w:r>
      <w:r w:rsidRPr="00EC1F8C">
        <w:rPr>
          <w:rFonts w:ascii="Times New Roman" w:hAnsi="Times New Roman" w:cs="Times New Roman"/>
          <w:bCs/>
        </w:rPr>
        <w:t>, in accordance with one or other of Fo</w:t>
      </w:r>
      <w:r w:rsidR="00B152CB">
        <w:rPr>
          <w:rFonts w:ascii="Times New Roman" w:hAnsi="Times New Roman" w:cs="Times New Roman"/>
          <w:bCs/>
        </w:rPr>
        <w:t>r</w:t>
      </w:r>
      <w:r w:rsidRPr="00EC1F8C">
        <w:rPr>
          <w:rFonts w:ascii="Times New Roman" w:hAnsi="Times New Roman" w:cs="Times New Roman"/>
          <w:bCs/>
        </w:rPr>
        <w:t xml:space="preserve">ms </w:t>
      </w:r>
      <w:r w:rsidR="00B152CB">
        <w:rPr>
          <w:rFonts w:ascii="Times New Roman" w:hAnsi="Times New Roman" w:cs="Times New Roman"/>
          <w:bCs/>
        </w:rPr>
        <w:t>numbers</w:t>
      </w:r>
      <w:r w:rsidR="00375497" w:rsidRPr="00EC1F8C">
        <w:rPr>
          <w:rFonts w:ascii="Times New Roman" w:hAnsi="Times New Roman" w:cs="Times New Roman"/>
          <w:bCs/>
        </w:rPr>
        <w:t xml:space="preserve"> 32 to</w:t>
      </w:r>
      <w:r w:rsidR="00B152CB">
        <w:rPr>
          <w:rFonts w:ascii="Times New Roman" w:hAnsi="Times New Roman" w:cs="Times New Roman"/>
          <w:bCs/>
        </w:rPr>
        <w:t xml:space="preserve"> </w:t>
      </w:r>
      <w:r w:rsidR="00375497" w:rsidRPr="00EC1F8C">
        <w:rPr>
          <w:rFonts w:ascii="Times New Roman" w:hAnsi="Times New Roman" w:cs="Times New Roman"/>
          <w:bCs/>
        </w:rPr>
        <w:t>39.”</w:t>
      </w:r>
    </w:p>
    <w:p w14:paraId="76FABC68" w14:textId="77777777" w:rsidR="00C1766C" w:rsidRPr="00EC1F8C" w:rsidRDefault="00C1766C" w:rsidP="00EC1F8C">
      <w:pPr>
        <w:spacing w:after="0" w:line="240" w:lineRule="auto"/>
        <w:ind w:left="720"/>
        <w:jc w:val="both"/>
        <w:rPr>
          <w:rFonts w:ascii="Times New Roman" w:hAnsi="Times New Roman" w:cs="Times New Roman"/>
          <w:bCs/>
        </w:rPr>
      </w:pPr>
    </w:p>
    <w:p w14:paraId="79251E0E" w14:textId="286797B4" w:rsidR="00375497" w:rsidRDefault="00375497" w:rsidP="0037549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Counsel argued that the order sought in this application was an order to compel the respondent to transfer the</w:t>
      </w:r>
      <w:r w:rsidR="00B152CB">
        <w:rPr>
          <w:rFonts w:ascii="Times New Roman" w:hAnsi="Times New Roman" w:cs="Times New Roman"/>
          <w:bCs/>
          <w:sz w:val="24"/>
          <w:szCs w:val="24"/>
        </w:rPr>
        <w:t xml:space="preserve"> stands </w:t>
      </w:r>
      <w:r>
        <w:rPr>
          <w:rFonts w:ascii="Times New Roman" w:hAnsi="Times New Roman" w:cs="Times New Roman"/>
          <w:bCs/>
          <w:sz w:val="24"/>
          <w:szCs w:val="24"/>
        </w:rPr>
        <w:t>to the applicant. If gr</w:t>
      </w:r>
      <w:r w:rsidR="00F6217B">
        <w:rPr>
          <w:rFonts w:ascii="Times New Roman" w:hAnsi="Times New Roman" w:cs="Times New Roman"/>
          <w:bCs/>
          <w:sz w:val="24"/>
          <w:szCs w:val="24"/>
        </w:rPr>
        <w:t>a</w:t>
      </w:r>
      <w:r>
        <w:rPr>
          <w:rFonts w:ascii="Times New Roman" w:hAnsi="Times New Roman" w:cs="Times New Roman"/>
          <w:bCs/>
          <w:sz w:val="24"/>
          <w:szCs w:val="24"/>
        </w:rPr>
        <w:t>nted the order would then be capable of enforcement through execution and</w:t>
      </w:r>
      <w:r w:rsidR="00B152CB">
        <w:rPr>
          <w:rFonts w:ascii="Times New Roman" w:hAnsi="Times New Roman" w:cs="Times New Roman"/>
          <w:bCs/>
          <w:sz w:val="24"/>
          <w:szCs w:val="24"/>
        </w:rPr>
        <w:t xml:space="preserve"> </w:t>
      </w:r>
      <w:r w:rsidR="00F6217B">
        <w:rPr>
          <w:rFonts w:ascii="Times New Roman" w:hAnsi="Times New Roman" w:cs="Times New Roman"/>
          <w:bCs/>
          <w:sz w:val="24"/>
          <w:szCs w:val="24"/>
        </w:rPr>
        <w:t>issuing</w:t>
      </w:r>
      <w:r w:rsidR="00B152CB">
        <w:rPr>
          <w:rFonts w:ascii="Times New Roman" w:hAnsi="Times New Roman" w:cs="Times New Roman"/>
          <w:bCs/>
          <w:sz w:val="24"/>
          <w:szCs w:val="24"/>
        </w:rPr>
        <w:t xml:space="preserve"> </w:t>
      </w:r>
      <w:r>
        <w:rPr>
          <w:rFonts w:ascii="Times New Roman" w:hAnsi="Times New Roman" w:cs="Times New Roman"/>
          <w:bCs/>
          <w:sz w:val="24"/>
          <w:szCs w:val="24"/>
        </w:rPr>
        <w:t xml:space="preserve">of a </w:t>
      </w:r>
      <w:r w:rsidR="00FD0D1E">
        <w:rPr>
          <w:rFonts w:ascii="Times New Roman" w:hAnsi="Times New Roman" w:cs="Times New Roman"/>
          <w:bCs/>
          <w:sz w:val="24"/>
          <w:szCs w:val="24"/>
        </w:rPr>
        <w:t xml:space="preserve">writ </w:t>
      </w:r>
      <w:r>
        <w:rPr>
          <w:rFonts w:ascii="Times New Roman" w:hAnsi="Times New Roman" w:cs="Times New Roman"/>
          <w:bCs/>
          <w:sz w:val="24"/>
          <w:szCs w:val="24"/>
        </w:rPr>
        <w:t>of execution</w:t>
      </w:r>
      <w:r w:rsidR="00C32FDA">
        <w:rPr>
          <w:rFonts w:ascii="Times New Roman" w:hAnsi="Times New Roman" w:cs="Times New Roman"/>
          <w:bCs/>
          <w:sz w:val="24"/>
          <w:szCs w:val="24"/>
        </w:rPr>
        <w:t>. He submitted that in such a scenario</w:t>
      </w:r>
      <w:r w:rsidR="00FD0D1E">
        <w:rPr>
          <w:rFonts w:ascii="Times New Roman" w:hAnsi="Times New Roman" w:cs="Times New Roman"/>
          <w:bCs/>
          <w:sz w:val="24"/>
          <w:szCs w:val="24"/>
        </w:rPr>
        <w:t xml:space="preserve"> </w:t>
      </w:r>
      <w:r w:rsidR="00C32FDA">
        <w:rPr>
          <w:rFonts w:ascii="Times New Roman" w:hAnsi="Times New Roman" w:cs="Times New Roman"/>
          <w:bCs/>
          <w:sz w:val="24"/>
          <w:szCs w:val="24"/>
        </w:rPr>
        <w:t>the</w:t>
      </w:r>
      <w:r w:rsidR="00FD0D1E">
        <w:rPr>
          <w:rFonts w:ascii="Times New Roman" w:hAnsi="Times New Roman" w:cs="Times New Roman"/>
          <w:bCs/>
          <w:sz w:val="24"/>
          <w:szCs w:val="24"/>
        </w:rPr>
        <w:t xml:space="preserve"> writ</w:t>
      </w:r>
      <w:r w:rsidR="00C32FDA">
        <w:rPr>
          <w:rFonts w:ascii="Times New Roman" w:hAnsi="Times New Roman" w:cs="Times New Roman"/>
          <w:bCs/>
          <w:sz w:val="24"/>
          <w:szCs w:val="24"/>
        </w:rPr>
        <w:t xml:space="preserve"> of execution would arise from the order of enforcement of the compelling order and </w:t>
      </w:r>
      <w:r w:rsidR="00F6217B">
        <w:rPr>
          <w:rFonts w:ascii="Times New Roman" w:hAnsi="Times New Roman" w:cs="Times New Roman"/>
          <w:bCs/>
          <w:sz w:val="24"/>
          <w:szCs w:val="24"/>
        </w:rPr>
        <w:t xml:space="preserve">not from </w:t>
      </w:r>
      <w:r w:rsidR="00C32FDA">
        <w:rPr>
          <w:rFonts w:ascii="Times New Roman" w:hAnsi="Times New Roman" w:cs="Times New Roman"/>
          <w:bCs/>
          <w:sz w:val="24"/>
          <w:szCs w:val="24"/>
        </w:rPr>
        <w:t xml:space="preserve">the order of </w:t>
      </w:r>
      <w:r w:rsidR="00C32FDA" w:rsidRPr="00FD0D1E">
        <w:rPr>
          <w:rFonts w:ascii="Times New Roman" w:hAnsi="Times New Roman" w:cs="Times New Roman"/>
          <w:bCs/>
          <w:smallCaps/>
          <w:sz w:val="24"/>
          <w:szCs w:val="24"/>
        </w:rPr>
        <w:t xml:space="preserve">Kamocha </w:t>
      </w:r>
      <w:r w:rsidR="00C32FDA">
        <w:rPr>
          <w:rFonts w:ascii="Times New Roman" w:hAnsi="Times New Roman" w:cs="Times New Roman"/>
          <w:bCs/>
          <w:sz w:val="24"/>
          <w:szCs w:val="24"/>
        </w:rPr>
        <w:t>in case No HC 3630/05</w:t>
      </w:r>
    </w:p>
    <w:p w14:paraId="0FA8EA95" w14:textId="42051E44" w:rsidR="007372E4" w:rsidRDefault="00C32FDA" w:rsidP="0037549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argument raised cannot f</w:t>
      </w:r>
      <w:r w:rsidR="00FD0D1E">
        <w:rPr>
          <w:rFonts w:ascii="Times New Roman" w:hAnsi="Times New Roman" w:cs="Times New Roman"/>
          <w:bCs/>
          <w:sz w:val="24"/>
          <w:szCs w:val="24"/>
        </w:rPr>
        <w:t>in</w:t>
      </w:r>
      <w:r>
        <w:rPr>
          <w:rFonts w:ascii="Times New Roman" w:hAnsi="Times New Roman" w:cs="Times New Roman"/>
          <w:bCs/>
          <w:sz w:val="24"/>
          <w:szCs w:val="24"/>
        </w:rPr>
        <w:t xml:space="preserve">d favour with the court and </w:t>
      </w:r>
      <w:r w:rsidR="00F6217B">
        <w:rPr>
          <w:rFonts w:ascii="Times New Roman" w:hAnsi="Times New Roman" w:cs="Times New Roman"/>
          <w:bCs/>
          <w:sz w:val="24"/>
          <w:szCs w:val="24"/>
        </w:rPr>
        <w:t>is an</w:t>
      </w:r>
      <w:r>
        <w:rPr>
          <w:rFonts w:ascii="Times New Roman" w:hAnsi="Times New Roman" w:cs="Times New Roman"/>
          <w:bCs/>
          <w:sz w:val="24"/>
          <w:szCs w:val="24"/>
        </w:rPr>
        <w:t xml:space="preserve"> attempt at wriggling out of difficult </w:t>
      </w:r>
      <w:r w:rsidR="00DC6C74">
        <w:rPr>
          <w:rFonts w:ascii="Times New Roman" w:hAnsi="Times New Roman" w:cs="Times New Roman"/>
          <w:bCs/>
          <w:sz w:val="24"/>
          <w:szCs w:val="24"/>
        </w:rPr>
        <w:t>situation</w:t>
      </w:r>
      <w:r>
        <w:rPr>
          <w:rFonts w:ascii="Times New Roman" w:hAnsi="Times New Roman" w:cs="Times New Roman"/>
          <w:bCs/>
          <w:sz w:val="24"/>
          <w:szCs w:val="24"/>
        </w:rPr>
        <w:t xml:space="preserve"> for the applicant. A consideration of the applicants’ founding affidavit</w:t>
      </w:r>
      <w:r w:rsidR="00DC6C74">
        <w:rPr>
          <w:rFonts w:ascii="Times New Roman" w:hAnsi="Times New Roman" w:cs="Times New Roman"/>
          <w:bCs/>
          <w:sz w:val="24"/>
          <w:szCs w:val="24"/>
        </w:rPr>
        <w:t xml:space="preserve"> shows </w:t>
      </w:r>
      <w:r>
        <w:rPr>
          <w:rFonts w:ascii="Times New Roman" w:hAnsi="Times New Roman" w:cs="Times New Roman"/>
          <w:bCs/>
          <w:sz w:val="24"/>
          <w:szCs w:val="24"/>
        </w:rPr>
        <w:t>clearly that the applicants’ claim for</w:t>
      </w:r>
      <w:r w:rsidR="00DC6C74">
        <w:rPr>
          <w:rFonts w:ascii="Times New Roman" w:hAnsi="Times New Roman" w:cs="Times New Roman"/>
          <w:bCs/>
          <w:sz w:val="24"/>
          <w:szCs w:val="24"/>
        </w:rPr>
        <w:t xml:space="preserve"> relief </w:t>
      </w:r>
      <w:r>
        <w:rPr>
          <w:rFonts w:ascii="Times New Roman" w:hAnsi="Times New Roman" w:cs="Times New Roman"/>
          <w:bCs/>
          <w:sz w:val="24"/>
          <w:szCs w:val="24"/>
        </w:rPr>
        <w:t>is premised upon the order</w:t>
      </w:r>
      <w:r w:rsidR="00DC6C74">
        <w:rPr>
          <w:rFonts w:ascii="Times New Roman" w:hAnsi="Times New Roman" w:cs="Times New Roman"/>
          <w:bCs/>
          <w:sz w:val="24"/>
          <w:szCs w:val="24"/>
        </w:rPr>
        <w:t xml:space="preserve"> KAMOCHA J</w:t>
      </w:r>
      <w:r>
        <w:rPr>
          <w:rFonts w:ascii="Times New Roman" w:hAnsi="Times New Roman" w:cs="Times New Roman"/>
          <w:bCs/>
          <w:sz w:val="24"/>
          <w:szCs w:val="24"/>
        </w:rPr>
        <w:t xml:space="preserve"> </w:t>
      </w:r>
      <w:r w:rsidR="00FD0D1E">
        <w:rPr>
          <w:rFonts w:ascii="Times New Roman" w:hAnsi="Times New Roman" w:cs="Times New Roman"/>
          <w:bCs/>
          <w:sz w:val="24"/>
          <w:szCs w:val="24"/>
        </w:rPr>
        <w:t xml:space="preserve">aforesaid. </w:t>
      </w:r>
      <w:r w:rsidR="00DC6C74">
        <w:rPr>
          <w:rFonts w:ascii="Times New Roman" w:hAnsi="Times New Roman" w:cs="Times New Roman"/>
          <w:bCs/>
          <w:sz w:val="24"/>
          <w:szCs w:val="24"/>
        </w:rPr>
        <w:t xml:space="preserve"> The applicant discussed the pur</w:t>
      </w:r>
      <w:r w:rsidR="00F6217B">
        <w:rPr>
          <w:rFonts w:ascii="Times New Roman" w:hAnsi="Times New Roman" w:cs="Times New Roman"/>
          <w:bCs/>
          <w:sz w:val="24"/>
          <w:szCs w:val="24"/>
        </w:rPr>
        <w:t>port</w:t>
      </w:r>
      <w:r w:rsidR="00DC6C74">
        <w:rPr>
          <w:rFonts w:ascii="Times New Roman" w:hAnsi="Times New Roman" w:cs="Times New Roman"/>
          <w:bCs/>
          <w:sz w:val="24"/>
          <w:szCs w:val="24"/>
        </w:rPr>
        <w:t xml:space="preserve"> of the order in the founding affidavit</w:t>
      </w:r>
      <w:r w:rsidR="00F6217B">
        <w:rPr>
          <w:rFonts w:ascii="Times New Roman" w:hAnsi="Times New Roman" w:cs="Times New Roman"/>
          <w:bCs/>
          <w:sz w:val="24"/>
          <w:szCs w:val="24"/>
        </w:rPr>
        <w:t>.  The applicant</w:t>
      </w:r>
      <w:r w:rsidR="00DC6C74">
        <w:rPr>
          <w:rFonts w:ascii="Times New Roman" w:hAnsi="Times New Roman" w:cs="Times New Roman"/>
          <w:bCs/>
          <w:sz w:val="24"/>
          <w:szCs w:val="24"/>
        </w:rPr>
        <w:t xml:space="preserve"> stated in paragraph 19 of the founding affidavit </w:t>
      </w:r>
      <w:r w:rsidR="007372E4">
        <w:rPr>
          <w:rFonts w:ascii="Times New Roman" w:hAnsi="Times New Roman" w:cs="Times New Roman"/>
          <w:bCs/>
          <w:sz w:val="24"/>
          <w:szCs w:val="24"/>
        </w:rPr>
        <w:t>as follows:</w:t>
      </w:r>
    </w:p>
    <w:p w14:paraId="36C6E803" w14:textId="5B60AA9A" w:rsidR="007372E4" w:rsidRDefault="007372E4" w:rsidP="00CA25EF">
      <w:pPr>
        <w:spacing w:before="240" w:after="0" w:line="240" w:lineRule="auto"/>
        <w:ind w:left="720"/>
        <w:jc w:val="both"/>
        <w:rPr>
          <w:rFonts w:ascii="Times New Roman" w:hAnsi="Times New Roman" w:cs="Times New Roman"/>
          <w:bCs/>
        </w:rPr>
      </w:pPr>
      <w:r w:rsidRPr="007372E4">
        <w:rPr>
          <w:rFonts w:ascii="Times New Roman" w:hAnsi="Times New Roman" w:cs="Times New Roman"/>
          <w:bCs/>
        </w:rPr>
        <w:t xml:space="preserve">“19- </w:t>
      </w:r>
      <w:r w:rsidR="00F6217B">
        <w:rPr>
          <w:rFonts w:ascii="Times New Roman" w:hAnsi="Times New Roman" w:cs="Times New Roman"/>
          <w:bCs/>
        </w:rPr>
        <w:t>I</w:t>
      </w:r>
      <w:r w:rsidRPr="007372E4">
        <w:rPr>
          <w:rFonts w:ascii="Times New Roman" w:hAnsi="Times New Roman" w:cs="Times New Roman"/>
          <w:bCs/>
        </w:rPr>
        <w:t>t is my respectful submission that the respondent is not only acting in blatant contempt of the order in case No HC3630/05, but is deliberately and without any justifiable reason, continuing to deprive the applicant of the full rights and benefits of the stands in question.”</w:t>
      </w:r>
    </w:p>
    <w:p w14:paraId="00767E56" w14:textId="23522460" w:rsidR="007372E4" w:rsidRPr="00EC1F8C" w:rsidRDefault="007372E4" w:rsidP="00CA25EF">
      <w:pPr>
        <w:spacing w:before="240" w:after="0" w:line="360" w:lineRule="auto"/>
        <w:ind w:firstLine="720"/>
        <w:jc w:val="both"/>
        <w:rPr>
          <w:rFonts w:ascii="Times New Roman" w:hAnsi="Times New Roman" w:cs="Times New Roman"/>
          <w:bCs/>
          <w:sz w:val="24"/>
          <w:szCs w:val="24"/>
        </w:rPr>
      </w:pPr>
      <w:r w:rsidRPr="00EC1F8C">
        <w:rPr>
          <w:rFonts w:ascii="Times New Roman" w:hAnsi="Times New Roman" w:cs="Times New Roman"/>
          <w:bCs/>
          <w:sz w:val="24"/>
          <w:szCs w:val="24"/>
        </w:rPr>
        <w:t>The</w:t>
      </w:r>
      <w:r w:rsidR="00F6217B">
        <w:rPr>
          <w:rFonts w:ascii="Times New Roman" w:hAnsi="Times New Roman" w:cs="Times New Roman"/>
          <w:bCs/>
          <w:sz w:val="24"/>
          <w:szCs w:val="24"/>
        </w:rPr>
        <w:t>r</w:t>
      </w:r>
      <w:r w:rsidRPr="00EC1F8C">
        <w:rPr>
          <w:rFonts w:ascii="Times New Roman" w:hAnsi="Times New Roman" w:cs="Times New Roman"/>
          <w:bCs/>
          <w:sz w:val="24"/>
          <w:szCs w:val="24"/>
        </w:rPr>
        <w:t>e can be little doubt that the application is premised upon the order</w:t>
      </w:r>
      <w:r w:rsidR="00F6217B">
        <w:rPr>
          <w:rFonts w:ascii="Times New Roman" w:hAnsi="Times New Roman" w:cs="Times New Roman"/>
          <w:bCs/>
          <w:sz w:val="24"/>
          <w:szCs w:val="24"/>
        </w:rPr>
        <w:t xml:space="preserve"> in</w:t>
      </w:r>
      <w:r w:rsidRPr="00EC1F8C">
        <w:rPr>
          <w:rFonts w:ascii="Times New Roman" w:hAnsi="Times New Roman" w:cs="Times New Roman"/>
          <w:bCs/>
          <w:sz w:val="24"/>
          <w:szCs w:val="24"/>
        </w:rPr>
        <w:t xml:space="preserve"> case</w:t>
      </w:r>
      <w:r w:rsidR="00FD0D1E">
        <w:rPr>
          <w:rFonts w:ascii="Times New Roman" w:hAnsi="Times New Roman" w:cs="Times New Roman"/>
          <w:bCs/>
          <w:sz w:val="24"/>
          <w:szCs w:val="24"/>
        </w:rPr>
        <w:t xml:space="preserve"> number</w:t>
      </w:r>
      <w:r w:rsidRPr="00EC1F8C">
        <w:rPr>
          <w:rFonts w:ascii="Times New Roman" w:hAnsi="Times New Roman" w:cs="Times New Roman"/>
          <w:bCs/>
          <w:sz w:val="24"/>
          <w:szCs w:val="24"/>
        </w:rPr>
        <w:t xml:space="preserve"> HC</w:t>
      </w:r>
      <w:r w:rsidR="00FD0D1E">
        <w:rPr>
          <w:rFonts w:ascii="Times New Roman" w:hAnsi="Times New Roman" w:cs="Times New Roman"/>
          <w:bCs/>
          <w:sz w:val="24"/>
          <w:szCs w:val="24"/>
        </w:rPr>
        <w:t> </w:t>
      </w:r>
      <w:r w:rsidRPr="00EC1F8C">
        <w:rPr>
          <w:rFonts w:ascii="Times New Roman" w:hAnsi="Times New Roman" w:cs="Times New Roman"/>
          <w:bCs/>
          <w:sz w:val="24"/>
          <w:szCs w:val="24"/>
        </w:rPr>
        <w:t>3630 /05</w:t>
      </w:r>
      <w:r w:rsidR="00F6217B">
        <w:rPr>
          <w:rFonts w:ascii="Times New Roman" w:hAnsi="Times New Roman" w:cs="Times New Roman"/>
          <w:bCs/>
          <w:sz w:val="24"/>
          <w:szCs w:val="24"/>
        </w:rPr>
        <w:t>.</w:t>
      </w:r>
      <w:r w:rsidRPr="00EC1F8C">
        <w:rPr>
          <w:rFonts w:ascii="Times New Roman" w:hAnsi="Times New Roman" w:cs="Times New Roman"/>
          <w:bCs/>
          <w:sz w:val="24"/>
          <w:szCs w:val="24"/>
        </w:rPr>
        <w:t xml:space="preserve"> </w:t>
      </w:r>
      <w:r w:rsidR="00F6217B">
        <w:rPr>
          <w:rFonts w:ascii="Times New Roman" w:hAnsi="Times New Roman" w:cs="Times New Roman"/>
          <w:bCs/>
          <w:sz w:val="24"/>
          <w:szCs w:val="24"/>
        </w:rPr>
        <w:t xml:space="preserve">The </w:t>
      </w:r>
      <w:r w:rsidRPr="00EC1F8C">
        <w:rPr>
          <w:rFonts w:ascii="Times New Roman" w:hAnsi="Times New Roman" w:cs="Times New Roman"/>
          <w:bCs/>
          <w:sz w:val="24"/>
          <w:szCs w:val="24"/>
        </w:rPr>
        <w:t xml:space="preserve">applicant seeks to enforce </w:t>
      </w:r>
      <w:r w:rsidR="00F6217B">
        <w:rPr>
          <w:rFonts w:ascii="Times New Roman" w:hAnsi="Times New Roman" w:cs="Times New Roman"/>
          <w:bCs/>
          <w:sz w:val="24"/>
          <w:szCs w:val="24"/>
        </w:rPr>
        <w:t>that order</w:t>
      </w:r>
      <w:r w:rsidRPr="00EC1F8C">
        <w:rPr>
          <w:rFonts w:ascii="Times New Roman" w:hAnsi="Times New Roman" w:cs="Times New Roman"/>
          <w:bCs/>
          <w:sz w:val="24"/>
          <w:szCs w:val="24"/>
        </w:rPr>
        <w:t xml:space="preserve">. </w:t>
      </w:r>
    </w:p>
    <w:p w14:paraId="5209FC5C" w14:textId="6EC49346" w:rsidR="00C32FDA" w:rsidRPr="00EC1F8C" w:rsidRDefault="007372E4" w:rsidP="00F97A10">
      <w:pPr>
        <w:spacing w:after="0" w:line="360" w:lineRule="auto"/>
        <w:ind w:firstLine="720"/>
        <w:jc w:val="both"/>
        <w:rPr>
          <w:rFonts w:ascii="Times New Roman" w:hAnsi="Times New Roman" w:cs="Times New Roman"/>
          <w:bCs/>
          <w:sz w:val="24"/>
          <w:szCs w:val="24"/>
        </w:rPr>
      </w:pPr>
      <w:r w:rsidRPr="00EC1F8C">
        <w:rPr>
          <w:rFonts w:ascii="Times New Roman" w:hAnsi="Times New Roman" w:cs="Times New Roman"/>
          <w:bCs/>
          <w:sz w:val="24"/>
          <w:szCs w:val="24"/>
        </w:rPr>
        <w:lastRenderedPageBreak/>
        <w:t>The applicants</w:t>
      </w:r>
      <w:r w:rsidR="00F97A10">
        <w:rPr>
          <w:rFonts w:ascii="Times New Roman" w:hAnsi="Times New Roman" w:cs="Times New Roman"/>
          <w:bCs/>
          <w:sz w:val="24"/>
          <w:szCs w:val="24"/>
        </w:rPr>
        <w:t xml:space="preserve"> </w:t>
      </w:r>
      <w:r w:rsidRPr="00EC1F8C">
        <w:rPr>
          <w:rFonts w:ascii="Times New Roman" w:hAnsi="Times New Roman" w:cs="Times New Roman"/>
          <w:bCs/>
          <w:sz w:val="24"/>
          <w:szCs w:val="24"/>
        </w:rPr>
        <w:t xml:space="preserve">counsel submitted </w:t>
      </w:r>
      <w:r w:rsidR="00487CC2" w:rsidRPr="00EC1F8C">
        <w:rPr>
          <w:rFonts w:ascii="Times New Roman" w:hAnsi="Times New Roman" w:cs="Times New Roman"/>
          <w:bCs/>
          <w:sz w:val="24"/>
          <w:szCs w:val="24"/>
        </w:rPr>
        <w:t>another angle</w:t>
      </w:r>
      <w:r w:rsidR="00F97A10">
        <w:rPr>
          <w:rFonts w:ascii="Times New Roman" w:hAnsi="Times New Roman" w:cs="Times New Roman"/>
          <w:bCs/>
          <w:sz w:val="24"/>
          <w:szCs w:val="24"/>
        </w:rPr>
        <w:t xml:space="preserve"> </w:t>
      </w:r>
      <w:r w:rsidR="00487CC2" w:rsidRPr="00EC1F8C">
        <w:rPr>
          <w:rFonts w:ascii="Times New Roman" w:hAnsi="Times New Roman" w:cs="Times New Roman"/>
          <w:bCs/>
          <w:sz w:val="24"/>
          <w:szCs w:val="24"/>
        </w:rPr>
        <w:t>to the</w:t>
      </w:r>
      <w:r w:rsidR="00F97A10">
        <w:rPr>
          <w:rFonts w:ascii="Times New Roman" w:hAnsi="Times New Roman" w:cs="Times New Roman"/>
          <w:bCs/>
          <w:sz w:val="24"/>
          <w:szCs w:val="24"/>
        </w:rPr>
        <w:t xml:space="preserve"> ingenious argument</w:t>
      </w:r>
      <w:r w:rsidR="00F6217B">
        <w:rPr>
          <w:rFonts w:ascii="Times New Roman" w:hAnsi="Times New Roman" w:cs="Times New Roman"/>
          <w:bCs/>
          <w:sz w:val="24"/>
          <w:szCs w:val="24"/>
        </w:rPr>
        <w:t>.  He submitted that</w:t>
      </w:r>
      <w:r w:rsidR="00487CC2" w:rsidRPr="00EC1F8C">
        <w:rPr>
          <w:rFonts w:ascii="Times New Roman" w:hAnsi="Times New Roman" w:cs="Times New Roman"/>
          <w:bCs/>
          <w:sz w:val="24"/>
          <w:szCs w:val="24"/>
        </w:rPr>
        <w:t xml:space="preserve"> superannuation only</w:t>
      </w:r>
      <w:r w:rsidR="00F97A10">
        <w:rPr>
          <w:rFonts w:ascii="Times New Roman" w:hAnsi="Times New Roman" w:cs="Times New Roman"/>
          <w:bCs/>
          <w:sz w:val="24"/>
          <w:szCs w:val="24"/>
        </w:rPr>
        <w:t xml:space="preserve"> applied</w:t>
      </w:r>
      <w:r w:rsidR="00487CC2" w:rsidRPr="00EC1F8C">
        <w:rPr>
          <w:rFonts w:ascii="Times New Roman" w:hAnsi="Times New Roman" w:cs="Times New Roman"/>
          <w:bCs/>
          <w:sz w:val="24"/>
          <w:szCs w:val="24"/>
        </w:rPr>
        <w:t xml:space="preserve"> to enforcement of a judgment </w:t>
      </w:r>
      <w:r w:rsidR="00F6217B">
        <w:rPr>
          <w:rFonts w:ascii="Times New Roman" w:hAnsi="Times New Roman" w:cs="Times New Roman"/>
          <w:bCs/>
          <w:sz w:val="24"/>
          <w:szCs w:val="24"/>
        </w:rPr>
        <w:t xml:space="preserve">enforceable by writ of execution </w:t>
      </w:r>
      <w:r w:rsidR="00487CC2" w:rsidRPr="00EC1F8C">
        <w:rPr>
          <w:rFonts w:ascii="Times New Roman" w:hAnsi="Times New Roman" w:cs="Times New Roman"/>
          <w:bCs/>
          <w:sz w:val="24"/>
          <w:szCs w:val="24"/>
        </w:rPr>
        <w:t xml:space="preserve">as could be referred from a reading of sale 69(3) of the High Court Rules </w:t>
      </w:r>
      <w:r w:rsidR="00EC1F8C" w:rsidRPr="00EC1F8C">
        <w:rPr>
          <w:rFonts w:ascii="Times New Roman" w:hAnsi="Times New Roman" w:cs="Times New Roman"/>
          <w:bCs/>
          <w:sz w:val="24"/>
          <w:szCs w:val="24"/>
        </w:rPr>
        <w:t xml:space="preserve">2021 which provides as follows: </w:t>
      </w:r>
    </w:p>
    <w:p w14:paraId="2E74317C" w14:textId="21D6734D" w:rsidR="00EC1F8C" w:rsidRPr="00F97A10" w:rsidRDefault="00EC1F8C" w:rsidP="00F97A10">
      <w:pPr>
        <w:spacing w:before="240" w:after="0" w:line="240" w:lineRule="auto"/>
        <w:ind w:left="720"/>
        <w:jc w:val="both"/>
        <w:rPr>
          <w:rFonts w:ascii="Times New Roman" w:hAnsi="Times New Roman" w:cs="Times New Roman"/>
          <w:bCs/>
        </w:rPr>
      </w:pPr>
      <w:r w:rsidRPr="00F97A10">
        <w:rPr>
          <w:rFonts w:ascii="Times New Roman" w:hAnsi="Times New Roman" w:cs="Times New Roman"/>
          <w:bCs/>
        </w:rPr>
        <w:t xml:space="preserve">“(69)(3) No writ of execution shall be issued after the judgement has become superannuated, unless the </w:t>
      </w:r>
      <w:r w:rsidR="00F6217B">
        <w:rPr>
          <w:rFonts w:ascii="Times New Roman" w:hAnsi="Times New Roman" w:cs="Times New Roman"/>
          <w:bCs/>
        </w:rPr>
        <w:t>s</w:t>
      </w:r>
      <w:r w:rsidRPr="00F97A10">
        <w:rPr>
          <w:rFonts w:ascii="Times New Roman" w:hAnsi="Times New Roman" w:cs="Times New Roman"/>
          <w:bCs/>
        </w:rPr>
        <w:t xml:space="preserve">aid judgement has first been </w:t>
      </w:r>
      <w:r w:rsidR="00F6217B">
        <w:rPr>
          <w:rFonts w:ascii="Times New Roman" w:hAnsi="Times New Roman" w:cs="Times New Roman"/>
          <w:bCs/>
        </w:rPr>
        <w:t>revived</w:t>
      </w:r>
      <w:r w:rsidRPr="00F97A10">
        <w:rPr>
          <w:rFonts w:ascii="Times New Roman" w:hAnsi="Times New Roman" w:cs="Times New Roman"/>
          <w:bCs/>
        </w:rPr>
        <w:t xml:space="preserve">, but a writ of execution once issued shall remain in force until such time as the judgement has been satisfied.” </w:t>
      </w:r>
    </w:p>
    <w:p w14:paraId="183AE01B" w14:textId="286CBAC6" w:rsidR="004E5E1B" w:rsidRDefault="00EC1F8C" w:rsidP="00F97A10">
      <w:pPr>
        <w:spacing w:before="240"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Counsel submitted that the imp</w:t>
      </w:r>
      <w:r w:rsidR="00F6217B">
        <w:rPr>
          <w:rFonts w:ascii="Times New Roman" w:hAnsi="Times New Roman" w:cs="Times New Roman"/>
          <w:bCs/>
          <w:sz w:val="24"/>
          <w:szCs w:val="24"/>
        </w:rPr>
        <w:t>or</w:t>
      </w:r>
      <w:r>
        <w:rPr>
          <w:rFonts w:ascii="Times New Roman" w:hAnsi="Times New Roman" w:cs="Times New Roman"/>
          <w:bCs/>
          <w:sz w:val="24"/>
          <w:szCs w:val="24"/>
        </w:rPr>
        <w:t xml:space="preserve">t of the </w:t>
      </w:r>
      <w:r w:rsidR="00F6217B">
        <w:rPr>
          <w:rFonts w:ascii="Times New Roman" w:hAnsi="Times New Roman" w:cs="Times New Roman"/>
          <w:bCs/>
          <w:sz w:val="24"/>
          <w:szCs w:val="24"/>
        </w:rPr>
        <w:t>rule</w:t>
      </w:r>
      <w:r>
        <w:rPr>
          <w:rFonts w:ascii="Times New Roman" w:hAnsi="Times New Roman" w:cs="Times New Roman"/>
          <w:bCs/>
          <w:sz w:val="24"/>
          <w:szCs w:val="24"/>
        </w:rPr>
        <w:t xml:space="preserve"> was that </w:t>
      </w:r>
      <w:r w:rsidR="004E5E1B">
        <w:rPr>
          <w:rFonts w:ascii="Times New Roman" w:hAnsi="Times New Roman" w:cs="Times New Roman"/>
          <w:bCs/>
          <w:sz w:val="24"/>
          <w:szCs w:val="24"/>
        </w:rPr>
        <w:t>superannuation</w:t>
      </w:r>
      <w:r>
        <w:rPr>
          <w:rFonts w:ascii="Times New Roman" w:hAnsi="Times New Roman" w:cs="Times New Roman"/>
          <w:bCs/>
          <w:sz w:val="24"/>
          <w:szCs w:val="24"/>
        </w:rPr>
        <w:t xml:space="preserve"> only applied to enforcement of judgement through a wr</w:t>
      </w:r>
      <w:r w:rsidR="004E5E1B">
        <w:rPr>
          <w:rFonts w:ascii="Times New Roman" w:hAnsi="Times New Roman" w:cs="Times New Roman"/>
          <w:bCs/>
          <w:sz w:val="24"/>
          <w:szCs w:val="24"/>
        </w:rPr>
        <w:t>it of execution. The reasoning here was that unless a judgement or order was one in regard to which enforcement is by way of a writ of execution, then such judgement does not superannuate.</w:t>
      </w:r>
    </w:p>
    <w:p w14:paraId="1295FB8C" w14:textId="6CF538E6" w:rsidR="006A2892" w:rsidRDefault="004E5E1B" w:rsidP="00EC1F8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applicants counsel also referred to the Supreme Court judgement in the case </w:t>
      </w:r>
      <w:r w:rsidRPr="00F97A10">
        <w:rPr>
          <w:rFonts w:ascii="Times New Roman" w:hAnsi="Times New Roman" w:cs="Times New Roman"/>
          <w:bCs/>
          <w:i/>
          <w:iCs/>
          <w:sz w:val="24"/>
          <w:szCs w:val="24"/>
        </w:rPr>
        <w:t>Guoxing Gong</w:t>
      </w:r>
      <w:r>
        <w:rPr>
          <w:rFonts w:ascii="Times New Roman" w:hAnsi="Times New Roman" w:cs="Times New Roman"/>
          <w:bCs/>
          <w:sz w:val="24"/>
          <w:szCs w:val="24"/>
        </w:rPr>
        <w:t xml:space="preserve"> v </w:t>
      </w:r>
      <w:r w:rsidRPr="00F97A10">
        <w:rPr>
          <w:rFonts w:ascii="Times New Roman" w:hAnsi="Times New Roman" w:cs="Times New Roman"/>
          <w:bCs/>
          <w:i/>
          <w:iCs/>
          <w:sz w:val="24"/>
          <w:szCs w:val="24"/>
        </w:rPr>
        <w:t>Maupos logistics</w:t>
      </w:r>
      <w:r>
        <w:rPr>
          <w:rFonts w:ascii="Times New Roman" w:hAnsi="Times New Roman" w:cs="Times New Roman"/>
          <w:bCs/>
          <w:sz w:val="24"/>
          <w:szCs w:val="24"/>
        </w:rPr>
        <w:t xml:space="preserve"> (Pvt)Ltd SC</w:t>
      </w:r>
      <w:r w:rsidR="006A2892">
        <w:rPr>
          <w:rFonts w:ascii="Times New Roman" w:hAnsi="Times New Roman" w:cs="Times New Roman"/>
          <w:bCs/>
          <w:sz w:val="24"/>
          <w:szCs w:val="24"/>
        </w:rPr>
        <w:t xml:space="preserve"> 0</w:t>
      </w:r>
      <w:r>
        <w:rPr>
          <w:rFonts w:ascii="Times New Roman" w:hAnsi="Times New Roman" w:cs="Times New Roman"/>
          <w:bCs/>
          <w:sz w:val="24"/>
          <w:szCs w:val="24"/>
        </w:rPr>
        <w:t xml:space="preserve">2/17wherein the </w:t>
      </w:r>
      <w:r w:rsidR="006A2892">
        <w:rPr>
          <w:rFonts w:ascii="Times New Roman" w:hAnsi="Times New Roman" w:cs="Times New Roman"/>
          <w:bCs/>
          <w:sz w:val="24"/>
          <w:szCs w:val="24"/>
        </w:rPr>
        <w:t xml:space="preserve">learned judge </w:t>
      </w:r>
      <w:r w:rsidR="00F6217B">
        <w:rPr>
          <w:rFonts w:ascii="Times New Roman" w:hAnsi="Times New Roman" w:cs="Times New Roman"/>
          <w:bCs/>
          <w:smallCaps/>
          <w:sz w:val="24"/>
          <w:szCs w:val="24"/>
        </w:rPr>
        <w:t>Bhunu JA</w:t>
      </w:r>
      <w:r w:rsidR="00F6217B">
        <w:rPr>
          <w:rFonts w:ascii="Times New Roman" w:hAnsi="Times New Roman" w:cs="Times New Roman"/>
          <w:bCs/>
          <w:sz w:val="24"/>
          <w:szCs w:val="24"/>
        </w:rPr>
        <w:t xml:space="preserve"> </w:t>
      </w:r>
      <w:r w:rsidR="006A2892">
        <w:rPr>
          <w:rFonts w:ascii="Times New Roman" w:hAnsi="Times New Roman" w:cs="Times New Roman"/>
          <w:bCs/>
          <w:sz w:val="24"/>
          <w:szCs w:val="24"/>
        </w:rPr>
        <w:t>stated:</w:t>
      </w:r>
    </w:p>
    <w:p w14:paraId="21FBE183" w14:textId="0C1ACBCF" w:rsidR="004E5E1B" w:rsidRDefault="006A2892" w:rsidP="00C1766C">
      <w:pPr>
        <w:spacing w:after="0" w:line="240" w:lineRule="auto"/>
        <w:ind w:left="720"/>
        <w:jc w:val="both"/>
        <w:rPr>
          <w:rFonts w:ascii="Times New Roman" w:hAnsi="Times New Roman" w:cs="Times New Roman"/>
          <w:bCs/>
        </w:rPr>
      </w:pPr>
      <w:r w:rsidRPr="005B12CE">
        <w:rPr>
          <w:rFonts w:ascii="Times New Roman" w:hAnsi="Times New Roman" w:cs="Times New Roman"/>
          <w:bCs/>
        </w:rPr>
        <w:t>“</w:t>
      </w:r>
      <w:r w:rsidR="00A72BD6" w:rsidRPr="005B12CE">
        <w:rPr>
          <w:rFonts w:ascii="Times New Roman" w:hAnsi="Times New Roman" w:cs="Times New Roman"/>
          <w:bCs/>
        </w:rPr>
        <w:t>Counsel</w:t>
      </w:r>
      <w:r w:rsidRPr="005B12CE">
        <w:rPr>
          <w:rFonts w:ascii="Times New Roman" w:hAnsi="Times New Roman" w:cs="Times New Roman"/>
          <w:bCs/>
        </w:rPr>
        <w:t xml:space="preserve"> for the appellant Mr </w:t>
      </w:r>
      <w:r w:rsidRPr="00F6217B">
        <w:rPr>
          <w:rFonts w:ascii="Times New Roman" w:hAnsi="Times New Roman" w:cs="Times New Roman"/>
          <w:bCs/>
          <w:i/>
          <w:iCs/>
        </w:rPr>
        <w:t>Uri</w:t>
      </w:r>
      <w:r w:rsidR="00F6217B" w:rsidRPr="00F6217B">
        <w:rPr>
          <w:rFonts w:ascii="Times New Roman" w:hAnsi="Times New Roman" w:cs="Times New Roman"/>
          <w:bCs/>
          <w:i/>
          <w:iCs/>
        </w:rPr>
        <w:t>re</w:t>
      </w:r>
      <w:r w:rsidRPr="005B12CE">
        <w:rPr>
          <w:rFonts w:ascii="Times New Roman" w:hAnsi="Times New Roman" w:cs="Times New Roman"/>
          <w:bCs/>
        </w:rPr>
        <w:t xml:space="preserve"> raised the point that the above default judgement was </w:t>
      </w:r>
      <w:r w:rsidR="00F6217B">
        <w:rPr>
          <w:rFonts w:ascii="Times New Roman" w:hAnsi="Times New Roman" w:cs="Times New Roman"/>
          <w:bCs/>
        </w:rPr>
        <w:t>un</w:t>
      </w:r>
      <w:r w:rsidRPr="005B12CE">
        <w:rPr>
          <w:rFonts w:ascii="Times New Roman" w:hAnsi="Times New Roman" w:cs="Times New Roman"/>
          <w:bCs/>
        </w:rPr>
        <w:t xml:space="preserve">enforceable because it has superannuated at common law through the effluxion of time as it was raised more than 3 years ago. He however abandoned the objection </w:t>
      </w:r>
      <w:r w:rsidR="005B12CE" w:rsidRPr="005B12CE">
        <w:rPr>
          <w:rFonts w:ascii="Times New Roman" w:hAnsi="Times New Roman" w:cs="Times New Roman"/>
          <w:bCs/>
        </w:rPr>
        <w:t xml:space="preserve">conceding that superannuation was not an issue </w:t>
      </w:r>
      <w:r w:rsidR="00F6217B">
        <w:rPr>
          <w:rFonts w:ascii="Times New Roman" w:hAnsi="Times New Roman" w:cs="Times New Roman"/>
          <w:bCs/>
        </w:rPr>
        <w:t>as</w:t>
      </w:r>
      <w:r w:rsidR="005B12CE" w:rsidRPr="005B12CE">
        <w:rPr>
          <w:rFonts w:ascii="Times New Roman" w:hAnsi="Times New Roman" w:cs="Times New Roman"/>
          <w:bCs/>
        </w:rPr>
        <w:t xml:space="preserve"> the first respondent was not seeking execution. In view of that concession, it shall be unnecessary to determine that issue.”</w:t>
      </w:r>
    </w:p>
    <w:p w14:paraId="5B146DE2" w14:textId="77777777" w:rsidR="00F6217B" w:rsidRDefault="00F6217B" w:rsidP="005B12CE">
      <w:pPr>
        <w:spacing w:after="0" w:line="240" w:lineRule="auto"/>
        <w:ind w:firstLine="720"/>
        <w:jc w:val="both"/>
        <w:rPr>
          <w:rFonts w:ascii="Times New Roman" w:hAnsi="Times New Roman" w:cs="Times New Roman"/>
          <w:bCs/>
        </w:rPr>
      </w:pPr>
    </w:p>
    <w:p w14:paraId="050FEDD6" w14:textId="5419E638" w:rsidR="005B12CE" w:rsidRDefault="005B12CE" w:rsidP="00F64DF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Counsel argued upon the strength of the quoted statement of </w:t>
      </w:r>
      <w:r w:rsidR="00985676" w:rsidRPr="00985676">
        <w:rPr>
          <w:rFonts w:ascii="Times New Roman" w:hAnsi="Times New Roman" w:cs="Times New Roman"/>
          <w:bCs/>
          <w:smallCaps/>
          <w:sz w:val="24"/>
          <w:szCs w:val="24"/>
        </w:rPr>
        <w:t>Bhunu</w:t>
      </w:r>
      <w:r w:rsidRPr="00985676">
        <w:rPr>
          <w:rFonts w:ascii="Times New Roman" w:hAnsi="Times New Roman" w:cs="Times New Roman"/>
          <w:bCs/>
          <w:sz w:val="24"/>
          <w:szCs w:val="24"/>
        </w:rPr>
        <w:t xml:space="preserve"> JA</w:t>
      </w:r>
      <w:r>
        <w:rPr>
          <w:rFonts w:ascii="Times New Roman" w:hAnsi="Times New Roman" w:cs="Times New Roman"/>
          <w:bCs/>
          <w:sz w:val="24"/>
          <w:szCs w:val="24"/>
        </w:rPr>
        <w:t xml:space="preserve"> that likewise because the applicant was not seeking the enforcement of the order in case number HC 3630/05, through </w:t>
      </w:r>
      <w:r w:rsidR="00F64DFF">
        <w:rPr>
          <w:rFonts w:ascii="Times New Roman" w:hAnsi="Times New Roman" w:cs="Times New Roman"/>
          <w:bCs/>
          <w:sz w:val="24"/>
          <w:szCs w:val="24"/>
        </w:rPr>
        <w:t xml:space="preserve">issue of a writ of execution, superannuation did not arise since it arises only where the applicant seeks to execute the court order through a writ </w:t>
      </w:r>
      <w:r w:rsidR="00F6217B">
        <w:rPr>
          <w:rFonts w:ascii="Times New Roman" w:hAnsi="Times New Roman" w:cs="Times New Roman"/>
          <w:bCs/>
          <w:sz w:val="24"/>
          <w:szCs w:val="24"/>
        </w:rPr>
        <w:t xml:space="preserve">of </w:t>
      </w:r>
      <w:r w:rsidR="00F64DFF">
        <w:rPr>
          <w:rFonts w:ascii="Times New Roman" w:hAnsi="Times New Roman" w:cs="Times New Roman"/>
          <w:bCs/>
          <w:sz w:val="24"/>
          <w:szCs w:val="24"/>
        </w:rPr>
        <w:t>execution.</w:t>
      </w:r>
    </w:p>
    <w:p w14:paraId="054A3AAA" w14:textId="007AF322" w:rsidR="00E674F0" w:rsidRDefault="00F64DFF" w:rsidP="00E674F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Applicants’ counsels’ submission in the above regard has no merit. In the first instance, rule 69(3) does not provide that a judgement does not superannuate after 3 years from the date of its making. The </w:t>
      </w:r>
      <w:r w:rsidR="00F6217B">
        <w:rPr>
          <w:rFonts w:ascii="Times New Roman" w:hAnsi="Times New Roman" w:cs="Times New Roman"/>
          <w:bCs/>
          <w:sz w:val="24"/>
          <w:szCs w:val="24"/>
        </w:rPr>
        <w:t>rule</w:t>
      </w:r>
      <w:r>
        <w:rPr>
          <w:rFonts w:ascii="Times New Roman" w:hAnsi="Times New Roman" w:cs="Times New Roman"/>
          <w:bCs/>
          <w:sz w:val="24"/>
          <w:szCs w:val="24"/>
        </w:rPr>
        <w:t xml:space="preserve"> simply restate</w:t>
      </w:r>
      <w:r w:rsidR="00F6217B">
        <w:rPr>
          <w:rFonts w:ascii="Times New Roman" w:hAnsi="Times New Roman" w:cs="Times New Roman"/>
          <w:bCs/>
          <w:sz w:val="24"/>
          <w:szCs w:val="24"/>
        </w:rPr>
        <w:t>s</w:t>
      </w:r>
      <w:r>
        <w:rPr>
          <w:rFonts w:ascii="Times New Roman" w:hAnsi="Times New Roman" w:cs="Times New Roman"/>
          <w:bCs/>
          <w:sz w:val="24"/>
          <w:szCs w:val="24"/>
        </w:rPr>
        <w:t xml:space="preserve"> the obvious being that a superannuate</w:t>
      </w:r>
      <w:r w:rsidR="00F6217B">
        <w:rPr>
          <w:rFonts w:ascii="Times New Roman" w:hAnsi="Times New Roman" w:cs="Times New Roman"/>
          <w:bCs/>
          <w:sz w:val="24"/>
          <w:szCs w:val="24"/>
        </w:rPr>
        <w:t>d</w:t>
      </w:r>
      <w:r>
        <w:rPr>
          <w:rFonts w:ascii="Times New Roman" w:hAnsi="Times New Roman" w:cs="Times New Roman"/>
          <w:bCs/>
          <w:sz w:val="24"/>
          <w:szCs w:val="24"/>
        </w:rPr>
        <w:t xml:space="preserve"> judgement cannot give </w:t>
      </w:r>
      <w:r w:rsidR="003C3E5C">
        <w:rPr>
          <w:rFonts w:ascii="Times New Roman" w:hAnsi="Times New Roman" w:cs="Times New Roman"/>
          <w:bCs/>
          <w:sz w:val="24"/>
          <w:szCs w:val="24"/>
        </w:rPr>
        <w:t xml:space="preserve">rise to the issuance of a writ of execution unless such judgement has first been received. In the quoted extract from the Supreme Court judgement, </w:t>
      </w:r>
      <w:r w:rsidR="00985676" w:rsidRPr="00985676">
        <w:rPr>
          <w:rFonts w:ascii="Times New Roman" w:hAnsi="Times New Roman" w:cs="Times New Roman"/>
          <w:bCs/>
          <w:smallCaps/>
          <w:sz w:val="24"/>
          <w:szCs w:val="24"/>
        </w:rPr>
        <w:t>Bhunu</w:t>
      </w:r>
      <w:r w:rsidR="003C3E5C" w:rsidRPr="009444FE">
        <w:rPr>
          <w:rFonts w:ascii="Times New Roman" w:hAnsi="Times New Roman" w:cs="Times New Roman"/>
          <w:bCs/>
          <w:i/>
          <w:iCs/>
          <w:sz w:val="24"/>
          <w:szCs w:val="24"/>
        </w:rPr>
        <w:t xml:space="preserve"> JA</w:t>
      </w:r>
      <w:r w:rsidR="003C3E5C">
        <w:rPr>
          <w:rFonts w:ascii="Times New Roman" w:hAnsi="Times New Roman" w:cs="Times New Roman"/>
          <w:bCs/>
          <w:sz w:val="24"/>
          <w:szCs w:val="24"/>
        </w:rPr>
        <w:t xml:space="preserve"> as clearly is shown, did not make any findings of law or facts. The learned judge simply noted that counsel had abandoned the objection of superannuation after conceding that superannuation</w:t>
      </w:r>
      <w:r w:rsidR="009444FE">
        <w:rPr>
          <w:rFonts w:ascii="Times New Roman" w:hAnsi="Times New Roman" w:cs="Times New Roman"/>
          <w:bCs/>
          <w:sz w:val="24"/>
          <w:szCs w:val="24"/>
        </w:rPr>
        <w:t xml:space="preserve"> was not </w:t>
      </w:r>
      <w:r w:rsidR="007165FA">
        <w:rPr>
          <w:rFonts w:ascii="Times New Roman" w:hAnsi="Times New Roman" w:cs="Times New Roman"/>
          <w:bCs/>
          <w:sz w:val="24"/>
          <w:szCs w:val="24"/>
        </w:rPr>
        <w:t xml:space="preserve">in </w:t>
      </w:r>
      <w:r w:rsidR="009444FE">
        <w:rPr>
          <w:rFonts w:ascii="Times New Roman" w:hAnsi="Times New Roman" w:cs="Times New Roman"/>
          <w:bCs/>
          <w:sz w:val="24"/>
          <w:szCs w:val="24"/>
        </w:rPr>
        <w:t xml:space="preserve">issue since the first respondent was not seeking execution. The learned judge did not define the nature of </w:t>
      </w:r>
      <w:r w:rsidR="007165FA">
        <w:rPr>
          <w:rFonts w:ascii="Times New Roman" w:hAnsi="Times New Roman" w:cs="Times New Roman"/>
          <w:bCs/>
          <w:sz w:val="24"/>
          <w:szCs w:val="24"/>
        </w:rPr>
        <w:t xml:space="preserve">the </w:t>
      </w:r>
      <w:r w:rsidR="009444FE">
        <w:rPr>
          <w:rFonts w:ascii="Times New Roman" w:hAnsi="Times New Roman" w:cs="Times New Roman"/>
          <w:bCs/>
          <w:sz w:val="24"/>
          <w:szCs w:val="24"/>
        </w:rPr>
        <w:t>execution. In a sense the learned judge by using the word execution and not</w:t>
      </w:r>
      <w:r w:rsidR="00A72BD6">
        <w:rPr>
          <w:rFonts w:ascii="Times New Roman" w:hAnsi="Times New Roman" w:cs="Times New Roman"/>
          <w:bCs/>
          <w:sz w:val="24"/>
          <w:szCs w:val="24"/>
        </w:rPr>
        <w:t xml:space="preserve"> </w:t>
      </w:r>
      <w:r w:rsidR="009444FE">
        <w:rPr>
          <w:rFonts w:ascii="Times New Roman" w:hAnsi="Times New Roman" w:cs="Times New Roman"/>
          <w:bCs/>
          <w:sz w:val="24"/>
          <w:szCs w:val="24"/>
        </w:rPr>
        <w:t xml:space="preserve">“writ of execution,” cannot be said to have been referring to writs of execution. In short </w:t>
      </w:r>
      <w:r w:rsidR="00985676" w:rsidRPr="00985676">
        <w:rPr>
          <w:rFonts w:ascii="Times New Roman" w:hAnsi="Times New Roman" w:cs="Times New Roman"/>
          <w:bCs/>
          <w:smallCaps/>
          <w:sz w:val="24"/>
          <w:szCs w:val="24"/>
        </w:rPr>
        <w:t>Bhunu</w:t>
      </w:r>
      <w:r w:rsidR="009444FE" w:rsidRPr="00985676">
        <w:rPr>
          <w:rFonts w:ascii="Times New Roman" w:hAnsi="Times New Roman" w:cs="Times New Roman"/>
          <w:bCs/>
          <w:sz w:val="24"/>
          <w:szCs w:val="24"/>
        </w:rPr>
        <w:t xml:space="preserve"> JA</w:t>
      </w:r>
      <w:r w:rsidR="009444FE">
        <w:rPr>
          <w:rFonts w:ascii="Times New Roman" w:hAnsi="Times New Roman" w:cs="Times New Roman"/>
          <w:bCs/>
          <w:sz w:val="24"/>
          <w:szCs w:val="24"/>
        </w:rPr>
        <w:t xml:space="preserve"> did not lay a rule that </w:t>
      </w:r>
      <w:r w:rsidR="009444FE">
        <w:rPr>
          <w:rFonts w:ascii="Times New Roman" w:hAnsi="Times New Roman" w:cs="Times New Roman"/>
          <w:bCs/>
          <w:sz w:val="24"/>
          <w:szCs w:val="24"/>
        </w:rPr>
        <w:lastRenderedPageBreak/>
        <w:t>superannuation applies only to judgements and court orders which are enforceable by issue of a wr</w:t>
      </w:r>
      <w:r w:rsidR="00E674F0">
        <w:rPr>
          <w:rFonts w:ascii="Times New Roman" w:hAnsi="Times New Roman" w:cs="Times New Roman"/>
          <w:bCs/>
          <w:sz w:val="24"/>
          <w:szCs w:val="24"/>
        </w:rPr>
        <w:t>it execution.</w:t>
      </w:r>
    </w:p>
    <w:p w14:paraId="1EBB0288" w14:textId="0A8F70A9" w:rsidR="00284733" w:rsidRDefault="00E674F0" w:rsidP="00E674F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Counsel for the respondent submitted upon reliance on the judgement of </w:t>
      </w:r>
      <w:r w:rsidR="00985676" w:rsidRPr="00985676">
        <w:rPr>
          <w:rFonts w:ascii="Times New Roman" w:hAnsi="Times New Roman" w:cs="Times New Roman"/>
          <w:bCs/>
          <w:smallCaps/>
          <w:sz w:val="24"/>
          <w:szCs w:val="24"/>
        </w:rPr>
        <w:t>Mafusire</w:t>
      </w:r>
      <w:r>
        <w:rPr>
          <w:rFonts w:ascii="Times New Roman" w:hAnsi="Times New Roman" w:cs="Times New Roman"/>
          <w:bCs/>
          <w:sz w:val="24"/>
          <w:szCs w:val="24"/>
        </w:rPr>
        <w:t xml:space="preserve"> J in the case of </w:t>
      </w:r>
      <w:r w:rsidRPr="00985676">
        <w:rPr>
          <w:rFonts w:ascii="Times New Roman" w:hAnsi="Times New Roman" w:cs="Times New Roman"/>
          <w:bCs/>
          <w:i/>
          <w:iCs/>
          <w:sz w:val="24"/>
          <w:szCs w:val="24"/>
        </w:rPr>
        <w:t>Nzara</w:t>
      </w:r>
      <w:r>
        <w:rPr>
          <w:rFonts w:ascii="Times New Roman" w:hAnsi="Times New Roman" w:cs="Times New Roman"/>
          <w:bCs/>
          <w:sz w:val="24"/>
          <w:szCs w:val="24"/>
        </w:rPr>
        <w:t xml:space="preserve"> v </w:t>
      </w:r>
      <w:r w:rsidRPr="00985676">
        <w:rPr>
          <w:rFonts w:ascii="Times New Roman" w:hAnsi="Times New Roman" w:cs="Times New Roman"/>
          <w:bCs/>
          <w:i/>
          <w:iCs/>
          <w:sz w:val="24"/>
          <w:szCs w:val="24"/>
        </w:rPr>
        <w:t>Kashumba</w:t>
      </w:r>
      <w:r>
        <w:rPr>
          <w:rFonts w:ascii="Times New Roman" w:hAnsi="Times New Roman" w:cs="Times New Roman"/>
          <w:bCs/>
          <w:sz w:val="24"/>
          <w:szCs w:val="24"/>
        </w:rPr>
        <w:t xml:space="preserve"> HH 157/16 that an order for transfer of property if not acted upon within three years superannuates. Counsel for the applicant submitted that the Supreme Court overt</w:t>
      </w:r>
      <w:r w:rsidR="00284733">
        <w:rPr>
          <w:rFonts w:ascii="Times New Roman" w:hAnsi="Times New Roman" w:cs="Times New Roman"/>
          <w:bCs/>
          <w:sz w:val="24"/>
          <w:szCs w:val="24"/>
        </w:rPr>
        <w:t xml:space="preserve">urned </w:t>
      </w:r>
      <w:r w:rsidR="00282760">
        <w:rPr>
          <w:rFonts w:ascii="Times New Roman" w:hAnsi="Times New Roman" w:cs="Times New Roman"/>
          <w:bCs/>
          <w:sz w:val="24"/>
          <w:szCs w:val="24"/>
        </w:rPr>
        <w:t xml:space="preserve">the </w:t>
      </w:r>
      <w:r w:rsidR="00284733">
        <w:rPr>
          <w:rFonts w:ascii="Times New Roman" w:hAnsi="Times New Roman" w:cs="Times New Roman"/>
          <w:bCs/>
          <w:sz w:val="24"/>
          <w:szCs w:val="24"/>
        </w:rPr>
        <w:t xml:space="preserve">judgement aforesaid in the case </w:t>
      </w:r>
      <w:r w:rsidR="00985676">
        <w:rPr>
          <w:rFonts w:ascii="Times New Roman" w:hAnsi="Times New Roman" w:cs="Times New Roman"/>
          <w:bCs/>
          <w:sz w:val="24"/>
          <w:szCs w:val="24"/>
        </w:rPr>
        <w:t>number</w:t>
      </w:r>
      <w:r w:rsidR="00284733">
        <w:rPr>
          <w:rFonts w:ascii="Times New Roman" w:hAnsi="Times New Roman" w:cs="Times New Roman"/>
          <w:bCs/>
          <w:sz w:val="24"/>
          <w:szCs w:val="24"/>
        </w:rPr>
        <w:t xml:space="preserve"> SC</w:t>
      </w:r>
      <w:r w:rsidR="00985676">
        <w:rPr>
          <w:rFonts w:ascii="Times New Roman" w:hAnsi="Times New Roman" w:cs="Times New Roman"/>
          <w:bCs/>
          <w:sz w:val="24"/>
          <w:szCs w:val="24"/>
        </w:rPr>
        <w:t xml:space="preserve"> </w:t>
      </w:r>
      <w:r w:rsidR="00284733">
        <w:rPr>
          <w:rFonts w:ascii="Times New Roman" w:hAnsi="Times New Roman" w:cs="Times New Roman"/>
          <w:bCs/>
          <w:sz w:val="24"/>
          <w:szCs w:val="24"/>
        </w:rPr>
        <w:t xml:space="preserve">18/18. I have gone through </w:t>
      </w:r>
      <w:r w:rsidR="00282760">
        <w:rPr>
          <w:rFonts w:ascii="Times New Roman" w:hAnsi="Times New Roman" w:cs="Times New Roman"/>
          <w:bCs/>
          <w:sz w:val="24"/>
          <w:szCs w:val="24"/>
        </w:rPr>
        <w:t xml:space="preserve">the appeal judgments </w:t>
      </w:r>
      <w:r w:rsidR="00284733">
        <w:rPr>
          <w:rFonts w:ascii="Times New Roman" w:hAnsi="Times New Roman" w:cs="Times New Roman"/>
          <w:bCs/>
          <w:sz w:val="24"/>
          <w:szCs w:val="24"/>
        </w:rPr>
        <w:t>that judgement</w:t>
      </w:r>
      <w:r w:rsidR="00282760">
        <w:rPr>
          <w:rFonts w:ascii="Times New Roman" w:hAnsi="Times New Roman" w:cs="Times New Roman"/>
          <w:bCs/>
          <w:sz w:val="24"/>
          <w:szCs w:val="24"/>
        </w:rPr>
        <w:t xml:space="preserve"> SC 18/2018</w:t>
      </w:r>
      <w:r w:rsidR="00284733">
        <w:rPr>
          <w:rFonts w:ascii="Times New Roman" w:hAnsi="Times New Roman" w:cs="Times New Roman"/>
          <w:bCs/>
          <w:sz w:val="24"/>
          <w:szCs w:val="24"/>
        </w:rPr>
        <w:t>.</w:t>
      </w:r>
      <w:r w:rsidR="00282760">
        <w:rPr>
          <w:rFonts w:ascii="Times New Roman" w:hAnsi="Times New Roman" w:cs="Times New Roman"/>
          <w:bCs/>
          <w:sz w:val="24"/>
          <w:szCs w:val="24"/>
        </w:rPr>
        <w:t xml:space="preserve"> </w:t>
      </w:r>
      <w:r w:rsidR="00284733">
        <w:rPr>
          <w:rFonts w:ascii="Times New Roman" w:hAnsi="Times New Roman" w:cs="Times New Roman"/>
          <w:bCs/>
          <w:sz w:val="24"/>
          <w:szCs w:val="24"/>
        </w:rPr>
        <w:t xml:space="preserve"> Superannuation of judgement was not a ground of appeal raised by the parties and consequently, the Supreme Court did not deal with that aspect of the law nor was </w:t>
      </w:r>
      <w:r w:rsidR="00282760">
        <w:rPr>
          <w:rFonts w:ascii="Times New Roman" w:hAnsi="Times New Roman" w:cs="Times New Roman"/>
          <w:bCs/>
          <w:sz w:val="24"/>
          <w:szCs w:val="24"/>
        </w:rPr>
        <w:t xml:space="preserve">the court </w:t>
      </w:r>
      <w:r w:rsidR="00284733">
        <w:rPr>
          <w:rFonts w:ascii="Times New Roman" w:hAnsi="Times New Roman" w:cs="Times New Roman"/>
          <w:bCs/>
          <w:sz w:val="24"/>
          <w:szCs w:val="24"/>
        </w:rPr>
        <w:t>called upon to do so.</w:t>
      </w:r>
    </w:p>
    <w:p w14:paraId="3FEEB8BA" w14:textId="434035C2" w:rsidR="00866F6F" w:rsidRDefault="00D149B8" w:rsidP="00E674F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issue that arises is </w:t>
      </w:r>
      <w:r w:rsidR="00282760">
        <w:rPr>
          <w:rFonts w:ascii="Times New Roman" w:hAnsi="Times New Roman" w:cs="Times New Roman"/>
          <w:bCs/>
          <w:sz w:val="24"/>
          <w:szCs w:val="24"/>
        </w:rPr>
        <w:t>for answer</w:t>
      </w:r>
      <w:r>
        <w:rPr>
          <w:rFonts w:ascii="Times New Roman" w:hAnsi="Times New Roman" w:cs="Times New Roman"/>
          <w:bCs/>
          <w:sz w:val="24"/>
          <w:szCs w:val="24"/>
        </w:rPr>
        <w:t xml:space="preserve"> is whether superannuation of judgement applies to every judgement or only to judgements which may be enforced through the issue of a writ of execution. In the </w:t>
      </w:r>
      <w:r w:rsidRPr="00985676">
        <w:rPr>
          <w:rFonts w:ascii="Times New Roman" w:hAnsi="Times New Roman" w:cs="Times New Roman"/>
          <w:bCs/>
          <w:i/>
          <w:iCs/>
          <w:sz w:val="24"/>
          <w:szCs w:val="24"/>
        </w:rPr>
        <w:t>Nzara</w:t>
      </w:r>
      <w:r>
        <w:rPr>
          <w:rFonts w:ascii="Times New Roman" w:hAnsi="Times New Roman" w:cs="Times New Roman"/>
          <w:bCs/>
          <w:sz w:val="24"/>
          <w:szCs w:val="24"/>
        </w:rPr>
        <w:t xml:space="preserve"> case (</w:t>
      </w:r>
      <w:r w:rsidR="00985676">
        <w:rPr>
          <w:rFonts w:ascii="Times New Roman" w:hAnsi="Times New Roman" w:cs="Times New Roman"/>
          <w:bCs/>
          <w:sz w:val="24"/>
          <w:szCs w:val="24"/>
        </w:rPr>
        <w:t>supra</w:t>
      </w:r>
      <w:r>
        <w:rPr>
          <w:rFonts w:ascii="Times New Roman" w:hAnsi="Times New Roman" w:cs="Times New Roman"/>
          <w:bCs/>
          <w:sz w:val="24"/>
          <w:szCs w:val="24"/>
        </w:rPr>
        <w:t xml:space="preserve">) </w:t>
      </w:r>
      <w:r w:rsidR="00985676" w:rsidRPr="00985676">
        <w:rPr>
          <w:rFonts w:ascii="Times New Roman" w:hAnsi="Times New Roman" w:cs="Times New Roman"/>
          <w:bCs/>
          <w:smallCaps/>
          <w:sz w:val="24"/>
          <w:szCs w:val="24"/>
        </w:rPr>
        <w:t>Mafusire</w:t>
      </w:r>
      <w:r>
        <w:rPr>
          <w:rFonts w:ascii="Times New Roman" w:hAnsi="Times New Roman" w:cs="Times New Roman"/>
          <w:bCs/>
          <w:sz w:val="24"/>
          <w:szCs w:val="24"/>
        </w:rPr>
        <w:t xml:space="preserve"> </w:t>
      </w:r>
      <w:r w:rsidR="00985676">
        <w:rPr>
          <w:rFonts w:ascii="Times New Roman" w:hAnsi="Times New Roman" w:cs="Times New Roman"/>
          <w:bCs/>
          <w:sz w:val="24"/>
          <w:szCs w:val="24"/>
        </w:rPr>
        <w:t xml:space="preserve">J I </w:t>
      </w:r>
      <w:r>
        <w:rPr>
          <w:rFonts w:ascii="Times New Roman" w:hAnsi="Times New Roman" w:cs="Times New Roman"/>
          <w:bCs/>
          <w:sz w:val="24"/>
          <w:szCs w:val="24"/>
        </w:rPr>
        <w:t xml:space="preserve">reasoned that it was not every judgement to which superannuation applied. The learned judge gave the example of an order annulling a </w:t>
      </w:r>
      <w:r w:rsidR="00282760">
        <w:rPr>
          <w:rFonts w:ascii="Times New Roman" w:hAnsi="Times New Roman" w:cs="Times New Roman"/>
          <w:bCs/>
          <w:sz w:val="24"/>
          <w:szCs w:val="24"/>
        </w:rPr>
        <w:t xml:space="preserve">marriage </w:t>
      </w:r>
      <w:r>
        <w:rPr>
          <w:rFonts w:ascii="Times New Roman" w:hAnsi="Times New Roman" w:cs="Times New Roman"/>
          <w:bCs/>
          <w:sz w:val="24"/>
          <w:szCs w:val="24"/>
        </w:rPr>
        <w:t xml:space="preserve">or a decree of divorce whose effect would result </w:t>
      </w:r>
      <w:r w:rsidR="00282760">
        <w:rPr>
          <w:rFonts w:ascii="Times New Roman" w:hAnsi="Times New Roman" w:cs="Times New Roman"/>
          <w:bCs/>
          <w:sz w:val="24"/>
          <w:szCs w:val="24"/>
        </w:rPr>
        <w:t>i</w:t>
      </w:r>
      <w:r>
        <w:rPr>
          <w:rFonts w:ascii="Times New Roman" w:hAnsi="Times New Roman" w:cs="Times New Roman"/>
          <w:bCs/>
          <w:sz w:val="24"/>
          <w:szCs w:val="24"/>
        </w:rPr>
        <w:t xml:space="preserve">n the parties being in the positions they were before their marriage. In such a case superannuation does not arise obviously </w:t>
      </w:r>
      <w:r w:rsidR="00282760">
        <w:rPr>
          <w:rFonts w:ascii="Times New Roman" w:hAnsi="Times New Roman" w:cs="Times New Roman"/>
          <w:bCs/>
          <w:sz w:val="24"/>
          <w:szCs w:val="24"/>
        </w:rPr>
        <w:t xml:space="preserve">as </w:t>
      </w:r>
      <w:r>
        <w:rPr>
          <w:rFonts w:ascii="Times New Roman" w:hAnsi="Times New Roman" w:cs="Times New Roman"/>
          <w:bCs/>
          <w:sz w:val="24"/>
          <w:szCs w:val="24"/>
        </w:rPr>
        <w:t xml:space="preserve">no execution </w:t>
      </w:r>
      <w:r w:rsidR="00985676">
        <w:rPr>
          <w:rFonts w:ascii="Times New Roman" w:hAnsi="Times New Roman" w:cs="Times New Roman"/>
          <w:bCs/>
          <w:sz w:val="24"/>
          <w:szCs w:val="24"/>
        </w:rPr>
        <w:t xml:space="preserve">comes into play. The learned judge however found that superannuation applied to a judgement for transfer of </w:t>
      </w:r>
      <w:r w:rsidR="00282760">
        <w:rPr>
          <w:rFonts w:ascii="Times New Roman" w:hAnsi="Times New Roman" w:cs="Times New Roman"/>
          <w:bCs/>
          <w:sz w:val="24"/>
          <w:szCs w:val="24"/>
        </w:rPr>
        <w:t>im</w:t>
      </w:r>
      <w:r w:rsidR="00985676">
        <w:rPr>
          <w:rFonts w:ascii="Times New Roman" w:hAnsi="Times New Roman" w:cs="Times New Roman"/>
          <w:bCs/>
          <w:sz w:val="24"/>
          <w:szCs w:val="24"/>
        </w:rPr>
        <w:t xml:space="preserve">movable property which involves the delivery or </w:t>
      </w:r>
      <w:r w:rsidR="00282760">
        <w:rPr>
          <w:rFonts w:ascii="Times New Roman" w:hAnsi="Times New Roman" w:cs="Times New Roman"/>
          <w:bCs/>
          <w:sz w:val="24"/>
          <w:szCs w:val="24"/>
        </w:rPr>
        <w:t xml:space="preserve">transmission </w:t>
      </w:r>
      <w:r w:rsidR="00985676">
        <w:rPr>
          <w:rFonts w:ascii="Times New Roman" w:hAnsi="Times New Roman" w:cs="Times New Roman"/>
          <w:bCs/>
          <w:sz w:val="24"/>
          <w:szCs w:val="24"/>
        </w:rPr>
        <w:t xml:space="preserve">of </w:t>
      </w:r>
      <w:r w:rsidR="00866F6F">
        <w:rPr>
          <w:rFonts w:ascii="Times New Roman" w:hAnsi="Times New Roman" w:cs="Times New Roman"/>
          <w:bCs/>
          <w:sz w:val="24"/>
          <w:szCs w:val="24"/>
        </w:rPr>
        <w:t>real rights from one person to another. This is the situation in this application. The applicant to all inte</w:t>
      </w:r>
      <w:r w:rsidR="00282760">
        <w:rPr>
          <w:rFonts w:ascii="Times New Roman" w:hAnsi="Times New Roman" w:cs="Times New Roman"/>
          <w:bCs/>
          <w:sz w:val="24"/>
          <w:szCs w:val="24"/>
        </w:rPr>
        <w:t xml:space="preserve">nts </w:t>
      </w:r>
      <w:r w:rsidR="00866F6F">
        <w:rPr>
          <w:rFonts w:ascii="Times New Roman" w:hAnsi="Times New Roman" w:cs="Times New Roman"/>
          <w:bCs/>
          <w:sz w:val="24"/>
          <w:szCs w:val="24"/>
        </w:rPr>
        <w:t>and purposes p</w:t>
      </w:r>
      <w:r w:rsidR="00282760">
        <w:rPr>
          <w:rFonts w:ascii="Times New Roman" w:hAnsi="Times New Roman" w:cs="Times New Roman"/>
          <w:bCs/>
          <w:sz w:val="24"/>
          <w:szCs w:val="24"/>
        </w:rPr>
        <w:t>r</w:t>
      </w:r>
      <w:r w:rsidR="00866F6F">
        <w:rPr>
          <w:rFonts w:ascii="Times New Roman" w:hAnsi="Times New Roman" w:cs="Times New Roman"/>
          <w:bCs/>
          <w:sz w:val="24"/>
          <w:szCs w:val="24"/>
        </w:rPr>
        <w:t>ays for transfer of the stands in issue</w:t>
      </w:r>
      <w:r w:rsidR="00282760">
        <w:rPr>
          <w:rFonts w:ascii="Times New Roman" w:hAnsi="Times New Roman" w:cs="Times New Roman"/>
          <w:bCs/>
          <w:sz w:val="24"/>
          <w:szCs w:val="24"/>
        </w:rPr>
        <w:t xml:space="preserve">.  </w:t>
      </w:r>
      <w:r w:rsidR="00866F6F">
        <w:rPr>
          <w:rFonts w:ascii="Times New Roman" w:hAnsi="Times New Roman" w:cs="Times New Roman"/>
          <w:bCs/>
          <w:sz w:val="24"/>
          <w:szCs w:val="24"/>
        </w:rPr>
        <w:t xml:space="preserve"> </w:t>
      </w:r>
      <w:r w:rsidR="00282760">
        <w:rPr>
          <w:rFonts w:ascii="Times New Roman" w:hAnsi="Times New Roman" w:cs="Times New Roman"/>
          <w:bCs/>
          <w:sz w:val="24"/>
          <w:szCs w:val="24"/>
        </w:rPr>
        <w:t>The applicants requires that</w:t>
      </w:r>
      <w:r w:rsidR="00866F6F">
        <w:rPr>
          <w:rFonts w:ascii="Times New Roman" w:hAnsi="Times New Roman" w:cs="Times New Roman"/>
          <w:bCs/>
          <w:sz w:val="24"/>
          <w:szCs w:val="24"/>
        </w:rPr>
        <w:t xml:space="preserve"> the respondent s</w:t>
      </w:r>
      <w:r w:rsidR="00282760">
        <w:rPr>
          <w:rFonts w:ascii="Times New Roman" w:hAnsi="Times New Roman" w:cs="Times New Roman"/>
          <w:bCs/>
          <w:sz w:val="24"/>
          <w:szCs w:val="24"/>
        </w:rPr>
        <w:t>hould sign</w:t>
      </w:r>
      <w:r w:rsidR="00866F6F">
        <w:rPr>
          <w:rFonts w:ascii="Times New Roman" w:hAnsi="Times New Roman" w:cs="Times New Roman"/>
          <w:bCs/>
          <w:sz w:val="24"/>
          <w:szCs w:val="24"/>
        </w:rPr>
        <w:t xml:space="preserve"> transfer documents, failing which the Sheriff signs in place of the respondent and </w:t>
      </w:r>
      <w:r w:rsidR="00282760">
        <w:rPr>
          <w:rFonts w:ascii="Times New Roman" w:hAnsi="Times New Roman" w:cs="Times New Roman"/>
          <w:bCs/>
          <w:sz w:val="24"/>
          <w:szCs w:val="24"/>
        </w:rPr>
        <w:t xml:space="preserve">passes </w:t>
      </w:r>
      <w:r w:rsidR="00866F6F">
        <w:rPr>
          <w:rFonts w:ascii="Times New Roman" w:hAnsi="Times New Roman" w:cs="Times New Roman"/>
          <w:bCs/>
          <w:sz w:val="24"/>
          <w:szCs w:val="24"/>
        </w:rPr>
        <w:t xml:space="preserve">transfer of the stands to the applicant. </w:t>
      </w:r>
    </w:p>
    <w:p w14:paraId="6530A357" w14:textId="10686BC7" w:rsidR="00D53E24" w:rsidRDefault="00866F6F" w:rsidP="00E674F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case of </w:t>
      </w:r>
      <w:r w:rsidRPr="00866F6F">
        <w:rPr>
          <w:rFonts w:ascii="Times New Roman" w:hAnsi="Times New Roman" w:cs="Times New Roman"/>
          <w:bCs/>
          <w:i/>
          <w:iCs/>
          <w:sz w:val="24"/>
          <w:szCs w:val="24"/>
        </w:rPr>
        <w:t>Sharewood Mining</w:t>
      </w:r>
      <w:r>
        <w:rPr>
          <w:rFonts w:ascii="Times New Roman" w:hAnsi="Times New Roman" w:cs="Times New Roman"/>
          <w:bCs/>
          <w:sz w:val="24"/>
          <w:szCs w:val="24"/>
        </w:rPr>
        <w:t xml:space="preserve"> (Pvt)Ltd and </w:t>
      </w:r>
      <w:r w:rsidRPr="00866F6F">
        <w:rPr>
          <w:rFonts w:ascii="Times New Roman" w:hAnsi="Times New Roman" w:cs="Times New Roman"/>
          <w:bCs/>
          <w:i/>
          <w:iCs/>
          <w:sz w:val="24"/>
          <w:szCs w:val="24"/>
        </w:rPr>
        <w:t>Zenit Group Limited</w:t>
      </w:r>
      <w:r>
        <w:rPr>
          <w:rFonts w:ascii="Times New Roman" w:hAnsi="Times New Roman" w:cs="Times New Roman"/>
          <w:bCs/>
          <w:sz w:val="24"/>
          <w:szCs w:val="24"/>
        </w:rPr>
        <w:t xml:space="preserve"> v </w:t>
      </w:r>
      <w:r w:rsidRPr="00866F6F">
        <w:rPr>
          <w:rFonts w:ascii="Times New Roman" w:hAnsi="Times New Roman" w:cs="Times New Roman"/>
          <w:bCs/>
          <w:i/>
          <w:iCs/>
          <w:sz w:val="24"/>
          <w:szCs w:val="24"/>
        </w:rPr>
        <w:t>Ontage Resources</w:t>
      </w:r>
      <w:r>
        <w:rPr>
          <w:rFonts w:ascii="Times New Roman" w:hAnsi="Times New Roman" w:cs="Times New Roman"/>
          <w:bCs/>
          <w:sz w:val="24"/>
          <w:szCs w:val="24"/>
        </w:rPr>
        <w:t xml:space="preserve"> (Pvt) Ltd HH 272/22 </w:t>
      </w:r>
      <w:r w:rsidRPr="00866F6F">
        <w:rPr>
          <w:rFonts w:ascii="Times New Roman" w:hAnsi="Times New Roman" w:cs="Times New Roman"/>
          <w:bCs/>
          <w:smallCaps/>
          <w:sz w:val="24"/>
          <w:szCs w:val="24"/>
        </w:rPr>
        <w:t>Zhou</w:t>
      </w:r>
      <w:r>
        <w:rPr>
          <w:rFonts w:ascii="Times New Roman" w:hAnsi="Times New Roman" w:cs="Times New Roman"/>
          <w:bCs/>
          <w:sz w:val="24"/>
          <w:szCs w:val="24"/>
        </w:rPr>
        <w:t xml:space="preserve"> J dealt with an application for the renewal of an order granted </w:t>
      </w:r>
      <w:r w:rsidR="00FD310F">
        <w:rPr>
          <w:rFonts w:ascii="Times New Roman" w:hAnsi="Times New Roman" w:cs="Times New Roman"/>
          <w:bCs/>
          <w:sz w:val="24"/>
          <w:szCs w:val="24"/>
        </w:rPr>
        <w:t>by consent. The consent order has been granted in December 2012.</w:t>
      </w:r>
      <w:r w:rsidR="00907EEB">
        <w:rPr>
          <w:rFonts w:ascii="Times New Roman" w:hAnsi="Times New Roman" w:cs="Times New Roman"/>
          <w:bCs/>
          <w:sz w:val="24"/>
          <w:szCs w:val="24"/>
        </w:rPr>
        <w:t xml:space="preserve"> </w:t>
      </w:r>
      <w:r w:rsidR="00FD310F">
        <w:rPr>
          <w:rFonts w:ascii="Times New Roman" w:hAnsi="Times New Roman" w:cs="Times New Roman"/>
          <w:bCs/>
          <w:sz w:val="24"/>
          <w:szCs w:val="24"/>
        </w:rPr>
        <w:t xml:space="preserve">The respondent opposed the application on the grounds </w:t>
      </w:r>
      <w:r w:rsidR="00FD310F" w:rsidRPr="00FD310F">
        <w:rPr>
          <w:rFonts w:ascii="Times New Roman" w:hAnsi="Times New Roman" w:cs="Times New Roman"/>
          <w:bCs/>
          <w:i/>
          <w:iCs/>
          <w:sz w:val="24"/>
          <w:szCs w:val="24"/>
        </w:rPr>
        <w:t>int</w:t>
      </w:r>
      <w:r w:rsidR="00FD310F">
        <w:rPr>
          <w:rFonts w:ascii="Times New Roman" w:hAnsi="Times New Roman" w:cs="Times New Roman"/>
          <w:bCs/>
          <w:i/>
          <w:iCs/>
          <w:sz w:val="24"/>
          <w:szCs w:val="24"/>
        </w:rPr>
        <w:t>er-</w:t>
      </w:r>
      <w:r w:rsidR="00FD310F" w:rsidRPr="00FD310F">
        <w:rPr>
          <w:rFonts w:ascii="Times New Roman" w:hAnsi="Times New Roman" w:cs="Times New Roman"/>
          <w:bCs/>
          <w:i/>
          <w:iCs/>
          <w:sz w:val="24"/>
          <w:szCs w:val="24"/>
        </w:rPr>
        <w:t>al</w:t>
      </w:r>
      <w:r w:rsidR="00FD310F">
        <w:rPr>
          <w:rFonts w:ascii="Times New Roman" w:hAnsi="Times New Roman" w:cs="Times New Roman"/>
          <w:bCs/>
          <w:i/>
          <w:iCs/>
          <w:sz w:val="24"/>
          <w:szCs w:val="24"/>
        </w:rPr>
        <w:t>ia</w:t>
      </w:r>
      <w:r w:rsidR="00FD310F">
        <w:rPr>
          <w:rFonts w:ascii="Times New Roman" w:hAnsi="Times New Roman" w:cs="Times New Roman"/>
          <w:bCs/>
          <w:sz w:val="24"/>
          <w:szCs w:val="24"/>
        </w:rPr>
        <w:t xml:space="preserve"> that rule 448 of the High Court rules, 1971 which provided that a judgement of the High Court would be superannuated after six years from the date that it was granted </w:t>
      </w:r>
      <w:r w:rsidR="00907EEB">
        <w:rPr>
          <w:rFonts w:ascii="Times New Roman" w:hAnsi="Times New Roman" w:cs="Times New Roman"/>
          <w:bCs/>
          <w:sz w:val="24"/>
          <w:szCs w:val="24"/>
        </w:rPr>
        <w:t>ha</w:t>
      </w:r>
      <w:r w:rsidR="00292731">
        <w:rPr>
          <w:rFonts w:ascii="Times New Roman" w:hAnsi="Times New Roman" w:cs="Times New Roman"/>
          <w:bCs/>
          <w:sz w:val="24"/>
          <w:szCs w:val="24"/>
        </w:rPr>
        <w:t>d</w:t>
      </w:r>
      <w:r w:rsidR="00907EEB">
        <w:rPr>
          <w:rFonts w:ascii="Times New Roman" w:hAnsi="Times New Roman" w:cs="Times New Roman"/>
          <w:bCs/>
          <w:sz w:val="24"/>
          <w:szCs w:val="24"/>
        </w:rPr>
        <w:t xml:space="preserve"> been repealed. </w:t>
      </w:r>
      <w:r w:rsidR="00C1766C">
        <w:rPr>
          <w:rFonts w:ascii="Times New Roman" w:hAnsi="Times New Roman" w:cs="Times New Roman"/>
          <w:bCs/>
          <w:sz w:val="24"/>
          <w:szCs w:val="24"/>
        </w:rPr>
        <w:t xml:space="preserve">The rule </w:t>
      </w:r>
      <w:r w:rsidR="00907EEB">
        <w:rPr>
          <w:rFonts w:ascii="Times New Roman" w:hAnsi="Times New Roman" w:cs="Times New Roman"/>
          <w:bCs/>
          <w:sz w:val="24"/>
          <w:szCs w:val="24"/>
        </w:rPr>
        <w:t>was repealed by S I 80</w:t>
      </w:r>
      <w:r w:rsidR="00292731">
        <w:rPr>
          <w:rFonts w:ascii="Times New Roman" w:hAnsi="Times New Roman" w:cs="Times New Roman"/>
          <w:bCs/>
          <w:sz w:val="24"/>
          <w:szCs w:val="24"/>
        </w:rPr>
        <w:t>/</w:t>
      </w:r>
      <w:r w:rsidR="00907EEB">
        <w:rPr>
          <w:rFonts w:ascii="Times New Roman" w:hAnsi="Times New Roman" w:cs="Times New Roman"/>
          <w:bCs/>
          <w:sz w:val="24"/>
          <w:szCs w:val="24"/>
        </w:rPr>
        <w:t>20</w:t>
      </w:r>
      <w:r w:rsidR="00292731">
        <w:rPr>
          <w:rFonts w:ascii="Times New Roman" w:hAnsi="Times New Roman" w:cs="Times New Roman"/>
          <w:bCs/>
          <w:sz w:val="24"/>
          <w:szCs w:val="24"/>
        </w:rPr>
        <w:t>0</w:t>
      </w:r>
      <w:r w:rsidR="00907EEB">
        <w:rPr>
          <w:rFonts w:ascii="Times New Roman" w:hAnsi="Times New Roman" w:cs="Times New Roman"/>
          <w:bCs/>
          <w:sz w:val="24"/>
          <w:szCs w:val="24"/>
        </w:rPr>
        <w:t xml:space="preserve">0. Respondents’ counsel therefore submitted that superannuation was no longer provided for under the law. </w:t>
      </w:r>
      <w:r w:rsidR="00907EEB" w:rsidRPr="00907EEB">
        <w:rPr>
          <w:rFonts w:ascii="Times New Roman" w:hAnsi="Times New Roman" w:cs="Times New Roman"/>
          <w:bCs/>
          <w:smallCaps/>
          <w:sz w:val="24"/>
          <w:szCs w:val="24"/>
        </w:rPr>
        <w:t>Zhou</w:t>
      </w:r>
      <w:r w:rsidR="00907EEB">
        <w:rPr>
          <w:rFonts w:ascii="Times New Roman" w:hAnsi="Times New Roman" w:cs="Times New Roman"/>
          <w:bCs/>
          <w:sz w:val="24"/>
          <w:szCs w:val="24"/>
        </w:rPr>
        <w:t xml:space="preserve"> J held that the issue of superannuation of judgements had been re</w:t>
      </w:r>
      <w:r w:rsidR="00292731">
        <w:rPr>
          <w:rFonts w:ascii="Times New Roman" w:hAnsi="Times New Roman" w:cs="Times New Roman"/>
          <w:bCs/>
          <w:sz w:val="24"/>
          <w:szCs w:val="24"/>
        </w:rPr>
        <w:t>solved</w:t>
      </w:r>
      <w:r w:rsidR="00907EEB">
        <w:rPr>
          <w:rFonts w:ascii="Times New Roman" w:hAnsi="Times New Roman" w:cs="Times New Roman"/>
          <w:bCs/>
          <w:sz w:val="24"/>
          <w:szCs w:val="24"/>
        </w:rPr>
        <w:t xml:space="preserve"> by </w:t>
      </w:r>
      <w:r w:rsidR="00907EEB" w:rsidRPr="00907EEB">
        <w:rPr>
          <w:rFonts w:ascii="Times New Roman" w:hAnsi="Times New Roman" w:cs="Times New Roman"/>
          <w:bCs/>
          <w:smallCaps/>
          <w:sz w:val="24"/>
          <w:szCs w:val="24"/>
        </w:rPr>
        <w:t xml:space="preserve">Mafusire </w:t>
      </w:r>
      <w:r w:rsidR="00907EEB">
        <w:rPr>
          <w:rFonts w:ascii="Times New Roman" w:hAnsi="Times New Roman" w:cs="Times New Roman"/>
          <w:bCs/>
          <w:sz w:val="24"/>
          <w:szCs w:val="24"/>
        </w:rPr>
        <w:t xml:space="preserve">J in the Nzara case (supra) where the learned judge stated that the repeal of rule 448 simply meant that the common law relating to </w:t>
      </w:r>
      <w:r w:rsidR="00907EEB">
        <w:rPr>
          <w:rFonts w:ascii="Times New Roman" w:hAnsi="Times New Roman" w:cs="Times New Roman"/>
          <w:bCs/>
          <w:sz w:val="24"/>
          <w:szCs w:val="24"/>
        </w:rPr>
        <w:lastRenderedPageBreak/>
        <w:t>superannuation of judgements now applied. The common l</w:t>
      </w:r>
      <w:r w:rsidR="00D53E24">
        <w:rPr>
          <w:rFonts w:ascii="Times New Roman" w:hAnsi="Times New Roman" w:cs="Times New Roman"/>
          <w:bCs/>
          <w:sz w:val="24"/>
          <w:szCs w:val="24"/>
        </w:rPr>
        <w:t>aw position</w:t>
      </w:r>
      <w:r w:rsidR="00292731">
        <w:rPr>
          <w:rFonts w:ascii="Times New Roman" w:hAnsi="Times New Roman" w:cs="Times New Roman"/>
          <w:bCs/>
          <w:sz w:val="24"/>
          <w:szCs w:val="24"/>
        </w:rPr>
        <w:t xml:space="preserve"> was stated to be</w:t>
      </w:r>
      <w:r w:rsidR="00D53E24">
        <w:rPr>
          <w:rFonts w:ascii="Times New Roman" w:hAnsi="Times New Roman" w:cs="Times New Roman"/>
          <w:bCs/>
          <w:sz w:val="24"/>
          <w:szCs w:val="24"/>
        </w:rPr>
        <w:t xml:space="preserve"> that a judgement superannuates after 3 years from the date of its making or handing down. </w:t>
      </w:r>
    </w:p>
    <w:p w14:paraId="700EBC68" w14:textId="127EAEE8" w:rsidR="009C2C19" w:rsidRDefault="00D53E24" w:rsidP="00E674F0">
      <w:pPr>
        <w:spacing w:after="0" w:line="360" w:lineRule="auto"/>
        <w:ind w:firstLine="720"/>
        <w:jc w:val="both"/>
        <w:rPr>
          <w:rFonts w:ascii="Times New Roman" w:hAnsi="Times New Roman" w:cs="Times New Roman"/>
          <w:bCs/>
          <w:sz w:val="24"/>
          <w:szCs w:val="24"/>
        </w:rPr>
      </w:pPr>
      <w:r w:rsidRPr="00292731">
        <w:rPr>
          <w:rFonts w:ascii="Times New Roman" w:hAnsi="Times New Roman" w:cs="Times New Roman"/>
          <w:bCs/>
          <w:smallCaps/>
          <w:sz w:val="24"/>
          <w:szCs w:val="24"/>
        </w:rPr>
        <w:t>Zhou</w:t>
      </w:r>
      <w:r>
        <w:rPr>
          <w:rFonts w:ascii="Times New Roman" w:hAnsi="Times New Roman" w:cs="Times New Roman"/>
          <w:bCs/>
          <w:sz w:val="24"/>
          <w:szCs w:val="24"/>
        </w:rPr>
        <w:t xml:space="preserve"> J accepted the argument by counsel for the respondent</w:t>
      </w:r>
      <w:r w:rsidR="003F6610">
        <w:rPr>
          <w:rFonts w:ascii="Times New Roman" w:hAnsi="Times New Roman" w:cs="Times New Roman"/>
          <w:bCs/>
          <w:sz w:val="24"/>
          <w:szCs w:val="24"/>
        </w:rPr>
        <w:t>, M</w:t>
      </w:r>
      <w:r w:rsidR="00292731">
        <w:rPr>
          <w:rFonts w:ascii="Times New Roman" w:hAnsi="Times New Roman" w:cs="Times New Roman"/>
          <w:bCs/>
          <w:sz w:val="24"/>
          <w:szCs w:val="24"/>
        </w:rPr>
        <w:t>iss</w:t>
      </w:r>
      <w:r w:rsidR="003F6610">
        <w:rPr>
          <w:rFonts w:ascii="Times New Roman" w:hAnsi="Times New Roman" w:cs="Times New Roman"/>
          <w:bCs/>
          <w:sz w:val="24"/>
          <w:szCs w:val="24"/>
        </w:rPr>
        <w:t xml:space="preserve"> </w:t>
      </w:r>
      <w:r w:rsidR="003F6610" w:rsidRPr="00292731">
        <w:rPr>
          <w:rFonts w:ascii="Times New Roman" w:hAnsi="Times New Roman" w:cs="Times New Roman"/>
          <w:bCs/>
          <w:i/>
          <w:iCs/>
          <w:sz w:val="24"/>
          <w:szCs w:val="24"/>
        </w:rPr>
        <w:t>Sanhanga</w:t>
      </w:r>
      <w:r w:rsidR="003F6610">
        <w:rPr>
          <w:rFonts w:ascii="Times New Roman" w:hAnsi="Times New Roman" w:cs="Times New Roman"/>
          <w:bCs/>
          <w:sz w:val="24"/>
          <w:szCs w:val="24"/>
        </w:rPr>
        <w:t xml:space="preserve"> that superannuation of judgements ap</w:t>
      </w:r>
      <w:r w:rsidR="009C2C19">
        <w:rPr>
          <w:rFonts w:ascii="Times New Roman" w:hAnsi="Times New Roman" w:cs="Times New Roman"/>
          <w:bCs/>
          <w:sz w:val="24"/>
          <w:szCs w:val="24"/>
        </w:rPr>
        <w:t>p</w:t>
      </w:r>
      <w:r w:rsidR="003F6610">
        <w:rPr>
          <w:rFonts w:ascii="Times New Roman" w:hAnsi="Times New Roman" w:cs="Times New Roman"/>
          <w:bCs/>
          <w:sz w:val="24"/>
          <w:szCs w:val="24"/>
        </w:rPr>
        <w:t>lied only to</w:t>
      </w:r>
      <w:r w:rsidR="009C2C19">
        <w:rPr>
          <w:rFonts w:ascii="Times New Roman" w:hAnsi="Times New Roman" w:cs="Times New Roman"/>
          <w:bCs/>
          <w:sz w:val="24"/>
          <w:szCs w:val="24"/>
        </w:rPr>
        <w:t xml:space="preserve"> those</w:t>
      </w:r>
      <w:r w:rsidR="003F6610">
        <w:rPr>
          <w:rFonts w:ascii="Times New Roman" w:hAnsi="Times New Roman" w:cs="Times New Roman"/>
          <w:bCs/>
          <w:sz w:val="24"/>
          <w:szCs w:val="24"/>
        </w:rPr>
        <w:t xml:space="preserve">  judgments which are </w:t>
      </w:r>
      <w:r w:rsidR="009C2C19">
        <w:rPr>
          <w:rFonts w:ascii="Times New Roman" w:hAnsi="Times New Roman" w:cs="Times New Roman"/>
          <w:bCs/>
          <w:sz w:val="24"/>
          <w:szCs w:val="24"/>
        </w:rPr>
        <w:t>enforceable through a writ of execution. The learned judge stated as follows at p 2 of the cyclostyled judgement:</w:t>
      </w:r>
    </w:p>
    <w:p w14:paraId="462D5CE0" w14:textId="5DBB5B8A" w:rsidR="00D900B8" w:rsidRDefault="009C2C19" w:rsidP="00A72BD6">
      <w:pPr>
        <w:spacing w:before="240" w:after="0" w:line="240" w:lineRule="auto"/>
        <w:ind w:left="720"/>
        <w:jc w:val="both"/>
        <w:rPr>
          <w:rFonts w:ascii="Times New Roman" w:hAnsi="Times New Roman" w:cs="Times New Roman"/>
          <w:bCs/>
          <w:sz w:val="24"/>
          <w:szCs w:val="24"/>
        </w:rPr>
      </w:pPr>
      <w:r w:rsidRPr="0071136E">
        <w:rPr>
          <w:rFonts w:ascii="Times New Roman" w:hAnsi="Times New Roman" w:cs="Times New Roman"/>
          <w:bCs/>
        </w:rPr>
        <w:t xml:space="preserve">“Put differently the submission was that since the judgement which is being sought to be revived is not one that is enforceable by writ of execution, such a judgement is not covered by r 69(3) of the High Court </w:t>
      </w:r>
      <w:r w:rsidR="00811583" w:rsidRPr="0071136E">
        <w:rPr>
          <w:rFonts w:ascii="Times New Roman" w:hAnsi="Times New Roman" w:cs="Times New Roman"/>
          <w:bCs/>
        </w:rPr>
        <w:t>Rules 2021, which was r 324 of the n</w:t>
      </w:r>
      <w:r w:rsidR="00116963">
        <w:rPr>
          <w:rFonts w:ascii="Times New Roman" w:hAnsi="Times New Roman" w:cs="Times New Roman"/>
          <w:bCs/>
        </w:rPr>
        <w:t>o</w:t>
      </w:r>
      <w:r w:rsidR="00811583" w:rsidRPr="0071136E">
        <w:rPr>
          <w:rFonts w:ascii="Times New Roman" w:hAnsi="Times New Roman" w:cs="Times New Roman"/>
          <w:bCs/>
        </w:rPr>
        <w:t xml:space="preserve">w repealed rule of court. It is common cause that the judgement </w:t>
      </w:r>
      <w:r w:rsidR="00811583" w:rsidRPr="0071136E">
        <w:rPr>
          <w:rFonts w:ascii="Times New Roman" w:hAnsi="Times New Roman" w:cs="Times New Roman"/>
          <w:bCs/>
          <w:i/>
          <w:iCs/>
        </w:rPr>
        <w:t>in casu</w:t>
      </w:r>
      <w:r w:rsidR="00811583" w:rsidRPr="0071136E">
        <w:rPr>
          <w:rFonts w:ascii="Times New Roman" w:hAnsi="Times New Roman" w:cs="Times New Roman"/>
          <w:bCs/>
        </w:rPr>
        <w:t xml:space="preserve"> is not sounding in money, hence it is not enforceable by writ </w:t>
      </w:r>
      <w:r w:rsidR="00116963">
        <w:rPr>
          <w:rFonts w:ascii="Times New Roman" w:hAnsi="Times New Roman" w:cs="Times New Roman"/>
          <w:bCs/>
        </w:rPr>
        <w:t xml:space="preserve">of </w:t>
      </w:r>
      <w:r w:rsidR="00811583" w:rsidRPr="0071136E">
        <w:rPr>
          <w:rFonts w:ascii="Times New Roman" w:hAnsi="Times New Roman" w:cs="Times New Roman"/>
          <w:bCs/>
        </w:rPr>
        <w:t>execution. The issue of the ambit of the rule relating to the renewal of superannuated judgements was dealt with by this court in Nzara and others (</w:t>
      </w:r>
      <w:r w:rsidR="00811583" w:rsidRPr="0071136E">
        <w:rPr>
          <w:rFonts w:ascii="Times New Roman" w:hAnsi="Times New Roman" w:cs="Times New Roman"/>
          <w:bCs/>
          <w:i/>
          <w:iCs/>
        </w:rPr>
        <w:t>supra</w:t>
      </w:r>
      <w:r w:rsidR="00811583" w:rsidRPr="0071136E">
        <w:rPr>
          <w:rFonts w:ascii="Times New Roman" w:hAnsi="Times New Roman" w:cs="Times New Roman"/>
          <w:bCs/>
        </w:rPr>
        <w:t xml:space="preserve">) at p 21 in which </w:t>
      </w:r>
      <w:r w:rsidR="0071136E" w:rsidRPr="0071136E">
        <w:rPr>
          <w:rFonts w:ascii="Times New Roman" w:hAnsi="Times New Roman" w:cs="Times New Roman"/>
          <w:bCs/>
        </w:rPr>
        <w:t xml:space="preserve">after an examination of the rule in question </w:t>
      </w:r>
      <w:r w:rsidR="0071136E" w:rsidRPr="0071136E">
        <w:rPr>
          <w:rFonts w:ascii="Times New Roman" w:hAnsi="Times New Roman" w:cs="Times New Roman"/>
          <w:bCs/>
          <w:smallCaps/>
        </w:rPr>
        <w:t>Mafusire</w:t>
      </w:r>
      <w:r w:rsidR="0071136E" w:rsidRPr="0071136E">
        <w:rPr>
          <w:rFonts w:ascii="Times New Roman" w:hAnsi="Times New Roman" w:cs="Times New Roman"/>
          <w:bCs/>
        </w:rPr>
        <w:t xml:space="preserve"> J said, in my view the superannuation rule may not apply to all judgement’s </w:t>
      </w:r>
      <w:r w:rsidR="0071136E" w:rsidRPr="0071136E">
        <w:rPr>
          <w:rFonts w:ascii="Times New Roman" w:hAnsi="Times New Roman" w:cs="Times New Roman"/>
          <w:bCs/>
          <w:i/>
          <w:iCs/>
        </w:rPr>
        <w:t>carte blanche</w:t>
      </w:r>
      <w:r w:rsidR="0071136E" w:rsidRPr="0071136E">
        <w:rPr>
          <w:rFonts w:ascii="Times New Roman" w:hAnsi="Times New Roman" w:cs="Times New Roman"/>
          <w:bCs/>
        </w:rPr>
        <w:t xml:space="preserve">” </w:t>
      </w:r>
      <w:r w:rsidR="00116963">
        <w:rPr>
          <w:rFonts w:ascii="Times New Roman" w:hAnsi="Times New Roman" w:cs="Times New Roman"/>
          <w:bCs/>
        </w:rPr>
        <w:t>T</w:t>
      </w:r>
      <w:r w:rsidR="0071136E" w:rsidRPr="0071136E">
        <w:rPr>
          <w:rFonts w:ascii="Times New Roman" w:hAnsi="Times New Roman" w:cs="Times New Roman"/>
          <w:bCs/>
        </w:rPr>
        <w:t>his reasoning applies to the present case because the judgment</w:t>
      </w:r>
      <w:r w:rsidR="00116963">
        <w:rPr>
          <w:rFonts w:ascii="Times New Roman" w:hAnsi="Times New Roman" w:cs="Times New Roman"/>
          <w:bCs/>
        </w:rPr>
        <w:t xml:space="preserve"> </w:t>
      </w:r>
      <w:r w:rsidR="0071136E" w:rsidRPr="0071136E">
        <w:rPr>
          <w:rFonts w:ascii="Times New Roman" w:hAnsi="Times New Roman" w:cs="Times New Roman"/>
          <w:bCs/>
        </w:rPr>
        <w:t>in question is not one which is enforceable by writ of execution. On this ground, I would dismiss the application.”</w:t>
      </w:r>
    </w:p>
    <w:p w14:paraId="4906896A" w14:textId="77B3B35E" w:rsidR="00D900B8" w:rsidRDefault="00D900B8" w:rsidP="00A72BD6">
      <w:pPr>
        <w:spacing w:before="240"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unfortunately impossible to comment on the nature of the order which </w:t>
      </w:r>
      <w:r w:rsidRPr="00D900B8">
        <w:rPr>
          <w:rFonts w:ascii="Times New Roman" w:hAnsi="Times New Roman" w:cs="Times New Roman"/>
          <w:bCs/>
          <w:smallCaps/>
          <w:sz w:val="24"/>
          <w:szCs w:val="24"/>
        </w:rPr>
        <w:t>Zhou</w:t>
      </w:r>
      <w:r>
        <w:rPr>
          <w:rFonts w:ascii="Times New Roman" w:hAnsi="Times New Roman" w:cs="Times New Roman"/>
          <w:bCs/>
          <w:sz w:val="24"/>
          <w:szCs w:val="24"/>
        </w:rPr>
        <w:t xml:space="preserve"> J was called upon to revive because the judgement only referred to the judgement having consisted in an order that incorporated the terms of the deed of settlement without further details being given. Therefore, apart from s</w:t>
      </w:r>
      <w:r w:rsidR="00116963">
        <w:rPr>
          <w:rFonts w:ascii="Times New Roman" w:hAnsi="Times New Roman" w:cs="Times New Roman"/>
          <w:bCs/>
          <w:sz w:val="24"/>
          <w:szCs w:val="24"/>
        </w:rPr>
        <w:t>t</w:t>
      </w:r>
      <w:r>
        <w:rPr>
          <w:rFonts w:ascii="Times New Roman" w:hAnsi="Times New Roman" w:cs="Times New Roman"/>
          <w:bCs/>
          <w:sz w:val="24"/>
          <w:szCs w:val="24"/>
        </w:rPr>
        <w:t xml:space="preserve">ating that the judgement was not sounding in money, it remains conjecture as to the what the details of the order were. </w:t>
      </w:r>
    </w:p>
    <w:p w14:paraId="10E79C18" w14:textId="7648DDA2" w:rsidR="008B463A" w:rsidRDefault="008B463A" w:rsidP="00AF09E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consideration of the </w:t>
      </w:r>
      <w:r w:rsidRPr="00C1766C">
        <w:rPr>
          <w:rFonts w:ascii="Times New Roman" w:hAnsi="Times New Roman" w:cs="Times New Roman"/>
          <w:bCs/>
          <w:i/>
          <w:iCs/>
          <w:sz w:val="24"/>
          <w:szCs w:val="24"/>
        </w:rPr>
        <w:t>Nzara</w:t>
      </w:r>
      <w:r>
        <w:rPr>
          <w:rFonts w:ascii="Times New Roman" w:hAnsi="Times New Roman" w:cs="Times New Roman"/>
          <w:bCs/>
          <w:sz w:val="24"/>
          <w:szCs w:val="24"/>
        </w:rPr>
        <w:t xml:space="preserve"> case leads me to a</w:t>
      </w:r>
      <w:r w:rsidR="00116963">
        <w:rPr>
          <w:rFonts w:ascii="Times New Roman" w:hAnsi="Times New Roman" w:cs="Times New Roman"/>
          <w:bCs/>
          <w:sz w:val="24"/>
          <w:szCs w:val="24"/>
        </w:rPr>
        <w:t xml:space="preserve">gree </w:t>
      </w:r>
      <w:r>
        <w:rPr>
          <w:rFonts w:ascii="Times New Roman" w:hAnsi="Times New Roman" w:cs="Times New Roman"/>
          <w:bCs/>
          <w:sz w:val="24"/>
          <w:szCs w:val="24"/>
        </w:rPr>
        <w:t>with </w:t>
      </w:r>
      <w:r w:rsidRPr="008B463A">
        <w:rPr>
          <w:rFonts w:ascii="Times New Roman" w:hAnsi="Times New Roman" w:cs="Times New Roman"/>
          <w:bCs/>
          <w:smallCaps/>
          <w:sz w:val="24"/>
          <w:szCs w:val="24"/>
        </w:rPr>
        <w:t>Mafusire</w:t>
      </w:r>
      <w:r>
        <w:rPr>
          <w:rFonts w:ascii="Times New Roman" w:hAnsi="Times New Roman" w:cs="Times New Roman"/>
          <w:bCs/>
          <w:sz w:val="24"/>
          <w:szCs w:val="24"/>
        </w:rPr>
        <w:t xml:space="preserve"> J as also accepted by </w:t>
      </w:r>
      <w:r w:rsidRPr="008B463A">
        <w:rPr>
          <w:rFonts w:ascii="Times New Roman" w:hAnsi="Times New Roman" w:cs="Times New Roman"/>
          <w:bCs/>
          <w:smallCaps/>
          <w:sz w:val="24"/>
          <w:szCs w:val="24"/>
        </w:rPr>
        <w:t>Zhou J</w:t>
      </w:r>
      <w:r>
        <w:rPr>
          <w:rFonts w:ascii="Times New Roman" w:hAnsi="Times New Roman" w:cs="Times New Roman"/>
          <w:bCs/>
          <w:sz w:val="24"/>
          <w:szCs w:val="24"/>
        </w:rPr>
        <w:t xml:space="preserve"> that superannuation of judgements is still part of our law and that the common law is now the authority to be followed. If the repeal of r</w:t>
      </w:r>
      <w:r w:rsidR="00116963">
        <w:rPr>
          <w:rFonts w:ascii="Times New Roman" w:hAnsi="Times New Roman" w:cs="Times New Roman"/>
          <w:bCs/>
          <w:sz w:val="24"/>
          <w:szCs w:val="24"/>
        </w:rPr>
        <w:t xml:space="preserve"> </w:t>
      </w:r>
      <w:r>
        <w:rPr>
          <w:rFonts w:ascii="Times New Roman" w:hAnsi="Times New Roman" w:cs="Times New Roman"/>
          <w:bCs/>
          <w:sz w:val="24"/>
          <w:szCs w:val="24"/>
        </w:rPr>
        <w:t xml:space="preserve">448 was intended to do away with superannuation, then the repeal did not achieve that result because r 324 which has been carried </w:t>
      </w:r>
      <w:r w:rsidR="00116963">
        <w:rPr>
          <w:rFonts w:ascii="Times New Roman" w:hAnsi="Times New Roman" w:cs="Times New Roman"/>
          <w:bCs/>
          <w:sz w:val="24"/>
          <w:szCs w:val="24"/>
        </w:rPr>
        <w:t xml:space="preserve">into </w:t>
      </w:r>
      <w:r>
        <w:rPr>
          <w:rFonts w:ascii="Times New Roman" w:hAnsi="Times New Roman" w:cs="Times New Roman"/>
          <w:bCs/>
          <w:sz w:val="24"/>
          <w:szCs w:val="24"/>
        </w:rPr>
        <w:t xml:space="preserve">the current High Court Rules, 2021 as r 69(3) </w:t>
      </w:r>
      <w:r w:rsidR="00116963">
        <w:rPr>
          <w:rFonts w:ascii="Times New Roman" w:hAnsi="Times New Roman" w:cs="Times New Roman"/>
          <w:bCs/>
          <w:sz w:val="24"/>
          <w:szCs w:val="24"/>
        </w:rPr>
        <w:t xml:space="preserve">provides </w:t>
      </w:r>
      <w:r>
        <w:rPr>
          <w:rFonts w:ascii="Times New Roman" w:hAnsi="Times New Roman" w:cs="Times New Roman"/>
          <w:bCs/>
          <w:sz w:val="24"/>
          <w:szCs w:val="24"/>
        </w:rPr>
        <w:t>that no writ of execution shall be issued upon a superannuated judgment unless it is revi</w:t>
      </w:r>
      <w:r w:rsidR="00116963">
        <w:rPr>
          <w:rFonts w:ascii="Times New Roman" w:hAnsi="Times New Roman" w:cs="Times New Roman"/>
          <w:bCs/>
          <w:sz w:val="24"/>
          <w:szCs w:val="24"/>
        </w:rPr>
        <w:t>v</w:t>
      </w:r>
      <w:r>
        <w:rPr>
          <w:rFonts w:ascii="Times New Roman" w:hAnsi="Times New Roman" w:cs="Times New Roman"/>
          <w:bCs/>
          <w:sz w:val="24"/>
          <w:szCs w:val="24"/>
        </w:rPr>
        <w:t>e</w:t>
      </w:r>
      <w:r w:rsidR="00214F4D">
        <w:rPr>
          <w:rFonts w:ascii="Times New Roman" w:hAnsi="Times New Roman" w:cs="Times New Roman"/>
          <w:bCs/>
          <w:sz w:val="24"/>
          <w:szCs w:val="24"/>
        </w:rPr>
        <w:t>d</w:t>
      </w:r>
      <w:r>
        <w:rPr>
          <w:rFonts w:ascii="Times New Roman" w:hAnsi="Times New Roman" w:cs="Times New Roman"/>
          <w:bCs/>
          <w:sz w:val="24"/>
          <w:szCs w:val="24"/>
        </w:rPr>
        <w:t>.</w:t>
      </w:r>
      <w:r w:rsidR="00214F4D">
        <w:rPr>
          <w:rFonts w:ascii="Times New Roman" w:hAnsi="Times New Roman" w:cs="Times New Roman"/>
          <w:bCs/>
          <w:sz w:val="24"/>
          <w:szCs w:val="24"/>
        </w:rPr>
        <w:t xml:space="preserve"> Therefore the question</w:t>
      </w:r>
      <w:r w:rsidR="00116963">
        <w:rPr>
          <w:rFonts w:ascii="Times New Roman" w:hAnsi="Times New Roman" w:cs="Times New Roman"/>
          <w:bCs/>
          <w:sz w:val="24"/>
          <w:szCs w:val="24"/>
        </w:rPr>
        <w:t xml:space="preserve"> remains;</w:t>
      </w:r>
      <w:r w:rsidR="00214F4D">
        <w:rPr>
          <w:rFonts w:ascii="Times New Roman" w:hAnsi="Times New Roman" w:cs="Times New Roman"/>
          <w:bCs/>
          <w:sz w:val="24"/>
          <w:szCs w:val="24"/>
        </w:rPr>
        <w:t xml:space="preserve"> “what is a superannuated judgment?.” Judgements therefore superannuate. The interrogation of r 69(3) shows that it deals with a prohibition upon the issue of a writ of execution on the backdrop of a superannuated judgement to be one sounding in money. </w:t>
      </w:r>
      <w:r w:rsidR="00AF09E2">
        <w:rPr>
          <w:rFonts w:ascii="Times New Roman" w:hAnsi="Times New Roman" w:cs="Times New Roman"/>
          <w:bCs/>
          <w:sz w:val="24"/>
          <w:szCs w:val="24"/>
        </w:rPr>
        <w:t xml:space="preserve">The rule simply prohibits the issue of writ of execution </w:t>
      </w:r>
      <w:r w:rsidR="00116963">
        <w:rPr>
          <w:rFonts w:ascii="Times New Roman" w:hAnsi="Times New Roman" w:cs="Times New Roman"/>
          <w:bCs/>
          <w:sz w:val="24"/>
          <w:szCs w:val="24"/>
        </w:rPr>
        <w:t>i</w:t>
      </w:r>
      <w:r w:rsidR="00AF09E2">
        <w:rPr>
          <w:rFonts w:ascii="Times New Roman" w:hAnsi="Times New Roman" w:cs="Times New Roman"/>
          <w:bCs/>
          <w:sz w:val="24"/>
          <w:szCs w:val="24"/>
        </w:rPr>
        <w:t xml:space="preserve">f the judgement sought to be enforced by </w:t>
      </w:r>
      <w:r w:rsidR="00116963">
        <w:rPr>
          <w:rFonts w:ascii="Times New Roman" w:hAnsi="Times New Roman" w:cs="Times New Roman"/>
          <w:bCs/>
          <w:sz w:val="24"/>
          <w:szCs w:val="24"/>
        </w:rPr>
        <w:t>the</w:t>
      </w:r>
      <w:r w:rsidR="00AF09E2">
        <w:rPr>
          <w:rFonts w:ascii="Times New Roman" w:hAnsi="Times New Roman" w:cs="Times New Roman"/>
          <w:bCs/>
          <w:sz w:val="24"/>
          <w:szCs w:val="24"/>
        </w:rPr>
        <w:t xml:space="preserve"> writ of execution is superannuated. A consideration of the High Court rules shows that the words “writ of execution” is not defined specifically.</w:t>
      </w:r>
      <w:r w:rsidR="00A72BD6">
        <w:rPr>
          <w:rFonts w:ascii="Times New Roman" w:hAnsi="Times New Roman" w:cs="Times New Roman"/>
          <w:bCs/>
          <w:sz w:val="24"/>
          <w:szCs w:val="24"/>
        </w:rPr>
        <w:t xml:space="preserve"> However,</w:t>
      </w:r>
      <w:r w:rsidR="00AF09E2">
        <w:rPr>
          <w:rFonts w:ascii="Times New Roman" w:hAnsi="Times New Roman" w:cs="Times New Roman"/>
          <w:bCs/>
          <w:sz w:val="24"/>
          <w:szCs w:val="24"/>
        </w:rPr>
        <w:t xml:space="preserve"> r</w:t>
      </w:r>
      <w:r w:rsidR="00A72BD6">
        <w:rPr>
          <w:rFonts w:ascii="Times New Roman" w:hAnsi="Times New Roman" w:cs="Times New Roman"/>
          <w:bCs/>
          <w:sz w:val="24"/>
          <w:szCs w:val="24"/>
        </w:rPr>
        <w:t xml:space="preserve"> </w:t>
      </w:r>
      <w:r w:rsidR="00AF09E2">
        <w:rPr>
          <w:rFonts w:ascii="Times New Roman" w:hAnsi="Times New Roman" w:cs="Times New Roman"/>
          <w:bCs/>
          <w:sz w:val="24"/>
          <w:szCs w:val="24"/>
        </w:rPr>
        <w:t xml:space="preserve">69(1) provides as follows: </w:t>
      </w:r>
    </w:p>
    <w:p w14:paraId="6C936FB2" w14:textId="003F3059" w:rsidR="00AF09E2" w:rsidRPr="00AB7EC1" w:rsidRDefault="00AF09E2" w:rsidP="00F94E27">
      <w:pPr>
        <w:spacing w:after="0" w:line="240" w:lineRule="auto"/>
        <w:ind w:firstLine="720"/>
        <w:jc w:val="both"/>
        <w:rPr>
          <w:rFonts w:ascii="Times New Roman" w:hAnsi="Times New Roman" w:cs="Times New Roman"/>
          <w:bCs/>
        </w:rPr>
      </w:pPr>
      <w:r w:rsidRPr="00AB7EC1">
        <w:rPr>
          <w:rFonts w:ascii="Times New Roman" w:hAnsi="Times New Roman" w:cs="Times New Roman"/>
          <w:bCs/>
        </w:rPr>
        <w:t xml:space="preserve">“ PART X 1 </w:t>
      </w:r>
    </w:p>
    <w:p w14:paraId="77B93ABE" w14:textId="3F840DD8" w:rsidR="00AF09E2" w:rsidRPr="00AB7EC1" w:rsidRDefault="00AF09E2" w:rsidP="00AB7EC1">
      <w:pPr>
        <w:spacing w:after="0" w:line="240" w:lineRule="auto"/>
        <w:ind w:firstLine="720"/>
        <w:jc w:val="both"/>
        <w:rPr>
          <w:rFonts w:ascii="Times New Roman" w:hAnsi="Times New Roman" w:cs="Times New Roman"/>
          <w:bCs/>
        </w:rPr>
      </w:pPr>
      <w:r w:rsidRPr="00AB7EC1">
        <w:rPr>
          <w:rFonts w:ascii="Times New Roman" w:hAnsi="Times New Roman" w:cs="Times New Roman"/>
          <w:bCs/>
        </w:rPr>
        <w:lastRenderedPageBreak/>
        <w:t xml:space="preserve">EXECUTION OF JUGEMENTS </w:t>
      </w:r>
    </w:p>
    <w:p w14:paraId="3E262C01" w14:textId="4AA651AA" w:rsidR="00AF09E2" w:rsidRPr="00116963" w:rsidRDefault="00AF09E2" w:rsidP="00AB7EC1">
      <w:pPr>
        <w:spacing w:after="0" w:line="240" w:lineRule="auto"/>
        <w:ind w:firstLine="720"/>
        <w:jc w:val="both"/>
        <w:rPr>
          <w:rFonts w:ascii="Times New Roman" w:hAnsi="Times New Roman" w:cs="Times New Roman"/>
          <w:b/>
        </w:rPr>
      </w:pPr>
      <w:r w:rsidRPr="00116963">
        <w:rPr>
          <w:rFonts w:ascii="Times New Roman" w:hAnsi="Times New Roman" w:cs="Times New Roman"/>
          <w:b/>
        </w:rPr>
        <w:t xml:space="preserve">Writ of execution -general </w:t>
      </w:r>
    </w:p>
    <w:p w14:paraId="7EAA74E8" w14:textId="7755F276" w:rsidR="00AF09E2" w:rsidRPr="00AB7EC1" w:rsidRDefault="00AF09E2" w:rsidP="00116963">
      <w:pPr>
        <w:spacing w:after="0" w:line="240" w:lineRule="auto"/>
        <w:ind w:left="720"/>
        <w:jc w:val="both"/>
        <w:rPr>
          <w:rFonts w:ascii="Times New Roman" w:hAnsi="Times New Roman" w:cs="Times New Roman"/>
          <w:bCs/>
        </w:rPr>
      </w:pPr>
      <w:r w:rsidRPr="00AB7EC1">
        <w:rPr>
          <w:rFonts w:ascii="Times New Roman" w:hAnsi="Times New Roman" w:cs="Times New Roman"/>
          <w:bCs/>
        </w:rPr>
        <w:t xml:space="preserve">69(1) </w:t>
      </w:r>
      <w:r w:rsidR="00116963">
        <w:rPr>
          <w:rFonts w:ascii="Times New Roman" w:hAnsi="Times New Roman" w:cs="Times New Roman"/>
          <w:bCs/>
        </w:rPr>
        <w:t>T</w:t>
      </w:r>
      <w:r w:rsidRPr="00AB7EC1">
        <w:rPr>
          <w:rFonts w:ascii="Times New Roman" w:hAnsi="Times New Roman" w:cs="Times New Roman"/>
          <w:bCs/>
        </w:rPr>
        <w:t xml:space="preserve">he process for the execution of any judgement for the payment of money, for the delivery </w:t>
      </w:r>
      <w:r w:rsidR="00F94E27" w:rsidRPr="00AB7EC1">
        <w:rPr>
          <w:rFonts w:ascii="Times New Roman" w:hAnsi="Times New Roman" w:cs="Times New Roman"/>
          <w:bCs/>
        </w:rPr>
        <w:t>of money, for the delivery of goods or premises or for ejectment shall be by writ of execution signed by the registrar and addressed to the sheriff, in accordance with one or more or other forms No s 32-39</w:t>
      </w:r>
      <w:r w:rsidR="00A72BD6">
        <w:rPr>
          <w:rFonts w:ascii="Times New Roman" w:hAnsi="Times New Roman" w:cs="Times New Roman"/>
          <w:bCs/>
        </w:rPr>
        <w:t>.</w:t>
      </w:r>
      <w:r w:rsidR="00116963">
        <w:rPr>
          <w:rFonts w:ascii="Times New Roman" w:hAnsi="Times New Roman" w:cs="Times New Roman"/>
          <w:bCs/>
        </w:rPr>
        <w:t>”</w:t>
      </w:r>
    </w:p>
    <w:p w14:paraId="575EB5BD" w14:textId="08BC7F8E" w:rsidR="00AB7EC1" w:rsidRDefault="00D900B8" w:rsidP="00A72BD6">
      <w:pPr>
        <w:spacing w:before="240"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B7EC1">
        <w:rPr>
          <w:rFonts w:ascii="Times New Roman" w:hAnsi="Times New Roman" w:cs="Times New Roman"/>
          <w:bCs/>
          <w:sz w:val="24"/>
          <w:szCs w:val="24"/>
        </w:rPr>
        <w:tab/>
      </w:r>
      <w:r w:rsidR="00F94E27">
        <w:rPr>
          <w:rFonts w:ascii="Times New Roman" w:hAnsi="Times New Roman" w:cs="Times New Roman"/>
          <w:bCs/>
          <w:sz w:val="24"/>
          <w:szCs w:val="24"/>
        </w:rPr>
        <w:t xml:space="preserve">In a manner of speaking therefore the writs of execution </w:t>
      </w:r>
      <w:r w:rsidR="00AB7EC1">
        <w:rPr>
          <w:rFonts w:ascii="Times New Roman" w:hAnsi="Times New Roman" w:cs="Times New Roman"/>
          <w:bCs/>
          <w:sz w:val="24"/>
          <w:szCs w:val="24"/>
        </w:rPr>
        <w:t>whose issuance is prohibited if the judgement on which they are founded is superannuated unless revised are the writs of execution provided for in the stated forms</w:t>
      </w:r>
      <w:r w:rsidR="00356BB8">
        <w:rPr>
          <w:rFonts w:ascii="Times New Roman" w:hAnsi="Times New Roman" w:cs="Times New Roman"/>
          <w:bCs/>
          <w:sz w:val="24"/>
          <w:szCs w:val="24"/>
        </w:rPr>
        <w:t xml:space="preserve">. For </w:t>
      </w:r>
      <w:r w:rsidR="00AB7EC1">
        <w:rPr>
          <w:rFonts w:ascii="Times New Roman" w:hAnsi="Times New Roman" w:cs="Times New Roman"/>
          <w:bCs/>
          <w:sz w:val="24"/>
          <w:szCs w:val="24"/>
        </w:rPr>
        <w:t xml:space="preserve"> the avoidance of doubt, the forms are as follows:</w:t>
      </w:r>
    </w:p>
    <w:p w14:paraId="3BFD8BBE" w14:textId="46923B8E" w:rsidR="00AB7EC1" w:rsidRDefault="00AB7EC1" w:rsidP="004C76B6">
      <w:pPr>
        <w:pStyle w:val="ListParagraph"/>
        <w:numPr>
          <w:ilvl w:val="0"/>
          <w:numId w:val="5"/>
        </w:numPr>
        <w:spacing w:after="0" w:line="360" w:lineRule="auto"/>
        <w:jc w:val="both"/>
        <w:rPr>
          <w:rFonts w:ascii="Times New Roman" w:hAnsi="Times New Roman" w:cs="Times New Roman"/>
          <w:bCs/>
          <w:sz w:val="24"/>
          <w:szCs w:val="24"/>
        </w:rPr>
      </w:pPr>
      <w:r w:rsidRPr="004C76B6">
        <w:rPr>
          <w:rFonts w:ascii="Times New Roman" w:hAnsi="Times New Roman" w:cs="Times New Roman"/>
          <w:bCs/>
          <w:sz w:val="24"/>
          <w:szCs w:val="24"/>
        </w:rPr>
        <w:t xml:space="preserve">Form No 32 (r 69(1))- is a writ of execution for general attachment and execution of </w:t>
      </w:r>
      <w:r w:rsidR="004C76B6">
        <w:rPr>
          <w:rFonts w:ascii="Times New Roman" w:hAnsi="Times New Roman" w:cs="Times New Roman"/>
          <w:bCs/>
          <w:sz w:val="24"/>
          <w:szCs w:val="24"/>
        </w:rPr>
        <w:t>movable goods of the defendant.</w:t>
      </w:r>
    </w:p>
    <w:p w14:paraId="5D71E158" w14:textId="16640D38" w:rsidR="004C76B6" w:rsidRDefault="004C76B6" w:rsidP="004C76B6">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Form No 33 r 69(1) is a writ of execution against movable and immovable property.</w:t>
      </w:r>
    </w:p>
    <w:p w14:paraId="6D40DAD1" w14:textId="46F99489" w:rsidR="004C76B6" w:rsidRDefault="004C76B6" w:rsidP="004C76B6">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Form No 34 r 69(1) is a writ of execution against immovable property</w:t>
      </w:r>
      <w:r w:rsidR="00446BE5">
        <w:rPr>
          <w:rFonts w:ascii="Times New Roman" w:hAnsi="Times New Roman" w:cs="Times New Roman"/>
          <w:bCs/>
          <w:sz w:val="24"/>
          <w:szCs w:val="24"/>
        </w:rPr>
        <w:t>.</w:t>
      </w:r>
      <w:r>
        <w:rPr>
          <w:rFonts w:ascii="Times New Roman" w:hAnsi="Times New Roman" w:cs="Times New Roman"/>
          <w:bCs/>
          <w:sz w:val="24"/>
          <w:szCs w:val="24"/>
        </w:rPr>
        <w:t xml:space="preserve"> </w:t>
      </w:r>
    </w:p>
    <w:p w14:paraId="3894D7E4" w14:textId="345A7F82" w:rsidR="004C76B6" w:rsidRDefault="004C76B6" w:rsidP="004C76B6">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Form No35 r 69(1) is a writ of execution against movables (provisional sentence) </w:t>
      </w:r>
    </w:p>
    <w:p w14:paraId="21013922" w14:textId="540F24A4" w:rsidR="00446BE5" w:rsidRDefault="00446BE5" w:rsidP="004C76B6">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Form No 36 r 69(1) is a writ of execution against immovable property (provision sentence). </w:t>
      </w:r>
    </w:p>
    <w:p w14:paraId="57F3B12D" w14:textId="1CDB1890" w:rsidR="00446BE5" w:rsidRDefault="00446BE5" w:rsidP="004C76B6">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Form No37- r 69(1) is a wrist of delivery (1) return. </w:t>
      </w:r>
    </w:p>
    <w:p w14:paraId="5D6DFF7C" w14:textId="4F389616" w:rsidR="00446BE5" w:rsidRDefault="00446BE5" w:rsidP="004C76B6">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Form 38 r 69(1) writ of delivery (2) return of movables damanges and costs of movables alone.</w:t>
      </w:r>
    </w:p>
    <w:p w14:paraId="0D5BCE51" w14:textId="5D4829A3" w:rsidR="00BD626E" w:rsidRDefault="00446BE5" w:rsidP="004C76B6">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Form 39 r 69(1) wrist of</w:t>
      </w:r>
      <w:r w:rsidR="00BD626E">
        <w:rPr>
          <w:rFonts w:ascii="Times New Roman" w:hAnsi="Times New Roman" w:cs="Times New Roman"/>
          <w:bCs/>
          <w:sz w:val="24"/>
          <w:szCs w:val="24"/>
        </w:rPr>
        <w:t xml:space="preserve"> ejectment </w:t>
      </w:r>
    </w:p>
    <w:p w14:paraId="4F3B36EA" w14:textId="699BAF0B" w:rsidR="007E2FA0" w:rsidRDefault="00BD626E" w:rsidP="007E2FA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above forms are provided for in the rules. Forms 32 to 36 can be said to refer to execution of judgements sounding in money. Form 37 is a writ of delivery of movable goods where the court must have ordered the defendant to deliver movable goods to the plaintiff. Upon a proper interpretation of rule 69(3) therefore it is only the listed writ</w:t>
      </w:r>
      <w:r w:rsidR="00356BB8">
        <w:rPr>
          <w:rFonts w:ascii="Times New Roman" w:hAnsi="Times New Roman" w:cs="Times New Roman"/>
          <w:bCs/>
          <w:sz w:val="24"/>
          <w:szCs w:val="24"/>
        </w:rPr>
        <w:t>s</w:t>
      </w:r>
      <w:r>
        <w:rPr>
          <w:rFonts w:ascii="Times New Roman" w:hAnsi="Times New Roman" w:cs="Times New Roman"/>
          <w:bCs/>
          <w:sz w:val="24"/>
          <w:szCs w:val="24"/>
        </w:rPr>
        <w:t xml:space="preserve"> which are prohibited from being issued upon a superannuated judgement unless it is </w:t>
      </w:r>
      <w:r w:rsidR="00356BB8">
        <w:rPr>
          <w:rFonts w:ascii="Times New Roman" w:hAnsi="Times New Roman" w:cs="Times New Roman"/>
          <w:bCs/>
          <w:sz w:val="24"/>
          <w:szCs w:val="24"/>
        </w:rPr>
        <w:t xml:space="preserve">first </w:t>
      </w:r>
      <w:r>
        <w:rPr>
          <w:rFonts w:ascii="Times New Roman" w:hAnsi="Times New Roman" w:cs="Times New Roman"/>
          <w:bCs/>
          <w:sz w:val="24"/>
          <w:szCs w:val="24"/>
        </w:rPr>
        <w:t>rev</w:t>
      </w:r>
      <w:r w:rsidR="007E2FA0">
        <w:rPr>
          <w:rFonts w:ascii="Times New Roman" w:hAnsi="Times New Roman" w:cs="Times New Roman"/>
          <w:bCs/>
          <w:sz w:val="24"/>
          <w:szCs w:val="24"/>
        </w:rPr>
        <w:t xml:space="preserve">ived. </w:t>
      </w:r>
    </w:p>
    <w:p w14:paraId="474F0490" w14:textId="35148DB4" w:rsidR="00121C47" w:rsidRDefault="007E2FA0" w:rsidP="007E2FA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rules are silent about the execution or enforcement of judgements and/ or orders which do not fall within the ambit of the writs listed in rule 69(1) of the High Court Rules 2021. In my view the expression </w:t>
      </w:r>
      <w:r w:rsidRPr="007E2FA0">
        <w:rPr>
          <w:rFonts w:ascii="Times New Roman" w:hAnsi="Times New Roman" w:cs="Times New Roman"/>
          <w:bCs/>
          <w:i/>
          <w:iCs/>
          <w:sz w:val="24"/>
          <w:szCs w:val="24"/>
        </w:rPr>
        <w:t>expressio unius est ex</w:t>
      </w:r>
      <w:r w:rsidR="00356BB8">
        <w:rPr>
          <w:rFonts w:ascii="Times New Roman" w:hAnsi="Times New Roman" w:cs="Times New Roman"/>
          <w:bCs/>
          <w:i/>
          <w:iCs/>
          <w:sz w:val="24"/>
          <w:szCs w:val="24"/>
        </w:rPr>
        <w:t>clusio</w:t>
      </w:r>
      <w:r w:rsidRPr="007E2FA0">
        <w:rPr>
          <w:rFonts w:ascii="Times New Roman" w:hAnsi="Times New Roman" w:cs="Times New Roman"/>
          <w:bCs/>
          <w:i/>
          <w:iCs/>
          <w:sz w:val="24"/>
          <w:szCs w:val="24"/>
        </w:rPr>
        <w:t xml:space="preserve"> </w:t>
      </w:r>
      <w:r w:rsidR="00356BB8">
        <w:rPr>
          <w:rFonts w:ascii="Times New Roman" w:hAnsi="Times New Roman" w:cs="Times New Roman"/>
          <w:bCs/>
          <w:i/>
          <w:iCs/>
          <w:sz w:val="24"/>
          <w:szCs w:val="24"/>
        </w:rPr>
        <w:t>alterius</w:t>
      </w:r>
      <w:r>
        <w:rPr>
          <w:rFonts w:ascii="Times New Roman" w:hAnsi="Times New Roman" w:cs="Times New Roman"/>
          <w:bCs/>
          <w:sz w:val="24"/>
          <w:szCs w:val="24"/>
        </w:rPr>
        <w:t xml:space="preserve"> </w:t>
      </w:r>
      <w:r w:rsidR="00246566">
        <w:rPr>
          <w:rFonts w:ascii="Times New Roman" w:hAnsi="Times New Roman" w:cs="Times New Roman"/>
          <w:bCs/>
          <w:sz w:val="24"/>
          <w:szCs w:val="24"/>
        </w:rPr>
        <w:t xml:space="preserve">applies in this application when interpreting r 69(1) as read with rule 69(3). The latin term means </w:t>
      </w:r>
      <w:r w:rsidR="00356BB8">
        <w:rPr>
          <w:rFonts w:ascii="Times New Roman" w:hAnsi="Times New Roman" w:cs="Times New Roman"/>
          <w:bCs/>
          <w:sz w:val="24"/>
          <w:szCs w:val="24"/>
        </w:rPr>
        <w:t xml:space="preserve">that </w:t>
      </w:r>
      <w:r w:rsidR="00246566">
        <w:rPr>
          <w:rFonts w:ascii="Times New Roman" w:hAnsi="Times New Roman" w:cs="Times New Roman"/>
          <w:bCs/>
          <w:sz w:val="24"/>
          <w:szCs w:val="24"/>
        </w:rPr>
        <w:t>the expression of one thing is the exclusion of the other. The inclusion of writs of execution stated on forms 32 – 37 as methods of enforcement of a judgement must be construed</w:t>
      </w:r>
      <w:r w:rsidR="00121C47">
        <w:rPr>
          <w:rFonts w:ascii="Times New Roman" w:hAnsi="Times New Roman" w:cs="Times New Roman"/>
          <w:bCs/>
          <w:sz w:val="24"/>
          <w:szCs w:val="24"/>
        </w:rPr>
        <w:t xml:space="preserve"> to mean that other methods of enforcement of a </w:t>
      </w:r>
      <w:r w:rsidR="00121C47">
        <w:rPr>
          <w:rFonts w:ascii="Times New Roman" w:hAnsi="Times New Roman" w:cs="Times New Roman"/>
          <w:bCs/>
          <w:sz w:val="24"/>
          <w:szCs w:val="24"/>
        </w:rPr>
        <w:lastRenderedPageBreak/>
        <w:t>judgement are excluded from the operation of rule 69(3). The rule is exhaustive of the types of writs of execution postulated</w:t>
      </w:r>
      <w:r w:rsidR="00785A22">
        <w:rPr>
          <w:rFonts w:ascii="Times New Roman" w:hAnsi="Times New Roman" w:cs="Times New Roman"/>
          <w:bCs/>
          <w:sz w:val="24"/>
          <w:szCs w:val="24"/>
        </w:rPr>
        <w:t xml:space="preserve"> therein.</w:t>
      </w:r>
    </w:p>
    <w:p w14:paraId="5616E065" w14:textId="77777777" w:rsidR="007A7EA1" w:rsidRDefault="00121C47" w:rsidP="007A7EA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consequence of my reasoning as above, my view </w:t>
      </w:r>
      <w:r w:rsidR="00356BB8">
        <w:rPr>
          <w:rFonts w:ascii="Times New Roman" w:hAnsi="Times New Roman" w:cs="Times New Roman"/>
          <w:bCs/>
          <w:sz w:val="24"/>
          <w:szCs w:val="24"/>
        </w:rPr>
        <w:t xml:space="preserve">is that </w:t>
      </w:r>
      <w:r>
        <w:rPr>
          <w:rFonts w:ascii="Times New Roman" w:hAnsi="Times New Roman" w:cs="Times New Roman"/>
          <w:bCs/>
          <w:sz w:val="24"/>
          <w:szCs w:val="24"/>
        </w:rPr>
        <w:t xml:space="preserve">superannuation of a judgement is </w:t>
      </w:r>
      <w:r w:rsidR="00785A22">
        <w:rPr>
          <w:rFonts w:ascii="Times New Roman" w:hAnsi="Times New Roman" w:cs="Times New Roman"/>
          <w:bCs/>
          <w:sz w:val="24"/>
          <w:szCs w:val="24"/>
        </w:rPr>
        <w:t>no</w:t>
      </w:r>
      <w:r w:rsidR="00356BB8">
        <w:rPr>
          <w:rFonts w:ascii="Times New Roman" w:hAnsi="Times New Roman" w:cs="Times New Roman"/>
          <w:bCs/>
          <w:sz w:val="24"/>
          <w:szCs w:val="24"/>
        </w:rPr>
        <w:t>w</w:t>
      </w:r>
      <w:r w:rsidR="00785A22">
        <w:rPr>
          <w:rFonts w:ascii="Times New Roman" w:hAnsi="Times New Roman" w:cs="Times New Roman"/>
          <w:bCs/>
          <w:sz w:val="24"/>
          <w:szCs w:val="24"/>
        </w:rPr>
        <w:t xml:space="preserve"> governed</w:t>
      </w:r>
      <w:r>
        <w:rPr>
          <w:rFonts w:ascii="Times New Roman" w:hAnsi="Times New Roman" w:cs="Times New Roman"/>
          <w:bCs/>
          <w:sz w:val="24"/>
          <w:szCs w:val="24"/>
        </w:rPr>
        <w:t xml:space="preserve"> by the common law. The superannuation is only </w:t>
      </w:r>
      <w:r w:rsidR="00B1577A">
        <w:rPr>
          <w:rFonts w:ascii="Times New Roman" w:hAnsi="Times New Roman" w:cs="Times New Roman"/>
          <w:bCs/>
          <w:sz w:val="24"/>
          <w:szCs w:val="24"/>
        </w:rPr>
        <w:t>applicable in respect to the issuance of wrist of execution</w:t>
      </w:r>
      <w:r w:rsidR="00785A22">
        <w:rPr>
          <w:rFonts w:ascii="Times New Roman" w:hAnsi="Times New Roman" w:cs="Times New Roman"/>
          <w:bCs/>
          <w:sz w:val="24"/>
          <w:szCs w:val="24"/>
        </w:rPr>
        <w:t xml:space="preserve"> envisaged</w:t>
      </w:r>
      <w:r w:rsidR="00B1577A">
        <w:rPr>
          <w:rFonts w:ascii="Times New Roman" w:hAnsi="Times New Roman" w:cs="Times New Roman"/>
          <w:bCs/>
          <w:sz w:val="24"/>
          <w:szCs w:val="24"/>
        </w:rPr>
        <w:t xml:space="preserve"> </w:t>
      </w:r>
      <w:r w:rsidR="00785A22">
        <w:rPr>
          <w:rFonts w:ascii="Times New Roman" w:hAnsi="Times New Roman" w:cs="Times New Roman"/>
          <w:bCs/>
          <w:sz w:val="24"/>
          <w:szCs w:val="24"/>
        </w:rPr>
        <w:t>i</w:t>
      </w:r>
      <w:r w:rsidR="00B1577A">
        <w:rPr>
          <w:rFonts w:ascii="Times New Roman" w:hAnsi="Times New Roman" w:cs="Times New Roman"/>
          <w:bCs/>
          <w:sz w:val="24"/>
          <w:szCs w:val="24"/>
        </w:rPr>
        <w:t>n r</w:t>
      </w:r>
      <w:r w:rsidR="00356BB8">
        <w:rPr>
          <w:rFonts w:ascii="Times New Roman" w:hAnsi="Times New Roman" w:cs="Times New Roman"/>
          <w:bCs/>
          <w:sz w:val="24"/>
          <w:szCs w:val="24"/>
        </w:rPr>
        <w:t xml:space="preserve"> </w:t>
      </w:r>
      <w:r w:rsidR="00B1577A">
        <w:rPr>
          <w:rFonts w:ascii="Times New Roman" w:hAnsi="Times New Roman" w:cs="Times New Roman"/>
          <w:bCs/>
          <w:sz w:val="24"/>
          <w:szCs w:val="24"/>
        </w:rPr>
        <w:t xml:space="preserve">69(1) as read with r 69(3). </w:t>
      </w:r>
      <w:r w:rsidR="00356BB8">
        <w:rPr>
          <w:rFonts w:ascii="Times New Roman" w:hAnsi="Times New Roman" w:cs="Times New Roman"/>
          <w:bCs/>
          <w:sz w:val="24"/>
          <w:szCs w:val="24"/>
        </w:rPr>
        <w:t xml:space="preserve"> </w:t>
      </w:r>
      <w:r w:rsidR="00B1577A">
        <w:rPr>
          <w:rFonts w:ascii="Times New Roman" w:hAnsi="Times New Roman" w:cs="Times New Roman"/>
          <w:bCs/>
          <w:sz w:val="24"/>
          <w:szCs w:val="24"/>
        </w:rPr>
        <w:t>It must be noted that p</w:t>
      </w:r>
      <w:r w:rsidR="00785A22">
        <w:rPr>
          <w:rFonts w:ascii="Times New Roman" w:hAnsi="Times New Roman" w:cs="Times New Roman"/>
          <w:bCs/>
          <w:sz w:val="24"/>
          <w:szCs w:val="24"/>
        </w:rPr>
        <w:t>rior</w:t>
      </w:r>
      <w:r w:rsidR="00B1577A">
        <w:rPr>
          <w:rFonts w:ascii="Times New Roman" w:hAnsi="Times New Roman" w:cs="Times New Roman"/>
          <w:bCs/>
          <w:sz w:val="24"/>
          <w:szCs w:val="24"/>
        </w:rPr>
        <w:t xml:space="preserve"> to the repeal of r 448, all judgements of this court would superannuate after six years. The repeal was not accompanied by a replacement. The rule make</w:t>
      </w:r>
      <w:r w:rsidR="00356BB8">
        <w:rPr>
          <w:rFonts w:ascii="Times New Roman" w:hAnsi="Times New Roman" w:cs="Times New Roman"/>
          <w:bCs/>
          <w:sz w:val="24"/>
          <w:szCs w:val="24"/>
        </w:rPr>
        <w:t>r</w:t>
      </w:r>
      <w:r w:rsidR="00B1577A">
        <w:rPr>
          <w:rFonts w:ascii="Times New Roman" w:hAnsi="Times New Roman" w:cs="Times New Roman"/>
          <w:bCs/>
          <w:sz w:val="24"/>
          <w:szCs w:val="24"/>
        </w:rPr>
        <w:t xml:space="preserve"> however saw it fit to list methods of enforcement of a judgement which would be subject to superannuation. Those not </w:t>
      </w:r>
      <w:r w:rsidR="008B58A5">
        <w:rPr>
          <w:rFonts w:ascii="Times New Roman" w:hAnsi="Times New Roman" w:cs="Times New Roman"/>
          <w:bCs/>
          <w:sz w:val="24"/>
          <w:szCs w:val="24"/>
        </w:rPr>
        <w:t>falling on the list are excluded</w:t>
      </w:r>
      <w:r w:rsidR="00C94B16">
        <w:rPr>
          <w:rFonts w:ascii="Times New Roman" w:hAnsi="Times New Roman" w:cs="Times New Roman"/>
          <w:bCs/>
          <w:sz w:val="24"/>
          <w:szCs w:val="24"/>
        </w:rPr>
        <w:t xml:space="preserve"> from the operation of r 69(3)</w:t>
      </w:r>
      <w:r w:rsidR="008B58A5">
        <w:rPr>
          <w:rFonts w:ascii="Times New Roman" w:hAnsi="Times New Roman" w:cs="Times New Roman"/>
          <w:bCs/>
          <w:sz w:val="24"/>
          <w:szCs w:val="24"/>
        </w:rPr>
        <w:t xml:space="preserve">. </w:t>
      </w:r>
    </w:p>
    <w:p w14:paraId="4B68A0BA" w14:textId="2A3533F4" w:rsidR="000008B5" w:rsidRDefault="000008B5" w:rsidP="007A7EA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7F10C6">
        <w:rPr>
          <w:rFonts w:ascii="Times New Roman" w:hAnsi="Times New Roman" w:cs="Times New Roman"/>
          <w:sz w:val="24"/>
          <w:szCs w:val="24"/>
          <w:lang w:val="en-US"/>
        </w:rPr>
        <w:t>he next issue to consider is</w:t>
      </w:r>
      <w:r>
        <w:rPr>
          <w:rFonts w:ascii="Times New Roman" w:hAnsi="Times New Roman" w:cs="Times New Roman"/>
          <w:sz w:val="24"/>
          <w:szCs w:val="24"/>
          <w:lang w:val="en-US"/>
        </w:rPr>
        <w:t xml:space="preserve"> that of the meaning and import of superannuation of a judgment. Superannuation connotes the non-executability of a judgment debt after the lapse of a certain period post the date of the grant of the judgment debt by a court unless first revived. The issue is nor as simple as it sounds because there is confusion on the subject. It appears to have been taken for granted that the period of superannuation is three (years). The three years position </w:t>
      </w:r>
      <w:r w:rsidR="00C94B16">
        <w:rPr>
          <w:rFonts w:ascii="Times New Roman" w:hAnsi="Times New Roman" w:cs="Times New Roman"/>
          <w:sz w:val="24"/>
          <w:szCs w:val="24"/>
          <w:lang w:val="en-US"/>
        </w:rPr>
        <w:t xml:space="preserve">it would </w:t>
      </w:r>
      <w:r>
        <w:rPr>
          <w:rFonts w:ascii="Times New Roman" w:hAnsi="Times New Roman" w:cs="Times New Roman"/>
          <w:sz w:val="24"/>
          <w:szCs w:val="24"/>
          <w:lang w:val="en-US"/>
        </w:rPr>
        <w:t xml:space="preserve">appear was stated to be such by </w:t>
      </w:r>
      <w:r w:rsidRPr="000A542B">
        <w:rPr>
          <w:rFonts w:ascii="Times New Roman" w:hAnsi="Times New Roman" w:cs="Times New Roman"/>
          <w:smallCaps/>
          <w:sz w:val="24"/>
          <w:szCs w:val="24"/>
          <w:lang w:val="en-US"/>
        </w:rPr>
        <w:t>Mafusire</w:t>
      </w:r>
      <w:r>
        <w:rPr>
          <w:rFonts w:ascii="Times New Roman" w:hAnsi="Times New Roman" w:cs="Times New Roman"/>
          <w:sz w:val="24"/>
          <w:szCs w:val="24"/>
          <w:lang w:val="en-US"/>
        </w:rPr>
        <w:t xml:space="preserve"> J in the Nzara case (supra) with </w:t>
      </w:r>
      <w:r w:rsidRPr="009E6B3B">
        <w:rPr>
          <w:rFonts w:ascii="Times New Roman" w:hAnsi="Times New Roman" w:cs="Times New Roman"/>
          <w:smallCaps/>
          <w:sz w:val="24"/>
          <w:szCs w:val="24"/>
          <w:lang w:val="en-US"/>
        </w:rPr>
        <w:t>zhou</w:t>
      </w:r>
      <w:r>
        <w:rPr>
          <w:rFonts w:ascii="Times New Roman" w:hAnsi="Times New Roman" w:cs="Times New Roman"/>
          <w:sz w:val="24"/>
          <w:szCs w:val="24"/>
          <w:lang w:val="en-US"/>
        </w:rPr>
        <w:t xml:space="preserve"> J in the Slashwood case (</w:t>
      </w:r>
      <w:r w:rsidRPr="00C94B16">
        <w:rPr>
          <w:rFonts w:ascii="Times New Roman" w:hAnsi="Times New Roman" w:cs="Times New Roman"/>
          <w:i/>
          <w:iCs/>
          <w:sz w:val="24"/>
          <w:szCs w:val="24"/>
          <w:lang w:val="en-US"/>
        </w:rPr>
        <w:t>supra</w:t>
      </w:r>
      <w:r>
        <w:rPr>
          <w:rFonts w:ascii="Times New Roman" w:hAnsi="Times New Roman" w:cs="Times New Roman"/>
          <w:sz w:val="24"/>
          <w:szCs w:val="24"/>
          <w:lang w:val="en-US"/>
        </w:rPr>
        <w:t xml:space="preserve">) adopting the position set out by </w:t>
      </w:r>
      <w:r w:rsidRPr="000A542B">
        <w:rPr>
          <w:rFonts w:ascii="Times New Roman" w:hAnsi="Times New Roman" w:cs="Times New Roman"/>
          <w:smallCaps/>
          <w:sz w:val="24"/>
          <w:szCs w:val="24"/>
          <w:lang w:val="en-US"/>
        </w:rPr>
        <w:t>Mafusire</w:t>
      </w:r>
      <w:r>
        <w:rPr>
          <w:rFonts w:ascii="Times New Roman" w:hAnsi="Times New Roman" w:cs="Times New Roman"/>
          <w:sz w:val="24"/>
          <w:szCs w:val="24"/>
          <w:lang w:val="en-US"/>
        </w:rPr>
        <w:t xml:space="preserve"> J.</w:t>
      </w:r>
    </w:p>
    <w:p w14:paraId="07EAE926" w14:textId="4AE8AE64" w:rsidR="000008B5" w:rsidRDefault="000008B5" w:rsidP="007A7EA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lea</w:t>
      </w:r>
      <w:r w:rsidR="00C1766C">
        <w:rPr>
          <w:rFonts w:ascii="Times New Roman" w:hAnsi="Times New Roman" w:cs="Times New Roman"/>
          <w:sz w:val="24"/>
          <w:szCs w:val="24"/>
          <w:lang w:val="en-US"/>
        </w:rPr>
        <w:t>r</w:t>
      </w:r>
      <w:r>
        <w:rPr>
          <w:rFonts w:ascii="Times New Roman" w:hAnsi="Times New Roman" w:cs="Times New Roman"/>
          <w:sz w:val="24"/>
          <w:szCs w:val="24"/>
          <w:lang w:val="en-US"/>
        </w:rPr>
        <w:t xml:space="preserve">ned judge noted that under the </w:t>
      </w:r>
      <w:r w:rsidR="000A1803">
        <w:rPr>
          <w:rFonts w:ascii="Times New Roman" w:hAnsi="Times New Roman" w:cs="Times New Roman"/>
          <w:sz w:val="24"/>
          <w:szCs w:val="24"/>
          <w:lang w:val="en-US"/>
        </w:rPr>
        <w:t>P</w:t>
      </w:r>
      <w:r>
        <w:rPr>
          <w:rFonts w:ascii="Times New Roman" w:hAnsi="Times New Roman" w:cs="Times New Roman"/>
          <w:sz w:val="24"/>
          <w:szCs w:val="24"/>
          <w:lang w:val="en-US"/>
        </w:rPr>
        <w:t>escription Act, [</w:t>
      </w:r>
      <w:r w:rsidRPr="000A542B">
        <w:rPr>
          <w:rFonts w:ascii="Times New Roman" w:hAnsi="Times New Roman" w:cs="Times New Roman"/>
          <w:i/>
          <w:iCs/>
          <w:sz w:val="24"/>
          <w:szCs w:val="24"/>
          <w:lang w:val="en-US"/>
        </w:rPr>
        <w:t>Chapter 8:11</w:t>
      </w:r>
      <w:r>
        <w:rPr>
          <w:rFonts w:ascii="Times New Roman" w:hAnsi="Times New Roman" w:cs="Times New Roman"/>
          <w:sz w:val="24"/>
          <w:szCs w:val="24"/>
          <w:lang w:val="en-US"/>
        </w:rPr>
        <w:t>] a judgement debt superannuated after 30 years. He stated that albe</w:t>
      </w:r>
      <w:r w:rsidR="000A1803">
        <w:rPr>
          <w:rFonts w:ascii="Times New Roman" w:hAnsi="Times New Roman" w:cs="Times New Roman"/>
          <w:sz w:val="24"/>
          <w:szCs w:val="24"/>
          <w:lang w:val="en-US"/>
        </w:rPr>
        <w:t>i</w:t>
      </w:r>
      <w:r>
        <w:rPr>
          <w:rFonts w:ascii="Times New Roman" w:hAnsi="Times New Roman" w:cs="Times New Roman"/>
          <w:sz w:val="24"/>
          <w:szCs w:val="24"/>
          <w:lang w:val="en-US"/>
        </w:rPr>
        <w:t>t superannuation and</w:t>
      </w:r>
      <w:r w:rsidR="000A1803">
        <w:rPr>
          <w:rFonts w:ascii="Times New Roman" w:hAnsi="Times New Roman" w:cs="Times New Roman"/>
          <w:sz w:val="24"/>
          <w:szCs w:val="24"/>
          <w:lang w:val="en-US"/>
        </w:rPr>
        <w:t xml:space="preserve"> prescription may not</w:t>
      </w:r>
      <w:r>
        <w:rPr>
          <w:rFonts w:ascii="Times New Roman" w:hAnsi="Times New Roman" w:cs="Times New Roman"/>
          <w:sz w:val="24"/>
          <w:szCs w:val="24"/>
          <w:lang w:val="en-US"/>
        </w:rPr>
        <w:t xml:space="preserve"> be cognates they were in the context of court judgments, different concepts because whilst prescription extinguished a cause of action, superannuation prohibited the execution of a judgment debt already granted by the court upon the lapse of a certain period unless the judgment debt is first received I </w:t>
      </w:r>
      <w:r w:rsidR="000A1803">
        <w:rPr>
          <w:rFonts w:ascii="Times New Roman" w:hAnsi="Times New Roman" w:cs="Times New Roman"/>
          <w:sz w:val="24"/>
          <w:szCs w:val="24"/>
          <w:lang w:val="en-US"/>
        </w:rPr>
        <w:t xml:space="preserve">wholly </w:t>
      </w:r>
      <w:r>
        <w:rPr>
          <w:rFonts w:ascii="Times New Roman" w:hAnsi="Times New Roman" w:cs="Times New Roman"/>
          <w:sz w:val="24"/>
          <w:szCs w:val="24"/>
          <w:lang w:val="en-US"/>
        </w:rPr>
        <w:t xml:space="preserve">agree.  The learned judge </w:t>
      </w:r>
      <w:r w:rsidR="000A1803">
        <w:rPr>
          <w:rFonts w:ascii="Times New Roman" w:hAnsi="Times New Roman" w:cs="Times New Roman"/>
          <w:sz w:val="24"/>
          <w:szCs w:val="24"/>
          <w:lang w:val="en-US"/>
        </w:rPr>
        <w:t>further</w:t>
      </w:r>
      <w:r>
        <w:rPr>
          <w:rFonts w:ascii="Times New Roman" w:hAnsi="Times New Roman" w:cs="Times New Roman"/>
          <w:sz w:val="24"/>
          <w:szCs w:val="24"/>
          <w:lang w:val="en-US"/>
        </w:rPr>
        <w:t xml:space="preserve"> noted that s 448 of the High Court Rules 1971 had provided that a judgment of the High Court superannuated often six (6) years. The rule was repealed in 2000 by statutory instrument 80/00. The rule was not replaced. Superannuation therefore remained as a common law principal</w:t>
      </w:r>
      <w:r w:rsidR="000A1803">
        <w:rPr>
          <w:rFonts w:ascii="Times New Roman" w:hAnsi="Times New Roman" w:cs="Times New Roman"/>
          <w:sz w:val="24"/>
          <w:szCs w:val="24"/>
          <w:lang w:val="en-US"/>
        </w:rPr>
        <w:t xml:space="preserve"> and a</w:t>
      </w:r>
      <w:r>
        <w:rPr>
          <w:rFonts w:ascii="Times New Roman" w:hAnsi="Times New Roman" w:cs="Times New Roman"/>
          <w:sz w:val="24"/>
          <w:szCs w:val="24"/>
          <w:lang w:val="en-US"/>
        </w:rPr>
        <w:t xml:space="preserve"> part of Zimbabwean law</w:t>
      </w:r>
      <w:r w:rsidR="00C1766C">
        <w:rPr>
          <w:rFonts w:ascii="Times New Roman" w:hAnsi="Times New Roman" w:cs="Times New Roman"/>
          <w:sz w:val="24"/>
          <w:szCs w:val="24"/>
          <w:lang w:val="en-US"/>
        </w:rPr>
        <w:t xml:space="preserve"> post the repeal</w:t>
      </w:r>
      <w:r>
        <w:rPr>
          <w:rFonts w:ascii="Times New Roman" w:hAnsi="Times New Roman" w:cs="Times New Roman"/>
          <w:sz w:val="24"/>
          <w:szCs w:val="24"/>
          <w:lang w:val="en-US"/>
        </w:rPr>
        <w:t xml:space="preserve">. The issue which needs interrogation is the period of superannuation of a judgment debt under Roman Dutch Law. In the </w:t>
      </w:r>
      <w:r w:rsidRPr="000A1803">
        <w:rPr>
          <w:rFonts w:ascii="Times New Roman" w:hAnsi="Times New Roman" w:cs="Times New Roman"/>
          <w:i/>
          <w:iCs/>
          <w:sz w:val="24"/>
          <w:szCs w:val="24"/>
          <w:lang w:val="en-US"/>
        </w:rPr>
        <w:t>Nzara</w:t>
      </w:r>
      <w:r>
        <w:rPr>
          <w:rFonts w:ascii="Times New Roman" w:hAnsi="Times New Roman" w:cs="Times New Roman"/>
          <w:sz w:val="24"/>
          <w:szCs w:val="24"/>
          <w:lang w:val="en-US"/>
        </w:rPr>
        <w:t xml:space="preserve"> judgment </w:t>
      </w:r>
      <w:r w:rsidRPr="009D6FC1">
        <w:rPr>
          <w:rFonts w:ascii="Times New Roman" w:hAnsi="Times New Roman" w:cs="Times New Roman"/>
          <w:smallCaps/>
          <w:sz w:val="24"/>
          <w:szCs w:val="24"/>
          <w:lang w:val="en-US"/>
        </w:rPr>
        <w:t>Mafusire</w:t>
      </w:r>
      <w:r>
        <w:rPr>
          <w:rFonts w:ascii="Times New Roman" w:hAnsi="Times New Roman" w:cs="Times New Roman"/>
          <w:sz w:val="24"/>
          <w:szCs w:val="24"/>
          <w:lang w:val="en-US"/>
        </w:rPr>
        <w:t xml:space="preserve"> J relied on the </w:t>
      </w:r>
      <w:r w:rsidR="000A1803">
        <w:rPr>
          <w:rFonts w:ascii="Times New Roman" w:hAnsi="Times New Roman" w:cs="Times New Roman"/>
          <w:sz w:val="24"/>
          <w:szCs w:val="24"/>
          <w:lang w:val="en-US"/>
        </w:rPr>
        <w:t>S</w:t>
      </w:r>
      <w:r>
        <w:rPr>
          <w:rFonts w:ascii="Times New Roman" w:hAnsi="Times New Roman" w:cs="Times New Roman"/>
          <w:sz w:val="24"/>
          <w:szCs w:val="24"/>
          <w:lang w:val="en-US"/>
        </w:rPr>
        <w:t xml:space="preserve">outh African judgement in the case </w:t>
      </w:r>
      <w:r w:rsidR="000A1803">
        <w:rPr>
          <w:rFonts w:ascii="Times New Roman" w:hAnsi="Times New Roman" w:cs="Times New Roman"/>
          <w:i/>
          <w:iCs/>
          <w:sz w:val="24"/>
          <w:szCs w:val="24"/>
          <w:lang w:val="en-US"/>
        </w:rPr>
        <w:t>s</w:t>
      </w:r>
      <w:r w:rsidRPr="00272370">
        <w:rPr>
          <w:rFonts w:ascii="Times New Roman" w:hAnsi="Times New Roman" w:cs="Times New Roman"/>
          <w:i/>
          <w:iCs/>
          <w:sz w:val="24"/>
          <w:szCs w:val="24"/>
          <w:lang w:val="en-US"/>
        </w:rPr>
        <w:t>egal &amp; Another</w:t>
      </w:r>
      <w:r>
        <w:rPr>
          <w:rFonts w:ascii="Times New Roman" w:hAnsi="Times New Roman" w:cs="Times New Roman"/>
          <w:sz w:val="24"/>
          <w:szCs w:val="24"/>
          <w:lang w:val="en-US"/>
        </w:rPr>
        <w:t xml:space="preserve"> v </w:t>
      </w:r>
      <w:r w:rsidRPr="00272370">
        <w:rPr>
          <w:rFonts w:ascii="Times New Roman" w:hAnsi="Times New Roman" w:cs="Times New Roman"/>
          <w:i/>
          <w:iCs/>
          <w:sz w:val="24"/>
          <w:szCs w:val="24"/>
          <w:lang w:val="en-US"/>
        </w:rPr>
        <w:t xml:space="preserve">Segil </w:t>
      </w:r>
      <w:r>
        <w:rPr>
          <w:rFonts w:ascii="Times New Roman" w:hAnsi="Times New Roman" w:cs="Times New Roman"/>
          <w:sz w:val="24"/>
          <w:szCs w:val="24"/>
          <w:lang w:val="en-US"/>
        </w:rPr>
        <w:t>1992 (3) SA 136 (CPD) which dis</w:t>
      </w:r>
      <w:r w:rsidR="000A1803">
        <w:rPr>
          <w:rFonts w:ascii="Times New Roman" w:hAnsi="Times New Roman" w:cs="Times New Roman"/>
          <w:sz w:val="24"/>
          <w:szCs w:val="24"/>
          <w:lang w:val="en-US"/>
        </w:rPr>
        <w:t>cussed</w:t>
      </w:r>
      <w:r>
        <w:rPr>
          <w:rFonts w:ascii="Times New Roman" w:hAnsi="Times New Roman" w:cs="Times New Roman"/>
          <w:sz w:val="24"/>
          <w:szCs w:val="24"/>
          <w:lang w:val="en-US"/>
        </w:rPr>
        <w:t xml:space="preserve"> superannuation. The learned judge noted that superannuation on a judgment was by </w:t>
      </w:r>
      <w:r w:rsidR="000A1803">
        <w:rPr>
          <w:rFonts w:ascii="Times New Roman" w:hAnsi="Times New Roman" w:cs="Times New Roman"/>
          <w:sz w:val="24"/>
          <w:szCs w:val="24"/>
          <w:lang w:val="en-US"/>
        </w:rPr>
        <w:t xml:space="preserve">virtue </w:t>
      </w:r>
      <w:r>
        <w:rPr>
          <w:rFonts w:ascii="Times New Roman" w:hAnsi="Times New Roman" w:cs="Times New Roman"/>
          <w:sz w:val="24"/>
          <w:szCs w:val="24"/>
          <w:lang w:val="en-US"/>
        </w:rPr>
        <w:t xml:space="preserve">of the South African Rules of </w:t>
      </w:r>
      <w:r w:rsidR="000A1803">
        <w:rPr>
          <w:rFonts w:ascii="Times New Roman" w:hAnsi="Times New Roman" w:cs="Times New Roman"/>
          <w:sz w:val="24"/>
          <w:szCs w:val="24"/>
          <w:lang w:val="en-US"/>
        </w:rPr>
        <w:t>C</w:t>
      </w:r>
      <w:r>
        <w:rPr>
          <w:rFonts w:ascii="Times New Roman" w:hAnsi="Times New Roman" w:cs="Times New Roman"/>
          <w:sz w:val="24"/>
          <w:szCs w:val="24"/>
          <w:lang w:val="en-US"/>
        </w:rPr>
        <w:t>ourt</w:t>
      </w:r>
      <w:r w:rsidR="000A1803">
        <w:rPr>
          <w:rFonts w:ascii="Times New Roman" w:hAnsi="Times New Roman" w:cs="Times New Roman"/>
          <w:sz w:val="24"/>
          <w:szCs w:val="24"/>
          <w:lang w:val="en-US"/>
        </w:rPr>
        <w:t>,</w:t>
      </w:r>
      <w:r>
        <w:rPr>
          <w:rFonts w:ascii="Times New Roman" w:hAnsi="Times New Roman" w:cs="Times New Roman"/>
          <w:sz w:val="24"/>
          <w:szCs w:val="24"/>
          <w:lang w:val="en-US"/>
        </w:rPr>
        <w:t xml:space="preserve"> three years and that the three years was a restatement of the Roman Dutch common law I pause </w:t>
      </w:r>
      <w:r>
        <w:rPr>
          <w:rFonts w:ascii="Times New Roman" w:hAnsi="Times New Roman" w:cs="Times New Roman"/>
          <w:sz w:val="24"/>
          <w:szCs w:val="24"/>
          <w:lang w:val="en-US"/>
        </w:rPr>
        <w:lastRenderedPageBreak/>
        <w:t xml:space="preserve">the question whether or not the period of three (3) years is in fact consonant with the Roman Dutch Common Law on </w:t>
      </w:r>
      <w:r w:rsidR="000A1803">
        <w:rPr>
          <w:rFonts w:ascii="Times New Roman" w:hAnsi="Times New Roman" w:cs="Times New Roman"/>
          <w:sz w:val="24"/>
          <w:szCs w:val="24"/>
          <w:lang w:val="en-US"/>
        </w:rPr>
        <w:t>s</w:t>
      </w:r>
      <w:r>
        <w:rPr>
          <w:rFonts w:ascii="Times New Roman" w:hAnsi="Times New Roman" w:cs="Times New Roman"/>
          <w:sz w:val="24"/>
          <w:szCs w:val="24"/>
          <w:lang w:val="en-US"/>
        </w:rPr>
        <w:t>uperannuation of judgment debts.</w:t>
      </w:r>
    </w:p>
    <w:p w14:paraId="59FF07A8" w14:textId="0D19156D" w:rsidR="000008B5" w:rsidRDefault="000008B5" w:rsidP="000A180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As I understand the position three (3) years as a superannuation period for a judgment was in </w:t>
      </w:r>
      <w:r w:rsidR="000A1803">
        <w:rPr>
          <w:rFonts w:ascii="Times New Roman" w:hAnsi="Times New Roman" w:cs="Times New Roman"/>
          <w:sz w:val="24"/>
          <w:szCs w:val="24"/>
          <w:lang w:val="en-US"/>
        </w:rPr>
        <w:t>S</w:t>
      </w:r>
      <w:r>
        <w:rPr>
          <w:rFonts w:ascii="Times New Roman" w:hAnsi="Times New Roman" w:cs="Times New Roman"/>
          <w:sz w:val="24"/>
          <w:szCs w:val="24"/>
          <w:lang w:val="en-US"/>
        </w:rPr>
        <w:t>outh Africa a court rule fixed period. It was provided for in r 66 of the Un</w:t>
      </w:r>
      <w:r w:rsidR="000A1803">
        <w:rPr>
          <w:rFonts w:ascii="Times New Roman" w:hAnsi="Times New Roman" w:cs="Times New Roman"/>
          <w:sz w:val="24"/>
          <w:szCs w:val="24"/>
          <w:lang w:val="en-US"/>
        </w:rPr>
        <w:t>i</w:t>
      </w:r>
      <w:r>
        <w:rPr>
          <w:rFonts w:ascii="Times New Roman" w:hAnsi="Times New Roman" w:cs="Times New Roman"/>
          <w:sz w:val="24"/>
          <w:szCs w:val="24"/>
          <w:lang w:val="en-US"/>
        </w:rPr>
        <w:t xml:space="preserve">form Rules of court just like in Zimbabwe rule 448 of the High Court Rules provided for six(year) as the superannuation period. The court in the </w:t>
      </w:r>
      <w:r w:rsidR="000A1803" w:rsidRPr="00C1766C">
        <w:rPr>
          <w:rFonts w:ascii="Times New Roman" w:hAnsi="Times New Roman" w:cs="Times New Roman"/>
          <w:i/>
          <w:iCs/>
          <w:sz w:val="24"/>
          <w:szCs w:val="24"/>
          <w:lang w:val="en-US"/>
        </w:rPr>
        <w:t>S</w:t>
      </w:r>
      <w:r w:rsidRPr="00C1766C">
        <w:rPr>
          <w:rFonts w:ascii="Times New Roman" w:hAnsi="Times New Roman" w:cs="Times New Roman"/>
          <w:i/>
          <w:iCs/>
          <w:sz w:val="24"/>
          <w:szCs w:val="24"/>
          <w:lang w:val="en-US"/>
        </w:rPr>
        <w:t>egal</w:t>
      </w:r>
      <w:r>
        <w:rPr>
          <w:rFonts w:ascii="Times New Roman" w:hAnsi="Times New Roman" w:cs="Times New Roman"/>
          <w:sz w:val="24"/>
          <w:szCs w:val="24"/>
          <w:lang w:val="en-US"/>
        </w:rPr>
        <w:t xml:space="preserve"> case (supra) questioned the justification for the existence of r</w:t>
      </w:r>
      <w:r w:rsidR="000A180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66. </w:t>
      </w:r>
    </w:p>
    <w:p w14:paraId="27D5A25B" w14:textId="64EB386E" w:rsidR="000008B5" w:rsidRDefault="000008B5" w:rsidP="000008B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evolution of the South African Law on superannuation of a judgement was discussed by </w:t>
      </w:r>
      <w:r w:rsidRPr="000E4F6E">
        <w:rPr>
          <w:rFonts w:ascii="Times New Roman" w:hAnsi="Times New Roman" w:cs="Times New Roman"/>
          <w:smallCaps/>
          <w:sz w:val="24"/>
          <w:szCs w:val="24"/>
          <w:lang w:val="en-US"/>
        </w:rPr>
        <w:t>Molitsoane</w:t>
      </w:r>
      <w:r>
        <w:rPr>
          <w:rFonts w:ascii="Times New Roman" w:hAnsi="Times New Roman" w:cs="Times New Roman"/>
          <w:sz w:val="24"/>
          <w:szCs w:val="24"/>
          <w:lang w:val="en-US"/>
        </w:rPr>
        <w:t xml:space="preserve"> AJ sitting in the High Court Free State </w:t>
      </w:r>
      <w:r w:rsidR="00C83723">
        <w:rPr>
          <w:rFonts w:ascii="Times New Roman" w:hAnsi="Times New Roman" w:cs="Times New Roman"/>
          <w:sz w:val="24"/>
          <w:szCs w:val="24"/>
          <w:lang w:val="en-US"/>
        </w:rPr>
        <w:t xml:space="preserve">Division </w:t>
      </w:r>
      <w:r>
        <w:rPr>
          <w:rFonts w:ascii="Times New Roman" w:hAnsi="Times New Roman" w:cs="Times New Roman"/>
          <w:sz w:val="24"/>
          <w:szCs w:val="24"/>
          <w:lang w:val="en-US"/>
        </w:rPr>
        <w:t xml:space="preserve">in the case </w:t>
      </w:r>
      <w:r w:rsidRPr="00151F22">
        <w:rPr>
          <w:rFonts w:ascii="Times New Roman" w:hAnsi="Times New Roman" w:cs="Times New Roman"/>
          <w:i/>
          <w:iCs/>
          <w:sz w:val="24"/>
          <w:szCs w:val="24"/>
          <w:lang w:val="en-US"/>
        </w:rPr>
        <w:t xml:space="preserve">Joseph Francois Botha </w:t>
      </w:r>
      <w:r>
        <w:rPr>
          <w:rFonts w:ascii="Times New Roman" w:hAnsi="Times New Roman" w:cs="Times New Roman"/>
          <w:sz w:val="24"/>
          <w:szCs w:val="24"/>
          <w:lang w:val="en-US"/>
        </w:rPr>
        <w:t xml:space="preserve">&amp; 14 Ors v </w:t>
      </w:r>
      <w:r w:rsidRPr="00292027">
        <w:rPr>
          <w:rFonts w:ascii="Times New Roman" w:hAnsi="Times New Roman" w:cs="Times New Roman"/>
          <w:i/>
          <w:iCs/>
          <w:sz w:val="24"/>
          <w:szCs w:val="24"/>
          <w:lang w:val="en-US"/>
        </w:rPr>
        <w:t>The Member of the Executive</w:t>
      </w:r>
      <w:r>
        <w:rPr>
          <w:rFonts w:ascii="Times New Roman" w:hAnsi="Times New Roman" w:cs="Times New Roman"/>
          <w:sz w:val="24"/>
          <w:szCs w:val="24"/>
          <w:lang w:val="en-US"/>
        </w:rPr>
        <w:t xml:space="preserve"> </w:t>
      </w:r>
      <w:r w:rsidRPr="00292027">
        <w:rPr>
          <w:rFonts w:ascii="Times New Roman" w:hAnsi="Times New Roman" w:cs="Times New Roman"/>
          <w:i/>
          <w:iCs/>
          <w:sz w:val="24"/>
          <w:szCs w:val="24"/>
          <w:lang w:val="en-US"/>
        </w:rPr>
        <w:t xml:space="preserve">Council </w:t>
      </w:r>
      <w:r w:rsidR="00C83723" w:rsidRPr="00292027">
        <w:rPr>
          <w:rFonts w:ascii="Times New Roman" w:hAnsi="Times New Roman" w:cs="Times New Roman"/>
          <w:i/>
          <w:iCs/>
          <w:sz w:val="24"/>
          <w:szCs w:val="24"/>
          <w:lang w:val="en-US"/>
        </w:rPr>
        <w:t>Local Government</w:t>
      </w:r>
      <w:r w:rsidRPr="00292027">
        <w:rPr>
          <w:rFonts w:ascii="Times New Roman" w:hAnsi="Times New Roman" w:cs="Times New Roman"/>
          <w:i/>
          <w:iCs/>
          <w:sz w:val="24"/>
          <w:szCs w:val="24"/>
          <w:lang w:val="en-US"/>
        </w:rPr>
        <w:t xml:space="preserve"> and Housing Free State Province and 6 </w:t>
      </w:r>
      <w:r>
        <w:rPr>
          <w:rFonts w:ascii="Times New Roman" w:hAnsi="Times New Roman" w:cs="Times New Roman"/>
          <w:sz w:val="24"/>
          <w:szCs w:val="24"/>
          <w:lang w:val="en-US"/>
        </w:rPr>
        <w:t xml:space="preserve">Ors. </w:t>
      </w:r>
      <w:r w:rsidR="00C83723">
        <w:rPr>
          <w:rFonts w:ascii="Times New Roman" w:hAnsi="Times New Roman" w:cs="Times New Roman"/>
          <w:sz w:val="24"/>
          <w:szCs w:val="24"/>
          <w:lang w:val="en-US"/>
        </w:rPr>
        <w:t>Ref a</w:t>
      </w:r>
      <w:r>
        <w:rPr>
          <w:rFonts w:ascii="Times New Roman" w:hAnsi="Times New Roman" w:cs="Times New Roman"/>
          <w:sz w:val="24"/>
          <w:szCs w:val="24"/>
          <w:lang w:val="en-US"/>
        </w:rPr>
        <w:t>pplication No 3424/20016. The brief facts of that matter were that the applicants had brought an applicat</w:t>
      </w:r>
      <w:r w:rsidR="00C83723">
        <w:rPr>
          <w:rFonts w:ascii="Times New Roman" w:hAnsi="Times New Roman" w:cs="Times New Roman"/>
          <w:sz w:val="24"/>
          <w:szCs w:val="24"/>
          <w:lang w:val="en-US"/>
        </w:rPr>
        <w:t>ion</w:t>
      </w:r>
      <w:r>
        <w:rPr>
          <w:rFonts w:ascii="Times New Roman" w:hAnsi="Times New Roman" w:cs="Times New Roman"/>
          <w:sz w:val="24"/>
          <w:szCs w:val="24"/>
          <w:lang w:val="en-US"/>
        </w:rPr>
        <w:t xml:space="preserve"> against the respondents for a declara</w:t>
      </w:r>
      <w:r w:rsidR="00C83723">
        <w:rPr>
          <w:rFonts w:ascii="Times New Roman" w:hAnsi="Times New Roman" w:cs="Times New Roman"/>
          <w:sz w:val="24"/>
          <w:szCs w:val="24"/>
          <w:lang w:val="en-US"/>
        </w:rPr>
        <w:t xml:space="preserve">tur </w:t>
      </w:r>
      <w:r>
        <w:rPr>
          <w:rFonts w:ascii="Times New Roman" w:hAnsi="Times New Roman" w:cs="Times New Roman"/>
          <w:sz w:val="24"/>
          <w:szCs w:val="24"/>
          <w:lang w:val="en-US"/>
        </w:rPr>
        <w:t>upon a review of the decision of the local township board in which the board had granted authority to a developer to develop a part of Bloeinfontein. They lost the review with costs</w:t>
      </w:r>
      <w:r w:rsidR="00C8372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83723">
        <w:rPr>
          <w:rFonts w:ascii="Times New Roman" w:hAnsi="Times New Roman" w:cs="Times New Roman"/>
          <w:sz w:val="24"/>
          <w:szCs w:val="24"/>
          <w:lang w:val="en-US"/>
        </w:rPr>
        <w:t>T</w:t>
      </w:r>
      <w:r>
        <w:rPr>
          <w:rFonts w:ascii="Times New Roman" w:hAnsi="Times New Roman" w:cs="Times New Roman"/>
          <w:sz w:val="24"/>
          <w:szCs w:val="24"/>
          <w:lang w:val="en-US"/>
        </w:rPr>
        <w:t>he respondents did not however tax the costs or execute to recover them and only did so after the expiry of 3 years post the date of judgement. The applicants brought an application seeking a declaration that the presentation of a b</w:t>
      </w:r>
      <w:r w:rsidR="00C83723">
        <w:rPr>
          <w:rFonts w:ascii="Times New Roman" w:hAnsi="Times New Roman" w:cs="Times New Roman"/>
          <w:sz w:val="24"/>
          <w:szCs w:val="24"/>
          <w:lang w:val="en-US"/>
        </w:rPr>
        <w:t>i</w:t>
      </w:r>
      <w:r>
        <w:rPr>
          <w:rFonts w:ascii="Times New Roman" w:hAnsi="Times New Roman" w:cs="Times New Roman"/>
          <w:sz w:val="24"/>
          <w:szCs w:val="24"/>
          <w:lang w:val="en-US"/>
        </w:rPr>
        <w:t>ll of taxation and the taxation thereof had superannuated or in the alternative prescribed. The leaned judge stated as follows at p 6 of the cyclostyled judgment.</w:t>
      </w:r>
    </w:p>
    <w:p w14:paraId="49C24D3B" w14:textId="17979069" w:rsidR="000008B5" w:rsidRPr="00886936" w:rsidRDefault="000008B5" w:rsidP="000008B5">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886936">
        <w:rPr>
          <w:rFonts w:ascii="Times New Roman" w:hAnsi="Times New Roman" w:cs="Times New Roman"/>
          <w:lang w:val="en-US"/>
        </w:rPr>
        <w:t xml:space="preserve">11] The question of superannuation was previously governed by the unform Rule 66 of this </w:t>
      </w:r>
      <w:r w:rsidR="00C83723">
        <w:rPr>
          <w:rFonts w:ascii="Times New Roman" w:hAnsi="Times New Roman" w:cs="Times New Roman"/>
          <w:lang w:val="en-US"/>
        </w:rPr>
        <w:t xml:space="preserve">court </w:t>
      </w:r>
      <w:r w:rsidRPr="00886936">
        <w:rPr>
          <w:rFonts w:ascii="Times New Roman" w:hAnsi="Times New Roman" w:cs="Times New Roman"/>
          <w:lang w:val="en-US"/>
        </w:rPr>
        <w:t xml:space="preserve">which was couched differently from the present rule bearing the same number. In terms of the said rule before it was amended, the executability of a judgement debt lapsed after a certain period with the result that once a judgment debt was superannuated execution thereon could not be carried out </w:t>
      </w:r>
      <w:r w:rsidR="00C83723">
        <w:rPr>
          <w:rFonts w:ascii="Times New Roman" w:hAnsi="Times New Roman" w:cs="Times New Roman"/>
          <w:lang w:val="en-US"/>
        </w:rPr>
        <w:t xml:space="preserve">unless </w:t>
      </w:r>
      <w:r w:rsidRPr="00886936">
        <w:rPr>
          <w:rFonts w:ascii="Times New Roman" w:hAnsi="Times New Roman" w:cs="Times New Roman"/>
          <w:lang w:val="en-US"/>
        </w:rPr>
        <w:t>the judgement was first re</w:t>
      </w:r>
      <w:r>
        <w:rPr>
          <w:rFonts w:ascii="Times New Roman" w:hAnsi="Times New Roman" w:cs="Times New Roman"/>
          <w:lang w:val="en-US"/>
        </w:rPr>
        <w:t>vived.</w:t>
      </w:r>
    </w:p>
    <w:p w14:paraId="3E19B7E9" w14:textId="77777777" w:rsidR="000008B5" w:rsidRPr="00886936" w:rsidRDefault="000008B5" w:rsidP="000008B5">
      <w:pPr>
        <w:spacing w:after="0" w:line="240" w:lineRule="auto"/>
        <w:ind w:left="720"/>
        <w:jc w:val="both"/>
        <w:rPr>
          <w:rFonts w:ascii="Times New Roman" w:hAnsi="Times New Roman" w:cs="Times New Roman"/>
          <w:lang w:val="en-US"/>
        </w:rPr>
      </w:pPr>
      <w:r w:rsidRPr="00886936">
        <w:rPr>
          <w:rFonts w:ascii="Times New Roman" w:hAnsi="Times New Roman" w:cs="Times New Roman"/>
          <w:lang w:val="en-US"/>
        </w:rPr>
        <w:t xml:space="preserve">[12]    </w:t>
      </w:r>
      <w:r w:rsidRPr="00886936">
        <w:rPr>
          <w:rFonts w:ascii="Times New Roman" w:hAnsi="Times New Roman" w:cs="Times New Roman"/>
          <w:i/>
          <w:iCs/>
          <w:lang w:val="en-US"/>
        </w:rPr>
        <w:t>In Segal and Another</w:t>
      </w:r>
      <w:r w:rsidRPr="00886936">
        <w:rPr>
          <w:rFonts w:ascii="Times New Roman" w:hAnsi="Times New Roman" w:cs="Times New Roman"/>
          <w:lang w:val="en-US"/>
        </w:rPr>
        <w:t xml:space="preserve"> v </w:t>
      </w:r>
      <w:r w:rsidRPr="00886936">
        <w:rPr>
          <w:rFonts w:ascii="Times New Roman" w:hAnsi="Times New Roman" w:cs="Times New Roman"/>
          <w:i/>
          <w:iCs/>
          <w:lang w:val="en-US"/>
        </w:rPr>
        <w:t xml:space="preserve">Segil </w:t>
      </w:r>
      <w:r w:rsidRPr="00886936">
        <w:rPr>
          <w:rFonts w:ascii="Times New Roman" w:hAnsi="Times New Roman" w:cs="Times New Roman"/>
          <w:lang w:val="en-US"/>
        </w:rPr>
        <w:t>1992 (3) SA 136 (CPD) HOWIE J on rationale explaining the rationale for superannuation said.</w:t>
      </w:r>
    </w:p>
    <w:p w14:paraId="7BB13990" w14:textId="2C8BB761" w:rsidR="000008B5" w:rsidRPr="00886936" w:rsidRDefault="000008B5" w:rsidP="000008B5">
      <w:pPr>
        <w:spacing w:after="0" w:line="240" w:lineRule="auto"/>
        <w:ind w:left="720"/>
        <w:jc w:val="both"/>
        <w:rPr>
          <w:rFonts w:ascii="Times New Roman" w:hAnsi="Times New Roman" w:cs="Times New Roman"/>
          <w:lang w:val="en-US"/>
        </w:rPr>
      </w:pPr>
      <w:r w:rsidRPr="00886936">
        <w:rPr>
          <w:rFonts w:ascii="Times New Roman" w:hAnsi="Times New Roman" w:cs="Times New Roman"/>
          <w:lang w:val="en-US"/>
        </w:rPr>
        <w:t>The ratio for the superannuation rule was explained thus by Van Zyl</w:t>
      </w:r>
      <w:r w:rsidR="00C83723">
        <w:rPr>
          <w:rFonts w:ascii="Times New Roman" w:hAnsi="Times New Roman" w:cs="Times New Roman"/>
          <w:lang w:val="en-US"/>
        </w:rPr>
        <w:t>:</w:t>
      </w:r>
      <w:r w:rsidRPr="00886936">
        <w:rPr>
          <w:rFonts w:ascii="Times New Roman" w:hAnsi="Times New Roman" w:cs="Times New Roman"/>
          <w:lang w:val="en-US"/>
        </w:rPr>
        <w:t xml:space="preserve"> The Judicial Practice of South Africa. Second Ed (1902) at 308:</w:t>
      </w:r>
    </w:p>
    <w:p w14:paraId="58FA33EF" w14:textId="42F8B1CF" w:rsidR="000008B5" w:rsidRDefault="000008B5" w:rsidP="000008B5">
      <w:pPr>
        <w:spacing w:after="0" w:line="240" w:lineRule="auto"/>
        <w:ind w:left="720"/>
        <w:jc w:val="both"/>
        <w:rPr>
          <w:rFonts w:ascii="Times New Roman" w:hAnsi="Times New Roman" w:cs="Times New Roman"/>
          <w:lang w:val="en-US"/>
        </w:rPr>
      </w:pPr>
      <w:r w:rsidRPr="00886936">
        <w:rPr>
          <w:rFonts w:ascii="Times New Roman" w:hAnsi="Times New Roman" w:cs="Times New Roman"/>
          <w:lang w:val="en-US"/>
        </w:rPr>
        <w:t xml:space="preserve">The object in requiring a revival of the sentence is to prevent a judgment debtor being </w:t>
      </w:r>
      <w:r w:rsidR="00C83723">
        <w:rPr>
          <w:rFonts w:ascii="Times New Roman" w:hAnsi="Times New Roman" w:cs="Times New Roman"/>
          <w:lang w:val="en-US"/>
        </w:rPr>
        <w:t xml:space="preserve">taken </w:t>
      </w:r>
      <w:r w:rsidRPr="00886936">
        <w:rPr>
          <w:rFonts w:ascii="Times New Roman" w:hAnsi="Times New Roman" w:cs="Times New Roman"/>
          <w:lang w:val="en-US"/>
        </w:rPr>
        <w:t>by surprise by the plaintiff suddenly enforcing execution.  The rule was th</w:t>
      </w:r>
      <w:r w:rsidR="00C83723">
        <w:rPr>
          <w:rFonts w:ascii="Times New Roman" w:hAnsi="Times New Roman" w:cs="Times New Roman"/>
          <w:lang w:val="en-US"/>
        </w:rPr>
        <w:t>u</w:t>
      </w:r>
      <w:r w:rsidRPr="00886936">
        <w:rPr>
          <w:rFonts w:ascii="Times New Roman" w:hAnsi="Times New Roman" w:cs="Times New Roman"/>
          <w:lang w:val="en-US"/>
        </w:rPr>
        <w:t xml:space="preserve">s introduced for the benefit of the debtor, who however, may either directly or by his conduct waive it ………….”   </w:t>
      </w:r>
    </w:p>
    <w:p w14:paraId="11A743F3" w14:textId="37C9C2A8" w:rsidR="000008B5" w:rsidRPr="008D5F54" w:rsidRDefault="000008B5" w:rsidP="000008B5">
      <w:pPr>
        <w:spacing w:after="0" w:line="240" w:lineRule="auto"/>
        <w:ind w:left="720"/>
        <w:jc w:val="both"/>
        <w:rPr>
          <w:rFonts w:ascii="Times New Roman" w:hAnsi="Times New Roman" w:cs="Times New Roman"/>
          <w:lang w:val="en-US"/>
        </w:rPr>
      </w:pPr>
      <w:r w:rsidRPr="008D5F54">
        <w:rPr>
          <w:rFonts w:ascii="Times New Roman" w:hAnsi="Times New Roman" w:cs="Times New Roman"/>
          <w:lang w:val="en-US"/>
        </w:rPr>
        <w:t xml:space="preserve">[13] The full bench in the case of </w:t>
      </w:r>
      <w:r w:rsidRPr="008D5F54">
        <w:rPr>
          <w:rFonts w:ascii="Times New Roman" w:hAnsi="Times New Roman" w:cs="Times New Roman"/>
          <w:i/>
          <w:iCs/>
          <w:lang w:val="en-US"/>
        </w:rPr>
        <w:t>Segal and Another</w:t>
      </w:r>
      <w:r w:rsidRPr="008D5F54">
        <w:rPr>
          <w:rFonts w:ascii="Times New Roman" w:hAnsi="Times New Roman" w:cs="Times New Roman"/>
          <w:lang w:val="en-US"/>
        </w:rPr>
        <w:t xml:space="preserve"> v </w:t>
      </w:r>
      <w:r w:rsidRPr="008D5F54">
        <w:rPr>
          <w:rFonts w:ascii="Times New Roman" w:hAnsi="Times New Roman" w:cs="Times New Roman"/>
          <w:i/>
          <w:iCs/>
          <w:lang w:val="en-US"/>
        </w:rPr>
        <w:t>Segil</w:t>
      </w:r>
      <w:r w:rsidRPr="008D5F54">
        <w:rPr>
          <w:rFonts w:ascii="Times New Roman" w:hAnsi="Times New Roman" w:cs="Times New Roman"/>
          <w:lang w:val="en-US"/>
        </w:rPr>
        <w:t xml:space="preserve">  (Supra) questioned the  reason for the </w:t>
      </w:r>
      <w:r w:rsidR="00C83723">
        <w:rPr>
          <w:rFonts w:ascii="Times New Roman" w:hAnsi="Times New Roman" w:cs="Times New Roman"/>
          <w:lang w:val="en-US"/>
        </w:rPr>
        <w:t xml:space="preserve">existence </w:t>
      </w:r>
      <w:r w:rsidRPr="008D5F54">
        <w:rPr>
          <w:rFonts w:ascii="Times New Roman" w:hAnsi="Times New Roman" w:cs="Times New Roman"/>
          <w:lang w:val="en-US"/>
        </w:rPr>
        <w:t>of Rule 66 as it then was and Rules Board has since see it fit to amend it. Rule 66 has since been substituted by Notice R 214 of 28 March, 2014 and it currently provides th</w:t>
      </w:r>
      <w:r w:rsidR="00C83723">
        <w:rPr>
          <w:rFonts w:ascii="Times New Roman" w:hAnsi="Times New Roman" w:cs="Times New Roman"/>
          <w:lang w:val="en-US"/>
        </w:rPr>
        <w:t>u</w:t>
      </w:r>
      <w:r w:rsidRPr="008D5F54">
        <w:rPr>
          <w:rFonts w:ascii="Times New Roman" w:hAnsi="Times New Roman" w:cs="Times New Roman"/>
          <w:lang w:val="en-US"/>
        </w:rPr>
        <w:t>s:</w:t>
      </w:r>
    </w:p>
    <w:p w14:paraId="58E678DF" w14:textId="77777777" w:rsidR="000008B5" w:rsidRDefault="000008B5" w:rsidP="000008B5">
      <w:pPr>
        <w:spacing w:after="0" w:line="240" w:lineRule="auto"/>
        <w:ind w:left="720"/>
        <w:jc w:val="both"/>
        <w:rPr>
          <w:rFonts w:ascii="Times New Roman" w:hAnsi="Times New Roman" w:cs="Times New Roman"/>
          <w:lang w:val="en-US"/>
        </w:rPr>
      </w:pPr>
      <w:r w:rsidRPr="008D5F54">
        <w:rPr>
          <w:rFonts w:ascii="Times New Roman" w:hAnsi="Times New Roman" w:cs="Times New Roman"/>
          <w:lang w:val="en-US"/>
        </w:rPr>
        <w:t xml:space="preserve">Duration of Writs of Execution </w:t>
      </w:r>
    </w:p>
    <w:p w14:paraId="1CB7FAAD" w14:textId="1B12ED5F" w:rsidR="000008B5" w:rsidRPr="008D5F54" w:rsidRDefault="000008B5" w:rsidP="000008B5">
      <w:pPr>
        <w:spacing w:after="0" w:line="240" w:lineRule="auto"/>
        <w:ind w:left="720"/>
        <w:jc w:val="both"/>
        <w:rPr>
          <w:rFonts w:ascii="Times New Roman" w:hAnsi="Times New Roman" w:cs="Times New Roman"/>
          <w:lang w:val="en-US"/>
        </w:rPr>
      </w:pPr>
      <w:r>
        <w:rPr>
          <w:rFonts w:ascii="Times New Roman" w:hAnsi="Times New Roman" w:cs="Times New Roman"/>
          <w:lang w:val="en-US"/>
        </w:rPr>
        <w:t xml:space="preserve">Writs of execution </w:t>
      </w:r>
      <w:r w:rsidRPr="008D5F54">
        <w:rPr>
          <w:rFonts w:ascii="Times New Roman" w:hAnsi="Times New Roman" w:cs="Times New Roman"/>
          <w:lang w:val="en-US"/>
        </w:rPr>
        <w:t xml:space="preserve">of a judgment once issued remain in force and, may subject to the provisions of subparagraph (ii) of paragraph (a) of s 11 of the </w:t>
      </w:r>
      <w:r w:rsidR="00C83723">
        <w:rPr>
          <w:rFonts w:ascii="Times New Roman" w:hAnsi="Times New Roman" w:cs="Times New Roman"/>
          <w:lang w:val="en-US"/>
        </w:rPr>
        <w:t>P</w:t>
      </w:r>
      <w:r w:rsidRPr="008D5F54">
        <w:rPr>
          <w:rFonts w:ascii="Times New Roman" w:hAnsi="Times New Roman" w:cs="Times New Roman"/>
          <w:lang w:val="en-US"/>
        </w:rPr>
        <w:t>escription Act 1969 at any time be executed without being renewed until judgment has been satisfied in full.”</w:t>
      </w:r>
    </w:p>
    <w:p w14:paraId="59187565" w14:textId="1B502C35" w:rsidR="000008B5" w:rsidRPr="008D5F54" w:rsidRDefault="000008B5" w:rsidP="000008B5">
      <w:pPr>
        <w:spacing w:after="0" w:line="240" w:lineRule="auto"/>
        <w:ind w:left="720"/>
        <w:jc w:val="both"/>
        <w:rPr>
          <w:rFonts w:ascii="Times New Roman" w:hAnsi="Times New Roman" w:cs="Times New Roman"/>
          <w:lang w:val="en-US"/>
        </w:rPr>
      </w:pPr>
      <w:r w:rsidRPr="008D5F54">
        <w:rPr>
          <w:rFonts w:ascii="Times New Roman" w:hAnsi="Times New Roman" w:cs="Times New Roman"/>
          <w:lang w:val="en-US"/>
        </w:rPr>
        <w:lastRenderedPageBreak/>
        <w:t xml:space="preserve">[14] Rule 66 </w:t>
      </w:r>
      <w:r w:rsidR="00C83723">
        <w:rPr>
          <w:rFonts w:ascii="Times New Roman" w:hAnsi="Times New Roman" w:cs="Times New Roman"/>
          <w:lang w:val="en-US"/>
        </w:rPr>
        <w:t>a</w:t>
      </w:r>
      <w:r w:rsidRPr="008D5F54">
        <w:rPr>
          <w:rFonts w:ascii="Times New Roman" w:hAnsi="Times New Roman" w:cs="Times New Roman"/>
          <w:lang w:val="en-US"/>
        </w:rPr>
        <w:t xml:space="preserve">s it currently stands has done away with the </w:t>
      </w:r>
      <w:r w:rsidR="00C83723">
        <w:rPr>
          <w:rFonts w:ascii="Times New Roman" w:hAnsi="Times New Roman" w:cs="Times New Roman"/>
          <w:lang w:val="en-US"/>
        </w:rPr>
        <w:t>aspect</w:t>
      </w:r>
      <w:r w:rsidRPr="008D5F54">
        <w:rPr>
          <w:rFonts w:ascii="Times New Roman" w:hAnsi="Times New Roman" w:cs="Times New Roman"/>
          <w:lang w:val="en-US"/>
        </w:rPr>
        <w:t xml:space="preserve"> of superannuation. On the other hand, s 11 (a) (ii) of the </w:t>
      </w:r>
      <w:r w:rsidR="00C83723">
        <w:rPr>
          <w:rFonts w:ascii="Times New Roman" w:hAnsi="Times New Roman" w:cs="Times New Roman"/>
          <w:lang w:val="en-US"/>
        </w:rPr>
        <w:t>P</w:t>
      </w:r>
      <w:r w:rsidR="00C83723" w:rsidRPr="008D5F54">
        <w:rPr>
          <w:rFonts w:ascii="Times New Roman" w:hAnsi="Times New Roman" w:cs="Times New Roman"/>
          <w:lang w:val="en-US"/>
        </w:rPr>
        <w:t>rescription</w:t>
      </w:r>
      <w:r w:rsidRPr="008D5F54">
        <w:rPr>
          <w:rFonts w:ascii="Times New Roman" w:hAnsi="Times New Roman" w:cs="Times New Roman"/>
          <w:lang w:val="en-US"/>
        </w:rPr>
        <w:t xml:space="preserve"> Act 68 of 1969 provides that the period of prescription of any judgement debt shall be 30 years. Further s 12 (1) of Act, provides that “subject to the provisions of subsections (2) and (3) prescription shall commence to run as soon as the debt is due.”</w:t>
      </w:r>
    </w:p>
    <w:p w14:paraId="1A5C8686" w14:textId="77777777" w:rsidR="000008B5" w:rsidRPr="008D5F54" w:rsidRDefault="000008B5" w:rsidP="000008B5">
      <w:pPr>
        <w:spacing w:after="0" w:line="240" w:lineRule="auto"/>
        <w:ind w:left="720"/>
        <w:jc w:val="both"/>
        <w:rPr>
          <w:rFonts w:ascii="Times New Roman" w:hAnsi="Times New Roman" w:cs="Times New Roman"/>
          <w:lang w:val="en-US"/>
        </w:rPr>
      </w:pPr>
      <w:r w:rsidRPr="008D5F54">
        <w:rPr>
          <w:rFonts w:ascii="Times New Roman" w:hAnsi="Times New Roman" w:cs="Times New Roman"/>
          <w:lang w:val="en-US"/>
        </w:rPr>
        <w:t xml:space="preserve">[15] The court in the </w:t>
      </w:r>
      <w:r w:rsidRPr="00C83723">
        <w:rPr>
          <w:rFonts w:ascii="Times New Roman" w:hAnsi="Times New Roman" w:cs="Times New Roman"/>
          <w:i/>
          <w:iCs/>
          <w:lang w:val="en-US"/>
        </w:rPr>
        <w:t xml:space="preserve">Master </w:t>
      </w:r>
      <w:r w:rsidRPr="00C83723">
        <w:rPr>
          <w:rFonts w:ascii="Times New Roman" w:hAnsi="Times New Roman" w:cs="Times New Roman"/>
          <w:lang w:val="en-US"/>
        </w:rPr>
        <w:t>v</w:t>
      </w:r>
      <w:r w:rsidRPr="00C83723">
        <w:rPr>
          <w:rFonts w:ascii="Times New Roman" w:hAnsi="Times New Roman" w:cs="Times New Roman"/>
          <w:i/>
          <w:iCs/>
          <w:lang w:val="en-US"/>
        </w:rPr>
        <w:t xml:space="preserve"> IL Back &amp; Co Ltd &amp; Others</w:t>
      </w:r>
      <w:r w:rsidRPr="008D5F54">
        <w:rPr>
          <w:rFonts w:ascii="Times New Roman" w:hAnsi="Times New Roman" w:cs="Times New Roman"/>
          <w:lang w:val="en-US"/>
        </w:rPr>
        <w:t xml:space="preserve"> 1983 (1) 986 at 1004 said the following when it commented on the words “debts is due” in s 12 (1) of the Act. </w:t>
      </w:r>
    </w:p>
    <w:p w14:paraId="6AA18C8F" w14:textId="537332FD" w:rsidR="000008B5" w:rsidRPr="008D5F54" w:rsidRDefault="000008B5" w:rsidP="00C83723">
      <w:pPr>
        <w:spacing w:after="0" w:line="240" w:lineRule="auto"/>
        <w:ind w:left="720"/>
        <w:jc w:val="both"/>
        <w:rPr>
          <w:rFonts w:ascii="Times New Roman" w:hAnsi="Times New Roman" w:cs="Times New Roman"/>
          <w:lang w:val="en-US"/>
        </w:rPr>
      </w:pPr>
      <w:r w:rsidRPr="008D5F54">
        <w:rPr>
          <w:rFonts w:ascii="Times New Roman" w:hAnsi="Times New Roman" w:cs="Times New Roman"/>
          <w:lang w:val="en-US"/>
        </w:rPr>
        <w:t xml:space="preserve">The word `debt is due `in the section must be given their ordinary meaning. It seems clear that this means that there must be a liquidated money obligation presently </w:t>
      </w:r>
      <w:r w:rsidR="00C83723">
        <w:rPr>
          <w:rFonts w:ascii="Times New Roman" w:hAnsi="Times New Roman" w:cs="Times New Roman"/>
          <w:lang w:val="en-US"/>
        </w:rPr>
        <w:t xml:space="preserve">claimable </w:t>
      </w:r>
      <w:r w:rsidRPr="008D5F54">
        <w:rPr>
          <w:rFonts w:ascii="Times New Roman" w:hAnsi="Times New Roman" w:cs="Times New Roman"/>
          <w:lang w:val="en-US"/>
        </w:rPr>
        <w:t>by the creditor for which an action could presently be brought against the debtor. Stated an</w:t>
      </w:r>
      <w:r>
        <w:rPr>
          <w:rFonts w:ascii="Times New Roman" w:hAnsi="Times New Roman" w:cs="Times New Roman"/>
          <w:lang w:val="en-US"/>
        </w:rPr>
        <w:t>o</w:t>
      </w:r>
      <w:r w:rsidRPr="008D5F54">
        <w:rPr>
          <w:rFonts w:ascii="Times New Roman" w:hAnsi="Times New Roman" w:cs="Times New Roman"/>
          <w:lang w:val="en-US"/>
        </w:rPr>
        <w:t xml:space="preserve">ther way  the debt must be one in respect of which  the debtor is </w:t>
      </w:r>
      <w:r>
        <w:rPr>
          <w:rFonts w:ascii="Times New Roman" w:hAnsi="Times New Roman" w:cs="Times New Roman"/>
          <w:lang w:val="en-US"/>
        </w:rPr>
        <w:t xml:space="preserve">under </w:t>
      </w:r>
      <w:r w:rsidRPr="008D5F54">
        <w:rPr>
          <w:rFonts w:ascii="Times New Roman" w:hAnsi="Times New Roman" w:cs="Times New Roman"/>
          <w:lang w:val="en-US"/>
        </w:rPr>
        <w:t xml:space="preserve">an obligation to pay </w:t>
      </w:r>
    </w:p>
    <w:p w14:paraId="529A2789" w14:textId="77777777" w:rsidR="000008B5" w:rsidRPr="008D5F54" w:rsidRDefault="000008B5" w:rsidP="000008B5">
      <w:pPr>
        <w:spacing w:after="0" w:line="240" w:lineRule="auto"/>
        <w:jc w:val="both"/>
        <w:rPr>
          <w:rFonts w:ascii="Times New Roman" w:hAnsi="Times New Roman" w:cs="Times New Roman"/>
          <w:lang w:val="en-US"/>
        </w:rPr>
      </w:pPr>
      <w:r w:rsidRPr="008D5F54">
        <w:rPr>
          <w:rFonts w:ascii="Times New Roman" w:hAnsi="Times New Roman" w:cs="Times New Roman"/>
          <w:lang w:val="en-US"/>
        </w:rPr>
        <w:t xml:space="preserve"> </w:t>
      </w:r>
      <w:r>
        <w:rPr>
          <w:rFonts w:ascii="Times New Roman" w:hAnsi="Times New Roman" w:cs="Times New Roman"/>
          <w:lang w:val="en-US"/>
        </w:rPr>
        <w:tab/>
      </w:r>
      <w:r w:rsidRPr="008D5F54">
        <w:rPr>
          <w:rFonts w:ascii="Times New Roman" w:hAnsi="Times New Roman" w:cs="Times New Roman"/>
          <w:lang w:val="en-US"/>
        </w:rPr>
        <w:t>Immediately.”</w:t>
      </w:r>
    </w:p>
    <w:p w14:paraId="7EEB8796" w14:textId="77777777" w:rsidR="000008B5" w:rsidRPr="007122A2" w:rsidRDefault="000008B5" w:rsidP="00C83723">
      <w:pPr>
        <w:spacing w:after="0" w:line="240" w:lineRule="auto"/>
        <w:ind w:firstLine="720"/>
        <w:jc w:val="both"/>
        <w:rPr>
          <w:rFonts w:ascii="Times New Roman" w:hAnsi="Times New Roman" w:cs="Times New Roman"/>
          <w:lang w:val="en-US"/>
        </w:rPr>
      </w:pPr>
      <w:r>
        <w:rPr>
          <w:rFonts w:ascii="Times New Roman" w:hAnsi="Times New Roman" w:cs="Times New Roman"/>
          <w:sz w:val="24"/>
          <w:szCs w:val="24"/>
          <w:lang w:val="en-US"/>
        </w:rPr>
        <w:t>[</w:t>
      </w:r>
      <w:r w:rsidRPr="007122A2">
        <w:rPr>
          <w:rFonts w:ascii="Times New Roman" w:hAnsi="Times New Roman" w:cs="Times New Roman"/>
          <w:lang w:val="en-US"/>
        </w:rPr>
        <w:t>16] ………………….</w:t>
      </w:r>
    </w:p>
    <w:p w14:paraId="2CBD7703" w14:textId="77777777" w:rsidR="000008B5" w:rsidRPr="007122A2" w:rsidRDefault="000008B5" w:rsidP="00C83723">
      <w:pPr>
        <w:spacing w:after="0" w:line="240" w:lineRule="auto"/>
        <w:ind w:firstLine="720"/>
        <w:jc w:val="both"/>
        <w:rPr>
          <w:rFonts w:ascii="Times New Roman" w:hAnsi="Times New Roman" w:cs="Times New Roman"/>
          <w:lang w:val="en-US"/>
        </w:rPr>
      </w:pPr>
      <w:r w:rsidRPr="007122A2">
        <w:rPr>
          <w:rFonts w:ascii="Times New Roman" w:hAnsi="Times New Roman" w:cs="Times New Roman"/>
          <w:lang w:val="en-US"/>
        </w:rPr>
        <w:t xml:space="preserve">[17]  …………………..  </w:t>
      </w:r>
    </w:p>
    <w:p w14:paraId="7B8B68C1" w14:textId="1935AC0A" w:rsidR="000008B5" w:rsidRPr="007122A2" w:rsidRDefault="000008B5" w:rsidP="00C83723">
      <w:pPr>
        <w:spacing w:after="0" w:line="240" w:lineRule="auto"/>
        <w:ind w:left="720"/>
        <w:jc w:val="both"/>
        <w:rPr>
          <w:rFonts w:ascii="Times New Roman" w:hAnsi="Times New Roman" w:cs="Times New Roman"/>
          <w:lang w:val="en-US"/>
        </w:rPr>
      </w:pPr>
      <w:r w:rsidRPr="007122A2">
        <w:rPr>
          <w:rFonts w:ascii="Times New Roman" w:hAnsi="Times New Roman" w:cs="Times New Roman"/>
          <w:lang w:val="en-US"/>
        </w:rPr>
        <w:t xml:space="preserve">[18] In terms of s11 (a) (ii) of the Act, where judgement has been granted for costs, a claim for such costs would only prescribe after thirty years. See </w:t>
      </w:r>
      <w:r w:rsidRPr="00E32213">
        <w:rPr>
          <w:rFonts w:ascii="Times New Roman" w:hAnsi="Times New Roman" w:cs="Times New Roman"/>
          <w:i/>
          <w:iCs/>
          <w:lang w:val="en-US"/>
        </w:rPr>
        <w:t>Jordaan &amp; Co Ltd</w:t>
      </w:r>
      <w:r w:rsidRPr="007122A2">
        <w:rPr>
          <w:rFonts w:ascii="Times New Roman" w:hAnsi="Times New Roman" w:cs="Times New Roman"/>
          <w:lang w:val="en-US"/>
        </w:rPr>
        <w:t xml:space="preserve"> v </w:t>
      </w:r>
      <w:r w:rsidRPr="00E32213">
        <w:rPr>
          <w:rFonts w:ascii="Times New Roman" w:hAnsi="Times New Roman" w:cs="Times New Roman"/>
          <w:i/>
          <w:iCs/>
          <w:lang w:val="en-US"/>
        </w:rPr>
        <w:t>Bulsara</w:t>
      </w:r>
      <w:r w:rsidRPr="007122A2">
        <w:rPr>
          <w:rFonts w:ascii="Times New Roman" w:hAnsi="Times New Roman" w:cs="Times New Roman"/>
          <w:lang w:val="en-US"/>
        </w:rPr>
        <w:t xml:space="preserve"> 1992 (4) SA 457 (E) at 460. It should be noted that when the rule dealing with superannuation</w:t>
      </w:r>
      <w:r>
        <w:rPr>
          <w:rFonts w:ascii="Times New Roman" w:hAnsi="Times New Roman" w:cs="Times New Roman"/>
          <w:lang w:val="en-US"/>
        </w:rPr>
        <w:t xml:space="preserve"> </w:t>
      </w:r>
      <w:r w:rsidR="00C83723">
        <w:rPr>
          <w:rFonts w:ascii="Times New Roman" w:hAnsi="Times New Roman" w:cs="Times New Roman"/>
          <w:lang w:val="en-US"/>
        </w:rPr>
        <w:t xml:space="preserve">was </w:t>
      </w:r>
      <w:r w:rsidR="00C83723" w:rsidRPr="007122A2">
        <w:rPr>
          <w:rFonts w:ascii="Times New Roman" w:hAnsi="Times New Roman" w:cs="Times New Roman"/>
          <w:lang w:val="en-US"/>
        </w:rPr>
        <w:t>still</w:t>
      </w:r>
      <w:r w:rsidRPr="007122A2">
        <w:rPr>
          <w:rFonts w:ascii="Times New Roman" w:hAnsi="Times New Roman" w:cs="Times New Roman"/>
          <w:lang w:val="en-US"/>
        </w:rPr>
        <w:t xml:space="preserve"> in existence its effect was only to force the creditor to re</w:t>
      </w:r>
      <w:r>
        <w:rPr>
          <w:rFonts w:ascii="Times New Roman" w:hAnsi="Times New Roman" w:cs="Times New Roman"/>
          <w:lang w:val="en-US"/>
        </w:rPr>
        <w:t>vive</w:t>
      </w:r>
      <w:r w:rsidRPr="007122A2">
        <w:rPr>
          <w:rFonts w:ascii="Times New Roman" w:hAnsi="Times New Roman" w:cs="Times New Roman"/>
          <w:lang w:val="en-US"/>
        </w:rPr>
        <w:t xml:space="preserve"> the judgment after every three years</w:t>
      </w:r>
      <w:r w:rsidR="00C83723">
        <w:rPr>
          <w:rFonts w:ascii="Times New Roman" w:hAnsi="Times New Roman" w:cs="Times New Roman"/>
          <w:lang w:val="en-US"/>
        </w:rPr>
        <w:t xml:space="preserve"> w</w:t>
      </w:r>
      <w:r w:rsidRPr="007122A2">
        <w:rPr>
          <w:rFonts w:ascii="Times New Roman" w:hAnsi="Times New Roman" w:cs="Times New Roman"/>
          <w:lang w:val="en-US"/>
        </w:rPr>
        <w:t>hen he wanted to execute on it until the thirty-year period envisaged in s 11 (a) (ii) of the Act, had expired.  It was never intended to extinguish the debt by way of extinctive prescription. It could there</w:t>
      </w:r>
      <w:r w:rsidR="00C83723">
        <w:rPr>
          <w:rFonts w:ascii="Times New Roman" w:hAnsi="Times New Roman" w:cs="Times New Roman"/>
          <w:lang w:val="en-US"/>
        </w:rPr>
        <w:t>fore</w:t>
      </w:r>
      <w:r w:rsidRPr="007122A2">
        <w:rPr>
          <w:rFonts w:ascii="Times New Roman" w:hAnsi="Times New Roman" w:cs="Times New Roman"/>
          <w:lang w:val="en-US"/>
        </w:rPr>
        <w:t xml:space="preserve"> not have been the intention that where judgment costs have been granted, which order prescribed in thirty years, the right to have them taxed should prescribe while </w:t>
      </w:r>
      <w:r w:rsidR="00C83723">
        <w:rPr>
          <w:rFonts w:ascii="Times New Roman" w:hAnsi="Times New Roman" w:cs="Times New Roman"/>
          <w:lang w:val="en-US"/>
        </w:rPr>
        <w:t>a</w:t>
      </w:r>
      <w:r w:rsidRPr="007122A2">
        <w:rPr>
          <w:rFonts w:ascii="Times New Roman" w:hAnsi="Times New Roman" w:cs="Times New Roman"/>
          <w:lang w:val="en-US"/>
        </w:rPr>
        <w:t xml:space="preserve">n order for such costs had not prescribed. </w:t>
      </w:r>
    </w:p>
    <w:p w14:paraId="2E3EBCEF" w14:textId="71B6B302" w:rsidR="000008B5" w:rsidRDefault="000008B5" w:rsidP="000008B5">
      <w:pPr>
        <w:spacing w:after="0" w:line="240" w:lineRule="auto"/>
        <w:ind w:left="720"/>
        <w:jc w:val="both"/>
        <w:rPr>
          <w:rFonts w:ascii="Times New Roman" w:hAnsi="Times New Roman" w:cs="Times New Roman"/>
          <w:sz w:val="24"/>
          <w:szCs w:val="24"/>
          <w:lang w:val="en-US"/>
        </w:rPr>
      </w:pPr>
      <w:r w:rsidRPr="007122A2">
        <w:rPr>
          <w:rFonts w:ascii="Times New Roman" w:hAnsi="Times New Roman" w:cs="Times New Roman"/>
          <w:lang w:val="en-US"/>
        </w:rPr>
        <w:t xml:space="preserve">In my view the first respondent does not enjoy an unlimited </w:t>
      </w:r>
      <w:r w:rsidR="00C83723">
        <w:rPr>
          <w:rFonts w:ascii="Times New Roman" w:hAnsi="Times New Roman" w:cs="Times New Roman"/>
          <w:lang w:val="en-US"/>
        </w:rPr>
        <w:t>r</w:t>
      </w:r>
      <w:r w:rsidRPr="007122A2">
        <w:rPr>
          <w:rFonts w:ascii="Times New Roman" w:hAnsi="Times New Roman" w:cs="Times New Roman"/>
          <w:lang w:val="en-US"/>
        </w:rPr>
        <w:t>ight to enforce his claim for costs in so far as he can only quantify his costs and present a b</w:t>
      </w:r>
      <w:r w:rsidR="00C83723">
        <w:rPr>
          <w:rFonts w:ascii="Times New Roman" w:hAnsi="Times New Roman" w:cs="Times New Roman"/>
          <w:lang w:val="en-US"/>
        </w:rPr>
        <w:t>i</w:t>
      </w:r>
      <w:r w:rsidRPr="007122A2">
        <w:rPr>
          <w:rFonts w:ascii="Times New Roman" w:hAnsi="Times New Roman" w:cs="Times New Roman"/>
          <w:lang w:val="en-US"/>
        </w:rPr>
        <w:t>ll for taxation as long as the judgment from which h</w:t>
      </w:r>
      <w:r w:rsidR="00C83723">
        <w:rPr>
          <w:rFonts w:ascii="Times New Roman" w:hAnsi="Times New Roman" w:cs="Times New Roman"/>
          <w:lang w:val="en-US"/>
        </w:rPr>
        <w:t>i</w:t>
      </w:r>
      <w:r w:rsidRPr="007122A2">
        <w:rPr>
          <w:rFonts w:ascii="Times New Roman" w:hAnsi="Times New Roman" w:cs="Times New Roman"/>
          <w:lang w:val="en-US"/>
        </w:rPr>
        <w:t>s right</w:t>
      </w:r>
      <w:r>
        <w:rPr>
          <w:rFonts w:ascii="Times New Roman" w:hAnsi="Times New Roman" w:cs="Times New Roman"/>
          <w:lang w:val="en-US"/>
        </w:rPr>
        <w:t xml:space="preserve"> derives </w:t>
      </w:r>
      <w:r w:rsidRPr="007122A2">
        <w:rPr>
          <w:rFonts w:ascii="Times New Roman" w:hAnsi="Times New Roman" w:cs="Times New Roman"/>
          <w:lang w:val="en-US"/>
        </w:rPr>
        <w:t>h</w:t>
      </w:r>
      <w:r w:rsidR="00C83723">
        <w:rPr>
          <w:rFonts w:ascii="Times New Roman" w:hAnsi="Times New Roman" w:cs="Times New Roman"/>
          <w:lang w:val="en-US"/>
        </w:rPr>
        <w:t>a</w:t>
      </w:r>
      <w:r w:rsidRPr="007122A2">
        <w:rPr>
          <w:rFonts w:ascii="Times New Roman" w:hAnsi="Times New Roman" w:cs="Times New Roman"/>
          <w:lang w:val="en-US"/>
        </w:rPr>
        <w:t>s not prescribed.</w:t>
      </w:r>
      <w:r>
        <w:rPr>
          <w:rFonts w:ascii="Times New Roman" w:hAnsi="Times New Roman" w:cs="Times New Roman"/>
          <w:sz w:val="24"/>
          <w:szCs w:val="24"/>
          <w:lang w:val="en-US"/>
        </w:rPr>
        <w:t xml:space="preserve">” </w:t>
      </w:r>
    </w:p>
    <w:p w14:paraId="37E2EA60" w14:textId="77777777" w:rsidR="000008B5" w:rsidRDefault="000008B5" w:rsidP="000008B5">
      <w:pPr>
        <w:spacing w:after="0" w:line="360" w:lineRule="auto"/>
        <w:jc w:val="both"/>
        <w:rPr>
          <w:rFonts w:ascii="Times New Roman" w:hAnsi="Times New Roman" w:cs="Times New Roman"/>
          <w:sz w:val="24"/>
          <w:szCs w:val="24"/>
          <w:lang w:val="en-US"/>
        </w:rPr>
      </w:pPr>
    </w:p>
    <w:p w14:paraId="17463EA4" w14:textId="6A5E5DF7" w:rsidR="000008B5" w:rsidRDefault="000008B5" w:rsidP="000008B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Zimbabwe situation is that rule 448 which provided for superannuation was re</w:t>
      </w:r>
      <w:r w:rsidR="00C83723">
        <w:rPr>
          <w:rFonts w:ascii="Times New Roman" w:hAnsi="Times New Roman" w:cs="Times New Roman"/>
          <w:sz w:val="24"/>
          <w:szCs w:val="24"/>
          <w:lang w:val="en-US"/>
        </w:rPr>
        <w:t>pealed</w:t>
      </w:r>
      <w:r>
        <w:rPr>
          <w:rFonts w:ascii="Times New Roman" w:hAnsi="Times New Roman" w:cs="Times New Roman"/>
          <w:sz w:val="24"/>
          <w:szCs w:val="24"/>
          <w:lang w:val="en-US"/>
        </w:rPr>
        <w:t xml:space="preserve">.  Unlike in South Africa where </w:t>
      </w:r>
      <w:r w:rsidR="00C83723">
        <w:rPr>
          <w:rFonts w:ascii="Times New Roman" w:hAnsi="Times New Roman" w:cs="Times New Roman"/>
          <w:sz w:val="24"/>
          <w:szCs w:val="24"/>
          <w:lang w:val="en-US"/>
        </w:rPr>
        <w:t>a similar</w:t>
      </w:r>
      <w:r>
        <w:rPr>
          <w:rFonts w:ascii="Times New Roman" w:hAnsi="Times New Roman" w:cs="Times New Roman"/>
          <w:sz w:val="24"/>
          <w:szCs w:val="24"/>
          <w:lang w:val="en-US"/>
        </w:rPr>
        <w:t xml:space="preserve"> </w:t>
      </w:r>
      <w:r w:rsidR="00C1766C">
        <w:rPr>
          <w:rFonts w:ascii="Times New Roman" w:hAnsi="Times New Roman" w:cs="Times New Roman"/>
          <w:sz w:val="24"/>
          <w:szCs w:val="24"/>
          <w:lang w:val="en-US"/>
        </w:rPr>
        <w:t xml:space="preserve">rule </w:t>
      </w:r>
      <w:r>
        <w:rPr>
          <w:rFonts w:ascii="Times New Roman" w:hAnsi="Times New Roman" w:cs="Times New Roman"/>
          <w:sz w:val="24"/>
          <w:szCs w:val="24"/>
          <w:lang w:val="en-US"/>
        </w:rPr>
        <w:t xml:space="preserve">was replaced by Notice R 24 dated 23 March, 2014, r 448 was not replaced.   It is strongly but respectfully submitted that the rule maker may be persuaded to consider whether or not to replace r 448 which they left open.  By not specifically providing for superannuation after repealing rule 448, it meant that the rules had done away with superannuation as a rule issue. If superannuation of a judgment still remained after repeal, it did so based upon a different legal premise which it is agreed is the common law. </w:t>
      </w:r>
    </w:p>
    <w:p w14:paraId="37A84BBB" w14:textId="2D5FB454" w:rsidR="000008B5" w:rsidRDefault="000008B5" w:rsidP="00C1766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respect to the current High Court Rules, 2021 they do not provide for the period of superannuation of a judgment. The reference to superannuation appears in rule 69(3) </w:t>
      </w:r>
      <w:r w:rsidR="00C1766C">
        <w:rPr>
          <w:rFonts w:ascii="Times New Roman" w:hAnsi="Times New Roman" w:cs="Times New Roman"/>
          <w:sz w:val="24"/>
          <w:szCs w:val="24"/>
          <w:lang w:val="en-US"/>
        </w:rPr>
        <w:t>(</w:t>
      </w:r>
      <w:r w:rsidR="00C1766C" w:rsidRPr="00C1766C">
        <w:rPr>
          <w:rFonts w:ascii="Times New Roman" w:hAnsi="Times New Roman" w:cs="Times New Roman"/>
          <w:i/>
          <w:iCs/>
          <w:sz w:val="24"/>
          <w:szCs w:val="24"/>
          <w:lang w:val="en-US"/>
        </w:rPr>
        <w:t>supra</w:t>
      </w:r>
      <w:r w:rsidR="00C1766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rule does not answer the </w:t>
      </w:r>
      <w:r w:rsidR="00C83723">
        <w:rPr>
          <w:rFonts w:ascii="Times New Roman" w:hAnsi="Times New Roman" w:cs="Times New Roman"/>
          <w:sz w:val="24"/>
          <w:szCs w:val="24"/>
          <w:lang w:val="en-US"/>
        </w:rPr>
        <w:t>vexing</w:t>
      </w:r>
      <w:r>
        <w:rPr>
          <w:rFonts w:ascii="Times New Roman" w:hAnsi="Times New Roman" w:cs="Times New Roman"/>
          <w:sz w:val="24"/>
          <w:szCs w:val="24"/>
          <w:lang w:val="en-US"/>
        </w:rPr>
        <w:t xml:space="preserve"> question of the life of a judgment before it super</w:t>
      </w:r>
      <w:r w:rsidR="00476B43">
        <w:rPr>
          <w:rFonts w:ascii="Times New Roman" w:hAnsi="Times New Roman" w:cs="Times New Roman"/>
          <w:sz w:val="24"/>
          <w:szCs w:val="24"/>
          <w:lang w:val="en-US"/>
        </w:rPr>
        <w:t>annuates</w:t>
      </w:r>
      <w:r>
        <w:rPr>
          <w:rFonts w:ascii="Times New Roman" w:hAnsi="Times New Roman" w:cs="Times New Roman"/>
          <w:sz w:val="24"/>
          <w:szCs w:val="24"/>
          <w:lang w:val="en-US"/>
        </w:rPr>
        <w:t xml:space="preserve">. The period of superannuation is not defined nor referred to.  </w:t>
      </w:r>
    </w:p>
    <w:p w14:paraId="4E6E25AA" w14:textId="134A615F" w:rsidR="000008B5" w:rsidRDefault="000008B5" w:rsidP="000008B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By contrast</w:t>
      </w:r>
      <w:r w:rsidR="00476B43">
        <w:rPr>
          <w:rFonts w:ascii="Times New Roman" w:hAnsi="Times New Roman" w:cs="Times New Roman"/>
          <w:sz w:val="24"/>
          <w:szCs w:val="24"/>
          <w:lang w:val="en-US"/>
        </w:rPr>
        <w:t>,</w:t>
      </w:r>
      <w:r>
        <w:rPr>
          <w:rFonts w:ascii="Times New Roman" w:hAnsi="Times New Roman" w:cs="Times New Roman"/>
          <w:sz w:val="24"/>
          <w:szCs w:val="24"/>
          <w:lang w:val="en-US"/>
        </w:rPr>
        <w:t xml:space="preserve"> the Commercial Court Rules </w:t>
      </w:r>
      <w:r w:rsidR="00476B43">
        <w:rPr>
          <w:rFonts w:ascii="Times New Roman" w:hAnsi="Times New Roman" w:cs="Times New Roman"/>
          <w:sz w:val="24"/>
          <w:szCs w:val="24"/>
          <w:lang w:val="en-US"/>
        </w:rPr>
        <w:t xml:space="preserve">S.I </w:t>
      </w:r>
      <w:r>
        <w:rPr>
          <w:rFonts w:ascii="Times New Roman" w:hAnsi="Times New Roman" w:cs="Times New Roman"/>
          <w:sz w:val="24"/>
          <w:szCs w:val="24"/>
          <w:lang w:val="en-US"/>
        </w:rPr>
        <w:t>123/20 provide for the period of superannuation.  Rule 42 provides as follows:</w:t>
      </w:r>
    </w:p>
    <w:p w14:paraId="72A7D7B3" w14:textId="77777777" w:rsidR="000008B5" w:rsidRPr="008178A4" w:rsidRDefault="000008B5" w:rsidP="000008B5">
      <w:pPr>
        <w:spacing w:after="0" w:line="240" w:lineRule="auto"/>
        <w:ind w:firstLine="360"/>
        <w:jc w:val="both"/>
        <w:rPr>
          <w:rFonts w:ascii="Times New Roman" w:hAnsi="Times New Roman" w:cs="Times New Roman"/>
          <w:lang w:val="en-US"/>
        </w:rPr>
      </w:pPr>
      <w:r>
        <w:rPr>
          <w:rFonts w:ascii="Times New Roman" w:hAnsi="Times New Roman" w:cs="Times New Roman"/>
          <w:sz w:val="24"/>
          <w:szCs w:val="24"/>
          <w:lang w:val="en-US"/>
        </w:rPr>
        <w:t>“</w:t>
      </w:r>
      <w:r w:rsidRPr="008178A4">
        <w:rPr>
          <w:rFonts w:ascii="Times New Roman" w:hAnsi="Times New Roman" w:cs="Times New Roman"/>
          <w:lang w:val="en-US"/>
        </w:rPr>
        <w:t xml:space="preserve">Execution of judgments (Bold) </w:t>
      </w:r>
    </w:p>
    <w:p w14:paraId="2C0AF247" w14:textId="77777777" w:rsidR="000008B5" w:rsidRPr="008178A4" w:rsidRDefault="000008B5" w:rsidP="000008B5">
      <w:pPr>
        <w:pStyle w:val="ListParagraph"/>
        <w:numPr>
          <w:ilvl w:val="0"/>
          <w:numId w:val="6"/>
        </w:numPr>
        <w:spacing w:after="0" w:line="240" w:lineRule="auto"/>
        <w:jc w:val="both"/>
        <w:rPr>
          <w:rFonts w:ascii="Times New Roman" w:hAnsi="Times New Roman" w:cs="Times New Roman"/>
          <w:lang w:val="en-US"/>
        </w:rPr>
      </w:pPr>
      <w:r w:rsidRPr="008178A4">
        <w:rPr>
          <w:rFonts w:ascii="Times New Roman" w:hAnsi="Times New Roman" w:cs="Times New Roman"/>
          <w:lang w:val="en-US"/>
        </w:rPr>
        <w:lastRenderedPageBreak/>
        <w:t xml:space="preserve">Subject to these rules and subrule (3), order 40 of the High Court Rules shall apply </w:t>
      </w:r>
      <w:r w:rsidRPr="000008B5">
        <w:rPr>
          <w:rFonts w:ascii="Times New Roman" w:hAnsi="Times New Roman" w:cs="Times New Roman"/>
          <w:i/>
          <w:iCs/>
          <w:lang w:val="en-US"/>
        </w:rPr>
        <w:t>mutalis</w:t>
      </w:r>
      <w:r w:rsidRPr="008178A4">
        <w:rPr>
          <w:rFonts w:ascii="Times New Roman" w:hAnsi="Times New Roman" w:cs="Times New Roman"/>
          <w:i/>
          <w:iCs/>
          <w:lang w:val="en-US"/>
        </w:rPr>
        <w:t xml:space="preserve"> mutandis</w:t>
      </w:r>
      <w:r w:rsidRPr="008178A4">
        <w:rPr>
          <w:rFonts w:ascii="Times New Roman" w:hAnsi="Times New Roman" w:cs="Times New Roman"/>
          <w:lang w:val="en-US"/>
        </w:rPr>
        <w:t xml:space="preserve">  to the execution of any judgment of the court.</w:t>
      </w:r>
    </w:p>
    <w:p w14:paraId="3AFD5833" w14:textId="5D88BB41" w:rsidR="000008B5" w:rsidRPr="008178A4" w:rsidRDefault="000008B5" w:rsidP="000008B5">
      <w:pPr>
        <w:pStyle w:val="ListParagraph"/>
        <w:numPr>
          <w:ilvl w:val="0"/>
          <w:numId w:val="6"/>
        </w:numPr>
        <w:spacing w:after="0" w:line="240" w:lineRule="auto"/>
        <w:jc w:val="both"/>
        <w:rPr>
          <w:rFonts w:ascii="Times New Roman" w:hAnsi="Times New Roman" w:cs="Times New Roman"/>
          <w:lang w:val="en-US"/>
        </w:rPr>
      </w:pPr>
      <w:r w:rsidRPr="008178A4">
        <w:rPr>
          <w:rFonts w:ascii="Times New Roman" w:hAnsi="Times New Roman" w:cs="Times New Roman"/>
          <w:lang w:val="en-US"/>
        </w:rPr>
        <w:t xml:space="preserve"> A judgment shall become annuated after three (3) years from the date on which it is granted but may be revived by the court on application on notice to the judgment debtor for the </w:t>
      </w:r>
      <w:r w:rsidR="00476B43">
        <w:rPr>
          <w:rFonts w:ascii="Times New Roman" w:hAnsi="Times New Roman" w:cs="Times New Roman"/>
          <w:lang w:val="en-US"/>
        </w:rPr>
        <w:t xml:space="preserve">purpose </w:t>
      </w:r>
      <w:r w:rsidRPr="008178A4">
        <w:rPr>
          <w:rFonts w:ascii="Times New Roman" w:hAnsi="Times New Roman" w:cs="Times New Roman"/>
          <w:lang w:val="en-US"/>
        </w:rPr>
        <w:t>and in such case no new proof of the debt shall be required.</w:t>
      </w:r>
    </w:p>
    <w:p w14:paraId="242D5E2B" w14:textId="77777777" w:rsidR="000008B5" w:rsidRDefault="000008B5" w:rsidP="000008B5">
      <w:pPr>
        <w:pStyle w:val="ListParagraph"/>
        <w:numPr>
          <w:ilvl w:val="0"/>
          <w:numId w:val="6"/>
        </w:numPr>
        <w:spacing w:after="0" w:line="240" w:lineRule="auto"/>
        <w:jc w:val="both"/>
        <w:rPr>
          <w:rFonts w:ascii="Times New Roman" w:hAnsi="Times New Roman" w:cs="Times New Roman"/>
          <w:lang w:val="en-US"/>
        </w:rPr>
      </w:pPr>
      <w:r w:rsidRPr="008178A4">
        <w:rPr>
          <w:rFonts w:ascii="Times New Roman" w:hAnsi="Times New Roman" w:cs="Times New Roman"/>
          <w:lang w:val="en-US"/>
        </w:rPr>
        <w:t>Notwithstanding sub rule (1) subrule (2) where the judgement debtor pe</w:t>
      </w:r>
      <w:r>
        <w:rPr>
          <w:rFonts w:ascii="Times New Roman" w:hAnsi="Times New Roman" w:cs="Times New Roman"/>
          <w:lang w:val="en-US"/>
        </w:rPr>
        <w:t>rforms in terms of a  judgment that has superannuation in terms of this rule such performance shall be deemed valid but shall not by itself revive the judgement.”</w:t>
      </w:r>
    </w:p>
    <w:p w14:paraId="7B824F97" w14:textId="77777777" w:rsidR="000008B5" w:rsidRDefault="000008B5" w:rsidP="000008B5">
      <w:pPr>
        <w:pStyle w:val="ListParagraph"/>
        <w:spacing w:after="0" w:line="240" w:lineRule="auto"/>
        <w:jc w:val="both"/>
        <w:rPr>
          <w:rFonts w:ascii="Times New Roman" w:hAnsi="Times New Roman" w:cs="Times New Roman"/>
          <w:lang w:val="en-US"/>
        </w:rPr>
      </w:pPr>
    </w:p>
    <w:p w14:paraId="513447FE" w14:textId="4E3AF634" w:rsidR="000008B5" w:rsidRDefault="00476B43" w:rsidP="000008B5">
      <w:pPr>
        <w:spacing w:after="0" w:line="360" w:lineRule="auto"/>
        <w:ind w:firstLine="360"/>
        <w:jc w:val="both"/>
        <w:rPr>
          <w:rFonts w:ascii="Times New Roman" w:hAnsi="Times New Roman" w:cs="Times New Roman"/>
          <w:sz w:val="24"/>
          <w:szCs w:val="24"/>
          <w:lang w:val="en-US"/>
        </w:rPr>
      </w:pPr>
      <w:r w:rsidRPr="008178A4">
        <w:rPr>
          <w:rFonts w:ascii="Times New Roman" w:hAnsi="Times New Roman" w:cs="Times New Roman"/>
          <w:sz w:val="24"/>
          <w:szCs w:val="24"/>
          <w:lang w:val="en-US"/>
        </w:rPr>
        <w:t>Th</w:t>
      </w:r>
      <w:r>
        <w:rPr>
          <w:rFonts w:ascii="Times New Roman" w:hAnsi="Times New Roman" w:cs="Times New Roman"/>
          <w:sz w:val="24"/>
          <w:szCs w:val="24"/>
          <w:lang w:val="en-US"/>
        </w:rPr>
        <w:t>u</w:t>
      </w:r>
      <w:r w:rsidRPr="008178A4">
        <w:rPr>
          <w:rFonts w:ascii="Times New Roman" w:hAnsi="Times New Roman" w:cs="Times New Roman"/>
          <w:sz w:val="24"/>
          <w:szCs w:val="24"/>
          <w:lang w:val="en-US"/>
        </w:rPr>
        <w:t>s,</w:t>
      </w:r>
      <w:r w:rsidR="000008B5" w:rsidRPr="008178A4">
        <w:rPr>
          <w:rFonts w:ascii="Times New Roman" w:hAnsi="Times New Roman" w:cs="Times New Roman"/>
          <w:sz w:val="24"/>
          <w:szCs w:val="24"/>
          <w:lang w:val="en-US"/>
        </w:rPr>
        <w:t xml:space="preserve"> the Commercial </w:t>
      </w:r>
      <w:r>
        <w:rPr>
          <w:rFonts w:ascii="Times New Roman" w:hAnsi="Times New Roman" w:cs="Times New Roman"/>
          <w:sz w:val="24"/>
          <w:szCs w:val="24"/>
          <w:lang w:val="en-US"/>
        </w:rPr>
        <w:t xml:space="preserve">Division </w:t>
      </w:r>
      <w:r w:rsidR="000008B5" w:rsidRPr="008178A4">
        <w:rPr>
          <w:rFonts w:ascii="Times New Roman" w:hAnsi="Times New Roman" w:cs="Times New Roman"/>
          <w:sz w:val="24"/>
          <w:szCs w:val="24"/>
          <w:lang w:val="en-US"/>
        </w:rPr>
        <w:t>summons of the High Court Rules provides for the period of superannuation of judgment whilst the</w:t>
      </w:r>
      <w:r w:rsidR="000008B5">
        <w:rPr>
          <w:rFonts w:ascii="Times New Roman" w:hAnsi="Times New Roman" w:cs="Times New Roman"/>
          <w:sz w:val="24"/>
          <w:szCs w:val="24"/>
          <w:lang w:val="en-US"/>
        </w:rPr>
        <w:t xml:space="preserve"> High Court Rules 2021 do not do so. It is not clear as to why the rule maker decided to legislate for the period of superannuation in the Commercial Court</w:t>
      </w:r>
      <w:r>
        <w:rPr>
          <w:rFonts w:ascii="Times New Roman" w:hAnsi="Times New Roman" w:cs="Times New Roman"/>
          <w:sz w:val="24"/>
          <w:szCs w:val="24"/>
          <w:lang w:val="en-US"/>
        </w:rPr>
        <w:t xml:space="preserve"> and not</w:t>
      </w:r>
      <w:r w:rsidR="000008B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similarly in the </w:t>
      </w:r>
      <w:r w:rsidR="00C1766C">
        <w:rPr>
          <w:rFonts w:ascii="Times New Roman" w:hAnsi="Times New Roman" w:cs="Times New Roman"/>
          <w:sz w:val="24"/>
          <w:szCs w:val="24"/>
          <w:lang w:val="en-US"/>
        </w:rPr>
        <w:t>High Co</w:t>
      </w:r>
      <w:r>
        <w:rPr>
          <w:rFonts w:ascii="Times New Roman" w:hAnsi="Times New Roman" w:cs="Times New Roman"/>
          <w:sz w:val="24"/>
          <w:szCs w:val="24"/>
          <w:lang w:val="en-US"/>
        </w:rPr>
        <w:t>urt Rules and left the issue open</w:t>
      </w:r>
      <w:r w:rsidR="000008B5">
        <w:rPr>
          <w:rFonts w:ascii="Times New Roman" w:hAnsi="Times New Roman" w:cs="Times New Roman"/>
          <w:sz w:val="24"/>
          <w:szCs w:val="24"/>
          <w:lang w:val="en-US"/>
        </w:rPr>
        <w:t xml:space="preserve"> after repeal of r 448 in the High Court Rules 1971 and also </w:t>
      </w:r>
      <w:r w:rsidR="006373F2">
        <w:rPr>
          <w:rFonts w:ascii="Times New Roman" w:hAnsi="Times New Roman" w:cs="Times New Roman"/>
          <w:sz w:val="24"/>
          <w:szCs w:val="24"/>
          <w:lang w:val="en-US"/>
        </w:rPr>
        <w:t xml:space="preserve">in </w:t>
      </w:r>
      <w:r w:rsidR="000008B5">
        <w:rPr>
          <w:rFonts w:ascii="Times New Roman" w:hAnsi="Times New Roman" w:cs="Times New Roman"/>
          <w:sz w:val="24"/>
          <w:szCs w:val="24"/>
          <w:lang w:val="en-US"/>
        </w:rPr>
        <w:t xml:space="preserve">the current rules. </w:t>
      </w:r>
      <w:r>
        <w:rPr>
          <w:rFonts w:ascii="Times New Roman" w:hAnsi="Times New Roman" w:cs="Times New Roman"/>
          <w:sz w:val="24"/>
          <w:szCs w:val="24"/>
          <w:lang w:val="en-US"/>
        </w:rPr>
        <w:t xml:space="preserve"> </w:t>
      </w:r>
      <w:r w:rsidR="000008B5">
        <w:rPr>
          <w:rFonts w:ascii="Times New Roman" w:hAnsi="Times New Roman" w:cs="Times New Roman"/>
          <w:sz w:val="24"/>
          <w:szCs w:val="24"/>
          <w:lang w:val="en-US"/>
        </w:rPr>
        <w:t>As it is</w:t>
      </w:r>
      <w:r w:rsidR="006373F2">
        <w:rPr>
          <w:rFonts w:ascii="Times New Roman" w:hAnsi="Times New Roman" w:cs="Times New Roman"/>
          <w:sz w:val="24"/>
          <w:szCs w:val="24"/>
          <w:lang w:val="en-US"/>
        </w:rPr>
        <w:t>,</w:t>
      </w:r>
      <w:r w:rsidR="000008B5">
        <w:rPr>
          <w:rFonts w:ascii="Times New Roman" w:hAnsi="Times New Roman" w:cs="Times New Roman"/>
          <w:sz w:val="24"/>
          <w:szCs w:val="24"/>
          <w:lang w:val="en-US"/>
        </w:rPr>
        <w:t xml:space="preserve"> whilst the Commercial Court can import the High Court Rules to </w:t>
      </w:r>
      <w:r w:rsidR="006373F2">
        <w:rPr>
          <w:rFonts w:ascii="Times New Roman" w:hAnsi="Times New Roman" w:cs="Times New Roman"/>
          <w:sz w:val="24"/>
          <w:szCs w:val="24"/>
          <w:lang w:val="en-US"/>
        </w:rPr>
        <w:t>c</w:t>
      </w:r>
      <w:r w:rsidR="000008B5">
        <w:rPr>
          <w:rFonts w:ascii="Times New Roman" w:hAnsi="Times New Roman" w:cs="Times New Roman"/>
          <w:sz w:val="24"/>
          <w:szCs w:val="24"/>
          <w:lang w:val="en-US"/>
        </w:rPr>
        <w:t xml:space="preserve">over matters which may arise in proceedings and are not specifically provided for, the reverse does not apply. Rule 42 of the Commercial Court rules can therefore not be imported to close the </w:t>
      </w:r>
      <w:r w:rsidR="006373F2">
        <w:rPr>
          <w:rFonts w:ascii="Times New Roman" w:hAnsi="Times New Roman" w:cs="Times New Roman"/>
          <w:sz w:val="24"/>
          <w:szCs w:val="24"/>
          <w:lang w:val="en-US"/>
        </w:rPr>
        <w:t xml:space="preserve">gap in the </w:t>
      </w:r>
      <w:r w:rsidR="000008B5">
        <w:rPr>
          <w:rFonts w:ascii="Times New Roman" w:hAnsi="Times New Roman" w:cs="Times New Roman"/>
          <w:sz w:val="24"/>
          <w:szCs w:val="24"/>
          <w:lang w:val="en-US"/>
        </w:rPr>
        <w:t xml:space="preserve">High Court Rules of not providing for the period of superannuation of </w:t>
      </w:r>
      <w:r w:rsidR="006373F2">
        <w:rPr>
          <w:rFonts w:ascii="Times New Roman" w:hAnsi="Times New Roman" w:cs="Times New Roman"/>
          <w:sz w:val="24"/>
          <w:szCs w:val="24"/>
          <w:lang w:val="en-US"/>
        </w:rPr>
        <w:t>a High Court</w:t>
      </w:r>
      <w:r w:rsidR="000008B5">
        <w:rPr>
          <w:rFonts w:ascii="Times New Roman" w:hAnsi="Times New Roman" w:cs="Times New Roman"/>
          <w:sz w:val="24"/>
          <w:szCs w:val="24"/>
          <w:lang w:val="en-US"/>
        </w:rPr>
        <w:t xml:space="preserve"> judgment.</w:t>
      </w:r>
    </w:p>
    <w:p w14:paraId="5DBACA17" w14:textId="1B4ECEB2" w:rsidR="000008B5" w:rsidRDefault="000008B5" w:rsidP="000008B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question to address is the period of superannuation of judgment under the Roman Dutch Common Law. In the arguments of counsel, </w:t>
      </w:r>
      <w:r w:rsidR="006373F2">
        <w:rPr>
          <w:rFonts w:ascii="Times New Roman" w:hAnsi="Times New Roman" w:cs="Times New Roman"/>
          <w:sz w:val="24"/>
          <w:szCs w:val="24"/>
          <w:lang w:val="en-US"/>
        </w:rPr>
        <w:t>t</w:t>
      </w:r>
      <w:r>
        <w:rPr>
          <w:rFonts w:ascii="Times New Roman" w:hAnsi="Times New Roman" w:cs="Times New Roman"/>
          <w:sz w:val="24"/>
          <w:szCs w:val="24"/>
          <w:lang w:val="en-US"/>
        </w:rPr>
        <w:t xml:space="preserve">he period was submitted to be three (3) years. It is the correctives or otherwise of the submission which I deal with.  In the </w:t>
      </w:r>
      <w:r w:rsidRPr="00C1766C">
        <w:rPr>
          <w:rFonts w:ascii="Times New Roman" w:hAnsi="Times New Roman" w:cs="Times New Roman"/>
          <w:i/>
          <w:iCs/>
          <w:sz w:val="24"/>
          <w:szCs w:val="24"/>
          <w:lang w:val="en-US"/>
        </w:rPr>
        <w:t>Nzara</w:t>
      </w:r>
      <w:r>
        <w:rPr>
          <w:rFonts w:ascii="Times New Roman" w:hAnsi="Times New Roman" w:cs="Times New Roman"/>
          <w:sz w:val="24"/>
          <w:szCs w:val="24"/>
          <w:lang w:val="en-US"/>
        </w:rPr>
        <w:t xml:space="preserve"> case (supra) </w:t>
      </w:r>
      <w:r w:rsidRPr="00D209D9">
        <w:rPr>
          <w:rFonts w:ascii="Times New Roman" w:hAnsi="Times New Roman" w:cs="Times New Roman"/>
          <w:smallCaps/>
          <w:sz w:val="24"/>
          <w:szCs w:val="24"/>
          <w:lang w:val="en-US"/>
        </w:rPr>
        <w:t>mafusire</w:t>
      </w:r>
      <w:r>
        <w:rPr>
          <w:rFonts w:ascii="Times New Roman" w:hAnsi="Times New Roman" w:cs="Times New Roman"/>
          <w:sz w:val="24"/>
          <w:szCs w:val="24"/>
          <w:lang w:val="en-US"/>
        </w:rPr>
        <w:t xml:space="preserve"> J stated </w:t>
      </w:r>
      <w:r w:rsidRPr="006373F2">
        <w:rPr>
          <w:rFonts w:ascii="Times New Roman" w:hAnsi="Times New Roman" w:cs="Times New Roman"/>
          <w:i/>
          <w:iCs/>
          <w:sz w:val="24"/>
          <w:szCs w:val="24"/>
          <w:lang w:val="en-US"/>
        </w:rPr>
        <w:t>obiter dict</w:t>
      </w:r>
      <w:r w:rsidR="006373F2" w:rsidRPr="006373F2">
        <w:rPr>
          <w:rFonts w:ascii="Times New Roman" w:hAnsi="Times New Roman" w:cs="Times New Roman"/>
          <w:i/>
          <w:iCs/>
          <w:sz w:val="24"/>
          <w:szCs w:val="24"/>
          <w:lang w:val="en-US"/>
        </w:rPr>
        <w:t>um</w:t>
      </w:r>
      <w:r>
        <w:rPr>
          <w:rFonts w:ascii="Times New Roman" w:hAnsi="Times New Roman" w:cs="Times New Roman"/>
          <w:sz w:val="24"/>
          <w:szCs w:val="24"/>
          <w:lang w:val="en-US"/>
        </w:rPr>
        <w:t xml:space="preserve"> that the period of superannuation was three (3) years. The issue of the period of superannuation was not the issue to be determined nor was the </w:t>
      </w:r>
      <w:r w:rsidRPr="006373F2">
        <w:rPr>
          <w:rFonts w:ascii="Times New Roman" w:hAnsi="Times New Roman" w:cs="Times New Roman"/>
          <w:i/>
          <w:iCs/>
          <w:sz w:val="24"/>
          <w:szCs w:val="24"/>
          <w:lang w:val="en-US"/>
        </w:rPr>
        <w:t>ratio decidendi</w:t>
      </w:r>
      <w:r>
        <w:rPr>
          <w:rFonts w:ascii="Times New Roman" w:hAnsi="Times New Roman" w:cs="Times New Roman"/>
          <w:sz w:val="24"/>
          <w:szCs w:val="24"/>
          <w:lang w:val="en-US"/>
        </w:rPr>
        <w:t xml:space="preserve"> of the judgment the pronouncement or declaration of the period of superannuation of judgment of this court. </w:t>
      </w:r>
      <w:r w:rsidRPr="001421B8">
        <w:rPr>
          <w:rFonts w:ascii="Times New Roman" w:hAnsi="Times New Roman" w:cs="Times New Roman"/>
          <w:smallCaps/>
          <w:sz w:val="24"/>
          <w:szCs w:val="24"/>
          <w:lang w:val="en-US"/>
        </w:rPr>
        <w:t>Zhou</w:t>
      </w:r>
      <w:r>
        <w:rPr>
          <w:rFonts w:ascii="Times New Roman" w:hAnsi="Times New Roman" w:cs="Times New Roman"/>
          <w:sz w:val="24"/>
          <w:szCs w:val="24"/>
          <w:lang w:val="en-US"/>
        </w:rPr>
        <w:t xml:space="preserve"> J in the </w:t>
      </w:r>
      <w:r w:rsidRPr="006373F2">
        <w:rPr>
          <w:rFonts w:ascii="Times New Roman" w:hAnsi="Times New Roman" w:cs="Times New Roman"/>
          <w:i/>
          <w:iCs/>
          <w:sz w:val="24"/>
          <w:szCs w:val="24"/>
          <w:lang w:val="en-US"/>
        </w:rPr>
        <w:t>Slashwood</w:t>
      </w:r>
      <w:r>
        <w:rPr>
          <w:rFonts w:ascii="Times New Roman" w:hAnsi="Times New Roman" w:cs="Times New Roman"/>
          <w:sz w:val="24"/>
          <w:szCs w:val="24"/>
          <w:lang w:val="en-US"/>
        </w:rPr>
        <w:t xml:space="preserve"> case held that the issue of superannuation had been settled in the </w:t>
      </w:r>
      <w:r w:rsidRPr="006373F2">
        <w:rPr>
          <w:rFonts w:ascii="Times New Roman" w:hAnsi="Times New Roman" w:cs="Times New Roman"/>
          <w:i/>
          <w:iCs/>
          <w:sz w:val="24"/>
          <w:szCs w:val="24"/>
          <w:lang w:val="en-US"/>
        </w:rPr>
        <w:t>Nzara</w:t>
      </w:r>
      <w:r>
        <w:rPr>
          <w:rFonts w:ascii="Times New Roman" w:hAnsi="Times New Roman" w:cs="Times New Roman"/>
          <w:sz w:val="24"/>
          <w:szCs w:val="24"/>
          <w:lang w:val="en-US"/>
        </w:rPr>
        <w:t xml:space="preserve"> case by </w:t>
      </w:r>
      <w:r w:rsidRPr="00CC5CED">
        <w:rPr>
          <w:rFonts w:ascii="Times New Roman" w:hAnsi="Times New Roman" w:cs="Times New Roman"/>
          <w:smallCaps/>
          <w:sz w:val="24"/>
          <w:szCs w:val="24"/>
          <w:lang w:val="en-US"/>
        </w:rPr>
        <w:t>Mafusire</w:t>
      </w:r>
      <w:r>
        <w:rPr>
          <w:rFonts w:ascii="Times New Roman" w:hAnsi="Times New Roman" w:cs="Times New Roman"/>
          <w:sz w:val="24"/>
          <w:szCs w:val="24"/>
          <w:lang w:val="en-US"/>
        </w:rPr>
        <w:t xml:space="preserve"> J.  </w:t>
      </w:r>
      <w:r w:rsidRPr="00CC5CED">
        <w:rPr>
          <w:rFonts w:ascii="Times New Roman" w:hAnsi="Times New Roman" w:cs="Times New Roman"/>
          <w:smallCaps/>
          <w:sz w:val="24"/>
          <w:szCs w:val="24"/>
          <w:lang w:val="en-US"/>
        </w:rPr>
        <w:t>Zhou</w:t>
      </w:r>
      <w:r>
        <w:rPr>
          <w:rFonts w:ascii="Times New Roman" w:hAnsi="Times New Roman" w:cs="Times New Roman"/>
          <w:sz w:val="24"/>
          <w:szCs w:val="24"/>
          <w:lang w:val="en-US"/>
        </w:rPr>
        <w:t xml:space="preserve"> J however decided the case of </w:t>
      </w:r>
      <w:r w:rsidRPr="006373F2">
        <w:rPr>
          <w:rFonts w:ascii="Times New Roman" w:hAnsi="Times New Roman" w:cs="Times New Roman"/>
          <w:i/>
          <w:iCs/>
          <w:sz w:val="24"/>
          <w:szCs w:val="24"/>
          <w:lang w:val="en-US"/>
        </w:rPr>
        <w:t xml:space="preserve">Slashwood </w:t>
      </w:r>
      <w:r>
        <w:rPr>
          <w:rFonts w:ascii="Times New Roman" w:hAnsi="Times New Roman" w:cs="Times New Roman"/>
          <w:sz w:val="24"/>
          <w:szCs w:val="24"/>
          <w:lang w:val="en-US"/>
        </w:rPr>
        <w:t xml:space="preserve">on the basis that as the consent judgment sought to be revised was not one which was enforceable by writ of execution superannuation did not apply. The application was dismissed on that basis. </w:t>
      </w:r>
      <w:r w:rsidRPr="00CC5CED">
        <w:rPr>
          <w:rFonts w:ascii="Times New Roman" w:hAnsi="Times New Roman" w:cs="Times New Roman"/>
          <w:smallCaps/>
          <w:sz w:val="24"/>
          <w:szCs w:val="24"/>
          <w:lang w:val="en-US"/>
        </w:rPr>
        <w:t>Zhou</w:t>
      </w:r>
      <w:r>
        <w:rPr>
          <w:rFonts w:ascii="Times New Roman" w:hAnsi="Times New Roman" w:cs="Times New Roman"/>
          <w:sz w:val="24"/>
          <w:szCs w:val="24"/>
          <w:lang w:val="en-US"/>
        </w:rPr>
        <w:t xml:space="preserve"> J in relation to the period of superannuation did not decree that such period was three (3) years</w:t>
      </w:r>
      <w:r w:rsidR="006373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06448">
        <w:rPr>
          <w:rFonts w:ascii="Times New Roman" w:hAnsi="Times New Roman" w:cs="Times New Roman"/>
          <w:smallCaps/>
          <w:sz w:val="24"/>
          <w:szCs w:val="24"/>
          <w:lang w:val="en-US"/>
        </w:rPr>
        <w:t>Zhou</w:t>
      </w:r>
      <w:r>
        <w:rPr>
          <w:rFonts w:ascii="Times New Roman" w:hAnsi="Times New Roman" w:cs="Times New Roman"/>
          <w:sz w:val="24"/>
          <w:szCs w:val="24"/>
          <w:lang w:val="en-US"/>
        </w:rPr>
        <w:t xml:space="preserve"> J made a funding that the issue which had been resolved in the </w:t>
      </w:r>
      <w:r w:rsidRPr="006373F2">
        <w:rPr>
          <w:rFonts w:ascii="Times New Roman" w:hAnsi="Times New Roman" w:cs="Times New Roman"/>
          <w:i/>
          <w:iCs/>
          <w:sz w:val="24"/>
          <w:szCs w:val="24"/>
          <w:lang w:val="en-US"/>
        </w:rPr>
        <w:t>Nzara</w:t>
      </w:r>
      <w:r>
        <w:rPr>
          <w:rFonts w:ascii="Times New Roman" w:hAnsi="Times New Roman" w:cs="Times New Roman"/>
          <w:sz w:val="24"/>
          <w:szCs w:val="24"/>
          <w:lang w:val="en-US"/>
        </w:rPr>
        <w:t xml:space="preserve"> case was that consequent upon the repeal of r 448 of the High Court Rules 1971 and its non-replacement, superannuation of judgments was thence</w:t>
      </w:r>
      <w:r w:rsidR="006373F2">
        <w:rPr>
          <w:rFonts w:ascii="Times New Roman" w:hAnsi="Times New Roman" w:cs="Times New Roman"/>
          <w:sz w:val="24"/>
          <w:szCs w:val="24"/>
          <w:lang w:val="en-US"/>
        </w:rPr>
        <w:t>forth</w:t>
      </w:r>
      <w:r>
        <w:rPr>
          <w:rFonts w:ascii="Times New Roman" w:hAnsi="Times New Roman" w:cs="Times New Roman"/>
          <w:sz w:val="24"/>
          <w:szCs w:val="24"/>
          <w:lang w:val="en-US"/>
        </w:rPr>
        <w:t xml:space="preserve"> for the governed by the common law. If it is held that the learned judges authoritatively declared that the period of superannuation of the judgements which are susceptible to superannuation is three (3) years under Roman Dutch law I must with the greatest respect take </w:t>
      </w:r>
      <w:r>
        <w:rPr>
          <w:rFonts w:ascii="Times New Roman" w:hAnsi="Times New Roman" w:cs="Times New Roman"/>
          <w:sz w:val="24"/>
          <w:szCs w:val="24"/>
          <w:lang w:val="en-US"/>
        </w:rPr>
        <w:lastRenderedPageBreak/>
        <w:t xml:space="preserve">a contrary position and disagree. </w:t>
      </w:r>
      <w:r w:rsidR="00315D2C">
        <w:rPr>
          <w:rFonts w:ascii="Times New Roman" w:hAnsi="Times New Roman" w:cs="Times New Roman"/>
          <w:sz w:val="24"/>
          <w:szCs w:val="24"/>
          <w:lang w:val="en-US"/>
        </w:rPr>
        <w:t xml:space="preserve"> There is not much readily available literature or other usual authorities like case law which despite putting my best endeavours which I could find on the subject of superannuation of judgments under Roman Dutch.  I was however, able to access the link</w:t>
      </w:r>
      <w:r w:rsidR="00C1766C">
        <w:rPr>
          <w:rFonts w:ascii="Times New Roman" w:hAnsi="Times New Roman" w:cs="Times New Roman"/>
          <w:sz w:val="24"/>
          <w:szCs w:val="24"/>
          <w:lang w:val="en-US"/>
        </w:rPr>
        <w:t>;</w:t>
      </w:r>
      <w:r w:rsidR="00315D2C">
        <w:rPr>
          <w:rFonts w:ascii="Times New Roman" w:hAnsi="Times New Roman" w:cs="Times New Roman"/>
          <w:sz w:val="24"/>
          <w:szCs w:val="24"/>
          <w:lang w:val="en-US"/>
        </w:rPr>
        <w:t xml:space="preserve"> </w:t>
      </w:r>
      <w:r w:rsidR="00315D2C" w:rsidRPr="00C1766C">
        <w:rPr>
          <w:rFonts w:ascii="Times New Roman" w:hAnsi="Times New Roman" w:cs="Times New Roman"/>
          <w:i/>
          <w:iCs/>
          <w:sz w:val="24"/>
          <w:szCs w:val="24"/>
          <w:lang w:val="en-US"/>
        </w:rPr>
        <w:t xml:space="preserve">books.goole.com.zw/books/about/notes-on Civil Practice under the Romaan htm/? Id =46 dkg DW35MOC…..and redir-esc=y and there is a book titled: Notes on Civil Practice under the Roman Dutch Law (to which is Added a Chapter on Real Actions) by Charles Ambrose Lorenz, Published by Examiner Press </w:t>
      </w:r>
      <w:r w:rsidR="00315D2C">
        <w:rPr>
          <w:rFonts w:ascii="Times New Roman" w:hAnsi="Times New Roman" w:cs="Times New Roman"/>
          <w:sz w:val="24"/>
          <w:szCs w:val="24"/>
          <w:lang w:val="en-US"/>
        </w:rPr>
        <w:t>1860 published 19 December 2019.  At 41 it is stated as follows:</w:t>
      </w:r>
    </w:p>
    <w:p w14:paraId="7F053DFF" w14:textId="1F52C5FF" w:rsidR="00315D2C" w:rsidRDefault="00315D2C" w:rsidP="00D644C0">
      <w:pPr>
        <w:spacing w:after="0" w:line="240" w:lineRule="auto"/>
        <w:ind w:left="720"/>
        <w:jc w:val="both"/>
        <w:rPr>
          <w:rFonts w:ascii="Times New Roman" w:hAnsi="Times New Roman" w:cs="Times New Roman"/>
          <w:lang w:val="en-US"/>
        </w:rPr>
      </w:pPr>
      <w:r w:rsidRPr="00D644C0">
        <w:rPr>
          <w:rFonts w:ascii="Times New Roman" w:hAnsi="Times New Roman" w:cs="Times New Roman"/>
          <w:lang w:val="en-US"/>
        </w:rPr>
        <w:t>“A judgment remains in force for the space of thirty years from the date of its delivery.  Merula, Manv Roc 1b iv tit. 93.c.8. p 363.</w:t>
      </w:r>
      <w:r w:rsidR="00C1766C">
        <w:rPr>
          <w:rFonts w:ascii="Times New Roman" w:hAnsi="Times New Roman" w:cs="Times New Roman"/>
          <w:lang w:val="en-US"/>
        </w:rPr>
        <w:t>”</w:t>
      </w:r>
    </w:p>
    <w:p w14:paraId="39667CF5" w14:textId="77777777" w:rsidR="00C1766C" w:rsidRPr="00D644C0" w:rsidRDefault="00C1766C" w:rsidP="00D644C0">
      <w:pPr>
        <w:spacing w:after="0" w:line="240" w:lineRule="auto"/>
        <w:ind w:left="720"/>
        <w:jc w:val="both"/>
        <w:rPr>
          <w:rFonts w:ascii="Times New Roman" w:hAnsi="Times New Roman" w:cs="Times New Roman"/>
          <w:lang w:val="en-US"/>
        </w:rPr>
      </w:pPr>
    </w:p>
    <w:p w14:paraId="2F10FFE1" w14:textId="384A061F" w:rsidR="00D644C0" w:rsidRDefault="00315D2C" w:rsidP="00C1766C">
      <w:pPr>
        <w:spacing w:after="0" w:line="360" w:lineRule="auto"/>
        <w:ind w:firstLine="720"/>
        <w:jc w:val="both"/>
        <w:rPr>
          <w:rFonts w:ascii="Times New Roman" w:hAnsi="Times New Roman" w:cs="Times New Roman"/>
          <w:sz w:val="24"/>
          <w:szCs w:val="24"/>
          <w:lang w:val="en-US"/>
        </w:rPr>
      </w:pPr>
      <w:r w:rsidRPr="00C1766C">
        <w:rPr>
          <w:rFonts w:ascii="Times New Roman" w:hAnsi="Times New Roman" w:cs="Times New Roman"/>
          <w:sz w:val="24"/>
          <w:szCs w:val="24"/>
          <w:lang w:val="en-US"/>
        </w:rPr>
        <w:t xml:space="preserve">I was not able to find any </w:t>
      </w:r>
      <w:r w:rsidR="00D644C0" w:rsidRPr="00C1766C">
        <w:rPr>
          <w:rFonts w:ascii="Times New Roman" w:hAnsi="Times New Roman" w:cs="Times New Roman"/>
          <w:sz w:val="24"/>
          <w:szCs w:val="24"/>
          <w:lang w:val="en-US"/>
        </w:rPr>
        <w:t>contrary literature nor did counsel for either of the parties make a contrary submission.</w:t>
      </w:r>
      <w:r w:rsidR="00C1766C">
        <w:rPr>
          <w:rFonts w:ascii="Times New Roman" w:hAnsi="Times New Roman" w:cs="Times New Roman"/>
          <w:sz w:val="24"/>
          <w:szCs w:val="24"/>
          <w:lang w:val="en-US"/>
        </w:rPr>
        <w:t xml:space="preserve"> </w:t>
      </w:r>
      <w:r w:rsidR="00D644C0">
        <w:rPr>
          <w:rFonts w:ascii="Times New Roman" w:hAnsi="Times New Roman" w:cs="Times New Roman"/>
          <w:sz w:val="24"/>
          <w:szCs w:val="24"/>
          <w:lang w:val="en-US"/>
        </w:rPr>
        <w:t>The position</w:t>
      </w:r>
      <w:r w:rsidR="00B2583F">
        <w:rPr>
          <w:rFonts w:ascii="Times New Roman" w:hAnsi="Times New Roman" w:cs="Times New Roman"/>
          <w:sz w:val="24"/>
          <w:szCs w:val="24"/>
          <w:lang w:val="en-US"/>
        </w:rPr>
        <w:t xml:space="preserve"> of the Roman -Dutch Law in relation to superannuation of a court judgment is that the judgment super-annuates after 30 years from the date of its delivery.  It is noted that apart from the Commercial Court Rules which provides for superannuation the Magistrates Court Act [</w:t>
      </w:r>
      <w:r w:rsidR="00B2583F" w:rsidRPr="00B2583F">
        <w:rPr>
          <w:rFonts w:ascii="Times New Roman" w:hAnsi="Times New Roman" w:cs="Times New Roman"/>
          <w:i/>
          <w:iCs/>
          <w:sz w:val="24"/>
          <w:szCs w:val="24"/>
          <w:lang w:val="en-US"/>
        </w:rPr>
        <w:t>Chapter 7.10</w:t>
      </w:r>
      <w:r w:rsidR="00B2583F">
        <w:rPr>
          <w:rFonts w:ascii="Times New Roman" w:hAnsi="Times New Roman" w:cs="Times New Roman"/>
          <w:sz w:val="24"/>
          <w:szCs w:val="24"/>
          <w:lang w:val="en-US"/>
        </w:rPr>
        <w:t>] contains a provision on superannuation</w:t>
      </w:r>
      <w:r w:rsidR="001126AE">
        <w:rPr>
          <w:rFonts w:ascii="Times New Roman" w:hAnsi="Times New Roman" w:cs="Times New Roman"/>
          <w:sz w:val="24"/>
          <w:szCs w:val="24"/>
          <w:lang w:val="en-US"/>
        </w:rPr>
        <w:t>.</w:t>
      </w:r>
      <w:r w:rsidR="00B2583F">
        <w:rPr>
          <w:rFonts w:ascii="Times New Roman" w:hAnsi="Times New Roman" w:cs="Times New Roman"/>
          <w:sz w:val="24"/>
          <w:szCs w:val="24"/>
          <w:lang w:val="en-US"/>
        </w:rPr>
        <w:t xml:space="preserve"> </w:t>
      </w:r>
      <w:r w:rsidR="001126AE">
        <w:rPr>
          <w:rFonts w:ascii="Times New Roman" w:hAnsi="Times New Roman" w:cs="Times New Roman"/>
          <w:sz w:val="24"/>
          <w:szCs w:val="24"/>
          <w:lang w:val="en-US"/>
        </w:rPr>
        <w:t>Section</w:t>
      </w:r>
      <w:r w:rsidR="00B2583F">
        <w:rPr>
          <w:rFonts w:ascii="Times New Roman" w:hAnsi="Times New Roman" w:cs="Times New Roman"/>
          <w:sz w:val="24"/>
          <w:szCs w:val="24"/>
          <w:lang w:val="en-US"/>
        </w:rPr>
        <w:t xml:space="preserve"> 20(4) and (5) </w:t>
      </w:r>
      <w:r w:rsidR="001126AE">
        <w:rPr>
          <w:rFonts w:ascii="Times New Roman" w:hAnsi="Times New Roman" w:cs="Times New Roman"/>
          <w:sz w:val="24"/>
          <w:szCs w:val="24"/>
          <w:lang w:val="en-US"/>
        </w:rPr>
        <w:t xml:space="preserve">provides </w:t>
      </w:r>
      <w:r w:rsidR="00B2583F">
        <w:rPr>
          <w:rFonts w:ascii="Times New Roman" w:hAnsi="Times New Roman" w:cs="Times New Roman"/>
          <w:sz w:val="24"/>
          <w:szCs w:val="24"/>
          <w:lang w:val="en-US"/>
        </w:rPr>
        <w:t>as follows:</w:t>
      </w:r>
    </w:p>
    <w:p w14:paraId="7AD2F338" w14:textId="04F5FEA6" w:rsidR="00B2583F" w:rsidRPr="00C5633A" w:rsidRDefault="00B2583F" w:rsidP="00C5633A">
      <w:pPr>
        <w:spacing w:after="0" w:line="240" w:lineRule="auto"/>
        <w:ind w:left="720"/>
        <w:jc w:val="both"/>
        <w:rPr>
          <w:rFonts w:ascii="Times New Roman" w:hAnsi="Times New Roman" w:cs="Times New Roman"/>
          <w:lang w:val="en-US"/>
        </w:rPr>
      </w:pPr>
      <w:r w:rsidRPr="00C5633A">
        <w:rPr>
          <w:rFonts w:ascii="Times New Roman" w:hAnsi="Times New Roman" w:cs="Times New Roman"/>
          <w:lang w:val="en-US"/>
        </w:rPr>
        <w:t xml:space="preserve">“(4) No writ of execution shall be issued after the lapse of two years calculated from the day on which judgment is pronounced unless the said judgment has first been revived, but writs of execution once </w:t>
      </w:r>
      <w:r w:rsidR="0059785F" w:rsidRPr="00C5633A">
        <w:rPr>
          <w:rFonts w:ascii="Times New Roman" w:hAnsi="Times New Roman" w:cs="Times New Roman"/>
          <w:lang w:val="en-US"/>
        </w:rPr>
        <w:t>issued shall remain in force until such time</w:t>
      </w:r>
      <w:r w:rsidR="00ED2331" w:rsidRPr="00C5633A">
        <w:rPr>
          <w:rFonts w:ascii="Times New Roman" w:hAnsi="Times New Roman" w:cs="Times New Roman"/>
          <w:lang w:val="en-US"/>
        </w:rPr>
        <w:t xml:space="preserve"> that the judgment has been satisfied.</w:t>
      </w:r>
    </w:p>
    <w:p w14:paraId="351FFE17" w14:textId="6C36D788" w:rsidR="00C5633A" w:rsidRDefault="00ED2331" w:rsidP="00C5633A">
      <w:pPr>
        <w:spacing w:after="0" w:line="240" w:lineRule="auto"/>
        <w:ind w:left="720"/>
        <w:jc w:val="both"/>
        <w:rPr>
          <w:rFonts w:ascii="Times New Roman" w:hAnsi="Times New Roman" w:cs="Times New Roman"/>
          <w:lang w:val="en-US"/>
        </w:rPr>
      </w:pPr>
      <w:r w:rsidRPr="00C5633A">
        <w:rPr>
          <w:rFonts w:ascii="Times New Roman" w:hAnsi="Times New Roman" w:cs="Times New Roman"/>
          <w:lang w:val="en-US"/>
        </w:rPr>
        <w:t xml:space="preserve">(j) A judgment may be revived either in the court on which it was pronounced or in any other </w:t>
      </w:r>
      <w:r w:rsidR="00D03915" w:rsidRPr="00C5633A">
        <w:rPr>
          <w:rFonts w:ascii="Times New Roman" w:hAnsi="Times New Roman" w:cs="Times New Roman"/>
          <w:lang w:val="en-US"/>
        </w:rPr>
        <w:t>h</w:t>
      </w:r>
      <w:r w:rsidR="00C5633A" w:rsidRPr="00C5633A">
        <w:rPr>
          <w:rFonts w:ascii="Times New Roman" w:hAnsi="Times New Roman" w:cs="Times New Roman"/>
          <w:lang w:val="en-US"/>
        </w:rPr>
        <w:t>aving jurisdiction in respect of the judgment debtor.”</w:t>
      </w:r>
    </w:p>
    <w:p w14:paraId="43A5CA2F" w14:textId="77777777" w:rsidR="00C5633A" w:rsidRPr="00C5633A" w:rsidRDefault="00C5633A" w:rsidP="00C5633A">
      <w:pPr>
        <w:spacing w:after="0" w:line="240" w:lineRule="auto"/>
        <w:ind w:left="720"/>
        <w:jc w:val="both"/>
        <w:rPr>
          <w:rFonts w:ascii="Times New Roman" w:hAnsi="Times New Roman" w:cs="Times New Roman"/>
          <w:lang w:val="en-US"/>
        </w:rPr>
      </w:pPr>
    </w:p>
    <w:p w14:paraId="1D0AAC8E" w14:textId="6898DBB7" w:rsidR="00E101C2" w:rsidRDefault="00C5633A" w:rsidP="000008B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From my consideration of the High Court Act, [</w:t>
      </w:r>
      <w:r w:rsidRPr="00C5633A">
        <w:rPr>
          <w:rFonts w:ascii="Times New Roman" w:hAnsi="Times New Roman" w:cs="Times New Roman"/>
          <w:i/>
          <w:iCs/>
          <w:sz w:val="24"/>
          <w:szCs w:val="24"/>
          <w:lang w:val="en-US"/>
        </w:rPr>
        <w:t>Chapter 7.06</w:t>
      </w:r>
      <w:r>
        <w:rPr>
          <w:rFonts w:ascii="Times New Roman" w:hAnsi="Times New Roman" w:cs="Times New Roman"/>
          <w:sz w:val="24"/>
          <w:szCs w:val="24"/>
          <w:lang w:val="en-US"/>
        </w:rPr>
        <w:t xml:space="preserve">], there is no provision in the Act which deals with superannuation of judgments.  The position therefore is that neither the principal Act nor the High Court rules 2021 provide for the period of superannuation of judgment.  The Commercial Court rules do so as does the Magistrates Court Act.  The </w:t>
      </w:r>
      <w:r w:rsidR="001126AE" w:rsidRPr="001126AE">
        <w:rPr>
          <w:rFonts w:ascii="Times New Roman" w:hAnsi="Times New Roman" w:cs="Times New Roman"/>
          <w:i/>
          <w:iCs/>
          <w:sz w:val="24"/>
          <w:szCs w:val="24"/>
          <w:lang w:val="en-US"/>
        </w:rPr>
        <w:t>lacuna or void</w:t>
      </w:r>
      <w:r w:rsidR="001126A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left upon the repeal of r 448 of the High Court Rules 1971 and the </w:t>
      </w:r>
      <w:r w:rsidR="00E101C2">
        <w:rPr>
          <w:rFonts w:ascii="Times New Roman" w:hAnsi="Times New Roman" w:cs="Times New Roman"/>
          <w:sz w:val="24"/>
          <w:szCs w:val="24"/>
          <w:lang w:val="en-US"/>
        </w:rPr>
        <w:t>non-reference</w:t>
      </w:r>
      <w:r>
        <w:rPr>
          <w:rFonts w:ascii="Times New Roman" w:hAnsi="Times New Roman" w:cs="Times New Roman"/>
          <w:sz w:val="24"/>
          <w:szCs w:val="24"/>
          <w:lang w:val="en-US"/>
        </w:rPr>
        <w:t xml:space="preserve"> to a statutory limit period for superannuation necessarily implies that the Roman Dutch law in regard </w:t>
      </w:r>
      <w:r w:rsidR="00E101C2">
        <w:rPr>
          <w:rFonts w:ascii="Times New Roman" w:hAnsi="Times New Roman" w:cs="Times New Roman"/>
          <w:sz w:val="24"/>
          <w:szCs w:val="24"/>
          <w:lang w:val="en-US"/>
        </w:rPr>
        <w:t>thereto obtains in this jurisdiction and the period of superannuation is thirty years.</w:t>
      </w:r>
    </w:p>
    <w:p w14:paraId="61E7C6FE" w14:textId="062899EB" w:rsidR="000008B5" w:rsidRDefault="00C5633A" w:rsidP="00E101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101C2">
        <w:rPr>
          <w:rFonts w:ascii="Times New Roman" w:hAnsi="Times New Roman" w:cs="Times New Roman"/>
          <w:sz w:val="24"/>
          <w:szCs w:val="24"/>
          <w:lang w:val="en-US"/>
        </w:rPr>
        <w:tab/>
      </w:r>
      <w:r w:rsidR="000008B5">
        <w:rPr>
          <w:rFonts w:ascii="Times New Roman" w:hAnsi="Times New Roman" w:cs="Times New Roman"/>
          <w:sz w:val="24"/>
          <w:szCs w:val="24"/>
          <w:lang w:val="en-US"/>
        </w:rPr>
        <w:t xml:space="preserve">In my judgement, the point </w:t>
      </w:r>
      <w:r w:rsidR="000008B5" w:rsidRPr="00AB2897">
        <w:rPr>
          <w:rFonts w:ascii="Times New Roman" w:hAnsi="Times New Roman" w:cs="Times New Roman"/>
          <w:i/>
          <w:iCs/>
          <w:sz w:val="24"/>
          <w:szCs w:val="24"/>
          <w:lang w:val="en-US"/>
        </w:rPr>
        <w:t>in limine</w:t>
      </w:r>
      <w:r w:rsidR="000008B5">
        <w:rPr>
          <w:rFonts w:ascii="Times New Roman" w:hAnsi="Times New Roman" w:cs="Times New Roman"/>
          <w:sz w:val="24"/>
          <w:szCs w:val="24"/>
          <w:lang w:val="en-US"/>
        </w:rPr>
        <w:t xml:space="preserve"> to the effect that the judgment or order of </w:t>
      </w:r>
      <w:r w:rsidR="000008B5" w:rsidRPr="00AB2897">
        <w:rPr>
          <w:rFonts w:ascii="Times New Roman" w:hAnsi="Times New Roman" w:cs="Times New Roman"/>
          <w:smallCaps/>
          <w:sz w:val="24"/>
          <w:szCs w:val="24"/>
          <w:lang w:val="en-US"/>
        </w:rPr>
        <w:t>kamocha</w:t>
      </w:r>
      <w:r w:rsidR="000008B5">
        <w:rPr>
          <w:rFonts w:ascii="Times New Roman" w:hAnsi="Times New Roman" w:cs="Times New Roman"/>
          <w:sz w:val="24"/>
          <w:szCs w:val="24"/>
          <w:lang w:val="en-US"/>
        </w:rPr>
        <w:t xml:space="preserve"> J cannot be enforced until revived must fail. </w:t>
      </w:r>
      <w:r w:rsidR="006373F2">
        <w:rPr>
          <w:rFonts w:ascii="Times New Roman" w:hAnsi="Times New Roman" w:cs="Times New Roman"/>
          <w:sz w:val="24"/>
          <w:szCs w:val="24"/>
          <w:lang w:val="en-US"/>
        </w:rPr>
        <w:t xml:space="preserve"> The judgment is hardly thirty </w:t>
      </w:r>
      <w:r w:rsidR="00605489">
        <w:rPr>
          <w:rFonts w:ascii="Times New Roman" w:hAnsi="Times New Roman" w:cs="Times New Roman"/>
          <w:sz w:val="24"/>
          <w:szCs w:val="24"/>
          <w:lang w:val="en-US"/>
        </w:rPr>
        <w:t>years old.</w:t>
      </w:r>
    </w:p>
    <w:p w14:paraId="3DFD7344" w14:textId="77777777" w:rsidR="000561EE" w:rsidRDefault="000561EE" w:rsidP="00E101C2">
      <w:pPr>
        <w:spacing w:after="0" w:line="360" w:lineRule="auto"/>
        <w:jc w:val="both"/>
        <w:rPr>
          <w:rFonts w:ascii="Times New Roman" w:hAnsi="Times New Roman" w:cs="Times New Roman"/>
          <w:sz w:val="24"/>
          <w:szCs w:val="24"/>
          <w:lang w:val="en-US"/>
        </w:rPr>
      </w:pPr>
    </w:p>
    <w:p w14:paraId="744D19E4" w14:textId="77777777" w:rsidR="000561EE" w:rsidRDefault="000561EE" w:rsidP="00E101C2">
      <w:pPr>
        <w:spacing w:after="0" w:line="360" w:lineRule="auto"/>
        <w:jc w:val="both"/>
        <w:rPr>
          <w:rFonts w:ascii="Times New Roman" w:hAnsi="Times New Roman" w:cs="Times New Roman"/>
          <w:sz w:val="24"/>
          <w:szCs w:val="24"/>
          <w:lang w:val="en-US"/>
        </w:rPr>
      </w:pPr>
    </w:p>
    <w:p w14:paraId="13C9FB08" w14:textId="77777777" w:rsidR="000008B5" w:rsidRDefault="000008B5" w:rsidP="000008B5">
      <w:pPr>
        <w:spacing w:after="0" w:line="360" w:lineRule="auto"/>
        <w:jc w:val="both"/>
        <w:rPr>
          <w:rFonts w:ascii="Times New Roman" w:hAnsi="Times New Roman" w:cs="Times New Roman"/>
          <w:sz w:val="24"/>
          <w:szCs w:val="24"/>
          <w:lang w:val="en-US"/>
        </w:rPr>
      </w:pPr>
    </w:p>
    <w:p w14:paraId="46B025F1" w14:textId="77777777" w:rsidR="000008B5" w:rsidRDefault="000008B5" w:rsidP="000008B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 Consequently, the point </w:t>
      </w:r>
      <w:r w:rsidRPr="00AB2897">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is hereby dismissed with costs in the cause. </w:t>
      </w:r>
    </w:p>
    <w:p w14:paraId="6EAC65B1" w14:textId="77777777" w:rsidR="000008B5" w:rsidRDefault="000008B5" w:rsidP="000008B5">
      <w:pPr>
        <w:spacing w:after="0" w:line="360" w:lineRule="auto"/>
        <w:jc w:val="both"/>
        <w:rPr>
          <w:rFonts w:ascii="Times New Roman" w:hAnsi="Times New Roman" w:cs="Times New Roman"/>
          <w:sz w:val="24"/>
          <w:szCs w:val="24"/>
          <w:lang w:val="en-US"/>
        </w:rPr>
      </w:pPr>
    </w:p>
    <w:p w14:paraId="66C61AA7" w14:textId="77777777" w:rsidR="000008B5" w:rsidRDefault="000008B5" w:rsidP="000008B5">
      <w:pPr>
        <w:spacing w:after="0" w:line="360" w:lineRule="auto"/>
        <w:jc w:val="both"/>
        <w:rPr>
          <w:rFonts w:ascii="Times New Roman" w:hAnsi="Times New Roman" w:cs="Times New Roman"/>
          <w:sz w:val="24"/>
          <w:szCs w:val="24"/>
          <w:lang w:val="en-US"/>
        </w:rPr>
      </w:pPr>
    </w:p>
    <w:p w14:paraId="58F97379" w14:textId="77777777" w:rsidR="000008B5" w:rsidRDefault="000008B5" w:rsidP="000008B5">
      <w:pPr>
        <w:spacing w:after="0" w:line="360" w:lineRule="auto"/>
        <w:jc w:val="both"/>
        <w:rPr>
          <w:rFonts w:ascii="Times New Roman" w:hAnsi="Times New Roman" w:cs="Times New Roman"/>
          <w:sz w:val="24"/>
          <w:szCs w:val="24"/>
          <w:lang w:val="en-US"/>
        </w:rPr>
      </w:pPr>
    </w:p>
    <w:p w14:paraId="1FD1416F" w14:textId="77777777" w:rsidR="000008B5" w:rsidRDefault="000008B5" w:rsidP="000008B5">
      <w:pPr>
        <w:spacing w:after="0" w:line="360" w:lineRule="auto"/>
        <w:jc w:val="both"/>
        <w:rPr>
          <w:rFonts w:ascii="Times New Roman" w:hAnsi="Times New Roman" w:cs="Times New Roman"/>
          <w:sz w:val="24"/>
          <w:szCs w:val="24"/>
          <w:lang w:val="en-US"/>
        </w:rPr>
      </w:pPr>
    </w:p>
    <w:p w14:paraId="39C8030F" w14:textId="77777777" w:rsidR="000008B5" w:rsidRDefault="000008B5" w:rsidP="000008B5">
      <w:pPr>
        <w:spacing w:after="0" w:line="240" w:lineRule="auto"/>
        <w:jc w:val="both"/>
        <w:rPr>
          <w:rFonts w:ascii="Times New Roman" w:hAnsi="Times New Roman" w:cs="Times New Roman"/>
          <w:sz w:val="24"/>
          <w:szCs w:val="24"/>
          <w:lang w:val="en-US"/>
        </w:rPr>
      </w:pPr>
      <w:r w:rsidRPr="00AB2897">
        <w:rPr>
          <w:rFonts w:ascii="Times New Roman" w:hAnsi="Times New Roman" w:cs="Times New Roman"/>
          <w:i/>
          <w:iCs/>
          <w:sz w:val="24"/>
          <w:szCs w:val="24"/>
          <w:lang w:val="en-US"/>
        </w:rPr>
        <w:t>Atherstone &amp; Cook</w:t>
      </w:r>
      <w:r>
        <w:rPr>
          <w:rFonts w:ascii="Times New Roman" w:hAnsi="Times New Roman" w:cs="Times New Roman"/>
          <w:sz w:val="24"/>
          <w:szCs w:val="24"/>
          <w:lang w:val="en-US"/>
        </w:rPr>
        <w:t>, for the applicant’s legal practitioner</w:t>
      </w:r>
    </w:p>
    <w:p w14:paraId="492A3815" w14:textId="77777777" w:rsidR="000008B5" w:rsidRPr="008178A4" w:rsidRDefault="000008B5" w:rsidP="000008B5">
      <w:pPr>
        <w:spacing w:after="0" w:line="240" w:lineRule="auto"/>
        <w:jc w:val="both"/>
        <w:rPr>
          <w:rFonts w:ascii="Times New Roman" w:hAnsi="Times New Roman" w:cs="Times New Roman"/>
          <w:sz w:val="24"/>
          <w:szCs w:val="24"/>
          <w:lang w:val="en-US"/>
        </w:rPr>
      </w:pPr>
      <w:r w:rsidRPr="00AB2897">
        <w:rPr>
          <w:rFonts w:ascii="Times New Roman" w:hAnsi="Times New Roman" w:cs="Times New Roman"/>
          <w:i/>
          <w:iCs/>
          <w:sz w:val="24"/>
          <w:szCs w:val="24"/>
          <w:lang w:val="en-US"/>
        </w:rPr>
        <w:t>Muronda Malinga legal practice</w:t>
      </w:r>
      <w:r>
        <w:rPr>
          <w:rFonts w:ascii="Times New Roman" w:hAnsi="Times New Roman" w:cs="Times New Roman"/>
          <w:sz w:val="24"/>
          <w:szCs w:val="24"/>
          <w:lang w:val="en-US"/>
        </w:rPr>
        <w:t xml:space="preserve">, respondent’s legal practitioner                 </w:t>
      </w:r>
      <w:r w:rsidRPr="008178A4">
        <w:rPr>
          <w:rFonts w:ascii="Times New Roman" w:hAnsi="Times New Roman" w:cs="Times New Roman"/>
          <w:sz w:val="24"/>
          <w:szCs w:val="24"/>
          <w:lang w:val="en-US"/>
        </w:rPr>
        <w:t xml:space="preserve">        </w:t>
      </w:r>
    </w:p>
    <w:p w14:paraId="0BCA757B" w14:textId="73B64B1A" w:rsidR="00121C47" w:rsidRDefault="00121C47" w:rsidP="007E2FA0">
      <w:pPr>
        <w:spacing w:after="0" w:line="360" w:lineRule="auto"/>
        <w:ind w:firstLine="720"/>
        <w:jc w:val="both"/>
        <w:rPr>
          <w:rFonts w:ascii="Times New Roman" w:hAnsi="Times New Roman" w:cs="Times New Roman"/>
          <w:bCs/>
          <w:sz w:val="24"/>
          <w:szCs w:val="24"/>
        </w:rPr>
      </w:pPr>
    </w:p>
    <w:p w14:paraId="1B4C1BFB" w14:textId="77777777" w:rsidR="00121C47" w:rsidRDefault="00121C47" w:rsidP="007E2FA0">
      <w:pPr>
        <w:spacing w:after="0" w:line="360" w:lineRule="auto"/>
        <w:ind w:firstLine="720"/>
        <w:jc w:val="both"/>
        <w:rPr>
          <w:rFonts w:ascii="Times New Roman" w:hAnsi="Times New Roman" w:cs="Times New Roman"/>
          <w:bCs/>
          <w:sz w:val="24"/>
          <w:szCs w:val="24"/>
        </w:rPr>
      </w:pPr>
    </w:p>
    <w:p w14:paraId="3A30CEB8" w14:textId="77777777" w:rsidR="00121C47" w:rsidRDefault="00121C47" w:rsidP="007E2FA0">
      <w:pPr>
        <w:spacing w:after="0" w:line="360" w:lineRule="auto"/>
        <w:ind w:firstLine="720"/>
        <w:jc w:val="both"/>
        <w:rPr>
          <w:rFonts w:ascii="Times New Roman" w:hAnsi="Times New Roman" w:cs="Times New Roman"/>
          <w:bCs/>
          <w:sz w:val="24"/>
          <w:szCs w:val="24"/>
        </w:rPr>
      </w:pPr>
    </w:p>
    <w:p w14:paraId="62E449A4" w14:textId="77777777" w:rsidR="00121C47" w:rsidRDefault="00121C47" w:rsidP="007E2FA0">
      <w:pPr>
        <w:spacing w:after="0" w:line="360" w:lineRule="auto"/>
        <w:ind w:firstLine="720"/>
        <w:jc w:val="both"/>
        <w:rPr>
          <w:rFonts w:ascii="Times New Roman" w:hAnsi="Times New Roman" w:cs="Times New Roman"/>
          <w:bCs/>
          <w:sz w:val="24"/>
          <w:szCs w:val="24"/>
        </w:rPr>
      </w:pPr>
    </w:p>
    <w:p w14:paraId="2FB49A20" w14:textId="77777777" w:rsidR="00121C47" w:rsidRDefault="00121C47" w:rsidP="007E2FA0">
      <w:pPr>
        <w:spacing w:after="0" w:line="360" w:lineRule="auto"/>
        <w:ind w:firstLine="720"/>
        <w:jc w:val="both"/>
        <w:rPr>
          <w:rFonts w:ascii="Times New Roman" w:hAnsi="Times New Roman" w:cs="Times New Roman"/>
          <w:bCs/>
          <w:sz w:val="24"/>
          <w:szCs w:val="24"/>
        </w:rPr>
      </w:pPr>
    </w:p>
    <w:p w14:paraId="3E2011F0" w14:textId="77777777" w:rsidR="00121C47" w:rsidRDefault="00121C47" w:rsidP="007E2FA0">
      <w:pPr>
        <w:spacing w:after="0" w:line="360" w:lineRule="auto"/>
        <w:ind w:firstLine="720"/>
        <w:jc w:val="both"/>
        <w:rPr>
          <w:rFonts w:ascii="Times New Roman" w:hAnsi="Times New Roman" w:cs="Times New Roman"/>
          <w:bCs/>
          <w:sz w:val="24"/>
          <w:szCs w:val="24"/>
        </w:rPr>
      </w:pPr>
    </w:p>
    <w:p w14:paraId="5F504FC8" w14:textId="77777777" w:rsidR="00121C47" w:rsidRDefault="00121C47" w:rsidP="007E2FA0">
      <w:pPr>
        <w:spacing w:after="0" w:line="360" w:lineRule="auto"/>
        <w:ind w:firstLine="720"/>
        <w:jc w:val="both"/>
        <w:rPr>
          <w:rFonts w:ascii="Times New Roman" w:hAnsi="Times New Roman" w:cs="Times New Roman"/>
          <w:bCs/>
          <w:sz w:val="24"/>
          <w:szCs w:val="24"/>
        </w:rPr>
      </w:pPr>
    </w:p>
    <w:p w14:paraId="665229C6" w14:textId="77777777" w:rsidR="00121C47" w:rsidRDefault="00121C47" w:rsidP="007E2FA0">
      <w:pPr>
        <w:spacing w:after="0" w:line="360" w:lineRule="auto"/>
        <w:ind w:firstLine="720"/>
        <w:jc w:val="both"/>
        <w:rPr>
          <w:rFonts w:ascii="Times New Roman" w:hAnsi="Times New Roman" w:cs="Times New Roman"/>
          <w:bCs/>
          <w:sz w:val="24"/>
          <w:szCs w:val="24"/>
        </w:rPr>
      </w:pPr>
    </w:p>
    <w:p w14:paraId="5FDF90B3" w14:textId="77777777" w:rsidR="00121C47" w:rsidRDefault="00121C47" w:rsidP="007E2FA0">
      <w:pPr>
        <w:spacing w:after="0" w:line="360" w:lineRule="auto"/>
        <w:ind w:firstLine="720"/>
        <w:jc w:val="both"/>
        <w:rPr>
          <w:rFonts w:ascii="Times New Roman" w:hAnsi="Times New Roman" w:cs="Times New Roman"/>
          <w:bCs/>
          <w:sz w:val="24"/>
          <w:szCs w:val="24"/>
        </w:rPr>
      </w:pPr>
    </w:p>
    <w:p w14:paraId="2521E6D5" w14:textId="77777777" w:rsidR="00121C47" w:rsidRDefault="00121C47" w:rsidP="007E2FA0">
      <w:pPr>
        <w:spacing w:after="0" w:line="360" w:lineRule="auto"/>
        <w:ind w:firstLine="720"/>
        <w:jc w:val="both"/>
        <w:rPr>
          <w:rFonts w:ascii="Times New Roman" w:hAnsi="Times New Roman" w:cs="Times New Roman"/>
          <w:bCs/>
          <w:sz w:val="24"/>
          <w:szCs w:val="24"/>
        </w:rPr>
      </w:pPr>
    </w:p>
    <w:p w14:paraId="658FB935" w14:textId="77777777" w:rsidR="00121C47" w:rsidRDefault="00121C47" w:rsidP="007E2FA0">
      <w:pPr>
        <w:spacing w:after="0" w:line="360" w:lineRule="auto"/>
        <w:ind w:firstLine="720"/>
        <w:jc w:val="both"/>
        <w:rPr>
          <w:rFonts w:ascii="Times New Roman" w:hAnsi="Times New Roman" w:cs="Times New Roman"/>
          <w:bCs/>
          <w:sz w:val="24"/>
          <w:szCs w:val="24"/>
        </w:rPr>
      </w:pPr>
    </w:p>
    <w:p w14:paraId="6A834F7D" w14:textId="77777777" w:rsidR="00121C47" w:rsidRDefault="00121C47" w:rsidP="007E2FA0">
      <w:pPr>
        <w:spacing w:after="0" w:line="360" w:lineRule="auto"/>
        <w:ind w:firstLine="720"/>
        <w:jc w:val="both"/>
        <w:rPr>
          <w:rFonts w:ascii="Times New Roman" w:hAnsi="Times New Roman" w:cs="Times New Roman"/>
          <w:bCs/>
          <w:sz w:val="24"/>
          <w:szCs w:val="24"/>
        </w:rPr>
      </w:pPr>
    </w:p>
    <w:p w14:paraId="2CCE263F" w14:textId="77777777" w:rsidR="00121C47" w:rsidRDefault="00121C47" w:rsidP="007E2FA0">
      <w:pPr>
        <w:spacing w:after="0" w:line="360" w:lineRule="auto"/>
        <w:ind w:firstLine="720"/>
        <w:jc w:val="both"/>
        <w:rPr>
          <w:rFonts w:ascii="Times New Roman" w:hAnsi="Times New Roman" w:cs="Times New Roman"/>
          <w:bCs/>
          <w:sz w:val="24"/>
          <w:szCs w:val="24"/>
        </w:rPr>
      </w:pPr>
    </w:p>
    <w:p w14:paraId="788107C3" w14:textId="77777777" w:rsidR="00121C47" w:rsidRDefault="00121C47" w:rsidP="007E2FA0">
      <w:pPr>
        <w:spacing w:after="0" w:line="360" w:lineRule="auto"/>
        <w:ind w:firstLine="720"/>
        <w:jc w:val="both"/>
        <w:rPr>
          <w:rFonts w:ascii="Times New Roman" w:hAnsi="Times New Roman" w:cs="Times New Roman"/>
          <w:bCs/>
          <w:sz w:val="24"/>
          <w:szCs w:val="24"/>
        </w:rPr>
      </w:pPr>
    </w:p>
    <w:p w14:paraId="528ED732" w14:textId="77777777" w:rsidR="00121C47" w:rsidRDefault="00121C47" w:rsidP="007E2FA0">
      <w:pPr>
        <w:spacing w:after="0" w:line="360" w:lineRule="auto"/>
        <w:ind w:firstLine="720"/>
        <w:jc w:val="both"/>
        <w:rPr>
          <w:rFonts w:ascii="Times New Roman" w:hAnsi="Times New Roman" w:cs="Times New Roman"/>
          <w:bCs/>
          <w:sz w:val="24"/>
          <w:szCs w:val="24"/>
        </w:rPr>
      </w:pPr>
    </w:p>
    <w:p w14:paraId="27E6CD94" w14:textId="77777777" w:rsidR="00121C47" w:rsidRDefault="00121C47" w:rsidP="007E2FA0">
      <w:pPr>
        <w:spacing w:after="0" w:line="360" w:lineRule="auto"/>
        <w:ind w:firstLine="720"/>
        <w:jc w:val="both"/>
        <w:rPr>
          <w:rFonts w:ascii="Times New Roman" w:hAnsi="Times New Roman" w:cs="Times New Roman"/>
          <w:bCs/>
          <w:sz w:val="24"/>
          <w:szCs w:val="24"/>
        </w:rPr>
      </w:pPr>
    </w:p>
    <w:p w14:paraId="53838DFE" w14:textId="77777777" w:rsidR="00121C47" w:rsidRDefault="00121C47" w:rsidP="007E2FA0">
      <w:pPr>
        <w:spacing w:after="0" w:line="360" w:lineRule="auto"/>
        <w:ind w:firstLine="720"/>
        <w:jc w:val="both"/>
        <w:rPr>
          <w:rFonts w:ascii="Times New Roman" w:hAnsi="Times New Roman" w:cs="Times New Roman"/>
          <w:bCs/>
          <w:sz w:val="24"/>
          <w:szCs w:val="24"/>
        </w:rPr>
      </w:pPr>
    </w:p>
    <w:p w14:paraId="7110714C" w14:textId="77777777" w:rsidR="00121C47" w:rsidRDefault="00121C47" w:rsidP="007E2FA0">
      <w:pPr>
        <w:spacing w:after="0" w:line="360" w:lineRule="auto"/>
        <w:ind w:firstLine="720"/>
        <w:jc w:val="both"/>
        <w:rPr>
          <w:rFonts w:ascii="Times New Roman" w:hAnsi="Times New Roman" w:cs="Times New Roman"/>
          <w:bCs/>
          <w:sz w:val="24"/>
          <w:szCs w:val="24"/>
        </w:rPr>
      </w:pPr>
    </w:p>
    <w:p w14:paraId="48C7FC0D" w14:textId="77777777" w:rsidR="00121C47" w:rsidRDefault="00121C47" w:rsidP="007E2FA0">
      <w:pPr>
        <w:spacing w:after="0" w:line="360" w:lineRule="auto"/>
        <w:ind w:firstLine="720"/>
        <w:jc w:val="both"/>
        <w:rPr>
          <w:rFonts w:ascii="Times New Roman" w:hAnsi="Times New Roman" w:cs="Times New Roman"/>
          <w:bCs/>
          <w:sz w:val="24"/>
          <w:szCs w:val="24"/>
        </w:rPr>
      </w:pPr>
    </w:p>
    <w:p w14:paraId="0FB73DC2" w14:textId="0C8ABE36" w:rsidR="00D149B8" w:rsidRPr="0071136E" w:rsidRDefault="00D149B8" w:rsidP="002846BF">
      <w:pPr>
        <w:spacing w:after="0" w:line="240" w:lineRule="auto"/>
        <w:jc w:val="both"/>
        <w:rPr>
          <w:rFonts w:ascii="Times New Roman" w:hAnsi="Times New Roman" w:cs="Times New Roman"/>
          <w:bCs/>
        </w:rPr>
      </w:pPr>
    </w:p>
    <w:p w14:paraId="5C799571" w14:textId="2E982B1F" w:rsidR="00E674F0" w:rsidRPr="0071136E" w:rsidRDefault="00284733" w:rsidP="00AF09E2">
      <w:pPr>
        <w:spacing w:after="0" w:line="240" w:lineRule="auto"/>
        <w:ind w:firstLine="720"/>
        <w:jc w:val="both"/>
        <w:rPr>
          <w:rFonts w:ascii="Times New Roman" w:hAnsi="Times New Roman" w:cs="Times New Roman"/>
          <w:bCs/>
        </w:rPr>
      </w:pPr>
      <w:r w:rsidRPr="0071136E">
        <w:rPr>
          <w:rFonts w:ascii="Times New Roman" w:hAnsi="Times New Roman" w:cs="Times New Roman"/>
          <w:bCs/>
        </w:rPr>
        <w:t xml:space="preserve"> </w:t>
      </w:r>
    </w:p>
    <w:p w14:paraId="6218CF3B" w14:textId="15F7E492" w:rsidR="00375497" w:rsidRPr="00375497" w:rsidRDefault="009444FE" w:rsidP="002846B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C3E5C">
        <w:rPr>
          <w:rFonts w:ascii="Times New Roman" w:hAnsi="Times New Roman" w:cs="Times New Roman"/>
          <w:bCs/>
          <w:sz w:val="24"/>
          <w:szCs w:val="24"/>
        </w:rPr>
        <w:t xml:space="preserve">    </w:t>
      </w:r>
      <w:r w:rsidR="00F64DFF">
        <w:rPr>
          <w:rFonts w:ascii="Times New Roman" w:hAnsi="Times New Roman" w:cs="Times New Roman"/>
          <w:bCs/>
          <w:sz w:val="24"/>
          <w:szCs w:val="24"/>
        </w:rPr>
        <w:t xml:space="preserve"> </w:t>
      </w:r>
    </w:p>
    <w:sectPr w:rsidR="00375497" w:rsidRPr="003754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6E046" w14:textId="77777777" w:rsidR="00BF22D7" w:rsidRDefault="00BF22D7" w:rsidP="001D2E00">
      <w:pPr>
        <w:spacing w:after="0" w:line="240" w:lineRule="auto"/>
      </w:pPr>
      <w:r>
        <w:separator/>
      </w:r>
    </w:p>
  </w:endnote>
  <w:endnote w:type="continuationSeparator" w:id="0">
    <w:p w14:paraId="5336D24B" w14:textId="77777777" w:rsidR="00BF22D7" w:rsidRDefault="00BF22D7" w:rsidP="001D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A306C" w14:textId="77777777" w:rsidR="00BF22D7" w:rsidRDefault="00BF22D7" w:rsidP="001D2E00">
      <w:pPr>
        <w:spacing w:after="0" w:line="240" w:lineRule="auto"/>
      </w:pPr>
      <w:r>
        <w:separator/>
      </w:r>
    </w:p>
  </w:footnote>
  <w:footnote w:type="continuationSeparator" w:id="0">
    <w:p w14:paraId="364F2B88" w14:textId="77777777" w:rsidR="00BF22D7" w:rsidRDefault="00BF22D7" w:rsidP="001D2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504044"/>
      <w:docPartObj>
        <w:docPartGallery w:val="Page Numbers (Top of Page)"/>
        <w:docPartUnique/>
      </w:docPartObj>
    </w:sdtPr>
    <w:sdtEndPr>
      <w:rPr>
        <w:noProof/>
      </w:rPr>
    </w:sdtEndPr>
    <w:sdtContent>
      <w:p w14:paraId="2C10B92E" w14:textId="2B555E8D" w:rsidR="001D2E00" w:rsidRDefault="001D2E00">
        <w:pPr>
          <w:pStyle w:val="Header"/>
          <w:jc w:val="right"/>
          <w:rPr>
            <w:noProof/>
          </w:rPr>
        </w:pPr>
        <w:r>
          <w:fldChar w:fldCharType="begin"/>
        </w:r>
        <w:r>
          <w:instrText xml:space="preserve"> PAGE   \* MERGEFORMAT </w:instrText>
        </w:r>
        <w:r>
          <w:fldChar w:fldCharType="separate"/>
        </w:r>
        <w:r w:rsidR="00DD5E3E">
          <w:rPr>
            <w:noProof/>
          </w:rPr>
          <w:t>1</w:t>
        </w:r>
        <w:r>
          <w:rPr>
            <w:noProof/>
          </w:rPr>
          <w:fldChar w:fldCharType="end"/>
        </w:r>
      </w:p>
      <w:p w14:paraId="63FB3A86" w14:textId="73E7CB83" w:rsidR="001D2E00" w:rsidRDefault="001D2E00">
        <w:pPr>
          <w:pStyle w:val="Header"/>
          <w:jc w:val="right"/>
          <w:rPr>
            <w:noProof/>
          </w:rPr>
        </w:pPr>
        <w:r>
          <w:rPr>
            <w:noProof/>
          </w:rPr>
          <w:t>HH</w:t>
        </w:r>
        <w:r w:rsidR="002846BF">
          <w:rPr>
            <w:noProof/>
          </w:rPr>
          <w:t xml:space="preserve"> 228-24</w:t>
        </w:r>
      </w:p>
      <w:p w14:paraId="560F1C80" w14:textId="0C828469" w:rsidR="001D2E00" w:rsidRDefault="001D2E00">
        <w:pPr>
          <w:pStyle w:val="Header"/>
          <w:jc w:val="right"/>
        </w:pPr>
        <w:r>
          <w:rPr>
            <w:noProof/>
          </w:rPr>
          <w:t>HC 1290/22</w:t>
        </w:r>
      </w:p>
    </w:sdtContent>
  </w:sdt>
  <w:p w14:paraId="1E435F81" w14:textId="77777777" w:rsidR="001D2E00" w:rsidRDefault="001D2E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84C90"/>
    <w:multiLevelType w:val="hybridMultilevel"/>
    <w:tmpl w:val="E470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281C55"/>
    <w:multiLevelType w:val="hybridMultilevel"/>
    <w:tmpl w:val="24DA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615E4"/>
    <w:multiLevelType w:val="hybridMultilevel"/>
    <w:tmpl w:val="8B26C922"/>
    <w:lvl w:ilvl="0" w:tplc="21CE2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A940A2"/>
    <w:multiLevelType w:val="hybridMultilevel"/>
    <w:tmpl w:val="8A5A3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B0300ED"/>
    <w:multiLevelType w:val="hybridMultilevel"/>
    <w:tmpl w:val="25EE74D0"/>
    <w:lvl w:ilvl="0" w:tplc="5D9CA03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EF55D9B"/>
    <w:multiLevelType w:val="hybridMultilevel"/>
    <w:tmpl w:val="A4EC78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E00"/>
    <w:rsid w:val="000008B5"/>
    <w:rsid w:val="00005B25"/>
    <w:rsid w:val="000129AB"/>
    <w:rsid w:val="000561EE"/>
    <w:rsid w:val="0009604F"/>
    <w:rsid w:val="000A1803"/>
    <w:rsid w:val="001126AE"/>
    <w:rsid w:val="00112F8F"/>
    <w:rsid w:val="00116963"/>
    <w:rsid w:val="00121C47"/>
    <w:rsid w:val="001D2E00"/>
    <w:rsid w:val="00214F4D"/>
    <w:rsid w:val="0021611C"/>
    <w:rsid w:val="00243046"/>
    <w:rsid w:val="00246566"/>
    <w:rsid w:val="00253C03"/>
    <w:rsid w:val="00274727"/>
    <w:rsid w:val="00282760"/>
    <w:rsid w:val="002846BF"/>
    <w:rsid w:val="00284733"/>
    <w:rsid w:val="00292731"/>
    <w:rsid w:val="002D3BEE"/>
    <w:rsid w:val="00315D2C"/>
    <w:rsid w:val="00320FF0"/>
    <w:rsid w:val="00356BB8"/>
    <w:rsid w:val="003607D2"/>
    <w:rsid w:val="00375497"/>
    <w:rsid w:val="003C3E5C"/>
    <w:rsid w:val="003F5535"/>
    <w:rsid w:val="003F6610"/>
    <w:rsid w:val="00413AC2"/>
    <w:rsid w:val="00436EA8"/>
    <w:rsid w:val="00446BE5"/>
    <w:rsid w:val="00471B0F"/>
    <w:rsid w:val="004764BE"/>
    <w:rsid w:val="00476B43"/>
    <w:rsid w:val="00487CC2"/>
    <w:rsid w:val="004C76B6"/>
    <w:rsid w:val="004E5E1B"/>
    <w:rsid w:val="00551C38"/>
    <w:rsid w:val="0059785F"/>
    <w:rsid w:val="005B12CE"/>
    <w:rsid w:val="005C1669"/>
    <w:rsid w:val="005C298C"/>
    <w:rsid w:val="005F5340"/>
    <w:rsid w:val="00605489"/>
    <w:rsid w:val="006373F2"/>
    <w:rsid w:val="00662489"/>
    <w:rsid w:val="00694F8F"/>
    <w:rsid w:val="006A2892"/>
    <w:rsid w:val="0071136E"/>
    <w:rsid w:val="007165FA"/>
    <w:rsid w:val="007372E4"/>
    <w:rsid w:val="00757BFA"/>
    <w:rsid w:val="0076174B"/>
    <w:rsid w:val="00774A82"/>
    <w:rsid w:val="007761F5"/>
    <w:rsid w:val="00785A22"/>
    <w:rsid w:val="007A7EA1"/>
    <w:rsid w:val="007E2FA0"/>
    <w:rsid w:val="00811583"/>
    <w:rsid w:val="00824E8E"/>
    <w:rsid w:val="0085288F"/>
    <w:rsid w:val="0086290F"/>
    <w:rsid w:val="00866F6F"/>
    <w:rsid w:val="008933ED"/>
    <w:rsid w:val="008B463A"/>
    <w:rsid w:val="008B58A5"/>
    <w:rsid w:val="00907EEB"/>
    <w:rsid w:val="009444FE"/>
    <w:rsid w:val="00962F7D"/>
    <w:rsid w:val="00971E3C"/>
    <w:rsid w:val="00985676"/>
    <w:rsid w:val="009C2C19"/>
    <w:rsid w:val="009F5DF2"/>
    <w:rsid w:val="00A72BD6"/>
    <w:rsid w:val="00A77E8A"/>
    <w:rsid w:val="00AB7EC1"/>
    <w:rsid w:val="00AC2EBA"/>
    <w:rsid w:val="00AC3880"/>
    <w:rsid w:val="00AF09E2"/>
    <w:rsid w:val="00AF2B58"/>
    <w:rsid w:val="00B00818"/>
    <w:rsid w:val="00B152CB"/>
    <w:rsid w:val="00B1577A"/>
    <w:rsid w:val="00B2583F"/>
    <w:rsid w:val="00B45A71"/>
    <w:rsid w:val="00B77320"/>
    <w:rsid w:val="00BB20D5"/>
    <w:rsid w:val="00BD626E"/>
    <w:rsid w:val="00BF22D7"/>
    <w:rsid w:val="00C1766C"/>
    <w:rsid w:val="00C30764"/>
    <w:rsid w:val="00C32FDA"/>
    <w:rsid w:val="00C44317"/>
    <w:rsid w:val="00C5633A"/>
    <w:rsid w:val="00C83723"/>
    <w:rsid w:val="00C94B16"/>
    <w:rsid w:val="00CA25EF"/>
    <w:rsid w:val="00CB3164"/>
    <w:rsid w:val="00D03915"/>
    <w:rsid w:val="00D10456"/>
    <w:rsid w:val="00D149B8"/>
    <w:rsid w:val="00D53E24"/>
    <w:rsid w:val="00D644C0"/>
    <w:rsid w:val="00D900B8"/>
    <w:rsid w:val="00DC6C74"/>
    <w:rsid w:val="00DD23B4"/>
    <w:rsid w:val="00DD5E3E"/>
    <w:rsid w:val="00E101C2"/>
    <w:rsid w:val="00E674F0"/>
    <w:rsid w:val="00EC1F8C"/>
    <w:rsid w:val="00EC227D"/>
    <w:rsid w:val="00EC7727"/>
    <w:rsid w:val="00ED2331"/>
    <w:rsid w:val="00F6217B"/>
    <w:rsid w:val="00F647A0"/>
    <w:rsid w:val="00F64DFF"/>
    <w:rsid w:val="00F75F05"/>
    <w:rsid w:val="00F94E27"/>
    <w:rsid w:val="00F97A10"/>
    <w:rsid w:val="00FD0D1E"/>
    <w:rsid w:val="00FD3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F5FD8"/>
  <w15:chartTrackingRefBased/>
  <w15:docId w15:val="{72F900AC-BCB8-455E-94B9-8B2E2A16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E00"/>
    <w:rPr>
      <w:kern w:val="0"/>
      <w:lang w:val="en-Z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2E00"/>
    <w:pPr>
      <w:spacing w:after="0" w:line="240" w:lineRule="auto"/>
    </w:pPr>
    <w:rPr>
      <w:kern w:val="0"/>
      <w:lang w:val="en-ZW"/>
      <w14:ligatures w14:val="none"/>
    </w:rPr>
  </w:style>
  <w:style w:type="paragraph" w:styleId="Header">
    <w:name w:val="header"/>
    <w:basedOn w:val="Normal"/>
    <w:link w:val="HeaderChar"/>
    <w:uiPriority w:val="99"/>
    <w:unhideWhenUsed/>
    <w:rsid w:val="001D2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E00"/>
    <w:rPr>
      <w:kern w:val="0"/>
      <w:lang w:val="en-ZW"/>
      <w14:ligatures w14:val="none"/>
    </w:rPr>
  </w:style>
  <w:style w:type="paragraph" w:styleId="Footer">
    <w:name w:val="footer"/>
    <w:basedOn w:val="Normal"/>
    <w:link w:val="FooterChar"/>
    <w:uiPriority w:val="99"/>
    <w:unhideWhenUsed/>
    <w:rsid w:val="001D2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E00"/>
    <w:rPr>
      <w:kern w:val="0"/>
      <w:lang w:val="en-ZW"/>
      <w14:ligatures w14:val="none"/>
    </w:rPr>
  </w:style>
  <w:style w:type="paragraph" w:styleId="ListParagraph">
    <w:name w:val="List Paragraph"/>
    <w:basedOn w:val="Normal"/>
    <w:uiPriority w:val="34"/>
    <w:qFormat/>
    <w:rsid w:val="00112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5249</Words>
  <Characters>29920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2024-06-21T09:50:00Z</dcterms:created>
  <dcterms:modified xsi:type="dcterms:W3CDTF">2024-06-21T09:50:00Z</dcterms:modified>
</cp:coreProperties>
</file>