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FC1" w:rsidRPr="00085764" w:rsidRDefault="00293FC1" w:rsidP="00293FC1">
      <w:pPr>
        <w:spacing w:after="0" w:line="360" w:lineRule="auto"/>
        <w:jc w:val="both"/>
        <w:rPr>
          <w:rFonts w:ascii="Times New Roman" w:hAnsi="Times New Roman"/>
          <w:b/>
          <w:sz w:val="24"/>
          <w:szCs w:val="24"/>
        </w:rPr>
      </w:pPr>
      <w:r>
        <w:rPr>
          <w:rFonts w:ascii="Times New Roman" w:hAnsi="Times New Roman"/>
          <w:b/>
          <w:sz w:val="24"/>
          <w:szCs w:val="24"/>
          <w:u w:val="single"/>
        </w:rPr>
        <w:t>DISTRIBUTABLE</w:t>
      </w:r>
      <w:r w:rsidRPr="00085764">
        <w:rPr>
          <w:rFonts w:ascii="Times New Roman" w:hAnsi="Times New Roman"/>
          <w:b/>
          <w:sz w:val="24"/>
          <w:szCs w:val="24"/>
        </w:rPr>
        <w:t xml:space="preserve"> </w:t>
      </w:r>
      <w:r w:rsidRPr="00085764">
        <w:rPr>
          <w:rFonts w:ascii="Times New Roman" w:hAnsi="Times New Roman"/>
          <w:b/>
          <w:sz w:val="24"/>
          <w:szCs w:val="24"/>
        </w:rPr>
        <w:tab/>
      </w:r>
      <w:r>
        <w:rPr>
          <w:rFonts w:ascii="Times New Roman" w:hAnsi="Times New Roman"/>
          <w:b/>
          <w:sz w:val="24"/>
          <w:szCs w:val="24"/>
        </w:rPr>
        <w:t>(12)</w:t>
      </w:r>
      <w:bookmarkStart w:id="0" w:name="_GoBack"/>
      <w:bookmarkEnd w:id="0"/>
    </w:p>
    <w:p w:rsidR="00867ED4" w:rsidRPr="004215B9" w:rsidRDefault="00867ED4" w:rsidP="00293FC1">
      <w:pPr>
        <w:spacing w:after="0" w:line="360" w:lineRule="auto"/>
        <w:rPr>
          <w:rFonts w:ascii="Times New Roman" w:hAnsi="Times New Roman" w:cs="Times New Roman"/>
          <w:sz w:val="24"/>
          <w:szCs w:val="24"/>
        </w:rPr>
      </w:pPr>
    </w:p>
    <w:p w:rsidR="000E1340" w:rsidRPr="004215B9" w:rsidRDefault="000E1340" w:rsidP="001F316C">
      <w:pPr>
        <w:spacing w:after="0" w:line="360" w:lineRule="auto"/>
        <w:jc w:val="center"/>
        <w:rPr>
          <w:rFonts w:ascii="Times New Roman" w:hAnsi="Times New Roman" w:cs="Times New Roman"/>
          <w:sz w:val="24"/>
          <w:szCs w:val="24"/>
        </w:rPr>
      </w:pPr>
    </w:p>
    <w:p w:rsidR="00867ED4" w:rsidRPr="004215B9" w:rsidRDefault="00867ED4" w:rsidP="004C2638">
      <w:pPr>
        <w:spacing w:after="0" w:line="360" w:lineRule="auto"/>
        <w:rPr>
          <w:rFonts w:ascii="Times New Roman" w:hAnsi="Times New Roman" w:cs="Times New Roman"/>
          <w:sz w:val="24"/>
          <w:szCs w:val="24"/>
        </w:rPr>
      </w:pPr>
    </w:p>
    <w:p w:rsidR="00867ED4" w:rsidRPr="004215B9" w:rsidRDefault="00867ED4" w:rsidP="001F316C">
      <w:pPr>
        <w:spacing w:after="0" w:line="360" w:lineRule="auto"/>
        <w:jc w:val="center"/>
        <w:rPr>
          <w:rFonts w:ascii="Times New Roman" w:hAnsi="Times New Roman" w:cs="Times New Roman"/>
          <w:b/>
          <w:sz w:val="24"/>
          <w:szCs w:val="24"/>
        </w:rPr>
      </w:pPr>
    </w:p>
    <w:p w:rsidR="00867ED4" w:rsidRPr="004215B9" w:rsidRDefault="00E103EB" w:rsidP="001F316C">
      <w:pPr>
        <w:spacing w:after="0" w:line="240" w:lineRule="auto"/>
        <w:jc w:val="center"/>
        <w:rPr>
          <w:rFonts w:ascii="Times New Roman" w:hAnsi="Times New Roman" w:cs="Times New Roman"/>
          <w:b/>
          <w:sz w:val="24"/>
          <w:szCs w:val="24"/>
        </w:rPr>
      </w:pPr>
      <w:r w:rsidRPr="004215B9">
        <w:rPr>
          <w:rFonts w:ascii="Times New Roman" w:hAnsi="Times New Roman" w:cs="Times New Roman"/>
          <w:b/>
          <w:sz w:val="24"/>
          <w:szCs w:val="24"/>
        </w:rPr>
        <w:t>KENNEDY</w:t>
      </w:r>
      <w:r w:rsidR="00FD5B53" w:rsidRPr="004215B9">
        <w:rPr>
          <w:rFonts w:ascii="Times New Roman" w:hAnsi="Times New Roman" w:cs="Times New Roman"/>
          <w:b/>
          <w:sz w:val="24"/>
          <w:szCs w:val="24"/>
        </w:rPr>
        <w:t xml:space="preserve">     </w:t>
      </w:r>
      <w:r w:rsidR="00867ED4" w:rsidRPr="004215B9">
        <w:rPr>
          <w:rFonts w:ascii="Times New Roman" w:hAnsi="Times New Roman" w:cs="Times New Roman"/>
          <w:b/>
          <w:sz w:val="24"/>
          <w:szCs w:val="24"/>
        </w:rPr>
        <w:t xml:space="preserve">GODWIN </w:t>
      </w:r>
      <w:r w:rsidR="00FD5B53" w:rsidRPr="004215B9">
        <w:rPr>
          <w:rFonts w:ascii="Times New Roman" w:hAnsi="Times New Roman" w:cs="Times New Roman"/>
          <w:b/>
          <w:sz w:val="24"/>
          <w:szCs w:val="24"/>
        </w:rPr>
        <w:t xml:space="preserve">    </w:t>
      </w:r>
      <w:r w:rsidR="00867ED4" w:rsidRPr="004215B9">
        <w:rPr>
          <w:rFonts w:ascii="Times New Roman" w:hAnsi="Times New Roman" w:cs="Times New Roman"/>
          <w:b/>
          <w:sz w:val="24"/>
          <w:szCs w:val="24"/>
        </w:rPr>
        <w:t>MANGENJE</w:t>
      </w:r>
    </w:p>
    <w:p w:rsidR="00867ED4" w:rsidRPr="004215B9" w:rsidRDefault="00867ED4" w:rsidP="001F316C">
      <w:pPr>
        <w:spacing w:after="0" w:line="240" w:lineRule="auto"/>
        <w:jc w:val="center"/>
        <w:rPr>
          <w:rFonts w:ascii="Times New Roman" w:hAnsi="Times New Roman" w:cs="Times New Roman"/>
          <w:b/>
          <w:sz w:val="24"/>
          <w:szCs w:val="24"/>
        </w:rPr>
      </w:pPr>
      <w:r w:rsidRPr="004215B9">
        <w:rPr>
          <w:rFonts w:ascii="Times New Roman" w:hAnsi="Times New Roman" w:cs="Times New Roman"/>
          <w:b/>
          <w:sz w:val="24"/>
          <w:szCs w:val="24"/>
        </w:rPr>
        <w:t>v</w:t>
      </w:r>
    </w:p>
    <w:p w:rsidR="00E103EB" w:rsidRPr="004C2638" w:rsidRDefault="004C2638" w:rsidP="00CA4B2A">
      <w:pPr>
        <w:pStyle w:val="ListParagraph"/>
        <w:numPr>
          <w:ilvl w:val="0"/>
          <w:numId w:val="16"/>
        </w:numPr>
        <w:spacing w:after="0" w:line="240" w:lineRule="auto"/>
        <w:jc w:val="center"/>
        <w:rPr>
          <w:rFonts w:ascii="Times New Roman" w:hAnsi="Times New Roman" w:cs="Times New Roman"/>
          <w:b/>
          <w:sz w:val="24"/>
          <w:szCs w:val="24"/>
        </w:rPr>
      </w:pPr>
      <w:r w:rsidRPr="004C2638">
        <w:rPr>
          <w:rFonts w:ascii="Times New Roman" w:hAnsi="Times New Roman" w:cs="Times New Roman"/>
          <w:b/>
          <w:sz w:val="24"/>
          <w:szCs w:val="24"/>
        </w:rPr>
        <w:t xml:space="preserve">    </w:t>
      </w:r>
      <w:r w:rsidR="00E103EB" w:rsidRPr="004C2638">
        <w:rPr>
          <w:rFonts w:ascii="Times New Roman" w:hAnsi="Times New Roman" w:cs="Times New Roman"/>
          <w:b/>
          <w:sz w:val="24"/>
          <w:szCs w:val="24"/>
        </w:rPr>
        <w:t xml:space="preserve">TBIC </w:t>
      </w:r>
      <w:r w:rsidR="00FD5B53" w:rsidRPr="004C2638">
        <w:rPr>
          <w:rFonts w:ascii="Times New Roman" w:hAnsi="Times New Roman" w:cs="Times New Roman"/>
          <w:b/>
          <w:sz w:val="24"/>
          <w:szCs w:val="24"/>
        </w:rPr>
        <w:t xml:space="preserve">    </w:t>
      </w:r>
      <w:r w:rsidR="00E103EB" w:rsidRPr="004C2638">
        <w:rPr>
          <w:rFonts w:ascii="Times New Roman" w:hAnsi="Times New Roman" w:cs="Times New Roman"/>
          <w:b/>
          <w:sz w:val="24"/>
          <w:szCs w:val="24"/>
        </w:rPr>
        <w:t>I</w:t>
      </w:r>
      <w:r w:rsidRPr="004C2638">
        <w:rPr>
          <w:rFonts w:ascii="Times New Roman" w:hAnsi="Times New Roman" w:cs="Times New Roman"/>
          <w:b/>
          <w:sz w:val="24"/>
          <w:szCs w:val="24"/>
        </w:rPr>
        <w:t>NVE</w:t>
      </w:r>
      <w:r w:rsidR="00867ED4" w:rsidRPr="004C2638">
        <w:rPr>
          <w:rFonts w:ascii="Times New Roman" w:hAnsi="Times New Roman" w:cs="Times New Roman"/>
          <w:b/>
          <w:sz w:val="24"/>
          <w:szCs w:val="24"/>
        </w:rPr>
        <w:t>STMENTS</w:t>
      </w:r>
      <w:r w:rsidR="004215B9" w:rsidRPr="004C2638">
        <w:rPr>
          <w:rFonts w:ascii="Times New Roman" w:hAnsi="Times New Roman" w:cs="Times New Roman"/>
          <w:b/>
          <w:sz w:val="24"/>
          <w:szCs w:val="24"/>
        </w:rPr>
        <w:t xml:space="preserve">     </w:t>
      </w:r>
      <w:r w:rsidR="0023784F" w:rsidRPr="004C2638">
        <w:rPr>
          <w:rFonts w:ascii="Times New Roman" w:hAnsi="Times New Roman" w:cs="Times New Roman"/>
          <w:b/>
          <w:sz w:val="24"/>
          <w:szCs w:val="24"/>
        </w:rPr>
        <w:t>(</w:t>
      </w:r>
      <w:r w:rsidR="00C649DB" w:rsidRPr="004C2638">
        <w:rPr>
          <w:rFonts w:ascii="Times New Roman" w:hAnsi="Times New Roman" w:cs="Times New Roman"/>
          <w:b/>
          <w:sz w:val="24"/>
          <w:szCs w:val="24"/>
        </w:rPr>
        <w:t>PRIVATE</w:t>
      </w:r>
      <w:r w:rsidR="00867ED4" w:rsidRPr="004C2638">
        <w:rPr>
          <w:rFonts w:ascii="Times New Roman" w:hAnsi="Times New Roman" w:cs="Times New Roman"/>
          <w:b/>
          <w:sz w:val="24"/>
          <w:szCs w:val="24"/>
        </w:rPr>
        <w:t xml:space="preserve">) </w:t>
      </w:r>
      <w:r w:rsidR="00FD5B53" w:rsidRPr="004C2638">
        <w:rPr>
          <w:rFonts w:ascii="Times New Roman" w:hAnsi="Times New Roman" w:cs="Times New Roman"/>
          <w:b/>
          <w:sz w:val="24"/>
          <w:szCs w:val="24"/>
        </w:rPr>
        <w:t xml:space="preserve">    </w:t>
      </w:r>
      <w:r w:rsidR="00C649DB" w:rsidRPr="004C2638">
        <w:rPr>
          <w:rFonts w:ascii="Times New Roman" w:hAnsi="Times New Roman" w:cs="Times New Roman"/>
          <w:b/>
          <w:sz w:val="24"/>
          <w:szCs w:val="24"/>
        </w:rPr>
        <w:t>LIMITED</w:t>
      </w:r>
      <w:r w:rsidRPr="004C2638">
        <w:rPr>
          <w:rFonts w:ascii="Times New Roman" w:hAnsi="Times New Roman" w:cs="Times New Roman"/>
          <w:b/>
          <w:sz w:val="24"/>
          <w:szCs w:val="24"/>
        </w:rPr>
        <w:t xml:space="preserve">     </w:t>
      </w:r>
      <w:r>
        <w:rPr>
          <w:rFonts w:ascii="Times New Roman" w:hAnsi="Times New Roman" w:cs="Times New Roman"/>
          <w:b/>
          <w:sz w:val="24"/>
          <w:szCs w:val="24"/>
        </w:rPr>
        <w:t>(2)</w:t>
      </w:r>
      <w:r w:rsidRPr="004C263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103EB" w:rsidRPr="004C2638">
        <w:rPr>
          <w:rFonts w:ascii="Times New Roman" w:hAnsi="Times New Roman" w:cs="Times New Roman"/>
          <w:b/>
          <w:sz w:val="24"/>
          <w:szCs w:val="24"/>
        </w:rPr>
        <w:t>PAUL</w:t>
      </w:r>
      <w:r w:rsidR="00FD5B53" w:rsidRPr="004C2638">
        <w:rPr>
          <w:rFonts w:ascii="Times New Roman" w:hAnsi="Times New Roman" w:cs="Times New Roman"/>
          <w:b/>
          <w:sz w:val="24"/>
          <w:szCs w:val="24"/>
        </w:rPr>
        <w:t xml:space="preserve">    </w:t>
      </w:r>
      <w:r w:rsidR="00867ED4" w:rsidRPr="004C2638">
        <w:rPr>
          <w:rFonts w:ascii="Times New Roman" w:hAnsi="Times New Roman" w:cs="Times New Roman"/>
          <w:b/>
          <w:sz w:val="24"/>
          <w:szCs w:val="24"/>
        </w:rPr>
        <w:t xml:space="preserve"> ESAU </w:t>
      </w:r>
      <w:r w:rsidR="00FD5B53" w:rsidRPr="004C2638">
        <w:rPr>
          <w:rFonts w:ascii="Times New Roman" w:hAnsi="Times New Roman" w:cs="Times New Roman"/>
          <w:b/>
          <w:sz w:val="24"/>
          <w:szCs w:val="24"/>
        </w:rPr>
        <w:t xml:space="preserve">    </w:t>
      </w:r>
      <w:r w:rsidR="00867ED4" w:rsidRPr="004C2638">
        <w:rPr>
          <w:rFonts w:ascii="Times New Roman" w:hAnsi="Times New Roman" w:cs="Times New Roman"/>
          <w:b/>
          <w:sz w:val="24"/>
          <w:szCs w:val="24"/>
        </w:rPr>
        <w:t xml:space="preserve">HUPENYU </w:t>
      </w:r>
      <w:r w:rsidR="00FD5B53" w:rsidRPr="004C2638">
        <w:rPr>
          <w:rFonts w:ascii="Times New Roman" w:hAnsi="Times New Roman" w:cs="Times New Roman"/>
          <w:b/>
          <w:sz w:val="24"/>
          <w:szCs w:val="24"/>
        </w:rPr>
        <w:t xml:space="preserve">    </w:t>
      </w:r>
      <w:r w:rsidR="00867ED4" w:rsidRPr="004C2638">
        <w:rPr>
          <w:rFonts w:ascii="Times New Roman" w:hAnsi="Times New Roman" w:cs="Times New Roman"/>
          <w:b/>
          <w:sz w:val="24"/>
          <w:szCs w:val="24"/>
        </w:rPr>
        <w:t>CHIDAWANYIKA</w:t>
      </w:r>
    </w:p>
    <w:p w:rsidR="00E103EB" w:rsidRPr="004215B9" w:rsidRDefault="00E103EB" w:rsidP="001F316C">
      <w:pPr>
        <w:spacing w:after="0" w:line="360" w:lineRule="auto"/>
        <w:jc w:val="both"/>
        <w:rPr>
          <w:rFonts w:ascii="Times New Roman" w:hAnsi="Times New Roman" w:cs="Times New Roman"/>
          <w:sz w:val="24"/>
          <w:szCs w:val="24"/>
        </w:rPr>
      </w:pPr>
    </w:p>
    <w:p w:rsidR="00867ED4" w:rsidRPr="004215B9" w:rsidRDefault="00867ED4" w:rsidP="001F316C">
      <w:pPr>
        <w:spacing w:after="0" w:line="360" w:lineRule="auto"/>
        <w:jc w:val="both"/>
        <w:rPr>
          <w:rFonts w:ascii="Times New Roman" w:hAnsi="Times New Roman" w:cs="Times New Roman"/>
          <w:sz w:val="24"/>
          <w:szCs w:val="24"/>
        </w:rPr>
      </w:pPr>
    </w:p>
    <w:p w:rsidR="00867ED4" w:rsidRPr="004215B9" w:rsidRDefault="00867ED4" w:rsidP="001F316C">
      <w:pPr>
        <w:spacing w:after="0" w:line="240" w:lineRule="auto"/>
        <w:jc w:val="both"/>
        <w:rPr>
          <w:rFonts w:ascii="Times New Roman" w:hAnsi="Times New Roman" w:cs="Times New Roman"/>
          <w:b/>
          <w:sz w:val="24"/>
          <w:szCs w:val="24"/>
        </w:rPr>
      </w:pPr>
      <w:r w:rsidRPr="004215B9">
        <w:rPr>
          <w:rFonts w:ascii="Times New Roman" w:hAnsi="Times New Roman" w:cs="Times New Roman"/>
          <w:b/>
          <w:sz w:val="24"/>
          <w:szCs w:val="24"/>
        </w:rPr>
        <w:t>SUPREME COURT OF ZIMBABWE</w:t>
      </w:r>
    </w:p>
    <w:p w:rsidR="00867ED4" w:rsidRPr="004215B9" w:rsidRDefault="00D61518" w:rsidP="001F31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w:t>
      </w:r>
      <w:r w:rsidR="003D6D10" w:rsidRPr="004215B9">
        <w:rPr>
          <w:rFonts w:ascii="Times New Roman" w:hAnsi="Times New Roman" w:cs="Times New Roman"/>
          <w:b/>
          <w:sz w:val="24"/>
          <w:szCs w:val="24"/>
        </w:rPr>
        <w:t>JUNE</w:t>
      </w:r>
      <w:r>
        <w:rPr>
          <w:rFonts w:ascii="Times New Roman" w:hAnsi="Times New Roman" w:cs="Times New Roman"/>
          <w:b/>
          <w:sz w:val="24"/>
          <w:szCs w:val="24"/>
        </w:rPr>
        <w:t xml:space="preserve"> 15</w:t>
      </w:r>
      <w:r w:rsidR="00C649DB" w:rsidRPr="004215B9">
        <w:rPr>
          <w:rFonts w:ascii="Times New Roman" w:hAnsi="Times New Roman" w:cs="Times New Roman"/>
          <w:b/>
          <w:sz w:val="24"/>
          <w:szCs w:val="24"/>
        </w:rPr>
        <w:t>,</w:t>
      </w:r>
      <w:r w:rsidR="003D6D10" w:rsidRPr="004215B9">
        <w:rPr>
          <w:rFonts w:ascii="Times New Roman" w:hAnsi="Times New Roman" w:cs="Times New Roman"/>
          <w:b/>
          <w:sz w:val="24"/>
          <w:szCs w:val="24"/>
        </w:rPr>
        <w:t xml:space="preserve"> 2017 &amp; </w:t>
      </w:r>
      <w:r w:rsidR="005D0E12" w:rsidRPr="004215B9">
        <w:rPr>
          <w:rFonts w:ascii="Times New Roman" w:hAnsi="Times New Roman" w:cs="Times New Roman"/>
          <w:b/>
          <w:sz w:val="24"/>
          <w:szCs w:val="24"/>
        </w:rPr>
        <w:t>FEBRUARY</w:t>
      </w:r>
      <w:r>
        <w:rPr>
          <w:rFonts w:ascii="Times New Roman" w:hAnsi="Times New Roman" w:cs="Times New Roman"/>
          <w:b/>
          <w:sz w:val="24"/>
          <w:szCs w:val="24"/>
        </w:rPr>
        <w:t xml:space="preserve"> 28</w:t>
      </w:r>
      <w:r w:rsidR="00C649DB" w:rsidRPr="004215B9">
        <w:rPr>
          <w:rFonts w:ascii="Times New Roman" w:hAnsi="Times New Roman" w:cs="Times New Roman"/>
          <w:b/>
          <w:sz w:val="24"/>
          <w:szCs w:val="24"/>
        </w:rPr>
        <w:t>,</w:t>
      </w:r>
      <w:r w:rsidR="00E71ADE" w:rsidRPr="004215B9">
        <w:rPr>
          <w:rFonts w:ascii="Times New Roman" w:hAnsi="Times New Roman" w:cs="Times New Roman"/>
          <w:b/>
          <w:sz w:val="24"/>
          <w:szCs w:val="24"/>
        </w:rPr>
        <w:t xml:space="preserve"> 2018</w:t>
      </w:r>
    </w:p>
    <w:p w:rsidR="00FD5B53" w:rsidRPr="004215B9" w:rsidRDefault="00FD5B53" w:rsidP="001F316C">
      <w:pPr>
        <w:spacing w:after="0" w:line="240" w:lineRule="auto"/>
        <w:jc w:val="both"/>
        <w:rPr>
          <w:rFonts w:ascii="Times New Roman" w:hAnsi="Times New Roman" w:cs="Times New Roman"/>
          <w:b/>
          <w:sz w:val="24"/>
          <w:szCs w:val="24"/>
        </w:rPr>
      </w:pPr>
    </w:p>
    <w:p w:rsidR="00FD5B53" w:rsidRPr="004215B9" w:rsidRDefault="00FD5B53" w:rsidP="001F316C">
      <w:pPr>
        <w:spacing w:after="0" w:line="240" w:lineRule="auto"/>
        <w:jc w:val="both"/>
        <w:rPr>
          <w:rFonts w:ascii="Times New Roman" w:hAnsi="Times New Roman" w:cs="Times New Roman"/>
          <w:b/>
          <w:sz w:val="24"/>
          <w:szCs w:val="24"/>
        </w:rPr>
      </w:pPr>
    </w:p>
    <w:p w:rsidR="00E103EB" w:rsidRPr="004215B9" w:rsidRDefault="00E103EB" w:rsidP="001F316C">
      <w:pPr>
        <w:spacing w:after="0" w:line="360" w:lineRule="auto"/>
        <w:jc w:val="both"/>
        <w:rPr>
          <w:rFonts w:ascii="Times New Roman" w:hAnsi="Times New Roman" w:cs="Times New Roman"/>
          <w:sz w:val="24"/>
          <w:szCs w:val="24"/>
        </w:rPr>
      </w:pPr>
    </w:p>
    <w:p w:rsidR="00FD5B53" w:rsidRPr="004215B9" w:rsidRDefault="0091003A" w:rsidP="001F316C">
      <w:pPr>
        <w:spacing w:after="0" w:line="480" w:lineRule="auto"/>
        <w:jc w:val="both"/>
        <w:rPr>
          <w:rFonts w:ascii="Times New Roman" w:hAnsi="Times New Roman" w:cs="Times New Roman"/>
          <w:sz w:val="24"/>
          <w:szCs w:val="24"/>
        </w:rPr>
      </w:pPr>
      <w:r w:rsidRPr="004215B9">
        <w:rPr>
          <w:rFonts w:ascii="Times New Roman" w:hAnsi="Times New Roman" w:cs="Times New Roman"/>
          <w:i/>
          <w:sz w:val="24"/>
          <w:szCs w:val="24"/>
        </w:rPr>
        <w:t>E. Matinenga</w:t>
      </w:r>
      <w:r w:rsidR="00A91A41">
        <w:rPr>
          <w:rFonts w:ascii="Times New Roman" w:hAnsi="Times New Roman" w:cs="Times New Roman"/>
          <w:i/>
          <w:sz w:val="24"/>
          <w:szCs w:val="24"/>
        </w:rPr>
        <w:t>,</w:t>
      </w:r>
      <w:r w:rsidRPr="004215B9">
        <w:rPr>
          <w:rFonts w:ascii="Times New Roman" w:hAnsi="Times New Roman" w:cs="Times New Roman"/>
          <w:sz w:val="24"/>
          <w:szCs w:val="24"/>
        </w:rPr>
        <w:t xml:space="preserve"> with</w:t>
      </w:r>
      <w:r w:rsidR="00E103EB" w:rsidRPr="004215B9">
        <w:rPr>
          <w:rFonts w:ascii="Times New Roman" w:hAnsi="Times New Roman" w:cs="Times New Roman"/>
          <w:sz w:val="24"/>
          <w:szCs w:val="24"/>
        </w:rPr>
        <w:t xml:space="preserve"> </w:t>
      </w:r>
      <w:r w:rsidR="00E103EB" w:rsidRPr="004215B9">
        <w:rPr>
          <w:rFonts w:ascii="Times New Roman" w:hAnsi="Times New Roman" w:cs="Times New Roman"/>
          <w:i/>
          <w:sz w:val="24"/>
          <w:szCs w:val="24"/>
        </w:rPr>
        <w:t xml:space="preserve">E. Jera, </w:t>
      </w:r>
      <w:r w:rsidR="00FD5B53" w:rsidRPr="004215B9">
        <w:rPr>
          <w:rFonts w:ascii="Times New Roman" w:hAnsi="Times New Roman" w:cs="Times New Roman"/>
          <w:sz w:val="24"/>
          <w:szCs w:val="24"/>
        </w:rPr>
        <w:t>for the a</w:t>
      </w:r>
      <w:r w:rsidR="00E103EB" w:rsidRPr="004215B9">
        <w:rPr>
          <w:rFonts w:ascii="Times New Roman" w:hAnsi="Times New Roman" w:cs="Times New Roman"/>
          <w:sz w:val="24"/>
          <w:szCs w:val="24"/>
        </w:rPr>
        <w:t>pplicant</w:t>
      </w:r>
    </w:p>
    <w:p w:rsidR="00E103EB" w:rsidRPr="004215B9" w:rsidRDefault="00E103EB" w:rsidP="001F316C">
      <w:pPr>
        <w:spacing w:after="0" w:line="480" w:lineRule="auto"/>
        <w:jc w:val="both"/>
        <w:rPr>
          <w:rFonts w:ascii="Times New Roman" w:hAnsi="Times New Roman" w:cs="Times New Roman"/>
          <w:sz w:val="24"/>
          <w:szCs w:val="24"/>
        </w:rPr>
      </w:pPr>
      <w:r w:rsidRPr="004215B9">
        <w:rPr>
          <w:rFonts w:ascii="Times New Roman" w:hAnsi="Times New Roman" w:cs="Times New Roman"/>
          <w:i/>
          <w:sz w:val="24"/>
          <w:szCs w:val="24"/>
        </w:rPr>
        <w:t>K. Gama,</w:t>
      </w:r>
      <w:r w:rsidRPr="004215B9">
        <w:rPr>
          <w:rFonts w:ascii="Times New Roman" w:hAnsi="Times New Roman" w:cs="Times New Roman"/>
          <w:sz w:val="24"/>
          <w:szCs w:val="24"/>
        </w:rPr>
        <w:t xml:space="preserve"> wit</w:t>
      </w:r>
      <w:r w:rsidR="00AE0B49" w:rsidRPr="004215B9">
        <w:rPr>
          <w:rFonts w:ascii="Times New Roman" w:hAnsi="Times New Roman" w:cs="Times New Roman"/>
          <w:sz w:val="24"/>
          <w:szCs w:val="24"/>
        </w:rPr>
        <w:t xml:space="preserve">h </w:t>
      </w:r>
      <w:r w:rsidR="00AE0B49" w:rsidRPr="004215B9">
        <w:rPr>
          <w:rFonts w:ascii="Times New Roman" w:hAnsi="Times New Roman" w:cs="Times New Roman"/>
          <w:i/>
          <w:sz w:val="24"/>
          <w:szCs w:val="24"/>
        </w:rPr>
        <w:t>Mr.</w:t>
      </w:r>
      <w:r w:rsidR="00087E99">
        <w:rPr>
          <w:rFonts w:ascii="Times New Roman" w:hAnsi="Times New Roman" w:cs="Times New Roman"/>
          <w:i/>
          <w:sz w:val="24"/>
          <w:szCs w:val="24"/>
        </w:rPr>
        <w:t xml:space="preserve"> K.</w:t>
      </w:r>
      <w:r w:rsidR="00C0233F">
        <w:rPr>
          <w:rFonts w:ascii="Times New Roman" w:hAnsi="Times New Roman" w:cs="Times New Roman"/>
          <w:i/>
          <w:sz w:val="24"/>
          <w:szCs w:val="24"/>
        </w:rPr>
        <w:t xml:space="preserve"> Kapaso</w:t>
      </w:r>
      <w:r w:rsidR="00FD5B53" w:rsidRPr="004215B9">
        <w:rPr>
          <w:rFonts w:ascii="Times New Roman" w:hAnsi="Times New Roman" w:cs="Times New Roman"/>
          <w:i/>
          <w:sz w:val="24"/>
          <w:szCs w:val="24"/>
        </w:rPr>
        <w:t>,</w:t>
      </w:r>
      <w:r w:rsidR="00FD5B53" w:rsidRPr="004215B9">
        <w:rPr>
          <w:rFonts w:ascii="Times New Roman" w:hAnsi="Times New Roman" w:cs="Times New Roman"/>
          <w:sz w:val="24"/>
          <w:szCs w:val="24"/>
        </w:rPr>
        <w:t xml:space="preserve"> for the r</w:t>
      </w:r>
      <w:r w:rsidR="00AE0B49" w:rsidRPr="004215B9">
        <w:rPr>
          <w:rFonts w:ascii="Times New Roman" w:hAnsi="Times New Roman" w:cs="Times New Roman"/>
          <w:sz w:val="24"/>
          <w:szCs w:val="24"/>
        </w:rPr>
        <w:t>espondent</w:t>
      </w:r>
    </w:p>
    <w:p w:rsidR="00E103EB" w:rsidRPr="004215B9" w:rsidRDefault="0091003A" w:rsidP="001F316C">
      <w:pPr>
        <w:spacing w:after="0" w:line="360" w:lineRule="auto"/>
        <w:rPr>
          <w:rFonts w:ascii="Times New Roman" w:hAnsi="Times New Roman" w:cs="Times New Roman"/>
          <w:sz w:val="24"/>
          <w:szCs w:val="24"/>
        </w:rPr>
      </w:pPr>
      <w:r w:rsidRPr="004215B9">
        <w:rPr>
          <w:rFonts w:ascii="Times New Roman" w:hAnsi="Times New Roman" w:cs="Times New Roman"/>
          <w:sz w:val="24"/>
          <w:szCs w:val="24"/>
        </w:rPr>
        <w:tab/>
      </w:r>
      <w:r w:rsidRPr="004215B9">
        <w:rPr>
          <w:rFonts w:ascii="Times New Roman" w:hAnsi="Times New Roman" w:cs="Times New Roman"/>
          <w:sz w:val="24"/>
          <w:szCs w:val="24"/>
        </w:rPr>
        <w:tab/>
      </w:r>
    </w:p>
    <w:p w:rsidR="0091003A" w:rsidRPr="004215B9" w:rsidRDefault="003D6D10" w:rsidP="001F316C">
      <w:pPr>
        <w:spacing w:after="0" w:line="480" w:lineRule="auto"/>
        <w:ind w:left="720" w:firstLine="414"/>
        <w:jc w:val="both"/>
        <w:rPr>
          <w:rFonts w:ascii="Times New Roman" w:hAnsi="Times New Roman" w:cs="Times New Roman"/>
          <w:sz w:val="24"/>
          <w:szCs w:val="24"/>
        </w:rPr>
      </w:pPr>
      <w:r w:rsidRPr="004215B9">
        <w:rPr>
          <w:rFonts w:ascii="Times New Roman" w:hAnsi="Times New Roman" w:cs="Times New Roman"/>
          <w:sz w:val="24"/>
          <w:szCs w:val="24"/>
        </w:rPr>
        <w:t>Before</w:t>
      </w:r>
      <w:r w:rsidR="0091003A" w:rsidRPr="004215B9">
        <w:rPr>
          <w:rFonts w:ascii="Times New Roman" w:hAnsi="Times New Roman" w:cs="Times New Roman"/>
          <w:sz w:val="24"/>
          <w:szCs w:val="24"/>
        </w:rPr>
        <w:t xml:space="preserve"> </w:t>
      </w:r>
      <w:r w:rsidR="0091003A" w:rsidRPr="004215B9">
        <w:rPr>
          <w:rFonts w:ascii="Times New Roman" w:hAnsi="Times New Roman" w:cs="Times New Roman"/>
          <w:b/>
          <w:sz w:val="24"/>
          <w:szCs w:val="24"/>
        </w:rPr>
        <w:t>GUVAVA JA,</w:t>
      </w:r>
      <w:r w:rsidR="0091003A" w:rsidRPr="004215B9">
        <w:rPr>
          <w:rFonts w:ascii="Times New Roman" w:hAnsi="Times New Roman" w:cs="Times New Roman"/>
          <w:sz w:val="24"/>
          <w:szCs w:val="24"/>
        </w:rPr>
        <w:t xml:space="preserve"> In Chambers </w:t>
      </w:r>
    </w:p>
    <w:p w:rsidR="0091003A" w:rsidRPr="004215B9" w:rsidRDefault="0091003A" w:rsidP="001F316C">
      <w:pPr>
        <w:spacing w:after="0" w:line="480" w:lineRule="auto"/>
        <w:jc w:val="both"/>
        <w:rPr>
          <w:rFonts w:ascii="Times New Roman" w:hAnsi="Times New Roman" w:cs="Times New Roman"/>
          <w:b/>
          <w:sz w:val="24"/>
          <w:szCs w:val="24"/>
        </w:rPr>
      </w:pPr>
    </w:p>
    <w:p w:rsidR="00610DFC" w:rsidRPr="004215B9" w:rsidRDefault="00E103EB" w:rsidP="001F316C">
      <w:pPr>
        <w:spacing w:after="0" w:line="480" w:lineRule="auto"/>
        <w:ind w:firstLine="1134"/>
        <w:jc w:val="both"/>
        <w:rPr>
          <w:rFonts w:ascii="Times New Roman" w:hAnsi="Times New Roman" w:cs="Times New Roman"/>
          <w:b/>
          <w:sz w:val="24"/>
          <w:szCs w:val="24"/>
        </w:rPr>
      </w:pPr>
      <w:r w:rsidRPr="004215B9">
        <w:rPr>
          <w:rFonts w:ascii="Times New Roman" w:hAnsi="Times New Roman" w:cs="Times New Roman"/>
          <w:sz w:val="24"/>
          <w:szCs w:val="24"/>
        </w:rPr>
        <w:t>This is a chamber application</w:t>
      </w:r>
      <w:r w:rsidR="006C0E35" w:rsidRPr="004215B9">
        <w:rPr>
          <w:rFonts w:ascii="Times New Roman" w:hAnsi="Times New Roman" w:cs="Times New Roman"/>
          <w:sz w:val="24"/>
          <w:szCs w:val="24"/>
        </w:rPr>
        <w:t xml:space="preserve"> which was</w:t>
      </w:r>
      <w:r w:rsidRPr="004215B9">
        <w:rPr>
          <w:rFonts w:ascii="Times New Roman" w:hAnsi="Times New Roman" w:cs="Times New Roman"/>
          <w:sz w:val="24"/>
          <w:szCs w:val="24"/>
        </w:rPr>
        <w:t xml:space="preserve"> </w:t>
      </w:r>
      <w:r w:rsidR="003C57FE" w:rsidRPr="004215B9">
        <w:rPr>
          <w:rFonts w:ascii="Times New Roman" w:hAnsi="Times New Roman" w:cs="Times New Roman"/>
          <w:sz w:val="24"/>
          <w:szCs w:val="24"/>
        </w:rPr>
        <w:t>made in terms of r</w:t>
      </w:r>
      <w:r w:rsidRPr="004215B9">
        <w:rPr>
          <w:rFonts w:ascii="Times New Roman" w:hAnsi="Times New Roman" w:cs="Times New Roman"/>
          <w:sz w:val="24"/>
          <w:szCs w:val="24"/>
        </w:rPr>
        <w:t xml:space="preserve"> 39</w:t>
      </w:r>
      <w:r w:rsidR="00802653">
        <w:rPr>
          <w:rFonts w:ascii="Times New Roman" w:hAnsi="Times New Roman" w:cs="Times New Roman"/>
          <w:sz w:val="24"/>
          <w:szCs w:val="24"/>
        </w:rPr>
        <w:t xml:space="preserve"> </w:t>
      </w:r>
      <w:r w:rsidRPr="004215B9">
        <w:rPr>
          <w:rFonts w:ascii="Times New Roman" w:hAnsi="Times New Roman" w:cs="Times New Roman"/>
          <w:sz w:val="24"/>
          <w:szCs w:val="24"/>
        </w:rPr>
        <w:t>(4) of the Rules of the Supreme Court, 1964</w:t>
      </w:r>
      <w:r w:rsidR="003D6D10" w:rsidRPr="004215B9">
        <w:rPr>
          <w:rFonts w:ascii="Times New Roman" w:hAnsi="Times New Roman" w:cs="Times New Roman"/>
          <w:sz w:val="24"/>
          <w:szCs w:val="24"/>
        </w:rPr>
        <w:t xml:space="preserve">. The applicant </w:t>
      </w:r>
      <w:r w:rsidR="00BC5F25" w:rsidRPr="004215B9">
        <w:rPr>
          <w:rFonts w:ascii="Times New Roman" w:hAnsi="Times New Roman" w:cs="Times New Roman"/>
          <w:sz w:val="24"/>
          <w:szCs w:val="24"/>
        </w:rPr>
        <w:t>was</w:t>
      </w:r>
      <w:r w:rsidR="003D6D10" w:rsidRPr="004215B9">
        <w:rPr>
          <w:rFonts w:ascii="Times New Roman" w:hAnsi="Times New Roman" w:cs="Times New Roman"/>
          <w:sz w:val="24"/>
          <w:szCs w:val="24"/>
        </w:rPr>
        <w:t xml:space="preserve"> seeking an order</w:t>
      </w:r>
      <w:r w:rsidR="0078751C" w:rsidRPr="004215B9">
        <w:rPr>
          <w:rFonts w:ascii="Times New Roman" w:hAnsi="Times New Roman" w:cs="Times New Roman"/>
          <w:color w:val="000000" w:themeColor="text1"/>
          <w:sz w:val="24"/>
          <w:szCs w:val="24"/>
        </w:rPr>
        <w:t xml:space="preserve"> </w:t>
      </w:r>
      <w:r w:rsidR="006F5847" w:rsidRPr="004215B9">
        <w:rPr>
          <w:rFonts w:ascii="Times New Roman" w:hAnsi="Times New Roman" w:cs="Times New Roman"/>
          <w:sz w:val="24"/>
          <w:szCs w:val="24"/>
        </w:rPr>
        <w:t xml:space="preserve">to lead further evidence </w:t>
      </w:r>
      <w:r w:rsidR="005164A1" w:rsidRPr="004215B9">
        <w:rPr>
          <w:rFonts w:ascii="Times New Roman" w:hAnsi="Times New Roman" w:cs="Times New Roman"/>
          <w:sz w:val="24"/>
          <w:szCs w:val="24"/>
        </w:rPr>
        <w:t xml:space="preserve">in a matter which had been heard </w:t>
      </w:r>
      <w:r w:rsidR="00AE60ED" w:rsidRPr="004215B9">
        <w:rPr>
          <w:rFonts w:ascii="Times New Roman" w:hAnsi="Times New Roman" w:cs="Times New Roman"/>
          <w:sz w:val="24"/>
          <w:szCs w:val="24"/>
        </w:rPr>
        <w:t>on appeal</w:t>
      </w:r>
      <w:r w:rsidR="005164A1" w:rsidRPr="004215B9">
        <w:rPr>
          <w:rFonts w:ascii="Times New Roman" w:hAnsi="Times New Roman" w:cs="Times New Roman"/>
          <w:sz w:val="24"/>
          <w:szCs w:val="24"/>
        </w:rPr>
        <w:t xml:space="preserve"> in this court</w:t>
      </w:r>
      <w:r w:rsidR="00BC5F25" w:rsidRPr="004215B9">
        <w:rPr>
          <w:rFonts w:ascii="Times New Roman" w:hAnsi="Times New Roman" w:cs="Times New Roman"/>
          <w:sz w:val="24"/>
          <w:szCs w:val="24"/>
        </w:rPr>
        <w:t xml:space="preserve"> and was awaiting judgment</w:t>
      </w:r>
      <w:r w:rsidRPr="004215B9">
        <w:rPr>
          <w:rFonts w:ascii="Times New Roman" w:hAnsi="Times New Roman" w:cs="Times New Roman"/>
          <w:color w:val="000000" w:themeColor="text1"/>
          <w:sz w:val="24"/>
          <w:szCs w:val="24"/>
        </w:rPr>
        <w:t>.</w:t>
      </w:r>
      <w:r w:rsidRPr="004215B9">
        <w:rPr>
          <w:rFonts w:ascii="Times New Roman" w:hAnsi="Times New Roman" w:cs="Times New Roman"/>
          <w:sz w:val="24"/>
          <w:szCs w:val="24"/>
        </w:rPr>
        <w:t xml:space="preserve"> </w:t>
      </w:r>
    </w:p>
    <w:p w:rsidR="003C57FE" w:rsidRPr="004215B9" w:rsidRDefault="003C57FE" w:rsidP="00FE21E3">
      <w:pPr>
        <w:spacing w:after="0" w:line="240" w:lineRule="auto"/>
        <w:jc w:val="both"/>
        <w:rPr>
          <w:rFonts w:ascii="Times New Roman" w:hAnsi="Times New Roman" w:cs="Times New Roman"/>
          <w:color w:val="000000" w:themeColor="text1"/>
          <w:sz w:val="24"/>
          <w:szCs w:val="24"/>
        </w:rPr>
      </w:pPr>
    </w:p>
    <w:p w:rsidR="003C57FE" w:rsidRPr="00B32103" w:rsidRDefault="001864BC" w:rsidP="001F316C">
      <w:pPr>
        <w:spacing w:after="0" w:line="480" w:lineRule="auto"/>
        <w:jc w:val="both"/>
        <w:rPr>
          <w:rFonts w:ascii="Times New Roman" w:hAnsi="Times New Roman" w:cs="Times New Roman"/>
          <w:b/>
          <w:i/>
          <w:color w:val="000000" w:themeColor="text1"/>
          <w:sz w:val="24"/>
          <w:szCs w:val="24"/>
        </w:rPr>
      </w:pPr>
      <w:r w:rsidRPr="00B32103">
        <w:rPr>
          <w:rFonts w:ascii="Times New Roman" w:hAnsi="Times New Roman" w:cs="Times New Roman"/>
          <w:b/>
          <w:i/>
          <w:color w:val="000000" w:themeColor="text1"/>
          <w:sz w:val="24"/>
          <w:szCs w:val="24"/>
        </w:rPr>
        <w:t xml:space="preserve">BACKGROUND </w:t>
      </w:r>
    </w:p>
    <w:p w:rsidR="00AE0B49" w:rsidRPr="004215B9" w:rsidRDefault="00E103EB" w:rsidP="00AE5D49">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The background to this application is quite</w:t>
      </w:r>
      <w:r w:rsidR="0091003A" w:rsidRPr="004215B9">
        <w:rPr>
          <w:rFonts w:ascii="Times New Roman" w:hAnsi="Times New Roman" w:cs="Times New Roman"/>
          <w:sz w:val="24"/>
          <w:szCs w:val="24"/>
        </w:rPr>
        <w:t xml:space="preserve"> simple, and may be summarized as</w:t>
      </w:r>
      <w:r w:rsidR="0062780A">
        <w:rPr>
          <w:rFonts w:ascii="Times New Roman" w:hAnsi="Times New Roman" w:cs="Times New Roman"/>
          <w:sz w:val="24"/>
          <w:szCs w:val="24"/>
        </w:rPr>
        <w:t xml:space="preserve"> follows:</w:t>
      </w:r>
      <w:r w:rsidRPr="004215B9">
        <w:rPr>
          <w:rFonts w:ascii="Times New Roman" w:hAnsi="Times New Roman" w:cs="Times New Roman"/>
          <w:sz w:val="24"/>
          <w:szCs w:val="24"/>
        </w:rPr>
        <w:t xml:space="preserve"> </w:t>
      </w:r>
    </w:p>
    <w:p w:rsidR="00956965" w:rsidRDefault="00956965" w:rsidP="00AE5D49">
      <w:pPr>
        <w:spacing w:after="0" w:line="480" w:lineRule="auto"/>
        <w:ind w:firstLine="1134"/>
        <w:jc w:val="both"/>
        <w:rPr>
          <w:rFonts w:ascii="Times New Roman" w:hAnsi="Times New Roman" w:cs="Times New Roman"/>
          <w:sz w:val="24"/>
          <w:szCs w:val="24"/>
        </w:rPr>
      </w:pPr>
    </w:p>
    <w:p w:rsidR="0003485D" w:rsidRDefault="00E103EB" w:rsidP="00AE5D49">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 xml:space="preserve">The dispute between the parties revolves around a piece of land called the remaining extent of Stuhm in Goromonzi. </w:t>
      </w:r>
      <w:r w:rsidR="00F66C62" w:rsidRPr="004215B9">
        <w:rPr>
          <w:rFonts w:ascii="Times New Roman" w:hAnsi="Times New Roman" w:cs="Times New Roman"/>
          <w:sz w:val="24"/>
          <w:szCs w:val="24"/>
        </w:rPr>
        <w:t>The parties appeared</w:t>
      </w:r>
      <w:r w:rsidR="00AE0B49" w:rsidRPr="004215B9">
        <w:rPr>
          <w:rFonts w:ascii="Times New Roman" w:hAnsi="Times New Roman" w:cs="Times New Roman"/>
          <w:sz w:val="24"/>
          <w:szCs w:val="24"/>
        </w:rPr>
        <w:t xml:space="preserve"> be</w:t>
      </w:r>
      <w:r w:rsidR="00767C9B" w:rsidRPr="004215B9">
        <w:rPr>
          <w:rFonts w:ascii="Times New Roman" w:hAnsi="Times New Roman" w:cs="Times New Roman"/>
          <w:sz w:val="24"/>
          <w:szCs w:val="24"/>
        </w:rPr>
        <w:t>fore the Supreme Court</w:t>
      </w:r>
      <w:r w:rsidR="00F66C62" w:rsidRPr="004215B9">
        <w:rPr>
          <w:rFonts w:ascii="Times New Roman" w:hAnsi="Times New Roman" w:cs="Times New Roman"/>
          <w:sz w:val="24"/>
          <w:szCs w:val="24"/>
        </w:rPr>
        <w:t xml:space="preserve"> on</w:t>
      </w:r>
      <w:r w:rsidR="004C2638">
        <w:rPr>
          <w:rFonts w:ascii="Times New Roman" w:hAnsi="Times New Roman" w:cs="Times New Roman"/>
          <w:sz w:val="24"/>
          <w:szCs w:val="24"/>
        </w:rPr>
        <w:t xml:space="preserve"> 31 January </w:t>
      </w:r>
      <w:r w:rsidR="00767C9B" w:rsidRPr="004215B9">
        <w:rPr>
          <w:rFonts w:ascii="Times New Roman" w:hAnsi="Times New Roman" w:cs="Times New Roman"/>
          <w:sz w:val="24"/>
          <w:szCs w:val="24"/>
        </w:rPr>
        <w:t xml:space="preserve">2017 </w:t>
      </w:r>
    </w:p>
    <w:p w:rsidR="0034267D" w:rsidRDefault="0034267D" w:rsidP="00B32103">
      <w:pPr>
        <w:spacing w:after="0" w:line="480" w:lineRule="auto"/>
        <w:jc w:val="both"/>
        <w:rPr>
          <w:rFonts w:ascii="Times New Roman" w:hAnsi="Times New Roman" w:cs="Times New Roman"/>
          <w:sz w:val="24"/>
          <w:szCs w:val="24"/>
        </w:rPr>
      </w:pPr>
    </w:p>
    <w:p w:rsidR="005F6999" w:rsidRPr="004215B9" w:rsidRDefault="00767C9B" w:rsidP="00B32103">
      <w:pPr>
        <w:spacing w:after="0" w:line="480" w:lineRule="auto"/>
        <w:jc w:val="both"/>
        <w:rPr>
          <w:rFonts w:ascii="Times New Roman" w:hAnsi="Times New Roman" w:cs="Times New Roman"/>
          <w:sz w:val="24"/>
          <w:szCs w:val="24"/>
        </w:rPr>
      </w:pPr>
      <w:r w:rsidRPr="004215B9">
        <w:rPr>
          <w:rFonts w:ascii="Times New Roman" w:hAnsi="Times New Roman" w:cs="Times New Roman"/>
          <w:sz w:val="24"/>
          <w:szCs w:val="24"/>
        </w:rPr>
        <w:lastRenderedPageBreak/>
        <w:t>to argue an appeal concerning the dispute between them</w:t>
      </w:r>
      <w:r w:rsidR="00E90D3C" w:rsidRPr="004215B9">
        <w:rPr>
          <w:rFonts w:ascii="Times New Roman" w:hAnsi="Times New Roman" w:cs="Times New Roman"/>
          <w:sz w:val="24"/>
          <w:szCs w:val="24"/>
        </w:rPr>
        <w:t>.</w:t>
      </w:r>
      <w:r w:rsidR="001864BC" w:rsidRPr="004215B9">
        <w:rPr>
          <w:rFonts w:ascii="Times New Roman" w:hAnsi="Times New Roman" w:cs="Times New Roman"/>
          <w:sz w:val="24"/>
          <w:szCs w:val="24"/>
        </w:rPr>
        <w:t xml:space="preserve"> The court</w:t>
      </w:r>
      <w:r w:rsidR="00F66C62" w:rsidRPr="004215B9">
        <w:rPr>
          <w:rFonts w:ascii="Times New Roman" w:hAnsi="Times New Roman" w:cs="Times New Roman"/>
          <w:sz w:val="24"/>
          <w:szCs w:val="24"/>
        </w:rPr>
        <w:t xml:space="preserve"> comprised of Justices Gwaunza</w:t>
      </w:r>
      <w:r w:rsidRPr="004215B9">
        <w:rPr>
          <w:rFonts w:ascii="Times New Roman" w:hAnsi="Times New Roman" w:cs="Times New Roman"/>
          <w:sz w:val="24"/>
          <w:szCs w:val="24"/>
        </w:rPr>
        <w:t xml:space="preserve"> JA</w:t>
      </w:r>
      <w:r w:rsidR="00F66C62" w:rsidRPr="004215B9">
        <w:rPr>
          <w:rFonts w:ascii="Times New Roman" w:hAnsi="Times New Roman" w:cs="Times New Roman"/>
          <w:sz w:val="24"/>
          <w:szCs w:val="24"/>
        </w:rPr>
        <w:t xml:space="preserve">, Gowora </w:t>
      </w:r>
      <w:r w:rsidRPr="004215B9">
        <w:rPr>
          <w:rFonts w:ascii="Times New Roman" w:hAnsi="Times New Roman" w:cs="Times New Roman"/>
          <w:sz w:val="24"/>
          <w:szCs w:val="24"/>
        </w:rPr>
        <w:t xml:space="preserve">JA </w:t>
      </w:r>
      <w:r w:rsidR="00F66C62" w:rsidRPr="004215B9">
        <w:rPr>
          <w:rFonts w:ascii="Times New Roman" w:hAnsi="Times New Roman" w:cs="Times New Roman"/>
          <w:sz w:val="24"/>
          <w:szCs w:val="24"/>
        </w:rPr>
        <w:t>and Bhunu</w:t>
      </w:r>
      <w:r w:rsidRPr="004215B9">
        <w:rPr>
          <w:rFonts w:ascii="Times New Roman" w:hAnsi="Times New Roman" w:cs="Times New Roman"/>
          <w:sz w:val="24"/>
          <w:szCs w:val="24"/>
        </w:rPr>
        <w:t xml:space="preserve"> JA</w:t>
      </w:r>
      <w:r w:rsidR="00F66C62" w:rsidRPr="004215B9">
        <w:rPr>
          <w:rFonts w:ascii="Times New Roman" w:hAnsi="Times New Roman" w:cs="Times New Roman"/>
          <w:sz w:val="24"/>
          <w:szCs w:val="24"/>
        </w:rPr>
        <w:t>. During submissions</w:t>
      </w:r>
      <w:r w:rsidR="00AE0B49" w:rsidRPr="004215B9">
        <w:rPr>
          <w:rFonts w:ascii="Times New Roman" w:hAnsi="Times New Roman" w:cs="Times New Roman"/>
          <w:sz w:val="24"/>
          <w:szCs w:val="24"/>
        </w:rPr>
        <w:t xml:space="preserve"> t</w:t>
      </w:r>
      <w:r w:rsidR="00E103EB" w:rsidRPr="004215B9">
        <w:rPr>
          <w:rFonts w:ascii="Times New Roman" w:hAnsi="Times New Roman" w:cs="Times New Roman"/>
          <w:sz w:val="24"/>
          <w:szCs w:val="24"/>
        </w:rPr>
        <w:t>he court inquired as to the status of the land in question</w:t>
      </w:r>
      <w:r w:rsidR="00E90D3C" w:rsidRPr="004215B9">
        <w:rPr>
          <w:rFonts w:ascii="Times New Roman" w:hAnsi="Times New Roman" w:cs="Times New Roman"/>
          <w:sz w:val="24"/>
          <w:szCs w:val="24"/>
        </w:rPr>
        <w:t>,</w:t>
      </w:r>
      <w:r w:rsidR="002D1120" w:rsidRPr="004215B9">
        <w:rPr>
          <w:rFonts w:ascii="Times New Roman" w:hAnsi="Times New Roman" w:cs="Times New Roman"/>
          <w:sz w:val="24"/>
          <w:szCs w:val="24"/>
        </w:rPr>
        <w:t xml:space="preserve"> that is</w:t>
      </w:r>
      <w:r w:rsidR="00E90D3C" w:rsidRPr="004215B9">
        <w:rPr>
          <w:rFonts w:ascii="Times New Roman" w:hAnsi="Times New Roman" w:cs="Times New Roman"/>
          <w:sz w:val="24"/>
          <w:szCs w:val="24"/>
        </w:rPr>
        <w:t>,</w:t>
      </w:r>
      <w:r w:rsidR="002D1120" w:rsidRPr="004215B9">
        <w:rPr>
          <w:rFonts w:ascii="Times New Roman" w:hAnsi="Times New Roman" w:cs="Times New Roman"/>
          <w:sz w:val="24"/>
          <w:szCs w:val="24"/>
        </w:rPr>
        <w:t xml:space="preserve"> whether or not any developments had been effected on the land.</w:t>
      </w:r>
      <w:r w:rsidR="00227E79" w:rsidRPr="004215B9">
        <w:rPr>
          <w:rFonts w:ascii="Times New Roman" w:hAnsi="Times New Roman" w:cs="Times New Roman"/>
          <w:sz w:val="24"/>
          <w:szCs w:val="24"/>
        </w:rPr>
        <w:t xml:space="preserve"> In response c</w:t>
      </w:r>
      <w:r w:rsidR="00E103EB" w:rsidRPr="004215B9">
        <w:rPr>
          <w:rFonts w:ascii="Times New Roman" w:hAnsi="Times New Roman" w:cs="Times New Roman"/>
          <w:sz w:val="24"/>
          <w:szCs w:val="24"/>
        </w:rPr>
        <w:t>ounsel for the applicant</w:t>
      </w:r>
      <w:r w:rsidR="00C649DB" w:rsidRPr="004215B9">
        <w:rPr>
          <w:rFonts w:ascii="Times New Roman" w:hAnsi="Times New Roman" w:cs="Times New Roman"/>
          <w:sz w:val="24"/>
          <w:szCs w:val="24"/>
        </w:rPr>
        <w:t xml:space="preserve"> (who was the </w:t>
      </w:r>
      <w:r w:rsidR="00E90D3C" w:rsidRPr="004215B9">
        <w:rPr>
          <w:rFonts w:ascii="Times New Roman" w:hAnsi="Times New Roman" w:cs="Times New Roman"/>
          <w:sz w:val="24"/>
          <w:szCs w:val="24"/>
        </w:rPr>
        <w:t>second respondent</w:t>
      </w:r>
      <w:r w:rsidR="00C649DB" w:rsidRPr="004215B9">
        <w:rPr>
          <w:rFonts w:ascii="Times New Roman" w:hAnsi="Times New Roman" w:cs="Times New Roman"/>
          <w:sz w:val="24"/>
          <w:szCs w:val="24"/>
        </w:rPr>
        <w:t xml:space="preserve"> in the a</w:t>
      </w:r>
      <w:r w:rsidR="000463AF" w:rsidRPr="004215B9">
        <w:rPr>
          <w:rFonts w:ascii="Times New Roman" w:hAnsi="Times New Roman" w:cs="Times New Roman"/>
          <w:sz w:val="24"/>
          <w:szCs w:val="24"/>
        </w:rPr>
        <w:t xml:space="preserve">ppeal) submitted that </w:t>
      </w:r>
      <w:r w:rsidR="00E103EB" w:rsidRPr="004215B9">
        <w:rPr>
          <w:rFonts w:ascii="Times New Roman" w:hAnsi="Times New Roman" w:cs="Times New Roman"/>
          <w:sz w:val="24"/>
          <w:szCs w:val="24"/>
        </w:rPr>
        <w:t>there were no developments on the property</w:t>
      </w:r>
      <w:r w:rsidR="000463AF" w:rsidRPr="004215B9">
        <w:rPr>
          <w:rFonts w:ascii="Times New Roman" w:hAnsi="Times New Roman" w:cs="Times New Roman"/>
          <w:sz w:val="24"/>
          <w:szCs w:val="24"/>
        </w:rPr>
        <w:t>.  The court reserved judgment after hearing s</w:t>
      </w:r>
      <w:r w:rsidR="00227E79" w:rsidRPr="004215B9">
        <w:rPr>
          <w:rFonts w:ascii="Times New Roman" w:hAnsi="Times New Roman" w:cs="Times New Roman"/>
          <w:sz w:val="24"/>
          <w:szCs w:val="24"/>
        </w:rPr>
        <w:t>ubmissions by both counsel. The</w:t>
      </w:r>
      <w:r w:rsidR="00E103EB" w:rsidRPr="004215B9">
        <w:rPr>
          <w:rFonts w:ascii="Times New Roman" w:hAnsi="Times New Roman" w:cs="Times New Roman"/>
          <w:sz w:val="24"/>
          <w:szCs w:val="24"/>
        </w:rPr>
        <w:t xml:space="preserve"> applicant</w:t>
      </w:r>
      <w:r w:rsidR="000463AF" w:rsidRPr="004215B9">
        <w:rPr>
          <w:rFonts w:ascii="Times New Roman" w:hAnsi="Times New Roman" w:cs="Times New Roman"/>
          <w:sz w:val="24"/>
          <w:szCs w:val="24"/>
        </w:rPr>
        <w:t xml:space="preserve"> subsequently file</w:t>
      </w:r>
      <w:r w:rsidR="00227E79" w:rsidRPr="004215B9">
        <w:rPr>
          <w:rFonts w:ascii="Times New Roman" w:hAnsi="Times New Roman" w:cs="Times New Roman"/>
          <w:sz w:val="24"/>
          <w:szCs w:val="24"/>
        </w:rPr>
        <w:t>d the application before me</w:t>
      </w:r>
      <w:r w:rsidR="000463AF" w:rsidRPr="004215B9">
        <w:rPr>
          <w:rFonts w:ascii="Times New Roman" w:hAnsi="Times New Roman" w:cs="Times New Roman"/>
          <w:sz w:val="24"/>
          <w:szCs w:val="24"/>
        </w:rPr>
        <w:t xml:space="preserve"> seeking to </w:t>
      </w:r>
      <w:r w:rsidR="001864BC" w:rsidRPr="004215B9">
        <w:rPr>
          <w:rFonts w:ascii="Times New Roman" w:hAnsi="Times New Roman" w:cs="Times New Roman"/>
          <w:sz w:val="24"/>
          <w:szCs w:val="24"/>
        </w:rPr>
        <w:t>produce further</w:t>
      </w:r>
      <w:r w:rsidR="000463AF" w:rsidRPr="004215B9">
        <w:rPr>
          <w:rFonts w:ascii="Times New Roman" w:hAnsi="Times New Roman" w:cs="Times New Roman"/>
          <w:sz w:val="24"/>
          <w:szCs w:val="24"/>
        </w:rPr>
        <w:t xml:space="preserve"> evi</w:t>
      </w:r>
      <w:r w:rsidR="00227E79" w:rsidRPr="004215B9">
        <w:rPr>
          <w:rFonts w:ascii="Times New Roman" w:hAnsi="Times New Roman" w:cs="Times New Roman"/>
          <w:sz w:val="24"/>
          <w:szCs w:val="24"/>
        </w:rPr>
        <w:t>de</w:t>
      </w:r>
      <w:r w:rsidR="000463AF" w:rsidRPr="004215B9">
        <w:rPr>
          <w:rFonts w:ascii="Times New Roman" w:hAnsi="Times New Roman" w:cs="Times New Roman"/>
          <w:sz w:val="24"/>
          <w:szCs w:val="24"/>
        </w:rPr>
        <w:t>nce</w:t>
      </w:r>
      <w:r w:rsidR="001864BC" w:rsidRPr="004215B9">
        <w:rPr>
          <w:rFonts w:ascii="Times New Roman" w:hAnsi="Times New Roman" w:cs="Times New Roman"/>
          <w:sz w:val="24"/>
          <w:szCs w:val="24"/>
        </w:rPr>
        <w:t>,</w:t>
      </w:r>
      <w:r w:rsidR="000463AF" w:rsidRPr="004215B9">
        <w:rPr>
          <w:rFonts w:ascii="Times New Roman" w:hAnsi="Times New Roman" w:cs="Times New Roman"/>
          <w:sz w:val="24"/>
          <w:szCs w:val="24"/>
        </w:rPr>
        <w:t xml:space="preserve"> on t</w:t>
      </w:r>
      <w:r w:rsidR="00E90D3C" w:rsidRPr="004215B9">
        <w:rPr>
          <w:rFonts w:ascii="Times New Roman" w:hAnsi="Times New Roman" w:cs="Times New Roman"/>
          <w:sz w:val="24"/>
          <w:szCs w:val="24"/>
        </w:rPr>
        <w:t>he state of the land in dispute</w:t>
      </w:r>
      <w:r w:rsidR="00202EE1" w:rsidRPr="004215B9">
        <w:rPr>
          <w:rFonts w:ascii="Times New Roman" w:hAnsi="Times New Roman" w:cs="Times New Roman"/>
          <w:sz w:val="24"/>
          <w:szCs w:val="24"/>
        </w:rPr>
        <w:t>,</w:t>
      </w:r>
      <w:r w:rsidR="00E90D3C" w:rsidRPr="004215B9">
        <w:rPr>
          <w:rFonts w:ascii="Times New Roman" w:hAnsi="Times New Roman" w:cs="Times New Roman"/>
          <w:sz w:val="24"/>
          <w:szCs w:val="24"/>
        </w:rPr>
        <w:t xml:space="preserve"> as applicant stated that counsel had given the court wrong information.</w:t>
      </w:r>
    </w:p>
    <w:p w:rsidR="003C57FE" w:rsidRDefault="003C57FE" w:rsidP="00FE21E3">
      <w:pPr>
        <w:spacing w:after="0" w:line="240" w:lineRule="auto"/>
        <w:ind w:firstLine="1134"/>
        <w:jc w:val="both"/>
        <w:rPr>
          <w:rFonts w:ascii="Times New Roman" w:hAnsi="Times New Roman" w:cs="Times New Roman"/>
          <w:sz w:val="24"/>
          <w:szCs w:val="24"/>
        </w:rPr>
      </w:pPr>
    </w:p>
    <w:p w:rsidR="00B04FCA" w:rsidRPr="004215B9" w:rsidRDefault="00B04FCA" w:rsidP="00FE21E3">
      <w:pPr>
        <w:spacing w:after="0" w:line="240" w:lineRule="auto"/>
        <w:ind w:firstLine="1134"/>
        <w:jc w:val="both"/>
        <w:rPr>
          <w:rFonts w:ascii="Times New Roman" w:hAnsi="Times New Roman" w:cs="Times New Roman"/>
          <w:sz w:val="24"/>
          <w:szCs w:val="24"/>
        </w:rPr>
      </w:pPr>
    </w:p>
    <w:p w:rsidR="001864BC" w:rsidRDefault="005F6999" w:rsidP="00AE5D49">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 xml:space="preserve">The application was opposed by the respondents. Mr </w:t>
      </w:r>
      <w:r w:rsidRPr="004215B9">
        <w:rPr>
          <w:rFonts w:ascii="Times New Roman" w:hAnsi="Times New Roman" w:cs="Times New Roman"/>
          <w:i/>
          <w:sz w:val="24"/>
          <w:szCs w:val="24"/>
        </w:rPr>
        <w:t>Gama</w:t>
      </w:r>
      <w:r w:rsidRPr="004215B9">
        <w:rPr>
          <w:rFonts w:ascii="Times New Roman" w:hAnsi="Times New Roman" w:cs="Times New Roman"/>
          <w:sz w:val="24"/>
          <w:szCs w:val="24"/>
        </w:rPr>
        <w:t xml:space="preserve"> for the respondents raised four preliminary points in the opposing affidavit and in heads of a</w:t>
      </w:r>
      <w:r w:rsidR="001864BC" w:rsidRPr="004215B9">
        <w:rPr>
          <w:rFonts w:ascii="Times New Roman" w:hAnsi="Times New Roman" w:cs="Times New Roman"/>
          <w:sz w:val="24"/>
          <w:szCs w:val="24"/>
        </w:rPr>
        <w:t xml:space="preserve">rgument filed. He </w:t>
      </w:r>
      <w:r w:rsidR="009114C4" w:rsidRPr="004215B9">
        <w:rPr>
          <w:rFonts w:ascii="Times New Roman" w:hAnsi="Times New Roman" w:cs="Times New Roman"/>
          <w:sz w:val="24"/>
          <w:szCs w:val="24"/>
        </w:rPr>
        <w:t xml:space="preserve">submitted </w:t>
      </w:r>
      <w:r w:rsidRPr="004215B9">
        <w:rPr>
          <w:rFonts w:ascii="Times New Roman" w:hAnsi="Times New Roman" w:cs="Times New Roman"/>
          <w:sz w:val="24"/>
          <w:szCs w:val="24"/>
        </w:rPr>
        <w:t>that the application was fatally defective as it did not comply with the requirements of r</w:t>
      </w:r>
      <w:r w:rsidR="00D271BA" w:rsidRPr="004215B9">
        <w:rPr>
          <w:rFonts w:ascii="Times New Roman" w:hAnsi="Times New Roman" w:cs="Times New Roman"/>
          <w:sz w:val="24"/>
          <w:szCs w:val="24"/>
        </w:rPr>
        <w:t xml:space="preserve"> </w:t>
      </w:r>
      <w:r w:rsidR="007D363A" w:rsidRPr="004215B9">
        <w:rPr>
          <w:rFonts w:ascii="Times New Roman" w:hAnsi="Times New Roman" w:cs="Times New Roman"/>
          <w:sz w:val="24"/>
          <w:szCs w:val="24"/>
        </w:rPr>
        <w:t>39</w:t>
      </w:r>
      <w:r w:rsidR="003743F3">
        <w:rPr>
          <w:rFonts w:ascii="Times New Roman" w:hAnsi="Times New Roman" w:cs="Times New Roman"/>
          <w:sz w:val="24"/>
          <w:szCs w:val="24"/>
        </w:rPr>
        <w:t xml:space="preserve"> </w:t>
      </w:r>
      <w:r w:rsidR="001864BC" w:rsidRPr="004215B9">
        <w:rPr>
          <w:rFonts w:ascii="Times New Roman" w:hAnsi="Times New Roman" w:cs="Times New Roman"/>
          <w:sz w:val="24"/>
          <w:szCs w:val="24"/>
        </w:rPr>
        <w:t>(4)</w:t>
      </w:r>
      <w:r w:rsidRPr="004215B9">
        <w:rPr>
          <w:rFonts w:ascii="Times New Roman" w:hAnsi="Times New Roman" w:cs="Times New Roman"/>
          <w:sz w:val="24"/>
          <w:szCs w:val="24"/>
        </w:rPr>
        <w:t xml:space="preserve"> of the Rules.</w:t>
      </w:r>
    </w:p>
    <w:p w:rsidR="0000601B" w:rsidRPr="004215B9" w:rsidRDefault="0000601B" w:rsidP="00AE5D49">
      <w:pPr>
        <w:spacing w:after="0" w:line="240" w:lineRule="auto"/>
        <w:ind w:firstLine="1134"/>
        <w:jc w:val="both"/>
        <w:rPr>
          <w:rFonts w:ascii="Times New Roman" w:hAnsi="Times New Roman" w:cs="Times New Roman"/>
          <w:sz w:val="24"/>
          <w:szCs w:val="24"/>
        </w:rPr>
      </w:pPr>
    </w:p>
    <w:p w:rsidR="00DC521C" w:rsidRDefault="00524253" w:rsidP="00FE21E3">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He also</w:t>
      </w:r>
      <w:r w:rsidR="001864BC" w:rsidRPr="004215B9">
        <w:rPr>
          <w:rFonts w:ascii="Times New Roman" w:hAnsi="Times New Roman" w:cs="Times New Roman"/>
          <w:sz w:val="24"/>
          <w:szCs w:val="24"/>
        </w:rPr>
        <w:t xml:space="preserve"> submitted</w:t>
      </w:r>
      <w:r w:rsidR="00466347" w:rsidRPr="004215B9">
        <w:rPr>
          <w:rFonts w:ascii="Times New Roman" w:hAnsi="Times New Roman" w:cs="Times New Roman"/>
          <w:sz w:val="24"/>
          <w:szCs w:val="24"/>
        </w:rPr>
        <w:t xml:space="preserve"> that a</w:t>
      </w:r>
      <w:r w:rsidR="007D363A" w:rsidRPr="004215B9">
        <w:rPr>
          <w:rFonts w:ascii="Times New Roman" w:hAnsi="Times New Roman" w:cs="Times New Roman"/>
          <w:sz w:val="24"/>
          <w:szCs w:val="24"/>
        </w:rPr>
        <w:t>n application in terms of r</w:t>
      </w:r>
      <w:r w:rsidR="00C16520" w:rsidRPr="004215B9">
        <w:rPr>
          <w:rFonts w:ascii="Times New Roman" w:hAnsi="Times New Roman" w:cs="Times New Roman"/>
          <w:sz w:val="24"/>
          <w:szCs w:val="24"/>
        </w:rPr>
        <w:t xml:space="preserve"> </w:t>
      </w:r>
      <w:r w:rsidR="007D363A" w:rsidRPr="004215B9">
        <w:rPr>
          <w:rFonts w:ascii="Times New Roman" w:hAnsi="Times New Roman" w:cs="Times New Roman"/>
          <w:sz w:val="24"/>
          <w:szCs w:val="24"/>
        </w:rPr>
        <w:t>39</w:t>
      </w:r>
      <w:r w:rsidR="00466347" w:rsidRPr="004215B9">
        <w:rPr>
          <w:rFonts w:ascii="Times New Roman" w:hAnsi="Times New Roman" w:cs="Times New Roman"/>
          <w:sz w:val="24"/>
          <w:szCs w:val="24"/>
        </w:rPr>
        <w:t xml:space="preserve"> may only be made by way of cour</w:t>
      </w:r>
      <w:r w:rsidR="00FB7ED5" w:rsidRPr="004215B9">
        <w:rPr>
          <w:rFonts w:ascii="Times New Roman" w:hAnsi="Times New Roman" w:cs="Times New Roman"/>
          <w:sz w:val="24"/>
          <w:szCs w:val="24"/>
        </w:rPr>
        <w:t>t application before the court seized</w:t>
      </w:r>
      <w:r w:rsidR="00466347" w:rsidRPr="004215B9">
        <w:rPr>
          <w:rFonts w:ascii="Times New Roman" w:hAnsi="Times New Roman" w:cs="Times New Roman"/>
          <w:sz w:val="24"/>
          <w:szCs w:val="24"/>
        </w:rPr>
        <w:t xml:space="preserve"> with the appeal</w:t>
      </w:r>
      <w:r w:rsidR="00FB7ED5" w:rsidRPr="004215B9">
        <w:rPr>
          <w:rFonts w:ascii="Times New Roman" w:hAnsi="Times New Roman" w:cs="Times New Roman"/>
          <w:sz w:val="24"/>
          <w:szCs w:val="24"/>
        </w:rPr>
        <w:t xml:space="preserve"> </w:t>
      </w:r>
      <w:r w:rsidR="00466347" w:rsidRPr="004215B9">
        <w:rPr>
          <w:rFonts w:ascii="Times New Roman" w:hAnsi="Times New Roman" w:cs="Times New Roman"/>
          <w:sz w:val="24"/>
          <w:szCs w:val="24"/>
        </w:rPr>
        <w:t>and no</w:t>
      </w:r>
      <w:r w:rsidR="001864BC" w:rsidRPr="004215B9">
        <w:rPr>
          <w:rFonts w:ascii="Times New Roman" w:hAnsi="Times New Roman" w:cs="Times New Roman"/>
          <w:sz w:val="24"/>
          <w:szCs w:val="24"/>
        </w:rPr>
        <w:t>t in chambers before a single</w:t>
      </w:r>
      <w:r w:rsidR="00466347" w:rsidRPr="004215B9">
        <w:rPr>
          <w:rFonts w:ascii="Times New Roman" w:hAnsi="Times New Roman" w:cs="Times New Roman"/>
          <w:sz w:val="24"/>
          <w:szCs w:val="24"/>
        </w:rPr>
        <w:t xml:space="preserve"> judge.</w:t>
      </w:r>
    </w:p>
    <w:p w:rsidR="00802653" w:rsidRDefault="00802653" w:rsidP="004215B9">
      <w:pPr>
        <w:spacing w:after="0" w:line="240" w:lineRule="auto"/>
        <w:ind w:firstLine="1134"/>
        <w:jc w:val="both"/>
        <w:rPr>
          <w:rFonts w:ascii="Times New Roman" w:hAnsi="Times New Roman" w:cs="Times New Roman"/>
          <w:sz w:val="24"/>
          <w:szCs w:val="24"/>
        </w:rPr>
      </w:pPr>
    </w:p>
    <w:p w:rsidR="00B04FCA" w:rsidRDefault="00B04FCA" w:rsidP="004215B9">
      <w:pPr>
        <w:spacing w:after="0" w:line="240" w:lineRule="auto"/>
        <w:ind w:firstLine="1134"/>
        <w:jc w:val="both"/>
        <w:rPr>
          <w:rFonts w:ascii="Times New Roman" w:hAnsi="Times New Roman" w:cs="Times New Roman"/>
          <w:sz w:val="24"/>
          <w:szCs w:val="24"/>
        </w:rPr>
      </w:pPr>
    </w:p>
    <w:p w:rsidR="00B32103" w:rsidRDefault="005F6999" w:rsidP="0003485D">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 xml:space="preserve">At the hearing, Mr </w:t>
      </w:r>
      <w:r w:rsidRPr="004215B9">
        <w:rPr>
          <w:rFonts w:ascii="Times New Roman" w:hAnsi="Times New Roman" w:cs="Times New Roman"/>
          <w:i/>
          <w:sz w:val="24"/>
          <w:szCs w:val="24"/>
        </w:rPr>
        <w:t>Matinenga</w:t>
      </w:r>
      <w:r w:rsidRPr="004215B9">
        <w:rPr>
          <w:rFonts w:ascii="Times New Roman" w:hAnsi="Times New Roman" w:cs="Times New Roman"/>
          <w:sz w:val="24"/>
          <w:szCs w:val="24"/>
        </w:rPr>
        <w:t>, for the applicant</w:t>
      </w:r>
      <w:r w:rsidR="00524253" w:rsidRPr="004215B9">
        <w:rPr>
          <w:rFonts w:ascii="Times New Roman" w:hAnsi="Times New Roman" w:cs="Times New Roman"/>
          <w:sz w:val="24"/>
          <w:szCs w:val="24"/>
        </w:rPr>
        <w:t>,</w:t>
      </w:r>
      <w:r w:rsidRPr="004215B9">
        <w:rPr>
          <w:rFonts w:ascii="Times New Roman" w:hAnsi="Times New Roman" w:cs="Times New Roman"/>
          <w:sz w:val="24"/>
          <w:szCs w:val="24"/>
        </w:rPr>
        <w:t xml:space="preserve"> submitted that </w:t>
      </w:r>
      <w:r w:rsidR="00466347" w:rsidRPr="004215B9">
        <w:rPr>
          <w:rFonts w:ascii="Times New Roman" w:hAnsi="Times New Roman" w:cs="Times New Roman"/>
          <w:sz w:val="24"/>
          <w:szCs w:val="24"/>
        </w:rPr>
        <w:t xml:space="preserve">the application </w:t>
      </w:r>
      <w:r w:rsidRPr="004215B9">
        <w:rPr>
          <w:rFonts w:ascii="Times New Roman" w:hAnsi="Times New Roman" w:cs="Times New Roman"/>
          <w:sz w:val="24"/>
          <w:szCs w:val="24"/>
        </w:rPr>
        <w:t xml:space="preserve">before the court was essentially an application for leave to lead further evidence before the court which had heard the appeal and not an application to lead further evidence </w:t>
      </w:r>
      <w:r w:rsidRPr="004215B9">
        <w:rPr>
          <w:rFonts w:ascii="Times New Roman" w:hAnsi="Times New Roman" w:cs="Times New Roman"/>
          <w:i/>
          <w:sz w:val="24"/>
          <w:szCs w:val="24"/>
        </w:rPr>
        <w:t>strictu sensu</w:t>
      </w:r>
      <w:r w:rsidR="004C2638">
        <w:rPr>
          <w:rFonts w:ascii="Times New Roman" w:hAnsi="Times New Roman" w:cs="Times New Roman"/>
          <w:sz w:val="24"/>
          <w:szCs w:val="24"/>
        </w:rPr>
        <w:t xml:space="preserve"> as required by r </w:t>
      </w:r>
      <w:r w:rsidR="00546D8E" w:rsidRPr="004215B9">
        <w:rPr>
          <w:rFonts w:ascii="Times New Roman" w:hAnsi="Times New Roman" w:cs="Times New Roman"/>
          <w:sz w:val="24"/>
          <w:szCs w:val="24"/>
        </w:rPr>
        <w:t>39</w:t>
      </w:r>
      <w:r w:rsidR="004C2638">
        <w:rPr>
          <w:rFonts w:ascii="Times New Roman" w:hAnsi="Times New Roman" w:cs="Times New Roman"/>
          <w:sz w:val="24"/>
          <w:szCs w:val="24"/>
        </w:rPr>
        <w:t> </w:t>
      </w:r>
      <w:r w:rsidR="00524253" w:rsidRPr="004215B9">
        <w:rPr>
          <w:rFonts w:ascii="Times New Roman" w:hAnsi="Times New Roman" w:cs="Times New Roman"/>
          <w:sz w:val="24"/>
          <w:szCs w:val="24"/>
        </w:rPr>
        <w:t>(4)</w:t>
      </w:r>
      <w:r w:rsidR="00546D8E" w:rsidRPr="004215B9">
        <w:rPr>
          <w:rFonts w:ascii="Times New Roman" w:hAnsi="Times New Roman" w:cs="Times New Roman"/>
          <w:sz w:val="24"/>
          <w:szCs w:val="24"/>
        </w:rPr>
        <w:t>.</w:t>
      </w:r>
      <w:r w:rsidR="00466347" w:rsidRPr="004215B9">
        <w:rPr>
          <w:rFonts w:ascii="Times New Roman" w:hAnsi="Times New Roman" w:cs="Times New Roman"/>
          <w:sz w:val="24"/>
          <w:szCs w:val="24"/>
        </w:rPr>
        <w:t xml:space="preserve"> It was his argument that</w:t>
      </w:r>
      <w:r w:rsidR="00546D8E" w:rsidRPr="004215B9">
        <w:rPr>
          <w:rFonts w:ascii="Times New Roman" w:hAnsi="Times New Roman" w:cs="Times New Roman"/>
          <w:sz w:val="24"/>
          <w:szCs w:val="24"/>
        </w:rPr>
        <w:t xml:space="preserve"> he had been constrained to use this rule</w:t>
      </w:r>
      <w:r w:rsidR="00524253" w:rsidRPr="004215B9">
        <w:rPr>
          <w:rFonts w:ascii="Times New Roman" w:hAnsi="Times New Roman" w:cs="Times New Roman"/>
          <w:sz w:val="24"/>
          <w:szCs w:val="24"/>
        </w:rPr>
        <w:t xml:space="preserve"> as he could not find an</w:t>
      </w:r>
      <w:r w:rsidR="00466347" w:rsidRPr="004215B9">
        <w:rPr>
          <w:rFonts w:ascii="Times New Roman" w:hAnsi="Times New Roman" w:cs="Times New Roman"/>
          <w:sz w:val="24"/>
          <w:szCs w:val="24"/>
        </w:rPr>
        <w:t xml:space="preserve"> appropriate rule</w:t>
      </w:r>
      <w:r w:rsidRPr="004215B9">
        <w:rPr>
          <w:rFonts w:ascii="Times New Roman" w:hAnsi="Times New Roman" w:cs="Times New Roman"/>
          <w:sz w:val="24"/>
          <w:szCs w:val="24"/>
        </w:rPr>
        <w:t xml:space="preserve"> in the Supreme Court Rules which allowed him</w:t>
      </w:r>
      <w:r w:rsidR="00466347" w:rsidRPr="004215B9">
        <w:rPr>
          <w:rFonts w:ascii="Times New Roman" w:hAnsi="Times New Roman" w:cs="Times New Roman"/>
          <w:sz w:val="24"/>
          <w:szCs w:val="24"/>
        </w:rPr>
        <w:t xml:space="preserve"> to ask for the relief he sought. As such he had decided</w:t>
      </w:r>
      <w:r w:rsidRPr="004215B9">
        <w:rPr>
          <w:rFonts w:ascii="Times New Roman" w:hAnsi="Times New Roman" w:cs="Times New Roman"/>
          <w:sz w:val="24"/>
          <w:szCs w:val="24"/>
        </w:rPr>
        <w:t xml:space="preserve"> to approach a judge in c</w:t>
      </w:r>
      <w:r w:rsidR="00322402" w:rsidRPr="004215B9">
        <w:rPr>
          <w:rFonts w:ascii="Times New Roman" w:hAnsi="Times New Roman" w:cs="Times New Roman"/>
          <w:sz w:val="24"/>
          <w:szCs w:val="24"/>
        </w:rPr>
        <w:t>hambers</w:t>
      </w:r>
      <w:r w:rsidR="00524253" w:rsidRPr="004215B9">
        <w:rPr>
          <w:rFonts w:ascii="Times New Roman" w:hAnsi="Times New Roman" w:cs="Times New Roman"/>
          <w:sz w:val="24"/>
          <w:szCs w:val="24"/>
        </w:rPr>
        <w:t xml:space="preserve"> for directions on how he could</w:t>
      </w:r>
      <w:r w:rsidRPr="004215B9">
        <w:rPr>
          <w:rFonts w:ascii="Times New Roman" w:hAnsi="Times New Roman" w:cs="Times New Roman"/>
          <w:sz w:val="24"/>
          <w:szCs w:val="24"/>
        </w:rPr>
        <w:t xml:space="preserve"> lead the </w:t>
      </w:r>
    </w:p>
    <w:p w:rsidR="0034267D" w:rsidRDefault="0034267D" w:rsidP="00B32103">
      <w:pPr>
        <w:spacing w:after="0" w:line="480" w:lineRule="auto"/>
        <w:jc w:val="both"/>
        <w:rPr>
          <w:rFonts w:ascii="Times New Roman" w:hAnsi="Times New Roman" w:cs="Times New Roman"/>
          <w:sz w:val="24"/>
          <w:szCs w:val="24"/>
        </w:rPr>
      </w:pPr>
    </w:p>
    <w:p w:rsidR="0066310F" w:rsidRDefault="005F6999" w:rsidP="0066310F">
      <w:pPr>
        <w:spacing w:after="0" w:line="480" w:lineRule="auto"/>
        <w:jc w:val="both"/>
        <w:rPr>
          <w:rFonts w:ascii="Times New Roman" w:hAnsi="Times New Roman" w:cs="Times New Roman"/>
          <w:sz w:val="24"/>
          <w:szCs w:val="24"/>
        </w:rPr>
      </w:pPr>
      <w:r w:rsidRPr="004215B9">
        <w:rPr>
          <w:rFonts w:ascii="Times New Roman" w:hAnsi="Times New Roman" w:cs="Times New Roman"/>
          <w:sz w:val="24"/>
          <w:szCs w:val="24"/>
        </w:rPr>
        <w:lastRenderedPageBreak/>
        <w:t>further evidence before the court which had heard the appeal using the rule for lea</w:t>
      </w:r>
      <w:r w:rsidR="00524253" w:rsidRPr="004215B9">
        <w:rPr>
          <w:rFonts w:ascii="Times New Roman" w:hAnsi="Times New Roman" w:cs="Times New Roman"/>
          <w:sz w:val="24"/>
          <w:szCs w:val="24"/>
        </w:rPr>
        <w:t>ding further evidence on appeal. He argued that the basis for such an application</w:t>
      </w:r>
      <w:r w:rsidR="00322402" w:rsidRPr="004215B9">
        <w:rPr>
          <w:rFonts w:ascii="Times New Roman" w:hAnsi="Times New Roman" w:cs="Times New Roman"/>
          <w:sz w:val="24"/>
          <w:szCs w:val="24"/>
        </w:rPr>
        <w:t xml:space="preserve"> was</w:t>
      </w:r>
      <w:r w:rsidR="00FB7ED5" w:rsidRPr="004215B9">
        <w:rPr>
          <w:rFonts w:ascii="Times New Roman" w:hAnsi="Times New Roman" w:cs="Times New Roman"/>
          <w:sz w:val="24"/>
          <w:szCs w:val="24"/>
        </w:rPr>
        <w:t xml:space="preserve"> that the issue</w:t>
      </w:r>
      <w:r w:rsidR="00322402" w:rsidRPr="004215B9">
        <w:rPr>
          <w:rFonts w:ascii="Times New Roman" w:hAnsi="Times New Roman" w:cs="Times New Roman"/>
          <w:sz w:val="24"/>
          <w:szCs w:val="24"/>
        </w:rPr>
        <w:t xml:space="preserve"> was </w:t>
      </w:r>
      <w:r w:rsidR="00FB7ED5" w:rsidRPr="004215B9">
        <w:rPr>
          <w:rFonts w:ascii="Times New Roman" w:hAnsi="Times New Roman" w:cs="Times New Roman"/>
          <w:sz w:val="24"/>
          <w:szCs w:val="24"/>
        </w:rPr>
        <w:t>unprecedented</w:t>
      </w:r>
      <w:r w:rsidR="00322402" w:rsidRPr="004215B9">
        <w:rPr>
          <w:rFonts w:ascii="Times New Roman" w:hAnsi="Times New Roman" w:cs="Times New Roman"/>
          <w:sz w:val="24"/>
          <w:szCs w:val="24"/>
        </w:rPr>
        <w:t xml:space="preserve"> but had arisen due to the issues raised by the judges during the hearing of the appeal.</w:t>
      </w:r>
      <w:r w:rsidRPr="004215B9">
        <w:rPr>
          <w:rFonts w:ascii="Times New Roman" w:hAnsi="Times New Roman" w:cs="Times New Roman"/>
          <w:sz w:val="24"/>
          <w:szCs w:val="24"/>
        </w:rPr>
        <w:t xml:space="preserve"> </w:t>
      </w:r>
    </w:p>
    <w:p w:rsidR="00FE21E3" w:rsidRPr="00FE21E3" w:rsidRDefault="00FE21E3" w:rsidP="0066310F">
      <w:pPr>
        <w:spacing w:after="0" w:line="480" w:lineRule="auto"/>
        <w:jc w:val="both"/>
        <w:rPr>
          <w:rFonts w:ascii="Times New Roman" w:hAnsi="Times New Roman" w:cs="Times New Roman"/>
          <w:sz w:val="24"/>
          <w:szCs w:val="24"/>
        </w:rPr>
      </w:pPr>
    </w:p>
    <w:p w:rsidR="009D35BC" w:rsidRPr="00B32103" w:rsidRDefault="009D35BC" w:rsidP="0066310F">
      <w:pPr>
        <w:spacing w:after="0" w:line="480" w:lineRule="auto"/>
        <w:jc w:val="both"/>
        <w:rPr>
          <w:rFonts w:ascii="Times New Roman" w:hAnsi="Times New Roman" w:cs="Times New Roman"/>
          <w:b/>
          <w:i/>
          <w:sz w:val="24"/>
          <w:szCs w:val="24"/>
        </w:rPr>
      </w:pPr>
      <w:r w:rsidRPr="00B32103">
        <w:rPr>
          <w:rFonts w:ascii="Times New Roman" w:hAnsi="Times New Roman" w:cs="Times New Roman"/>
          <w:b/>
          <w:i/>
          <w:sz w:val="24"/>
          <w:szCs w:val="24"/>
        </w:rPr>
        <w:t>ISSUES</w:t>
      </w:r>
    </w:p>
    <w:p w:rsidR="00322402" w:rsidRPr="004215B9" w:rsidRDefault="00322402" w:rsidP="001F316C">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Taking cognizance</w:t>
      </w:r>
      <w:r w:rsidR="005F6999" w:rsidRPr="004215B9">
        <w:rPr>
          <w:rFonts w:ascii="Times New Roman" w:hAnsi="Times New Roman" w:cs="Times New Roman"/>
          <w:sz w:val="24"/>
          <w:szCs w:val="24"/>
        </w:rPr>
        <w:t xml:space="preserve"> of all thes</w:t>
      </w:r>
      <w:r w:rsidR="000006BF" w:rsidRPr="004215B9">
        <w:rPr>
          <w:rFonts w:ascii="Times New Roman" w:hAnsi="Times New Roman" w:cs="Times New Roman"/>
          <w:sz w:val="24"/>
          <w:szCs w:val="24"/>
        </w:rPr>
        <w:t xml:space="preserve">e facts, it was my </w:t>
      </w:r>
      <w:r w:rsidR="00CB1FB9" w:rsidRPr="004215B9">
        <w:rPr>
          <w:rFonts w:ascii="Times New Roman" w:hAnsi="Times New Roman" w:cs="Times New Roman"/>
          <w:sz w:val="24"/>
          <w:szCs w:val="24"/>
        </w:rPr>
        <w:t>view that four</w:t>
      </w:r>
      <w:r w:rsidR="000006BF" w:rsidRPr="004215B9">
        <w:rPr>
          <w:rFonts w:ascii="Times New Roman" w:hAnsi="Times New Roman" w:cs="Times New Roman"/>
          <w:sz w:val="24"/>
          <w:szCs w:val="24"/>
        </w:rPr>
        <w:t xml:space="preserve"> issues arise</w:t>
      </w:r>
      <w:r w:rsidRPr="004215B9">
        <w:rPr>
          <w:rFonts w:ascii="Times New Roman" w:hAnsi="Times New Roman" w:cs="Times New Roman"/>
          <w:sz w:val="24"/>
          <w:szCs w:val="24"/>
        </w:rPr>
        <w:t xml:space="preserve"> for determination</w:t>
      </w:r>
      <w:r w:rsidR="005F6999" w:rsidRPr="004215B9">
        <w:rPr>
          <w:rFonts w:ascii="Times New Roman" w:hAnsi="Times New Roman" w:cs="Times New Roman"/>
          <w:sz w:val="24"/>
          <w:szCs w:val="24"/>
        </w:rPr>
        <w:t xml:space="preserve">. </w:t>
      </w:r>
    </w:p>
    <w:p w:rsidR="00CB1FB9" w:rsidRPr="004215B9" w:rsidRDefault="00CB1FB9" w:rsidP="00CB1FB9">
      <w:pPr>
        <w:pStyle w:val="ListParagraph"/>
        <w:numPr>
          <w:ilvl w:val="0"/>
          <w:numId w:val="13"/>
        </w:numPr>
        <w:spacing w:after="0" w:line="480" w:lineRule="auto"/>
        <w:jc w:val="both"/>
        <w:rPr>
          <w:rFonts w:ascii="Times New Roman" w:hAnsi="Times New Roman" w:cs="Times New Roman"/>
          <w:sz w:val="24"/>
          <w:szCs w:val="24"/>
        </w:rPr>
      </w:pPr>
      <w:r w:rsidRPr="004215B9">
        <w:rPr>
          <w:rFonts w:ascii="Times New Roman" w:hAnsi="Times New Roman" w:cs="Times New Roman"/>
          <w:sz w:val="24"/>
          <w:szCs w:val="24"/>
        </w:rPr>
        <w:t xml:space="preserve">The first issue is whether an application in terms of r 39 </w:t>
      </w:r>
      <w:r w:rsidR="007D363A" w:rsidRPr="004215B9">
        <w:rPr>
          <w:rFonts w:ascii="Times New Roman" w:hAnsi="Times New Roman" w:cs="Times New Roman"/>
          <w:sz w:val="24"/>
          <w:szCs w:val="24"/>
        </w:rPr>
        <w:t xml:space="preserve">of the Supreme Court Rules </w:t>
      </w:r>
      <w:r w:rsidRPr="004215B9">
        <w:rPr>
          <w:rFonts w:ascii="Times New Roman" w:hAnsi="Times New Roman" w:cs="Times New Roman"/>
          <w:sz w:val="24"/>
          <w:szCs w:val="24"/>
        </w:rPr>
        <w:t>can be made by way of chamber application.</w:t>
      </w:r>
    </w:p>
    <w:p w:rsidR="00322402" w:rsidRPr="004215B9" w:rsidRDefault="00CB1FB9" w:rsidP="00CB1FB9">
      <w:pPr>
        <w:pStyle w:val="ListParagraph"/>
        <w:numPr>
          <w:ilvl w:val="0"/>
          <w:numId w:val="13"/>
        </w:numPr>
        <w:spacing w:after="0" w:line="480" w:lineRule="auto"/>
        <w:jc w:val="both"/>
        <w:rPr>
          <w:rFonts w:ascii="Times New Roman" w:hAnsi="Times New Roman" w:cs="Times New Roman"/>
          <w:sz w:val="24"/>
          <w:szCs w:val="24"/>
        </w:rPr>
      </w:pPr>
      <w:r w:rsidRPr="004215B9">
        <w:rPr>
          <w:rFonts w:ascii="Times New Roman" w:hAnsi="Times New Roman" w:cs="Times New Roman"/>
          <w:sz w:val="24"/>
          <w:szCs w:val="24"/>
        </w:rPr>
        <w:t>The second</w:t>
      </w:r>
      <w:r w:rsidR="00322402" w:rsidRPr="004215B9">
        <w:rPr>
          <w:rFonts w:ascii="Times New Roman" w:hAnsi="Times New Roman" w:cs="Times New Roman"/>
          <w:sz w:val="24"/>
          <w:szCs w:val="24"/>
        </w:rPr>
        <w:t xml:space="preserve"> issue</w:t>
      </w:r>
      <w:r w:rsidR="005F6999" w:rsidRPr="004215B9">
        <w:rPr>
          <w:rFonts w:ascii="Times New Roman" w:hAnsi="Times New Roman" w:cs="Times New Roman"/>
          <w:sz w:val="24"/>
          <w:szCs w:val="24"/>
        </w:rPr>
        <w:t xml:space="preserve"> is whet</w:t>
      </w:r>
      <w:r w:rsidR="00FB7ED5" w:rsidRPr="004215B9">
        <w:rPr>
          <w:rFonts w:ascii="Times New Roman" w:hAnsi="Times New Roman" w:cs="Times New Roman"/>
          <w:sz w:val="24"/>
          <w:szCs w:val="24"/>
        </w:rPr>
        <w:t>her</w:t>
      </w:r>
      <w:r w:rsidR="00E71ADE" w:rsidRPr="004215B9">
        <w:rPr>
          <w:rFonts w:ascii="Times New Roman" w:hAnsi="Times New Roman" w:cs="Times New Roman"/>
          <w:sz w:val="24"/>
          <w:szCs w:val="24"/>
        </w:rPr>
        <w:t xml:space="preserve"> this</w:t>
      </w:r>
      <w:r w:rsidR="00322402" w:rsidRPr="004215B9">
        <w:rPr>
          <w:rFonts w:ascii="Times New Roman" w:hAnsi="Times New Roman" w:cs="Times New Roman"/>
          <w:sz w:val="24"/>
          <w:szCs w:val="24"/>
        </w:rPr>
        <w:t xml:space="preserve"> </w:t>
      </w:r>
      <w:r w:rsidR="000006BF" w:rsidRPr="004215B9">
        <w:rPr>
          <w:rFonts w:ascii="Times New Roman" w:hAnsi="Times New Roman" w:cs="Times New Roman"/>
          <w:sz w:val="24"/>
          <w:szCs w:val="24"/>
        </w:rPr>
        <w:t>application</w:t>
      </w:r>
      <w:r w:rsidR="00546D8E" w:rsidRPr="004215B9">
        <w:rPr>
          <w:rFonts w:ascii="Times New Roman" w:hAnsi="Times New Roman" w:cs="Times New Roman"/>
          <w:sz w:val="24"/>
          <w:szCs w:val="24"/>
        </w:rPr>
        <w:t xml:space="preserve"> complied with</w:t>
      </w:r>
      <w:r w:rsidR="000006BF" w:rsidRPr="004215B9">
        <w:rPr>
          <w:rFonts w:ascii="Times New Roman" w:hAnsi="Times New Roman" w:cs="Times New Roman"/>
          <w:sz w:val="24"/>
          <w:szCs w:val="24"/>
        </w:rPr>
        <w:t xml:space="preserve"> r</w:t>
      </w:r>
      <w:r w:rsidR="00D271BA" w:rsidRPr="004215B9">
        <w:rPr>
          <w:rFonts w:ascii="Times New Roman" w:hAnsi="Times New Roman" w:cs="Times New Roman"/>
          <w:sz w:val="24"/>
          <w:szCs w:val="24"/>
        </w:rPr>
        <w:t xml:space="preserve"> </w:t>
      </w:r>
      <w:r w:rsidR="000006BF" w:rsidRPr="004215B9">
        <w:rPr>
          <w:rFonts w:ascii="Times New Roman" w:hAnsi="Times New Roman" w:cs="Times New Roman"/>
          <w:sz w:val="24"/>
          <w:szCs w:val="24"/>
        </w:rPr>
        <w:t>39</w:t>
      </w:r>
      <w:r w:rsidR="007D363A" w:rsidRPr="004215B9">
        <w:rPr>
          <w:rFonts w:ascii="Times New Roman" w:hAnsi="Times New Roman" w:cs="Times New Roman"/>
          <w:sz w:val="24"/>
          <w:szCs w:val="24"/>
        </w:rPr>
        <w:t xml:space="preserve"> (4)</w:t>
      </w:r>
      <w:r w:rsidR="000006BF" w:rsidRPr="004215B9">
        <w:rPr>
          <w:rFonts w:ascii="Times New Roman" w:hAnsi="Times New Roman" w:cs="Times New Roman"/>
          <w:sz w:val="24"/>
          <w:szCs w:val="24"/>
        </w:rPr>
        <w:t xml:space="preserve"> of the Supreme Court Rules.</w:t>
      </w:r>
    </w:p>
    <w:p w:rsidR="00322402" w:rsidRPr="004215B9" w:rsidRDefault="00CB1FB9" w:rsidP="00322402">
      <w:pPr>
        <w:pStyle w:val="ListParagraph"/>
        <w:numPr>
          <w:ilvl w:val="0"/>
          <w:numId w:val="13"/>
        </w:numPr>
        <w:spacing w:after="0" w:line="480" w:lineRule="auto"/>
        <w:jc w:val="both"/>
        <w:rPr>
          <w:rFonts w:ascii="Times New Roman" w:hAnsi="Times New Roman" w:cs="Times New Roman"/>
          <w:sz w:val="24"/>
          <w:szCs w:val="24"/>
        </w:rPr>
      </w:pPr>
      <w:r w:rsidRPr="004215B9">
        <w:rPr>
          <w:rFonts w:ascii="Times New Roman" w:hAnsi="Times New Roman" w:cs="Times New Roman"/>
          <w:sz w:val="24"/>
          <w:szCs w:val="24"/>
        </w:rPr>
        <w:t>The third</w:t>
      </w:r>
      <w:r w:rsidR="000006BF" w:rsidRPr="004215B9">
        <w:rPr>
          <w:rFonts w:ascii="Times New Roman" w:hAnsi="Times New Roman" w:cs="Times New Roman"/>
          <w:sz w:val="24"/>
          <w:szCs w:val="24"/>
        </w:rPr>
        <w:t xml:space="preserve"> issue i</w:t>
      </w:r>
      <w:r w:rsidR="009D35BC" w:rsidRPr="004215B9">
        <w:rPr>
          <w:rFonts w:ascii="Times New Roman" w:hAnsi="Times New Roman" w:cs="Times New Roman"/>
          <w:sz w:val="24"/>
          <w:szCs w:val="24"/>
        </w:rPr>
        <w:t>s whether this</w:t>
      </w:r>
      <w:r w:rsidR="005F6999" w:rsidRPr="004215B9">
        <w:rPr>
          <w:rFonts w:ascii="Times New Roman" w:hAnsi="Times New Roman" w:cs="Times New Roman"/>
          <w:sz w:val="24"/>
          <w:szCs w:val="24"/>
        </w:rPr>
        <w:t xml:space="preserve"> was</w:t>
      </w:r>
      <w:r w:rsidR="00322402" w:rsidRPr="004215B9">
        <w:rPr>
          <w:rFonts w:ascii="Times New Roman" w:hAnsi="Times New Roman" w:cs="Times New Roman"/>
          <w:sz w:val="24"/>
          <w:szCs w:val="24"/>
        </w:rPr>
        <w:t xml:space="preserve"> indeed</w:t>
      </w:r>
      <w:r w:rsidR="005F6999" w:rsidRPr="004215B9">
        <w:rPr>
          <w:rFonts w:ascii="Times New Roman" w:hAnsi="Times New Roman" w:cs="Times New Roman"/>
          <w:sz w:val="24"/>
          <w:szCs w:val="24"/>
        </w:rPr>
        <w:t xml:space="preserve"> an application for pe</w:t>
      </w:r>
      <w:r w:rsidR="0066310F" w:rsidRPr="004215B9">
        <w:rPr>
          <w:rFonts w:ascii="Times New Roman" w:hAnsi="Times New Roman" w:cs="Times New Roman"/>
          <w:sz w:val="24"/>
          <w:szCs w:val="24"/>
        </w:rPr>
        <w:t>rmission to approach the court</w:t>
      </w:r>
      <w:r w:rsidR="005F6999" w:rsidRPr="004215B9">
        <w:rPr>
          <w:rFonts w:ascii="Times New Roman" w:hAnsi="Times New Roman" w:cs="Times New Roman"/>
          <w:sz w:val="24"/>
          <w:szCs w:val="24"/>
        </w:rPr>
        <w:t>, who had heard t</w:t>
      </w:r>
      <w:r w:rsidR="009D35BC" w:rsidRPr="004215B9">
        <w:rPr>
          <w:rFonts w:ascii="Times New Roman" w:hAnsi="Times New Roman" w:cs="Times New Roman"/>
          <w:sz w:val="24"/>
          <w:szCs w:val="24"/>
        </w:rPr>
        <w:t>he appeal</w:t>
      </w:r>
      <w:r w:rsidR="0066310F" w:rsidRPr="004215B9">
        <w:rPr>
          <w:rFonts w:ascii="Times New Roman" w:hAnsi="Times New Roman" w:cs="Times New Roman"/>
          <w:sz w:val="24"/>
          <w:szCs w:val="24"/>
        </w:rPr>
        <w:t>,</w:t>
      </w:r>
      <w:r w:rsidR="00FB7ED5" w:rsidRPr="004215B9">
        <w:rPr>
          <w:rFonts w:ascii="Times New Roman" w:hAnsi="Times New Roman" w:cs="Times New Roman"/>
          <w:sz w:val="24"/>
          <w:szCs w:val="24"/>
        </w:rPr>
        <w:t xml:space="preserve"> and not the actual application</w:t>
      </w:r>
      <w:r w:rsidR="00E71ADE" w:rsidRPr="004215B9">
        <w:rPr>
          <w:rFonts w:ascii="Times New Roman" w:hAnsi="Times New Roman" w:cs="Times New Roman"/>
          <w:sz w:val="24"/>
          <w:szCs w:val="24"/>
        </w:rPr>
        <w:t xml:space="preserve"> in terms of r</w:t>
      </w:r>
      <w:r w:rsidR="003743F3">
        <w:rPr>
          <w:rFonts w:ascii="Times New Roman" w:hAnsi="Times New Roman" w:cs="Times New Roman"/>
          <w:sz w:val="24"/>
          <w:szCs w:val="24"/>
        </w:rPr>
        <w:t xml:space="preserve"> </w:t>
      </w:r>
      <w:r w:rsidR="00E71ADE" w:rsidRPr="004215B9">
        <w:rPr>
          <w:rFonts w:ascii="Times New Roman" w:hAnsi="Times New Roman" w:cs="Times New Roman"/>
          <w:sz w:val="24"/>
          <w:szCs w:val="24"/>
        </w:rPr>
        <w:t>39</w:t>
      </w:r>
      <w:r w:rsidR="003743F3">
        <w:rPr>
          <w:rFonts w:ascii="Times New Roman" w:hAnsi="Times New Roman" w:cs="Times New Roman"/>
          <w:sz w:val="24"/>
          <w:szCs w:val="24"/>
        </w:rPr>
        <w:t xml:space="preserve"> </w:t>
      </w:r>
      <w:r w:rsidR="00E71ADE" w:rsidRPr="004215B9">
        <w:rPr>
          <w:rFonts w:ascii="Times New Roman" w:hAnsi="Times New Roman" w:cs="Times New Roman"/>
          <w:sz w:val="24"/>
          <w:szCs w:val="24"/>
        </w:rPr>
        <w:t>(4)</w:t>
      </w:r>
      <w:r w:rsidR="009D35BC" w:rsidRPr="004215B9">
        <w:rPr>
          <w:rFonts w:ascii="Times New Roman" w:hAnsi="Times New Roman" w:cs="Times New Roman"/>
          <w:sz w:val="24"/>
          <w:szCs w:val="24"/>
        </w:rPr>
        <w:t>.</w:t>
      </w:r>
    </w:p>
    <w:p w:rsidR="003E3780" w:rsidRPr="004215B9" w:rsidRDefault="00546D8E" w:rsidP="004215B9">
      <w:pPr>
        <w:pStyle w:val="ListParagraph"/>
        <w:numPr>
          <w:ilvl w:val="0"/>
          <w:numId w:val="13"/>
        </w:numPr>
        <w:spacing w:after="0" w:line="480" w:lineRule="auto"/>
        <w:jc w:val="both"/>
        <w:rPr>
          <w:rFonts w:ascii="Times New Roman" w:hAnsi="Times New Roman" w:cs="Times New Roman"/>
          <w:sz w:val="24"/>
          <w:szCs w:val="24"/>
        </w:rPr>
      </w:pPr>
      <w:r w:rsidRPr="004215B9">
        <w:rPr>
          <w:rFonts w:ascii="Times New Roman" w:hAnsi="Times New Roman" w:cs="Times New Roman"/>
          <w:sz w:val="24"/>
          <w:szCs w:val="24"/>
        </w:rPr>
        <w:t xml:space="preserve"> The fourth</w:t>
      </w:r>
      <w:r w:rsidR="009D35BC" w:rsidRPr="004215B9">
        <w:rPr>
          <w:rFonts w:ascii="Times New Roman" w:hAnsi="Times New Roman" w:cs="Times New Roman"/>
          <w:sz w:val="24"/>
          <w:szCs w:val="24"/>
        </w:rPr>
        <w:t xml:space="preserve"> </w:t>
      </w:r>
      <w:r w:rsidR="005F6999" w:rsidRPr="004215B9">
        <w:rPr>
          <w:rFonts w:ascii="Times New Roman" w:hAnsi="Times New Roman" w:cs="Times New Roman"/>
          <w:sz w:val="24"/>
          <w:szCs w:val="24"/>
        </w:rPr>
        <w:t xml:space="preserve">issue is, once a court has reserved </w:t>
      </w:r>
      <w:r w:rsidR="00FB7ED5" w:rsidRPr="004215B9">
        <w:rPr>
          <w:rFonts w:ascii="Times New Roman" w:hAnsi="Times New Roman" w:cs="Times New Roman"/>
          <w:sz w:val="24"/>
          <w:szCs w:val="24"/>
        </w:rPr>
        <w:t>judgment,</w:t>
      </w:r>
      <w:r w:rsidR="005F6999" w:rsidRPr="004215B9">
        <w:rPr>
          <w:rFonts w:ascii="Times New Roman" w:hAnsi="Times New Roman" w:cs="Times New Roman"/>
          <w:sz w:val="24"/>
          <w:szCs w:val="24"/>
        </w:rPr>
        <w:t xml:space="preserve"> are litigants still at liberty to lead f</w:t>
      </w:r>
      <w:r w:rsidR="00FB7ED5" w:rsidRPr="004215B9">
        <w:rPr>
          <w:rFonts w:ascii="Times New Roman" w:hAnsi="Times New Roman" w:cs="Times New Roman"/>
          <w:sz w:val="24"/>
          <w:szCs w:val="24"/>
        </w:rPr>
        <w:t>urther evidence w</w:t>
      </w:r>
      <w:r w:rsidR="0066310F" w:rsidRPr="004215B9">
        <w:rPr>
          <w:rFonts w:ascii="Times New Roman" w:hAnsi="Times New Roman" w:cs="Times New Roman"/>
          <w:sz w:val="24"/>
          <w:szCs w:val="24"/>
        </w:rPr>
        <w:t>hich was not before the court during</w:t>
      </w:r>
      <w:r w:rsidR="00FB7ED5" w:rsidRPr="004215B9">
        <w:rPr>
          <w:rFonts w:ascii="Times New Roman" w:hAnsi="Times New Roman" w:cs="Times New Roman"/>
          <w:sz w:val="24"/>
          <w:szCs w:val="24"/>
        </w:rPr>
        <w:t xml:space="preserve"> the hearing</w:t>
      </w:r>
      <w:r w:rsidR="005F6999" w:rsidRPr="004215B9">
        <w:rPr>
          <w:rFonts w:ascii="Times New Roman" w:hAnsi="Times New Roman" w:cs="Times New Roman"/>
          <w:sz w:val="24"/>
          <w:szCs w:val="24"/>
        </w:rPr>
        <w:t>.</w:t>
      </w:r>
    </w:p>
    <w:p w:rsidR="003F14DB" w:rsidRPr="004215B9" w:rsidRDefault="003F14DB" w:rsidP="001F316C">
      <w:pPr>
        <w:spacing w:after="0" w:line="480" w:lineRule="auto"/>
        <w:ind w:firstLine="1134"/>
        <w:jc w:val="both"/>
        <w:rPr>
          <w:rFonts w:ascii="Times New Roman" w:hAnsi="Times New Roman" w:cs="Times New Roman"/>
          <w:sz w:val="24"/>
          <w:szCs w:val="24"/>
        </w:rPr>
      </w:pPr>
    </w:p>
    <w:p w:rsidR="005F6999" w:rsidRPr="00B32103" w:rsidRDefault="004F28FF" w:rsidP="009D0F8A">
      <w:pPr>
        <w:pStyle w:val="ListParagraph"/>
        <w:numPr>
          <w:ilvl w:val="0"/>
          <w:numId w:val="17"/>
        </w:numPr>
        <w:spacing w:after="0" w:line="240" w:lineRule="auto"/>
        <w:ind w:hanging="720"/>
        <w:jc w:val="both"/>
        <w:rPr>
          <w:rFonts w:ascii="Times New Roman" w:hAnsi="Times New Roman" w:cs="Times New Roman"/>
          <w:b/>
          <w:i/>
          <w:sz w:val="24"/>
          <w:szCs w:val="24"/>
        </w:rPr>
      </w:pPr>
      <w:r w:rsidRPr="00B32103">
        <w:rPr>
          <w:rFonts w:ascii="Times New Roman" w:hAnsi="Times New Roman" w:cs="Times New Roman"/>
          <w:b/>
          <w:i/>
          <w:sz w:val="24"/>
          <w:szCs w:val="24"/>
        </w:rPr>
        <w:t>WHETHER AN APPLICATION IN TERMS OF RULE 39 OF THE SUPREME COURT RULES MAY BE MADE BY CHAMBER APPLICATION</w:t>
      </w:r>
    </w:p>
    <w:p w:rsidR="004F28FF" w:rsidRPr="004F28FF" w:rsidRDefault="004F28FF" w:rsidP="004F28FF">
      <w:pPr>
        <w:pStyle w:val="ListParagraph"/>
        <w:spacing w:after="0" w:line="240" w:lineRule="auto"/>
        <w:jc w:val="both"/>
        <w:rPr>
          <w:rFonts w:ascii="Times New Roman" w:hAnsi="Times New Roman" w:cs="Times New Roman"/>
          <w:b/>
          <w:sz w:val="24"/>
          <w:szCs w:val="24"/>
        </w:rPr>
      </w:pPr>
    </w:p>
    <w:p w:rsidR="00CB1FB9" w:rsidRDefault="00473432" w:rsidP="004C2638">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It was submitted that</w:t>
      </w:r>
      <w:r w:rsidR="005F6999" w:rsidRPr="004215B9">
        <w:rPr>
          <w:rFonts w:ascii="Times New Roman" w:hAnsi="Times New Roman" w:cs="Times New Roman"/>
          <w:sz w:val="24"/>
          <w:szCs w:val="24"/>
        </w:rPr>
        <w:t xml:space="preserve"> this application was not properly before me</w:t>
      </w:r>
      <w:r w:rsidRPr="004215B9">
        <w:rPr>
          <w:rFonts w:ascii="Times New Roman" w:hAnsi="Times New Roman" w:cs="Times New Roman"/>
          <w:sz w:val="24"/>
          <w:szCs w:val="24"/>
        </w:rPr>
        <w:t>.</w:t>
      </w:r>
      <w:r w:rsidR="005F6999" w:rsidRPr="004215B9">
        <w:rPr>
          <w:rFonts w:ascii="Times New Roman" w:hAnsi="Times New Roman" w:cs="Times New Roman"/>
          <w:sz w:val="24"/>
          <w:szCs w:val="24"/>
        </w:rPr>
        <w:t xml:space="preserve"> I agreed entirely with the </w:t>
      </w:r>
      <w:r w:rsidR="000006BF" w:rsidRPr="004215B9">
        <w:rPr>
          <w:rFonts w:ascii="Times New Roman" w:hAnsi="Times New Roman" w:cs="Times New Roman"/>
          <w:sz w:val="24"/>
          <w:szCs w:val="24"/>
        </w:rPr>
        <w:t>submissions</w:t>
      </w:r>
      <w:r w:rsidR="005F6999" w:rsidRPr="004215B9">
        <w:rPr>
          <w:rFonts w:ascii="Times New Roman" w:hAnsi="Times New Roman" w:cs="Times New Roman"/>
          <w:sz w:val="24"/>
          <w:szCs w:val="24"/>
        </w:rPr>
        <w:t xml:space="preserve"> made by Mr</w:t>
      </w:r>
      <w:r w:rsidR="000006BF" w:rsidRPr="004215B9">
        <w:rPr>
          <w:rFonts w:ascii="Times New Roman" w:hAnsi="Times New Roman" w:cs="Times New Roman"/>
          <w:sz w:val="24"/>
          <w:szCs w:val="24"/>
        </w:rPr>
        <w:t xml:space="preserve"> </w:t>
      </w:r>
      <w:r w:rsidR="005F6999" w:rsidRPr="004215B9">
        <w:rPr>
          <w:rFonts w:ascii="Times New Roman" w:hAnsi="Times New Roman" w:cs="Times New Roman"/>
          <w:i/>
          <w:sz w:val="24"/>
          <w:szCs w:val="24"/>
        </w:rPr>
        <w:t>Gama</w:t>
      </w:r>
      <w:r w:rsidR="005F6999" w:rsidRPr="004215B9">
        <w:rPr>
          <w:rFonts w:ascii="Times New Roman" w:hAnsi="Times New Roman" w:cs="Times New Roman"/>
          <w:sz w:val="24"/>
          <w:szCs w:val="24"/>
        </w:rPr>
        <w:t>.</w:t>
      </w:r>
    </w:p>
    <w:p w:rsidR="00AB6AD6" w:rsidRDefault="00AB6AD6" w:rsidP="004617D4">
      <w:pPr>
        <w:spacing w:after="0" w:line="480" w:lineRule="auto"/>
        <w:ind w:firstLine="1134"/>
        <w:jc w:val="both"/>
        <w:rPr>
          <w:rFonts w:ascii="Times New Roman" w:hAnsi="Times New Roman" w:cs="Times New Roman"/>
          <w:sz w:val="24"/>
          <w:szCs w:val="24"/>
        </w:rPr>
      </w:pPr>
    </w:p>
    <w:p w:rsidR="00095A7A" w:rsidRPr="004215B9" w:rsidRDefault="00427F19" w:rsidP="006C2618">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It is now trite that applications in terms of</w:t>
      </w:r>
      <w:r w:rsidR="005F6999" w:rsidRPr="004215B9">
        <w:rPr>
          <w:rFonts w:ascii="Times New Roman" w:hAnsi="Times New Roman" w:cs="Times New Roman"/>
          <w:sz w:val="24"/>
          <w:szCs w:val="24"/>
        </w:rPr>
        <w:t xml:space="preserve"> this </w:t>
      </w:r>
      <w:r w:rsidRPr="004215B9">
        <w:rPr>
          <w:rFonts w:ascii="Times New Roman" w:hAnsi="Times New Roman" w:cs="Times New Roman"/>
          <w:sz w:val="24"/>
          <w:szCs w:val="24"/>
        </w:rPr>
        <w:t>rule</w:t>
      </w:r>
      <w:r w:rsidR="005F6999" w:rsidRPr="004215B9">
        <w:rPr>
          <w:rFonts w:ascii="Times New Roman" w:hAnsi="Times New Roman" w:cs="Times New Roman"/>
          <w:sz w:val="24"/>
          <w:szCs w:val="24"/>
        </w:rPr>
        <w:t xml:space="preserve"> must be made</w:t>
      </w:r>
      <w:r w:rsidR="00095A7A" w:rsidRPr="004215B9">
        <w:rPr>
          <w:rFonts w:ascii="Times New Roman" w:hAnsi="Times New Roman" w:cs="Times New Roman"/>
          <w:sz w:val="24"/>
          <w:szCs w:val="24"/>
        </w:rPr>
        <w:t xml:space="preserve"> by way of court application</w:t>
      </w:r>
      <w:r w:rsidR="005F6999" w:rsidRPr="004215B9">
        <w:rPr>
          <w:rFonts w:ascii="Times New Roman" w:hAnsi="Times New Roman" w:cs="Times New Roman"/>
          <w:sz w:val="24"/>
          <w:szCs w:val="24"/>
        </w:rPr>
        <w:t xml:space="preserve"> in open court</w:t>
      </w:r>
      <w:r w:rsidR="00095A7A" w:rsidRPr="004215B9">
        <w:rPr>
          <w:rFonts w:ascii="Times New Roman" w:hAnsi="Times New Roman" w:cs="Times New Roman"/>
          <w:sz w:val="24"/>
          <w:szCs w:val="24"/>
        </w:rPr>
        <w:t>.</w:t>
      </w:r>
      <w:r w:rsidR="005F6999" w:rsidRPr="004215B9">
        <w:rPr>
          <w:rFonts w:ascii="Times New Roman" w:hAnsi="Times New Roman" w:cs="Times New Roman"/>
          <w:sz w:val="24"/>
          <w:szCs w:val="24"/>
        </w:rPr>
        <w:t xml:space="preserve"> </w:t>
      </w:r>
      <w:r w:rsidR="00B32103">
        <w:rPr>
          <w:rFonts w:ascii="Times New Roman" w:hAnsi="Times New Roman" w:cs="Times New Roman"/>
          <w:sz w:val="24"/>
          <w:szCs w:val="24"/>
        </w:rPr>
        <w:t xml:space="preserve">  </w:t>
      </w:r>
      <w:r w:rsidR="007D363A" w:rsidRPr="004215B9">
        <w:rPr>
          <w:rFonts w:ascii="Times New Roman" w:hAnsi="Times New Roman" w:cs="Times New Roman"/>
          <w:sz w:val="24"/>
          <w:szCs w:val="24"/>
        </w:rPr>
        <w:t>Rule 39 (1</w:t>
      </w:r>
      <w:r w:rsidR="00095A7A" w:rsidRPr="004215B9">
        <w:rPr>
          <w:rFonts w:ascii="Times New Roman" w:hAnsi="Times New Roman" w:cs="Times New Roman"/>
          <w:sz w:val="24"/>
          <w:szCs w:val="24"/>
        </w:rPr>
        <w:t>) provide</w:t>
      </w:r>
      <w:r w:rsidRPr="004215B9">
        <w:rPr>
          <w:rFonts w:ascii="Times New Roman" w:hAnsi="Times New Roman" w:cs="Times New Roman"/>
          <w:sz w:val="24"/>
          <w:szCs w:val="24"/>
        </w:rPr>
        <w:t>s</w:t>
      </w:r>
      <w:r w:rsidR="00095A7A" w:rsidRPr="004215B9">
        <w:rPr>
          <w:rFonts w:ascii="Times New Roman" w:hAnsi="Times New Roman" w:cs="Times New Roman"/>
          <w:sz w:val="24"/>
          <w:szCs w:val="24"/>
        </w:rPr>
        <w:t>:</w:t>
      </w:r>
    </w:p>
    <w:p w:rsidR="00B32103" w:rsidRDefault="00B32103" w:rsidP="00654FA8">
      <w:pPr>
        <w:spacing w:after="0" w:line="240" w:lineRule="auto"/>
        <w:ind w:left="1134"/>
        <w:jc w:val="both"/>
        <w:rPr>
          <w:rFonts w:ascii="Times New Roman" w:hAnsi="Times New Roman" w:cs="Times New Roman"/>
          <w:sz w:val="24"/>
          <w:szCs w:val="24"/>
        </w:rPr>
      </w:pPr>
    </w:p>
    <w:p w:rsidR="006860F2" w:rsidRDefault="006860F2" w:rsidP="00654FA8">
      <w:pPr>
        <w:spacing w:after="0" w:line="240" w:lineRule="auto"/>
        <w:ind w:left="1134"/>
        <w:jc w:val="both"/>
        <w:rPr>
          <w:rFonts w:ascii="Times New Roman" w:hAnsi="Times New Roman" w:cs="Times New Roman"/>
          <w:sz w:val="24"/>
          <w:szCs w:val="24"/>
        </w:rPr>
      </w:pPr>
    </w:p>
    <w:p w:rsidR="00095A7A" w:rsidRPr="004215B9" w:rsidRDefault="001A60A4" w:rsidP="00654FA8">
      <w:pPr>
        <w:spacing w:after="0" w:line="240" w:lineRule="auto"/>
        <w:ind w:left="1134"/>
        <w:jc w:val="both"/>
        <w:rPr>
          <w:rFonts w:ascii="Times New Roman" w:hAnsi="Times New Roman" w:cs="Times New Roman"/>
          <w:sz w:val="24"/>
          <w:szCs w:val="24"/>
        </w:rPr>
      </w:pPr>
      <w:r w:rsidRPr="004215B9">
        <w:rPr>
          <w:rFonts w:ascii="Times New Roman" w:hAnsi="Times New Roman" w:cs="Times New Roman"/>
          <w:sz w:val="24"/>
          <w:szCs w:val="24"/>
        </w:rPr>
        <w:lastRenderedPageBreak/>
        <w:t>“Subject</w:t>
      </w:r>
      <w:r w:rsidR="007D363A" w:rsidRPr="004215B9">
        <w:rPr>
          <w:rFonts w:ascii="Times New Roman" w:hAnsi="Times New Roman" w:cs="Times New Roman"/>
          <w:sz w:val="24"/>
          <w:szCs w:val="24"/>
        </w:rPr>
        <w:t xml:space="preserve"> to the provisions of rules 31, 36. 37 and 38 </w:t>
      </w:r>
      <w:r w:rsidR="00287B49" w:rsidRPr="004215B9">
        <w:rPr>
          <w:rFonts w:ascii="Times New Roman" w:hAnsi="Times New Roman" w:cs="Times New Roman"/>
          <w:sz w:val="24"/>
          <w:szCs w:val="24"/>
        </w:rPr>
        <w:t xml:space="preserve">applications shall be by court application signed by the applicant or his legal representative and accompanied by an affidavit </w:t>
      </w:r>
      <w:r w:rsidR="00D14196">
        <w:rPr>
          <w:rFonts w:ascii="Times New Roman" w:hAnsi="Times New Roman" w:cs="Times New Roman"/>
          <w:sz w:val="24"/>
          <w:szCs w:val="24"/>
        </w:rPr>
        <w:t>setting out any</w:t>
      </w:r>
      <w:r w:rsidR="00287B49" w:rsidRPr="004215B9">
        <w:rPr>
          <w:rFonts w:ascii="Times New Roman" w:hAnsi="Times New Roman" w:cs="Times New Roman"/>
          <w:sz w:val="24"/>
          <w:szCs w:val="24"/>
        </w:rPr>
        <w:t xml:space="preserve"> fact</w:t>
      </w:r>
      <w:r w:rsidR="00D14196">
        <w:rPr>
          <w:rFonts w:ascii="Times New Roman" w:hAnsi="Times New Roman" w:cs="Times New Roman"/>
          <w:sz w:val="24"/>
          <w:szCs w:val="24"/>
        </w:rPr>
        <w:t>s</w:t>
      </w:r>
      <w:r w:rsidR="00287B49" w:rsidRPr="004215B9">
        <w:rPr>
          <w:rFonts w:ascii="Times New Roman" w:hAnsi="Times New Roman" w:cs="Times New Roman"/>
          <w:sz w:val="24"/>
          <w:szCs w:val="24"/>
        </w:rPr>
        <w:t xml:space="preserve"> which are relied upon</w:t>
      </w:r>
      <w:r w:rsidRPr="004215B9">
        <w:rPr>
          <w:rFonts w:ascii="Times New Roman" w:hAnsi="Times New Roman" w:cs="Times New Roman"/>
          <w:sz w:val="24"/>
          <w:szCs w:val="24"/>
        </w:rPr>
        <w:t>.”</w:t>
      </w:r>
    </w:p>
    <w:p w:rsidR="006C2618" w:rsidRDefault="006C2618" w:rsidP="00FE21E3">
      <w:pPr>
        <w:spacing w:after="0" w:line="240" w:lineRule="auto"/>
        <w:ind w:firstLine="1134"/>
        <w:jc w:val="both"/>
        <w:rPr>
          <w:rFonts w:ascii="Times New Roman" w:hAnsi="Times New Roman" w:cs="Times New Roman"/>
          <w:sz w:val="24"/>
          <w:szCs w:val="24"/>
        </w:rPr>
      </w:pPr>
    </w:p>
    <w:p w:rsidR="00FE21E3" w:rsidRDefault="00FE21E3" w:rsidP="00FE21E3">
      <w:pPr>
        <w:spacing w:after="0" w:line="240" w:lineRule="auto"/>
        <w:ind w:firstLine="1134"/>
        <w:jc w:val="both"/>
        <w:rPr>
          <w:rFonts w:ascii="Times New Roman" w:hAnsi="Times New Roman" w:cs="Times New Roman"/>
          <w:sz w:val="24"/>
          <w:szCs w:val="24"/>
        </w:rPr>
      </w:pPr>
    </w:p>
    <w:p w:rsidR="00DC21B4" w:rsidRDefault="00DC21B4" w:rsidP="00FE21E3">
      <w:pPr>
        <w:spacing w:after="0" w:line="240" w:lineRule="auto"/>
        <w:ind w:firstLine="1134"/>
        <w:jc w:val="both"/>
        <w:rPr>
          <w:rFonts w:ascii="Times New Roman" w:hAnsi="Times New Roman" w:cs="Times New Roman"/>
          <w:sz w:val="24"/>
          <w:szCs w:val="24"/>
        </w:rPr>
      </w:pPr>
    </w:p>
    <w:p w:rsidR="00430AB2" w:rsidRDefault="00287B49" w:rsidP="004C2638">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 xml:space="preserve">In the case of </w:t>
      </w:r>
      <w:r w:rsidRPr="004215B9">
        <w:rPr>
          <w:rFonts w:ascii="Times New Roman" w:hAnsi="Times New Roman" w:cs="Times New Roman"/>
          <w:i/>
          <w:sz w:val="24"/>
          <w:szCs w:val="24"/>
        </w:rPr>
        <w:t xml:space="preserve">Blue Rangers Estate </w:t>
      </w:r>
      <w:r w:rsidR="000C386A" w:rsidRPr="004215B9">
        <w:rPr>
          <w:rFonts w:ascii="Times New Roman" w:hAnsi="Times New Roman" w:cs="Times New Roman"/>
          <w:i/>
          <w:sz w:val="24"/>
          <w:szCs w:val="24"/>
        </w:rPr>
        <w:t>(P</w:t>
      </w:r>
      <w:r w:rsidR="000C386A">
        <w:rPr>
          <w:rFonts w:ascii="Times New Roman" w:hAnsi="Times New Roman" w:cs="Times New Roman"/>
          <w:i/>
          <w:sz w:val="24"/>
          <w:szCs w:val="24"/>
        </w:rPr>
        <w:t xml:space="preserve">vt) Ltd </w:t>
      </w:r>
      <w:r w:rsidR="006C2618">
        <w:rPr>
          <w:rFonts w:ascii="Times New Roman" w:hAnsi="Times New Roman" w:cs="Times New Roman"/>
          <w:i/>
          <w:sz w:val="24"/>
          <w:szCs w:val="24"/>
        </w:rPr>
        <w:t>v Jamaya Muduviri and A</w:t>
      </w:r>
      <w:r w:rsidRPr="004215B9">
        <w:rPr>
          <w:rFonts w:ascii="Times New Roman" w:hAnsi="Times New Roman" w:cs="Times New Roman"/>
          <w:i/>
          <w:sz w:val="24"/>
          <w:szCs w:val="24"/>
        </w:rPr>
        <w:t>n</w:t>
      </w:r>
      <w:r w:rsidR="006C2618">
        <w:rPr>
          <w:rFonts w:ascii="Times New Roman" w:hAnsi="Times New Roman" w:cs="Times New Roman"/>
          <w:i/>
          <w:sz w:val="24"/>
          <w:szCs w:val="24"/>
        </w:rPr>
        <w:t>o</w:t>
      </w:r>
      <w:r w:rsidRPr="004215B9">
        <w:rPr>
          <w:rFonts w:ascii="Times New Roman" w:hAnsi="Times New Roman" w:cs="Times New Roman"/>
          <w:i/>
          <w:sz w:val="24"/>
          <w:szCs w:val="24"/>
        </w:rPr>
        <w:t>r</w:t>
      </w:r>
      <w:r w:rsidRPr="004215B9">
        <w:rPr>
          <w:rFonts w:ascii="Times New Roman" w:hAnsi="Times New Roman" w:cs="Times New Roman"/>
          <w:sz w:val="24"/>
          <w:szCs w:val="24"/>
        </w:rPr>
        <w:t xml:space="preserve"> </w:t>
      </w:r>
      <w:r w:rsidR="00AB6AD6">
        <w:rPr>
          <w:rFonts w:ascii="Times New Roman" w:hAnsi="Times New Roman" w:cs="Times New Roman"/>
          <w:sz w:val="24"/>
          <w:szCs w:val="24"/>
        </w:rPr>
        <w:t>SC</w:t>
      </w:r>
      <w:r w:rsidR="006C2618">
        <w:rPr>
          <w:rFonts w:ascii="Times New Roman" w:hAnsi="Times New Roman" w:cs="Times New Roman"/>
          <w:sz w:val="24"/>
          <w:szCs w:val="24"/>
        </w:rPr>
        <w:t> </w:t>
      </w:r>
      <w:r w:rsidRPr="004215B9">
        <w:rPr>
          <w:rFonts w:ascii="Times New Roman" w:hAnsi="Times New Roman" w:cs="Times New Roman"/>
          <w:sz w:val="24"/>
          <w:szCs w:val="24"/>
        </w:rPr>
        <w:t xml:space="preserve">20/09 </w:t>
      </w:r>
      <w:r w:rsidR="00087C0B" w:rsidRPr="004215B9">
        <w:rPr>
          <w:rFonts w:ascii="Times New Roman" w:hAnsi="Times New Roman" w:cs="Times New Roman"/>
          <w:sz w:val="24"/>
          <w:szCs w:val="24"/>
        </w:rPr>
        <w:t>MALABA</w:t>
      </w:r>
      <w:r w:rsidRPr="004215B9">
        <w:rPr>
          <w:rFonts w:ascii="Times New Roman" w:hAnsi="Times New Roman" w:cs="Times New Roman"/>
          <w:sz w:val="24"/>
          <w:szCs w:val="24"/>
        </w:rPr>
        <w:t xml:space="preserve"> DCJ </w:t>
      </w:r>
      <w:r w:rsidR="001A60A4" w:rsidRPr="004215B9">
        <w:rPr>
          <w:rFonts w:ascii="Times New Roman" w:hAnsi="Times New Roman" w:cs="Times New Roman"/>
          <w:sz w:val="24"/>
          <w:szCs w:val="24"/>
        </w:rPr>
        <w:t>(as</w:t>
      </w:r>
      <w:r w:rsidRPr="004215B9">
        <w:rPr>
          <w:rFonts w:ascii="Times New Roman" w:hAnsi="Times New Roman" w:cs="Times New Roman"/>
          <w:sz w:val="24"/>
          <w:szCs w:val="24"/>
        </w:rPr>
        <w:t xml:space="preserve"> he then was</w:t>
      </w:r>
      <w:r w:rsidR="00473432" w:rsidRPr="004215B9">
        <w:rPr>
          <w:rFonts w:ascii="Times New Roman" w:hAnsi="Times New Roman" w:cs="Times New Roman"/>
          <w:sz w:val="24"/>
          <w:szCs w:val="24"/>
        </w:rPr>
        <w:t>) had</w:t>
      </w:r>
      <w:r w:rsidR="00427F19" w:rsidRPr="004215B9">
        <w:rPr>
          <w:rFonts w:ascii="Times New Roman" w:hAnsi="Times New Roman" w:cs="Times New Roman"/>
          <w:sz w:val="24"/>
          <w:szCs w:val="24"/>
        </w:rPr>
        <w:t xml:space="preserve"> occa</w:t>
      </w:r>
      <w:r w:rsidR="00AB6AD6">
        <w:rPr>
          <w:rFonts w:ascii="Times New Roman" w:hAnsi="Times New Roman" w:cs="Times New Roman"/>
          <w:sz w:val="24"/>
          <w:szCs w:val="24"/>
        </w:rPr>
        <w:t>sion to interpret this R</w:t>
      </w:r>
      <w:r w:rsidR="00473432" w:rsidRPr="004215B9">
        <w:rPr>
          <w:rFonts w:ascii="Times New Roman" w:hAnsi="Times New Roman" w:cs="Times New Roman"/>
          <w:sz w:val="24"/>
          <w:szCs w:val="24"/>
        </w:rPr>
        <w:t>ule</w:t>
      </w:r>
      <w:r w:rsidR="00427F19" w:rsidRPr="004215B9">
        <w:rPr>
          <w:rFonts w:ascii="Times New Roman" w:hAnsi="Times New Roman" w:cs="Times New Roman"/>
          <w:sz w:val="24"/>
          <w:szCs w:val="24"/>
        </w:rPr>
        <w:t>. He</w:t>
      </w:r>
      <w:r w:rsidRPr="004215B9">
        <w:rPr>
          <w:rFonts w:ascii="Times New Roman" w:hAnsi="Times New Roman" w:cs="Times New Roman"/>
          <w:sz w:val="24"/>
          <w:szCs w:val="24"/>
        </w:rPr>
        <w:t xml:space="preserve"> stated that</w:t>
      </w:r>
      <w:r w:rsidR="00095A7A" w:rsidRPr="004215B9">
        <w:rPr>
          <w:rFonts w:ascii="Times New Roman" w:hAnsi="Times New Roman" w:cs="Times New Roman"/>
          <w:sz w:val="24"/>
          <w:szCs w:val="24"/>
        </w:rPr>
        <w:t xml:space="preserve"> an application</w:t>
      </w:r>
      <w:r w:rsidRPr="004215B9">
        <w:rPr>
          <w:rFonts w:ascii="Times New Roman" w:hAnsi="Times New Roman" w:cs="Times New Roman"/>
          <w:sz w:val="24"/>
          <w:szCs w:val="24"/>
        </w:rPr>
        <w:t xml:space="preserve"> in terms of r 39 must be ma</w:t>
      </w:r>
      <w:r w:rsidR="00427F19" w:rsidRPr="004215B9">
        <w:rPr>
          <w:rFonts w:ascii="Times New Roman" w:hAnsi="Times New Roman" w:cs="Times New Roman"/>
          <w:sz w:val="24"/>
          <w:szCs w:val="24"/>
        </w:rPr>
        <w:t xml:space="preserve">de by way of court application in open court. </w:t>
      </w:r>
    </w:p>
    <w:p w:rsidR="00AB6AD6" w:rsidRDefault="00AB6AD6" w:rsidP="00FE21E3">
      <w:pPr>
        <w:spacing w:after="0" w:line="240" w:lineRule="auto"/>
        <w:ind w:firstLine="1134"/>
        <w:jc w:val="both"/>
        <w:rPr>
          <w:rFonts w:ascii="Times New Roman" w:hAnsi="Times New Roman" w:cs="Times New Roman"/>
          <w:sz w:val="24"/>
          <w:szCs w:val="24"/>
        </w:rPr>
      </w:pPr>
    </w:p>
    <w:p w:rsidR="00B04FCA" w:rsidRPr="004215B9" w:rsidRDefault="00B04FCA" w:rsidP="00FE21E3">
      <w:pPr>
        <w:spacing w:after="0" w:line="240" w:lineRule="auto"/>
        <w:ind w:firstLine="1134"/>
        <w:jc w:val="both"/>
        <w:rPr>
          <w:rFonts w:ascii="Times New Roman" w:hAnsi="Times New Roman" w:cs="Times New Roman"/>
          <w:sz w:val="24"/>
          <w:szCs w:val="24"/>
        </w:rPr>
      </w:pPr>
    </w:p>
    <w:p w:rsidR="00663C3F" w:rsidRDefault="00473432" w:rsidP="006C2618">
      <w:pPr>
        <w:spacing w:after="0" w:line="480" w:lineRule="auto"/>
        <w:ind w:firstLine="1134"/>
        <w:jc w:val="both"/>
        <w:rPr>
          <w:rFonts w:ascii="Times New Roman" w:hAnsi="Times New Roman" w:cs="Times New Roman"/>
          <w:color w:val="000000" w:themeColor="text1"/>
          <w:sz w:val="24"/>
          <w:szCs w:val="24"/>
        </w:rPr>
      </w:pPr>
      <w:r w:rsidRPr="004215B9">
        <w:rPr>
          <w:rFonts w:ascii="Times New Roman" w:hAnsi="Times New Roman" w:cs="Times New Roman"/>
          <w:color w:val="000000" w:themeColor="text1"/>
          <w:sz w:val="24"/>
          <w:szCs w:val="24"/>
        </w:rPr>
        <w:t>It is common cause</w:t>
      </w:r>
      <w:r w:rsidR="00663C3F" w:rsidRPr="004215B9">
        <w:rPr>
          <w:rFonts w:ascii="Times New Roman" w:hAnsi="Times New Roman" w:cs="Times New Roman"/>
          <w:color w:val="000000" w:themeColor="text1"/>
          <w:sz w:val="24"/>
          <w:szCs w:val="24"/>
        </w:rPr>
        <w:t xml:space="preserve"> that</w:t>
      </w:r>
      <w:r w:rsidR="00095A7A" w:rsidRPr="004215B9">
        <w:rPr>
          <w:rFonts w:ascii="Times New Roman" w:hAnsi="Times New Roman" w:cs="Times New Roman"/>
          <w:color w:val="000000" w:themeColor="text1"/>
          <w:sz w:val="24"/>
          <w:szCs w:val="24"/>
        </w:rPr>
        <w:t xml:space="preserve"> in this matter the</w:t>
      </w:r>
      <w:r w:rsidR="00663C3F" w:rsidRPr="004215B9">
        <w:rPr>
          <w:rFonts w:ascii="Times New Roman" w:hAnsi="Times New Roman" w:cs="Times New Roman"/>
          <w:color w:val="000000" w:themeColor="text1"/>
          <w:sz w:val="24"/>
          <w:szCs w:val="24"/>
        </w:rPr>
        <w:t xml:space="preserve"> Supreme Court</w:t>
      </w:r>
      <w:r w:rsidRPr="004215B9">
        <w:rPr>
          <w:rFonts w:ascii="Times New Roman" w:hAnsi="Times New Roman" w:cs="Times New Roman"/>
          <w:color w:val="000000" w:themeColor="text1"/>
          <w:sz w:val="24"/>
          <w:szCs w:val="24"/>
        </w:rPr>
        <w:t xml:space="preserve"> had</w:t>
      </w:r>
      <w:r w:rsidR="00095A7A" w:rsidRPr="004215B9">
        <w:rPr>
          <w:rFonts w:ascii="Times New Roman" w:hAnsi="Times New Roman" w:cs="Times New Roman"/>
          <w:color w:val="000000" w:themeColor="text1"/>
          <w:sz w:val="24"/>
          <w:szCs w:val="24"/>
        </w:rPr>
        <w:t xml:space="preserve"> already heard the appeal</w:t>
      </w:r>
      <w:r w:rsidR="004C2638">
        <w:rPr>
          <w:rFonts w:ascii="Times New Roman" w:hAnsi="Times New Roman" w:cs="Times New Roman"/>
          <w:color w:val="000000" w:themeColor="text1"/>
          <w:sz w:val="24"/>
          <w:szCs w:val="24"/>
        </w:rPr>
        <w:t xml:space="preserve"> on 31 </w:t>
      </w:r>
      <w:r w:rsidR="003C4DEC" w:rsidRPr="004215B9">
        <w:rPr>
          <w:rFonts w:ascii="Times New Roman" w:hAnsi="Times New Roman" w:cs="Times New Roman"/>
          <w:color w:val="000000" w:themeColor="text1"/>
          <w:sz w:val="24"/>
          <w:szCs w:val="24"/>
        </w:rPr>
        <w:t>January 2017</w:t>
      </w:r>
      <w:r w:rsidRPr="004215B9">
        <w:rPr>
          <w:rFonts w:ascii="Times New Roman" w:hAnsi="Times New Roman" w:cs="Times New Roman"/>
          <w:color w:val="000000" w:themeColor="text1"/>
          <w:sz w:val="24"/>
          <w:szCs w:val="24"/>
        </w:rPr>
        <w:t xml:space="preserve"> and reserved its judgment</w:t>
      </w:r>
      <w:r w:rsidR="00095A7A" w:rsidRPr="004215B9">
        <w:rPr>
          <w:rFonts w:ascii="Times New Roman" w:hAnsi="Times New Roman" w:cs="Times New Roman"/>
          <w:color w:val="000000" w:themeColor="text1"/>
          <w:sz w:val="24"/>
          <w:szCs w:val="24"/>
        </w:rPr>
        <w:t>.</w:t>
      </w:r>
      <w:r w:rsidR="00FA29E0" w:rsidRPr="004215B9">
        <w:rPr>
          <w:rFonts w:ascii="Times New Roman" w:hAnsi="Times New Roman" w:cs="Times New Roman"/>
          <w:color w:val="000000" w:themeColor="text1"/>
          <w:sz w:val="24"/>
          <w:szCs w:val="24"/>
        </w:rPr>
        <w:t xml:space="preserve">  </w:t>
      </w:r>
      <w:r w:rsidR="00095A7A" w:rsidRPr="004215B9">
        <w:rPr>
          <w:rFonts w:ascii="Times New Roman" w:hAnsi="Times New Roman" w:cs="Times New Roman"/>
          <w:color w:val="000000" w:themeColor="text1"/>
          <w:sz w:val="24"/>
          <w:szCs w:val="24"/>
        </w:rPr>
        <w:t>At the hearing of this appeal no such application was made.</w:t>
      </w:r>
      <w:r w:rsidRPr="004215B9">
        <w:rPr>
          <w:rFonts w:ascii="Times New Roman" w:hAnsi="Times New Roman" w:cs="Times New Roman"/>
          <w:color w:val="000000" w:themeColor="text1"/>
          <w:sz w:val="24"/>
          <w:szCs w:val="24"/>
        </w:rPr>
        <w:t xml:space="preserve"> </w:t>
      </w:r>
      <w:r w:rsidR="00430AB2" w:rsidRPr="004215B9">
        <w:rPr>
          <w:rFonts w:ascii="Times New Roman" w:hAnsi="Times New Roman" w:cs="Times New Roman"/>
          <w:color w:val="000000" w:themeColor="text1"/>
          <w:sz w:val="24"/>
          <w:szCs w:val="24"/>
        </w:rPr>
        <w:t xml:space="preserve"> </w:t>
      </w:r>
    </w:p>
    <w:p w:rsidR="004215B9" w:rsidRPr="004215B9" w:rsidRDefault="004215B9" w:rsidP="00FE21E3">
      <w:pPr>
        <w:spacing w:after="0" w:line="240" w:lineRule="auto"/>
        <w:jc w:val="both"/>
        <w:rPr>
          <w:rFonts w:ascii="Times New Roman" w:hAnsi="Times New Roman" w:cs="Times New Roman"/>
          <w:color w:val="000000" w:themeColor="text1"/>
          <w:sz w:val="24"/>
          <w:szCs w:val="24"/>
        </w:rPr>
      </w:pPr>
    </w:p>
    <w:p w:rsidR="004C2638" w:rsidRDefault="00473432" w:rsidP="006C2618">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The application before me</w:t>
      </w:r>
      <w:r w:rsidR="00430AB2" w:rsidRPr="004215B9">
        <w:rPr>
          <w:rFonts w:ascii="Times New Roman" w:hAnsi="Times New Roman" w:cs="Times New Roman"/>
          <w:sz w:val="24"/>
          <w:szCs w:val="24"/>
        </w:rPr>
        <w:t xml:space="preserve"> </w:t>
      </w:r>
      <w:r w:rsidR="004215B9" w:rsidRPr="004215B9">
        <w:rPr>
          <w:rFonts w:ascii="Times New Roman" w:hAnsi="Times New Roman" w:cs="Times New Roman"/>
          <w:sz w:val="24"/>
          <w:szCs w:val="24"/>
        </w:rPr>
        <w:t>was a</w:t>
      </w:r>
      <w:r w:rsidRPr="004215B9">
        <w:rPr>
          <w:rFonts w:ascii="Times New Roman" w:hAnsi="Times New Roman" w:cs="Times New Roman"/>
          <w:sz w:val="24"/>
          <w:szCs w:val="24"/>
        </w:rPr>
        <w:t xml:space="preserve"> </w:t>
      </w:r>
      <w:r w:rsidR="00D95F67" w:rsidRPr="004215B9">
        <w:rPr>
          <w:rFonts w:ascii="Times New Roman" w:hAnsi="Times New Roman" w:cs="Times New Roman"/>
          <w:sz w:val="24"/>
          <w:szCs w:val="24"/>
        </w:rPr>
        <w:t>C</w:t>
      </w:r>
      <w:r w:rsidR="000006BF" w:rsidRPr="004215B9">
        <w:rPr>
          <w:rFonts w:ascii="Times New Roman" w:hAnsi="Times New Roman" w:cs="Times New Roman"/>
          <w:sz w:val="24"/>
          <w:szCs w:val="24"/>
        </w:rPr>
        <w:t xml:space="preserve">hamber </w:t>
      </w:r>
      <w:r w:rsidR="00D95F67" w:rsidRPr="004215B9">
        <w:rPr>
          <w:rFonts w:ascii="Times New Roman" w:hAnsi="Times New Roman" w:cs="Times New Roman"/>
          <w:sz w:val="24"/>
          <w:szCs w:val="24"/>
        </w:rPr>
        <w:t>A</w:t>
      </w:r>
      <w:r w:rsidR="000006BF" w:rsidRPr="004215B9">
        <w:rPr>
          <w:rFonts w:ascii="Times New Roman" w:hAnsi="Times New Roman" w:cs="Times New Roman"/>
          <w:sz w:val="24"/>
          <w:szCs w:val="24"/>
        </w:rPr>
        <w:t>pplication</w:t>
      </w:r>
      <w:r w:rsidRPr="004215B9">
        <w:rPr>
          <w:rFonts w:ascii="Times New Roman" w:hAnsi="Times New Roman" w:cs="Times New Roman"/>
          <w:sz w:val="24"/>
          <w:szCs w:val="24"/>
        </w:rPr>
        <w:t xml:space="preserve">. I had not been part of the court that heard the </w:t>
      </w:r>
      <w:r w:rsidR="004215B9" w:rsidRPr="004215B9">
        <w:rPr>
          <w:rFonts w:ascii="Times New Roman" w:hAnsi="Times New Roman" w:cs="Times New Roman"/>
          <w:sz w:val="24"/>
          <w:szCs w:val="24"/>
        </w:rPr>
        <w:t>appeal I</w:t>
      </w:r>
      <w:r w:rsidR="00EE5083" w:rsidRPr="004215B9">
        <w:rPr>
          <w:rFonts w:ascii="Times New Roman" w:hAnsi="Times New Roman" w:cs="Times New Roman"/>
          <w:sz w:val="24"/>
          <w:szCs w:val="24"/>
        </w:rPr>
        <w:t xml:space="preserve"> was therefore satisfied that I could not deal with th</w:t>
      </w:r>
      <w:r w:rsidR="004C2638">
        <w:rPr>
          <w:rFonts w:ascii="Times New Roman" w:hAnsi="Times New Roman" w:cs="Times New Roman"/>
          <w:sz w:val="24"/>
          <w:szCs w:val="24"/>
        </w:rPr>
        <w:t>e application in terms of this Rule.</w:t>
      </w:r>
    </w:p>
    <w:p w:rsidR="00E44A84" w:rsidRDefault="00381C9A" w:rsidP="006C261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E9357D" w:rsidRPr="00B32103" w:rsidRDefault="004F28FF" w:rsidP="009D0F8A">
      <w:pPr>
        <w:pStyle w:val="ListParagraph"/>
        <w:numPr>
          <w:ilvl w:val="0"/>
          <w:numId w:val="17"/>
        </w:numPr>
        <w:spacing w:after="0" w:line="240" w:lineRule="auto"/>
        <w:ind w:left="0" w:firstLine="0"/>
        <w:jc w:val="both"/>
        <w:rPr>
          <w:rFonts w:ascii="Times New Roman" w:hAnsi="Times New Roman" w:cs="Times New Roman"/>
          <w:b/>
          <w:i/>
          <w:sz w:val="24"/>
          <w:szCs w:val="24"/>
        </w:rPr>
      </w:pPr>
      <w:r w:rsidRPr="00B32103">
        <w:rPr>
          <w:rFonts w:ascii="Times New Roman" w:hAnsi="Times New Roman" w:cs="Times New Roman"/>
          <w:b/>
          <w:i/>
          <w:sz w:val="24"/>
          <w:szCs w:val="24"/>
        </w:rPr>
        <w:t xml:space="preserve">WHETHER THE APPLICATION COMPLIES WITH R 39 (4) OF THE SUPREME </w:t>
      </w:r>
    </w:p>
    <w:p w:rsidR="00094006" w:rsidRPr="00B32103" w:rsidRDefault="004F28FF" w:rsidP="009D0F8A">
      <w:pPr>
        <w:pStyle w:val="ListParagraph"/>
        <w:spacing w:after="0" w:line="240" w:lineRule="auto"/>
        <w:ind w:left="0" w:firstLine="720"/>
        <w:jc w:val="both"/>
        <w:rPr>
          <w:rFonts w:ascii="Times New Roman" w:hAnsi="Times New Roman" w:cs="Times New Roman"/>
          <w:b/>
          <w:i/>
          <w:sz w:val="24"/>
          <w:szCs w:val="24"/>
        </w:rPr>
      </w:pPr>
      <w:r w:rsidRPr="00B32103">
        <w:rPr>
          <w:rFonts w:ascii="Times New Roman" w:hAnsi="Times New Roman" w:cs="Times New Roman"/>
          <w:b/>
          <w:i/>
          <w:sz w:val="24"/>
          <w:szCs w:val="24"/>
        </w:rPr>
        <w:t xml:space="preserve">COURT RULES </w:t>
      </w:r>
    </w:p>
    <w:p w:rsidR="00E9357D" w:rsidRPr="004F28FF" w:rsidRDefault="00E9357D" w:rsidP="00E9357D">
      <w:pPr>
        <w:pStyle w:val="ListParagraph"/>
        <w:spacing w:after="0" w:line="240" w:lineRule="auto"/>
        <w:ind w:left="0" w:firstLine="720"/>
        <w:jc w:val="both"/>
        <w:rPr>
          <w:rFonts w:ascii="Times New Roman" w:hAnsi="Times New Roman" w:cs="Times New Roman"/>
          <w:b/>
          <w:sz w:val="24"/>
          <w:szCs w:val="24"/>
        </w:rPr>
      </w:pPr>
    </w:p>
    <w:p w:rsidR="00094006" w:rsidRPr="004215B9" w:rsidRDefault="00EE5083" w:rsidP="006C2618">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 xml:space="preserve">It was also my view that even if the application was properly before me, it </w:t>
      </w:r>
      <w:r w:rsidR="00F9029A">
        <w:rPr>
          <w:rFonts w:ascii="Times New Roman" w:hAnsi="Times New Roman" w:cs="Times New Roman"/>
          <w:sz w:val="24"/>
          <w:szCs w:val="24"/>
        </w:rPr>
        <w:t xml:space="preserve">was </w:t>
      </w:r>
      <w:r w:rsidRPr="004215B9">
        <w:rPr>
          <w:rFonts w:ascii="Times New Roman" w:hAnsi="Times New Roman" w:cs="Times New Roman"/>
          <w:sz w:val="24"/>
          <w:szCs w:val="24"/>
        </w:rPr>
        <w:t xml:space="preserve">evident that it did not comply with </w:t>
      </w:r>
      <w:r w:rsidR="00EE3689" w:rsidRPr="004215B9">
        <w:rPr>
          <w:rFonts w:ascii="Times New Roman" w:hAnsi="Times New Roman" w:cs="Times New Roman"/>
          <w:sz w:val="24"/>
          <w:szCs w:val="24"/>
        </w:rPr>
        <w:t>the rule</w:t>
      </w:r>
      <w:r w:rsidRPr="004215B9">
        <w:rPr>
          <w:rFonts w:ascii="Times New Roman" w:hAnsi="Times New Roman" w:cs="Times New Roman"/>
          <w:sz w:val="24"/>
          <w:szCs w:val="24"/>
        </w:rPr>
        <w:t xml:space="preserve"> under which it had been brought before the court</w:t>
      </w:r>
      <w:r w:rsidR="004731D6" w:rsidRPr="004215B9">
        <w:rPr>
          <w:rFonts w:ascii="Times New Roman" w:hAnsi="Times New Roman" w:cs="Times New Roman"/>
          <w:sz w:val="24"/>
          <w:szCs w:val="24"/>
        </w:rPr>
        <w:t>. The rule</w:t>
      </w:r>
      <w:r w:rsidR="00C73245" w:rsidRPr="004215B9">
        <w:rPr>
          <w:rFonts w:ascii="Times New Roman" w:hAnsi="Times New Roman" w:cs="Times New Roman"/>
          <w:sz w:val="24"/>
          <w:szCs w:val="24"/>
        </w:rPr>
        <w:t xml:space="preserve"> reads as follows:</w:t>
      </w:r>
    </w:p>
    <w:p w:rsidR="00D95F67" w:rsidRPr="004215B9" w:rsidRDefault="006C2618" w:rsidP="006C2618">
      <w:pPr>
        <w:tabs>
          <w:tab w:val="left" w:pos="8056"/>
        </w:tabs>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ab/>
      </w:r>
      <w:r w:rsidR="00D95F67" w:rsidRPr="004215B9">
        <w:rPr>
          <w:rFonts w:ascii="Times New Roman" w:hAnsi="Times New Roman" w:cs="Times New Roman"/>
          <w:sz w:val="24"/>
          <w:szCs w:val="24"/>
        </w:rPr>
        <w:t>Rule</w:t>
      </w:r>
      <w:r w:rsidR="00430AB2" w:rsidRPr="004215B9">
        <w:rPr>
          <w:rFonts w:ascii="Times New Roman" w:hAnsi="Times New Roman" w:cs="Times New Roman"/>
          <w:sz w:val="24"/>
          <w:szCs w:val="24"/>
        </w:rPr>
        <w:t xml:space="preserve"> 39(4</w:t>
      </w:r>
      <w:r w:rsidR="00094006" w:rsidRPr="004215B9">
        <w:rPr>
          <w:rFonts w:ascii="Times New Roman" w:hAnsi="Times New Roman" w:cs="Times New Roman"/>
          <w:sz w:val="24"/>
          <w:szCs w:val="24"/>
        </w:rPr>
        <w:t>)</w:t>
      </w:r>
      <w:r w:rsidR="00D95F67" w:rsidRPr="004215B9">
        <w:rPr>
          <w:rFonts w:ascii="Times New Roman" w:hAnsi="Times New Roman" w:cs="Times New Roman"/>
          <w:sz w:val="24"/>
          <w:szCs w:val="24"/>
        </w:rPr>
        <w:t xml:space="preserve"> </w:t>
      </w:r>
    </w:p>
    <w:p w:rsidR="006860F2" w:rsidRDefault="00094006" w:rsidP="00FE21E3">
      <w:pPr>
        <w:spacing w:after="0" w:line="240" w:lineRule="auto"/>
        <w:ind w:left="720"/>
        <w:jc w:val="both"/>
        <w:rPr>
          <w:rFonts w:ascii="Times New Roman" w:hAnsi="Times New Roman" w:cs="Times New Roman"/>
          <w:color w:val="000000" w:themeColor="text1"/>
          <w:sz w:val="24"/>
          <w:szCs w:val="24"/>
        </w:rPr>
      </w:pPr>
      <w:r w:rsidRPr="004215B9">
        <w:rPr>
          <w:rFonts w:ascii="Times New Roman" w:hAnsi="Times New Roman" w:cs="Times New Roman"/>
          <w:color w:val="000000" w:themeColor="text1"/>
          <w:sz w:val="24"/>
          <w:szCs w:val="24"/>
        </w:rPr>
        <w:t xml:space="preserve">“An application to lead further evidence on appeal shall be accompanied by that evidence in the form of </w:t>
      </w:r>
      <w:r w:rsidRPr="004215B9">
        <w:rPr>
          <w:rFonts w:ascii="Times New Roman" w:hAnsi="Times New Roman" w:cs="Times New Roman"/>
          <w:color w:val="000000" w:themeColor="text1"/>
          <w:sz w:val="24"/>
          <w:szCs w:val="24"/>
          <w:u w:val="single"/>
        </w:rPr>
        <w:t xml:space="preserve">an affidavit and also by an affidavit, or a statement </w:t>
      </w:r>
      <w:r w:rsidRPr="004215B9">
        <w:rPr>
          <w:rFonts w:ascii="Times New Roman" w:hAnsi="Times New Roman" w:cs="Times New Roman"/>
          <w:b/>
          <w:color w:val="000000" w:themeColor="text1"/>
          <w:sz w:val="24"/>
          <w:szCs w:val="24"/>
          <w:u w:val="single"/>
        </w:rPr>
        <w:t>from counsel</w:t>
      </w:r>
      <w:r w:rsidRPr="004215B9">
        <w:rPr>
          <w:rFonts w:ascii="Times New Roman" w:hAnsi="Times New Roman" w:cs="Times New Roman"/>
          <w:color w:val="000000" w:themeColor="text1"/>
          <w:sz w:val="24"/>
          <w:szCs w:val="24"/>
          <w:u w:val="single"/>
        </w:rPr>
        <w:t>,</w:t>
      </w:r>
      <w:r w:rsidRPr="004215B9">
        <w:rPr>
          <w:rFonts w:ascii="Times New Roman" w:hAnsi="Times New Roman" w:cs="Times New Roman"/>
          <w:color w:val="000000" w:themeColor="text1"/>
          <w:sz w:val="24"/>
          <w:szCs w:val="24"/>
        </w:rPr>
        <w:t xml:space="preserve"> showing why the evidence was not led at the trial, as also </w:t>
      </w:r>
      <w:r w:rsidRPr="004215B9">
        <w:rPr>
          <w:rFonts w:ascii="Times New Roman" w:hAnsi="Times New Roman" w:cs="Times New Roman"/>
          <w:color w:val="000000" w:themeColor="text1"/>
          <w:sz w:val="24"/>
          <w:szCs w:val="24"/>
          <w:u w:val="single"/>
        </w:rPr>
        <w:t>a copy of the judgment appealed from</w:t>
      </w:r>
      <w:r w:rsidRPr="004215B9">
        <w:rPr>
          <w:rFonts w:ascii="Times New Roman" w:hAnsi="Times New Roman" w:cs="Times New Roman"/>
          <w:color w:val="000000" w:themeColor="text1"/>
          <w:sz w:val="24"/>
          <w:szCs w:val="24"/>
        </w:rPr>
        <w:t xml:space="preserve"> and </w:t>
      </w:r>
    </w:p>
    <w:p w:rsidR="00D271BA" w:rsidRPr="00EE3689" w:rsidRDefault="00094006" w:rsidP="00FE21E3">
      <w:pPr>
        <w:spacing w:after="0" w:line="240" w:lineRule="auto"/>
        <w:ind w:left="720"/>
        <w:jc w:val="both"/>
        <w:rPr>
          <w:rFonts w:ascii="Times New Roman" w:hAnsi="Times New Roman" w:cs="Times New Roman"/>
          <w:color w:val="000000" w:themeColor="text1"/>
          <w:sz w:val="24"/>
          <w:szCs w:val="24"/>
        </w:rPr>
      </w:pPr>
      <w:r w:rsidRPr="004215B9">
        <w:rPr>
          <w:rFonts w:ascii="Times New Roman" w:hAnsi="Times New Roman" w:cs="Times New Roman"/>
          <w:color w:val="000000" w:themeColor="text1"/>
          <w:sz w:val="24"/>
          <w:szCs w:val="24"/>
        </w:rPr>
        <w:t>a statement indicating in what manner it is alleged the evidence sought to be adduced affects the matters at issue.”</w:t>
      </w:r>
      <w:r w:rsidR="00AC2EE6" w:rsidRPr="004215B9">
        <w:rPr>
          <w:rFonts w:ascii="Times New Roman" w:hAnsi="Times New Roman" w:cs="Times New Roman"/>
          <w:sz w:val="24"/>
          <w:szCs w:val="24"/>
        </w:rPr>
        <w:t xml:space="preserve"> </w:t>
      </w:r>
    </w:p>
    <w:p w:rsidR="0057584E" w:rsidRDefault="0057584E" w:rsidP="001F316C">
      <w:pPr>
        <w:spacing w:after="0" w:line="480" w:lineRule="auto"/>
        <w:jc w:val="both"/>
        <w:rPr>
          <w:rFonts w:ascii="Times New Roman" w:hAnsi="Times New Roman" w:cs="Times New Roman"/>
          <w:sz w:val="24"/>
          <w:szCs w:val="24"/>
        </w:rPr>
      </w:pPr>
    </w:p>
    <w:p w:rsidR="00EE5083" w:rsidRPr="004215B9" w:rsidRDefault="00F70479" w:rsidP="001F316C">
      <w:pPr>
        <w:pStyle w:val="ListParagraph"/>
        <w:spacing w:after="0" w:line="480" w:lineRule="auto"/>
        <w:ind w:left="0" w:firstLine="1134"/>
        <w:jc w:val="both"/>
        <w:rPr>
          <w:rFonts w:ascii="Times New Roman" w:hAnsi="Times New Roman" w:cs="Times New Roman"/>
          <w:sz w:val="24"/>
          <w:szCs w:val="24"/>
        </w:rPr>
      </w:pPr>
      <w:r w:rsidRPr="004215B9">
        <w:rPr>
          <w:rFonts w:ascii="Times New Roman" w:hAnsi="Times New Roman" w:cs="Times New Roman"/>
          <w:sz w:val="24"/>
          <w:szCs w:val="24"/>
        </w:rPr>
        <w:lastRenderedPageBreak/>
        <w:t xml:space="preserve">A proper reading of this </w:t>
      </w:r>
      <w:r w:rsidR="00024BA7" w:rsidRPr="004215B9">
        <w:rPr>
          <w:rFonts w:ascii="Times New Roman" w:hAnsi="Times New Roman" w:cs="Times New Roman"/>
          <w:sz w:val="24"/>
          <w:szCs w:val="24"/>
        </w:rPr>
        <w:t>R</w:t>
      </w:r>
      <w:r w:rsidRPr="004215B9">
        <w:rPr>
          <w:rFonts w:ascii="Times New Roman" w:hAnsi="Times New Roman" w:cs="Times New Roman"/>
          <w:sz w:val="24"/>
          <w:szCs w:val="24"/>
        </w:rPr>
        <w:t>ule shows that these requirements are peremptory.</w:t>
      </w:r>
      <w:r w:rsidR="00AB6AD6">
        <w:rPr>
          <w:rFonts w:ascii="Times New Roman" w:hAnsi="Times New Roman" w:cs="Times New Roman"/>
          <w:sz w:val="24"/>
          <w:szCs w:val="24"/>
        </w:rPr>
        <w:t xml:space="preserve"> </w:t>
      </w:r>
      <w:r w:rsidR="00EE5083" w:rsidRPr="004215B9">
        <w:rPr>
          <w:rFonts w:ascii="Times New Roman" w:hAnsi="Times New Roman" w:cs="Times New Roman"/>
          <w:sz w:val="24"/>
          <w:szCs w:val="24"/>
        </w:rPr>
        <w:t>An application in terms of this rule must contain the following:</w:t>
      </w:r>
    </w:p>
    <w:p w:rsidR="00EE5083" w:rsidRPr="004215B9" w:rsidRDefault="00EE5083" w:rsidP="00EE5083">
      <w:pPr>
        <w:pStyle w:val="ListParagraph"/>
        <w:numPr>
          <w:ilvl w:val="0"/>
          <w:numId w:val="15"/>
        </w:numPr>
        <w:spacing w:after="0" w:line="480" w:lineRule="auto"/>
        <w:jc w:val="both"/>
        <w:rPr>
          <w:rFonts w:ascii="Times New Roman" w:hAnsi="Times New Roman" w:cs="Times New Roman"/>
          <w:sz w:val="24"/>
          <w:szCs w:val="24"/>
        </w:rPr>
      </w:pPr>
      <w:r w:rsidRPr="004215B9">
        <w:rPr>
          <w:rFonts w:ascii="Times New Roman" w:hAnsi="Times New Roman" w:cs="Times New Roman"/>
          <w:sz w:val="24"/>
          <w:szCs w:val="24"/>
        </w:rPr>
        <w:t>The evidence sought to be led must be in the form of an affidavit</w:t>
      </w:r>
      <w:r w:rsidR="002C5118" w:rsidRPr="004215B9">
        <w:rPr>
          <w:rFonts w:ascii="Times New Roman" w:hAnsi="Times New Roman" w:cs="Times New Roman"/>
          <w:sz w:val="24"/>
          <w:szCs w:val="24"/>
        </w:rPr>
        <w:t>;</w:t>
      </w:r>
    </w:p>
    <w:p w:rsidR="002C5118" w:rsidRPr="004215B9" w:rsidRDefault="00EE5083" w:rsidP="00EE5083">
      <w:pPr>
        <w:pStyle w:val="ListParagraph"/>
        <w:numPr>
          <w:ilvl w:val="0"/>
          <w:numId w:val="15"/>
        </w:numPr>
        <w:spacing w:after="0" w:line="480" w:lineRule="auto"/>
        <w:jc w:val="both"/>
        <w:rPr>
          <w:rFonts w:ascii="Times New Roman" w:hAnsi="Times New Roman" w:cs="Times New Roman"/>
          <w:sz w:val="24"/>
          <w:szCs w:val="24"/>
        </w:rPr>
      </w:pPr>
      <w:r w:rsidRPr="004215B9">
        <w:rPr>
          <w:rFonts w:ascii="Times New Roman" w:hAnsi="Times New Roman" w:cs="Times New Roman"/>
          <w:sz w:val="24"/>
          <w:szCs w:val="24"/>
        </w:rPr>
        <w:t>There must be an affidavit or statement from counsel</w:t>
      </w:r>
      <w:r w:rsidR="002C5118" w:rsidRPr="004215B9">
        <w:rPr>
          <w:rFonts w:ascii="Times New Roman" w:hAnsi="Times New Roman" w:cs="Times New Roman"/>
          <w:sz w:val="24"/>
          <w:szCs w:val="24"/>
        </w:rPr>
        <w:t xml:space="preserve"> explaining why such evidence was not led at the trial;</w:t>
      </w:r>
    </w:p>
    <w:p w:rsidR="002C5118" w:rsidRPr="004215B9" w:rsidRDefault="002C5118" w:rsidP="00EE5083">
      <w:pPr>
        <w:pStyle w:val="ListParagraph"/>
        <w:numPr>
          <w:ilvl w:val="0"/>
          <w:numId w:val="15"/>
        </w:numPr>
        <w:spacing w:after="0" w:line="480" w:lineRule="auto"/>
        <w:jc w:val="both"/>
        <w:rPr>
          <w:rFonts w:ascii="Times New Roman" w:hAnsi="Times New Roman" w:cs="Times New Roman"/>
          <w:sz w:val="24"/>
          <w:szCs w:val="24"/>
        </w:rPr>
      </w:pPr>
      <w:r w:rsidRPr="004215B9">
        <w:rPr>
          <w:rFonts w:ascii="Times New Roman" w:hAnsi="Times New Roman" w:cs="Times New Roman"/>
          <w:sz w:val="24"/>
          <w:szCs w:val="24"/>
        </w:rPr>
        <w:t>The application must have a copy of the judgment from the court of first instance; and</w:t>
      </w:r>
    </w:p>
    <w:p w:rsidR="00EE3689" w:rsidRPr="00EA3230" w:rsidRDefault="002C5118" w:rsidP="00EA3230">
      <w:pPr>
        <w:pStyle w:val="ListParagraph"/>
        <w:numPr>
          <w:ilvl w:val="0"/>
          <w:numId w:val="15"/>
        </w:numPr>
        <w:spacing w:after="0" w:line="480" w:lineRule="auto"/>
        <w:jc w:val="both"/>
        <w:rPr>
          <w:rFonts w:ascii="Times New Roman" w:hAnsi="Times New Roman" w:cs="Times New Roman"/>
          <w:sz w:val="24"/>
          <w:szCs w:val="24"/>
        </w:rPr>
      </w:pPr>
      <w:r w:rsidRPr="004215B9">
        <w:rPr>
          <w:rFonts w:ascii="Times New Roman" w:hAnsi="Times New Roman" w:cs="Times New Roman"/>
          <w:sz w:val="24"/>
          <w:szCs w:val="24"/>
        </w:rPr>
        <w:t>There must be an affidavit or statement from counsel explaining how such evidence would affect the decision of the appellate court.</w:t>
      </w:r>
      <w:r w:rsidR="00F70479" w:rsidRPr="004215B9">
        <w:rPr>
          <w:rFonts w:ascii="Times New Roman" w:hAnsi="Times New Roman" w:cs="Times New Roman"/>
          <w:sz w:val="24"/>
          <w:szCs w:val="24"/>
        </w:rPr>
        <w:t xml:space="preserve"> </w:t>
      </w:r>
    </w:p>
    <w:p w:rsidR="00377A7B" w:rsidRDefault="00377A7B" w:rsidP="00EE3689">
      <w:pPr>
        <w:pStyle w:val="ListParagraph"/>
        <w:spacing w:after="0" w:line="240" w:lineRule="auto"/>
        <w:ind w:left="2211"/>
        <w:jc w:val="both"/>
        <w:rPr>
          <w:rFonts w:ascii="Times New Roman" w:hAnsi="Times New Roman" w:cs="Times New Roman"/>
          <w:sz w:val="24"/>
          <w:szCs w:val="24"/>
        </w:rPr>
      </w:pPr>
    </w:p>
    <w:p w:rsidR="00B04FCA" w:rsidRDefault="00B04FCA" w:rsidP="00EE3689">
      <w:pPr>
        <w:pStyle w:val="ListParagraph"/>
        <w:spacing w:after="0" w:line="240" w:lineRule="auto"/>
        <w:ind w:left="2211"/>
        <w:jc w:val="both"/>
        <w:rPr>
          <w:rFonts w:ascii="Times New Roman" w:hAnsi="Times New Roman" w:cs="Times New Roman"/>
          <w:sz w:val="24"/>
          <w:szCs w:val="24"/>
        </w:rPr>
      </w:pPr>
    </w:p>
    <w:p w:rsidR="00094006" w:rsidRDefault="002C5118" w:rsidP="001F316C">
      <w:pPr>
        <w:pStyle w:val="ListParagraph"/>
        <w:spacing w:after="0" w:line="480" w:lineRule="auto"/>
        <w:ind w:left="0" w:firstLine="1134"/>
        <w:jc w:val="both"/>
        <w:rPr>
          <w:rFonts w:ascii="Times New Roman" w:hAnsi="Times New Roman" w:cs="Times New Roman"/>
          <w:i/>
          <w:sz w:val="24"/>
          <w:szCs w:val="24"/>
        </w:rPr>
      </w:pPr>
      <w:r w:rsidRPr="004215B9">
        <w:rPr>
          <w:rFonts w:ascii="Times New Roman" w:hAnsi="Times New Roman" w:cs="Times New Roman"/>
          <w:i/>
          <w:sz w:val="24"/>
          <w:szCs w:val="24"/>
        </w:rPr>
        <w:t>In casu</w:t>
      </w:r>
      <w:r w:rsidRPr="004215B9">
        <w:rPr>
          <w:rFonts w:ascii="Times New Roman" w:hAnsi="Times New Roman" w:cs="Times New Roman"/>
          <w:sz w:val="24"/>
          <w:szCs w:val="24"/>
        </w:rPr>
        <w:t xml:space="preserve"> there is no</w:t>
      </w:r>
      <w:r w:rsidR="00094006" w:rsidRPr="004215B9">
        <w:rPr>
          <w:rFonts w:ascii="Times New Roman" w:hAnsi="Times New Roman" w:cs="Times New Roman"/>
          <w:sz w:val="24"/>
          <w:szCs w:val="24"/>
        </w:rPr>
        <w:t xml:space="preserve"> affidavit from the </w:t>
      </w:r>
      <w:r w:rsidRPr="004215B9">
        <w:rPr>
          <w:rFonts w:ascii="Times New Roman" w:hAnsi="Times New Roman" w:cs="Times New Roman"/>
          <w:sz w:val="24"/>
          <w:szCs w:val="24"/>
        </w:rPr>
        <w:t>applicant’s legal counsel</w:t>
      </w:r>
      <w:r w:rsidR="00AC2EE6" w:rsidRPr="004215B9">
        <w:rPr>
          <w:rFonts w:ascii="Times New Roman" w:hAnsi="Times New Roman" w:cs="Times New Roman"/>
          <w:sz w:val="24"/>
          <w:szCs w:val="24"/>
        </w:rPr>
        <w:t xml:space="preserve"> showing why the evidence was not led in the court </w:t>
      </w:r>
      <w:r w:rsidR="00AC2EE6" w:rsidRPr="004215B9">
        <w:rPr>
          <w:rFonts w:ascii="Times New Roman" w:hAnsi="Times New Roman" w:cs="Times New Roman"/>
          <w:i/>
          <w:sz w:val="24"/>
          <w:szCs w:val="24"/>
        </w:rPr>
        <w:t>a quo</w:t>
      </w:r>
      <w:r w:rsidR="00AC2EE6" w:rsidRPr="004215B9">
        <w:rPr>
          <w:rFonts w:ascii="Times New Roman" w:hAnsi="Times New Roman" w:cs="Times New Roman"/>
          <w:sz w:val="24"/>
          <w:szCs w:val="24"/>
        </w:rPr>
        <w:t>.</w:t>
      </w:r>
      <w:r w:rsidRPr="004215B9">
        <w:rPr>
          <w:rFonts w:ascii="Times New Roman" w:hAnsi="Times New Roman" w:cs="Times New Roman"/>
          <w:sz w:val="24"/>
          <w:szCs w:val="24"/>
        </w:rPr>
        <w:t xml:space="preserve"> If they were of the view that such evidence was important it should have been led before the court </w:t>
      </w:r>
      <w:r w:rsidRPr="004215B9">
        <w:rPr>
          <w:rFonts w:ascii="Times New Roman" w:hAnsi="Times New Roman" w:cs="Times New Roman"/>
          <w:i/>
          <w:sz w:val="24"/>
          <w:szCs w:val="24"/>
        </w:rPr>
        <w:t>a quo.</w:t>
      </w:r>
    </w:p>
    <w:p w:rsidR="00AE77FA" w:rsidRDefault="00AE77FA" w:rsidP="00AE77FA">
      <w:pPr>
        <w:pStyle w:val="ListParagraph"/>
        <w:spacing w:after="0" w:line="240" w:lineRule="auto"/>
        <w:ind w:left="0" w:firstLine="1134"/>
        <w:jc w:val="both"/>
        <w:rPr>
          <w:rFonts w:ascii="Times New Roman" w:hAnsi="Times New Roman" w:cs="Times New Roman"/>
          <w:sz w:val="24"/>
          <w:szCs w:val="24"/>
        </w:rPr>
      </w:pPr>
    </w:p>
    <w:p w:rsidR="00B04FCA" w:rsidRPr="004215B9" w:rsidRDefault="00B04FCA" w:rsidP="00AE77FA">
      <w:pPr>
        <w:pStyle w:val="ListParagraph"/>
        <w:spacing w:after="0" w:line="240" w:lineRule="auto"/>
        <w:ind w:left="0" w:firstLine="1134"/>
        <w:jc w:val="both"/>
        <w:rPr>
          <w:rFonts w:ascii="Times New Roman" w:hAnsi="Times New Roman" w:cs="Times New Roman"/>
          <w:sz w:val="24"/>
          <w:szCs w:val="24"/>
        </w:rPr>
      </w:pPr>
    </w:p>
    <w:p w:rsidR="00094006" w:rsidRPr="004215B9" w:rsidRDefault="00094006" w:rsidP="006C2618">
      <w:pPr>
        <w:pStyle w:val="ListParagraph"/>
        <w:spacing w:after="0" w:line="480" w:lineRule="auto"/>
        <w:ind w:left="0" w:firstLine="1134"/>
        <w:jc w:val="both"/>
        <w:rPr>
          <w:rFonts w:ascii="Times New Roman" w:hAnsi="Times New Roman" w:cs="Times New Roman"/>
          <w:sz w:val="24"/>
          <w:szCs w:val="24"/>
        </w:rPr>
      </w:pPr>
      <w:r w:rsidRPr="004215B9">
        <w:rPr>
          <w:rFonts w:ascii="Times New Roman" w:hAnsi="Times New Roman" w:cs="Times New Roman"/>
          <w:sz w:val="24"/>
          <w:szCs w:val="24"/>
        </w:rPr>
        <w:t>Secondly, the</w:t>
      </w:r>
      <w:r w:rsidR="002C5118" w:rsidRPr="004215B9">
        <w:rPr>
          <w:rFonts w:ascii="Times New Roman" w:hAnsi="Times New Roman" w:cs="Times New Roman"/>
          <w:sz w:val="24"/>
          <w:szCs w:val="24"/>
        </w:rPr>
        <w:t xml:space="preserve"> applicant did not attach</w:t>
      </w:r>
      <w:r w:rsidRPr="004215B9">
        <w:rPr>
          <w:rFonts w:ascii="Times New Roman" w:hAnsi="Times New Roman" w:cs="Times New Roman"/>
          <w:sz w:val="24"/>
          <w:szCs w:val="24"/>
        </w:rPr>
        <w:t xml:space="preserve"> a copy of the judgment appealed against in the present </w:t>
      </w:r>
      <w:r w:rsidR="002C5118" w:rsidRPr="004215B9">
        <w:rPr>
          <w:rFonts w:ascii="Times New Roman" w:hAnsi="Times New Roman" w:cs="Times New Roman"/>
          <w:sz w:val="24"/>
          <w:szCs w:val="24"/>
        </w:rPr>
        <w:t>application.</w:t>
      </w:r>
    </w:p>
    <w:p w:rsidR="00AE77FA" w:rsidRDefault="00AE77FA" w:rsidP="00EA3230">
      <w:pPr>
        <w:pStyle w:val="ListParagraph"/>
        <w:spacing w:after="0" w:line="240" w:lineRule="auto"/>
        <w:ind w:left="0" w:firstLine="1134"/>
        <w:jc w:val="both"/>
        <w:rPr>
          <w:rFonts w:ascii="Times New Roman" w:hAnsi="Times New Roman" w:cs="Times New Roman"/>
          <w:sz w:val="24"/>
          <w:szCs w:val="24"/>
        </w:rPr>
      </w:pPr>
    </w:p>
    <w:p w:rsidR="00B04FCA" w:rsidRPr="004215B9" w:rsidRDefault="00B04FCA" w:rsidP="00EA3230">
      <w:pPr>
        <w:pStyle w:val="ListParagraph"/>
        <w:spacing w:after="0" w:line="240" w:lineRule="auto"/>
        <w:ind w:left="0" w:firstLine="1134"/>
        <w:jc w:val="both"/>
        <w:rPr>
          <w:rFonts w:ascii="Times New Roman" w:hAnsi="Times New Roman" w:cs="Times New Roman"/>
          <w:sz w:val="24"/>
          <w:szCs w:val="24"/>
        </w:rPr>
      </w:pPr>
    </w:p>
    <w:p w:rsidR="002F52E6" w:rsidRDefault="002F52E6" w:rsidP="002F52E6">
      <w:pPr>
        <w:pStyle w:val="ListParagraph"/>
        <w:spacing w:after="0" w:line="480" w:lineRule="auto"/>
        <w:ind w:left="0" w:firstLine="1134"/>
        <w:jc w:val="both"/>
        <w:rPr>
          <w:rFonts w:ascii="Times New Roman" w:hAnsi="Times New Roman" w:cs="Times New Roman"/>
          <w:sz w:val="24"/>
          <w:szCs w:val="24"/>
        </w:rPr>
      </w:pPr>
      <w:r w:rsidRPr="004215B9">
        <w:rPr>
          <w:rFonts w:ascii="Times New Roman" w:hAnsi="Times New Roman" w:cs="Times New Roman"/>
          <w:sz w:val="24"/>
          <w:szCs w:val="24"/>
        </w:rPr>
        <w:t xml:space="preserve">Thirdly the evidence presented is in the form of pictures and not an affidavit as required by this </w:t>
      </w:r>
      <w:r w:rsidR="002C5118" w:rsidRPr="004215B9">
        <w:rPr>
          <w:rFonts w:ascii="Times New Roman" w:hAnsi="Times New Roman" w:cs="Times New Roman"/>
          <w:sz w:val="24"/>
          <w:szCs w:val="24"/>
        </w:rPr>
        <w:t>r</w:t>
      </w:r>
      <w:r w:rsidRPr="004215B9">
        <w:rPr>
          <w:rFonts w:ascii="Times New Roman" w:hAnsi="Times New Roman" w:cs="Times New Roman"/>
          <w:sz w:val="24"/>
          <w:szCs w:val="24"/>
        </w:rPr>
        <w:t xml:space="preserve">ule. </w:t>
      </w:r>
      <w:r w:rsidR="002C5118" w:rsidRPr="004215B9">
        <w:rPr>
          <w:rFonts w:ascii="Times New Roman" w:hAnsi="Times New Roman" w:cs="Times New Roman"/>
          <w:sz w:val="24"/>
          <w:szCs w:val="24"/>
        </w:rPr>
        <w:t>Even if the applicant wanted to rely on the photographs it seems to me that it would have been n</w:t>
      </w:r>
      <w:r w:rsidR="00B815F8" w:rsidRPr="004215B9">
        <w:rPr>
          <w:rFonts w:ascii="Times New Roman" w:hAnsi="Times New Roman" w:cs="Times New Roman"/>
          <w:sz w:val="24"/>
          <w:szCs w:val="24"/>
        </w:rPr>
        <w:t>ecessary to have some evidence explaining who had taken the photographs and when and where they had been taken. One cannot simply expect a court to rely on photographs which could have been taken at a completely different location to the one in issue.</w:t>
      </w:r>
    </w:p>
    <w:p w:rsidR="00F92D0E" w:rsidRDefault="00F92D0E" w:rsidP="002F52E6">
      <w:pPr>
        <w:pStyle w:val="ListParagraph"/>
        <w:spacing w:after="0" w:line="480" w:lineRule="auto"/>
        <w:ind w:left="0" w:firstLine="1134"/>
        <w:jc w:val="both"/>
        <w:rPr>
          <w:rFonts w:ascii="Times New Roman" w:hAnsi="Times New Roman" w:cs="Times New Roman"/>
          <w:sz w:val="24"/>
          <w:szCs w:val="24"/>
        </w:rPr>
      </w:pPr>
    </w:p>
    <w:p w:rsidR="00B32103" w:rsidRPr="004215B9" w:rsidRDefault="00B32103" w:rsidP="0003485D">
      <w:pPr>
        <w:pStyle w:val="ListParagraph"/>
        <w:spacing w:after="0" w:line="240" w:lineRule="auto"/>
        <w:ind w:left="0" w:firstLine="1134"/>
        <w:jc w:val="both"/>
        <w:rPr>
          <w:rFonts w:ascii="Times New Roman" w:hAnsi="Times New Roman" w:cs="Times New Roman"/>
          <w:sz w:val="24"/>
          <w:szCs w:val="24"/>
        </w:rPr>
      </w:pPr>
    </w:p>
    <w:p w:rsidR="00B815F8" w:rsidRDefault="00AC2EE6" w:rsidP="001F316C">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lastRenderedPageBreak/>
        <w:t xml:space="preserve">In my view, </w:t>
      </w:r>
      <w:r w:rsidR="00094006" w:rsidRPr="004215B9">
        <w:rPr>
          <w:rFonts w:ascii="Times New Roman" w:hAnsi="Times New Roman" w:cs="Times New Roman"/>
          <w:sz w:val="24"/>
          <w:szCs w:val="24"/>
        </w:rPr>
        <w:t>failure to comply with the</w:t>
      </w:r>
      <w:r w:rsidRPr="004215B9">
        <w:rPr>
          <w:rFonts w:ascii="Times New Roman" w:hAnsi="Times New Roman" w:cs="Times New Roman"/>
          <w:sz w:val="24"/>
          <w:szCs w:val="24"/>
        </w:rPr>
        <w:t xml:space="preserve"> specific requirements of this</w:t>
      </w:r>
      <w:r w:rsidR="00094006" w:rsidRPr="004215B9">
        <w:rPr>
          <w:rFonts w:ascii="Times New Roman" w:hAnsi="Times New Roman" w:cs="Times New Roman"/>
          <w:sz w:val="24"/>
          <w:szCs w:val="24"/>
        </w:rPr>
        <w:t xml:space="preserve"> </w:t>
      </w:r>
      <w:r w:rsidR="006C2618">
        <w:rPr>
          <w:rFonts w:ascii="Times New Roman" w:hAnsi="Times New Roman" w:cs="Times New Roman"/>
          <w:sz w:val="24"/>
          <w:szCs w:val="24"/>
        </w:rPr>
        <w:t>R</w:t>
      </w:r>
      <w:r w:rsidRPr="004215B9">
        <w:rPr>
          <w:rFonts w:ascii="Times New Roman" w:hAnsi="Times New Roman" w:cs="Times New Roman"/>
          <w:sz w:val="24"/>
          <w:szCs w:val="24"/>
        </w:rPr>
        <w:t>ule</w:t>
      </w:r>
      <w:r w:rsidR="00094006" w:rsidRPr="004215B9">
        <w:rPr>
          <w:rFonts w:ascii="Times New Roman" w:hAnsi="Times New Roman" w:cs="Times New Roman"/>
          <w:sz w:val="24"/>
          <w:szCs w:val="24"/>
        </w:rPr>
        <w:t xml:space="preserve"> renders the application fatally defective. </w:t>
      </w:r>
    </w:p>
    <w:p w:rsidR="00EE3689" w:rsidRPr="004215B9" w:rsidRDefault="00EE3689" w:rsidP="004617D4">
      <w:pPr>
        <w:spacing w:after="0" w:line="480" w:lineRule="auto"/>
        <w:ind w:firstLine="1134"/>
        <w:jc w:val="both"/>
        <w:rPr>
          <w:rFonts w:ascii="Times New Roman" w:hAnsi="Times New Roman" w:cs="Times New Roman"/>
          <w:sz w:val="24"/>
          <w:szCs w:val="24"/>
        </w:rPr>
      </w:pPr>
    </w:p>
    <w:p w:rsidR="00B815F8" w:rsidRDefault="0044109B" w:rsidP="00B815F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When these irregularities w</w:t>
      </w:r>
      <w:r w:rsidR="00094006" w:rsidRPr="004215B9">
        <w:rPr>
          <w:rFonts w:ascii="Times New Roman" w:hAnsi="Times New Roman" w:cs="Times New Roman"/>
          <w:sz w:val="24"/>
          <w:szCs w:val="24"/>
        </w:rPr>
        <w:t xml:space="preserve">ere brought to </w:t>
      </w:r>
      <w:r w:rsidR="00850505" w:rsidRPr="004215B9">
        <w:rPr>
          <w:rFonts w:ascii="Times New Roman" w:hAnsi="Times New Roman" w:cs="Times New Roman"/>
          <w:sz w:val="24"/>
          <w:szCs w:val="24"/>
        </w:rPr>
        <w:t>counsel’s</w:t>
      </w:r>
      <w:r w:rsidR="002D4990" w:rsidRPr="004215B9">
        <w:rPr>
          <w:rFonts w:ascii="Times New Roman" w:hAnsi="Times New Roman" w:cs="Times New Roman"/>
          <w:sz w:val="24"/>
          <w:szCs w:val="24"/>
        </w:rPr>
        <w:t xml:space="preserve"> attention, he</w:t>
      </w:r>
      <w:r w:rsidR="00C22047" w:rsidRPr="004215B9">
        <w:rPr>
          <w:rFonts w:ascii="Times New Roman" w:hAnsi="Times New Roman" w:cs="Times New Roman"/>
          <w:sz w:val="24"/>
          <w:szCs w:val="24"/>
        </w:rPr>
        <w:t xml:space="preserve"> conceded the defect</w:t>
      </w:r>
      <w:r w:rsidR="00B815F8" w:rsidRPr="004215B9">
        <w:rPr>
          <w:rFonts w:ascii="Times New Roman" w:hAnsi="Times New Roman" w:cs="Times New Roman"/>
          <w:sz w:val="24"/>
          <w:szCs w:val="24"/>
        </w:rPr>
        <w:t>s</w:t>
      </w:r>
      <w:r w:rsidR="00C22047" w:rsidRPr="004215B9">
        <w:rPr>
          <w:rFonts w:ascii="Times New Roman" w:hAnsi="Times New Roman" w:cs="Times New Roman"/>
          <w:sz w:val="24"/>
          <w:szCs w:val="24"/>
        </w:rPr>
        <w:t xml:space="preserve"> but</w:t>
      </w:r>
      <w:r w:rsidR="002D4990" w:rsidRPr="004215B9">
        <w:rPr>
          <w:rFonts w:ascii="Times New Roman" w:hAnsi="Times New Roman" w:cs="Times New Roman"/>
          <w:sz w:val="24"/>
          <w:szCs w:val="24"/>
        </w:rPr>
        <w:t xml:space="preserve"> submitted</w:t>
      </w:r>
      <w:r w:rsidR="00094006" w:rsidRPr="004215B9">
        <w:rPr>
          <w:rFonts w:ascii="Times New Roman" w:hAnsi="Times New Roman" w:cs="Times New Roman"/>
          <w:sz w:val="24"/>
          <w:szCs w:val="24"/>
        </w:rPr>
        <w:t xml:space="preserve"> that the requirements were not peremptory. </w:t>
      </w:r>
      <w:r w:rsidR="00850505" w:rsidRPr="004215B9">
        <w:rPr>
          <w:rFonts w:ascii="Times New Roman" w:hAnsi="Times New Roman" w:cs="Times New Roman"/>
          <w:sz w:val="24"/>
          <w:szCs w:val="24"/>
        </w:rPr>
        <w:t>However,</w:t>
      </w:r>
      <w:r w:rsidR="00094006" w:rsidRPr="004215B9">
        <w:rPr>
          <w:rFonts w:ascii="Times New Roman" w:hAnsi="Times New Roman" w:cs="Times New Roman"/>
          <w:sz w:val="24"/>
          <w:szCs w:val="24"/>
        </w:rPr>
        <w:t xml:space="preserve"> no authority was submitted for such an </w:t>
      </w:r>
      <w:r w:rsidR="002D4990" w:rsidRPr="004215B9">
        <w:rPr>
          <w:rFonts w:ascii="Times New Roman" w:hAnsi="Times New Roman" w:cs="Times New Roman"/>
          <w:sz w:val="24"/>
          <w:szCs w:val="24"/>
        </w:rPr>
        <w:t>interpretation. As there was no authority</w:t>
      </w:r>
      <w:r w:rsidR="00094006" w:rsidRPr="004215B9">
        <w:rPr>
          <w:rFonts w:ascii="Times New Roman" w:hAnsi="Times New Roman" w:cs="Times New Roman"/>
          <w:sz w:val="24"/>
          <w:szCs w:val="24"/>
        </w:rPr>
        <w:t xml:space="preserve"> to base </w:t>
      </w:r>
      <w:r w:rsidR="00B815F8" w:rsidRPr="004215B9">
        <w:rPr>
          <w:rFonts w:ascii="Times New Roman" w:hAnsi="Times New Roman" w:cs="Times New Roman"/>
          <w:sz w:val="24"/>
          <w:szCs w:val="24"/>
        </w:rPr>
        <w:t>t</w:t>
      </w:r>
      <w:r w:rsidR="00094006" w:rsidRPr="004215B9">
        <w:rPr>
          <w:rFonts w:ascii="Times New Roman" w:hAnsi="Times New Roman" w:cs="Times New Roman"/>
          <w:sz w:val="24"/>
          <w:szCs w:val="24"/>
        </w:rPr>
        <w:t>his opini</w:t>
      </w:r>
      <w:r w:rsidR="002D4990" w:rsidRPr="004215B9">
        <w:rPr>
          <w:rFonts w:ascii="Times New Roman" w:hAnsi="Times New Roman" w:cs="Times New Roman"/>
          <w:sz w:val="24"/>
          <w:szCs w:val="24"/>
        </w:rPr>
        <w:t>on</w:t>
      </w:r>
      <w:r w:rsidR="00B815F8" w:rsidRPr="004215B9">
        <w:rPr>
          <w:rFonts w:ascii="Times New Roman" w:hAnsi="Times New Roman" w:cs="Times New Roman"/>
          <w:sz w:val="24"/>
          <w:szCs w:val="24"/>
        </w:rPr>
        <w:t xml:space="preserve"> I was of the view that the clear wording of the rule should</w:t>
      </w:r>
      <w:r w:rsidR="00094006" w:rsidRPr="004215B9">
        <w:rPr>
          <w:rFonts w:ascii="Times New Roman" w:hAnsi="Times New Roman" w:cs="Times New Roman"/>
          <w:sz w:val="24"/>
          <w:szCs w:val="24"/>
        </w:rPr>
        <w:t xml:space="preserve"> prevail.</w:t>
      </w:r>
    </w:p>
    <w:p w:rsidR="00EE3689" w:rsidRDefault="00EE3689" w:rsidP="004617D4">
      <w:pPr>
        <w:spacing w:after="0" w:line="480" w:lineRule="auto"/>
        <w:ind w:firstLine="1134"/>
        <w:jc w:val="both"/>
        <w:rPr>
          <w:rFonts w:ascii="Times New Roman" w:hAnsi="Times New Roman" w:cs="Times New Roman"/>
          <w:sz w:val="24"/>
          <w:szCs w:val="24"/>
        </w:rPr>
      </w:pPr>
    </w:p>
    <w:p w:rsidR="004C2638" w:rsidRDefault="00B815F8" w:rsidP="004C2638">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I was also fortified in this view by the fact that</w:t>
      </w:r>
      <w:r w:rsidR="00C22047" w:rsidRPr="004215B9">
        <w:rPr>
          <w:rFonts w:ascii="Times New Roman" w:hAnsi="Times New Roman" w:cs="Times New Roman"/>
          <w:sz w:val="24"/>
          <w:szCs w:val="24"/>
        </w:rPr>
        <w:t xml:space="preserve"> the purpose of the </w:t>
      </w:r>
      <w:r w:rsidRPr="004215B9">
        <w:rPr>
          <w:rFonts w:ascii="Times New Roman" w:hAnsi="Times New Roman" w:cs="Times New Roman"/>
          <w:sz w:val="24"/>
          <w:szCs w:val="24"/>
        </w:rPr>
        <w:t>rule</w:t>
      </w:r>
      <w:r w:rsidR="00C22047" w:rsidRPr="004215B9">
        <w:rPr>
          <w:rFonts w:ascii="Times New Roman" w:hAnsi="Times New Roman" w:cs="Times New Roman"/>
          <w:sz w:val="24"/>
          <w:szCs w:val="24"/>
        </w:rPr>
        <w:t xml:space="preserve"> is to s</w:t>
      </w:r>
      <w:r w:rsidRPr="004215B9">
        <w:rPr>
          <w:rFonts w:ascii="Times New Roman" w:hAnsi="Times New Roman" w:cs="Times New Roman"/>
          <w:sz w:val="24"/>
          <w:szCs w:val="24"/>
        </w:rPr>
        <w:t>eek an indulgence from the court. I</w:t>
      </w:r>
      <w:r w:rsidR="000E3791" w:rsidRPr="004215B9">
        <w:rPr>
          <w:rFonts w:ascii="Times New Roman" w:hAnsi="Times New Roman" w:cs="Times New Roman"/>
          <w:sz w:val="24"/>
          <w:szCs w:val="24"/>
        </w:rPr>
        <w:t>t cannot be argu</w:t>
      </w:r>
      <w:r w:rsidR="00796132" w:rsidRPr="004215B9">
        <w:rPr>
          <w:rFonts w:ascii="Times New Roman" w:hAnsi="Times New Roman" w:cs="Times New Roman"/>
          <w:sz w:val="24"/>
          <w:szCs w:val="24"/>
        </w:rPr>
        <w:t>ed that in such circumstances</w:t>
      </w:r>
      <w:r w:rsidR="000E3791" w:rsidRPr="004215B9">
        <w:rPr>
          <w:rFonts w:ascii="Times New Roman" w:hAnsi="Times New Roman" w:cs="Times New Roman"/>
          <w:sz w:val="24"/>
          <w:szCs w:val="24"/>
        </w:rPr>
        <w:t xml:space="preserve"> a strict interpretation</w:t>
      </w:r>
      <w:r w:rsidR="00796132" w:rsidRPr="004215B9">
        <w:rPr>
          <w:rFonts w:ascii="Times New Roman" w:hAnsi="Times New Roman" w:cs="Times New Roman"/>
          <w:sz w:val="24"/>
          <w:szCs w:val="24"/>
        </w:rPr>
        <w:t xml:space="preserve"> should not be </w:t>
      </w:r>
      <w:r w:rsidR="00EE3689" w:rsidRPr="004215B9">
        <w:rPr>
          <w:rFonts w:ascii="Times New Roman" w:hAnsi="Times New Roman" w:cs="Times New Roman"/>
          <w:sz w:val="24"/>
          <w:szCs w:val="24"/>
        </w:rPr>
        <w:t>applied.</w:t>
      </w:r>
    </w:p>
    <w:p w:rsidR="004C2638" w:rsidRDefault="004C2638" w:rsidP="004C2638">
      <w:pPr>
        <w:spacing w:after="0" w:line="480" w:lineRule="auto"/>
        <w:jc w:val="both"/>
        <w:rPr>
          <w:rFonts w:ascii="Times New Roman" w:hAnsi="Times New Roman" w:cs="Times New Roman"/>
          <w:sz w:val="24"/>
          <w:szCs w:val="24"/>
        </w:rPr>
      </w:pPr>
    </w:p>
    <w:p w:rsidR="00C73245" w:rsidRPr="003E09E8" w:rsidRDefault="00C73245" w:rsidP="00BF31A6">
      <w:pPr>
        <w:pStyle w:val="ListParagraph"/>
        <w:numPr>
          <w:ilvl w:val="0"/>
          <w:numId w:val="17"/>
        </w:numPr>
        <w:spacing w:after="0" w:line="240" w:lineRule="auto"/>
        <w:ind w:hanging="720"/>
        <w:jc w:val="both"/>
        <w:rPr>
          <w:rFonts w:ascii="Times New Roman" w:hAnsi="Times New Roman" w:cs="Times New Roman"/>
          <w:b/>
          <w:i/>
          <w:sz w:val="24"/>
          <w:szCs w:val="24"/>
        </w:rPr>
      </w:pPr>
      <w:r w:rsidRPr="003E09E8">
        <w:rPr>
          <w:rFonts w:ascii="Times New Roman" w:hAnsi="Times New Roman" w:cs="Times New Roman"/>
          <w:b/>
          <w:i/>
          <w:sz w:val="24"/>
          <w:szCs w:val="24"/>
        </w:rPr>
        <w:t>WHETHER THIS WAS AN APPLICATION TO L</w:t>
      </w:r>
      <w:r w:rsidR="002D4990" w:rsidRPr="003E09E8">
        <w:rPr>
          <w:rFonts w:ascii="Times New Roman" w:hAnsi="Times New Roman" w:cs="Times New Roman"/>
          <w:b/>
          <w:i/>
          <w:sz w:val="24"/>
          <w:szCs w:val="24"/>
        </w:rPr>
        <w:t xml:space="preserve">EAD EVIDENCE BEFORE THE JUDGES </w:t>
      </w:r>
      <w:r w:rsidR="004F28FF" w:rsidRPr="003E09E8">
        <w:rPr>
          <w:rFonts w:ascii="Times New Roman" w:hAnsi="Times New Roman" w:cs="Times New Roman"/>
          <w:b/>
          <w:i/>
          <w:sz w:val="24"/>
          <w:szCs w:val="24"/>
        </w:rPr>
        <w:t xml:space="preserve">SEIZED </w:t>
      </w:r>
      <w:r w:rsidRPr="003E09E8">
        <w:rPr>
          <w:rFonts w:ascii="Times New Roman" w:hAnsi="Times New Roman" w:cs="Times New Roman"/>
          <w:b/>
          <w:i/>
          <w:sz w:val="24"/>
          <w:szCs w:val="24"/>
        </w:rPr>
        <w:t>WITH THE MATTER</w:t>
      </w:r>
      <w:r w:rsidR="000E3791" w:rsidRPr="003E09E8">
        <w:rPr>
          <w:rFonts w:ascii="Times New Roman" w:hAnsi="Times New Roman" w:cs="Times New Roman"/>
          <w:b/>
          <w:i/>
          <w:sz w:val="24"/>
          <w:szCs w:val="24"/>
        </w:rPr>
        <w:t xml:space="preserve"> ON APPEAL</w:t>
      </w:r>
    </w:p>
    <w:p w:rsidR="00BF31A6" w:rsidRPr="004F28FF" w:rsidRDefault="00BF31A6" w:rsidP="00BF31A6">
      <w:pPr>
        <w:pStyle w:val="ListParagraph"/>
        <w:spacing w:after="0" w:line="240" w:lineRule="auto"/>
        <w:jc w:val="both"/>
        <w:rPr>
          <w:rFonts w:ascii="Times New Roman" w:hAnsi="Times New Roman" w:cs="Times New Roman"/>
          <w:b/>
          <w:sz w:val="24"/>
          <w:szCs w:val="24"/>
        </w:rPr>
      </w:pPr>
    </w:p>
    <w:p w:rsidR="00CF3A55" w:rsidRPr="004215B9" w:rsidRDefault="00C73245" w:rsidP="009E6D7A">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 xml:space="preserve">Mr </w:t>
      </w:r>
      <w:r w:rsidRPr="004215B9">
        <w:rPr>
          <w:rFonts w:ascii="Times New Roman" w:hAnsi="Times New Roman" w:cs="Times New Roman"/>
          <w:i/>
          <w:sz w:val="24"/>
          <w:szCs w:val="24"/>
        </w:rPr>
        <w:t>Matinenga</w:t>
      </w:r>
      <w:r w:rsidRPr="004215B9">
        <w:rPr>
          <w:rFonts w:ascii="Times New Roman" w:hAnsi="Times New Roman" w:cs="Times New Roman"/>
          <w:sz w:val="24"/>
          <w:szCs w:val="24"/>
        </w:rPr>
        <w:t xml:space="preserve"> </w:t>
      </w:r>
      <w:r w:rsidR="00CF3A55" w:rsidRPr="004215B9">
        <w:rPr>
          <w:rFonts w:ascii="Times New Roman" w:hAnsi="Times New Roman" w:cs="Times New Roman"/>
          <w:sz w:val="24"/>
          <w:szCs w:val="24"/>
        </w:rPr>
        <w:t xml:space="preserve">further </w:t>
      </w:r>
      <w:r w:rsidRPr="004215B9">
        <w:rPr>
          <w:rFonts w:ascii="Times New Roman" w:hAnsi="Times New Roman" w:cs="Times New Roman"/>
          <w:sz w:val="24"/>
          <w:szCs w:val="24"/>
        </w:rPr>
        <w:t xml:space="preserve">submitted </w:t>
      </w:r>
      <w:r w:rsidR="00850505" w:rsidRPr="004215B9">
        <w:rPr>
          <w:rFonts w:ascii="Times New Roman" w:hAnsi="Times New Roman" w:cs="Times New Roman"/>
          <w:sz w:val="24"/>
          <w:szCs w:val="24"/>
        </w:rPr>
        <w:t>during</w:t>
      </w:r>
      <w:r w:rsidRPr="004215B9">
        <w:rPr>
          <w:rFonts w:ascii="Times New Roman" w:hAnsi="Times New Roman" w:cs="Times New Roman"/>
          <w:sz w:val="24"/>
          <w:szCs w:val="24"/>
        </w:rPr>
        <w:t xml:space="preserve"> the hearing that</w:t>
      </w:r>
      <w:r w:rsidR="000E3791" w:rsidRPr="004215B9">
        <w:rPr>
          <w:rFonts w:ascii="Times New Roman" w:hAnsi="Times New Roman" w:cs="Times New Roman"/>
          <w:sz w:val="24"/>
          <w:szCs w:val="24"/>
        </w:rPr>
        <w:t xml:space="preserve"> the application was not one to lead further evidence but</w:t>
      </w:r>
      <w:r w:rsidR="0070032D" w:rsidRPr="004215B9">
        <w:rPr>
          <w:rFonts w:ascii="Times New Roman" w:hAnsi="Times New Roman" w:cs="Times New Roman"/>
          <w:sz w:val="24"/>
          <w:szCs w:val="24"/>
        </w:rPr>
        <w:t xml:space="preserve"> in fact</w:t>
      </w:r>
      <w:r w:rsidR="000E3791" w:rsidRPr="004215B9">
        <w:rPr>
          <w:rFonts w:ascii="Times New Roman" w:hAnsi="Times New Roman" w:cs="Times New Roman"/>
          <w:sz w:val="24"/>
          <w:szCs w:val="24"/>
        </w:rPr>
        <w:t xml:space="preserve"> merely one requesting permission</w:t>
      </w:r>
      <w:r w:rsidRPr="004215B9">
        <w:rPr>
          <w:rFonts w:ascii="Times New Roman" w:hAnsi="Times New Roman" w:cs="Times New Roman"/>
          <w:sz w:val="24"/>
          <w:szCs w:val="24"/>
        </w:rPr>
        <w:t xml:space="preserve"> to allow the applicant to approach th</w:t>
      </w:r>
      <w:r w:rsidR="000E3791" w:rsidRPr="004215B9">
        <w:rPr>
          <w:rFonts w:ascii="Times New Roman" w:hAnsi="Times New Roman" w:cs="Times New Roman"/>
          <w:sz w:val="24"/>
          <w:szCs w:val="24"/>
        </w:rPr>
        <w:t>e judges who had heard the appeal so that they could determine whether or not the further evidence</w:t>
      </w:r>
      <w:r w:rsidR="00EF4E5B" w:rsidRPr="004215B9">
        <w:rPr>
          <w:rFonts w:ascii="Times New Roman" w:hAnsi="Times New Roman" w:cs="Times New Roman"/>
          <w:sz w:val="24"/>
          <w:szCs w:val="24"/>
        </w:rPr>
        <w:t xml:space="preserve"> should be allowed.</w:t>
      </w:r>
      <w:r w:rsidRPr="004215B9">
        <w:rPr>
          <w:rFonts w:ascii="Times New Roman" w:hAnsi="Times New Roman" w:cs="Times New Roman"/>
          <w:sz w:val="24"/>
          <w:szCs w:val="24"/>
        </w:rPr>
        <w:t xml:space="preserve"> </w:t>
      </w:r>
    </w:p>
    <w:p w:rsidR="00CF3A55" w:rsidRDefault="00CF3A55" w:rsidP="00EA3230">
      <w:pPr>
        <w:spacing w:after="0" w:line="240" w:lineRule="auto"/>
        <w:jc w:val="both"/>
        <w:rPr>
          <w:rFonts w:ascii="Times New Roman" w:hAnsi="Times New Roman" w:cs="Times New Roman"/>
          <w:sz w:val="24"/>
          <w:szCs w:val="24"/>
        </w:rPr>
      </w:pPr>
    </w:p>
    <w:p w:rsidR="00567365" w:rsidRPr="004215B9" w:rsidRDefault="00567365" w:rsidP="00EA3230">
      <w:pPr>
        <w:spacing w:after="0" w:line="240" w:lineRule="auto"/>
        <w:jc w:val="both"/>
        <w:rPr>
          <w:rFonts w:ascii="Times New Roman" w:hAnsi="Times New Roman" w:cs="Times New Roman"/>
          <w:sz w:val="24"/>
          <w:szCs w:val="24"/>
        </w:rPr>
      </w:pPr>
    </w:p>
    <w:p w:rsidR="00CF3A55" w:rsidRPr="004215B9" w:rsidRDefault="00C73245" w:rsidP="00960D79">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I wa</w:t>
      </w:r>
      <w:r w:rsidR="0070032D" w:rsidRPr="004215B9">
        <w:rPr>
          <w:rFonts w:ascii="Times New Roman" w:hAnsi="Times New Roman" w:cs="Times New Roman"/>
          <w:sz w:val="24"/>
          <w:szCs w:val="24"/>
        </w:rPr>
        <w:t xml:space="preserve">s not persuaded by this </w:t>
      </w:r>
      <w:r w:rsidR="00430AB2" w:rsidRPr="004215B9">
        <w:rPr>
          <w:rFonts w:ascii="Times New Roman" w:hAnsi="Times New Roman" w:cs="Times New Roman"/>
          <w:sz w:val="24"/>
          <w:szCs w:val="24"/>
        </w:rPr>
        <w:t>submission. It</w:t>
      </w:r>
      <w:r w:rsidR="00EF4E5B" w:rsidRPr="004215B9">
        <w:rPr>
          <w:rFonts w:ascii="Times New Roman" w:hAnsi="Times New Roman" w:cs="Times New Roman"/>
          <w:sz w:val="24"/>
          <w:szCs w:val="24"/>
        </w:rPr>
        <w:t xml:space="preserve"> appeared to me that this was clearly an afterthought after realizing the defects in the application.</w:t>
      </w:r>
      <w:r w:rsidR="00777718" w:rsidRPr="004215B9">
        <w:rPr>
          <w:rFonts w:ascii="Times New Roman" w:hAnsi="Times New Roman" w:cs="Times New Roman"/>
          <w:sz w:val="24"/>
          <w:szCs w:val="24"/>
        </w:rPr>
        <w:t xml:space="preserve"> </w:t>
      </w:r>
    </w:p>
    <w:p w:rsidR="00CF3A55" w:rsidRDefault="00CF3A55" w:rsidP="00EA3230">
      <w:pPr>
        <w:spacing w:after="0" w:line="240" w:lineRule="auto"/>
        <w:jc w:val="both"/>
        <w:rPr>
          <w:rFonts w:ascii="Times New Roman" w:hAnsi="Times New Roman" w:cs="Times New Roman"/>
          <w:sz w:val="24"/>
          <w:szCs w:val="24"/>
        </w:rPr>
      </w:pPr>
    </w:p>
    <w:p w:rsidR="00567365" w:rsidRPr="004215B9" w:rsidRDefault="00567365" w:rsidP="00EA3230">
      <w:pPr>
        <w:spacing w:after="0" w:line="240" w:lineRule="auto"/>
        <w:jc w:val="both"/>
        <w:rPr>
          <w:rFonts w:ascii="Times New Roman" w:hAnsi="Times New Roman" w:cs="Times New Roman"/>
          <w:sz w:val="24"/>
          <w:szCs w:val="24"/>
        </w:rPr>
      </w:pPr>
    </w:p>
    <w:p w:rsidR="006A6C08" w:rsidRDefault="00777718" w:rsidP="00960D79">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An examination</w:t>
      </w:r>
      <w:r w:rsidR="00C73245" w:rsidRPr="004215B9">
        <w:rPr>
          <w:rFonts w:ascii="Times New Roman" w:hAnsi="Times New Roman" w:cs="Times New Roman"/>
          <w:sz w:val="24"/>
          <w:szCs w:val="24"/>
        </w:rPr>
        <w:t xml:space="preserve"> of the</w:t>
      </w:r>
      <w:r w:rsidR="00EF4E5B" w:rsidRPr="004215B9">
        <w:rPr>
          <w:rFonts w:ascii="Times New Roman" w:hAnsi="Times New Roman" w:cs="Times New Roman"/>
          <w:sz w:val="24"/>
          <w:szCs w:val="24"/>
        </w:rPr>
        <w:t xml:space="preserve"> founding affidavit belies such an explanation.</w:t>
      </w:r>
      <w:r w:rsidR="00E32D4C" w:rsidRPr="004215B9">
        <w:rPr>
          <w:rFonts w:ascii="Times New Roman" w:hAnsi="Times New Roman" w:cs="Times New Roman"/>
          <w:sz w:val="24"/>
          <w:szCs w:val="24"/>
        </w:rPr>
        <w:t xml:space="preserve"> </w:t>
      </w:r>
      <w:r w:rsidR="000A2EAE" w:rsidRPr="004215B9">
        <w:rPr>
          <w:rFonts w:ascii="Times New Roman" w:hAnsi="Times New Roman" w:cs="Times New Roman"/>
          <w:sz w:val="24"/>
          <w:szCs w:val="24"/>
        </w:rPr>
        <w:t xml:space="preserve">In order to illustrate this </w:t>
      </w:r>
      <w:r w:rsidR="00EE3689" w:rsidRPr="004215B9">
        <w:rPr>
          <w:rFonts w:ascii="Times New Roman" w:hAnsi="Times New Roman" w:cs="Times New Roman"/>
          <w:sz w:val="24"/>
          <w:szCs w:val="24"/>
        </w:rPr>
        <w:t>point,</w:t>
      </w:r>
      <w:r w:rsidR="000A2EAE" w:rsidRPr="004215B9">
        <w:rPr>
          <w:rFonts w:ascii="Times New Roman" w:hAnsi="Times New Roman" w:cs="Times New Roman"/>
          <w:sz w:val="24"/>
          <w:szCs w:val="24"/>
        </w:rPr>
        <w:t xml:space="preserve"> </w:t>
      </w:r>
      <w:r w:rsidR="00E32D4C" w:rsidRPr="004215B9">
        <w:rPr>
          <w:rFonts w:ascii="Times New Roman" w:hAnsi="Times New Roman" w:cs="Times New Roman"/>
          <w:sz w:val="24"/>
          <w:szCs w:val="24"/>
        </w:rPr>
        <w:t>I will reproduce in full the</w:t>
      </w:r>
      <w:r w:rsidR="00347599" w:rsidRPr="004215B9">
        <w:rPr>
          <w:rFonts w:ascii="Times New Roman" w:hAnsi="Times New Roman" w:cs="Times New Roman"/>
          <w:sz w:val="24"/>
          <w:szCs w:val="24"/>
        </w:rPr>
        <w:t xml:space="preserve"> relevant parts of the</w:t>
      </w:r>
      <w:r w:rsidR="00E32D4C" w:rsidRPr="004215B9">
        <w:rPr>
          <w:rFonts w:ascii="Times New Roman" w:hAnsi="Times New Roman" w:cs="Times New Roman"/>
          <w:sz w:val="24"/>
          <w:szCs w:val="24"/>
        </w:rPr>
        <w:t xml:space="preserve"> founding aff</w:t>
      </w:r>
      <w:r w:rsidR="000A2EAE" w:rsidRPr="004215B9">
        <w:rPr>
          <w:rFonts w:ascii="Times New Roman" w:hAnsi="Times New Roman" w:cs="Times New Roman"/>
          <w:sz w:val="24"/>
          <w:szCs w:val="24"/>
        </w:rPr>
        <w:t>idavit</w:t>
      </w:r>
      <w:r w:rsidR="00E32D4C" w:rsidRPr="004215B9">
        <w:rPr>
          <w:rFonts w:ascii="Times New Roman" w:hAnsi="Times New Roman" w:cs="Times New Roman"/>
          <w:sz w:val="24"/>
          <w:szCs w:val="24"/>
        </w:rPr>
        <w:t xml:space="preserve">. </w:t>
      </w:r>
    </w:p>
    <w:p w:rsidR="00BF24A6" w:rsidRPr="004215B9" w:rsidRDefault="00BF24A6" w:rsidP="00960D79">
      <w:pPr>
        <w:spacing w:after="0" w:line="480" w:lineRule="auto"/>
        <w:ind w:firstLine="1134"/>
        <w:jc w:val="both"/>
        <w:rPr>
          <w:rFonts w:ascii="Times New Roman" w:hAnsi="Times New Roman" w:cs="Times New Roman"/>
          <w:sz w:val="24"/>
          <w:szCs w:val="24"/>
        </w:rPr>
      </w:pPr>
    </w:p>
    <w:p w:rsidR="006860F2" w:rsidRDefault="006860F2" w:rsidP="001F316C">
      <w:pPr>
        <w:spacing w:after="0" w:line="240" w:lineRule="auto"/>
        <w:ind w:firstLine="567"/>
        <w:jc w:val="both"/>
        <w:rPr>
          <w:rFonts w:ascii="Times New Roman" w:hAnsi="Times New Roman" w:cs="Times New Roman"/>
          <w:sz w:val="24"/>
          <w:szCs w:val="24"/>
        </w:rPr>
      </w:pPr>
    </w:p>
    <w:p w:rsidR="006C0E35" w:rsidRPr="004215B9" w:rsidRDefault="006C0E35" w:rsidP="00F1117C">
      <w:pPr>
        <w:spacing w:after="0" w:line="240" w:lineRule="auto"/>
        <w:ind w:firstLine="720"/>
        <w:jc w:val="both"/>
        <w:rPr>
          <w:rFonts w:ascii="Times New Roman" w:hAnsi="Times New Roman" w:cs="Times New Roman"/>
          <w:sz w:val="24"/>
          <w:szCs w:val="24"/>
        </w:rPr>
      </w:pPr>
      <w:r w:rsidRPr="004215B9">
        <w:rPr>
          <w:rFonts w:ascii="Times New Roman" w:hAnsi="Times New Roman" w:cs="Times New Roman"/>
          <w:sz w:val="24"/>
          <w:szCs w:val="24"/>
        </w:rPr>
        <w:t>“NATURE OF APPLICATION</w:t>
      </w:r>
    </w:p>
    <w:p w:rsidR="006C0E35" w:rsidRPr="004215B9" w:rsidRDefault="006C0E35" w:rsidP="00F1117C">
      <w:pPr>
        <w:spacing w:after="0" w:line="240" w:lineRule="auto"/>
        <w:ind w:left="720"/>
        <w:jc w:val="both"/>
        <w:rPr>
          <w:rFonts w:ascii="Times New Roman" w:hAnsi="Times New Roman" w:cs="Times New Roman"/>
          <w:sz w:val="24"/>
          <w:szCs w:val="24"/>
        </w:rPr>
      </w:pPr>
      <w:r w:rsidRPr="004215B9">
        <w:rPr>
          <w:rFonts w:ascii="Times New Roman" w:hAnsi="Times New Roman" w:cs="Times New Roman"/>
          <w:sz w:val="24"/>
          <w:szCs w:val="24"/>
        </w:rPr>
        <w:t xml:space="preserve">In this application I am seeking an order allowing me to lead further evidence to this court </w:t>
      </w:r>
      <w:r w:rsidR="00EB4BBC" w:rsidRPr="004215B9">
        <w:rPr>
          <w:rFonts w:ascii="Times New Roman" w:hAnsi="Times New Roman" w:cs="Times New Roman"/>
          <w:sz w:val="24"/>
          <w:szCs w:val="24"/>
        </w:rPr>
        <w:t>in terms of R</w:t>
      </w:r>
      <w:r w:rsidR="00811921" w:rsidRPr="004215B9">
        <w:rPr>
          <w:rFonts w:ascii="Times New Roman" w:hAnsi="Times New Roman" w:cs="Times New Roman"/>
          <w:sz w:val="24"/>
          <w:szCs w:val="24"/>
        </w:rPr>
        <w:t xml:space="preserve"> </w:t>
      </w:r>
      <w:r w:rsidR="00777718" w:rsidRPr="004215B9">
        <w:rPr>
          <w:rFonts w:ascii="Times New Roman" w:hAnsi="Times New Roman" w:cs="Times New Roman"/>
          <w:sz w:val="24"/>
          <w:szCs w:val="24"/>
        </w:rPr>
        <w:t>39 (</w:t>
      </w:r>
      <w:r w:rsidR="000D1291">
        <w:rPr>
          <w:rFonts w:ascii="Times New Roman" w:hAnsi="Times New Roman" w:cs="Times New Roman"/>
          <w:sz w:val="24"/>
          <w:szCs w:val="24"/>
        </w:rPr>
        <w:t>4) of the Rules of this Court…</w:t>
      </w:r>
      <w:r w:rsidR="008876A3">
        <w:rPr>
          <w:rFonts w:ascii="Times New Roman" w:hAnsi="Times New Roman" w:cs="Times New Roman"/>
          <w:sz w:val="24"/>
          <w:szCs w:val="24"/>
        </w:rPr>
        <w:t xml:space="preserve">                                                                                                                                                                                                                                                                                                                                                                                                                                                                                                                                                                                                                                                                                                                                                                                                                                                                                                                                                                                                                                                                                                                                                                                                                                                                                                                                                                                                                                                                                                                                                                                                                                                                                                                                                                                                                                                                                                                                                                                                                                                                                                                                                                                                                                                                                                                                                                                                                                                                                                                                                                                                                                                                                                                                                                                                                                                                                                        </w:t>
      </w:r>
    </w:p>
    <w:p w:rsidR="00777718" w:rsidRPr="004215B9" w:rsidRDefault="00777718" w:rsidP="00777718">
      <w:pPr>
        <w:spacing w:after="0" w:line="240" w:lineRule="auto"/>
        <w:jc w:val="both"/>
        <w:rPr>
          <w:rFonts w:ascii="Times New Roman" w:hAnsi="Times New Roman" w:cs="Times New Roman"/>
          <w:sz w:val="24"/>
          <w:szCs w:val="24"/>
        </w:rPr>
      </w:pPr>
    </w:p>
    <w:p w:rsidR="006C0E35" w:rsidRPr="004215B9" w:rsidRDefault="006C0E35" w:rsidP="00F1117C">
      <w:pPr>
        <w:spacing w:after="0" w:line="240" w:lineRule="auto"/>
        <w:ind w:left="720"/>
        <w:jc w:val="both"/>
        <w:rPr>
          <w:rFonts w:ascii="Times New Roman" w:hAnsi="Times New Roman" w:cs="Times New Roman"/>
          <w:sz w:val="24"/>
          <w:szCs w:val="24"/>
        </w:rPr>
      </w:pPr>
      <w:r w:rsidRPr="004215B9">
        <w:rPr>
          <w:rFonts w:ascii="Times New Roman" w:hAnsi="Times New Roman" w:cs="Times New Roman"/>
          <w:sz w:val="24"/>
          <w:szCs w:val="24"/>
        </w:rPr>
        <w:t xml:space="preserve">In view of the foregoing, I humbly pray that this court </w:t>
      </w:r>
      <w:r w:rsidR="00811921" w:rsidRPr="004215B9">
        <w:rPr>
          <w:rFonts w:ascii="Times New Roman" w:hAnsi="Times New Roman" w:cs="Times New Roman"/>
          <w:sz w:val="24"/>
          <w:szCs w:val="24"/>
        </w:rPr>
        <w:t>allows</w:t>
      </w:r>
      <w:r w:rsidRPr="004215B9">
        <w:rPr>
          <w:rFonts w:ascii="Times New Roman" w:hAnsi="Times New Roman" w:cs="Times New Roman"/>
          <w:sz w:val="24"/>
          <w:szCs w:val="24"/>
        </w:rPr>
        <w:t xml:space="preserve"> that this further evidence be presented so that the court can determine the matter with that evidence available as opposed to submissions made by my legal counsel from the bar which was not </w:t>
      </w:r>
      <w:r w:rsidR="00850505" w:rsidRPr="004215B9">
        <w:rPr>
          <w:rFonts w:ascii="Times New Roman" w:hAnsi="Times New Roman" w:cs="Times New Roman"/>
          <w:sz w:val="24"/>
          <w:szCs w:val="24"/>
        </w:rPr>
        <w:t>informed.</w:t>
      </w:r>
      <w:r w:rsidR="00777718" w:rsidRPr="004215B9">
        <w:rPr>
          <w:rFonts w:ascii="Times New Roman" w:hAnsi="Times New Roman" w:cs="Times New Roman"/>
          <w:sz w:val="24"/>
          <w:szCs w:val="24"/>
        </w:rPr>
        <w:t>”</w:t>
      </w:r>
    </w:p>
    <w:p w:rsidR="00811921" w:rsidRDefault="00811921" w:rsidP="00AE5D49">
      <w:pPr>
        <w:spacing w:after="0" w:line="240" w:lineRule="auto"/>
        <w:jc w:val="both"/>
        <w:rPr>
          <w:rFonts w:ascii="Times New Roman" w:hAnsi="Times New Roman" w:cs="Times New Roman"/>
          <w:sz w:val="24"/>
          <w:szCs w:val="24"/>
        </w:rPr>
      </w:pPr>
    </w:p>
    <w:p w:rsidR="00AE5D49" w:rsidRDefault="00AE5D49" w:rsidP="00EA3230">
      <w:pPr>
        <w:spacing w:after="0" w:line="240" w:lineRule="auto"/>
        <w:jc w:val="both"/>
        <w:rPr>
          <w:rFonts w:ascii="Times New Roman" w:hAnsi="Times New Roman" w:cs="Times New Roman"/>
          <w:sz w:val="24"/>
          <w:szCs w:val="24"/>
        </w:rPr>
      </w:pPr>
    </w:p>
    <w:p w:rsidR="00BF24A6" w:rsidRPr="004215B9" w:rsidRDefault="00BF24A6" w:rsidP="00EA3230">
      <w:pPr>
        <w:spacing w:after="0" w:line="240" w:lineRule="auto"/>
        <w:jc w:val="both"/>
        <w:rPr>
          <w:rFonts w:ascii="Times New Roman" w:hAnsi="Times New Roman" w:cs="Times New Roman"/>
          <w:sz w:val="24"/>
          <w:szCs w:val="24"/>
        </w:rPr>
      </w:pPr>
    </w:p>
    <w:p w:rsidR="0010266D" w:rsidRDefault="00E32D4C" w:rsidP="00EA3230">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 xml:space="preserve">In my view this was clearly a request for the evidence to be placed before the judges who had dealt with the matter after considering the merits of the application. It could never be construed as an application to be allowed to make the application before the judges who were </w:t>
      </w:r>
      <w:r w:rsidR="004F28FF">
        <w:rPr>
          <w:rFonts w:ascii="Times New Roman" w:hAnsi="Times New Roman" w:cs="Times New Roman"/>
          <w:sz w:val="24"/>
          <w:szCs w:val="24"/>
        </w:rPr>
        <w:t>seized</w:t>
      </w:r>
      <w:r w:rsidRPr="004215B9">
        <w:rPr>
          <w:rFonts w:ascii="Times New Roman" w:hAnsi="Times New Roman" w:cs="Times New Roman"/>
          <w:sz w:val="24"/>
          <w:szCs w:val="24"/>
        </w:rPr>
        <w:t xml:space="preserve"> with the matter. This position is also fortified by the wording </w:t>
      </w:r>
      <w:r w:rsidR="00237F8C" w:rsidRPr="004215B9">
        <w:rPr>
          <w:rFonts w:ascii="Times New Roman" w:hAnsi="Times New Roman" w:cs="Times New Roman"/>
          <w:sz w:val="24"/>
          <w:szCs w:val="24"/>
        </w:rPr>
        <w:t>of the draft order that was attached to</w:t>
      </w:r>
      <w:r w:rsidRPr="004215B9">
        <w:rPr>
          <w:rFonts w:ascii="Times New Roman" w:hAnsi="Times New Roman" w:cs="Times New Roman"/>
          <w:sz w:val="24"/>
          <w:szCs w:val="24"/>
        </w:rPr>
        <w:t xml:space="preserve"> the application</w:t>
      </w:r>
      <w:r w:rsidR="00237F8C" w:rsidRPr="004215B9">
        <w:rPr>
          <w:rFonts w:ascii="Times New Roman" w:hAnsi="Times New Roman" w:cs="Times New Roman"/>
          <w:sz w:val="24"/>
          <w:szCs w:val="24"/>
        </w:rPr>
        <w:t>.</w:t>
      </w:r>
    </w:p>
    <w:p w:rsidR="004F52C1" w:rsidRDefault="004F52C1" w:rsidP="00EE3689">
      <w:pPr>
        <w:spacing w:after="0" w:line="240" w:lineRule="auto"/>
        <w:ind w:firstLine="1134"/>
        <w:jc w:val="both"/>
        <w:rPr>
          <w:rFonts w:ascii="Times New Roman" w:hAnsi="Times New Roman" w:cs="Times New Roman"/>
          <w:sz w:val="24"/>
          <w:szCs w:val="24"/>
        </w:rPr>
      </w:pPr>
    </w:p>
    <w:p w:rsidR="00BF24A6" w:rsidRPr="004215B9" w:rsidRDefault="00BF24A6" w:rsidP="00EE3689">
      <w:pPr>
        <w:spacing w:after="0" w:line="240" w:lineRule="auto"/>
        <w:ind w:firstLine="1134"/>
        <w:jc w:val="both"/>
        <w:rPr>
          <w:rFonts w:ascii="Times New Roman" w:hAnsi="Times New Roman" w:cs="Times New Roman"/>
          <w:sz w:val="24"/>
          <w:szCs w:val="24"/>
        </w:rPr>
      </w:pPr>
    </w:p>
    <w:p w:rsidR="0010266D" w:rsidRDefault="00E32D4C" w:rsidP="00B32103">
      <w:pPr>
        <w:spacing w:after="0" w:line="24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 xml:space="preserve">The draft order </w:t>
      </w:r>
      <w:r w:rsidR="002E6E87" w:rsidRPr="004215B9">
        <w:rPr>
          <w:rFonts w:ascii="Times New Roman" w:hAnsi="Times New Roman" w:cs="Times New Roman"/>
          <w:sz w:val="24"/>
          <w:szCs w:val="24"/>
        </w:rPr>
        <w:t>was worded as follows:</w:t>
      </w:r>
    </w:p>
    <w:p w:rsidR="000778E5" w:rsidRPr="004215B9" w:rsidRDefault="000778E5" w:rsidP="00B32103">
      <w:pPr>
        <w:spacing w:after="0" w:line="240" w:lineRule="auto"/>
        <w:ind w:firstLine="1134"/>
        <w:jc w:val="both"/>
        <w:rPr>
          <w:rFonts w:ascii="Times New Roman" w:hAnsi="Times New Roman" w:cs="Times New Roman"/>
          <w:sz w:val="24"/>
          <w:szCs w:val="24"/>
        </w:rPr>
      </w:pPr>
    </w:p>
    <w:p w:rsidR="002E6E87" w:rsidRPr="004215B9" w:rsidRDefault="002E6E87" w:rsidP="00B32103">
      <w:pPr>
        <w:spacing w:after="0" w:line="240" w:lineRule="auto"/>
        <w:ind w:firstLine="567"/>
        <w:jc w:val="both"/>
        <w:rPr>
          <w:rFonts w:ascii="Times New Roman" w:hAnsi="Times New Roman" w:cs="Times New Roman"/>
          <w:sz w:val="24"/>
          <w:szCs w:val="24"/>
        </w:rPr>
      </w:pPr>
      <w:r w:rsidRPr="004215B9">
        <w:rPr>
          <w:rFonts w:ascii="Times New Roman" w:hAnsi="Times New Roman" w:cs="Times New Roman"/>
          <w:sz w:val="24"/>
          <w:szCs w:val="24"/>
        </w:rPr>
        <w:t>“It is ordered that:</w:t>
      </w:r>
    </w:p>
    <w:p w:rsidR="002E6E87" w:rsidRPr="004215B9" w:rsidRDefault="002E6E87" w:rsidP="001F316C">
      <w:pPr>
        <w:pStyle w:val="ListParagraph"/>
        <w:numPr>
          <w:ilvl w:val="0"/>
          <w:numId w:val="11"/>
        </w:numPr>
        <w:spacing w:after="0" w:line="240" w:lineRule="auto"/>
        <w:jc w:val="both"/>
        <w:rPr>
          <w:rFonts w:ascii="Times New Roman" w:hAnsi="Times New Roman" w:cs="Times New Roman"/>
          <w:sz w:val="24"/>
          <w:szCs w:val="24"/>
        </w:rPr>
      </w:pPr>
      <w:r w:rsidRPr="004215B9">
        <w:rPr>
          <w:rFonts w:ascii="Times New Roman" w:hAnsi="Times New Roman" w:cs="Times New Roman"/>
          <w:sz w:val="24"/>
          <w:szCs w:val="24"/>
        </w:rPr>
        <w:t>The application be and is hereby granted.</w:t>
      </w:r>
    </w:p>
    <w:p w:rsidR="002E6E87" w:rsidRPr="004215B9" w:rsidRDefault="002E6E87" w:rsidP="001F316C">
      <w:pPr>
        <w:pStyle w:val="ListParagraph"/>
        <w:numPr>
          <w:ilvl w:val="0"/>
          <w:numId w:val="11"/>
        </w:numPr>
        <w:spacing w:after="0" w:line="240" w:lineRule="auto"/>
        <w:jc w:val="both"/>
        <w:rPr>
          <w:rFonts w:ascii="Times New Roman" w:hAnsi="Times New Roman" w:cs="Times New Roman"/>
          <w:sz w:val="24"/>
          <w:szCs w:val="24"/>
        </w:rPr>
      </w:pPr>
      <w:r w:rsidRPr="004215B9">
        <w:rPr>
          <w:rFonts w:ascii="Times New Roman" w:hAnsi="Times New Roman" w:cs="Times New Roman"/>
          <w:sz w:val="24"/>
          <w:szCs w:val="24"/>
        </w:rPr>
        <w:t>The applicant be and is hereby granted leave to adduce further evidence on appeal under SC 469/13.</w:t>
      </w:r>
    </w:p>
    <w:p w:rsidR="00AE0B49" w:rsidRPr="004215B9" w:rsidRDefault="002E6E87" w:rsidP="001F316C">
      <w:pPr>
        <w:pStyle w:val="ListParagraph"/>
        <w:numPr>
          <w:ilvl w:val="0"/>
          <w:numId w:val="11"/>
        </w:numPr>
        <w:spacing w:after="0" w:line="480" w:lineRule="auto"/>
        <w:jc w:val="both"/>
        <w:rPr>
          <w:rFonts w:ascii="Times New Roman" w:hAnsi="Times New Roman" w:cs="Times New Roman"/>
          <w:sz w:val="24"/>
          <w:szCs w:val="24"/>
        </w:rPr>
      </w:pPr>
      <w:r w:rsidRPr="004215B9">
        <w:rPr>
          <w:rFonts w:ascii="Times New Roman" w:hAnsi="Times New Roman" w:cs="Times New Roman"/>
          <w:sz w:val="24"/>
          <w:szCs w:val="24"/>
        </w:rPr>
        <w:t>Each</w:t>
      </w:r>
      <w:r w:rsidR="002614B3" w:rsidRPr="004215B9">
        <w:rPr>
          <w:rFonts w:ascii="Times New Roman" w:hAnsi="Times New Roman" w:cs="Times New Roman"/>
          <w:sz w:val="24"/>
          <w:szCs w:val="24"/>
        </w:rPr>
        <w:t xml:space="preserve"> party shall bear its own cost.</w:t>
      </w:r>
      <w:r w:rsidR="00E32D4C" w:rsidRPr="004215B9">
        <w:rPr>
          <w:rFonts w:ascii="Times New Roman" w:hAnsi="Times New Roman" w:cs="Times New Roman"/>
          <w:sz w:val="24"/>
          <w:szCs w:val="24"/>
        </w:rPr>
        <w:t>”</w:t>
      </w:r>
    </w:p>
    <w:p w:rsidR="00CD6782" w:rsidRDefault="00CD6782" w:rsidP="00CC0585">
      <w:pPr>
        <w:pStyle w:val="ListParagraph"/>
        <w:tabs>
          <w:tab w:val="left" w:pos="709"/>
        </w:tabs>
        <w:spacing w:after="0" w:line="240" w:lineRule="auto"/>
        <w:ind w:left="709"/>
        <w:jc w:val="both"/>
        <w:rPr>
          <w:rFonts w:ascii="Times New Roman" w:hAnsi="Times New Roman" w:cs="Times New Roman"/>
          <w:sz w:val="24"/>
          <w:szCs w:val="24"/>
        </w:rPr>
      </w:pPr>
    </w:p>
    <w:p w:rsidR="006C2618" w:rsidRPr="004215B9" w:rsidRDefault="006C2618" w:rsidP="00454A11">
      <w:pPr>
        <w:pStyle w:val="ListParagraph"/>
        <w:spacing w:after="0" w:line="240" w:lineRule="auto"/>
        <w:ind w:left="1077" w:firstLine="1134"/>
        <w:jc w:val="both"/>
        <w:rPr>
          <w:rFonts w:ascii="Times New Roman" w:hAnsi="Times New Roman" w:cs="Times New Roman"/>
          <w:sz w:val="24"/>
          <w:szCs w:val="24"/>
        </w:rPr>
      </w:pPr>
    </w:p>
    <w:p w:rsidR="00E32D4C" w:rsidRPr="004215B9" w:rsidRDefault="00CF3A55" w:rsidP="001F316C">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I have</w:t>
      </w:r>
      <w:r w:rsidR="00237F8C" w:rsidRPr="004215B9">
        <w:rPr>
          <w:rFonts w:ascii="Times New Roman" w:hAnsi="Times New Roman" w:cs="Times New Roman"/>
          <w:sz w:val="24"/>
          <w:szCs w:val="24"/>
        </w:rPr>
        <w:t xml:space="preserve"> no doubt that this was an order to include further evidence in the matter on appeal.</w:t>
      </w:r>
      <w:r w:rsidR="00E32D4C" w:rsidRPr="004215B9">
        <w:rPr>
          <w:rFonts w:ascii="Times New Roman" w:hAnsi="Times New Roman" w:cs="Times New Roman"/>
          <w:sz w:val="24"/>
          <w:szCs w:val="24"/>
        </w:rPr>
        <w:t xml:space="preserve"> During the hearing Mr </w:t>
      </w:r>
      <w:r w:rsidR="00E32D4C" w:rsidRPr="004215B9">
        <w:rPr>
          <w:rFonts w:ascii="Times New Roman" w:hAnsi="Times New Roman" w:cs="Times New Roman"/>
          <w:i/>
          <w:sz w:val="24"/>
          <w:szCs w:val="24"/>
        </w:rPr>
        <w:t>Matinenga</w:t>
      </w:r>
      <w:r w:rsidR="00E32D4C" w:rsidRPr="004215B9">
        <w:rPr>
          <w:rFonts w:ascii="Times New Roman" w:hAnsi="Times New Roman" w:cs="Times New Roman"/>
          <w:sz w:val="24"/>
          <w:szCs w:val="24"/>
        </w:rPr>
        <w:t xml:space="preserve"> sought to amend the draft order</w:t>
      </w:r>
      <w:r w:rsidR="00DF35C6" w:rsidRPr="004215B9">
        <w:rPr>
          <w:rFonts w:ascii="Times New Roman" w:hAnsi="Times New Roman" w:cs="Times New Roman"/>
          <w:sz w:val="24"/>
          <w:szCs w:val="24"/>
        </w:rPr>
        <w:t xml:space="preserve"> in para 2</w:t>
      </w:r>
      <w:r w:rsidR="00E32D4C" w:rsidRPr="004215B9">
        <w:rPr>
          <w:rFonts w:ascii="Times New Roman" w:hAnsi="Times New Roman" w:cs="Times New Roman"/>
          <w:sz w:val="24"/>
          <w:szCs w:val="24"/>
        </w:rPr>
        <w:t xml:space="preserve"> so that it could read</w:t>
      </w:r>
      <w:r w:rsidR="00DF35C6" w:rsidRPr="004215B9">
        <w:rPr>
          <w:rFonts w:ascii="Times New Roman" w:hAnsi="Times New Roman" w:cs="Times New Roman"/>
          <w:sz w:val="24"/>
          <w:szCs w:val="24"/>
        </w:rPr>
        <w:t xml:space="preserve"> as follows:</w:t>
      </w:r>
    </w:p>
    <w:p w:rsidR="00F1117C" w:rsidRDefault="00DF35C6" w:rsidP="00CC0585">
      <w:pPr>
        <w:spacing w:after="0" w:line="240" w:lineRule="auto"/>
        <w:ind w:left="567"/>
        <w:jc w:val="both"/>
        <w:rPr>
          <w:rFonts w:ascii="Times New Roman" w:hAnsi="Times New Roman" w:cs="Times New Roman"/>
          <w:sz w:val="24"/>
          <w:szCs w:val="24"/>
        </w:rPr>
      </w:pPr>
      <w:r w:rsidRPr="004215B9">
        <w:rPr>
          <w:rFonts w:ascii="Times New Roman" w:hAnsi="Times New Roman" w:cs="Times New Roman"/>
          <w:sz w:val="24"/>
          <w:szCs w:val="24"/>
        </w:rPr>
        <w:t xml:space="preserve">“2, That applicant be and is hereby granted leave to adduce further evidence on appeal before </w:t>
      </w:r>
      <w:r w:rsidR="00F1117C">
        <w:rPr>
          <w:rFonts w:ascii="Times New Roman" w:hAnsi="Times New Roman" w:cs="Times New Roman"/>
          <w:sz w:val="24"/>
          <w:szCs w:val="24"/>
        </w:rPr>
        <w:t xml:space="preserve"> </w:t>
      </w:r>
    </w:p>
    <w:p w:rsidR="00DF35C6" w:rsidRPr="004215B9" w:rsidRDefault="00CC0585" w:rsidP="00CC0585">
      <w:pPr>
        <w:tabs>
          <w:tab w:val="left" w:pos="709"/>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DF35C6" w:rsidRPr="004215B9">
        <w:rPr>
          <w:rFonts w:ascii="Times New Roman" w:hAnsi="Times New Roman" w:cs="Times New Roman"/>
          <w:sz w:val="24"/>
          <w:szCs w:val="24"/>
        </w:rPr>
        <w:t>judges Gwaunza, Gowora and Bhunu under SC 469/13</w:t>
      </w:r>
      <w:r>
        <w:rPr>
          <w:rFonts w:ascii="Times New Roman" w:hAnsi="Times New Roman" w:cs="Times New Roman"/>
          <w:sz w:val="24"/>
          <w:szCs w:val="24"/>
        </w:rPr>
        <w:t>.</w:t>
      </w:r>
      <w:r w:rsidR="00DF35C6" w:rsidRPr="004215B9">
        <w:rPr>
          <w:rFonts w:ascii="Times New Roman" w:hAnsi="Times New Roman" w:cs="Times New Roman"/>
          <w:sz w:val="24"/>
          <w:szCs w:val="24"/>
        </w:rPr>
        <w:t>”</w:t>
      </w:r>
    </w:p>
    <w:p w:rsidR="00D271BA" w:rsidRDefault="00D271BA" w:rsidP="00667409">
      <w:pPr>
        <w:spacing w:after="0" w:line="240" w:lineRule="auto"/>
        <w:ind w:firstLine="1134"/>
        <w:jc w:val="both"/>
        <w:rPr>
          <w:rFonts w:ascii="Times New Roman" w:hAnsi="Times New Roman" w:cs="Times New Roman"/>
          <w:sz w:val="24"/>
          <w:szCs w:val="24"/>
        </w:rPr>
      </w:pPr>
    </w:p>
    <w:p w:rsidR="00D56A10" w:rsidRPr="004215B9" w:rsidRDefault="00D56A10" w:rsidP="00667409">
      <w:pPr>
        <w:spacing w:after="0" w:line="240" w:lineRule="auto"/>
        <w:ind w:firstLine="1134"/>
        <w:jc w:val="both"/>
        <w:rPr>
          <w:rFonts w:ascii="Times New Roman" w:hAnsi="Times New Roman" w:cs="Times New Roman"/>
          <w:sz w:val="24"/>
          <w:szCs w:val="24"/>
        </w:rPr>
      </w:pPr>
    </w:p>
    <w:p w:rsidR="00CD6782" w:rsidRPr="004215B9" w:rsidRDefault="00CD6782" w:rsidP="00CD6782">
      <w:pPr>
        <w:spacing w:after="0" w:line="240" w:lineRule="auto"/>
        <w:ind w:firstLine="1134"/>
        <w:jc w:val="both"/>
        <w:rPr>
          <w:rFonts w:ascii="Times New Roman" w:hAnsi="Times New Roman" w:cs="Times New Roman"/>
          <w:sz w:val="24"/>
          <w:szCs w:val="24"/>
        </w:rPr>
      </w:pPr>
    </w:p>
    <w:p w:rsidR="00DF35C6" w:rsidRPr="004215B9" w:rsidRDefault="00DF35C6" w:rsidP="001F316C">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Alt</w:t>
      </w:r>
      <w:r w:rsidR="00237F8C" w:rsidRPr="004215B9">
        <w:rPr>
          <w:rFonts w:ascii="Times New Roman" w:hAnsi="Times New Roman" w:cs="Times New Roman"/>
          <w:sz w:val="24"/>
          <w:szCs w:val="24"/>
        </w:rPr>
        <w:t>hough an application</w:t>
      </w:r>
      <w:r w:rsidRPr="004215B9">
        <w:rPr>
          <w:rFonts w:ascii="Times New Roman" w:hAnsi="Times New Roman" w:cs="Times New Roman"/>
          <w:sz w:val="24"/>
          <w:szCs w:val="24"/>
        </w:rPr>
        <w:t xml:space="preserve"> to amend a draft order may be made during the course of the hearing it obviously must be backed by the evidence as contained in the founding affidavit.</w:t>
      </w:r>
    </w:p>
    <w:p w:rsidR="00850505" w:rsidRPr="004215B9" w:rsidRDefault="00850505" w:rsidP="00EE3689">
      <w:pPr>
        <w:spacing w:after="0" w:line="240" w:lineRule="auto"/>
        <w:jc w:val="both"/>
        <w:rPr>
          <w:rFonts w:ascii="Times New Roman" w:hAnsi="Times New Roman" w:cs="Times New Roman"/>
          <w:sz w:val="24"/>
          <w:szCs w:val="24"/>
        </w:rPr>
      </w:pPr>
    </w:p>
    <w:p w:rsidR="00CD6782" w:rsidRPr="004215B9" w:rsidRDefault="00CD6782" w:rsidP="00CD6782">
      <w:pPr>
        <w:spacing w:after="0" w:line="240" w:lineRule="auto"/>
        <w:jc w:val="both"/>
        <w:rPr>
          <w:rFonts w:ascii="Times New Roman" w:hAnsi="Times New Roman" w:cs="Times New Roman"/>
          <w:sz w:val="24"/>
          <w:szCs w:val="24"/>
        </w:rPr>
      </w:pPr>
    </w:p>
    <w:p w:rsidR="00DF35C6" w:rsidRPr="004215B9" w:rsidRDefault="00DF35C6" w:rsidP="001F316C">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It is trite that an application stands or falls on the content</w:t>
      </w:r>
      <w:r w:rsidR="00237F8C" w:rsidRPr="004215B9">
        <w:rPr>
          <w:rFonts w:ascii="Times New Roman" w:hAnsi="Times New Roman" w:cs="Times New Roman"/>
          <w:sz w:val="24"/>
          <w:szCs w:val="24"/>
        </w:rPr>
        <w:t>s</w:t>
      </w:r>
      <w:r w:rsidRPr="004215B9">
        <w:rPr>
          <w:rFonts w:ascii="Times New Roman" w:hAnsi="Times New Roman" w:cs="Times New Roman"/>
          <w:sz w:val="24"/>
          <w:szCs w:val="24"/>
        </w:rPr>
        <w:t xml:space="preserve"> of its founding affidavit. As I stated above the founding affidavit which had been filed by the applicant was one requesting leave to lead further evidence</w:t>
      </w:r>
      <w:r w:rsidR="00237F8C" w:rsidRPr="004215B9">
        <w:rPr>
          <w:rFonts w:ascii="Times New Roman" w:hAnsi="Times New Roman" w:cs="Times New Roman"/>
          <w:sz w:val="24"/>
          <w:szCs w:val="24"/>
        </w:rPr>
        <w:t xml:space="preserve"> in terms of r</w:t>
      </w:r>
      <w:r w:rsidR="002D63B6" w:rsidRPr="004215B9">
        <w:rPr>
          <w:rFonts w:ascii="Times New Roman" w:hAnsi="Times New Roman" w:cs="Times New Roman"/>
          <w:sz w:val="24"/>
          <w:szCs w:val="24"/>
        </w:rPr>
        <w:t xml:space="preserve"> </w:t>
      </w:r>
      <w:r w:rsidR="00237F8C" w:rsidRPr="004215B9">
        <w:rPr>
          <w:rFonts w:ascii="Times New Roman" w:hAnsi="Times New Roman" w:cs="Times New Roman"/>
          <w:sz w:val="24"/>
          <w:szCs w:val="24"/>
        </w:rPr>
        <w:t>39</w:t>
      </w:r>
      <w:r w:rsidR="00BF31A6">
        <w:rPr>
          <w:rFonts w:ascii="Times New Roman" w:hAnsi="Times New Roman" w:cs="Times New Roman"/>
          <w:sz w:val="24"/>
          <w:szCs w:val="24"/>
        </w:rPr>
        <w:t xml:space="preserve"> </w:t>
      </w:r>
      <w:r w:rsidR="00237F8C" w:rsidRPr="004215B9">
        <w:rPr>
          <w:rFonts w:ascii="Times New Roman" w:hAnsi="Times New Roman" w:cs="Times New Roman"/>
          <w:sz w:val="24"/>
          <w:szCs w:val="24"/>
        </w:rPr>
        <w:t>(4) of the Supreme Court Rules</w:t>
      </w:r>
      <w:r w:rsidRPr="004215B9">
        <w:rPr>
          <w:rFonts w:ascii="Times New Roman" w:hAnsi="Times New Roman" w:cs="Times New Roman"/>
          <w:sz w:val="24"/>
          <w:szCs w:val="24"/>
        </w:rPr>
        <w:t xml:space="preserve"> and no amount of </w:t>
      </w:r>
      <w:r w:rsidR="00CD6782" w:rsidRPr="004215B9">
        <w:rPr>
          <w:rFonts w:ascii="Times New Roman" w:hAnsi="Times New Roman" w:cs="Times New Roman"/>
          <w:sz w:val="24"/>
          <w:szCs w:val="24"/>
        </w:rPr>
        <w:t>tweaking</w:t>
      </w:r>
      <w:r w:rsidRPr="004215B9">
        <w:rPr>
          <w:rFonts w:ascii="Times New Roman" w:hAnsi="Times New Roman" w:cs="Times New Roman"/>
          <w:sz w:val="24"/>
          <w:szCs w:val="24"/>
        </w:rPr>
        <w:t xml:space="preserve"> could change the import of the applicati</w:t>
      </w:r>
      <w:r w:rsidR="00237F8C" w:rsidRPr="004215B9">
        <w:rPr>
          <w:rFonts w:ascii="Times New Roman" w:hAnsi="Times New Roman" w:cs="Times New Roman"/>
          <w:sz w:val="24"/>
          <w:szCs w:val="24"/>
        </w:rPr>
        <w:t xml:space="preserve">on that had been </w:t>
      </w:r>
      <w:r w:rsidR="00CD6782" w:rsidRPr="004215B9">
        <w:rPr>
          <w:rFonts w:ascii="Times New Roman" w:hAnsi="Times New Roman" w:cs="Times New Roman"/>
          <w:sz w:val="24"/>
          <w:szCs w:val="24"/>
        </w:rPr>
        <w:t>filed</w:t>
      </w:r>
      <w:r w:rsidR="00237F8C" w:rsidRPr="004215B9">
        <w:rPr>
          <w:rFonts w:ascii="Times New Roman" w:hAnsi="Times New Roman" w:cs="Times New Roman"/>
          <w:sz w:val="24"/>
          <w:szCs w:val="24"/>
        </w:rPr>
        <w:t>.</w:t>
      </w:r>
    </w:p>
    <w:p w:rsidR="00CD6782" w:rsidRDefault="00CD6782" w:rsidP="00CD6782">
      <w:pPr>
        <w:spacing w:after="0" w:line="240" w:lineRule="auto"/>
        <w:jc w:val="both"/>
        <w:rPr>
          <w:rFonts w:ascii="Times New Roman" w:hAnsi="Times New Roman" w:cs="Times New Roman"/>
          <w:sz w:val="24"/>
          <w:szCs w:val="24"/>
        </w:rPr>
      </w:pPr>
    </w:p>
    <w:p w:rsidR="003B044D" w:rsidRPr="004215B9" w:rsidRDefault="003B044D" w:rsidP="00CD6782">
      <w:pPr>
        <w:spacing w:after="0" w:line="240" w:lineRule="auto"/>
        <w:jc w:val="both"/>
        <w:rPr>
          <w:rFonts w:ascii="Times New Roman" w:hAnsi="Times New Roman" w:cs="Times New Roman"/>
          <w:sz w:val="24"/>
          <w:szCs w:val="24"/>
        </w:rPr>
      </w:pPr>
    </w:p>
    <w:p w:rsidR="00443AE0" w:rsidRPr="004215B9" w:rsidRDefault="0020728C" w:rsidP="001F316C">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 xml:space="preserve">The amendment which was being sought to the draft order was not supported by the founding </w:t>
      </w:r>
      <w:r w:rsidR="00CF3A55" w:rsidRPr="004215B9">
        <w:rPr>
          <w:rFonts w:ascii="Times New Roman" w:hAnsi="Times New Roman" w:cs="Times New Roman"/>
          <w:sz w:val="24"/>
          <w:szCs w:val="24"/>
        </w:rPr>
        <w:t>affidavit</w:t>
      </w:r>
      <w:r w:rsidRPr="004215B9">
        <w:rPr>
          <w:rFonts w:ascii="Times New Roman" w:hAnsi="Times New Roman" w:cs="Times New Roman"/>
          <w:sz w:val="24"/>
          <w:szCs w:val="24"/>
        </w:rPr>
        <w:t xml:space="preserve"> t</w:t>
      </w:r>
      <w:r w:rsidR="00546D8E" w:rsidRPr="004215B9">
        <w:rPr>
          <w:rFonts w:ascii="Times New Roman" w:hAnsi="Times New Roman" w:cs="Times New Roman"/>
          <w:sz w:val="24"/>
          <w:szCs w:val="24"/>
        </w:rPr>
        <w:t>hat was filed by the applicant</w:t>
      </w:r>
      <w:r w:rsidRPr="004215B9">
        <w:rPr>
          <w:rFonts w:ascii="Times New Roman" w:hAnsi="Times New Roman" w:cs="Times New Roman"/>
          <w:sz w:val="24"/>
          <w:szCs w:val="24"/>
        </w:rPr>
        <w:t>.</w:t>
      </w:r>
      <w:r w:rsidR="00E71B91" w:rsidRPr="004215B9">
        <w:rPr>
          <w:rFonts w:ascii="Times New Roman" w:hAnsi="Times New Roman" w:cs="Times New Roman"/>
          <w:sz w:val="24"/>
          <w:szCs w:val="24"/>
        </w:rPr>
        <w:t xml:space="preserve"> </w:t>
      </w:r>
      <w:r w:rsidRPr="004215B9">
        <w:rPr>
          <w:rFonts w:ascii="Times New Roman" w:hAnsi="Times New Roman" w:cs="Times New Roman"/>
          <w:sz w:val="24"/>
          <w:szCs w:val="24"/>
        </w:rPr>
        <w:t>In my view the applicatio</w:t>
      </w:r>
      <w:r w:rsidR="009D35BC" w:rsidRPr="004215B9">
        <w:rPr>
          <w:rFonts w:ascii="Times New Roman" w:hAnsi="Times New Roman" w:cs="Times New Roman"/>
          <w:sz w:val="24"/>
          <w:szCs w:val="24"/>
        </w:rPr>
        <w:t>n would also fail on this point.</w:t>
      </w:r>
    </w:p>
    <w:p w:rsidR="006C2618" w:rsidRPr="004215B9" w:rsidRDefault="006C2618" w:rsidP="004F52C1">
      <w:pPr>
        <w:spacing w:after="0" w:line="480" w:lineRule="auto"/>
        <w:jc w:val="both"/>
        <w:rPr>
          <w:rFonts w:ascii="Times New Roman" w:hAnsi="Times New Roman" w:cs="Times New Roman"/>
          <w:sz w:val="24"/>
          <w:szCs w:val="24"/>
        </w:rPr>
      </w:pPr>
    </w:p>
    <w:p w:rsidR="003C57FE" w:rsidRDefault="002614B3" w:rsidP="00EE3689">
      <w:pPr>
        <w:spacing w:after="0" w:line="480" w:lineRule="auto"/>
        <w:ind w:firstLine="1134"/>
        <w:jc w:val="both"/>
        <w:rPr>
          <w:rFonts w:ascii="Times New Roman" w:hAnsi="Times New Roman" w:cs="Times New Roman"/>
          <w:color w:val="000000" w:themeColor="text1"/>
          <w:sz w:val="24"/>
          <w:szCs w:val="24"/>
        </w:rPr>
      </w:pPr>
      <w:r w:rsidRPr="004215B9">
        <w:rPr>
          <w:rFonts w:ascii="Times New Roman" w:hAnsi="Times New Roman" w:cs="Times New Roman"/>
          <w:color w:val="000000" w:themeColor="text1"/>
          <w:sz w:val="24"/>
          <w:szCs w:val="24"/>
        </w:rPr>
        <w:t xml:space="preserve">It seems to me that even if Mr </w:t>
      </w:r>
      <w:r w:rsidRPr="004215B9">
        <w:rPr>
          <w:rFonts w:ascii="Times New Roman" w:hAnsi="Times New Roman" w:cs="Times New Roman"/>
          <w:i/>
          <w:color w:val="000000" w:themeColor="text1"/>
          <w:sz w:val="24"/>
          <w:szCs w:val="24"/>
        </w:rPr>
        <w:t>Matinenga</w:t>
      </w:r>
      <w:r w:rsidRPr="004215B9">
        <w:rPr>
          <w:rFonts w:ascii="Times New Roman" w:hAnsi="Times New Roman" w:cs="Times New Roman"/>
          <w:color w:val="000000" w:themeColor="text1"/>
          <w:sz w:val="24"/>
          <w:szCs w:val="24"/>
        </w:rPr>
        <w:t xml:space="preserve"> was correct that the application before me was merely one seek</w:t>
      </w:r>
      <w:r w:rsidR="00CF3A55" w:rsidRPr="004215B9">
        <w:rPr>
          <w:rFonts w:ascii="Times New Roman" w:hAnsi="Times New Roman" w:cs="Times New Roman"/>
          <w:color w:val="000000" w:themeColor="text1"/>
          <w:sz w:val="24"/>
          <w:szCs w:val="24"/>
        </w:rPr>
        <w:t>ing</w:t>
      </w:r>
      <w:r w:rsidRPr="004215B9">
        <w:rPr>
          <w:rFonts w:ascii="Times New Roman" w:hAnsi="Times New Roman" w:cs="Times New Roman"/>
          <w:color w:val="000000" w:themeColor="text1"/>
          <w:sz w:val="24"/>
          <w:szCs w:val="24"/>
        </w:rPr>
        <w:t xml:space="preserve"> leave to lead further evidence before the judges who had heard the matter</w:t>
      </w:r>
      <w:r w:rsidR="00BC308E" w:rsidRPr="004215B9">
        <w:rPr>
          <w:rFonts w:ascii="Times New Roman" w:hAnsi="Times New Roman" w:cs="Times New Roman"/>
          <w:color w:val="000000" w:themeColor="text1"/>
          <w:sz w:val="24"/>
          <w:szCs w:val="24"/>
        </w:rPr>
        <w:t>,</w:t>
      </w:r>
      <w:r w:rsidRPr="004215B9">
        <w:rPr>
          <w:rFonts w:ascii="Times New Roman" w:hAnsi="Times New Roman" w:cs="Times New Roman"/>
          <w:color w:val="000000" w:themeColor="text1"/>
          <w:sz w:val="24"/>
          <w:szCs w:val="24"/>
        </w:rPr>
        <w:t xml:space="preserve"> </w:t>
      </w:r>
      <w:r w:rsidR="0020728C" w:rsidRPr="004215B9">
        <w:rPr>
          <w:rFonts w:ascii="Times New Roman" w:hAnsi="Times New Roman" w:cs="Times New Roman"/>
          <w:color w:val="000000" w:themeColor="text1"/>
          <w:sz w:val="24"/>
          <w:szCs w:val="24"/>
        </w:rPr>
        <w:t xml:space="preserve">such an application </w:t>
      </w:r>
      <w:r w:rsidRPr="004215B9">
        <w:rPr>
          <w:rFonts w:ascii="Times New Roman" w:hAnsi="Times New Roman" w:cs="Times New Roman"/>
          <w:color w:val="000000" w:themeColor="text1"/>
          <w:sz w:val="24"/>
          <w:szCs w:val="24"/>
        </w:rPr>
        <w:t>coul</w:t>
      </w:r>
      <w:r w:rsidR="00BC308E" w:rsidRPr="004215B9">
        <w:rPr>
          <w:rFonts w:ascii="Times New Roman" w:hAnsi="Times New Roman" w:cs="Times New Roman"/>
          <w:color w:val="000000" w:themeColor="text1"/>
          <w:sz w:val="24"/>
          <w:szCs w:val="24"/>
        </w:rPr>
        <w:t>d not be made in terms of this r</w:t>
      </w:r>
      <w:r w:rsidRPr="004215B9">
        <w:rPr>
          <w:rFonts w:ascii="Times New Roman" w:hAnsi="Times New Roman" w:cs="Times New Roman"/>
          <w:color w:val="000000" w:themeColor="text1"/>
          <w:sz w:val="24"/>
          <w:szCs w:val="24"/>
        </w:rPr>
        <w:t>ule.</w:t>
      </w:r>
      <w:r w:rsidR="0020728C" w:rsidRPr="004215B9">
        <w:rPr>
          <w:rFonts w:ascii="Times New Roman" w:hAnsi="Times New Roman" w:cs="Times New Roman"/>
          <w:color w:val="000000" w:themeColor="text1"/>
          <w:sz w:val="24"/>
          <w:szCs w:val="24"/>
        </w:rPr>
        <w:t xml:space="preserve"> As stated before a</w:t>
      </w:r>
      <w:r w:rsidR="00A40C1A" w:rsidRPr="004215B9">
        <w:rPr>
          <w:rFonts w:ascii="Times New Roman" w:hAnsi="Times New Roman" w:cs="Times New Roman"/>
          <w:color w:val="000000" w:themeColor="text1"/>
          <w:sz w:val="24"/>
          <w:szCs w:val="24"/>
        </w:rPr>
        <w:t>n application</w:t>
      </w:r>
      <w:r w:rsidR="00094006" w:rsidRPr="004215B9">
        <w:rPr>
          <w:rFonts w:ascii="Times New Roman" w:hAnsi="Times New Roman" w:cs="Times New Roman"/>
          <w:color w:val="000000" w:themeColor="text1"/>
          <w:sz w:val="24"/>
          <w:szCs w:val="24"/>
        </w:rPr>
        <w:t xml:space="preserve"> </w:t>
      </w:r>
      <w:r w:rsidR="00B16C33" w:rsidRPr="004215B9">
        <w:rPr>
          <w:rFonts w:ascii="Times New Roman" w:hAnsi="Times New Roman" w:cs="Times New Roman"/>
          <w:color w:val="000000" w:themeColor="text1"/>
          <w:sz w:val="24"/>
          <w:szCs w:val="24"/>
        </w:rPr>
        <w:t xml:space="preserve">in terms of </w:t>
      </w:r>
      <w:r w:rsidR="00811921" w:rsidRPr="004215B9">
        <w:rPr>
          <w:rFonts w:ascii="Times New Roman" w:hAnsi="Times New Roman" w:cs="Times New Roman"/>
          <w:color w:val="000000" w:themeColor="text1"/>
          <w:sz w:val="24"/>
          <w:szCs w:val="24"/>
        </w:rPr>
        <w:t>r </w:t>
      </w:r>
      <w:r w:rsidR="00BC308E" w:rsidRPr="004215B9">
        <w:rPr>
          <w:rFonts w:ascii="Times New Roman" w:hAnsi="Times New Roman" w:cs="Times New Roman"/>
          <w:color w:val="000000" w:themeColor="text1"/>
          <w:sz w:val="24"/>
          <w:szCs w:val="24"/>
        </w:rPr>
        <w:t>39 (</w:t>
      </w:r>
      <w:r w:rsidR="00CF3A55" w:rsidRPr="004215B9">
        <w:rPr>
          <w:rFonts w:ascii="Times New Roman" w:hAnsi="Times New Roman" w:cs="Times New Roman"/>
          <w:color w:val="000000" w:themeColor="text1"/>
          <w:sz w:val="24"/>
          <w:szCs w:val="24"/>
        </w:rPr>
        <w:t>4</w:t>
      </w:r>
      <w:r w:rsidR="00BC308E" w:rsidRPr="004215B9">
        <w:rPr>
          <w:rFonts w:ascii="Times New Roman" w:hAnsi="Times New Roman" w:cs="Times New Roman"/>
          <w:color w:val="000000" w:themeColor="text1"/>
          <w:sz w:val="24"/>
          <w:szCs w:val="24"/>
        </w:rPr>
        <w:t>) of the r</w:t>
      </w:r>
      <w:r w:rsidR="00094006" w:rsidRPr="004215B9">
        <w:rPr>
          <w:rFonts w:ascii="Times New Roman" w:hAnsi="Times New Roman" w:cs="Times New Roman"/>
          <w:color w:val="000000" w:themeColor="text1"/>
          <w:sz w:val="24"/>
          <w:szCs w:val="24"/>
        </w:rPr>
        <w:t xml:space="preserve">ules of court </w:t>
      </w:r>
      <w:r w:rsidR="00B16C33" w:rsidRPr="004215B9">
        <w:rPr>
          <w:rFonts w:ascii="Times New Roman" w:hAnsi="Times New Roman" w:cs="Times New Roman"/>
          <w:color w:val="000000" w:themeColor="text1"/>
          <w:sz w:val="24"/>
          <w:szCs w:val="24"/>
        </w:rPr>
        <w:t xml:space="preserve">is a special procedure established in order to allow a </w:t>
      </w:r>
      <w:r w:rsidR="00FE70C9" w:rsidRPr="004215B9">
        <w:rPr>
          <w:rFonts w:ascii="Times New Roman" w:hAnsi="Times New Roman" w:cs="Times New Roman"/>
          <w:color w:val="000000" w:themeColor="text1"/>
          <w:sz w:val="24"/>
          <w:szCs w:val="24"/>
        </w:rPr>
        <w:t>court seized</w:t>
      </w:r>
      <w:r w:rsidR="00B16C33" w:rsidRPr="004215B9">
        <w:rPr>
          <w:rFonts w:ascii="Times New Roman" w:hAnsi="Times New Roman" w:cs="Times New Roman"/>
          <w:color w:val="000000" w:themeColor="text1"/>
          <w:sz w:val="24"/>
          <w:szCs w:val="24"/>
        </w:rPr>
        <w:t xml:space="preserve"> with a matter to determine</w:t>
      </w:r>
      <w:r w:rsidR="00A40C1A" w:rsidRPr="004215B9">
        <w:rPr>
          <w:rFonts w:ascii="Times New Roman" w:hAnsi="Times New Roman" w:cs="Times New Roman"/>
          <w:color w:val="000000" w:themeColor="text1"/>
          <w:sz w:val="24"/>
          <w:szCs w:val="24"/>
        </w:rPr>
        <w:t xml:space="preserve"> whether or not such evidence is</w:t>
      </w:r>
      <w:r w:rsidR="00BC308E" w:rsidRPr="004215B9">
        <w:rPr>
          <w:rFonts w:ascii="Times New Roman" w:hAnsi="Times New Roman" w:cs="Times New Roman"/>
          <w:color w:val="000000" w:themeColor="text1"/>
          <w:sz w:val="24"/>
          <w:szCs w:val="24"/>
        </w:rPr>
        <w:t xml:space="preserve"> necessary in the resolution of an</w:t>
      </w:r>
      <w:r w:rsidR="00A40C1A" w:rsidRPr="004215B9">
        <w:rPr>
          <w:rFonts w:ascii="Times New Roman" w:hAnsi="Times New Roman" w:cs="Times New Roman"/>
          <w:color w:val="000000" w:themeColor="text1"/>
          <w:sz w:val="24"/>
          <w:szCs w:val="24"/>
        </w:rPr>
        <w:t xml:space="preserve"> appeal</w:t>
      </w:r>
      <w:r w:rsidR="00B16C33" w:rsidRPr="004215B9">
        <w:rPr>
          <w:rFonts w:ascii="Times New Roman" w:hAnsi="Times New Roman" w:cs="Times New Roman"/>
          <w:color w:val="000000" w:themeColor="text1"/>
          <w:sz w:val="24"/>
          <w:szCs w:val="24"/>
        </w:rPr>
        <w:t xml:space="preserve">. </w:t>
      </w:r>
      <w:r w:rsidR="001F316C" w:rsidRPr="004215B9">
        <w:rPr>
          <w:rFonts w:ascii="Times New Roman" w:hAnsi="Times New Roman" w:cs="Times New Roman"/>
          <w:color w:val="000000" w:themeColor="text1"/>
          <w:sz w:val="24"/>
          <w:szCs w:val="24"/>
        </w:rPr>
        <w:t xml:space="preserve">A careful reading of the </w:t>
      </w:r>
      <w:r w:rsidR="003D11BA" w:rsidRPr="004215B9">
        <w:rPr>
          <w:rFonts w:ascii="Times New Roman" w:hAnsi="Times New Roman" w:cs="Times New Roman"/>
          <w:color w:val="000000" w:themeColor="text1"/>
          <w:sz w:val="24"/>
          <w:szCs w:val="24"/>
        </w:rPr>
        <w:t>r</w:t>
      </w:r>
      <w:r w:rsidR="00FE70C9" w:rsidRPr="004215B9">
        <w:rPr>
          <w:rFonts w:ascii="Times New Roman" w:hAnsi="Times New Roman" w:cs="Times New Roman"/>
          <w:color w:val="000000" w:themeColor="text1"/>
          <w:sz w:val="24"/>
          <w:szCs w:val="24"/>
        </w:rPr>
        <w:t>ule shows that</w:t>
      </w:r>
      <w:r w:rsidR="00094006" w:rsidRPr="004215B9">
        <w:rPr>
          <w:rFonts w:ascii="Times New Roman" w:hAnsi="Times New Roman" w:cs="Times New Roman"/>
          <w:color w:val="000000" w:themeColor="text1"/>
          <w:sz w:val="24"/>
          <w:szCs w:val="24"/>
        </w:rPr>
        <w:t xml:space="preserve"> </w:t>
      </w:r>
      <w:r w:rsidR="003D11BA" w:rsidRPr="004215B9">
        <w:rPr>
          <w:rFonts w:ascii="Times New Roman" w:hAnsi="Times New Roman" w:cs="Times New Roman"/>
          <w:color w:val="000000" w:themeColor="text1"/>
          <w:sz w:val="24"/>
          <w:szCs w:val="24"/>
        </w:rPr>
        <w:t>i</w:t>
      </w:r>
      <w:r w:rsidR="00FE70C9" w:rsidRPr="004215B9">
        <w:rPr>
          <w:rFonts w:ascii="Times New Roman" w:hAnsi="Times New Roman" w:cs="Times New Roman"/>
          <w:color w:val="000000" w:themeColor="text1"/>
          <w:sz w:val="24"/>
          <w:szCs w:val="24"/>
        </w:rPr>
        <w:t xml:space="preserve">t was never </w:t>
      </w:r>
      <w:r w:rsidR="00094006" w:rsidRPr="004215B9">
        <w:rPr>
          <w:rFonts w:ascii="Times New Roman" w:hAnsi="Times New Roman" w:cs="Times New Roman"/>
          <w:color w:val="000000" w:themeColor="text1"/>
          <w:sz w:val="24"/>
          <w:szCs w:val="24"/>
        </w:rPr>
        <w:t>envisaged</w:t>
      </w:r>
      <w:r w:rsidR="00B16C33" w:rsidRPr="004215B9">
        <w:rPr>
          <w:rFonts w:ascii="Times New Roman" w:hAnsi="Times New Roman" w:cs="Times New Roman"/>
          <w:color w:val="000000" w:themeColor="text1"/>
          <w:sz w:val="24"/>
          <w:szCs w:val="24"/>
        </w:rPr>
        <w:t xml:space="preserve"> that</w:t>
      </w:r>
      <w:r w:rsidR="00FE70C9" w:rsidRPr="004215B9">
        <w:rPr>
          <w:rFonts w:ascii="Times New Roman" w:hAnsi="Times New Roman" w:cs="Times New Roman"/>
          <w:color w:val="000000" w:themeColor="text1"/>
          <w:sz w:val="24"/>
          <w:szCs w:val="24"/>
        </w:rPr>
        <w:t xml:space="preserve"> it could be used to</w:t>
      </w:r>
      <w:r w:rsidR="00B16C33" w:rsidRPr="004215B9">
        <w:rPr>
          <w:rFonts w:ascii="Times New Roman" w:hAnsi="Times New Roman" w:cs="Times New Roman"/>
          <w:color w:val="000000" w:themeColor="text1"/>
          <w:sz w:val="24"/>
          <w:szCs w:val="24"/>
        </w:rPr>
        <w:t xml:space="preserve"> allow a litigant to approach another judge to give him authority to approach the court that initially dealt with the matter. </w:t>
      </w:r>
    </w:p>
    <w:p w:rsidR="006C2618" w:rsidRPr="004215B9" w:rsidRDefault="006C2618" w:rsidP="006C2618">
      <w:pPr>
        <w:spacing w:after="0" w:line="240" w:lineRule="auto"/>
        <w:ind w:firstLine="1134"/>
        <w:jc w:val="both"/>
        <w:rPr>
          <w:rFonts w:ascii="Times New Roman" w:hAnsi="Times New Roman" w:cs="Times New Roman"/>
          <w:color w:val="000000" w:themeColor="text1"/>
          <w:sz w:val="24"/>
          <w:szCs w:val="24"/>
        </w:rPr>
      </w:pPr>
    </w:p>
    <w:p w:rsidR="00BF507F" w:rsidRPr="004215B9" w:rsidRDefault="00BF507F" w:rsidP="00775A4D">
      <w:pPr>
        <w:spacing w:after="0" w:line="240" w:lineRule="auto"/>
        <w:jc w:val="both"/>
        <w:rPr>
          <w:rFonts w:ascii="Times New Roman" w:hAnsi="Times New Roman" w:cs="Times New Roman"/>
          <w:color w:val="000000" w:themeColor="text1"/>
          <w:sz w:val="24"/>
          <w:szCs w:val="24"/>
        </w:rPr>
      </w:pPr>
    </w:p>
    <w:p w:rsidR="00B32103" w:rsidRDefault="002A334E" w:rsidP="001F316C">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Counsel</w:t>
      </w:r>
      <w:r w:rsidR="00920BE6" w:rsidRPr="004215B9">
        <w:rPr>
          <w:rFonts w:ascii="Times New Roman" w:hAnsi="Times New Roman" w:cs="Times New Roman"/>
          <w:sz w:val="24"/>
          <w:szCs w:val="24"/>
        </w:rPr>
        <w:t xml:space="preserve"> argued that the application was </w:t>
      </w:r>
      <w:r w:rsidR="00E71B91" w:rsidRPr="004215B9">
        <w:rPr>
          <w:rFonts w:ascii="Times New Roman" w:hAnsi="Times New Roman" w:cs="Times New Roman"/>
          <w:sz w:val="24"/>
          <w:szCs w:val="24"/>
        </w:rPr>
        <w:t>based on</w:t>
      </w:r>
      <w:r w:rsidR="00A227FF" w:rsidRPr="004215B9">
        <w:rPr>
          <w:rFonts w:ascii="Times New Roman" w:hAnsi="Times New Roman" w:cs="Times New Roman"/>
          <w:sz w:val="24"/>
          <w:szCs w:val="24"/>
        </w:rPr>
        <w:t xml:space="preserve"> the case of</w:t>
      </w:r>
      <w:r w:rsidRPr="004215B9">
        <w:rPr>
          <w:rFonts w:ascii="Times New Roman" w:hAnsi="Times New Roman" w:cs="Times New Roman"/>
          <w:sz w:val="24"/>
          <w:szCs w:val="24"/>
        </w:rPr>
        <w:t xml:space="preserve"> </w:t>
      </w:r>
      <w:r w:rsidRPr="004215B9">
        <w:rPr>
          <w:rFonts w:ascii="Times New Roman" w:hAnsi="Times New Roman" w:cs="Times New Roman"/>
          <w:i/>
          <w:sz w:val="24"/>
          <w:szCs w:val="24"/>
        </w:rPr>
        <w:t>Tsvangirai &amp; Ors v Registrar General</w:t>
      </w:r>
      <w:r w:rsidRPr="004215B9">
        <w:rPr>
          <w:rFonts w:ascii="Times New Roman" w:hAnsi="Times New Roman" w:cs="Times New Roman"/>
          <w:sz w:val="24"/>
          <w:szCs w:val="24"/>
        </w:rPr>
        <w:t xml:space="preserve"> 2002 (2) ZLR 653</w:t>
      </w:r>
      <w:r w:rsidR="00740F90" w:rsidRPr="004215B9">
        <w:rPr>
          <w:rFonts w:ascii="Times New Roman" w:hAnsi="Times New Roman" w:cs="Times New Roman"/>
          <w:sz w:val="24"/>
          <w:szCs w:val="24"/>
        </w:rPr>
        <w:t>.</w:t>
      </w:r>
      <w:r w:rsidRPr="004215B9">
        <w:rPr>
          <w:rFonts w:ascii="Times New Roman" w:hAnsi="Times New Roman" w:cs="Times New Roman"/>
          <w:sz w:val="24"/>
          <w:szCs w:val="24"/>
        </w:rPr>
        <w:t xml:space="preserve"> </w:t>
      </w:r>
      <w:r w:rsidR="00920BE6" w:rsidRPr="004215B9">
        <w:rPr>
          <w:rFonts w:ascii="Times New Roman" w:hAnsi="Times New Roman" w:cs="Times New Roman"/>
          <w:sz w:val="24"/>
          <w:szCs w:val="24"/>
        </w:rPr>
        <w:t>This case</w:t>
      </w:r>
      <w:r w:rsidR="002B296A" w:rsidRPr="004215B9">
        <w:rPr>
          <w:rFonts w:ascii="Times New Roman" w:hAnsi="Times New Roman" w:cs="Times New Roman"/>
          <w:sz w:val="24"/>
          <w:szCs w:val="24"/>
        </w:rPr>
        <w:t xml:space="preserve"> dealt with how</w:t>
      </w:r>
      <w:r w:rsidR="00C52E94" w:rsidRPr="004215B9">
        <w:rPr>
          <w:rFonts w:ascii="Times New Roman" w:hAnsi="Times New Roman" w:cs="Times New Roman"/>
          <w:sz w:val="24"/>
          <w:szCs w:val="24"/>
        </w:rPr>
        <w:t xml:space="preserve"> submission</w:t>
      </w:r>
      <w:r w:rsidR="002B296A" w:rsidRPr="004215B9">
        <w:rPr>
          <w:rFonts w:ascii="Times New Roman" w:hAnsi="Times New Roman" w:cs="Times New Roman"/>
          <w:sz w:val="24"/>
          <w:szCs w:val="24"/>
        </w:rPr>
        <w:t>s may be made to a court</w:t>
      </w:r>
      <w:r w:rsidR="00C52E94" w:rsidRPr="004215B9">
        <w:rPr>
          <w:rFonts w:ascii="Times New Roman" w:hAnsi="Times New Roman" w:cs="Times New Roman"/>
          <w:sz w:val="24"/>
          <w:szCs w:val="24"/>
        </w:rPr>
        <w:t xml:space="preserve"> after a hearing but</w:t>
      </w:r>
      <w:r w:rsidR="00D319AB" w:rsidRPr="004215B9">
        <w:rPr>
          <w:rFonts w:ascii="Times New Roman" w:hAnsi="Times New Roman" w:cs="Times New Roman"/>
          <w:sz w:val="24"/>
          <w:szCs w:val="24"/>
        </w:rPr>
        <w:t xml:space="preserve"> before judgment is delivered. </w:t>
      </w:r>
      <w:r w:rsidR="002B296A" w:rsidRPr="004215B9">
        <w:rPr>
          <w:rFonts w:ascii="Times New Roman" w:hAnsi="Times New Roman" w:cs="Times New Roman"/>
          <w:sz w:val="24"/>
          <w:szCs w:val="24"/>
        </w:rPr>
        <w:t xml:space="preserve">These were legal arguments which were to be placed before the court. The case did not deal </w:t>
      </w:r>
      <w:r w:rsidR="003D11BA" w:rsidRPr="004215B9">
        <w:rPr>
          <w:rFonts w:ascii="Times New Roman" w:hAnsi="Times New Roman" w:cs="Times New Roman"/>
          <w:sz w:val="24"/>
          <w:szCs w:val="24"/>
        </w:rPr>
        <w:t xml:space="preserve">with </w:t>
      </w:r>
      <w:r w:rsidR="002B296A" w:rsidRPr="004215B9">
        <w:rPr>
          <w:rFonts w:ascii="Times New Roman" w:hAnsi="Times New Roman" w:cs="Times New Roman"/>
          <w:sz w:val="24"/>
          <w:szCs w:val="24"/>
        </w:rPr>
        <w:t xml:space="preserve">the question of leading further evidence </w:t>
      </w:r>
    </w:p>
    <w:p w:rsidR="004E7659" w:rsidRPr="004215B9" w:rsidRDefault="002B296A" w:rsidP="00B32103">
      <w:pPr>
        <w:spacing w:after="0" w:line="480" w:lineRule="auto"/>
        <w:jc w:val="both"/>
        <w:rPr>
          <w:rFonts w:ascii="Times New Roman" w:hAnsi="Times New Roman" w:cs="Times New Roman"/>
          <w:color w:val="000000" w:themeColor="text1"/>
          <w:sz w:val="24"/>
          <w:szCs w:val="24"/>
        </w:rPr>
      </w:pPr>
      <w:r w:rsidRPr="004215B9">
        <w:rPr>
          <w:rFonts w:ascii="Times New Roman" w:hAnsi="Times New Roman" w:cs="Times New Roman"/>
          <w:sz w:val="24"/>
          <w:szCs w:val="24"/>
        </w:rPr>
        <w:lastRenderedPageBreak/>
        <w:t xml:space="preserve">which had never been before the court </w:t>
      </w:r>
      <w:r w:rsidRPr="004215B9">
        <w:rPr>
          <w:rFonts w:ascii="Times New Roman" w:hAnsi="Times New Roman" w:cs="Times New Roman"/>
          <w:i/>
          <w:sz w:val="24"/>
          <w:szCs w:val="24"/>
        </w:rPr>
        <w:t>a quo</w:t>
      </w:r>
      <w:r w:rsidRPr="004215B9">
        <w:rPr>
          <w:rFonts w:ascii="Times New Roman" w:hAnsi="Times New Roman" w:cs="Times New Roman"/>
          <w:sz w:val="24"/>
          <w:szCs w:val="24"/>
        </w:rPr>
        <w:t xml:space="preserve"> and in my view is clearly distinguishable on the facts.</w:t>
      </w:r>
      <w:r w:rsidR="00937ADB" w:rsidRPr="004215B9">
        <w:rPr>
          <w:rFonts w:ascii="Times New Roman" w:hAnsi="Times New Roman" w:cs="Times New Roman"/>
          <w:sz w:val="24"/>
          <w:szCs w:val="24"/>
        </w:rPr>
        <w:t xml:space="preserve"> The operative part of this judgment reads as follows:</w:t>
      </w:r>
    </w:p>
    <w:p w:rsidR="00B32103" w:rsidRDefault="00B32103" w:rsidP="001F316C">
      <w:pPr>
        <w:spacing w:after="0" w:line="240" w:lineRule="auto"/>
        <w:ind w:left="567"/>
        <w:jc w:val="both"/>
        <w:rPr>
          <w:rFonts w:ascii="Times New Roman" w:hAnsi="Times New Roman" w:cs="Times New Roman"/>
          <w:sz w:val="24"/>
          <w:szCs w:val="24"/>
        </w:rPr>
      </w:pPr>
    </w:p>
    <w:p w:rsidR="007F385E" w:rsidRPr="004215B9" w:rsidRDefault="00937ADB" w:rsidP="001F316C">
      <w:pPr>
        <w:spacing w:after="0" w:line="240" w:lineRule="auto"/>
        <w:ind w:left="567"/>
        <w:jc w:val="both"/>
        <w:rPr>
          <w:rFonts w:ascii="Times New Roman" w:hAnsi="Times New Roman" w:cs="Times New Roman"/>
          <w:sz w:val="24"/>
          <w:szCs w:val="24"/>
        </w:rPr>
      </w:pPr>
      <w:r w:rsidRPr="004215B9">
        <w:rPr>
          <w:rFonts w:ascii="Times New Roman" w:hAnsi="Times New Roman" w:cs="Times New Roman"/>
          <w:sz w:val="24"/>
          <w:szCs w:val="24"/>
        </w:rPr>
        <w:t>“</w:t>
      </w:r>
      <w:r w:rsidR="00147AD8" w:rsidRPr="004215B9">
        <w:rPr>
          <w:rFonts w:ascii="Times New Roman" w:hAnsi="Times New Roman" w:cs="Times New Roman"/>
          <w:sz w:val="24"/>
          <w:szCs w:val="24"/>
        </w:rPr>
        <w:t>T</w:t>
      </w:r>
      <w:r w:rsidRPr="004215B9">
        <w:rPr>
          <w:rFonts w:ascii="Times New Roman" w:hAnsi="Times New Roman" w:cs="Times New Roman"/>
          <w:sz w:val="24"/>
          <w:szCs w:val="24"/>
        </w:rPr>
        <w:t>he third issue relates to something that happened after the hearing of the appeal had been concluded and the court had reserved its judgment. The appellant, without first applying to do so and, therefore without the invitation of the court sought to introduce, after the fact,</w:t>
      </w:r>
      <w:r w:rsidR="007F385E" w:rsidRPr="004215B9">
        <w:rPr>
          <w:rFonts w:ascii="Times New Roman" w:hAnsi="Times New Roman" w:cs="Times New Roman"/>
          <w:sz w:val="24"/>
          <w:szCs w:val="24"/>
        </w:rPr>
        <w:t xml:space="preserve"> </w:t>
      </w:r>
      <w:r w:rsidRPr="004215B9">
        <w:rPr>
          <w:rFonts w:ascii="Times New Roman" w:hAnsi="Times New Roman" w:cs="Times New Roman"/>
          <w:sz w:val="24"/>
          <w:szCs w:val="24"/>
        </w:rPr>
        <w:t xml:space="preserve">a document entitled “The Appellant’s Further Submissions”. </w:t>
      </w:r>
      <w:r w:rsidRPr="004215B9">
        <w:rPr>
          <w:rFonts w:ascii="Times New Roman" w:hAnsi="Times New Roman" w:cs="Times New Roman"/>
          <w:sz w:val="24"/>
          <w:szCs w:val="24"/>
          <w:u w:val="single"/>
        </w:rPr>
        <w:t>No authority was cited as the basis</w:t>
      </w:r>
      <w:r w:rsidR="007F385E" w:rsidRPr="004215B9">
        <w:rPr>
          <w:rFonts w:ascii="Times New Roman" w:hAnsi="Times New Roman" w:cs="Times New Roman"/>
          <w:sz w:val="24"/>
          <w:szCs w:val="24"/>
          <w:u w:val="single"/>
        </w:rPr>
        <w:t xml:space="preserve"> </w:t>
      </w:r>
      <w:r w:rsidRPr="004215B9">
        <w:rPr>
          <w:rFonts w:ascii="Times New Roman" w:hAnsi="Times New Roman" w:cs="Times New Roman"/>
          <w:sz w:val="24"/>
          <w:szCs w:val="24"/>
          <w:u w:val="single"/>
        </w:rPr>
        <w:t>for the submission of this document</w:t>
      </w:r>
      <w:r w:rsidRPr="004215B9">
        <w:rPr>
          <w:rFonts w:ascii="Times New Roman" w:hAnsi="Times New Roman" w:cs="Times New Roman"/>
          <w:sz w:val="24"/>
          <w:szCs w:val="24"/>
        </w:rPr>
        <w:t xml:space="preserve">. The two learned judges who heard this appeal together with me each received a copy of the document in question. </w:t>
      </w:r>
      <w:r w:rsidRPr="004215B9">
        <w:rPr>
          <w:rFonts w:ascii="Times New Roman" w:hAnsi="Times New Roman" w:cs="Times New Roman"/>
          <w:sz w:val="24"/>
          <w:szCs w:val="24"/>
          <w:u w:val="single"/>
        </w:rPr>
        <w:t xml:space="preserve">We conferred over this </w:t>
      </w:r>
      <w:r w:rsidRPr="004215B9">
        <w:rPr>
          <w:rFonts w:ascii="Times New Roman" w:hAnsi="Times New Roman" w:cs="Times New Roman"/>
          <w:b/>
          <w:sz w:val="24"/>
          <w:szCs w:val="24"/>
          <w:u w:val="single"/>
        </w:rPr>
        <w:t>unusual</w:t>
      </w:r>
      <w:r w:rsidRPr="004215B9">
        <w:rPr>
          <w:rFonts w:ascii="Times New Roman" w:hAnsi="Times New Roman" w:cs="Times New Roman"/>
          <w:sz w:val="24"/>
          <w:szCs w:val="24"/>
          <w:u w:val="single"/>
        </w:rPr>
        <w:t xml:space="preserve"> development and concluded </w:t>
      </w:r>
      <w:r w:rsidR="007F385E" w:rsidRPr="004215B9">
        <w:rPr>
          <w:rFonts w:ascii="Times New Roman" w:hAnsi="Times New Roman" w:cs="Times New Roman"/>
          <w:sz w:val="24"/>
          <w:szCs w:val="24"/>
          <w:u w:val="single"/>
        </w:rPr>
        <w:t xml:space="preserve">that the submission of the document was an attempt by the appellant to </w:t>
      </w:r>
      <w:r w:rsidR="007F385E" w:rsidRPr="004215B9">
        <w:rPr>
          <w:rFonts w:ascii="Times New Roman" w:hAnsi="Times New Roman" w:cs="Times New Roman"/>
          <w:b/>
          <w:sz w:val="24"/>
          <w:szCs w:val="24"/>
          <w:u w:val="single"/>
        </w:rPr>
        <w:t>improperly</w:t>
      </w:r>
      <w:r w:rsidR="007F385E" w:rsidRPr="004215B9">
        <w:rPr>
          <w:rFonts w:ascii="Times New Roman" w:hAnsi="Times New Roman" w:cs="Times New Roman"/>
          <w:sz w:val="24"/>
          <w:szCs w:val="24"/>
          <w:u w:val="single"/>
        </w:rPr>
        <w:t xml:space="preserve"> influence the outcome of this matter.</w:t>
      </w:r>
      <w:r w:rsidR="007F385E" w:rsidRPr="004215B9">
        <w:rPr>
          <w:rFonts w:ascii="Times New Roman" w:hAnsi="Times New Roman" w:cs="Times New Roman"/>
          <w:sz w:val="24"/>
          <w:szCs w:val="24"/>
        </w:rPr>
        <w:t xml:space="preserve"> </w:t>
      </w:r>
      <w:r w:rsidR="007F385E" w:rsidRPr="004215B9">
        <w:rPr>
          <w:rFonts w:ascii="Times New Roman" w:hAnsi="Times New Roman" w:cs="Times New Roman"/>
          <w:b/>
          <w:sz w:val="24"/>
          <w:szCs w:val="24"/>
        </w:rPr>
        <w:t>We record our extreme displeasure at this attempt to influence our determination of this appeal and hope that such behavior on the part of a senior legal counsel will not be repeated.</w:t>
      </w:r>
      <w:r w:rsidR="007F385E" w:rsidRPr="004215B9">
        <w:rPr>
          <w:rFonts w:ascii="Times New Roman" w:hAnsi="Times New Roman" w:cs="Times New Roman"/>
          <w:sz w:val="24"/>
          <w:szCs w:val="24"/>
        </w:rPr>
        <w:t>”</w:t>
      </w:r>
    </w:p>
    <w:p w:rsidR="008767F3" w:rsidRDefault="002B296A" w:rsidP="00EE3689">
      <w:pPr>
        <w:spacing w:after="0" w:line="480" w:lineRule="auto"/>
        <w:jc w:val="both"/>
        <w:rPr>
          <w:rFonts w:ascii="Times New Roman" w:hAnsi="Times New Roman" w:cs="Times New Roman"/>
          <w:sz w:val="24"/>
          <w:szCs w:val="24"/>
        </w:rPr>
      </w:pPr>
      <w:r w:rsidRPr="004215B9">
        <w:rPr>
          <w:rFonts w:ascii="Times New Roman" w:hAnsi="Times New Roman" w:cs="Times New Roman"/>
          <w:sz w:val="24"/>
          <w:szCs w:val="24"/>
        </w:rPr>
        <w:t xml:space="preserve"> </w:t>
      </w:r>
      <w:r w:rsidR="008767F3" w:rsidRPr="004215B9">
        <w:rPr>
          <w:rFonts w:ascii="Times New Roman" w:hAnsi="Times New Roman" w:cs="Times New Roman"/>
          <w:sz w:val="24"/>
          <w:szCs w:val="24"/>
        </w:rPr>
        <w:t xml:space="preserve"> </w:t>
      </w:r>
    </w:p>
    <w:p w:rsidR="006C2618" w:rsidRPr="004215B9" w:rsidRDefault="006C2618" w:rsidP="006C2618">
      <w:pPr>
        <w:spacing w:after="0" w:line="240" w:lineRule="auto"/>
        <w:jc w:val="both"/>
        <w:rPr>
          <w:rFonts w:ascii="Times New Roman" w:hAnsi="Times New Roman" w:cs="Times New Roman"/>
          <w:sz w:val="24"/>
          <w:szCs w:val="24"/>
        </w:rPr>
      </w:pPr>
    </w:p>
    <w:p w:rsidR="003C57FE" w:rsidRDefault="007F385E" w:rsidP="00EE3689">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 xml:space="preserve">This case made </w:t>
      </w:r>
      <w:r w:rsidR="00BC308E" w:rsidRPr="004215B9">
        <w:rPr>
          <w:rFonts w:ascii="Times New Roman" w:hAnsi="Times New Roman" w:cs="Times New Roman"/>
          <w:sz w:val="24"/>
          <w:szCs w:val="24"/>
        </w:rPr>
        <w:t xml:space="preserve">it </w:t>
      </w:r>
      <w:r w:rsidRPr="004215B9">
        <w:rPr>
          <w:rFonts w:ascii="Times New Roman" w:hAnsi="Times New Roman" w:cs="Times New Roman"/>
          <w:sz w:val="24"/>
          <w:szCs w:val="24"/>
        </w:rPr>
        <w:t>clear that a party to proceedings cannot simply place information before a court without the acquiescence of the court to receive it. The acquiescence, it was made clear, ought</w:t>
      </w:r>
      <w:r w:rsidR="001D5DDA" w:rsidRPr="004215B9">
        <w:rPr>
          <w:rFonts w:ascii="Times New Roman" w:hAnsi="Times New Roman" w:cs="Times New Roman"/>
          <w:sz w:val="24"/>
          <w:szCs w:val="24"/>
        </w:rPr>
        <w:t xml:space="preserve"> to be sought in terms of some law.</w:t>
      </w:r>
      <w:r w:rsidR="000C3ACA" w:rsidRPr="004215B9">
        <w:rPr>
          <w:rFonts w:ascii="Times New Roman" w:hAnsi="Times New Roman" w:cs="Times New Roman"/>
          <w:sz w:val="24"/>
          <w:szCs w:val="24"/>
        </w:rPr>
        <w:t xml:space="preserve"> </w:t>
      </w:r>
      <w:r w:rsidR="001D5DDA" w:rsidRPr="004215B9">
        <w:rPr>
          <w:rFonts w:ascii="Times New Roman" w:hAnsi="Times New Roman" w:cs="Times New Roman"/>
          <w:sz w:val="24"/>
          <w:szCs w:val="24"/>
        </w:rPr>
        <w:t xml:space="preserve">Rule 39 (4) </w:t>
      </w:r>
      <w:r w:rsidR="007610EC" w:rsidRPr="004215B9">
        <w:rPr>
          <w:rFonts w:ascii="Times New Roman" w:hAnsi="Times New Roman" w:cs="Times New Roman"/>
          <w:sz w:val="24"/>
          <w:szCs w:val="24"/>
        </w:rPr>
        <w:t>is clearly</w:t>
      </w:r>
      <w:r w:rsidR="001D5DDA" w:rsidRPr="004215B9">
        <w:rPr>
          <w:rFonts w:ascii="Times New Roman" w:hAnsi="Times New Roman" w:cs="Times New Roman"/>
          <w:sz w:val="24"/>
          <w:szCs w:val="24"/>
        </w:rPr>
        <w:t xml:space="preserve"> not the law </w:t>
      </w:r>
      <w:r w:rsidR="00775A4D" w:rsidRPr="004215B9">
        <w:rPr>
          <w:rFonts w:ascii="Times New Roman" w:hAnsi="Times New Roman" w:cs="Times New Roman"/>
          <w:sz w:val="24"/>
          <w:szCs w:val="24"/>
        </w:rPr>
        <w:t>envisaged</w:t>
      </w:r>
      <w:r w:rsidR="00172C97" w:rsidRPr="004215B9">
        <w:rPr>
          <w:rFonts w:ascii="Times New Roman" w:hAnsi="Times New Roman" w:cs="Times New Roman"/>
          <w:sz w:val="24"/>
          <w:szCs w:val="24"/>
        </w:rPr>
        <w:t xml:space="preserve"> by the above quote</w:t>
      </w:r>
      <w:r w:rsidR="001D5DDA" w:rsidRPr="004215B9">
        <w:rPr>
          <w:rFonts w:ascii="Times New Roman" w:hAnsi="Times New Roman" w:cs="Times New Roman"/>
          <w:sz w:val="24"/>
          <w:szCs w:val="24"/>
        </w:rPr>
        <w:t>.</w:t>
      </w:r>
    </w:p>
    <w:p w:rsidR="00775A4D" w:rsidRDefault="00775A4D" w:rsidP="00775A4D">
      <w:pPr>
        <w:spacing w:after="0" w:line="240" w:lineRule="auto"/>
        <w:jc w:val="both"/>
        <w:rPr>
          <w:rFonts w:ascii="Times New Roman" w:hAnsi="Times New Roman" w:cs="Times New Roman"/>
          <w:sz w:val="24"/>
          <w:szCs w:val="24"/>
        </w:rPr>
      </w:pPr>
    </w:p>
    <w:p w:rsidR="006B01C7" w:rsidRDefault="006B01C7" w:rsidP="00775A4D">
      <w:pPr>
        <w:spacing w:after="0" w:line="240" w:lineRule="auto"/>
        <w:jc w:val="both"/>
        <w:rPr>
          <w:rFonts w:ascii="Times New Roman" w:hAnsi="Times New Roman" w:cs="Times New Roman"/>
          <w:sz w:val="24"/>
          <w:szCs w:val="24"/>
        </w:rPr>
      </w:pPr>
    </w:p>
    <w:p w:rsidR="00663C3F" w:rsidRPr="004215B9" w:rsidRDefault="001D5DDA" w:rsidP="001D5DDA">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 xml:space="preserve">In </w:t>
      </w:r>
      <w:r w:rsidR="00775A4D" w:rsidRPr="004215B9">
        <w:rPr>
          <w:rFonts w:ascii="Times New Roman" w:hAnsi="Times New Roman" w:cs="Times New Roman"/>
          <w:sz w:val="24"/>
          <w:szCs w:val="24"/>
        </w:rPr>
        <w:t>addition,</w:t>
      </w:r>
      <w:r w:rsidRPr="004215B9">
        <w:rPr>
          <w:rFonts w:ascii="Times New Roman" w:hAnsi="Times New Roman" w:cs="Times New Roman"/>
          <w:sz w:val="24"/>
          <w:szCs w:val="24"/>
        </w:rPr>
        <w:t xml:space="preserve"> n</w:t>
      </w:r>
      <w:r w:rsidR="00663C3F" w:rsidRPr="004215B9">
        <w:rPr>
          <w:rFonts w:ascii="Times New Roman" w:hAnsi="Times New Roman" w:cs="Times New Roman"/>
          <w:sz w:val="24"/>
          <w:szCs w:val="24"/>
        </w:rPr>
        <w:t>o explanation wa</w:t>
      </w:r>
      <w:r w:rsidR="00811921" w:rsidRPr="004215B9">
        <w:rPr>
          <w:rFonts w:ascii="Times New Roman" w:hAnsi="Times New Roman" w:cs="Times New Roman"/>
          <w:sz w:val="24"/>
          <w:szCs w:val="24"/>
        </w:rPr>
        <w:t>s given for the letter dated 11 </w:t>
      </w:r>
      <w:r w:rsidR="00663C3F" w:rsidRPr="004215B9">
        <w:rPr>
          <w:rFonts w:ascii="Times New Roman" w:hAnsi="Times New Roman" w:cs="Times New Roman"/>
          <w:sz w:val="24"/>
          <w:szCs w:val="24"/>
        </w:rPr>
        <w:t>A</w:t>
      </w:r>
      <w:r w:rsidR="00811921" w:rsidRPr="004215B9">
        <w:rPr>
          <w:rFonts w:ascii="Times New Roman" w:hAnsi="Times New Roman" w:cs="Times New Roman"/>
          <w:sz w:val="24"/>
          <w:szCs w:val="24"/>
        </w:rPr>
        <w:t>pril </w:t>
      </w:r>
      <w:r w:rsidR="00663C3F" w:rsidRPr="004215B9">
        <w:rPr>
          <w:rFonts w:ascii="Times New Roman" w:hAnsi="Times New Roman" w:cs="Times New Roman"/>
          <w:sz w:val="24"/>
          <w:szCs w:val="24"/>
        </w:rPr>
        <w:t xml:space="preserve">2017 asking the registrar to place the </w:t>
      </w:r>
      <w:r w:rsidR="00811921" w:rsidRPr="004215B9">
        <w:rPr>
          <w:rFonts w:ascii="Times New Roman" w:hAnsi="Times New Roman" w:cs="Times New Roman"/>
          <w:sz w:val="24"/>
          <w:szCs w:val="24"/>
        </w:rPr>
        <w:t>C</w:t>
      </w:r>
      <w:r w:rsidR="00663C3F" w:rsidRPr="004215B9">
        <w:rPr>
          <w:rFonts w:ascii="Times New Roman" w:hAnsi="Times New Roman" w:cs="Times New Roman"/>
          <w:sz w:val="24"/>
          <w:szCs w:val="24"/>
        </w:rPr>
        <w:t xml:space="preserve">hamber </w:t>
      </w:r>
      <w:r w:rsidR="00811921" w:rsidRPr="004215B9">
        <w:rPr>
          <w:rFonts w:ascii="Times New Roman" w:hAnsi="Times New Roman" w:cs="Times New Roman"/>
          <w:sz w:val="24"/>
          <w:szCs w:val="24"/>
        </w:rPr>
        <w:t>A</w:t>
      </w:r>
      <w:r w:rsidR="00663C3F" w:rsidRPr="004215B9">
        <w:rPr>
          <w:rFonts w:ascii="Times New Roman" w:hAnsi="Times New Roman" w:cs="Times New Roman"/>
          <w:sz w:val="24"/>
          <w:szCs w:val="24"/>
        </w:rPr>
        <w:t xml:space="preserve">pplication before one of the three judges who had heard the main matter on appeal. </w:t>
      </w:r>
      <w:r w:rsidRPr="004215B9">
        <w:rPr>
          <w:rFonts w:ascii="Times New Roman" w:hAnsi="Times New Roman" w:cs="Times New Roman"/>
          <w:sz w:val="24"/>
          <w:szCs w:val="24"/>
        </w:rPr>
        <w:t>Such a request could only arise where the applicant was seeking the order which</w:t>
      </w:r>
      <w:r w:rsidR="003D11BA" w:rsidRPr="004215B9">
        <w:rPr>
          <w:rFonts w:ascii="Times New Roman" w:hAnsi="Times New Roman" w:cs="Times New Roman"/>
          <w:sz w:val="24"/>
          <w:szCs w:val="24"/>
        </w:rPr>
        <w:t xml:space="preserve"> he</w:t>
      </w:r>
      <w:r w:rsidRPr="004215B9">
        <w:rPr>
          <w:rFonts w:ascii="Times New Roman" w:hAnsi="Times New Roman" w:cs="Times New Roman"/>
          <w:sz w:val="24"/>
          <w:szCs w:val="24"/>
        </w:rPr>
        <w:t xml:space="preserve"> now sought to distance himself from. </w:t>
      </w:r>
      <w:r w:rsidR="00663C3F" w:rsidRPr="004215B9">
        <w:rPr>
          <w:rFonts w:ascii="Times New Roman" w:hAnsi="Times New Roman" w:cs="Times New Roman"/>
          <w:sz w:val="24"/>
          <w:szCs w:val="24"/>
        </w:rPr>
        <w:t xml:space="preserve">Without an explanation from the applicant one is left with the </w:t>
      </w:r>
      <w:r w:rsidR="00E71B91" w:rsidRPr="004215B9">
        <w:rPr>
          <w:rFonts w:ascii="Times New Roman" w:hAnsi="Times New Roman" w:cs="Times New Roman"/>
          <w:sz w:val="24"/>
          <w:szCs w:val="24"/>
        </w:rPr>
        <w:t>inescapable conclusion</w:t>
      </w:r>
      <w:r w:rsidRPr="004215B9">
        <w:rPr>
          <w:rFonts w:ascii="Times New Roman" w:hAnsi="Times New Roman" w:cs="Times New Roman"/>
          <w:sz w:val="24"/>
          <w:szCs w:val="24"/>
        </w:rPr>
        <w:t xml:space="preserve"> t</w:t>
      </w:r>
      <w:r w:rsidR="00663C3F" w:rsidRPr="004215B9">
        <w:rPr>
          <w:rFonts w:ascii="Times New Roman" w:hAnsi="Times New Roman" w:cs="Times New Roman"/>
          <w:sz w:val="24"/>
          <w:szCs w:val="24"/>
        </w:rPr>
        <w:t>hat this letter was based on the realization that an application to lead further evidence could not be determined by a judge who had not been or</w:t>
      </w:r>
      <w:r w:rsidR="00797DC4" w:rsidRPr="004215B9">
        <w:rPr>
          <w:rFonts w:ascii="Times New Roman" w:hAnsi="Times New Roman" w:cs="Times New Roman"/>
          <w:sz w:val="24"/>
          <w:szCs w:val="24"/>
        </w:rPr>
        <w:t>iginally seized with the matter when it was heard on appeal.</w:t>
      </w:r>
    </w:p>
    <w:p w:rsidR="00B32103" w:rsidRDefault="00B32103" w:rsidP="004617D4">
      <w:pPr>
        <w:spacing w:after="0" w:line="480" w:lineRule="auto"/>
        <w:ind w:left="720" w:hanging="720"/>
        <w:jc w:val="both"/>
        <w:rPr>
          <w:rFonts w:ascii="Times New Roman" w:hAnsi="Times New Roman" w:cs="Times New Roman"/>
          <w:sz w:val="24"/>
          <w:szCs w:val="24"/>
        </w:rPr>
      </w:pPr>
    </w:p>
    <w:p w:rsidR="00797DC4" w:rsidRPr="003E09E8" w:rsidRDefault="0012618A" w:rsidP="004F28FF">
      <w:pPr>
        <w:spacing w:after="0" w:line="240" w:lineRule="auto"/>
        <w:ind w:left="720" w:hanging="720"/>
        <w:jc w:val="both"/>
        <w:rPr>
          <w:rFonts w:ascii="Times New Roman" w:hAnsi="Times New Roman" w:cs="Times New Roman"/>
          <w:b/>
          <w:i/>
          <w:sz w:val="24"/>
          <w:szCs w:val="24"/>
        </w:rPr>
      </w:pPr>
      <w:r w:rsidRPr="003E09E8">
        <w:rPr>
          <w:rFonts w:ascii="Times New Roman" w:hAnsi="Times New Roman" w:cs="Times New Roman"/>
          <w:b/>
          <w:sz w:val="24"/>
          <w:szCs w:val="24"/>
        </w:rPr>
        <w:t>4</w:t>
      </w:r>
      <w:r w:rsidR="00811921" w:rsidRPr="004215B9">
        <w:rPr>
          <w:rFonts w:ascii="Times New Roman" w:hAnsi="Times New Roman" w:cs="Times New Roman"/>
          <w:sz w:val="24"/>
          <w:szCs w:val="24"/>
        </w:rPr>
        <w:t>.</w:t>
      </w:r>
      <w:r w:rsidR="00811921" w:rsidRPr="004215B9">
        <w:rPr>
          <w:rFonts w:ascii="Times New Roman" w:hAnsi="Times New Roman" w:cs="Times New Roman"/>
          <w:sz w:val="24"/>
          <w:szCs w:val="24"/>
        </w:rPr>
        <w:tab/>
      </w:r>
      <w:r w:rsidR="00797DC4" w:rsidRPr="003E09E8">
        <w:rPr>
          <w:rFonts w:ascii="Times New Roman" w:hAnsi="Times New Roman" w:cs="Times New Roman"/>
          <w:b/>
          <w:i/>
          <w:sz w:val="24"/>
          <w:szCs w:val="24"/>
        </w:rPr>
        <w:t>WHETHER AN APPLICATION TO LEAD FURTHER EVIDENCE CAN STILL BE MADE AFTER A COURT HAS HEARD THE APPEAL AND THE MATTER IS AWAITING JUDGMENT</w:t>
      </w:r>
    </w:p>
    <w:p w:rsidR="00DC7B0B" w:rsidRPr="004215B9" w:rsidRDefault="00DC7B0B" w:rsidP="009D0F8A">
      <w:pPr>
        <w:spacing w:after="0" w:line="240" w:lineRule="auto"/>
        <w:ind w:left="720" w:hanging="720"/>
        <w:jc w:val="both"/>
        <w:rPr>
          <w:rFonts w:ascii="Times New Roman" w:hAnsi="Times New Roman" w:cs="Times New Roman"/>
          <w:sz w:val="24"/>
          <w:szCs w:val="24"/>
        </w:rPr>
      </w:pPr>
    </w:p>
    <w:p w:rsidR="00B32103" w:rsidRDefault="009D35BC" w:rsidP="00EE3689">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lastRenderedPageBreak/>
        <w:t>In view of the findings that I have made</w:t>
      </w:r>
      <w:r w:rsidR="00172C97" w:rsidRPr="004215B9">
        <w:rPr>
          <w:rFonts w:ascii="Times New Roman" w:hAnsi="Times New Roman" w:cs="Times New Roman"/>
          <w:sz w:val="24"/>
          <w:szCs w:val="24"/>
        </w:rPr>
        <w:t xml:space="preserve"> with regards to the first,</w:t>
      </w:r>
      <w:r w:rsidR="00797DC4" w:rsidRPr="004215B9">
        <w:rPr>
          <w:rFonts w:ascii="Times New Roman" w:hAnsi="Times New Roman" w:cs="Times New Roman"/>
          <w:sz w:val="24"/>
          <w:szCs w:val="24"/>
        </w:rPr>
        <w:t xml:space="preserve"> second</w:t>
      </w:r>
      <w:r w:rsidR="00172C97" w:rsidRPr="004215B9">
        <w:rPr>
          <w:rFonts w:ascii="Times New Roman" w:hAnsi="Times New Roman" w:cs="Times New Roman"/>
          <w:sz w:val="24"/>
          <w:szCs w:val="24"/>
        </w:rPr>
        <w:t xml:space="preserve"> and third</w:t>
      </w:r>
      <w:r w:rsidR="00797DC4" w:rsidRPr="004215B9">
        <w:rPr>
          <w:rFonts w:ascii="Times New Roman" w:hAnsi="Times New Roman" w:cs="Times New Roman"/>
          <w:sz w:val="24"/>
          <w:szCs w:val="24"/>
        </w:rPr>
        <w:t xml:space="preserve"> issues</w:t>
      </w:r>
      <w:r w:rsidRPr="004215B9">
        <w:rPr>
          <w:rFonts w:ascii="Times New Roman" w:hAnsi="Times New Roman" w:cs="Times New Roman"/>
          <w:sz w:val="24"/>
          <w:szCs w:val="24"/>
        </w:rPr>
        <w:t>, it seems to me that it is not necessa</w:t>
      </w:r>
      <w:r w:rsidR="00172C97" w:rsidRPr="004215B9">
        <w:rPr>
          <w:rFonts w:ascii="Times New Roman" w:hAnsi="Times New Roman" w:cs="Times New Roman"/>
          <w:sz w:val="24"/>
          <w:szCs w:val="24"/>
        </w:rPr>
        <w:t>ry for me to determine the fourth</w:t>
      </w:r>
      <w:r w:rsidRPr="004215B9">
        <w:rPr>
          <w:rFonts w:ascii="Times New Roman" w:hAnsi="Times New Roman" w:cs="Times New Roman"/>
          <w:sz w:val="24"/>
          <w:szCs w:val="24"/>
        </w:rPr>
        <w:t xml:space="preserve"> issue on whether or </w:t>
      </w:r>
    </w:p>
    <w:p w:rsidR="001F316C" w:rsidRPr="004215B9" w:rsidRDefault="009D35BC" w:rsidP="00B32103">
      <w:pPr>
        <w:spacing w:after="0" w:line="480" w:lineRule="auto"/>
        <w:jc w:val="both"/>
        <w:rPr>
          <w:rFonts w:ascii="Times New Roman" w:hAnsi="Times New Roman" w:cs="Times New Roman"/>
          <w:sz w:val="24"/>
          <w:szCs w:val="24"/>
        </w:rPr>
      </w:pPr>
      <w:r w:rsidRPr="004215B9">
        <w:rPr>
          <w:rFonts w:ascii="Times New Roman" w:hAnsi="Times New Roman" w:cs="Times New Roman"/>
          <w:sz w:val="24"/>
          <w:szCs w:val="24"/>
        </w:rPr>
        <w:t xml:space="preserve">not an application to lead further evidence may be made after </w:t>
      </w:r>
      <w:r w:rsidR="003D11BA" w:rsidRPr="004215B9">
        <w:rPr>
          <w:rFonts w:ascii="Times New Roman" w:hAnsi="Times New Roman" w:cs="Times New Roman"/>
          <w:sz w:val="24"/>
          <w:szCs w:val="24"/>
        </w:rPr>
        <w:t>an</w:t>
      </w:r>
      <w:r w:rsidRPr="004215B9">
        <w:rPr>
          <w:rFonts w:ascii="Times New Roman" w:hAnsi="Times New Roman" w:cs="Times New Roman"/>
          <w:sz w:val="24"/>
          <w:szCs w:val="24"/>
        </w:rPr>
        <w:t xml:space="preserve"> appeal has been heard and </w:t>
      </w:r>
      <w:r w:rsidR="003D11BA" w:rsidRPr="004215B9">
        <w:rPr>
          <w:rFonts w:ascii="Times New Roman" w:hAnsi="Times New Roman" w:cs="Times New Roman"/>
          <w:sz w:val="24"/>
          <w:szCs w:val="24"/>
        </w:rPr>
        <w:t>is awaiting judgment</w:t>
      </w:r>
      <w:r w:rsidR="00797DC4" w:rsidRPr="004215B9">
        <w:rPr>
          <w:rFonts w:ascii="Times New Roman" w:hAnsi="Times New Roman" w:cs="Times New Roman"/>
          <w:sz w:val="24"/>
          <w:szCs w:val="24"/>
        </w:rPr>
        <w:t>. This issue could only be determined if a proper application for such relief had been filed before me.</w:t>
      </w:r>
    </w:p>
    <w:p w:rsidR="00DC7B0B" w:rsidRDefault="00DC7B0B" w:rsidP="00DC7B0B">
      <w:pPr>
        <w:spacing w:after="0" w:line="240" w:lineRule="auto"/>
        <w:jc w:val="both"/>
        <w:rPr>
          <w:rFonts w:ascii="Times New Roman" w:hAnsi="Times New Roman" w:cs="Times New Roman"/>
          <w:sz w:val="24"/>
          <w:szCs w:val="24"/>
        </w:rPr>
      </w:pPr>
    </w:p>
    <w:p w:rsidR="0012618A" w:rsidRPr="004215B9" w:rsidRDefault="0012618A" w:rsidP="00DC7B0B">
      <w:pPr>
        <w:spacing w:after="0" w:line="240" w:lineRule="auto"/>
        <w:jc w:val="both"/>
        <w:rPr>
          <w:rFonts w:ascii="Times New Roman" w:hAnsi="Times New Roman" w:cs="Times New Roman"/>
          <w:sz w:val="24"/>
          <w:szCs w:val="24"/>
        </w:rPr>
      </w:pPr>
    </w:p>
    <w:p w:rsidR="00147AD8" w:rsidRPr="003B044D" w:rsidRDefault="00F001B5" w:rsidP="001F316C">
      <w:pPr>
        <w:spacing w:after="0" w:line="480" w:lineRule="auto"/>
        <w:jc w:val="both"/>
        <w:rPr>
          <w:rFonts w:ascii="Times New Roman" w:hAnsi="Times New Roman" w:cs="Times New Roman"/>
          <w:b/>
          <w:i/>
          <w:sz w:val="24"/>
          <w:szCs w:val="24"/>
        </w:rPr>
      </w:pPr>
      <w:r w:rsidRPr="003B044D">
        <w:rPr>
          <w:rFonts w:ascii="Times New Roman" w:hAnsi="Times New Roman" w:cs="Times New Roman"/>
          <w:b/>
          <w:i/>
          <w:sz w:val="24"/>
          <w:szCs w:val="24"/>
        </w:rPr>
        <w:t>COSTS</w:t>
      </w:r>
    </w:p>
    <w:p w:rsidR="00E71B91" w:rsidRPr="004215B9" w:rsidRDefault="00797DC4" w:rsidP="00EE3689">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 xml:space="preserve">With regards to costs, I </w:t>
      </w:r>
      <w:r w:rsidR="008767F3" w:rsidRPr="004215B9">
        <w:rPr>
          <w:rFonts w:ascii="Times New Roman" w:hAnsi="Times New Roman" w:cs="Times New Roman"/>
          <w:sz w:val="24"/>
          <w:szCs w:val="24"/>
        </w:rPr>
        <w:t>find that the applicant was disingenuous in approaching this court in terms of r 39</w:t>
      </w:r>
      <w:r w:rsidR="00E3176B">
        <w:rPr>
          <w:rFonts w:ascii="Times New Roman" w:hAnsi="Times New Roman" w:cs="Times New Roman"/>
          <w:sz w:val="24"/>
          <w:szCs w:val="24"/>
        </w:rPr>
        <w:t xml:space="preserve"> </w:t>
      </w:r>
      <w:r w:rsidR="008767F3" w:rsidRPr="004215B9">
        <w:rPr>
          <w:rFonts w:ascii="Times New Roman" w:hAnsi="Times New Roman" w:cs="Times New Roman"/>
          <w:sz w:val="24"/>
          <w:szCs w:val="24"/>
        </w:rPr>
        <w:t xml:space="preserve">(4) of the </w:t>
      </w:r>
      <w:r w:rsidR="0023784F" w:rsidRPr="004215B9">
        <w:rPr>
          <w:rFonts w:ascii="Times New Roman" w:hAnsi="Times New Roman" w:cs="Times New Roman"/>
          <w:sz w:val="24"/>
          <w:szCs w:val="24"/>
        </w:rPr>
        <w:t>R</w:t>
      </w:r>
      <w:r w:rsidR="008767F3" w:rsidRPr="004215B9">
        <w:rPr>
          <w:rFonts w:ascii="Times New Roman" w:hAnsi="Times New Roman" w:cs="Times New Roman"/>
          <w:sz w:val="24"/>
          <w:szCs w:val="24"/>
        </w:rPr>
        <w:t>ules, as is apparent f</w:t>
      </w:r>
      <w:r w:rsidRPr="004215B9">
        <w:rPr>
          <w:rFonts w:ascii="Times New Roman" w:hAnsi="Times New Roman" w:cs="Times New Roman"/>
          <w:sz w:val="24"/>
          <w:szCs w:val="24"/>
        </w:rPr>
        <w:t xml:space="preserve">rom the face of </w:t>
      </w:r>
      <w:r w:rsidR="003D11BA" w:rsidRPr="004215B9">
        <w:rPr>
          <w:rFonts w:ascii="Times New Roman" w:hAnsi="Times New Roman" w:cs="Times New Roman"/>
          <w:sz w:val="24"/>
          <w:szCs w:val="24"/>
        </w:rPr>
        <w:t>the</w:t>
      </w:r>
      <w:r w:rsidRPr="004215B9">
        <w:rPr>
          <w:rFonts w:ascii="Times New Roman" w:hAnsi="Times New Roman" w:cs="Times New Roman"/>
          <w:sz w:val="24"/>
          <w:szCs w:val="24"/>
        </w:rPr>
        <w:t xml:space="preserve"> application. Once in c</w:t>
      </w:r>
      <w:r w:rsidR="008767F3" w:rsidRPr="004215B9">
        <w:rPr>
          <w:rFonts w:ascii="Times New Roman" w:hAnsi="Times New Roman" w:cs="Times New Roman"/>
          <w:sz w:val="24"/>
          <w:szCs w:val="24"/>
        </w:rPr>
        <w:t xml:space="preserve">hambers the applicant attempts to abandon this </w:t>
      </w:r>
      <w:r w:rsidR="003D11BA" w:rsidRPr="004215B9">
        <w:rPr>
          <w:rFonts w:ascii="Times New Roman" w:hAnsi="Times New Roman" w:cs="Times New Roman"/>
          <w:sz w:val="24"/>
          <w:szCs w:val="24"/>
        </w:rPr>
        <w:t>rule</w:t>
      </w:r>
      <w:r w:rsidR="008767F3" w:rsidRPr="004215B9">
        <w:rPr>
          <w:rFonts w:ascii="Times New Roman" w:hAnsi="Times New Roman" w:cs="Times New Roman"/>
          <w:sz w:val="24"/>
          <w:szCs w:val="24"/>
        </w:rPr>
        <w:t xml:space="preserve"> and motivate the court to accept that it is a </w:t>
      </w:r>
      <w:r w:rsidR="008767F3" w:rsidRPr="004215B9">
        <w:rPr>
          <w:rFonts w:ascii="Times New Roman" w:hAnsi="Times New Roman" w:cs="Times New Roman"/>
          <w:i/>
          <w:sz w:val="24"/>
          <w:szCs w:val="24"/>
        </w:rPr>
        <w:t xml:space="preserve">sui generis </w:t>
      </w:r>
      <w:r w:rsidR="008767F3" w:rsidRPr="004215B9">
        <w:rPr>
          <w:rFonts w:ascii="Times New Roman" w:hAnsi="Times New Roman" w:cs="Times New Roman"/>
          <w:sz w:val="24"/>
          <w:szCs w:val="24"/>
        </w:rPr>
        <w:t xml:space="preserve">application </w:t>
      </w:r>
      <w:r w:rsidR="003D11BA" w:rsidRPr="004215B9">
        <w:rPr>
          <w:rFonts w:ascii="Times New Roman" w:hAnsi="Times New Roman" w:cs="Times New Roman"/>
          <w:sz w:val="24"/>
          <w:szCs w:val="24"/>
        </w:rPr>
        <w:t>occasioned</w:t>
      </w:r>
      <w:r w:rsidR="008767F3" w:rsidRPr="004215B9">
        <w:rPr>
          <w:rFonts w:ascii="Times New Roman" w:hAnsi="Times New Roman" w:cs="Times New Roman"/>
          <w:sz w:val="24"/>
          <w:szCs w:val="24"/>
        </w:rPr>
        <w:t xml:space="preserve"> by the finding in the Tsvangirai case cited above. </w:t>
      </w:r>
      <w:r w:rsidR="0016378B" w:rsidRPr="004215B9">
        <w:rPr>
          <w:rFonts w:ascii="Times New Roman" w:hAnsi="Times New Roman" w:cs="Times New Roman"/>
          <w:sz w:val="24"/>
          <w:szCs w:val="24"/>
        </w:rPr>
        <w:t>With the above findi</w:t>
      </w:r>
      <w:r w:rsidR="0023784F" w:rsidRPr="004215B9">
        <w:rPr>
          <w:rFonts w:ascii="Times New Roman" w:hAnsi="Times New Roman" w:cs="Times New Roman"/>
          <w:sz w:val="24"/>
          <w:szCs w:val="24"/>
        </w:rPr>
        <w:t>ngs in mind, and the fact that c</w:t>
      </w:r>
      <w:r w:rsidR="0016378B" w:rsidRPr="004215B9">
        <w:rPr>
          <w:rFonts w:ascii="Times New Roman" w:hAnsi="Times New Roman" w:cs="Times New Roman"/>
          <w:sz w:val="24"/>
          <w:szCs w:val="24"/>
        </w:rPr>
        <w:t>ounsel for the respondent had brought these concerns to the applicants’ attention in a letter of 25 April, I find that</w:t>
      </w:r>
      <w:r w:rsidR="00CF0A58" w:rsidRPr="004215B9">
        <w:rPr>
          <w:rFonts w:ascii="Times New Roman" w:hAnsi="Times New Roman" w:cs="Times New Roman"/>
          <w:sz w:val="24"/>
          <w:szCs w:val="24"/>
        </w:rPr>
        <w:t xml:space="preserve"> the requested</w:t>
      </w:r>
      <w:r w:rsidR="0016378B" w:rsidRPr="004215B9">
        <w:rPr>
          <w:rFonts w:ascii="Times New Roman" w:hAnsi="Times New Roman" w:cs="Times New Roman"/>
          <w:sz w:val="24"/>
          <w:szCs w:val="24"/>
        </w:rPr>
        <w:t xml:space="preserve"> costs on a punitive scale are</w:t>
      </w:r>
      <w:r w:rsidR="00920BE6" w:rsidRPr="004215B9">
        <w:rPr>
          <w:rFonts w:ascii="Times New Roman" w:hAnsi="Times New Roman" w:cs="Times New Roman"/>
          <w:sz w:val="24"/>
          <w:szCs w:val="24"/>
        </w:rPr>
        <w:t xml:space="preserve"> warranted</w:t>
      </w:r>
      <w:r w:rsidR="00E150B8" w:rsidRPr="004215B9">
        <w:rPr>
          <w:rFonts w:ascii="Times New Roman" w:hAnsi="Times New Roman" w:cs="Times New Roman"/>
          <w:sz w:val="24"/>
          <w:szCs w:val="24"/>
        </w:rPr>
        <w:t>.</w:t>
      </w:r>
      <w:r w:rsidR="00F001B5" w:rsidRPr="004215B9">
        <w:rPr>
          <w:rFonts w:ascii="Times New Roman" w:hAnsi="Times New Roman" w:cs="Times New Roman"/>
          <w:sz w:val="24"/>
          <w:szCs w:val="24"/>
        </w:rPr>
        <w:t xml:space="preserve"> The application</w:t>
      </w:r>
      <w:r w:rsidR="00CF0A58" w:rsidRPr="004215B9">
        <w:rPr>
          <w:rFonts w:ascii="Times New Roman" w:hAnsi="Times New Roman" w:cs="Times New Roman"/>
          <w:sz w:val="24"/>
          <w:szCs w:val="24"/>
        </w:rPr>
        <w:t xml:space="preserve"> was riddled with irregularities and was bound to fail. It</w:t>
      </w:r>
      <w:r w:rsidR="00F001B5" w:rsidRPr="004215B9">
        <w:rPr>
          <w:rFonts w:ascii="Times New Roman" w:hAnsi="Times New Roman" w:cs="Times New Roman"/>
          <w:sz w:val="24"/>
          <w:szCs w:val="24"/>
        </w:rPr>
        <w:t xml:space="preserve"> should</w:t>
      </w:r>
      <w:r w:rsidR="00CF0A58" w:rsidRPr="004215B9">
        <w:rPr>
          <w:rFonts w:ascii="Times New Roman" w:hAnsi="Times New Roman" w:cs="Times New Roman"/>
          <w:sz w:val="24"/>
          <w:szCs w:val="24"/>
        </w:rPr>
        <w:t xml:space="preserve"> not hav</w:t>
      </w:r>
      <w:r w:rsidR="00172C97" w:rsidRPr="004215B9">
        <w:rPr>
          <w:rFonts w:ascii="Times New Roman" w:hAnsi="Times New Roman" w:cs="Times New Roman"/>
          <w:sz w:val="24"/>
          <w:szCs w:val="24"/>
        </w:rPr>
        <w:t>e been persisted with but gracefully</w:t>
      </w:r>
      <w:r w:rsidR="00F001B5" w:rsidRPr="004215B9">
        <w:rPr>
          <w:rFonts w:ascii="Times New Roman" w:hAnsi="Times New Roman" w:cs="Times New Roman"/>
          <w:sz w:val="24"/>
          <w:szCs w:val="24"/>
        </w:rPr>
        <w:t xml:space="preserve"> withdrawn with an appropriate tender of costs.</w:t>
      </w:r>
    </w:p>
    <w:p w:rsidR="00DC7B0B" w:rsidRDefault="00DC7B0B" w:rsidP="00DC7B0B">
      <w:pPr>
        <w:spacing w:after="0" w:line="240" w:lineRule="auto"/>
        <w:ind w:firstLine="1134"/>
        <w:jc w:val="both"/>
        <w:rPr>
          <w:rFonts w:ascii="Times New Roman" w:hAnsi="Times New Roman" w:cs="Times New Roman"/>
          <w:sz w:val="24"/>
          <w:szCs w:val="24"/>
        </w:rPr>
      </w:pPr>
    </w:p>
    <w:p w:rsidR="00A74ADD" w:rsidRDefault="00A74ADD" w:rsidP="00F27F88">
      <w:pPr>
        <w:spacing w:after="0" w:line="240" w:lineRule="auto"/>
        <w:ind w:firstLine="1134"/>
        <w:jc w:val="both"/>
        <w:rPr>
          <w:rFonts w:ascii="Times New Roman" w:hAnsi="Times New Roman" w:cs="Times New Roman"/>
          <w:sz w:val="24"/>
          <w:szCs w:val="24"/>
        </w:rPr>
      </w:pPr>
    </w:p>
    <w:p w:rsidR="006410B0" w:rsidRPr="004215B9" w:rsidRDefault="0016378B" w:rsidP="001F316C">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The court takes</w:t>
      </w:r>
      <w:r w:rsidR="00172C97" w:rsidRPr="004215B9">
        <w:rPr>
          <w:rFonts w:ascii="Times New Roman" w:hAnsi="Times New Roman" w:cs="Times New Roman"/>
          <w:sz w:val="24"/>
          <w:szCs w:val="24"/>
        </w:rPr>
        <w:t xml:space="preserve"> a serious view of</w:t>
      </w:r>
      <w:r w:rsidRPr="004215B9">
        <w:rPr>
          <w:rFonts w:ascii="Times New Roman" w:hAnsi="Times New Roman" w:cs="Times New Roman"/>
          <w:sz w:val="24"/>
          <w:szCs w:val="24"/>
        </w:rPr>
        <w:t xml:space="preserve"> conduct that may ac</w:t>
      </w:r>
      <w:r w:rsidR="00E150B8" w:rsidRPr="004215B9">
        <w:rPr>
          <w:rFonts w:ascii="Times New Roman" w:hAnsi="Times New Roman" w:cs="Times New Roman"/>
          <w:sz w:val="24"/>
          <w:szCs w:val="24"/>
        </w:rPr>
        <w:t>t in such a way as to mislead</w:t>
      </w:r>
      <w:r w:rsidR="002B296A" w:rsidRPr="004215B9">
        <w:rPr>
          <w:rFonts w:ascii="Times New Roman" w:hAnsi="Times New Roman" w:cs="Times New Roman"/>
          <w:sz w:val="24"/>
          <w:szCs w:val="24"/>
        </w:rPr>
        <w:t xml:space="preserve">. </w:t>
      </w:r>
      <w:r w:rsidRPr="004215B9">
        <w:rPr>
          <w:rFonts w:ascii="Times New Roman" w:hAnsi="Times New Roman" w:cs="Times New Roman"/>
          <w:sz w:val="24"/>
          <w:szCs w:val="24"/>
        </w:rPr>
        <w:t xml:space="preserve"> A </w:t>
      </w:r>
      <w:r w:rsidR="00172C97" w:rsidRPr="004215B9">
        <w:rPr>
          <w:rFonts w:ascii="Times New Roman" w:hAnsi="Times New Roman" w:cs="Times New Roman"/>
          <w:sz w:val="24"/>
          <w:szCs w:val="24"/>
        </w:rPr>
        <w:t xml:space="preserve">litigant finding himself in the </w:t>
      </w:r>
      <w:r w:rsidRPr="004215B9">
        <w:rPr>
          <w:rFonts w:ascii="Times New Roman" w:hAnsi="Times New Roman" w:cs="Times New Roman"/>
          <w:sz w:val="24"/>
          <w:szCs w:val="24"/>
        </w:rPr>
        <w:t>position</w:t>
      </w:r>
      <w:r w:rsidR="00172C97" w:rsidRPr="004215B9">
        <w:rPr>
          <w:rFonts w:ascii="Times New Roman" w:hAnsi="Times New Roman" w:cs="Times New Roman"/>
          <w:sz w:val="24"/>
          <w:szCs w:val="24"/>
        </w:rPr>
        <w:t xml:space="preserve"> of the applicant</w:t>
      </w:r>
      <w:r w:rsidRPr="004215B9">
        <w:rPr>
          <w:rFonts w:ascii="Times New Roman" w:hAnsi="Times New Roman" w:cs="Times New Roman"/>
          <w:sz w:val="24"/>
          <w:szCs w:val="24"/>
        </w:rPr>
        <w:t xml:space="preserve"> </w:t>
      </w:r>
      <w:r w:rsidR="00172C97" w:rsidRPr="004215B9">
        <w:rPr>
          <w:rFonts w:ascii="Times New Roman" w:hAnsi="Times New Roman" w:cs="Times New Roman"/>
          <w:sz w:val="24"/>
          <w:szCs w:val="24"/>
        </w:rPr>
        <w:t>ought to show contrition yet</w:t>
      </w:r>
      <w:r w:rsidRPr="004215B9">
        <w:rPr>
          <w:rFonts w:ascii="Times New Roman" w:hAnsi="Times New Roman" w:cs="Times New Roman"/>
          <w:sz w:val="24"/>
          <w:szCs w:val="24"/>
        </w:rPr>
        <w:t xml:space="preserve"> the applicant remained </w:t>
      </w:r>
      <w:r w:rsidR="00E150B8" w:rsidRPr="004215B9">
        <w:rPr>
          <w:rFonts w:ascii="Times New Roman" w:hAnsi="Times New Roman" w:cs="Times New Roman"/>
          <w:sz w:val="24"/>
          <w:szCs w:val="24"/>
        </w:rPr>
        <w:t>intransigent.</w:t>
      </w:r>
    </w:p>
    <w:p w:rsidR="006410B0" w:rsidRPr="004215B9" w:rsidRDefault="006410B0" w:rsidP="00F27F88">
      <w:pPr>
        <w:spacing w:after="0" w:line="240" w:lineRule="auto"/>
        <w:jc w:val="both"/>
        <w:rPr>
          <w:rFonts w:ascii="Times New Roman" w:hAnsi="Times New Roman" w:cs="Times New Roman"/>
          <w:sz w:val="24"/>
          <w:szCs w:val="24"/>
        </w:rPr>
      </w:pPr>
    </w:p>
    <w:p w:rsidR="00920BE6" w:rsidRPr="004215B9" w:rsidRDefault="008A28E9" w:rsidP="001F316C">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For</w:t>
      </w:r>
      <w:r w:rsidR="00920BE6" w:rsidRPr="004215B9">
        <w:rPr>
          <w:rFonts w:ascii="Times New Roman" w:hAnsi="Times New Roman" w:cs="Times New Roman"/>
          <w:sz w:val="24"/>
          <w:szCs w:val="24"/>
        </w:rPr>
        <w:t xml:space="preserve"> the reasons given above I make the following order:</w:t>
      </w:r>
    </w:p>
    <w:p w:rsidR="00920BE6" w:rsidRPr="004215B9" w:rsidRDefault="00920BE6" w:rsidP="00EE3689">
      <w:pPr>
        <w:spacing w:after="0" w:line="240" w:lineRule="auto"/>
        <w:jc w:val="both"/>
        <w:rPr>
          <w:rFonts w:ascii="Times New Roman" w:hAnsi="Times New Roman" w:cs="Times New Roman"/>
          <w:sz w:val="24"/>
          <w:szCs w:val="24"/>
        </w:rPr>
      </w:pPr>
    </w:p>
    <w:p w:rsidR="0016378B" w:rsidRPr="004215B9" w:rsidRDefault="00920BE6" w:rsidP="001F316C">
      <w:pPr>
        <w:spacing w:after="0" w:line="480" w:lineRule="auto"/>
        <w:ind w:firstLine="1134"/>
        <w:jc w:val="both"/>
        <w:rPr>
          <w:rFonts w:ascii="Times New Roman" w:hAnsi="Times New Roman" w:cs="Times New Roman"/>
          <w:sz w:val="24"/>
          <w:szCs w:val="24"/>
        </w:rPr>
      </w:pPr>
      <w:r w:rsidRPr="004215B9">
        <w:rPr>
          <w:rFonts w:ascii="Times New Roman" w:hAnsi="Times New Roman" w:cs="Times New Roman"/>
          <w:sz w:val="24"/>
          <w:szCs w:val="24"/>
        </w:rPr>
        <w:t>The application be and is hereby</w:t>
      </w:r>
      <w:r w:rsidR="008A28E9" w:rsidRPr="004215B9">
        <w:rPr>
          <w:rFonts w:ascii="Times New Roman" w:hAnsi="Times New Roman" w:cs="Times New Roman"/>
          <w:sz w:val="24"/>
          <w:szCs w:val="24"/>
        </w:rPr>
        <w:t xml:space="preserve"> dismissed with costs</w:t>
      </w:r>
      <w:r w:rsidR="0016378B" w:rsidRPr="004215B9">
        <w:rPr>
          <w:rFonts w:ascii="Times New Roman" w:hAnsi="Times New Roman" w:cs="Times New Roman"/>
          <w:sz w:val="24"/>
          <w:szCs w:val="24"/>
        </w:rPr>
        <w:t xml:space="preserve"> on a legal practitioner and client scale</w:t>
      </w:r>
      <w:r w:rsidR="008A28E9" w:rsidRPr="004215B9">
        <w:rPr>
          <w:rFonts w:ascii="Times New Roman" w:hAnsi="Times New Roman" w:cs="Times New Roman"/>
          <w:sz w:val="24"/>
          <w:szCs w:val="24"/>
        </w:rPr>
        <w:t>.</w:t>
      </w:r>
    </w:p>
    <w:p w:rsidR="0034267D" w:rsidRDefault="0034267D" w:rsidP="0003485D">
      <w:pPr>
        <w:spacing w:after="0" w:line="480" w:lineRule="auto"/>
        <w:jc w:val="both"/>
        <w:rPr>
          <w:rFonts w:ascii="Times New Roman" w:hAnsi="Times New Roman" w:cs="Times New Roman"/>
          <w:i/>
          <w:sz w:val="24"/>
          <w:szCs w:val="24"/>
        </w:rPr>
      </w:pPr>
    </w:p>
    <w:p w:rsidR="0016378B" w:rsidRPr="004215B9" w:rsidRDefault="00E71B91" w:rsidP="001F316C">
      <w:pPr>
        <w:spacing w:after="0" w:line="480" w:lineRule="auto"/>
        <w:jc w:val="both"/>
        <w:rPr>
          <w:rFonts w:ascii="Times New Roman" w:hAnsi="Times New Roman" w:cs="Times New Roman"/>
          <w:sz w:val="24"/>
          <w:szCs w:val="24"/>
        </w:rPr>
      </w:pPr>
      <w:r w:rsidRPr="004215B9">
        <w:rPr>
          <w:rFonts w:ascii="Times New Roman" w:hAnsi="Times New Roman" w:cs="Times New Roman"/>
          <w:i/>
          <w:sz w:val="24"/>
          <w:szCs w:val="24"/>
        </w:rPr>
        <w:lastRenderedPageBreak/>
        <w:t xml:space="preserve">Moyo </w:t>
      </w:r>
      <w:r w:rsidR="0023784F" w:rsidRPr="004215B9">
        <w:rPr>
          <w:rFonts w:ascii="Times New Roman" w:hAnsi="Times New Roman" w:cs="Times New Roman"/>
          <w:i/>
          <w:sz w:val="24"/>
          <w:szCs w:val="24"/>
        </w:rPr>
        <w:t>&amp;</w:t>
      </w:r>
      <w:r w:rsidR="008A28E9" w:rsidRPr="004215B9">
        <w:rPr>
          <w:rFonts w:ascii="Times New Roman" w:hAnsi="Times New Roman" w:cs="Times New Roman"/>
          <w:i/>
          <w:sz w:val="24"/>
          <w:szCs w:val="24"/>
        </w:rPr>
        <w:t xml:space="preserve"> Jera Legal Practitioners</w:t>
      </w:r>
      <w:r w:rsidRPr="004215B9">
        <w:rPr>
          <w:rFonts w:ascii="Times New Roman" w:hAnsi="Times New Roman" w:cs="Times New Roman"/>
          <w:i/>
          <w:sz w:val="24"/>
          <w:szCs w:val="24"/>
        </w:rPr>
        <w:t xml:space="preserve">, </w:t>
      </w:r>
      <w:r w:rsidRPr="004215B9">
        <w:rPr>
          <w:rFonts w:ascii="Times New Roman" w:hAnsi="Times New Roman" w:cs="Times New Roman"/>
          <w:sz w:val="24"/>
          <w:szCs w:val="24"/>
        </w:rPr>
        <w:t>applicant’s legal p</w:t>
      </w:r>
      <w:r w:rsidR="0016378B" w:rsidRPr="004215B9">
        <w:rPr>
          <w:rFonts w:ascii="Times New Roman" w:hAnsi="Times New Roman" w:cs="Times New Roman"/>
          <w:sz w:val="24"/>
          <w:szCs w:val="24"/>
        </w:rPr>
        <w:t>ractitioners</w:t>
      </w:r>
    </w:p>
    <w:p w:rsidR="008A28E9" w:rsidRPr="004215B9" w:rsidRDefault="008A28E9" w:rsidP="001F316C">
      <w:pPr>
        <w:spacing w:after="0" w:line="480" w:lineRule="auto"/>
        <w:jc w:val="both"/>
        <w:rPr>
          <w:rFonts w:ascii="Times New Roman" w:hAnsi="Times New Roman" w:cs="Times New Roman"/>
          <w:i/>
          <w:sz w:val="24"/>
          <w:szCs w:val="24"/>
        </w:rPr>
      </w:pPr>
      <w:r w:rsidRPr="004215B9">
        <w:rPr>
          <w:rFonts w:ascii="Times New Roman" w:hAnsi="Times New Roman" w:cs="Times New Roman"/>
          <w:i/>
          <w:sz w:val="24"/>
          <w:szCs w:val="24"/>
        </w:rPr>
        <w:t xml:space="preserve">Gama &amp; Partners, </w:t>
      </w:r>
      <w:r w:rsidR="00E71B91" w:rsidRPr="004215B9">
        <w:rPr>
          <w:rFonts w:ascii="Times New Roman" w:hAnsi="Times New Roman" w:cs="Times New Roman"/>
          <w:sz w:val="24"/>
          <w:szCs w:val="24"/>
        </w:rPr>
        <w:t>r</w:t>
      </w:r>
      <w:r w:rsidRPr="004215B9">
        <w:rPr>
          <w:rFonts w:ascii="Times New Roman" w:hAnsi="Times New Roman" w:cs="Times New Roman"/>
          <w:sz w:val="24"/>
          <w:szCs w:val="24"/>
        </w:rPr>
        <w:t>espondent’</w:t>
      </w:r>
      <w:r w:rsidR="00E71B91" w:rsidRPr="004215B9">
        <w:rPr>
          <w:rFonts w:ascii="Times New Roman" w:hAnsi="Times New Roman" w:cs="Times New Roman"/>
          <w:sz w:val="24"/>
          <w:szCs w:val="24"/>
        </w:rPr>
        <w:t>s legal p</w:t>
      </w:r>
      <w:r w:rsidRPr="004215B9">
        <w:rPr>
          <w:rFonts w:ascii="Times New Roman" w:hAnsi="Times New Roman" w:cs="Times New Roman"/>
          <w:sz w:val="24"/>
          <w:szCs w:val="24"/>
        </w:rPr>
        <w:t>ractitioners</w:t>
      </w:r>
    </w:p>
    <w:sectPr w:rsidR="008A28E9" w:rsidRPr="004215B9" w:rsidSect="00CD0FC4">
      <w:headerReference w:type="default" r:id="rId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FD0" w:rsidRDefault="00FF4FD0" w:rsidP="00A42889">
      <w:pPr>
        <w:spacing w:after="0" w:line="240" w:lineRule="auto"/>
      </w:pPr>
      <w:r>
        <w:separator/>
      </w:r>
    </w:p>
  </w:endnote>
  <w:endnote w:type="continuationSeparator" w:id="0">
    <w:p w:rsidR="00FF4FD0" w:rsidRDefault="00FF4FD0" w:rsidP="00A4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FD0" w:rsidRDefault="00FF4FD0" w:rsidP="00A42889">
      <w:pPr>
        <w:spacing w:after="0" w:line="240" w:lineRule="auto"/>
      </w:pPr>
      <w:r>
        <w:separator/>
      </w:r>
    </w:p>
  </w:footnote>
  <w:footnote w:type="continuationSeparator" w:id="0">
    <w:p w:rsidR="00FF4FD0" w:rsidRDefault="00FF4FD0" w:rsidP="00A4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2D7" w:rsidRDefault="009B1FBD">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FBD" w:rsidRPr="001815DE" w:rsidRDefault="009B1FBD">
                          <w:pPr>
                            <w:spacing w:after="0" w:line="240" w:lineRule="auto"/>
                            <w:jc w:val="right"/>
                            <w:rPr>
                              <w:rFonts w:ascii="Times New Roman" w:hAnsi="Times New Roman" w:cs="Times New Roman"/>
                              <w:noProof/>
                              <w:sz w:val="24"/>
                              <w:szCs w:val="24"/>
                            </w:rPr>
                          </w:pPr>
                          <w:r w:rsidRPr="001815DE">
                            <w:rPr>
                              <w:rFonts w:ascii="Times New Roman" w:hAnsi="Times New Roman" w:cs="Times New Roman"/>
                              <w:noProof/>
                              <w:sz w:val="24"/>
                              <w:szCs w:val="24"/>
                            </w:rPr>
                            <w:t>Judgment No. 16/18</w:t>
                          </w:r>
                        </w:p>
                        <w:p w:rsidR="009B1FBD" w:rsidRPr="001815DE" w:rsidRDefault="009B1FBD">
                          <w:pPr>
                            <w:spacing w:after="0" w:line="240" w:lineRule="auto"/>
                            <w:jc w:val="right"/>
                            <w:rPr>
                              <w:rFonts w:ascii="Times New Roman" w:hAnsi="Times New Roman" w:cs="Times New Roman"/>
                              <w:noProof/>
                              <w:sz w:val="24"/>
                              <w:szCs w:val="24"/>
                            </w:rPr>
                          </w:pPr>
                          <w:r w:rsidRPr="001815DE">
                            <w:rPr>
                              <w:rFonts w:ascii="Times New Roman" w:hAnsi="Times New Roman" w:cs="Times New Roman"/>
                              <w:noProof/>
                              <w:sz w:val="24"/>
                              <w:szCs w:val="24"/>
                            </w:rPr>
                            <w:t xml:space="preserve">Chamber Application SC 68/17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9B1FBD" w:rsidRPr="001815DE" w:rsidRDefault="009B1FBD">
                    <w:pPr>
                      <w:spacing w:after="0" w:line="240" w:lineRule="auto"/>
                      <w:jc w:val="right"/>
                      <w:rPr>
                        <w:rFonts w:ascii="Times New Roman" w:hAnsi="Times New Roman" w:cs="Times New Roman"/>
                        <w:noProof/>
                        <w:sz w:val="24"/>
                        <w:szCs w:val="24"/>
                      </w:rPr>
                    </w:pPr>
                    <w:r w:rsidRPr="001815DE">
                      <w:rPr>
                        <w:rFonts w:ascii="Times New Roman" w:hAnsi="Times New Roman" w:cs="Times New Roman"/>
                        <w:noProof/>
                        <w:sz w:val="24"/>
                        <w:szCs w:val="24"/>
                      </w:rPr>
                      <w:t>Judgment No. 16/18</w:t>
                    </w:r>
                  </w:p>
                  <w:p w:rsidR="009B1FBD" w:rsidRPr="001815DE" w:rsidRDefault="009B1FBD">
                    <w:pPr>
                      <w:spacing w:after="0" w:line="240" w:lineRule="auto"/>
                      <w:jc w:val="right"/>
                      <w:rPr>
                        <w:rFonts w:ascii="Times New Roman" w:hAnsi="Times New Roman" w:cs="Times New Roman"/>
                        <w:noProof/>
                        <w:sz w:val="24"/>
                        <w:szCs w:val="24"/>
                      </w:rPr>
                    </w:pPr>
                    <w:r w:rsidRPr="001815DE">
                      <w:rPr>
                        <w:rFonts w:ascii="Times New Roman" w:hAnsi="Times New Roman" w:cs="Times New Roman"/>
                        <w:noProof/>
                        <w:sz w:val="24"/>
                        <w:szCs w:val="24"/>
                      </w:rPr>
                      <w:t xml:space="preserve">Chamber Application SC 68/17 </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B1FBD" w:rsidRDefault="009B1FBD">
                          <w:pPr>
                            <w:spacing w:after="0" w:line="240" w:lineRule="auto"/>
                            <w:rPr>
                              <w:color w:val="FFFFFF" w:themeColor="background1"/>
                            </w:rPr>
                          </w:pPr>
                          <w:r>
                            <w:fldChar w:fldCharType="begin"/>
                          </w:r>
                          <w:r>
                            <w:instrText xml:space="preserve"> PAGE   \* MERGEFORMAT </w:instrText>
                          </w:r>
                          <w:r>
                            <w:fldChar w:fldCharType="separate"/>
                          </w:r>
                          <w:r w:rsidR="00F44E18" w:rsidRPr="00F44E18">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9B1FBD" w:rsidRDefault="009B1FBD">
                    <w:pPr>
                      <w:spacing w:after="0" w:line="240" w:lineRule="auto"/>
                      <w:rPr>
                        <w:color w:val="FFFFFF" w:themeColor="background1"/>
                      </w:rPr>
                    </w:pPr>
                    <w:r>
                      <w:fldChar w:fldCharType="begin"/>
                    </w:r>
                    <w:r>
                      <w:instrText xml:space="preserve"> PAGE   \* MERGEFORMAT </w:instrText>
                    </w:r>
                    <w:r>
                      <w:fldChar w:fldCharType="separate"/>
                    </w:r>
                    <w:r w:rsidR="00F44E18" w:rsidRPr="00F44E18">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7A55"/>
    <w:multiLevelType w:val="hybridMultilevel"/>
    <w:tmpl w:val="1A98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51563"/>
    <w:multiLevelType w:val="hybridMultilevel"/>
    <w:tmpl w:val="890293FE"/>
    <w:lvl w:ilvl="0" w:tplc="3009000F">
      <w:start w:val="1"/>
      <w:numFmt w:val="decimal"/>
      <w:lvlText w:val="%1."/>
      <w:lvlJc w:val="left"/>
      <w:pPr>
        <w:ind w:left="135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AE61C76"/>
    <w:multiLevelType w:val="hybridMultilevel"/>
    <w:tmpl w:val="55CAB556"/>
    <w:lvl w:ilvl="0" w:tplc="1B422EB8">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D76AE"/>
    <w:multiLevelType w:val="hybridMultilevel"/>
    <w:tmpl w:val="817E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3508D"/>
    <w:multiLevelType w:val="hybridMultilevel"/>
    <w:tmpl w:val="26F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D3046"/>
    <w:multiLevelType w:val="hybridMultilevel"/>
    <w:tmpl w:val="D0BA0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E13173"/>
    <w:multiLevelType w:val="hybridMultilevel"/>
    <w:tmpl w:val="ABD6BE10"/>
    <w:lvl w:ilvl="0" w:tplc="93CA457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36C77"/>
    <w:multiLevelType w:val="hybridMultilevel"/>
    <w:tmpl w:val="1A98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75EBC"/>
    <w:multiLevelType w:val="hybridMultilevel"/>
    <w:tmpl w:val="8D50D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791919"/>
    <w:multiLevelType w:val="hybridMultilevel"/>
    <w:tmpl w:val="1A98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A6DE9"/>
    <w:multiLevelType w:val="hybridMultilevel"/>
    <w:tmpl w:val="BC106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2472CB"/>
    <w:multiLevelType w:val="hybridMultilevel"/>
    <w:tmpl w:val="70A046C2"/>
    <w:lvl w:ilvl="0" w:tplc="0E1230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6EEF1509"/>
    <w:multiLevelType w:val="hybridMultilevel"/>
    <w:tmpl w:val="B512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D4D8A"/>
    <w:multiLevelType w:val="hybridMultilevel"/>
    <w:tmpl w:val="91284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0D181F"/>
    <w:multiLevelType w:val="hybridMultilevel"/>
    <w:tmpl w:val="6DFA7562"/>
    <w:lvl w:ilvl="0" w:tplc="BB44C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0A4FCD"/>
    <w:multiLevelType w:val="hybridMultilevel"/>
    <w:tmpl w:val="203A96E0"/>
    <w:lvl w:ilvl="0" w:tplc="73D2D8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FC21AF5"/>
    <w:multiLevelType w:val="hybridMultilevel"/>
    <w:tmpl w:val="D34EE45C"/>
    <w:lvl w:ilvl="0" w:tplc="E57EA524">
      <w:start w:val="1"/>
      <w:numFmt w:val="lowerRoman"/>
      <w:lvlText w:val="(%1)"/>
      <w:lvlJc w:val="left"/>
      <w:pPr>
        <w:ind w:left="2214" w:hanging="108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num w:numId="1">
    <w:abstractNumId w:val="12"/>
  </w:num>
  <w:num w:numId="2">
    <w:abstractNumId w:val="13"/>
  </w:num>
  <w:num w:numId="3">
    <w:abstractNumId w:val="3"/>
  </w:num>
  <w:num w:numId="4">
    <w:abstractNumId w:val="15"/>
  </w:num>
  <w:num w:numId="5">
    <w:abstractNumId w:val="0"/>
  </w:num>
  <w:num w:numId="6">
    <w:abstractNumId w:val="7"/>
  </w:num>
  <w:num w:numId="7">
    <w:abstractNumId w:val="9"/>
  </w:num>
  <w:num w:numId="8">
    <w:abstractNumId w:val="4"/>
  </w:num>
  <w:num w:numId="9">
    <w:abstractNumId w:val="6"/>
  </w:num>
  <w:num w:numId="10">
    <w:abstractNumId w:val="8"/>
  </w:num>
  <w:num w:numId="11">
    <w:abstractNumId w:val="11"/>
  </w:num>
  <w:num w:numId="12">
    <w:abstractNumId w:val="5"/>
  </w:num>
  <w:num w:numId="13">
    <w:abstractNumId w:val="10"/>
  </w:num>
  <w:num w:numId="14">
    <w:abstractNumId w:val="1"/>
  </w:num>
  <w:num w:numId="15">
    <w:abstractNumId w:val="16"/>
  </w:num>
  <w:num w:numId="16">
    <w:abstractNumId w:val="14"/>
  </w:num>
  <w:num w:numId="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A0"/>
    <w:rsid w:val="000006BF"/>
    <w:rsid w:val="0000601B"/>
    <w:rsid w:val="00012964"/>
    <w:rsid w:val="000133F8"/>
    <w:rsid w:val="00015C42"/>
    <w:rsid w:val="000178DD"/>
    <w:rsid w:val="00020A06"/>
    <w:rsid w:val="00021594"/>
    <w:rsid w:val="00024BA7"/>
    <w:rsid w:val="00025DAA"/>
    <w:rsid w:val="00026E72"/>
    <w:rsid w:val="0002783A"/>
    <w:rsid w:val="0003393D"/>
    <w:rsid w:val="0003485D"/>
    <w:rsid w:val="000378E2"/>
    <w:rsid w:val="00041956"/>
    <w:rsid w:val="0004353F"/>
    <w:rsid w:val="000463AF"/>
    <w:rsid w:val="00057D86"/>
    <w:rsid w:val="00060366"/>
    <w:rsid w:val="0006522D"/>
    <w:rsid w:val="0006622D"/>
    <w:rsid w:val="00070084"/>
    <w:rsid w:val="00071B7E"/>
    <w:rsid w:val="000778E5"/>
    <w:rsid w:val="00077C4D"/>
    <w:rsid w:val="00083EDA"/>
    <w:rsid w:val="00087C0B"/>
    <w:rsid w:val="00087E99"/>
    <w:rsid w:val="00091655"/>
    <w:rsid w:val="000916EE"/>
    <w:rsid w:val="00094006"/>
    <w:rsid w:val="00095A7A"/>
    <w:rsid w:val="00095C13"/>
    <w:rsid w:val="000A2EAE"/>
    <w:rsid w:val="000B1329"/>
    <w:rsid w:val="000B4E5A"/>
    <w:rsid w:val="000B5113"/>
    <w:rsid w:val="000B6175"/>
    <w:rsid w:val="000C386A"/>
    <w:rsid w:val="000C3ACA"/>
    <w:rsid w:val="000C52D9"/>
    <w:rsid w:val="000D1291"/>
    <w:rsid w:val="000D41BD"/>
    <w:rsid w:val="000E1340"/>
    <w:rsid w:val="000E3791"/>
    <w:rsid w:val="000F1F8E"/>
    <w:rsid w:val="000F3B16"/>
    <w:rsid w:val="000F659C"/>
    <w:rsid w:val="000F7F55"/>
    <w:rsid w:val="0010266D"/>
    <w:rsid w:val="00106D8E"/>
    <w:rsid w:val="00121956"/>
    <w:rsid w:val="00122486"/>
    <w:rsid w:val="00124DC8"/>
    <w:rsid w:val="0012618A"/>
    <w:rsid w:val="00130191"/>
    <w:rsid w:val="00130F15"/>
    <w:rsid w:val="00143B7B"/>
    <w:rsid w:val="00147AD8"/>
    <w:rsid w:val="00150A09"/>
    <w:rsid w:val="001510B3"/>
    <w:rsid w:val="001521BC"/>
    <w:rsid w:val="001539D4"/>
    <w:rsid w:val="00162352"/>
    <w:rsid w:val="0016378B"/>
    <w:rsid w:val="001675CF"/>
    <w:rsid w:val="00172C97"/>
    <w:rsid w:val="001815DE"/>
    <w:rsid w:val="00182FFC"/>
    <w:rsid w:val="001864BC"/>
    <w:rsid w:val="001A2A6E"/>
    <w:rsid w:val="001A60A4"/>
    <w:rsid w:val="001B3C28"/>
    <w:rsid w:val="001B442B"/>
    <w:rsid w:val="001B6170"/>
    <w:rsid w:val="001C1CCC"/>
    <w:rsid w:val="001C544E"/>
    <w:rsid w:val="001C7685"/>
    <w:rsid w:val="001D5DDA"/>
    <w:rsid w:val="001E54D1"/>
    <w:rsid w:val="001F316C"/>
    <w:rsid w:val="001F6579"/>
    <w:rsid w:val="00202B0F"/>
    <w:rsid w:val="00202EE1"/>
    <w:rsid w:val="0020728C"/>
    <w:rsid w:val="00212346"/>
    <w:rsid w:val="002145C0"/>
    <w:rsid w:val="00217B07"/>
    <w:rsid w:val="00222F84"/>
    <w:rsid w:val="00223BDF"/>
    <w:rsid w:val="00224C01"/>
    <w:rsid w:val="00227E79"/>
    <w:rsid w:val="00232099"/>
    <w:rsid w:val="0023784F"/>
    <w:rsid w:val="00237F8C"/>
    <w:rsid w:val="002404D1"/>
    <w:rsid w:val="002421B1"/>
    <w:rsid w:val="0025273A"/>
    <w:rsid w:val="00254C2A"/>
    <w:rsid w:val="00255DD0"/>
    <w:rsid w:val="002614B3"/>
    <w:rsid w:val="00263E44"/>
    <w:rsid w:val="00266D4F"/>
    <w:rsid w:val="002670F4"/>
    <w:rsid w:val="002671F2"/>
    <w:rsid w:val="00270E74"/>
    <w:rsid w:val="00287B49"/>
    <w:rsid w:val="00287E35"/>
    <w:rsid w:val="002909ED"/>
    <w:rsid w:val="00293FC1"/>
    <w:rsid w:val="00297841"/>
    <w:rsid w:val="002A190B"/>
    <w:rsid w:val="002A334E"/>
    <w:rsid w:val="002A5322"/>
    <w:rsid w:val="002B296A"/>
    <w:rsid w:val="002B2AB9"/>
    <w:rsid w:val="002B4F61"/>
    <w:rsid w:val="002C05E1"/>
    <w:rsid w:val="002C290D"/>
    <w:rsid w:val="002C5118"/>
    <w:rsid w:val="002C7722"/>
    <w:rsid w:val="002D098A"/>
    <w:rsid w:val="002D1120"/>
    <w:rsid w:val="002D42A3"/>
    <w:rsid w:val="002D4990"/>
    <w:rsid w:val="002D63B6"/>
    <w:rsid w:val="002D7B4A"/>
    <w:rsid w:val="002E6E87"/>
    <w:rsid w:val="002F1E1F"/>
    <w:rsid w:val="002F3F78"/>
    <w:rsid w:val="002F52E6"/>
    <w:rsid w:val="0030066E"/>
    <w:rsid w:val="00301687"/>
    <w:rsid w:val="00305A05"/>
    <w:rsid w:val="00316C18"/>
    <w:rsid w:val="00322402"/>
    <w:rsid w:val="003224F7"/>
    <w:rsid w:val="003239E6"/>
    <w:rsid w:val="00324232"/>
    <w:rsid w:val="00326F82"/>
    <w:rsid w:val="0032709F"/>
    <w:rsid w:val="0033267C"/>
    <w:rsid w:val="00335F4D"/>
    <w:rsid w:val="003373DA"/>
    <w:rsid w:val="00337F90"/>
    <w:rsid w:val="0034267D"/>
    <w:rsid w:val="003452FB"/>
    <w:rsid w:val="00347599"/>
    <w:rsid w:val="00352388"/>
    <w:rsid w:val="0035286D"/>
    <w:rsid w:val="003734F2"/>
    <w:rsid w:val="003743F3"/>
    <w:rsid w:val="003765AA"/>
    <w:rsid w:val="00377A7B"/>
    <w:rsid w:val="00380DFA"/>
    <w:rsid w:val="00381B56"/>
    <w:rsid w:val="00381C9A"/>
    <w:rsid w:val="0038293A"/>
    <w:rsid w:val="00383318"/>
    <w:rsid w:val="003847D2"/>
    <w:rsid w:val="00384944"/>
    <w:rsid w:val="003941C5"/>
    <w:rsid w:val="00394FC7"/>
    <w:rsid w:val="003B044D"/>
    <w:rsid w:val="003B19C8"/>
    <w:rsid w:val="003B41B4"/>
    <w:rsid w:val="003C0330"/>
    <w:rsid w:val="003C1C19"/>
    <w:rsid w:val="003C4DEC"/>
    <w:rsid w:val="003C5342"/>
    <w:rsid w:val="003C57FE"/>
    <w:rsid w:val="003D0613"/>
    <w:rsid w:val="003D11BA"/>
    <w:rsid w:val="003D19B6"/>
    <w:rsid w:val="003D2971"/>
    <w:rsid w:val="003D4055"/>
    <w:rsid w:val="003D5FCA"/>
    <w:rsid w:val="003D6D10"/>
    <w:rsid w:val="003D6FFC"/>
    <w:rsid w:val="003E09E8"/>
    <w:rsid w:val="003E2BA5"/>
    <w:rsid w:val="003E3780"/>
    <w:rsid w:val="003E3C7A"/>
    <w:rsid w:val="003E63F7"/>
    <w:rsid w:val="003F0834"/>
    <w:rsid w:val="003F0871"/>
    <w:rsid w:val="003F14DB"/>
    <w:rsid w:val="003F6184"/>
    <w:rsid w:val="003F7A66"/>
    <w:rsid w:val="004004A9"/>
    <w:rsid w:val="004055F8"/>
    <w:rsid w:val="0040570F"/>
    <w:rsid w:val="00411417"/>
    <w:rsid w:val="00412DD5"/>
    <w:rsid w:val="00416895"/>
    <w:rsid w:val="004215B9"/>
    <w:rsid w:val="00423245"/>
    <w:rsid w:val="00424B5D"/>
    <w:rsid w:val="00427F19"/>
    <w:rsid w:val="00430AB2"/>
    <w:rsid w:val="00440734"/>
    <w:rsid w:val="0044109B"/>
    <w:rsid w:val="00443AE0"/>
    <w:rsid w:val="00454A11"/>
    <w:rsid w:val="0046079A"/>
    <w:rsid w:val="004617D4"/>
    <w:rsid w:val="00464630"/>
    <w:rsid w:val="00466347"/>
    <w:rsid w:val="004731D6"/>
    <w:rsid w:val="00473432"/>
    <w:rsid w:val="00482A69"/>
    <w:rsid w:val="00487057"/>
    <w:rsid w:val="00492E84"/>
    <w:rsid w:val="00493DFF"/>
    <w:rsid w:val="00494512"/>
    <w:rsid w:val="004C03C6"/>
    <w:rsid w:val="004C09A5"/>
    <w:rsid w:val="004C2638"/>
    <w:rsid w:val="004E34B1"/>
    <w:rsid w:val="004E693A"/>
    <w:rsid w:val="004E7659"/>
    <w:rsid w:val="004F28FF"/>
    <w:rsid w:val="004F352C"/>
    <w:rsid w:val="004F52C1"/>
    <w:rsid w:val="004F65F9"/>
    <w:rsid w:val="005056BA"/>
    <w:rsid w:val="00507945"/>
    <w:rsid w:val="005108FC"/>
    <w:rsid w:val="00510A71"/>
    <w:rsid w:val="005112CA"/>
    <w:rsid w:val="0051146E"/>
    <w:rsid w:val="00514690"/>
    <w:rsid w:val="005164A1"/>
    <w:rsid w:val="00517100"/>
    <w:rsid w:val="005226E8"/>
    <w:rsid w:val="00524253"/>
    <w:rsid w:val="00525FE9"/>
    <w:rsid w:val="00532502"/>
    <w:rsid w:val="0053422E"/>
    <w:rsid w:val="00534777"/>
    <w:rsid w:val="00535DD2"/>
    <w:rsid w:val="00541016"/>
    <w:rsid w:val="00541030"/>
    <w:rsid w:val="0054424B"/>
    <w:rsid w:val="00546D8E"/>
    <w:rsid w:val="00550B5B"/>
    <w:rsid w:val="00567365"/>
    <w:rsid w:val="00574DC7"/>
    <w:rsid w:val="0057584E"/>
    <w:rsid w:val="00575B34"/>
    <w:rsid w:val="00576B3B"/>
    <w:rsid w:val="00577C39"/>
    <w:rsid w:val="00580A3B"/>
    <w:rsid w:val="0058486A"/>
    <w:rsid w:val="00593395"/>
    <w:rsid w:val="00594980"/>
    <w:rsid w:val="005A165D"/>
    <w:rsid w:val="005A3DE6"/>
    <w:rsid w:val="005B45C3"/>
    <w:rsid w:val="005B4EA0"/>
    <w:rsid w:val="005B7256"/>
    <w:rsid w:val="005C0A5D"/>
    <w:rsid w:val="005C7422"/>
    <w:rsid w:val="005D0E12"/>
    <w:rsid w:val="005D3A35"/>
    <w:rsid w:val="005D650F"/>
    <w:rsid w:val="005D788F"/>
    <w:rsid w:val="005E1C0A"/>
    <w:rsid w:val="005F6999"/>
    <w:rsid w:val="00601A65"/>
    <w:rsid w:val="006020C9"/>
    <w:rsid w:val="00607A86"/>
    <w:rsid w:val="00610DFC"/>
    <w:rsid w:val="00611F04"/>
    <w:rsid w:val="00611FC4"/>
    <w:rsid w:val="0061501E"/>
    <w:rsid w:val="00616AAD"/>
    <w:rsid w:val="00617031"/>
    <w:rsid w:val="006213A4"/>
    <w:rsid w:val="00625627"/>
    <w:rsid w:val="0062780A"/>
    <w:rsid w:val="006304B1"/>
    <w:rsid w:val="00631D53"/>
    <w:rsid w:val="00633CC9"/>
    <w:rsid w:val="00634393"/>
    <w:rsid w:val="006410B0"/>
    <w:rsid w:val="006418B9"/>
    <w:rsid w:val="006431C7"/>
    <w:rsid w:val="00644259"/>
    <w:rsid w:val="0064467A"/>
    <w:rsid w:val="00654FA8"/>
    <w:rsid w:val="0066310F"/>
    <w:rsid w:val="00663C3F"/>
    <w:rsid w:val="00667409"/>
    <w:rsid w:val="00671142"/>
    <w:rsid w:val="006769D5"/>
    <w:rsid w:val="00683165"/>
    <w:rsid w:val="006833E6"/>
    <w:rsid w:val="006860F2"/>
    <w:rsid w:val="006A100E"/>
    <w:rsid w:val="006A1C48"/>
    <w:rsid w:val="006A3DAE"/>
    <w:rsid w:val="006A6C08"/>
    <w:rsid w:val="006B01C7"/>
    <w:rsid w:val="006B2347"/>
    <w:rsid w:val="006B35F8"/>
    <w:rsid w:val="006B3CC5"/>
    <w:rsid w:val="006C0E35"/>
    <w:rsid w:val="006C231F"/>
    <w:rsid w:val="006C2618"/>
    <w:rsid w:val="006C4A1B"/>
    <w:rsid w:val="006C794D"/>
    <w:rsid w:val="006D058F"/>
    <w:rsid w:val="006D2F92"/>
    <w:rsid w:val="006D7F8E"/>
    <w:rsid w:val="006E2A85"/>
    <w:rsid w:val="006E68B8"/>
    <w:rsid w:val="006F5847"/>
    <w:rsid w:val="006F6A69"/>
    <w:rsid w:val="0070032D"/>
    <w:rsid w:val="007006AE"/>
    <w:rsid w:val="00706A9A"/>
    <w:rsid w:val="00707FC3"/>
    <w:rsid w:val="00710321"/>
    <w:rsid w:val="007103DE"/>
    <w:rsid w:val="00716EE1"/>
    <w:rsid w:val="00717CEA"/>
    <w:rsid w:val="007257C2"/>
    <w:rsid w:val="00736746"/>
    <w:rsid w:val="00740F90"/>
    <w:rsid w:val="0074577F"/>
    <w:rsid w:val="00747F48"/>
    <w:rsid w:val="00751E20"/>
    <w:rsid w:val="0075296D"/>
    <w:rsid w:val="00754746"/>
    <w:rsid w:val="00754F3C"/>
    <w:rsid w:val="00756371"/>
    <w:rsid w:val="007610EC"/>
    <w:rsid w:val="007639DF"/>
    <w:rsid w:val="00767C9B"/>
    <w:rsid w:val="00775A4D"/>
    <w:rsid w:val="00775B9A"/>
    <w:rsid w:val="00777718"/>
    <w:rsid w:val="00782AAE"/>
    <w:rsid w:val="00785615"/>
    <w:rsid w:val="0078751C"/>
    <w:rsid w:val="0079407F"/>
    <w:rsid w:val="0079505C"/>
    <w:rsid w:val="00796132"/>
    <w:rsid w:val="00797DC4"/>
    <w:rsid w:val="007B4976"/>
    <w:rsid w:val="007C1A94"/>
    <w:rsid w:val="007D01AA"/>
    <w:rsid w:val="007D0788"/>
    <w:rsid w:val="007D1178"/>
    <w:rsid w:val="007D344E"/>
    <w:rsid w:val="007D363A"/>
    <w:rsid w:val="007D448F"/>
    <w:rsid w:val="007E1625"/>
    <w:rsid w:val="007E4B00"/>
    <w:rsid w:val="007F0E86"/>
    <w:rsid w:val="007F1656"/>
    <w:rsid w:val="007F2343"/>
    <w:rsid w:val="007F385E"/>
    <w:rsid w:val="008020C5"/>
    <w:rsid w:val="00802653"/>
    <w:rsid w:val="00811921"/>
    <w:rsid w:val="0081258A"/>
    <w:rsid w:val="0081273C"/>
    <w:rsid w:val="00816F94"/>
    <w:rsid w:val="00822586"/>
    <w:rsid w:val="00823702"/>
    <w:rsid w:val="00824AB7"/>
    <w:rsid w:val="0083253C"/>
    <w:rsid w:val="00834DB6"/>
    <w:rsid w:val="00834EB7"/>
    <w:rsid w:val="00842719"/>
    <w:rsid w:val="00847572"/>
    <w:rsid w:val="00850505"/>
    <w:rsid w:val="00853094"/>
    <w:rsid w:val="00857994"/>
    <w:rsid w:val="008608FE"/>
    <w:rsid w:val="00860C24"/>
    <w:rsid w:val="00862A55"/>
    <w:rsid w:val="00867ED4"/>
    <w:rsid w:val="00871A62"/>
    <w:rsid w:val="008767F3"/>
    <w:rsid w:val="00876E42"/>
    <w:rsid w:val="00877D89"/>
    <w:rsid w:val="0088348C"/>
    <w:rsid w:val="008876A3"/>
    <w:rsid w:val="00887BEF"/>
    <w:rsid w:val="00896DC0"/>
    <w:rsid w:val="008A0DED"/>
    <w:rsid w:val="008A1880"/>
    <w:rsid w:val="008A28E9"/>
    <w:rsid w:val="008B1F54"/>
    <w:rsid w:val="008C1DA9"/>
    <w:rsid w:val="008C2E90"/>
    <w:rsid w:val="008D0CD9"/>
    <w:rsid w:val="008E180D"/>
    <w:rsid w:val="008E322B"/>
    <w:rsid w:val="008E6AD1"/>
    <w:rsid w:val="008F0453"/>
    <w:rsid w:val="008F08B3"/>
    <w:rsid w:val="008F4523"/>
    <w:rsid w:val="008F5D9A"/>
    <w:rsid w:val="00901351"/>
    <w:rsid w:val="009015BA"/>
    <w:rsid w:val="00901745"/>
    <w:rsid w:val="0091003A"/>
    <w:rsid w:val="009114C4"/>
    <w:rsid w:val="00920BE6"/>
    <w:rsid w:val="00937ADB"/>
    <w:rsid w:val="009423A0"/>
    <w:rsid w:val="009445E9"/>
    <w:rsid w:val="00950953"/>
    <w:rsid w:val="0095264B"/>
    <w:rsid w:val="009541C6"/>
    <w:rsid w:val="00955392"/>
    <w:rsid w:val="00956965"/>
    <w:rsid w:val="00957ADE"/>
    <w:rsid w:val="00960D79"/>
    <w:rsid w:val="009646A1"/>
    <w:rsid w:val="009672C9"/>
    <w:rsid w:val="0096790A"/>
    <w:rsid w:val="00986909"/>
    <w:rsid w:val="00986B79"/>
    <w:rsid w:val="009A2032"/>
    <w:rsid w:val="009A40B2"/>
    <w:rsid w:val="009A6C51"/>
    <w:rsid w:val="009B123E"/>
    <w:rsid w:val="009B1FBD"/>
    <w:rsid w:val="009B5D67"/>
    <w:rsid w:val="009C11A5"/>
    <w:rsid w:val="009C1D53"/>
    <w:rsid w:val="009C2BA1"/>
    <w:rsid w:val="009C58A0"/>
    <w:rsid w:val="009D0F8A"/>
    <w:rsid w:val="009D35BC"/>
    <w:rsid w:val="009D6E09"/>
    <w:rsid w:val="009E1512"/>
    <w:rsid w:val="009E1C8C"/>
    <w:rsid w:val="009E6D7A"/>
    <w:rsid w:val="009F0C70"/>
    <w:rsid w:val="009F495C"/>
    <w:rsid w:val="009F51F2"/>
    <w:rsid w:val="00A000B2"/>
    <w:rsid w:val="00A03EF0"/>
    <w:rsid w:val="00A052EA"/>
    <w:rsid w:val="00A058D1"/>
    <w:rsid w:val="00A109FC"/>
    <w:rsid w:val="00A14936"/>
    <w:rsid w:val="00A16B9E"/>
    <w:rsid w:val="00A227FF"/>
    <w:rsid w:val="00A251DA"/>
    <w:rsid w:val="00A337F3"/>
    <w:rsid w:val="00A339F5"/>
    <w:rsid w:val="00A33D0D"/>
    <w:rsid w:val="00A33EE3"/>
    <w:rsid w:val="00A344E7"/>
    <w:rsid w:val="00A40C1A"/>
    <w:rsid w:val="00A419DA"/>
    <w:rsid w:val="00A42889"/>
    <w:rsid w:val="00A53F55"/>
    <w:rsid w:val="00A60E67"/>
    <w:rsid w:val="00A62D0D"/>
    <w:rsid w:val="00A70B62"/>
    <w:rsid w:val="00A741A3"/>
    <w:rsid w:val="00A74ADD"/>
    <w:rsid w:val="00A820F1"/>
    <w:rsid w:val="00A91A41"/>
    <w:rsid w:val="00A93903"/>
    <w:rsid w:val="00AB6AD6"/>
    <w:rsid w:val="00AC2EE6"/>
    <w:rsid w:val="00AC6637"/>
    <w:rsid w:val="00AD48A9"/>
    <w:rsid w:val="00AD5EE3"/>
    <w:rsid w:val="00AD6DE3"/>
    <w:rsid w:val="00AE0B49"/>
    <w:rsid w:val="00AE5D49"/>
    <w:rsid w:val="00AE60ED"/>
    <w:rsid w:val="00AE77FA"/>
    <w:rsid w:val="00AE7FE7"/>
    <w:rsid w:val="00AF0D23"/>
    <w:rsid w:val="00AF1D1E"/>
    <w:rsid w:val="00B04FCA"/>
    <w:rsid w:val="00B16C33"/>
    <w:rsid w:val="00B30843"/>
    <w:rsid w:val="00B30F9F"/>
    <w:rsid w:val="00B32103"/>
    <w:rsid w:val="00B374CA"/>
    <w:rsid w:val="00B40266"/>
    <w:rsid w:val="00B45B1F"/>
    <w:rsid w:val="00B57AFB"/>
    <w:rsid w:val="00B61DC2"/>
    <w:rsid w:val="00B63491"/>
    <w:rsid w:val="00B641CC"/>
    <w:rsid w:val="00B67123"/>
    <w:rsid w:val="00B72E72"/>
    <w:rsid w:val="00B76DAA"/>
    <w:rsid w:val="00B815F8"/>
    <w:rsid w:val="00B84412"/>
    <w:rsid w:val="00B8528A"/>
    <w:rsid w:val="00B8650C"/>
    <w:rsid w:val="00B9112F"/>
    <w:rsid w:val="00B94519"/>
    <w:rsid w:val="00BA0127"/>
    <w:rsid w:val="00BA6754"/>
    <w:rsid w:val="00BB0317"/>
    <w:rsid w:val="00BB3FA0"/>
    <w:rsid w:val="00BB75F3"/>
    <w:rsid w:val="00BC1B89"/>
    <w:rsid w:val="00BC308E"/>
    <w:rsid w:val="00BC499D"/>
    <w:rsid w:val="00BC5F25"/>
    <w:rsid w:val="00BD4BC3"/>
    <w:rsid w:val="00BE7203"/>
    <w:rsid w:val="00BF24A6"/>
    <w:rsid w:val="00BF2907"/>
    <w:rsid w:val="00BF31A6"/>
    <w:rsid w:val="00BF335F"/>
    <w:rsid w:val="00BF507F"/>
    <w:rsid w:val="00C0233F"/>
    <w:rsid w:val="00C1381C"/>
    <w:rsid w:val="00C1650C"/>
    <w:rsid w:val="00C16520"/>
    <w:rsid w:val="00C17A82"/>
    <w:rsid w:val="00C22047"/>
    <w:rsid w:val="00C24F21"/>
    <w:rsid w:val="00C25644"/>
    <w:rsid w:val="00C327D9"/>
    <w:rsid w:val="00C33719"/>
    <w:rsid w:val="00C3587F"/>
    <w:rsid w:val="00C37329"/>
    <w:rsid w:val="00C47837"/>
    <w:rsid w:val="00C52852"/>
    <w:rsid w:val="00C52E94"/>
    <w:rsid w:val="00C56E64"/>
    <w:rsid w:val="00C627FA"/>
    <w:rsid w:val="00C62A66"/>
    <w:rsid w:val="00C63213"/>
    <w:rsid w:val="00C649DB"/>
    <w:rsid w:val="00C722CA"/>
    <w:rsid w:val="00C73245"/>
    <w:rsid w:val="00CA0824"/>
    <w:rsid w:val="00CA0E88"/>
    <w:rsid w:val="00CA1538"/>
    <w:rsid w:val="00CA30A5"/>
    <w:rsid w:val="00CB1FB9"/>
    <w:rsid w:val="00CB408D"/>
    <w:rsid w:val="00CB4E99"/>
    <w:rsid w:val="00CB5554"/>
    <w:rsid w:val="00CC053B"/>
    <w:rsid w:val="00CC0585"/>
    <w:rsid w:val="00CC3DBA"/>
    <w:rsid w:val="00CC5DE1"/>
    <w:rsid w:val="00CD0FC4"/>
    <w:rsid w:val="00CD6782"/>
    <w:rsid w:val="00CE2622"/>
    <w:rsid w:val="00CE353A"/>
    <w:rsid w:val="00CE462C"/>
    <w:rsid w:val="00CF0A58"/>
    <w:rsid w:val="00CF3A55"/>
    <w:rsid w:val="00D00E58"/>
    <w:rsid w:val="00D03FB5"/>
    <w:rsid w:val="00D05BBC"/>
    <w:rsid w:val="00D10782"/>
    <w:rsid w:val="00D14196"/>
    <w:rsid w:val="00D17EB6"/>
    <w:rsid w:val="00D20207"/>
    <w:rsid w:val="00D21E4C"/>
    <w:rsid w:val="00D271BA"/>
    <w:rsid w:val="00D319AB"/>
    <w:rsid w:val="00D359E9"/>
    <w:rsid w:val="00D379C4"/>
    <w:rsid w:val="00D4215B"/>
    <w:rsid w:val="00D43807"/>
    <w:rsid w:val="00D54F5B"/>
    <w:rsid w:val="00D56A10"/>
    <w:rsid w:val="00D61518"/>
    <w:rsid w:val="00D61A37"/>
    <w:rsid w:val="00D62791"/>
    <w:rsid w:val="00D64E61"/>
    <w:rsid w:val="00D73739"/>
    <w:rsid w:val="00D80213"/>
    <w:rsid w:val="00D848F0"/>
    <w:rsid w:val="00D85637"/>
    <w:rsid w:val="00D91FF3"/>
    <w:rsid w:val="00D95F67"/>
    <w:rsid w:val="00DA09F5"/>
    <w:rsid w:val="00DA3823"/>
    <w:rsid w:val="00DA4213"/>
    <w:rsid w:val="00DA7272"/>
    <w:rsid w:val="00DA78F3"/>
    <w:rsid w:val="00DB64C8"/>
    <w:rsid w:val="00DB73E5"/>
    <w:rsid w:val="00DC21B4"/>
    <w:rsid w:val="00DC3F4D"/>
    <w:rsid w:val="00DC521C"/>
    <w:rsid w:val="00DC7B0B"/>
    <w:rsid w:val="00DD7034"/>
    <w:rsid w:val="00DE7092"/>
    <w:rsid w:val="00DE7413"/>
    <w:rsid w:val="00DE7C92"/>
    <w:rsid w:val="00DF35C6"/>
    <w:rsid w:val="00DF3924"/>
    <w:rsid w:val="00DF3EDE"/>
    <w:rsid w:val="00DF4F10"/>
    <w:rsid w:val="00DF57EE"/>
    <w:rsid w:val="00DF59E8"/>
    <w:rsid w:val="00DF7053"/>
    <w:rsid w:val="00E04CE9"/>
    <w:rsid w:val="00E051C2"/>
    <w:rsid w:val="00E103EB"/>
    <w:rsid w:val="00E1474E"/>
    <w:rsid w:val="00E150B8"/>
    <w:rsid w:val="00E15D01"/>
    <w:rsid w:val="00E1638F"/>
    <w:rsid w:val="00E17FF4"/>
    <w:rsid w:val="00E20314"/>
    <w:rsid w:val="00E23C49"/>
    <w:rsid w:val="00E3176B"/>
    <w:rsid w:val="00E328CF"/>
    <w:rsid w:val="00E32CAC"/>
    <w:rsid w:val="00E32D4C"/>
    <w:rsid w:val="00E43FDC"/>
    <w:rsid w:val="00E44A84"/>
    <w:rsid w:val="00E467B7"/>
    <w:rsid w:val="00E518D0"/>
    <w:rsid w:val="00E52D69"/>
    <w:rsid w:val="00E531FC"/>
    <w:rsid w:val="00E65AA1"/>
    <w:rsid w:val="00E71ADE"/>
    <w:rsid w:val="00E71B91"/>
    <w:rsid w:val="00E752D9"/>
    <w:rsid w:val="00E758DD"/>
    <w:rsid w:val="00E832D7"/>
    <w:rsid w:val="00E846A6"/>
    <w:rsid w:val="00E8520E"/>
    <w:rsid w:val="00E85B5F"/>
    <w:rsid w:val="00E90C86"/>
    <w:rsid w:val="00E90D3C"/>
    <w:rsid w:val="00E9357D"/>
    <w:rsid w:val="00EA3230"/>
    <w:rsid w:val="00EA4F63"/>
    <w:rsid w:val="00EA6D04"/>
    <w:rsid w:val="00EB32BC"/>
    <w:rsid w:val="00EB4BBC"/>
    <w:rsid w:val="00EC1BA2"/>
    <w:rsid w:val="00EC4FB5"/>
    <w:rsid w:val="00EC7B23"/>
    <w:rsid w:val="00EC7BFF"/>
    <w:rsid w:val="00ED1515"/>
    <w:rsid w:val="00ED67E6"/>
    <w:rsid w:val="00EE28D7"/>
    <w:rsid w:val="00EE28F3"/>
    <w:rsid w:val="00EE3689"/>
    <w:rsid w:val="00EE3986"/>
    <w:rsid w:val="00EE5083"/>
    <w:rsid w:val="00EF4E5B"/>
    <w:rsid w:val="00F001B5"/>
    <w:rsid w:val="00F03969"/>
    <w:rsid w:val="00F1117C"/>
    <w:rsid w:val="00F11E6C"/>
    <w:rsid w:val="00F14D17"/>
    <w:rsid w:val="00F25AAB"/>
    <w:rsid w:val="00F27773"/>
    <w:rsid w:val="00F27EBD"/>
    <w:rsid w:val="00F27F88"/>
    <w:rsid w:val="00F36F9F"/>
    <w:rsid w:val="00F42301"/>
    <w:rsid w:val="00F44E18"/>
    <w:rsid w:val="00F47089"/>
    <w:rsid w:val="00F476FE"/>
    <w:rsid w:val="00F60138"/>
    <w:rsid w:val="00F65683"/>
    <w:rsid w:val="00F66C62"/>
    <w:rsid w:val="00F70479"/>
    <w:rsid w:val="00F7406F"/>
    <w:rsid w:val="00F74588"/>
    <w:rsid w:val="00F77E6C"/>
    <w:rsid w:val="00F9029A"/>
    <w:rsid w:val="00F92D0E"/>
    <w:rsid w:val="00F9501E"/>
    <w:rsid w:val="00FA0EB7"/>
    <w:rsid w:val="00FA29E0"/>
    <w:rsid w:val="00FA3497"/>
    <w:rsid w:val="00FA7592"/>
    <w:rsid w:val="00FB141B"/>
    <w:rsid w:val="00FB7ED5"/>
    <w:rsid w:val="00FC0087"/>
    <w:rsid w:val="00FC1526"/>
    <w:rsid w:val="00FC6EA3"/>
    <w:rsid w:val="00FD5B53"/>
    <w:rsid w:val="00FD71FA"/>
    <w:rsid w:val="00FE21E3"/>
    <w:rsid w:val="00FE34FB"/>
    <w:rsid w:val="00FE4369"/>
    <w:rsid w:val="00FE70C9"/>
    <w:rsid w:val="00FF4FD0"/>
    <w:rsid w:val="00FF6882"/>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78BEE1F-A565-4260-AD5E-D3AB4717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C58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58A0"/>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A428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889"/>
    <w:rPr>
      <w:sz w:val="20"/>
      <w:szCs w:val="20"/>
    </w:rPr>
  </w:style>
  <w:style w:type="character" w:styleId="FootnoteReference">
    <w:name w:val="footnote reference"/>
    <w:basedOn w:val="DefaultParagraphFont"/>
    <w:uiPriority w:val="99"/>
    <w:semiHidden/>
    <w:unhideWhenUsed/>
    <w:rsid w:val="00A42889"/>
    <w:rPr>
      <w:vertAlign w:val="superscript"/>
    </w:rPr>
  </w:style>
  <w:style w:type="paragraph" w:styleId="ListParagraph">
    <w:name w:val="List Paragraph"/>
    <w:basedOn w:val="Normal"/>
    <w:uiPriority w:val="34"/>
    <w:qFormat/>
    <w:rsid w:val="00617031"/>
    <w:pPr>
      <w:ind w:left="720"/>
      <w:contextualSpacing/>
    </w:pPr>
  </w:style>
  <w:style w:type="character" w:styleId="Hyperlink">
    <w:name w:val="Hyperlink"/>
    <w:basedOn w:val="DefaultParagraphFont"/>
    <w:uiPriority w:val="99"/>
    <w:unhideWhenUsed/>
    <w:rsid w:val="00D10782"/>
    <w:rPr>
      <w:color w:val="0000FF" w:themeColor="hyperlink"/>
      <w:u w:val="single"/>
    </w:rPr>
  </w:style>
  <w:style w:type="character" w:customStyle="1" w:styleId="apple-converted-space">
    <w:name w:val="apple-converted-space"/>
    <w:basedOn w:val="DefaultParagraphFont"/>
    <w:rsid w:val="00A058D1"/>
  </w:style>
  <w:style w:type="paragraph" w:styleId="NormalWeb">
    <w:name w:val="Normal (Web)"/>
    <w:basedOn w:val="Normal"/>
    <w:uiPriority w:val="99"/>
    <w:unhideWhenUsed/>
    <w:rsid w:val="003833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0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53"/>
    <w:rPr>
      <w:rFonts w:ascii="Tahoma" w:hAnsi="Tahoma" w:cs="Tahoma"/>
      <w:sz w:val="16"/>
      <w:szCs w:val="16"/>
    </w:rPr>
  </w:style>
  <w:style w:type="paragraph" w:customStyle="1" w:styleId="western">
    <w:name w:val="western"/>
    <w:basedOn w:val="Normal"/>
    <w:rsid w:val="002D7B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1880"/>
    <w:rPr>
      <w:b/>
      <w:bCs/>
    </w:rPr>
  </w:style>
  <w:style w:type="character" w:styleId="Emphasis">
    <w:name w:val="Emphasis"/>
    <w:basedOn w:val="DefaultParagraphFont"/>
    <w:uiPriority w:val="20"/>
    <w:qFormat/>
    <w:rsid w:val="00A62D0D"/>
    <w:rPr>
      <w:i/>
      <w:iCs/>
    </w:rPr>
  </w:style>
  <w:style w:type="paragraph" w:styleId="Header">
    <w:name w:val="header"/>
    <w:basedOn w:val="Normal"/>
    <w:link w:val="HeaderChar"/>
    <w:uiPriority w:val="99"/>
    <w:unhideWhenUsed/>
    <w:rsid w:val="003D4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055"/>
  </w:style>
  <w:style w:type="paragraph" w:styleId="Footer">
    <w:name w:val="footer"/>
    <w:basedOn w:val="Normal"/>
    <w:link w:val="FooterChar"/>
    <w:uiPriority w:val="99"/>
    <w:unhideWhenUsed/>
    <w:rsid w:val="003D4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9815">
      <w:bodyDiv w:val="1"/>
      <w:marLeft w:val="0"/>
      <w:marRight w:val="0"/>
      <w:marTop w:val="0"/>
      <w:marBottom w:val="0"/>
      <w:divBdr>
        <w:top w:val="none" w:sz="0" w:space="0" w:color="auto"/>
        <w:left w:val="none" w:sz="0" w:space="0" w:color="auto"/>
        <w:bottom w:val="none" w:sz="0" w:space="0" w:color="auto"/>
        <w:right w:val="none" w:sz="0" w:space="0" w:color="auto"/>
      </w:divBdr>
    </w:div>
    <w:div w:id="396561634">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983201781">
      <w:bodyDiv w:val="1"/>
      <w:marLeft w:val="0"/>
      <w:marRight w:val="0"/>
      <w:marTop w:val="0"/>
      <w:marBottom w:val="0"/>
      <w:divBdr>
        <w:top w:val="none" w:sz="0" w:space="0" w:color="auto"/>
        <w:left w:val="none" w:sz="0" w:space="0" w:color="auto"/>
        <w:bottom w:val="none" w:sz="0" w:space="0" w:color="auto"/>
        <w:right w:val="none" w:sz="0" w:space="0" w:color="auto"/>
      </w:divBdr>
    </w:div>
    <w:div w:id="141485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67810-5CE5-487E-AD58-1C1DA745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2692</Words>
  <Characters>15349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Chamber Application SC 68/17</vt:lpstr>
    </vt:vector>
  </TitlesOfParts>
  <Company>Judgment No. ……..</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Chamber Application SC 68/17</dc:title>
  <dc:creator>jsc</dc:creator>
  <cp:lastModifiedBy>JSC</cp:lastModifiedBy>
  <cp:revision>2</cp:revision>
  <cp:lastPrinted>2018-02-26T13:23:00Z</cp:lastPrinted>
  <dcterms:created xsi:type="dcterms:W3CDTF">2018-04-04T14:18:00Z</dcterms:created>
  <dcterms:modified xsi:type="dcterms:W3CDTF">2018-04-04T14:18:00Z</dcterms:modified>
</cp:coreProperties>
</file>