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597" w:rsidRDefault="00D442A8" w:rsidP="00D442A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ZIMBABWE</w:t>
      </w:r>
      <w:r>
        <w:rPr>
          <w:rFonts w:ascii="Times New Roman" w:hAnsi="Times New Roman" w:cs="Times New Roman"/>
          <w:b/>
          <w:sz w:val="24"/>
          <w:szCs w:val="24"/>
        </w:rPr>
        <w:tab/>
      </w:r>
      <w:r>
        <w:rPr>
          <w:rFonts w:ascii="Times New Roman" w:hAnsi="Times New Roman" w:cs="Times New Roman"/>
          <w:b/>
          <w:sz w:val="24"/>
          <w:szCs w:val="24"/>
        </w:rPr>
        <w:tab/>
        <w:t>JUDGMENT NO. LC/H/</w:t>
      </w:r>
      <w:r w:rsidR="00183242">
        <w:rPr>
          <w:rFonts w:ascii="Times New Roman" w:hAnsi="Times New Roman" w:cs="Times New Roman"/>
          <w:b/>
          <w:sz w:val="24"/>
          <w:szCs w:val="24"/>
        </w:rPr>
        <w:t>224</w:t>
      </w:r>
      <w:r w:rsidR="00BF53DB">
        <w:rPr>
          <w:rFonts w:ascii="Times New Roman" w:hAnsi="Times New Roman" w:cs="Times New Roman"/>
          <w:b/>
          <w:sz w:val="24"/>
          <w:szCs w:val="24"/>
        </w:rPr>
        <w:t>/</w:t>
      </w:r>
      <w:r>
        <w:rPr>
          <w:rFonts w:ascii="Times New Roman" w:hAnsi="Times New Roman" w:cs="Times New Roman"/>
          <w:b/>
          <w:sz w:val="24"/>
          <w:szCs w:val="24"/>
        </w:rPr>
        <w:t>2019</w:t>
      </w:r>
    </w:p>
    <w:p w:rsidR="00D442A8" w:rsidRDefault="00D442A8" w:rsidP="00D442A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HARARE, </w:t>
      </w:r>
      <w:r w:rsidR="00FF6D84">
        <w:rPr>
          <w:rFonts w:ascii="Times New Roman" w:hAnsi="Times New Roman" w:cs="Times New Roman"/>
          <w:b/>
          <w:sz w:val="24"/>
          <w:szCs w:val="24"/>
        </w:rPr>
        <w:t>26 MARCH 2019</w:t>
      </w:r>
      <w:r w:rsidR="002A3865">
        <w:rPr>
          <w:rFonts w:ascii="Times New Roman" w:hAnsi="Times New Roman" w:cs="Times New Roman"/>
          <w:b/>
          <w:sz w:val="24"/>
          <w:szCs w:val="24"/>
        </w:rPr>
        <w:tab/>
      </w:r>
      <w:r w:rsidR="002A3865">
        <w:rPr>
          <w:rFonts w:ascii="Times New Roman" w:hAnsi="Times New Roman" w:cs="Times New Roman"/>
          <w:b/>
          <w:sz w:val="24"/>
          <w:szCs w:val="24"/>
        </w:rPr>
        <w:tab/>
      </w:r>
      <w:r w:rsidR="002A3865">
        <w:rPr>
          <w:rFonts w:ascii="Times New Roman" w:hAnsi="Times New Roman" w:cs="Times New Roman"/>
          <w:b/>
          <w:sz w:val="24"/>
          <w:szCs w:val="24"/>
        </w:rPr>
        <w:tab/>
      </w:r>
      <w:r w:rsidR="002A3865">
        <w:rPr>
          <w:rFonts w:ascii="Times New Roman" w:hAnsi="Times New Roman" w:cs="Times New Roman"/>
          <w:b/>
          <w:sz w:val="24"/>
          <w:szCs w:val="24"/>
        </w:rPr>
        <w:tab/>
        <w:t>CASE NO. LC</w:t>
      </w:r>
      <w:r>
        <w:rPr>
          <w:rFonts w:ascii="Times New Roman" w:hAnsi="Times New Roman" w:cs="Times New Roman"/>
          <w:b/>
          <w:sz w:val="24"/>
          <w:szCs w:val="24"/>
        </w:rPr>
        <w:t>/H/</w:t>
      </w:r>
      <w:r w:rsidR="00456830">
        <w:rPr>
          <w:rFonts w:ascii="Times New Roman" w:hAnsi="Times New Roman" w:cs="Times New Roman"/>
          <w:b/>
          <w:sz w:val="24"/>
          <w:szCs w:val="24"/>
        </w:rPr>
        <w:t>APP/777/17</w:t>
      </w:r>
    </w:p>
    <w:p w:rsidR="00D442A8" w:rsidRDefault="00D442A8" w:rsidP="00D442A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r w:rsidR="00183242">
        <w:rPr>
          <w:rFonts w:ascii="Times New Roman" w:hAnsi="Times New Roman" w:cs="Times New Roman"/>
          <w:b/>
          <w:sz w:val="24"/>
          <w:szCs w:val="24"/>
        </w:rPr>
        <w:t xml:space="preserve"> 28 </w:t>
      </w:r>
      <w:r>
        <w:rPr>
          <w:rFonts w:ascii="Times New Roman" w:hAnsi="Times New Roman" w:cs="Times New Roman"/>
          <w:b/>
          <w:sz w:val="24"/>
          <w:szCs w:val="24"/>
        </w:rPr>
        <w:t>JUNE 2019</w:t>
      </w:r>
      <w:r w:rsidR="00456830">
        <w:rPr>
          <w:rFonts w:ascii="Times New Roman" w:hAnsi="Times New Roman" w:cs="Times New Roman"/>
          <w:b/>
          <w:sz w:val="24"/>
          <w:szCs w:val="24"/>
        </w:rPr>
        <w:tab/>
      </w:r>
      <w:r w:rsidR="00456830">
        <w:rPr>
          <w:rFonts w:ascii="Times New Roman" w:hAnsi="Times New Roman" w:cs="Times New Roman"/>
          <w:b/>
          <w:sz w:val="24"/>
          <w:szCs w:val="24"/>
        </w:rPr>
        <w:tab/>
      </w:r>
      <w:r w:rsidR="00456830">
        <w:rPr>
          <w:rFonts w:ascii="Times New Roman" w:hAnsi="Times New Roman" w:cs="Times New Roman"/>
          <w:b/>
          <w:sz w:val="24"/>
          <w:szCs w:val="24"/>
        </w:rPr>
        <w:tab/>
      </w:r>
      <w:r w:rsidR="00456830">
        <w:rPr>
          <w:rFonts w:ascii="Times New Roman" w:hAnsi="Times New Roman" w:cs="Times New Roman"/>
          <w:b/>
          <w:sz w:val="24"/>
          <w:szCs w:val="24"/>
        </w:rPr>
        <w:tab/>
      </w:r>
      <w:r w:rsidR="00456830">
        <w:rPr>
          <w:rFonts w:ascii="Times New Roman" w:hAnsi="Times New Roman" w:cs="Times New Roman"/>
          <w:b/>
          <w:sz w:val="24"/>
          <w:szCs w:val="24"/>
        </w:rPr>
        <w:tab/>
      </w:r>
      <w:r w:rsidR="00456830">
        <w:rPr>
          <w:rFonts w:ascii="Times New Roman" w:hAnsi="Times New Roman" w:cs="Times New Roman"/>
          <w:b/>
          <w:sz w:val="24"/>
          <w:szCs w:val="24"/>
        </w:rPr>
        <w:tab/>
        <w:t>XREF LC/H/108/17 (REV)</w:t>
      </w:r>
    </w:p>
    <w:p w:rsidR="00D442A8" w:rsidRDefault="00D442A8" w:rsidP="00D442A8">
      <w:pPr>
        <w:spacing w:after="0" w:line="240" w:lineRule="auto"/>
        <w:jc w:val="both"/>
        <w:rPr>
          <w:rFonts w:ascii="Times New Roman" w:hAnsi="Times New Roman" w:cs="Times New Roman"/>
          <w:b/>
          <w:sz w:val="24"/>
          <w:szCs w:val="24"/>
        </w:rPr>
      </w:pPr>
    </w:p>
    <w:p w:rsidR="00D442A8" w:rsidRDefault="00D442A8" w:rsidP="00D442A8">
      <w:pPr>
        <w:spacing w:after="0" w:line="240" w:lineRule="auto"/>
        <w:jc w:val="both"/>
        <w:rPr>
          <w:rFonts w:ascii="Times New Roman" w:hAnsi="Times New Roman" w:cs="Times New Roman"/>
          <w:b/>
          <w:sz w:val="24"/>
          <w:szCs w:val="24"/>
        </w:rPr>
      </w:pPr>
    </w:p>
    <w:p w:rsidR="00D442A8" w:rsidRDefault="00D442A8" w:rsidP="00D442A8">
      <w:pPr>
        <w:spacing w:after="0" w:line="240" w:lineRule="auto"/>
        <w:jc w:val="both"/>
        <w:rPr>
          <w:rFonts w:ascii="Times New Roman" w:hAnsi="Times New Roman" w:cs="Times New Roman"/>
          <w:sz w:val="24"/>
          <w:szCs w:val="24"/>
        </w:rPr>
      </w:pPr>
      <w:r w:rsidRPr="00D442A8">
        <w:rPr>
          <w:rFonts w:ascii="Times New Roman" w:hAnsi="Times New Roman" w:cs="Times New Roman"/>
          <w:sz w:val="24"/>
          <w:szCs w:val="24"/>
        </w:rPr>
        <w:t>In the matter between:</w:t>
      </w:r>
    </w:p>
    <w:p w:rsidR="00491638" w:rsidRDefault="00491638" w:rsidP="00D442A8">
      <w:pPr>
        <w:spacing w:after="0" w:line="240" w:lineRule="auto"/>
        <w:jc w:val="both"/>
        <w:rPr>
          <w:rFonts w:ascii="Times New Roman" w:hAnsi="Times New Roman" w:cs="Times New Roman"/>
          <w:sz w:val="24"/>
          <w:szCs w:val="24"/>
        </w:rPr>
      </w:pPr>
    </w:p>
    <w:p w:rsidR="00D442A8" w:rsidRDefault="00D442A8" w:rsidP="00D442A8">
      <w:pPr>
        <w:spacing w:after="0" w:line="240" w:lineRule="auto"/>
        <w:jc w:val="both"/>
        <w:rPr>
          <w:rFonts w:ascii="Times New Roman" w:hAnsi="Times New Roman" w:cs="Times New Roman"/>
          <w:sz w:val="24"/>
          <w:szCs w:val="24"/>
        </w:rPr>
      </w:pPr>
    </w:p>
    <w:p w:rsidR="00D442A8" w:rsidRDefault="00D442A8" w:rsidP="00D442A8">
      <w:pPr>
        <w:spacing w:after="0" w:line="240" w:lineRule="auto"/>
        <w:jc w:val="both"/>
        <w:rPr>
          <w:rFonts w:ascii="Times New Roman" w:hAnsi="Times New Roman" w:cs="Times New Roman"/>
          <w:sz w:val="24"/>
          <w:szCs w:val="24"/>
        </w:rPr>
      </w:pPr>
    </w:p>
    <w:p w:rsidR="00D442A8" w:rsidRPr="00D442A8" w:rsidRDefault="00FF6D84" w:rsidP="00D442A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KENIAS T MUJERE</w:t>
      </w:r>
      <w:r w:rsidR="00D442A8" w:rsidRPr="00D442A8">
        <w:rPr>
          <w:rFonts w:ascii="Times New Roman" w:hAnsi="Times New Roman" w:cs="Times New Roman"/>
          <w:b/>
          <w:sz w:val="24"/>
          <w:szCs w:val="24"/>
        </w:rPr>
        <w:tab/>
      </w:r>
      <w:r w:rsidR="00D442A8" w:rsidRPr="00D442A8">
        <w:rPr>
          <w:rFonts w:ascii="Times New Roman" w:hAnsi="Times New Roman" w:cs="Times New Roman"/>
          <w:b/>
          <w:sz w:val="24"/>
          <w:szCs w:val="24"/>
        </w:rPr>
        <w:tab/>
      </w:r>
      <w:r w:rsidR="00D442A8" w:rsidRPr="00D442A8">
        <w:rPr>
          <w:rFonts w:ascii="Times New Roman" w:hAnsi="Times New Roman" w:cs="Times New Roman"/>
          <w:b/>
          <w:sz w:val="24"/>
          <w:szCs w:val="24"/>
        </w:rPr>
        <w:tab/>
      </w:r>
      <w:r w:rsidR="00D442A8">
        <w:rPr>
          <w:rFonts w:ascii="Times New Roman" w:hAnsi="Times New Roman" w:cs="Times New Roman"/>
          <w:b/>
          <w:sz w:val="24"/>
          <w:szCs w:val="24"/>
        </w:rPr>
        <w:tab/>
      </w:r>
      <w:r w:rsidR="00D442A8">
        <w:rPr>
          <w:rFonts w:ascii="Times New Roman" w:hAnsi="Times New Roman" w:cs="Times New Roman"/>
          <w:b/>
          <w:sz w:val="24"/>
          <w:szCs w:val="24"/>
        </w:rPr>
        <w:tab/>
      </w:r>
      <w:r w:rsidR="00D442A8">
        <w:rPr>
          <w:rFonts w:ascii="Times New Roman" w:hAnsi="Times New Roman" w:cs="Times New Roman"/>
          <w:b/>
          <w:sz w:val="24"/>
          <w:szCs w:val="24"/>
        </w:rPr>
        <w:tab/>
      </w:r>
      <w:r w:rsidR="006B7891">
        <w:rPr>
          <w:rFonts w:ascii="Times New Roman" w:hAnsi="Times New Roman" w:cs="Times New Roman"/>
          <w:b/>
          <w:sz w:val="24"/>
          <w:szCs w:val="24"/>
        </w:rPr>
        <w:tab/>
      </w:r>
      <w:r w:rsidR="006B7891">
        <w:rPr>
          <w:rFonts w:ascii="Times New Roman" w:hAnsi="Times New Roman" w:cs="Times New Roman"/>
          <w:b/>
          <w:sz w:val="24"/>
          <w:szCs w:val="24"/>
        </w:rPr>
        <w:tab/>
      </w:r>
      <w:r w:rsidR="00D442A8" w:rsidRPr="00D442A8">
        <w:rPr>
          <w:rFonts w:ascii="Times New Roman" w:hAnsi="Times New Roman" w:cs="Times New Roman"/>
          <w:b/>
          <w:sz w:val="24"/>
          <w:szCs w:val="24"/>
        </w:rPr>
        <w:t>App</w:t>
      </w:r>
      <w:r>
        <w:rPr>
          <w:rFonts w:ascii="Times New Roman" w:hAnsi="Times New Roman" w:cs="Times New Roman"/>
          <w:b/>
          <w:sz w:val="24"/>
          <w:szCs w:val="24"/>
        </w:rPr>
        <w:t>ellant</w:t>
      </w:r>
    </w:p>
    <w:p w:rsidR="00D442A8" w:rsidRDefault="00D442A8" w:rsidP="00D442A8">
      <w:pPr>
        <w:spacing w:after="0" w:line="240" w:lineRule="auto"/>
        <w:jc w:val="both"/>
        <w:rPr>
          <w:rFonts w:ascii="Times New Roman" w:hAnsi="Times New Roman" w:cs="Times New Roman"/>
          <w:sz w:val="24"/>
          <w:szCs w:val="24"/>
        </w:rPr>
      </w:pPr>
    </w:p>
    <w:p w:rsidR="00D442A8" w:rsidRDefault="00D442A8" w:rsidP="00D442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D442A8" w:rsidRDefault="00D442A8" w:rsidP="00D442A8">
      <w:pPr>
        <w:spacing w:after="0" w:line="240" w:lineRule="auto"/>
        <w:jc w:val="both"/>
        <w:rPr>
          <w:rFonts w:ascii="Times New Roman" w:hAnsi="Times New Roman" w:cs="Times New Roman"/>
          <w:sz w:val="24"/>
          <w:szCs w:val="24"/>
        </w:rPr>
      </w:pPr>
    </w:p>
    <w:p w:rsidR="00D442A8" w:rsidRPr="00D442A8" w:rsidRDefault="006B7891" w:rsidP="00D442A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ZIMBABWE UNITED PASSENGER COMPANY LIMITED</w:t>
      </w:r>
      <w:r w:rsidR="00E57CBD">
        <w:rPr>
          <w:rFonts w:ascii="Times New Roman" w:hAnsi="Times New Roman" w:cs="Times New Roman"/>
          <w:b/>
          <w:sz w:val="24"/>
          <w:szCs w:val="24"/>
        </w:rPr>
        <w:t xml:space="preserve">        </w:t>
      </w:r>
      <w:r w:rsidR="00D442A8">
        <w:rPr>
          <w:rFonts w:ascii="Times New Roman" w:hAnsi="Times New Roman" w:cs="Times New Roman"/>
          <w:b/>
          <w:sz w:val="24"/>
          <w:szCs w:val="24"/>
        </w:rPr>
        <w:tab/>
      </w:r>
      <w:r w:rsidR="00D442A8">
        <w:rPr>
          <w:rFonts w:ascii="Times New Roman" w:hAnsi="Times New Roman" w:cs="Times New Roman"/>
          <w:b/>
          <w:sz w:val="24"/>
          <w:szCs w:val="24"/>
        </w:rPr>
        <w:tab/>
      </w:r>
      <w:r w:rsidR="00D442A8" w:rsidRPr="00D442A8">
        <w:rPr>
          <w:rFonts w:ascii="Times New Roman" w:hAnsi="Times New Roman" w:cs="Times New Roman"/>
          <w:b/>
          <w:sz w:val="24"/>
          <w:szCs w:val="24"/>
        </w:rPr>
        <w:t>Respondent</w:t>
      </w:r>
    </w:p>
    <w:p w:rsidR="00D442A8" w:rsidRDefault="00D442A8" w:rsidP="00D442A8">
      <w:pPr>
        <w:spacing w:after="0" w:line="240" w:lineRule="auto"/>
        <w:jc w:val="both"/>
        <w:rPr>
          <w:rFonts w:ascii="Times New Roman" w:hAnsi="Times New Roman" w:cs="Times New Roman"/>
          <w:sz w:val="24"/>
          <w:szCs w:val="24"/>
        </w:rPr>
      </w:pPr>
    </w:p>
    <w:p w:rsidR="00D442A8" w:rsidRDefault="00D442A8" w:rsidP="00D442A8">
      <w:pPr>
        <w:spacing w:after="0" w:line="240" w:lineRule="auto"/>
        <w:jc w:val="both"/>
        <w:rPr>
          <w:rFonts w:ascii="Times New Roman" w:hAnsi="Times New Roman" w:cs="Times New Roman"/>
          <w:sz w:val="24"/>
          <w:szCs w:val="24"/>
        </w:rPr>
      </w:pPr>
    </w:p>
    <w:p w:rsidR="00D442A8" w:rsidRDefault="00D442A8" w:rsidP="00D442A8">
      <w:pPr>
        <w:spacing w:after="0" w:line="240" w:lineRule="auto"/>
        <w:jc w:val="both"/>
        <w:rPr>
          <w:rFonts w:ascii="Times New Roman" w:hAnsi="Times New Roman" w:cs="Times New Roman"/>
          <w:b/>
          <w:sz w:val="24"/>
          <w:szCs w:val="24"/>
        </w:rPr>
      </w:pPr>
      <w:r w:rsidRPr="00D442A8">
        <w:rPr>
          <w:rFonts w:ascii="Times New Roman" w:hAnsi="Times New Roman" w:cs="Times New Roman"/>
          <w:b/>
          <w:sz w:val="24"/>
          <w:szCs w:val="24"/>
        </w:rPr>
        <w:t xml:space="preserve">Before The Honourable </w:t>
      </w:r>
      <w:proofErr w:type="spellStart"/>
      <w:r w:rsidRPr="00D442A8">
        <w:rPr>
          <w:rFonts w:ascii="Times New Roman" w:hAnsi="Times New Roman" w:cs="Times New Roman"/>
          <w:b/>
          <w:sz w:val="24"/>
          <w:szCs w:val="24"/>
        </w:rPr>
        <w:t>Makamure</w:t>
      </w:r>
      <w:proofErr w:type="spellEnd"/>
      <w:r w:rsidRPr="00D442A8">
        <w:rPr>
          <w:rFonts w:ascii="Times New Roman" w:hAnsi="Times New Roman" w:cs="Times New Roman"/>
          <w:b/>
          <w:sz w:val="24"/>
          <w:szCs w:val="24"/>
        </w:rPr>
        <w:t xml:space="preserve"> J;</w:t>
      </w:r>
    </w:p>
    <w:p w:rsidR="00D442A8" w:rsidRDefault="00D442A8" w:rsidP="00D442A8">
      <w:pPr>
        <w:spacing w:after="0" w:line="240" w:lineRule="auto"/>
        <w:jc w:val="both"/>
        <w:rPr>
          <w:rFonts w:ascii="Times New Roman" w:hAnsi="Times New Roman" w:cs="Times New Roman"/>
          <w:b/>
          <w:sz w:val="24"/>
          <w:szCs w:val="24"/>
        </w:rPr>
      </w:pPr>
    </w:p>
    <w:p w:rsidR="00D442A8" w:rsidRDefault="00FF6D84" w:rsidP="00D442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 the </w:t>
      </w:r>
      <w:r w:rsidR="00D442A8">
        <w:rPr>
          <w:rFonts w:ascii="Times New Roman" w:hAnsi="Times New Roman" w:cs="Times New Roman"/>
          <w:sz w:val="24"/>
          <w:szCs w:val="24"/>
        </w:rPr>
        <w:t>App</w:t>
      </w:r>
      <w:r>
        <w:rPr>
          <w:rFonts w:ascii="Times New Roman" w:hAnsi="Times New Roman" w:cs="Times New Roman"/>
          <w:sz w:val="24"/>
          <w:szCs w:val="24"/>
        </w:rPr>
        <w:t>ellant</w:t>
      </w:r>
      <w:r w:rsidR="00D442A8">
        <w:rPr>
          <w:rFonts w:ascii="Times New Roman" w:hAnsi="Times New Roman" w:cs="Times New Roman"/>
          <w:sz w:val="24"/>
          <w:szCs w:val="24"/>
        </w:rPr>
        <w:tab/>
      </w:r>
      <w:r w:rsidR="00D442A8">
        <w:rPr>
          <w:rFonts w:ascii="Times New Roman" w:hAnsi="Times New Roman" w:cs="Times New Roman"/>
          <w:sz w:val="24"/>
          <w:szCs w:val="24"/>
        </w:rPr>
        <w:tab/>
      </w:r>
      <w:r w:rsidR="00D442A8">
        <w:rPr>
          <w:rFonts w:ascii="Times New Roman" w:hAnsi="Times New Roman" w:cs="Times New Roman"/>
          <w:sz w:val="24"/>
          <w:szCs w:val="24"/>
        </w:rPr>
        <w:tab/>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Mugari</w:t>
      </w:r>
      <w:proofErr w:type="spellEnd"/>
      <w:r>
        <w:rPr>
          <w:rFonts w:ascii="Times New Roman" w:hAnsi="Times New Roman" w:cs="Times New Roman"/>
          <w:sz w:val="24"/>
          <w:szCs w:val="24"/>
        </w:rPr>
        <w:t xml:space="preserve"> (Legal Practitioner)</w:t>
      </w:r>
    </w:p>
    <w:p w:rsidR="00D442A8" w:rsidRDefault="00D442A8" w:rsidP="00D442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r>
      <w:r>
        <w:rPr>
          <w:rFonts w:ascii="Times New Roman" w:hAnsi="Times New Roman" w:cs="Times New Roman"/>
          <w:sz w:val="24"/>
          <w:szCs w:val="24"/>
        </w:rPr>
        <w:tab/>
      </w:r>
      <w:r w:rsidR="00FF6D84">
        <w:rPr>
          <w:rFonts w:ascii="Times New Roman" w:hAnsi="Times New Roman" w:cs="Times New Roman"/>
          <w:sz w:val="24"/>
          <w:szCs w:val="24"/>
        </w:rPr>
        <w:tab/>
        <w:t xml:space="preserve">Mr E. N. </w:t>
      </w:r>
      <w:proofErr w:type="spellStart"/>
      <w:r w:rsidR="00FF6D84">
        <w:rPr>
          <w:rFonts w:ascii="Times New Roman" w:hAnsi="Times New Roman" w:cs="Times New Roman"/>
          <w:sz w:val="24"/>
          <w:szCs w:val="24"/>
        </w:rPr>
        <w:t>Dube</w:t>
      </w:r>
      <w:proofErr w:type="spellEnd"/>
      <w:r>
        <w:rPr>
          <w:rFonts w:ascii="Times New Roman" w:hAnsi="Times New Roman" w:cs="Times New Roman"/>
          <w:sz w:val="24"/>
          <w:szCs w:val="24"/>
        </w:rPr>
        <w:t xml:space="preserve"> (Legal Practitioner</w:t>
      </w:r>
    </w:p>
    <w:p w:rsidR="00D442A8" w:rsidRDefault="00D442A8" w:rsidP="00D442A8">
      <w:pPr>
        <w:spacing w:after="0" w:line="360" w:lineRule="auto"/>
        <w:jc w:val="both"/>
        <w:rPr>
          <w:rFonts w:ascii="Times New Roman" w:hAnsi="Times New Roman" w:cs="Times New Roman"/>
          <w:sz w:val="24"/>
          <w:szCs w:val="24"/>
        </w:rPr>
      </w:pPr>
    </w:p>
    <w:p w:rsidR="00D442A8" w:rsidRDefault="00D442A8" w:rsidP="00D442A8">
      <w:pPr>
        <w:spacing w:after="0" w:line="360" w:lineRule="auto"/>
        <w:jc w:val="both"/>
        <w:rPr>
          <w:rFonts w:ascii="Times New Roman" w:hAnsi="Times New Roman" w:cs="Times New Roman"/>
          <w:b/>
          <w:sz w:val="24"/>
          <w:szCs w:val="24"/>
        </w:rPr>
      </w:pPr>
      <w:r w:rsidRPr="00D442A8">
        <w:rPr>
          <w:rFonts w:ascii="Times New Roman" w:hAnsi="Times New Roman" w:cs="Times New Roman"/>
          <w:b/>
          <w:sz w:val="24"/>
          <w:szCs w:val="24"/>
        </w:rPr>
        <w:t>MAKAMURE J:</w:t>
      </w:r>
    </w:p>
    <w:p w:rsidR="0099031C" w:rsidRDefault="0099031C" w:rsidP="00D442A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p>
    <w:p w:rsidR="0099031C" w:rsidRDefault="0099031C" w:rsidP="00D442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is an ap</w:t>
      </w:r>
      <w:r w:rsidR="000D0661">
        <w:rPr>
          <w:rFonts w:ascii="Times New Roman" w:hAnsi="Times New Roman" w:cs="Times New Roman"/>
          <w:sz w:val="24"/>
          <w:szCs w:val="24"/>
        </w:rPr>
        <w:t>peal against a decision of the R</w:t>
      </w:r>
      <w:r>
        <w:rPr>
          <w:rFonts w:ascii="Times New Roman" w:hAnsi="Times New Roman" w:cs="Times New Roman"/>
          <w:sz w:val="24"/>
          <w:szCs w:val="24"/>
        </w:rPr>
        <w:t>espondent</w:t>
      </w:r>
      <w:r w:rsidR="000D0661">
        <w:rPr>
          <w:rFonts w:ascii="Times New Roman" w:hAnsi="Times New Roman" w:cs="Times New Roman"/>
          <w:sz w:val="24"/>
          <w:szCs w:val="24"/>
        </w:rPr>
        <w:t>’</w:t>
      </w:r>
      <w:r>
        <w:rPr>
          <w:rFonts w:ascii="Times New Roman" w:hAnsi="Times New Roman" w:cs="Times New Roman"/>
          <w:sz w:val="24"/>
          <w:szCs w:val="24"/>
        </w:rPr>
        <w:t xml:space="preserve">s Chief Executive Officer as the appellate </w:t>
      </w:r>
      <w:r w:rsidR="000D0661">
        <w:rPr>
          <w:rFonts w:ascii="Times New Roman" w:hAnsi="Times New Roman" w:cs="Times New Roman"/>
          <w:sz w:val="24"/>
          <w:szCs w:val="24"/>
        </w:rPr>
        <w:t xml:space="preserve">body of the respondent </w:t>
      </w:r>
      <w:r w:rsidR="0013274F">
        <w:rPr>
          <w:rFonts w:ascii="Times New Roman" w:hAnsi="Times New Roman" w:cs="Times New Roman"/>
          <w:sz w:val="24"/>
          <w:szCs w:val="24"/>
        </w:rPr>
        <w:t xml:space="preserve">which upheld the decision to dismiss the appellant </w:t>
      </w:r>
      <w:r>
        <w:rPr>
          <w:rFonts w:ascii="Times New Roman" w:hAnsi="Times New Roman" w:cs="Times New Roman"/>
          <w:sz w:val="24"/>
          <w:szCs w:val="24"/>
        </w:rPr>
        <w:t>from employment.</w:t>
      </w:r>
    </w:p>
    <w:p w:rsidR="0099031C" w:rsidRDefault="0099031C" w:rsidP="00D442A8">
      <w:pPr>
        <w:spacing w:after="0" w:line="360" w:lineRule="auto"/>
        <w:jc w:val="both"/>
        <w:rPr>
          <w:rFonts w:ascii="Times New Roman" w:hAnsi="Times New Roman" w:cs="Times New Roman"/>
          <w:sz w:val="24"/>
          <w:szCs w:val="24"/>
        </w:rPr>
      </w:pPr>
    </w:p>
    <w:p w:rsidR="0099031C" w:rsidRDefault="0099031C" w:rsidP="00D442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Having been aggrieved by the decision to dismiss him, the appellant</w:t>
      </w:r>
      <w:r w:rsidR="0005675D">
        <w:rPr>
          <w:rFonts w:ascii="Times New Roman" w:hAnsi="Times New Roman" w:cs="Times New Roman"/>
          <w:sz w:val="24"/>
          <w:szCs w:val="24"/>
        </w:rPr>
        <w:t xml:space="preserve"> appeals </w:t>
      </w:r>
      <w:r w:rsidR="000D0661">
        <w:rPr>
          <w:rFonts w:ascii="Times New Roman" w:hAnsi="Times New Roman" w:cs="Times New Roman"/>
          <w:sz w:val="24"/>
          <w:szCs w:val="24"/>
        </w:rPr>
        <w:t xml:space="preserve">to this court </w:t>
      </w:r>
      <w:r w:rsidR="0005675D">
        <w:rPr>
          <w:rFonts w:ascii="Times New Roman" w:hAnsi="Times New Roman" w:cs="Times New Roman"/>
          <w:sz w:val="24"/>
          <w:szCs w:val="24"/>
        </w:rPr>
        <w:t>on the following grounds:</w:t>
      </w:r>
    </w:p>
    <w:p w:rsidR="0005675D" w:rsidRDefault="0005675D" w:rsidP="0005675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employer grossly erred in convicting the Appellant in terms of Statutory Instrument 15/2006 yet the appellant was served with changes relating to Statutory Instrument 67/2012.</w:t>
      </w:r>
    </w:p>
    <w:p w:rsidR="0005675D" w:rsidRDefault="0005675D" w:rsidP="0005675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was charged with a non-existent offence.</w:t>
      </w:r>
    </w:p>
    <w:p w:rsidR="0005675D" w:rsidRDefault="0005675D" w:rsidP="0005675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was inequality before the law.</w:t>
      </w:r>
    </w:p>
    <w:p w:rsidR="0005675D" w:rsidRDefault="0005675D" w:rsidP="0005675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was no evidence warranting conviction.</w:t>
      </w:r>
    </w:p>
    <w:p w:rsidR="00E100D8" w:rsidRDefault="00E100D8" w:rsidP="0005675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penalty of dismissal was not warranted.</w:t>
      </w:r>
    </w:p>
    <w:p w:rsidR="00E100D8" w:rsidRDefault="00E100D8" w:rsidP="00E100D8">
      <w:pPr>
        <w:spacing w:after="0" w:line="360" w:lineRule="auto"/>
        <w:jc w:val="both"/>
        <w:rPr>
          <w:rFonts w:ascii="Times New Roman" w:hAnsi="Times New Roman" w:cs="Times New Roman"/>
          <w:sz w:val="24"/>
          <w:szCs w:val="24"/>
        </w:rPr>
      </w:pPr>
    </w:p>
    <w:p w:rsidR="00E100D8" w:rsidRDefault="00E100D8" w:rsidP="00E100D8">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The facts of this</w:t>
      </w:r>
      <w:r w:rsidR="00D6480B">
        <w:rPr>
          <w:rFonts w:ascii="Times New Roman" w:hAnsi="Times New Roman" w:cs="Times New Roman"/>
          <w:sz w:val="24"/>
          <w:szCs w:val="24"/>
        </w:rPr>
        <w:t xml:space="preserve"> case are as follows:</w:t>
      </w:r>
    </w:p>
    <w:p w:rsidR="00D6480B" w:rsidRDefault="00D6480B" w:rsidP="00D6480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appellant employed by the respondent as a Risk </w:t>
      </w:r>
      <w:r w:rsidR="00960A7C">
        <w:rPr>
          <w:rFonts w:ascii="Times New Roman" w:hAnsi="Times New Roman" w:cs="Times New Roman"/>
          <w:sz w:val="24"/>
          <w:szCs w:val="24"/>
        </w:rPr>
        <w:t xml:space="preserve">Conductor. </w:t>
      </w:r>
      <w:r>
        <w:rPr>
          <w:rFonts w:ascii="Times New Roman" w:hAnsi="Times New Roman" w:cs="Times New Roman"/>
          <w:sz w:val="24"/>
          <w:szCs w:val="24"/>
        </w:rPr>
        <w:t xml:space="preserve">He was charged with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Theft/fraud” arising from the following allegations of violating section 5 (5</w:t>
      </w:r>
      <w:r w:rsidR="00693984">
        <w:rPr>
          <w:rFonts w:ascii="Times New Roman" w:hAnsi="Times New Roman" w:cs="Times New Roman"/>
          <w:sz w:val="24"/>
          <w:szCs w:val="24"/>
        </w:rPr>
        <w:t>.</w:t>
      </w:r>
      <w:r w:rsidR="00E1794D">
        <w:rPr>
          <w:rFonts w:ascii="Times New Roman" w:hAnsi="Times New Roman" w:cs="Times New Roman"/>
          <w:sz w:val="24"/>
          <w:szCs w:val="24"/>
        </w:rPr>
        <w:t>1) of S.I. 67/2012,</w:t>
      </w:r>
      <w:r w:rsidR="00AF467F">
        <w:rPr>
          <w:rFonts w:ascii="Times New Roman" w:hAnsi="Times New Roman" w:cs="Times New Roman"/>
          <w:sz w:val="24"/>
          <w:szCs w:val="24"/>
        </w:rPr>
        <w:t xml:space="preserve"> </w:t>
      </w:r>
      <w:r w:rsidR="00E1794D">
        <w:rPr>
          <w:rFonts w:ascii="Times New Roman" w:hAnsi="Times New Roman" w:cs="Times New Roman"/>
          <w:sz w:val="24"/>
          <w:szCs w:val="24"/>
        </w:rPr>
        <w:t>“</w:t>
      </w:r>
      <w:r>
        <w:rPr>
          <w:rFonts w:ascii="Times New Roman" w:hAnsi="Times New Roman" w:cs="Times New Roman"/>
          <w:sz w:val="24"/>
          <w:szCs w:val="24"/>
        </w:rPr>
        <w:t>Theft/fraud</w:t>
      </w:r>
      <w:r w:rsidR="00E1794D">
        <w:rPr>
          <w:rFonts w:ascii="Times New Roman" w:hAnsi="Times New Roman" w:cs="Times New Roman"/>
          <w:sz w:val="24"/>
          <w:szCs w:val="24"/>
        </w:rPr>
        <w:t>”</w:t>
      </w:r>
      <w:r>
        <w:rPr>
          <w:rFonts w:ascii="Times New Roman" w:hAnsi="Times New Roman" w:cs="Times New Roman"/>
          <w:sz w:val="24"/>
          <w:szCs w:val="24"/>
        </w:rPr>
        <w:t xml:space="preserve"> as follows:</w:t>
      </w:r>
    </w:p>
    <w:p w:rsidR="00AF467F" w:rsidRDefault="00AF467F" w:rsidP="00AF467F">
      <w:pPr>
        <w:spacing w:after="0" w:line="360" w:lineRule="auto"/>
        <w:jc w:val="both"/>
        <w:rPr>
          <w:rFonts w:ascii="Times New Roman" w:hAnsi="Times New Roman" w:cs="Times New Roman"/>
          <w:sz w:val="24"/>
          <w:szCs w:val="24"/>
        </w:rPr>
      </w:pPr>
    </w:p>
    <w:p w:rsidR="00AF467F" w:rsidRDefault="00AF467F" w:rsidP="00AF467F">
      <w:pPr>
        <w:spacing w:after="0" w:line="240" w:lineRule="auto"/>
        <w:ind w:left="720"/>
        <w:jc w:val="both"/>
        <w:rPr>
          <w:rFonts w:ascii="Times New Roman" w:hAnsi="Times New Roman" w:cs="Times New Roman"/>
        </w:rPr>
      </w:pPr>
      <w:r w:rsidRPr="00AF467F">
        <w:rPr>
          <w:rFonts w:ascii="Times New Roman" w:hAnsi="Times New Roman" w:cs="Times New Roman"/>
        </w:rPr>
        <w:t>“On various occasions, you request</w:t>
      </w:r>
      <w:r w:rsidR="00B810F2">
        <w:rPr>
          <w:rFonts w:ascii="Times New Roman" w:hAnsi="Times New Roman" w:cs="Times New Roman"/>
        </w:rPr>
        <w:t>ed</w:t>
      </w:r>
      <w:r w:rsidRPr="00AF467F">
        <w:rPr>
          <w:rFonts w:ascii="Times New Roman" w:hAnsi="Times New Roman" w:cs="Times New Roman"/>
        </w:rPr>
        <w:t xml:space="preserve"> conductor </w:t>
      </w:r>
      <w:proofErr w:type="spellStart"/>
      <w:r w:rsidRPr="00AF467F">
        <w:rPr>
          <w:rFonts w:ascii="Times New Roman" w:hAnsi="Times New Roman" w:cs="Times New Roman"/>
        </w:rPr>
        <w:t>Munyaradzi</w:t>
      </w:r>
      <w:proofErr w:type="spellEnd"/>
      <w:r w:rsidRPr="00AF467F">
        <w:rPr>
          <w:rFonts w:ascii="Times New Roman" w:hAnsi="Times New Roman" w:cs="Times New Roman"/>
        </w:rPr>
        <w:t xml:space="preserve"> </w:t>
      </w:r>
      <w:proofErr w:type="spellStart"/>
      <w:r w:rsidRPr="00AF467F">
        <w:rPr>
          <w:rFonts w:ascii="Times New Roman" w:hAnsi="Times New Roman" w:cs="Times New Roman"/>
        </w:rPr>
        <w:t>Chengeta</w:t>
      </w:r>
      <w:proofErr w:type="spellEnd"/>
      <w:r w:rsidRPr="00AF467F">
        <w:rPr>
          <w:rFonts w:ascii="Times New Roman" w:hAnsi="Times New Roman" w:cs="Times New Roman"/>
        </w:rPr>
        <w:t xml:space="preserve"> to give you different amounts of money without producing any signed voucher by your respective s</w:t>
      </w:r>
      <w:r w:rsidR="00693984">
        <w:rPr>
          <w:rFonts w:ascii="Times New Roman" w:hAnsi="Times New Roman" w:cs="Times New Roman"/>
        </w:rPr>
        <w:t>upervisor. You requested for har</w:t>
      </w:r>
      <w:r w:rsidRPr="00AF467F">
        <w:rPr>
          <w:rFonts w:ascii="Times New Roman" w:hAnsi="Times New Roman" w:cs="Times New Roman"/>
        </w:rPr>
        <w:t>d cash</w:t>
      </w:r>
      <w:r w:rsidR="00811B42">
        <w:rPr>
          <w:rFonts w:ascii="Times New Roman" w:hAnsi="Times New Roman" w:cs="Times New Roman"/>
        </w:rPr>
        <w:t xml:space="preserve"> in varying amount</w:t>
      </w:r>
      <w:r w:rsidR="00703998">
        <w:rPr>
          <w:rFonts w:ascii="Times New Roman" w:hAnsi="Times New Roman" w:cs="Times New Roman"/>
        </w:rPr>
        <w:t>s</w:t>
      </w:r>
      <w:r w:rsidR="00811B42">
        <w:rPr>
          <w:rFonts w:ascii="Times New Roman" w:hAnsi="Times New Roman" w:cs="Times New Roman"/>
        </w:rPr>
        <w:t xml:space="preserve"> that rang</w:t>
      </w:r>
      <w:r w:rsidR="00703998">
        <w:rPr>
          <w:rFonts w:ascii="Times New Roman" w:hAnsi="Times New Roman" w:cs="Times New Roman"/>
        </w:rPr>
        <w:t>ed between $10-00 and $20-00. O</w:t>
      </w:r>
      <w:r w:rsidR="00811B42">
        <w:rPr>
          <w:rFonts w:ascii="Times New Roman" w:hAnsi="Times New Roman" w:cs="Times New Roman"/>
        </w:rPr>
        <w:t>n the 9</w:t>
      </w:r>
      <w:r w:rsidR="00811B42" w:rsidRPr="00811B42">
        <w:rPr>
          <w:rFonts w:ascii="Times New Roman" w:hAnsi="Times New Roman" w:cs="Times New Roman"/>
          <w:vertAlign w:val="superscript"/>
        </w:rPr>
        <w:t>th</w:t>
      </w:r>
      <w:r w:rsidR="00811B42">
        <w:rPr>
          <w:rFonts w:ascii="Times New Roman" w:hAnsi="Times New Roman" w:cs="Times New Roman"/>
        </w:rPr>
        <w:t xml:space="preserve"> February 2016 at 1808hrs the conductor transferred $15-00 into your </w:t>
      </w:r>
      <w:proofErr w:type="spellStart"/>
      <w:r w:rsidR="00811B42">
        <w:rPr>
          <w:rFonts w:ascii="Times New Roman" w:hAnsi="Times New Roman" w:cs="Times New Roman"/>
        </w:rPr>
        <w:t>ecocash</w:t>
      </w:r>
      <w:proofErr w:type="spellEnd"/>
      <w:r w:rsidR="00811B42">
        <w:rPr>
          <w:rFonts w:ascii="Times New Roman" w:hAnsi="Times New Roman" w:cs="Times New Roman"/>
        </w:rPr>
        <w:t xml:space="preserve"> wallet number 0772435750 (Transfer ID </w:t>
      </w:r>
      <w:proofErr w:type="gramStart"/>
      <w:r w:rsidR="00811B42">
        <w:rPr>
          <w:rFonts w:ascii="Times New Roman" w:hAnsi="Times New Roman" w:cs="Times New Roman"/>
        </w:rPr>
        <w:t>160209.1808.B</w:t>
      </w:r>
      <w:proofErr w:type="gramEnd"/>
      <w:r w:rsidR="00811B42">
        <w:rPr>
          <w:rFonts w:ascii="Times New Roman" w:hAnsi="Times New Roman" w:cs="Times New Roman"/>
        </w:rPr>
        <w:t>00804). On the 7</w:t>
      </w:r>
      <w:r w:rsidR="00811B42" w:rsidRPr="00811B42">
        <w:rPr>
          <w:rFonts w:ascii="Times New Roman" w:hAnsi="Times New Roman" w:cs="Times New Roman"/>
          <w:vertAlign w:val="superscript"/>
        </w:rPr>
        <w:t>th</w:t>
      </w:r>
      <w:r w:rsidR="00811B42">
        <w:rPr>
          <w:rFonts w:ascii="Times New Roman" w:hAnsi="Times New Roman" w:cs="Times New Roman"/>
        </w:rPr>
        <w:t xml:space="preserve"> June 2016 at 1902hrs the conductor transferred $20.30 into your eco-cash wallet number 0772435750 (Transfer I.D. PP</w:t>
      </w:r>
      <w:proofErr w:type="gramStart"/>
      <w:r w:rsidR="00811B42">
        <w:rPr>
          <w:rFonts w:ascii="Times New Roman" w:hAnsi="Times New Roman" w:cs="Times New Roman"/>
        </w:rPr>
        <w:t>160607.1902.C</w:t>
      </w:r>
      <w:proofErr w:type="gramEnd"/>
      <w:r w:rsidR="00811B42">
        <w:rPr>
          <w:rFonts w:ascii="Times New Roman" w:hAnsi="Times New Roman" w:cs="Times New Roman"/>
        </w:rPr>
        <w:t>06104). This money would be taken from the revenue collected and you would then instruct the conductor to recover the money through collecting cash from passengers without issuing them with tickets. This act was found to be</w:t>
      </w:r>
      <w:r w:rsidR="00693984">
        <w:rPr>
          <w:rFonts w:ascii="Times New Roman" w:hAnsi="Times New Roman" w:cs="Times New Roman"/>
        </w:rPr>
        <w:t xml:space="preserve"> (an)</w:t>
      </w:r>
      <w:r w:rsidR="00811B42">
        <w:rPr>
          <w:rFonts w:ascii="Times New Roman" w:hAnsi="Times New Roman" w:cs="Times New Roman"/>
        </w:rPr>
        <w:t xml:space="preserve"> act of misconduct in direct violation of section 5 (5.1.) to the S.I. 67/2012 as you were dishonestly taking </w:t>
      </w:r>
      <w:proofErr w:type="spellStart"/>
      <w:r w:rsidR="00811B42">
        <w:rPr>
          <w:rFonts w:ascii="Times New Roman" w:hAnsi="Times New Roman" w:cs="Times New Roman"/>
        </w:rPr>
        <w:t>Zupco</w:t>
      </w:r>
      <w:proofErr w:type="spellEnd"/>
      <w:r w:rsidR="00811B42">
        <w:rPr>
          <w:rFonts w:ascii="Times New Roman" w:hAnsi="Times New Roman" w:cs="Times New Roman"/>
        </w:rPr>
        <w:t xml:space="preserve"> money without authorization and with the </w:t>
      </w:r>
      <w:r w:rsidR="00960A7C">
        <w:rPr>
          <w:rFonts w:ascii="Times New Roman" w:hAnsi="Times New Roman" w:cs="Times New Roman"/>
        </w:rPr>
        <w:t xml:space="preserve">intention </w:t>
      </w:r>
      <w:r w:rsidR="00811B42">
        <w:rPr>
          <w:rFonts w:ascii="Times New Roman" w:hAnsi="Times New Roman" w:cs="Times New Roman"/>
        </w:rPr>
        <w:t>to permanently deprive the company.</w:t>
      </w:r>
    </w:p>
    <w:p w:rsidR="00811B42" w:rsidRDefault="00811B42" w:rsidP="00AF467F">
      <w:pPr>
        <w:spacing w:after="0" w:line="240" w:lineRule="auto"/>
        <w:ind w:left="720"/>
        <w:jc w:val="both"/>
        <w:rPr>
          <w:rFonts w:ascii="Times New Roman" w:hAnsi="Times New Roman" w:cs="Times New Roman"/>
        </w:rPr>
      </w:pPr>
    </w:p>
    <w:p w:rsidR="00811B42" w:rsidRDefault="00811B42" w:rsidP="00AF467F">
      <w:pPr>
        <w:spacing w:after="0" w:line="240" w:lineRule="auto"/>
        <w:ind w:left="720"/>
        <w:jc w:val="both"/>
        <w:rPr>
          <w:rFonts w:ascii="Times New Roman" w:hAnsi="Times New Roman" w:cs="Times New Roman"/>
        </w:rPr>
      </w:pPr>
      <w:r>
        <w:rPr>
          <w:rFonts w:ascii="Times New Roman" w:hAnsi="Times New Roman" w:cs="Times New Roman"/>
        </w:rPr>
        <w:t xml:space="preserve">You are required to reply in writing to the allegations being levelled against you within a period of two days. You are also barred from entering the company premises to enable </w:t>
      </w:r>
      <w:r w:rsidR="00960A7C">
        <w:rPr>
          <w:rFonts w:ascii="Times New Roman" w:hAnsi="Times New Roman" w:cs="Times New Roman"/>
        </w:rPr>
        <w:t>further</w:t>
      </w:r>
      <w:r>
        <w:rPr>
          <w:rFonts w:ascii="Times New Roman" w:hAnsi="Times New Roman" w:cs="Times New Roman"/>
        </w:rPr>
        <w:t xml:space="preserve"> investigations to be carried out unless summoned to do so by management. Please do a proper hand over take over before</w:t>
      </w:r>
      <w:r w:rsidR="00960A7C">
        <w:rPr>
          <w:rFonts w:ascii="Times New Roman" w:hAnsi="Times New Roman" w:cs="Times New Roman"/>
        </w:rPr>
        <w:t xml:space="preserve"> </w:t>
      </w:r>
      <w:r>
        <w:rPr>
          <w:rFonts w:ascii="Times New Roman" w:hAnsi="Times New Roman" w:cs="Times New Roman"/>
        </w:rPr>
        <w:t>you proceed on suspension. The suspension will take effect from 30 September 2016 for a period not exceeding 14 working days and will be with full pay and benefits.</w:t>
      </w:r>
    </w:p>
    <w:p w:rsidR="00811B42" w:rsidRDefault="00811B42" w:rsidP="00AF467F">
      <w:pPr>
        <w:spacing w:after="0" w:line="240" w:lineRule="auto"/>
        <w:ind w:left="720"/>
        <w:jc w:val="both"/>
        <w:rPr>
          <w:rFonts w:ascii="Times New Roman" w:hAnsi="Times New Roman" w:cs="Times New Roman"/>
        </w:rPr>
      </w:pPr>
    </w:p>
    <w:p w:rsidR="00811B42" w:rsidRDefault="00811B42" w:rsidP="00AF467F">
      <w:pPr>
        <w:spacing w:after="0" w:line="240" w:lineRule="auto"/>
        <w:ind w:left="720"/>
        <w:jc w:val="both"/>
        <w:rPr>
          <w:rFonts w:ascii="Times New Roman" w:hAnsi="Times New Roman" w:cs="Times New Roman"/>
        </w:rPr>
      </w:pPr>
      <w:r>
        <w:rPr>
          <w:rFonts w:ascii="Times New Roman" w:hAnsi="Times New Roman" w:cs="Times New Roman"/>
        </w:rPr>
        <w:t xml:space="preserve">Please acknowledge receipt of this letter by signing and returning a copy of the letter to the office of the undersigned.” </w:t>
      </w:r>
    </w:p>
    <w:p w:rsidR="00811B42" w:rsidRDefault="00811B42" w:rsidP="00AF467F">
      <w:pPr>
        <w:spacing w:after="0" w:line="240" w:lineRule="auto"/>
        <w:ind w:left="720"/>
        <w:jc w:val="both"/>
        <w:rPr>
          <w:rFonts w:ascii="Times New Roman" w:hAnsi="Times New Roman" w:cs="Times New Roman"/>
        </w:rPr>
      </w:pPr>
    </w:p>
    <w:p w:rsidR="00811B42" w:rsidRDefault="00811B42" w:rsidP="00AF467F">
      <w:pPr>
        <w:spacing w:after="0" w:line="240" w:lineRule="auto"/>
        <w:ind w:left="720"/>
        <w:jc w:val="both"/>
        <w:rPr>
          <w:rFonts w:ascii="Times New Roman" w:hAnsi="Times New Roman" w:cs="Times New Roman"/>
        </w:rPr>
      </w:pPr>
    </w:p>
    <w:p w:rsidR="00693984" w:rsidRDefault="00960A7C" w:rsidP="00960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disciplinary hearing was conducted. He denied the charge</w:t>
      </w:r>
      <w:r w:rsidR="00693984">
        <w:rPr>
          <w:rFonts w:ascii="Times New Roman" w:hAnsi="Times New Roman" w:cs="Times New Roman"/>
          <w:sz w:val="24"/>
          <w:szCs w:val="24"/>
        </w:rPr>
        <w:t>. A</w:t>
      </w:r>
      <w:r>
        <w:rPr>
          <w:rFonts w:ascii="Times New Roman" w:hAnsi="Times New Roman" w:cs="Times New Roman"/>
          <w:sz w:val="24"/>
          <w:szCs w:val="24"/>
        </w:rPr>
        <w:t>fter evidence was led, he was duly convicted. He was penalized with dismissal. His internal appeal failed. He was aggrieved by that outcome hence the appeal now under consideration.</w:t>
      </w:r>
    </w:p>
    <w:p w:rsidR="00693984" w:rsidRDefault="00693984" w:rsidP="00960A7C">
      <w:pPr>
        <w:spacing w:after="0" w:line="360" w:lineRule="auto"/>
        <w:ind w:firstLine="720"/>
        <w:jc w:val="both"/>
        <w:rPr>
          <w:rFonts w:ascii="Times New Roman" w:hAnsi="Times New Roman" w:cs="Times New Roman"/>
          <w:sz w:val="24"/>
          <w:szCs w:val="24"/>
        </w:rPr>
      </w:pPr>
    </w:p>
    <w:p w:rsidR="00811B42" w:rsidRDefault="00703998" w:rsidP="00960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the </w:t>
      </w:r>
      <w:proofErr w:type="spellStart"/>
      <w:r>
        <w:rPr>
          <w:rFonts w:ascii="Times New Roman" w:hAnsi="Times New Roman" w:cs="Times New Roman"/>
          <w:sz w:val="24"/>
          <w:szCs w:val="24"/>
        </w:rPr>
        <w:t>ealier</w:t>
      </w:r>
      <w:proofErr w:type="spellEnd"/>
      <w:r>
        <w:rPr>
          <w:rFonts w:ascii="Times New Roman" w:hAnsi="Times New Roman" w:cs="Times New Roman"/>
          <w:sz w:val="24"/>
          <w:szCs w:val="24"/>
        </w:rPr>
        <w:t xml:space="preserve"> tribunal e</w:t>
      </w:r>
      <w:r w:rsidR="00960A7C">
        <w:rPr>
          <w:rFonts w:ascii="Times New Roman" w:hAnsi="Times New Roman" w:cs="Times New Roman"/>
          <w:sz w:val="24"/>
          <w:szCs w:val="24"/>
        </w:rPr>
        <w:t xml:space="preserve">vidence was led from </w:t>
      </w:r>
      <w:proofErr w:type="spellStart"/>
      <w:r w:rsidR="00960A7C">
        <w:rPr>
          <w:rFonts w:ascii="Times New Roman" w:hAnsi="Times New Roman" w:cs="Times New Roman"/>
          <w:sz w:val="24"/>
          <w:szCs w:val="24"/>
        </w:rPr>
        <w:t>Munyaradzi</w:t>
      </w:r>
      <w:proofErr w:type="spellEnd"/>
      <w:r w:rsidR="00960A7C">
        <w:rPr>
          <w:rFonts w:ascii="Times New Roman" w:hAnsi="Times New Roman" w:cs="Times New Roman"/>
          <w:sz w:val="24"/>
          <w:szCs w:val="24"/>
        </w:rPr>
        <w:t xml:space="preserve"> </w:t>
      </w:r>
      <w:proofErr w:type="spellStart"/>
      <w:r w:rsidR="00960A7C">
        <w:rPr>
          <w:rFonts w:ascii="Times New Roman" w:hAnsi="Times New Roman" w:cs="Times New Roman"/>
          <w:sz w:val="24"/>
          <w:szCs w:val="24"/>
        </w:rPr>
        <w:t>Chengeta</w:t>
      </w:r>
      <w:proofErr w:type="spellEnd"/>
      <w:r w:rsidR="00960A7C">
        <w:rPr>
          <w:rFonts w:ascii="Times New Roman" w:hAnsi="Times New Roman" w:cs="Times New Roman"/>
          <w:sz w:val="24"/>
          <w:szCs w:val="24"/>
        </w:rPr>
        <w:t xml:space="preserve"> (</w:t>
      </w:r>
      <w:proofErr w:type="spellStart"/>
      <w:r w:rsidR="00960A7C">
        <w:rPr>
          <w:rFonts w:ascii="Times New Roman" w:hAnsi="Times New Roman" w:cs="Times New Roman"/>
          <w:sz w:val="24"/>
          <w:szCs w:val="24"/>
        </w:rPr>
        <w:t>Chengeta</w:t>
      </w:r>
      <w:proofErr w:type="spellEnd"/>
      <w:r w:rsidR="00960A7C">
        <w:rPr>
          <w:rFonts w:ascii="Times New Roman" w:hAnsi="Times New Roman" w:cs="Times New Roman"/>
          <w:sz w:val="24"/>
          <w:szCs w:val="24"/>
        </w:rPr>
        <w:t xml:space="preserve">). </w:t>
      </w:r>
      <w:proofErr w:type="spellStart"/>
      <w:r w:rsidR="00960A7C">
        <w:rPr>
          <w:rFonts w:ascii="Times New Roman" w:hAnsi="Times New Roman" w:cs="Times New Roman"/>
          <w:sz w:val="24"/>
          <w:szCs w:val="24"/>
        </w:rPr>
        <w:t>Chengeta</w:t>
      </w:r>
      <w:proofErr w:type="spellEnd"/>
      <w:r w:rsidR="00960A7C">
        <w:rPr>
          <w:rFonts w:ascii="Times New Roman" w:hAnsi="Times New Roman" w:cs="Times New Roman"/>
          <w:sz w:val="24"/>
          <w:szCs w:val="24"/>
        </w:rPr>
        <w:t xml:space="preserve"> is a bus conductor. He told the disciplinary committee that on various occasions </w:t>
      </w:r>
      <w:r w:rsidR="00693984">
        <w:rPr>
          <w:rFonts w:ascii="Times New Roman" w:hAnsi="Times New Roman" w:cs="Times New Roman"/>
          <w:sz w:val="24"/>
          <w:szCs w:val="24"/>
        </w:rPr>
        <w:t xml:space="preserve">appellant </w:t>
      </w:r>
      <w:r w:rsidR="00960A7C">
        <w:rPr>
          <w:rFonts w:ascii="Times New Roman" w:hAnsi="Times New Roman" w:cs="Times New Roman"/>
          <w:sz w:val="24"/>
          <w:szCs w:val="24"/>
        </w:rPr>
        <w:t>demanded money from him. He would transfer the money to appellant</w:t>
      </w:r>
      <w:r w:rsidR="00693984">
        <w:rPr>
          <w:rFonts w:ascii="Times New Roman" w:hAnsi="Times New Roman" w:cs="Times New Roman"/>
          <w:sz w:val="24"/>
          <w:szCs w:val="24"/>
        </w:rPr>
        <w:t>’s account</w:t>
      </w:r>
      <w:r w:rsidR="00960A7C">
        <w:rPr>
          <w:rFonts w:ascii="Times New Roman" w:hAnsi="Times New Roman" w:cs="Times New Roman"/>
          <w:sz w:val="24"/>
          <w:szCs w:val="24"/>
        </w:rPr>
        <w:t xml:space="preserve">. </w:t>
      </w:r>
      <w:proofErr w:type="spellStart"/>
      <w:r w:rsidR="00960A7C">
        <w:rPr>
          <w:rFonts w:ascii="Times New Roman" w:hAnsi="Times New Roman" w:cs="Times New Roman"/>
          <w:sz w:val="24"/>
          <w:szCs w:val="24"/>
        </w:rPr>
        <w:t>Chengeta</w:t>
      </w:r>
      <w:proofErr w:type="spellEnd"/>
      <w:r w:rsidR="00960A7C">
        <w:rPr>
          <w:rFonts w:ascii="Times New Roman" w:hAnsi="Times New Roman" w:cs="Times New Roman"/>
          <w:sz w:val="24"/>
          <w:szCs w:val="24"/>
        </w:rPr>
        <w:t xml:space="preserve"> also said that somet</w:t>
      </w:r>
      <w:r w:rsidR="00693984">
        <w:rPr>
          <w:rFonts w:ascii="Times New Roman" w:hAnsi="Times New Roman" w:cs="Times New Roman"/>
          <w:sz w:val="24"/>
          <w:szCs w:val="24"/>
        </w:rPr>
        <w:t>imes</w:t>
      </w:r>
      <w:r w:rsidR="00960A7C">
        <w:rPr>
          <w:rFonts w:ascii="Times New Roman" w:hAnsi="Times New Roman" w:cs="Times New Roman"/>
          <w:sz w:val="24"/>
          <w:szCs w:val="24"/>
        </w:rPr>
        <w:t xml:space="preserve"> he would give the appellant cash. This money was taken from </w:t>
      </w:r>
      <w:r w:rsidR="00693984">
        <w:rPr>
          <w:rFonts w:ascii="Times New Roman" w:hAnsi="Times New Roman" w:cs="Times New Roman"/>
          <w:sz w:val="24"/>
          <w:szCs w:val="24"/>
        </w:rPr>
        <w:t>revenue collected from the bus services.</w:t>
      </w:r>
      <w:r w:rsidR="00960A7C">
        <w:rPr>
          <w:rFonts w:ascii="Times New Roman" w:hAnsi="Times New Roman" w:cs="Times New Roman"/>
          <w:sz w:val="24"/>
          <w:szCs w:val="24"/>
        </w:rPr>
        <w:t xml:space="preserve"> </w:t>
      </w:r>
      <w:r w:rsidR="00693984">
        <w:rPr>
          <w:rFonts w:ascii="Times New Roman" w:hAnsi="Times New Roman" w:cs="Times New Roman"/>
          <w:sz w:val="24"/>
          <w:szCs w:val="24"/>
        </w:rPr>
        <w:t xml:space="preserve">It was </w:t>
      </w:r>
      <w:proofErr w:type="spellStart"/>
      <w:r w:rsidR="00693984">
        <w:rPr>
          <w:rFonts w:ascii="Times New Roman" w:hAnsi="Times New Roman" w:cs="Times New Roman"/>
          <w:sz w:val="24"/>
          <w:szCs w:val="24"/>
        </w:rPr>
        <w:t>Chengeta’s</w:t>
      </w:r>
      <w:proofErr w:type="spellEnd"/>
      <w:r w:rsidR="00693984">
        <w:rPr>
          <w:rFonts w:ascii="Times New Roman" w:hAnsi="Times New Roman" w:cs="Times New Roman"/>
          <w:sz w:val="24"/>
          <w:szCs w:val="24"/>
        </w:rPr>
        <w:t xml:space="preserve"> evi</w:t>
      </w:r>
      <w:r w:rsidR="00B810F2">
        <w:rPr>
          <w:rFonts w:ascii="Times New Roman" w:hAnsi="Times New Roman" w:cs="Times New Roman"/>
          <w:sz w:val="24"/>
          <w:szCs w:val="24"/>
        </w:rPr>
        <w:t>dence that</w:t>
      </w:r>
      <w:r w:rsidR="00B32642">
        <w:rPr>
          <w:rFonts w:ascii="Times New Roman" w:hAnsi="Times New Roman" w:cs="Times New Roman"/>
          <w:sz w:val="24"/>
          <w:szCs w:val="24"/>
        </w:rPr>
        <w:t xml:space="preserve"> the appellant</w:t>
      </w:r>
      <w:r w:rsidR="00B810F2">
        <w:rPr>
          <w:rFonts w:ascii="Times New Roman" w:hAnsi="Times New Roman" w:cs="Times New Roman"/>
          <w:sz w:val="24"/>
          <w:szCs w:val="24"/>
        </w:rPr>
        <w:t xml:space="preserve"> impressed upon him (</w:t>
      </w:r>
      <w:proofErr w:type="spellStart"/>
      <w:r w:rsidR="00B810F2">
        <w:rPr>
          <w:rFonts w:ascii="Times New Roman" w:hAnsi="Times New Roman" w:cs="Times New Roman"/>
          <w:sz w:val="24"/>
          <w:szCs w:val="24"/>
        </w:rPr>
        <w:t>C</w:t>
      </w:r>
      <w:r w:rsidR="00693984">
        <w:rPr>
          <w:rFonts w:ascii="Times New Roman" w:hAnsi="Times New Roman" w:cs="Times New Roman"/>
          <w:sz w:val="24"/>
          <w:szCs w:val="24"/>
        </w:rPr>
        <w:t>hengeta</w:t>
      </w:r>
      <w:proofErr w:type="spellEnd"/>
      <w:r w:rsidR="00693984">
        <w:rPr>
          <w:rFonts w:ascii="Times New Roman" w:hAnsi="Times New Roman" w:cs="Times New Roman"/>
          <w:sz w:val="24"/>
          <w:szCs w:val="24"/>
        </w:rPr>
        <w:t>)</w:t>
      </w:r>
      <w:r w:rsidR="00960A7C">
        <w:rPr>
          <w:rFonts w:ascii="Times New Roman" w:hAnsi="Times New Roman" w:cs="Times New Roman"/>
          <w:sz w:val="24"/>
          <w:szCs w:val="24"/>
        </w:rPr>
        <w:t xml:space="preserve"> that this money was for </w:t>
      </w:r>
      <w:proofErr w:type="spellStart"/>
      <w:r w:rsidR="00960A7C">
        <w:rPr>
          <w:rFonts w:ascii="Times New Roman" w:hAnsi="Times New Roman" w:cs="Times New Roman"/>
          <w:sz w:val="24"/>
          <w:szCs w:val="24"/>
        </w:rPr>
        <w:t>Chengeta</w:t>
      </w:r>
      <w:proofErr w:type="spellEnd"/>
      <w:r w:rsidR="00960A7C">
        <w:rPr>
          <w:rFonts w:ascii="Times New Roman" w:hAnsi="Times New Roman" w:cs="Times New Roman"/>
          <w:sz w:val="24"/>
          <w:szCs w:val="24"/>
        </w:rPr>
        <w:t xml:space="preserve"> to retain his job. </w:t>
      </w:r>
      <w:r w:rsidR="00B810F2">
        <w:rPr>
          <w:rFonts w:ascii="Times New Roman" w:hAnsi="Times New Roman" w:cs="Times New Roman"/>
          <w:sz w:val="24"/>
          <w:szCs w:val="24"/>
        </w:rPr>
        <w:t>During the times when he demanded the said money a</w:t>
      </w:r>
      <w:r w:rsidR="00960A7C">
        <w:rPr>
          <w:rFonts w:ascii="Times New Roman" w:hAnsi="Times New Roman" w:cs="Times New Roman"/>
          <w:sz w:val="24"/>
          <w:szCs w:val="24"/>
        </w:rPr>
        <w:t xml:space="preserve">ppellant would </w:t>
      </w:r>
      <w:r w:rsidR="00693984">
        <w:rPr>
          <w:rFonts w:ascii="Times New Roman" w:hAnsi="Times New Roman" w:cs="Times New Roman"/>
          <w:sz w:val="24"/>
          <w:szCs w:val="24"/>
        </w:rPr>
        <w:t xml:space="preserve">alert the witness on the where abouts of the checking </w:t>
      </w:r>
      <w:r w:rsidR="00693984">
        <w:rPr>
          <w:rFonts w:ascii="Times New Roman" w:hAnsi="Times New Roman" w:cs="Times New Roman"/>
          <w:sz w:val="24"/>
          <w:szCs w:val="24"/>
        </w:rPr>
        <w:lastRenderedPageBreak/>
        <w:t>team to enable</w:t>
      </w:r>
      <w:r w:rsidR="00960A7C">
        <w:rPr>
          <w:rFonts w:ascii="Times New Roman" w:hAnsi="Times New Roman" w:cs="Times New Roman"/>
          <w:sz w:val="24"/>
          <w:szCs w:val="24"/>
        </w:rPr>
        <w:t xml:space="preserve"> </w:t>
      </w:r>
      <w:r w:rsidR="00B810F2">
        <w:rPr>
          <w:rFonts w:ascii="Times New Roman" w:hAnsi="Times New Roman" w:cs="Times New Roman"/>
          <w:sz w:val="24"/>
          <w:szCs w:val="24"/>
        </w:rPr>
        <w:t>the witness (</w:t>
      </w:r>
      <w:proofErr w:type="spellStart"/>
      <w:r w:rsidR="00960A7C">
        <w:rPr>
          <w:rFonts w:ascii="Times New Roman" w:hAnsi="Times New Roman" w:cs="Times New Roman"/>
          <w:sz w:val="24"/>
          <w:szCs w:val="24"/>
        </w:rPr>
        <w:t>Chengeta</w:t>
      </w:r>
      <w:proofErr w:type="spellEnd"/>
      <w:r w:rsidR="00B810F2">
        <w:rPr>
          <w:rFonts w:ascii="Times New Roman" w:hAnsi="Times New Roman" w:cs="Times New Roman"/>
          <w:sz w:val="24"/>
          <w:szCs w:val="24"/>
        </w:rPr>
        <w:t>)</w:t>
      </w:r>
      <w:r w:rsidR="00960A7C">
        <w:rPr>
          <w:rFonts w:ascii="Times New Roman" w:hAnsi="Times New Roman" w:cs="Times New Roman"/>
          <w:sz w:val="24"/>
          <w:szCs w:val="24"/>
        </w:rPr>
        <w:t xml:space="preserve"> to get money from passengers and hand it over to the appellant without tickets having been issued. Appellant cross examined the </w:t>
      </w:r>
      <w:r w:rsidR="00DB4198">
        <w:rPr>
          <w:rFonts w:ascii="Times New Roman" w:hAnsi="Times New Roman" w:cs="Times New Roman"/>
          <w:sz w:val="24"/>
          <w:szCs w:val="24"/>
        </w:rPr>
        <w:t xml:space="preserve">witness but the witness was unshaken. </w:t>
      </w:r>
      <w:r w:rsidR="00693984">
        <w:rPr>
          <w:rFonts w:ascii="Times New Roman" w:hAnsi="Times New Roman" w:cs="Times New Roman"/>
          <w:sz w:val="24"/>
          <w:szCs w:val="24"/>
        </w:rPr>
        <w:t xml:space="preserve">Two more witnesses gave evidence. </w:t>
      </w:r>
      <w:r w:rsidR="00DB4198">
        <w:rPr>
          <w:rFonts w:ascii="Times New Roman" w:hAnsi="Times New Roman" w:cs="Times New Roman"/>
          <w:sz w:val="24"/>
          <w:szCs w:val="24"/>
        </w:rPr>
        <w:t xml:space="preserve">Their respective testimonies </w:t>
      </w:r>
      <w:r w:rsidR="00693984">
        <w:rPr>
          <w:rFonts w:ascii="Times New Roman" w:hAnsi="Times New Roman" w:cs="Times New Roman"/>
          <w:sz w:val="24"/>
          <w:szCs w:val="24"/>
        </w:rPr>
        <w:t>corroborated</w:t>
      </w:r>
      <w:r w:rsidR="00DB4198">
        <w:rPr>
          <w:rFonts w:ascii="Times New Roman" w:hAnsi="Times New Roman" w:cs="Times New Roman"/>
          <w:sz w:val="24"/>
          <w:szCs w:val="24"/>
        </w:rPr>
        <w:t xml:space="preserve"> </w:t>
      </w:r>
      <w:proofErr w:type="spellStart"/>
      <w:r w:rsidR="00DB4198">
        <w:rPr>
          <w:rFonts w:ascii="Times New Roman" w:hAnsi="Times New Roman" w:cs="Times New Roman"/>
          <w:sz w:val="24"/>
          <w:szCs w:val="24"/>
        </w:rPr>
        <w:t>Chengeta’s</w:t>
      </w:r>
      <w:proofErr w:type="spellEnd"/>
      <w:r w:rsidR="00DB4198">
        <w:rPr>
          <w:rFonts w:ascii="Times New Roman" w:hAnsi="Times New Roman" w:cs="Times New Roman"/>
          <w:sz w:val="24"/>
          <w:szCs w:val="24"/>
        </w:rPr>
        <w:t xml:space="preserve"> evidence on all material respects.</w:t>
      </w:r>
    </w:p>
    <w:p w:rsidR="00DB4198" w:rsidRDefault="00DB4198" w:rsidP="00960A7C">
      <w:pPr>
        <w:spacing w:after="0" w:line="360" w:lineRule="auto"/>
        <w:ind w:firstLine="720"/>
        <w:jc w:val="both"/>
        <w:rPr>
          <w:rFonts w:ascii="Times New Roman" w:hAnsi="Times New Roman" w:cs="Times New Roman"/>
          <w:sz w:val="24"/>
          <w:szCs w:val="24"/>
        </w:rPr>
      </w:pPr>
    </w:p>
    <w:p w:rsidR="00B810F2" w:rsidRDefault="00DB4198" w:rsidP="00960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determination was that of guilty. </w:t>
      </w:r>
      <w:r w:rsidR="00693984">
        <w:rPr>
          <w:rFonts w:ascii="Times New Roman" w:hAnsi="Times New Roman" w:cs="Times New Roman"/>
          <w:sz w:val="24"/>
          <w:szCs w:val="24"/>
        </w:rPr>
        <w:t xml:space="preserve">The Chairman of the committee then </w:t>
      </w:r>
      <w:r w:rsidR="00B810F2">
        <w:rPr>
          <w:rFonts w:ascii="Times New Roman" w:hAnsi="Times New Roman" w:cs="Times New Roman"/>
          <w:sz w:val="24"/>
          <w:szCs w:val="24"/>
        </w:rPr>
        <w:t>advised the appellant that:</w:t>
      </w:r>
    </w:p>
    <w:p w:rsidR="00B810F2" w:rsidRDefault="00B810F2" w:rsidP="00960A7C">
      <w:pPr>
        <w:spacing w:after="0" w:line="360" w:lineRule="auto"/>
        <w:ind w:firstLine="720"/>
        <w:jc w:val="both"/>
        <w:rPr>
          <w:rFonts w:ascii="Times New Roman" w:hAnsi="Times New Roman" w:cs="Times New Roman"/>
          <w:sz w:val="24"/>
          <w:szCs w:val="24"/>
        </w:rPr>
      </w:pPr>
    </w:p>
    <w:p w:rsidR="00693984" w:rsidRPr="00B810F2" w:rsidRDefault="00B810F2" w:rsidP="00B810F2">
      <w:pPr>
        <w:spacing w:after="0" w:line="240" w:lineRule="auto"/>
        <w:ind w:left="720"/>
        <w:jc w:val="both"/>
        <w:rPr>
          <w:rFonts w:ascii="Times New Roman" w:hAnsi="Times New Roman" w:cs="Times New Roman"/>
        </w:rPr>
      </w:pPr>
      <w:r w:rsidRPr="00B810F2">
        <w:rPr>
          <w:rFonts w:ascii="Times New Roman" w:hAnsi="Times New Roman" w:cs="Times New Roman"/>
        </w:rPr>
        <w:t>“T</w:t>
      </w:r>
      <w:r w:rsidR="00DB4198" w:rsidRPr="00B810F2">
        <w:rPr>
          <w:rFonts w:ascii="Times New Roman" w:hAnsi="Times New Roman" w:cs="Times New Roman"/>
        </w:rPr>
        <w:t>he determination was in terms of the Theft/Fraud charge (Annexure 2 Section 5 (5</w:t>
      </w:r>
      <w:r w:rsidRPr="00B810F2">
        <w:rPr>
          <w:rFonts w:ascii="Times New Roman" w:hAnsi="Times New Roman" w:cs="Times New Roman"/>
        </w:rPr>
        <w:t>.1.) of the NEC Code of Conduct (S.I.</w:t>
      </w:r>
      <w:r w:rsidR="00DB4198" w:rsidRPr="00B810F2">
        <w:rPr>
          <w:rFonts w:ascii="Times New Roman" w:hAnsi="Times New Roman" w:cs="Times New Roman"/>
        </w:rPr>
        <w:t>15</w:t>
      </w:r>
      <w:r w:rsidRPr="00B810F2">
        <w:rPr>
          <w:rFonts w:ascii="Times New Roman" w:hAnsi="Times New Roman" w:cs="Times New Roman"/>
        </w:rPr>
        <w:t>/2006</w:t>
      </w:r>
      <w:r w:rsidR="00DB4198" w:rsidRPr="00B810F2">
        <w:rPr>
          <w:rFonts w:ascii="Times New Roman" w:hAnsi="Times New Roman" w:cs="Times New Roman"/>
        </w:rPr>
        <w:t>)</w:t>
      </w:r>
      <w:r w:rsidRPr="00B810F2">
        <w:rPr>
          <w:rFonts w:ascii="Times New Roman" w:hAnsi="Times New Roman" w:cs="Times New Roman"/>
        </w:rPr>
        <w:t>”</w:t>
      </w:r>
      <w:r w:rsidR="00DB4198" w:rsidRPr="00B810F2">
        <w:rPr>
          <w:rFonts w:ascii="Times New Roman" w:hAnsi="Times New Roman" w:cs="Times New Roman"/>
        </w:rPr>
        <w:t xml:space="preserve">. </w:t>
      </w:r>
    </w:p>
    <w:p w:rsidR="00693984" w:rsidRDefault="00693984" w:rsidP="00960A7C">
      <w:pPr>
        <w:spacing w:after="0" w:line="360" w:lineRule="auto"/>
        <w:ind w:firstLine="720"/>
        <w:jc w:val="both"/>
        <w:rPr>
          <w:rFonts w:ascii="Times New Roman" w:hAnsi="Times New Roman" w:cs="Times New Roman"/>
          <w:sz w:val="24"/>
          <w:szCs w:val="24"/>
        </w:rPr>
      </w:pPr>
    </w:p>
    <w:p w:rsidR="00DB4198" w:rsidRDefault="00DB4198" w:rsidP="00960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determination letter concluded by stat</w:t>
      </w:r>
      <w:r w:rsidR="00B810F2">
        <w:rPr>
          <w:rFonts w:ascii="Times New Roman" w:hAnsi="Times New Roman" w:cs="Times New Roman"/>
          <w:sz w:val="24"/>
          <w:szCs w:val="24"/>
        </w:rPr>
        <w:t>ing the appellant’s rights that:</w:t>
      </w:r>
    </w:p>
    <w:p w:rsidR="00693984" w:rsidRDefault="00693984" w:rsidP="00960A7C">
      <w:pPr>
        <w:spacing w:after="0" w:line="360" w:lineRule="auto"/>
        <w:ind w:firstLine="720"/>
        <w:jc w:val="both"/>
        <w:rPr>
          <w:rFonts w:ascii="Times New Roman" w:hAnsi="Times New Roman" w:cs="Times New Roman"/>
          <w:sz w:val="24"/>
          <w:szCs w:val="24"/>
        </w:rPr>
      </w:pPr>
    </w:p>
    <w:p w:rsidR="00DB4198" w:rsidRDefault="00693984" w:rsidP="002B612C">
      <w:pPr>
        <w:spacing w:after="0" w:line="240" w:lineRule="auto"/>
        <w:ind w:left="720"/>
        <w:jc w:val="both"/>
        <w:rPr>
          <w:rFonts w:ascii="Times New Roman" w:hAnsi="Times New Roman" w:cs="Times New Roman"/>
        </w:rPr>
      </w:pPr>
      <w:r>
        <w:rPr>
          <w:rFonts w:ascii="Times New Roman" w:hAnsi="Times New Roman" w:cs="Times New Roman"/>
        </w:rPr>
        <w:t>“S</w:t>
      </w:r>
      <w:r w:rsidR="00DB4198" w:rsidRPr="002B612C">
        <w:rPr>
          <w:rFonts w:ascii="Times New Roman" w:hAnsi="Times New Roman" w:cs="Times New Roman"/>
        </w:rPr>
        <w:t>hould you be aggrieved</w:t>
      </w:r>
      <w:r w:rsidR="002B612C" w:rsidRPr="002B612C">
        <w:rPr>
          <w:rFonts w:ascii="Times New Roman" w:hAnsi="Times New Roman" w:cs="Times New Roman"/>
        </w:rPr>
        <w:t xml:space="preserve"> with this penalty you are free to appeal to the Chief Executive Officer within five (5) working days as provided in the Collective Bargaining Agreement for </w:t>
      </w:r>
      <w:r w:rsidR="00B810F2">
        <w:rPr>
          <w:rFonts w:ascii="Times New Roman" w:hAnsi="Times New Roman" w:cs="Times New Roman"/>
        </w:rPr>
        <w:t>t</w:t>
      </w:r>
      <w:r w:rsidR="002B612C" w:rsidRPr="002B612C">
        <w:rPr>
          <w:rFonts w:ascii="Times New Roman" w:hAnsi="Times New Roman" w:cs="Times New Roman"/>
        </w:rPr>
        <w:t xml:space="preserve">he Transport </w:t>
      </w:r>
      <w:r>
        <w:rPr>
          <w:rFonts w:ascii="Times New Roman" w:hAnsi="Times New Roman" w:cs="Times New Roman"/>
        </w:rPr>
        <w:t xml:space="preserve">Operating Industry, S. I. 67 of </w:t>
      </w:r>
      <w:r w:rsidR="002B612C" w:rsidRPr="002B612C">
        <w:rPr>
          <w:rFonts w:ascii="Times New Roman" w:hAnsi="Times New Roman" w:cs="Times New Roman"/>
        </w:rPr>
        <w:t>2012</w:t>
      </w:r>
      <w:r>
        <w:rPr>
          <w:rFonts w:ascii="Times New Roman" w:hAnsi="Times New Roman" w:cs="Times New Roman"/>
        </w:rPr>
        <w:t>.</w:t>
      </w:r>
      <w:r w:rsidR="002B612C" w:rsidRPr="002B612C">
        <w:rPr>
          <w:rFonts w:ascii="Times New Roman" w:hAnsi="Times New Roman" w:cs="Times New Roman"/>
        </w:rPr>
        <w:t xml:space="preserve">” </w:t>
      </w:r>
    </w:p>
    <w:p w:rsidR="00AF5CA8" w:rsidRDefault="00AF5CA8" w:rsidP="002B612C">
      <w:pPr>
        <w:spacing w:after="0" w:line="240" w:lineRule="auto"/>
        <w:ind w:left="720"/>
        <w:jc w:val="both"/>
        <w:rPr>
          <w:rFonts w:ascii="Times New Roman" w:hAnsi="Times New Roman" w:cs="Times New Roman"/>
        </w:rPr>
      </w:pPr>
    </w:p>
    <w:p w:rsidR="0073278F" w:rsidRDefault="0073278F" w:rsidP="001E4279">
      <w:pPr>
        <w:spacing w:after="0" w:line="360" w:lineRule="auto"/>
        <w:ind w:firstLine="720"/>
        <w:jc w:val="both"/>
        <w:rPr>
          <w:rFonts w:ascii="Times New Roman" w:hAnsi="Times New Roman" w:cs="Times New Roman"/>
          <w:sz w:val="24"/>
          <w:szCs w:val="24"/>
        </w:rPr>
      </w:pPr>
    </w:p>
    <w:p w:rsidR="002B612C" w:rsidRDefault="004176BE" w:rsidP="001E42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 appellant appealed internally he took issue with the citation of S.I. 15/06. The appeal authority stated that this was a typographical e</w:t>
      </w:r>
      <w:r w:rsidR="00297752">
        <w:rPr>
          <w:rFonts w:ascii="Times New Roman" w:hAnsi="Times New Roman" w:cs="Times New Roman"/>
          <w:sz w:val="24"/>
          <w:szCs w:val="24"/>
        </w:rPr>
        <w:t xml:space="preserve">rror and indicated that </w:t>
      </w:r>
      <w:r w:rsidR="00AF5CA8">
        <w:rPr>
          <w:rFonts w:ascii="Times New Roman" w:hAnsi="Times New Roman" w:cs="Times New Roman"/>
          <w:sz w:val="24"/>
          <w:szCs w:val="24"/>
        </w:rPr>
        <w:t>where “</w:t>
      </w:r>
      <w:r w:rsidR="00297752">
        <w:rPr>
          <w:rFonts w:ascii="Times New Roman" w:hAnsi="Times New Roman" w:cs="Times New Roman"/>
          <w:sz w:val="24"/>
          <w:szCs w:val="24"/>
        </w:rPr>
        <w:t>S.I. 15/</w:t>
      </w:r>
      <w:r>
        <w:rPr>
          <w:rFonts w:ascii="Times New Roman" w:hAnsi="Times New Roman" w:cs="Times New Roman"/>
          <w:sz w:val="24"/>
          <w:szCs w:val="24"/>
        </w:rPr>
        <w:t>06</w:t>
      </w:r>
      <w:r w:rsidR="00AF5CA8">
        <w:rPr>
          <w:rFonts w:ascii="Times New Roman" w:hAnsi="Times New Roman" w:cs="Times New Roman"/>
          <w:sz w:val="24"/>
          <w:szCs w:val="24"/>
        </w:rPr>
        <w:t>”</w:t>
      </w:r>
      <w:r>
        <w:rPr>
          <w:rFonts w:ascii="Times New Roman" w:hAnsi="Times New Roman" w:cs="Times New Roman"/>
          <w:sz w:val="24"/>
          <w:szCs w:val="24"/>
        </w:rPr>
        <w:t xml:space="preserve"> appeared, it would be removed and replaced with “the determination was in terms of Theft/Fraud charge (Annexure 2 Section 5 (5.1.) of the NEC Code of Conduct S.I. 67/2012)”</w:t>
      </w:r>
      <w:r w:rsidR="001E4279">
        <w:rPr>
          <w:rFonts w:ascii="Times New Roman" w:hAnsi="Times New Roman" w:cs="Times New Roman"/>
          <w:sz w:val="24"/>
          <w:szCs w:val="24"/>
        </w:rPr>
        <w:t>. After considering all the grounds, the appeal was thereafter dismissed.</w:t>
      </w:r>
    </w:p>
    <w:p w:rsidR="001E4279" w:rsidRDefault="001E4279" w:rsidP="001E4279">
      <w:pPr>
        <w:spacing w:after="0" w:line="360" w:lineRule="auto"/>
        <w:ind w:firstLine="720"/>
        <w:jc w:val="both"/>
        <w:rPr>
          <w:rFonts w:ascii="Times New Roman" w:hAnsi="Times New Roman" w:cs="Times New Roman"/>
          <w:sz w:val="24"/>
          <w:szCs w:val="24"/>
        </w:rPr>
      </w:pPr>
    </w:p>
    <w:p w:rsidR="000459A5" w:rsidRDefault="00B32642" w:rsidP="001E42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was obviously not sati</w:t>
      </w:r>
      <w:r w:rsidR="008E303E">
        <w:rPr>
          <w:rFonts w:ascii="Times New Roman" w:hAnsi="Times New Roman" w:cs="Times New Roman"/>
          <w:sz w:val="24"/>
          <w:szCs w:val="24"/>
        </w:rPr>
        <w:t>sfied with the earlier appellate</w:t>
      </w:r>
      <w:r>
        <w:rPr>
          <w:rFonts w:ascii="Times New Roman" w:hAnsi="Times New Roman" w:cs="Times New Roman"/>
          <w:sz w:val="24"/>
          <w:szCs w:val="24"/>
        </w:rPr>
        <w:t xml:space="preserve"> body’s decision. </w:t>
      </w:r>
      <w:r w:rsidR="008E303E">
        <w:rPr>
          <w:rFonts w:ascii="Times New Roman" w:hAnsi="Times New Roman" w:cs="Times New Roman"/>
          <w:sz w:val="24"/>
          <w:szCs w:val="24"/>
        </w:rPr>
        <w:t>His</w:t>
      </w:r>
      <w:r w:rsidR="000459A5">
        <w:rPr>
          <w:rFonts w:ascii="Times New Roman" w:hAnsi="Times New Roman" w:cs="Times New Roman"/>
          <w:sz w:val="24"/>
          <w:szCs w:val="24"/>
        </w:rPr>
        <w:t xml:space="preserve"> first </w:t>
      </w:r>
      <w:r w:rsidR="001E4279">
        <w:rPr>
          <w:rFonts w:ascii="Times New Roman" w:hAnsi="Times New Roman" w:cs="Times New Roman"/>
          <w:sz w:val="24"/>
          <w:szCs w:val="24"/>
        </w:rPr>
        <w:t xml:space="preserve">ground of appeal takes issue with the citation of S.I. 15/06. </w:t>
      </w:r>
      <w:r w:rsidR="000459A5">
        <w:rPr>
          <w:rFonts w:ascii="Times New Roman" w:hAnsi="Times New Roman" w:cs="Times New Roman"/>
          <w:sz w:val="24"/>
          <w:szCs w:val="24"/>
        </w:rPr>
        <w:t xml:space="preserve">As shown above the appellate body explained its error and corrected it. </w:t>
      </w:r>
      <w:r w:rsidR="001E4279">
        <w:rPr>
          <w:rFonts w:ascii="Times New Roman" w:hAnsi="Times New Roman" w:cs="Times New Roman"/>
          <w:sz w:val="24"/>
          <w:szCs w:val="24"/>
        </w:rPr>
        <w:t xml:space="preserve">After considering both the charge letter and the appeal results, I am satisfied that the </w:t>
      </w:r>
      <w:r w:rsidR="00442F08">
        <w:rPr>
          <w:rFonts w:ascii="Times New Roman" w:hAnsi="Times New Roman" w:cs="Times New Roman"/>
          <w:sz w:val="24"/>
          <w:szCs w:val="24"/>
        </w:rPr>
        <w:t xml:space="preserve">lower tribunal satisfactorily answered that issue. </w:t>
      </w:r>
    </w:p>
    <w:p w:rsidR="000459A5" w:rsidRDefault="000459A5" w:rsidP="001E4279">
      <w:pPr>
        <w:spacing w:after="0" w:line="360" w:lineRule="auto"/>
        <w:ind w:firstLine="720"/>
        <w:jc w:val="both"/>
        <w:rPr>
          <w:rFonts w:ascii="Times New Roman" w:hAnsi="Times New Roman" w:cs="Times New Roman"/>
          <w:sz w:val="24"/>
          <w:szCs w:val="24"/>
        </w:rPr>
      </w:pPr>
    </w:p>
    <w:p w:rsidR="000459A5" w:rsidRDefault="00442F08" w:rsidP="001E42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oral and written </w:t>
      </w:r>
      <w:r w:rsidR="008E303E">
        <w:rPr>
          <w:rFonts w:ascii="Times New Roman" w:hAnsi="Times New Roman" w:cs="Times New Roman"/>
          <w:sz w:val="24"/>
          <w:szCs w:val="24"/>
        </w:rPr>
        <w:t>submissions, counsel</w:t>
      </w:r>
      <w:r>
        <w:rPr>
          <w:rFonts w:ascii="Times New Roman" w:hAnsi="Times New Roman" w:cs="Times New Roman"/>
          <w:sz w:val="24"/>
          <w:szCs w:val="24"/>
        </w:rPr>
        <w:t xml:space="preserve"> for the appellant strenuously argued that the employer cannot argue that the citing of S.I. 15/06 was a typographical error as nothing was done </w:t>
      </w:r>
      <w:r>
        <w:rPr>
          <w:rFonts w:ascii="Times New Roman" w:hAnsi="Times New Roman" w:cs="Times New Roman"/>
          <w:sz w:val="24"/>
          <w:szCs w:val="24"/>
        </w:rPr>
        <w:lastRenderedPageBreak/>
        <w:t>to rectify it. It</w:t>
      </w:r>
      <w:r w:rsidR="000459A5">
        <w:rPr>
          <w:rFonts w:ascii="Times New Roman" w:hAnsi="Times New Roman" w:cs="Times New Roman"/>
          <w:sz w:val="24"/>
          <w:szCs w:val="24"/>
        </w:rPr>
        <w:t xml:space="preserve"> i</w:t>
      </w:r>
      <w:r>
        <w:rPr>
          <w:rFonts w:ascii="Times New Roman" w:hAnsi="Times New Roman" w:cs="Times New Roman"/>
          <w:sz w:val="24"/>
          <w:szCs w:val="24"/>
        </w:rPr>
        <w:t>s on record that the employer admitted the error and proceeded to correct the record. Further the surrounding circumstances show that the proceed</w:t>
      </w:r>
      <w:r w:rsidR="00297752">
        <w:rPr>
          <w:rFonts w:ascii="Times New Roman" w:hAnsi="Times New Roman" w:cs="Times New Roman"/>
          <w:sz w:val="24"/>
          <w:szCs w:val="24"/>
        </w:rPr>
        <w:t xml:space="preserve">ings were done in terms of S.I. </w:t>
      </w:r>
      <w:r>
        <w:rPr>
          <w:rFonts w:ascii="Times New Roman" w:hAnsi="Times New Roman" w:cs="Times New Roman"/>
          <w:sz w:val="24"/>
          <w:szCs w:val="24"/>
        </w:rPr>
        <w:t xml:space="preserve">167/2007. </w:t>
      </w:r>
      <w:r w:rsidR="0073278F">
        <w:rPr>
          <w:rFonts w:ascii="Times New Roman" w:hAnsi="Times New Roman" w:cs="Times New Roman"/>
          <w:sz w:val="24"/>
          <w:szCs w:val="24"/>
        </w:rPr>
        <w:t>There is therefore no way it can be submitt</w:t>
      </w:r>
      <w:r w:rsidR="00C61F75">
        <w:rPr>
          <w:rFonts w:ascii="Times New Roman" w:hAnsi="Times New Roman" w:cs="Times New Roman"/>
          <w:sz w:val="24"/>
          <w:szCs w:val="24"/>
        </w:rPr>
        <w:t>ed that nothing was done to corr</w:t>
      </w:r>
      <w:r w:rsidR="0073278F">
        <w:rPr>
          <w:rFonts w:ascii="Times New Roman" w:hAnsi="Times New Roman" w:cs="Times New Roman"/>
          <w:sz w:val="24"/>
          <w:szCs w:val="24"/>
        </w:rPr>
        <w:t>ect the erroneous citation of S.I. 15/06.</w:t>
      </w:r>
    </w:p>
    <w:p w:rsidR="0073278F" w:rsidRDefault="0073278F" w:rsidP="001E4279">
      <w:pPr>
        <w:spacing w:after="0" w:line="360" w:lineRule="auto"/>
        <w:ind w:firstLine="720"/>
        <w:jc w:val="both"/>
        <w:rPr>
          <w:rFonts w:ascii="Times New Roman" w:hAnsi="Times New Roman" w:cs="Times New Roman"/>
          <w:sz w:val="24"/>
          <w:szCs w:val="24"/>
        </w:rPr>
      </w:pPr>
    </w:p>
    <w:p w:rsidR="0073278F" w:rsidRDefault="000459A5" w:rsidP="001E42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second ground</w:t>
      </w:r>
      <w:r w:rsidR="0073278F">
        <w:rPr>
          <w:rFonts w:ascii="Times New Roman" w:hAnsi="Times New Roman" w:cs="Times New Roman"/>
          <w:sz w:val="24"/>
          <w:szCs w:val="24"/>
        </w:rPr>
        <w:t>,</w:t>
      </w:r>
      <w:r>
        <w:rPr>
          <w:rFonts w:ascii="Times New Roman" w:hAnsi="Times New Roman" w:cs="Times New Roman"/>
          <w:sz w:val="24"/>
          <w:szCs w:val="24"/>
        </w:rPr>
        <w:t xml:space="preserve"> the appellant</w:t>
      </w:r>
      <w:r w:rsidR="00442F08">
        <w:rPr>
          <w:rFonts w:ascii="Times New Roman" w:hAnsi="Times New Roman" w:cs="Times New Roman"/>
          <w:sz w:val="24"/>
          <w:szCs w:val="24"/>
        </w:rPr>
        <w:t xml:space="preserve"> submitted that the c</w:t>
      </w:r>
      <w:r w:rsidR="00E72F73">
        <w:rPr>
          <w:rFonts w:ascii="Times New Roman" w:hAnsi="Times New Roman" w:cs="Times New Roman"/>
          <w:sz w:val="24"/>
          <w:szCs w:val="24"/>
        </w:rPr>
        <w:t>harge Theft/Fraud charge is non-</w:t>
      </w:r>
      <w:r w:rsidR="00442F08">
        <w:rPr>
          <w:rFonts w:ascii="Times New Roman" w:hAnsi="Times New Roman" w:cs="Times New Roman"/>
          <w:sz w:val="24"/>
          <w:szCs w:val="24"/>
        </w:rPr>
        <w:t xml:space="preserve">existent. </w:t>
      </w:r>
      <w:r>
        <w:rPr>
          <w:rFonts w:ascii="Times New Roman" w:hAnsi="Times New Roman" w:cs="Times New Roman"/>
          <w:sz w:val="24"/>
          <w:szCs w:val="24"/>
        </w:rPr>
        <w:t>However, t</w:t>
      </w:r>
      <w:r w:rsidR="00442F08">
        <w:rPr>
          <w:rFonts w:ascii="Times New Roman" w:hAnsi="Times New Roman" w:cs="Times New Roman"/>
          <w:sz w:val="24"/>
          <w:szCs w:val="24"/>
        </w:rPr>
        <w:t xml:space="preserve">his is how the charge </w:t>
      </w:r>
      <w:r w:rsidR="00D91A16">
        <w:rPr>
          <w:rFonts w:ascii="Times New Roman" w:hAnsi="Times New Roman" w:cs="Times New Roman"/>
          <w:sz w:val="24"/>
          <w:szCs w:val="24"/>
        </w:rPr>
        <w:t xml:space="preserve">is </w:t>
      </w:r>
      <w:r w:rsidR="0073278F">
        <w:rPr>
          <w:rFonts w:ascii="Times New Roman" w:hAnsi="Times New Roman" w:cs="Times New Roman"/>
          <w:sz w:val="24"/>
          <w:szCs w:val="24"/>
        </w:rPr>
        <w:t>framed in</w:t>
      </w:r>
      <w:r w:rsidR="000F2DF8">
        <w:rPr>
          <w:rFonts w:ascii="Times New Roman" w:hAnsi="Times New Roman" w:cs="Times New Roman"/>
          <w:sz w:val="24"/>
          <w:szCs w:val="24"/>
        </w:rPr>
        <w:t xml:space="preserve"> applicable</w:t>
      </w:r>
      <w:r w:rsidR="0073278F">
        <w:rPr>
          <w:rFonts w:ascii="Times New Roman" w:hAnsi="Times New Roman" w:cs="Times New Roman"/>
          <w:sz w:val="24"/>
          <w:szCs w:val="24"/>
        </w:rPr>
        <w:t xml:space="preserve"> the code. It is important to observe that codes of conduct are drafted lay person</w:t>
      </w:r>
      <w:r w:rsidR="00FB710C">
        <w:rPr>
          <w:rFonts w:ascii="Times New Roman" w:hAnsi="Times New Roman" w:cs="Times New Roman"/>
          <w:sz w:val="24"/>
          <w:szCs w:val="24"/>
        </w:rPr>
        <w:t>s</w:t>
      </w:r>
      <w:r w:rsidR="0073278F">
        <w:rPr>
          <w:rFonts w:ascii="Times New Roman" w:hAnsi="Times New Roman" w:cs="Times New Roman"/>
          <w:sz w:val="24"/>
          <w:szCs w:val="24"/>
        </w:rPr>
        <w:t xml:space="preserve"> in a language that they understand.</w:t>
      </w:r>
      <w:r w:rsidR="00551C98">
        <w:rPr>
          <w:rFonts w:ascii="Times New Roman" w:hAnsi="Times New Roman" w:cs="Times New Roman"/>
          <w:sz w:val="24"/>
          <w:szCs w:val="24"/>
        </w:rPr>
        <w:t xml:space="preserve"> In the words of the Supreme Court in </w:t>
      </w:r>
      <w:proofErr w:type="spellStart"/>
      <w:r w:rsidR="00551C98" w:rsidRPr="00551C98">
        <w:rPr>
          <w:rFonts w:ascii="Times New Roman" w:hAnsi="Times New Roman" w:cs="Times New Roman"/>
          <w:i/>
          <w:sz w:val="24"/>
          <w:szCs w:val="24"/>
        </w:rPr>
        <w:t>Claudious</w:t>
      </w:r>
      <w:proofErr w:type="spellEnd"/>
      <w:r w:rsidR="00551C98" w:rsidRPr="00551C98">
        <w:rPr>
          <w:rFonts w:ascii="Times New Roman" w:hAnsi="Times New Roman" w:cs="Times New Roman"/>
          <w:i/>
          <w:sz w:val="24"/>
          <w:szCs w:val="24"/>
        </w:rPr>
        <w:t xml:space="preserve"> </w:t>
      </w:r>
      <w:proofErr w:type="spellStart"/>
      <w:r w:rsidR="00551C98" w:rsidRPr="00551C98">
        <w:rPr>
          <w:rFonts w:ascii="Times New Roman" w:hAnsi="Times New Roman" w:cs="Times New Roman"/>
          <w:i/>
          <w:sz w:val="24"/>
          <w:szCs w:val="24"/>
        </w:rPr>
        <w:t>Murawo</w:t>
      </w:r>
      <w:proofErr w:type="spellEnd"/>
      <w:r w:rsidR="00551C98" w:rsidRPr="00551C98">
        <w:rPr>
          <w:rFonts w:ascii="Times New Roman" w:hAnsi="Times New Roman" w:cs="Times New Roman"/>
          <w:i/>
          <w:sz w:val="24"/>
          <w:szCs w:val="24"/>
        </w:rPr>
        <w:t xml:space="preserve"> </w:t>
      </w:r>
      <w:r w:rsidR="00551C98" w:rsidRPr="00551C98">
        <w:rPr>
          <w:rFonts w:ascii="Times New Roman" w:hAnsi="Times New Roman" w:cs="Times New Roman"/>
          <w:sz w:val="24"/>
          <w:szCs w:val="24"/>
        </w:rPr>
        <w:t>v</w:t>
      </w:r>
      <w:r w:rsidR="00551C98" w:rsidRPr="00551C98">
        <w:rPr>
          <w:rFonts w:ascii="Times New Roman" w:hAnsi="Times New Roman" w:cs="Times New Roman"/>
          <w:i/>
          <w:sz w:val="24"/>
          <w:szCs w:val="24"/>
        </w:rPr>
        <w:t xml:space="preserve"> Grain Marketing Board</w:t>
      </w:r>
      <w:r w:rsidR="00551C98">
        <w:rPr>
          <w:rFonts w:ascii="Times New Roman" w:hAnsi="Times New Roman" w:cs="Times New Roman"/>
          <w:sz w:val="24"/>
          <w:szCs w:val="24"/>
        </w:rPr>
        <w:t xml:space="preserve"> SC 27/09:</w:t>
      </w:r>
    </w:p>
    <w:p w:rsidR="00551C98" w:rsidRDefault="00551C98" w:rsidP="001E4279">
      <w:pPr>
        <w:spacing w:after="0" w:line="360" w:lineRule="auto"/>
        <w:ind w:firstLine="720"/>
        <w:jc w:val="both"/>
        <w:rPr>
          <w:rFonts w:ascii="Times New Roman" w:hAnsi="Times New Roman" w:cs="Times New Roman"/>
          <w:sz w:val="24"/>
          <w:szCs w:val="24"/>
        </w:rPr>
      </w:pPr>
    </w:p>
    <w:p w:rsidR="00FB710C" w:rsidRDefault="00551C98" w:rsidP="00551C98">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551C98">
        <w:rPr>
          <w:rFonts w:ascii="Times New Roman" w:hAnsi="Times New Roman" w:cs="Times New Roman"/>
        </w:rPr>
        <w:t>I say so because, in general, Employment Code</w:t>
      </w:r>
      <w:r w:rsidR="00FB710C">
        <w:rPr>
          <w:rFonts w:ascii="Times New Roman" w:hAnsi="Times New Roman" w:cs="Times New Roman"/>
        </w:rPr>
        <w:t>s</w:t>
      </w:r>
      <w:r w:rsidRPr="00551C98">
        <w:rPr>
          <w:rFonts w:ascii="Times New Roman" w:hAnsi="Times New Roman" w:cs="Times New Roman"/>
        </w:rPr>
        <w:t xml:space="preserve"> of Conduct are not drafted with the same expertise and precision required for the drafting of statutes. Almost invariably Employment Codes of Conduct are drafted by laymen with little or no knowledge of law.” </w:t>
      </w:r>
    </w:p>
    <w:p w:rsidR="00FB710C" w:rsidRDefault="00FB710C" w:rsidP="00551C98">
      <w:pPr>
        <w:spacing w:after="0" w:line="240" w:lineRule="auto"/>
        <w:ind w:left="720"/>
        <w:jc w:val="both"/>
        <w:rPr>
          <w:rFonts w:ascii="Times New Roman" w:hAnsi="Times New Roman" w:cs="Times New Roman"/>
        </w:rPr>
      </w:pPr>
    </w:p>
    <w:p w:rsidR="00551C98" w:rsidRPr="00FB710C" w:rsidRDefault="00551C98" w:rsidP="00551C98">
      <w:pPr>
        <w:spacing w:after="0" w:line="240" w:lineRule="auto"/>
        <w:ind w:left="720"/>
        <w:jc w:val="both"/>
        <w:rPr>
          <w:rFonts w:ascii="Times New Roman" w:hAnsi="Times New Roman" w:cs="Times New Roman"/>
          <w:sz w:val="24"/>
          <w:szCs w:val="24"/>
        </w:rPr>
      </w:pPr>
      <w:r w:rsidRPr="00FB710C">
        <w:rPr>
          <w:rFonts w:ascii="Times New Roman" w:hAnsi="Times New Roman" w:cs="Times New Roman"/>
          <w:sz w:val="24"/>
          <w:szCs w:val="24"/>
        </w:rPr>
        <w:t>This may therefore mean that some codes are inelegantly worded.</w:t>
      </w:r>
    </w:p>
    <w:p w:rsidR="0073278F" w:rsidRDefault="0073278F" w:rsidP="001E4279">
      <w:pPr>
        <w:spacing w:after="0" w:line="360" w:lineRule="auto"/>
        <w:ind w:firstLine="720"/>
        <w:jc w:val="both"/>
        <w:rPr>
          <w:rFonts w:ascii="Times New Roman" w:hAnsi="Times New Roman" w:cs="Times New Roman"/>
          <w:sz w:val="24"/>
          <w:szCs w:val="24"/>
        </w:rPr>
      </w:pPr>
    </w:p>
    <w:p w:rsidR="00840156" w:rsidRDefault="000459A5" w:rsidP="001E42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91A16">
        <w:rPr>
          <w:rFonts w:ascii="Times New Roman" w:hAnsi="Times New Roman" w:cs="Times New Roman"/>
          <w:sz w:val="24"/>
          <w:szCs w:val="24"/>
        </w:rPr>
        <w:t xml:space="preserve">The hearing committee found the appellant guilty of theft according to the evidence led. </w:t>
      </w:r>
      <w:r>
        <w:rPr>
          <w:rFonts w:ascii="Times New Roman" w:hAnsi="Times New Roman" w:cs="Times New Roman"/>
          <w:sz w:val="24"/>
          <w:szCs w:val="24"/>
        </w:rPr>
        <w:t xml:space="preserve">While charging a person for theft/fraud maybe </w:t>
      </w:r>
      <w:r w:rsidR="009E5C2B">
        <w:rPr>
          <w:rFonts w:ascii="Times New Roman" w:hAnsi="Times New Roman" w:cs="Times New Roman"/>
          <w:sz w:val="24"/>
          <w:szCs w:val="24"/>
        </w:rPr>
        <w:t>appear</w:t>
      </w:r>
      <w:r>
        <w:rPr>
          <w:rFonts w:ascii="Times New Roman" w:hAnsi="Times New Roman" w:cs="Times New Roman"/>
          <w:sz w:val="24"/>
          <w:szCs w:val="24"/>
        </w:rPr>
        <w:t xml:space="preserve"> ambiguous, the findings of the committee was that the crime of theft had been proved against the appellant. </w:t>
      </w:r>
      <w:r w:rsidR="00D91A16">
        <w:rPr>
          <w:rFonts w:ascii="Times New Roman" w:hAnsi="Times New Roman" w:cs="Times New Roman"/>
          <w:sz w:val="24"/>
          <w:szCs w:val="24"/>
        </w:rPr>
        <w:t xml:space="preserve">The ambiguity was therefore clarified. </w:t>
      </w:r>
      <w:r w:rsidR="0073278F">
        <w:rPr>
          <w:rFonts w:ascii="Times New Roman" w:hAnsi="Times New Roman" w:cs="Times New Roman"/>
          <w:sz w:val="24"/>
          <w:szCs w:val="24"/>
        </w:rPr>
        <w:t>I believe</w:t>
      </w:r>
      <w:r w:rsidR="009B01CB">
        <w:rPr>
          <w:rFonts w:ascii="Times New Roman" w:hAnsi="Times New Roman" w:cs="Times New Roman"/>
          <w:sz w:val="24"/>
          <w:szCs w:val="24"/>
        </w:rPr>
        <w:t xml:space="preserve"> </w:t>
      </w:r>
      <w:r w:rsidR="0073278F">
        <w:rPr>
          <w:rFonts w:ascii="Times New Roman" w:hAnsi="Times New Roman" w:cs="Times New Roman"/>
          <w:sz w:val="24"/>
          <w:szCs w:val="24"/>
        </w:rPr>
        <w:t>that in that r</w:t>
      </w:r>
      <w:r w:rsidR="009B01CB">
        <w:rPr>
          <w:rFonts w:ascii="Times New Roman" w:hAnsi="Times New Roman" w:cs="Times New Roman"/>
          <w:sz w:val="24"/>
          <w:szCs w:val="24"/>
        </w:rPr>
        <w:t>egard the</w:t>
      </w:r>
      <w:r w:rsidR="0073278F">
        <w:rPr>
          <w:rFonts w:ascii="Times New Roman" w:hAnsi="Times New Roman" w:cs="Times New Roman"/>
          <w:sz w:val="24"/>
          <w:szCs w:val="24"/>
        </w:rPr>
        <w:t xml:space="preserve"> purpose</w:t>
      </w:r>
      <w:r w:rsidR="00703998">
        <w:rPr>
          <w:rFonts w:ascii="Times New Roman" w:hAnsi="Times New Roman" w:cs="Times New Roman"/>
          <w:sz w:val="24"/>
          <w:szCs w:val="24"/>
        </w:rPr>
        <w:t xml:space="preserve"> of the</w:t>
      </w:r>
      <w:r w:rsidR="009B01CB">
        <w:rPr>
          <w:rFonts w:ascii="Times New Roman" w:hAnsi="Times New Roman" w:cs="Times New Roman"/>
          <w:sz w:val="24"/>
          <w:szCs w:val="24"/>
        </w:rPr>
        <w:t xml:space="preserve"> </w:t>
      </w:r>
      <w:r w:rsidR="00703998">
        <w:rPr>
          <w:rFonts w:ascii="Times New Roman" w:hAnsi="Times New Roman" w:cs="Times New Roman"/>
          <w:sz w:val="24"/>
          <w:szCs w:val="24"/>
        </w:rPr>
        <w:t xml:space="preserve">Labour Act, that is to advance social justice at the workplace, </w:t>
      </w:r>
      <w:r w:rsidR="009B01CB">
        <w:rPr>
          <w:rFonts w:ascii="Times New Roman" w:hAnsi="Times New Roman" w:cs="Times New Roman"/>
          <w:sz w:val="24"/>
          <w:szCs w:val="24"/>
        </w:rPr>
        <w:t xml:space="preserve">was upheld. </w:t>
      </w:r>
      <w:r w:rsidR="00713B64">
        <w:rPr>
          <w:rFonts w:ascii="Times New Roman" w:hAnsi="Times New Roman" w:cs="Times New Roman"/>
          <w:sz w:val="24"/>
          <w:szCs w:val="24"/>
        </w:rPr>
        <w:t>T</w:t>
      </w:r>
      <w:r w:rsidR="009B01CB">
        <w:rPr>
          <w:rFonts w:ascii="Times New Roman" w:hAnsi="Times New Roman" w:cs="Times New Roman"/>
          <w:sz w:val="24"/>
          <w:szCs w:val="24"/>
        </w:rPr>
        <w:t xml:space="preserve">he purpose of </w:t>
      </w:r>
      <w:r w:rsidR="00713B64">
        <w:rPr>
          <w:rFonts w:ascii="Times New Roman" w:hAnsi="Times New Roman" w:cs="Times New Roman"/>
          <w:sz w:val="24"/>
          <w:szCs w:val="24"/>
        </w:rPr>
        <w:t>Employment Codes</w:t>
      </w:r>
      <w:r w:rsidR="009B01CB">
        <w:rPr>
          <w:rFonts w:ascii="Times New Roman" w:hAnsi="Times New Roman" w:cs="Times New Roman"/>
          <w:sz w:val="24"/>
          <w:szCs w:val="24"/>
        </w:rPr>
        <w:t xml:space="preserve"> is to ensure that simple justice is delivered between parties. This does not mean that the court condones </w:t>
      </w:r>
      <w:r w:rsidR="00713B64">
        <w:rPr>
          <w:rFonts w:ascii="Times New Roman" w:hAnsi="Times New Roman" w:cs="Times New Roman"/>
          <w:sz w:val="24"/>
          <w:szCs w:val="24"/>
        </w:rPr>
        <w:t>any ambiguities</w:t>
      </w:r>
      <w:r w:rsidR="009B01CB">
        <w:rPr>
          <w:rFonts w:ascii="Times New Roman" w:hAnsi="Times New Roman" w:cs="Times New Roman"/>
          <w:sz w:val="24"/>
          <w:szCs w:val="24"/>
        </w:rPr>
        <w:t xml:space="preserve"> which may be present in employment codes</w:t>
      </w:r>
      <w:r w:rsidR="00713B64">
        <w:rPr>
          <w:rFonts w:ascii="Times New Roman" w:hAnsi="Times New Roman" w:cs="Times New Roman"/>
          <w:sz w:val="24"/>
          <w:szCs w:val="24"/>
        </w:rPr>
        <w:t>,</w:t>
      </w:r>
      <w:r w:rsidR="009B01CB">
        <w:rPr>
          <w:rFonts w:ascii="Times New Roman" w:hAnsi="Times New Roman" w:cs="Times New Roman"/>
          <w:sz w:val="24"/>
          <w:szCs w:val="24"/>
        </w:rPr>
        <w:t xml:space="preserve"> for example a person being changed with “theft/fraud”. The court simply accepts that this is the position of the applicable code.</w:t>
      </w:r>
      <w:r w:rsidR="00713B64">
        <w:rPr>
          <w:rFonts w:ascii="Times New Roman" w:hAnsi="Times New Roman" w:cs="Times New Roman"/>
          <w:sz w:val="24"/>
          <w:szCs w:val="24"/>
        </w:rPr>
        <w:t xml:space="preserve"> It is necessary to interpret </w:t>
      </w:r>
      <w:r w:rsidR="009E5C2B">
        <w:rPr>
          <w:rFonts w:ascii="Times New Roman" w:hAnsi="Times New Roman" w:cs="Times New Roman"/>
          <w:sz w:val="24"/>
          <w:szCs w:val="24"/>
        </w:rPr>
        <w:t>it</w:t>
      </w:r>
      <w:r w:rsidR="00713B64">
        <w:rPr>
          <w:rFonts w:ascii="Times New Roman" w:hAnsi="Times New Roman" w:cs="Times New Roman"/>
          <w:sz w:val="24"/>
          <w:szCs w:val="24"/>
        </w:rPr>
        <w:t xml:space="preserve"> in a manner which best serves the ends of justice.</w:t>
      </w:r>
      <w:r w:rsidR="009E5C2B">
        <w:rPr>
          <w:rFonts w:ascii="Times New Roman" w:hAnsi="Times New Roman" w:cs="Times New Roman"/>
          <w:sz w:val="24"/>
          <w:szCs w:val="24"/>
        </w:rPr>
        <w:t xml:space="preserve"> In the present case there was sufficient evidence which proved the offence of theft against the appellant. I believe that one cannot thereafter successfully argue that an unknown charge was preferred against the appellant.</w:t>
      </w:r>
    </w:p>
    <w:p w:rsidR="00840156" w:rsidRDefault="00840156" w:rsidP="001E4279">
      <w:pPr>
        <w:spacing w:after="0" w:line="360" w:lineRule="auto"/>
        <w:ind w:firstLine="720"/>
        <w:jc w:val="both"/>
        <w:rPr>
          <w:rFonts w:ascii="Times New Roman" w:hAnsi="Times New Roman" w:cs="Times New Roman"/>
          <w:sz w:val="24"/>
          <w:szCs w:val="24"/>
        </w:rPr>
      </w:pPr>
    </w:p>
    <w:p w:rsidR="00D249FE" w:rsidRDefault="00840156" w:rsidP="001E42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for the appellant also adamantly strenuously argued that the appellant did not understand the cha</w:t>
      </w:r>
      <w:r w:rsidR="00A617AC">
        <w:rPr>
          <w:rFonts w:ascii="Times New Roman" w:hAnsi="Times New Roman" w:cs="Times New Roman"/>
          <w:sz w:val="24"/>
          <w:szCs w:val="24"/>
        </w:rPr>
        <w:t>rges</w:t>
      </w:r>
      <w:r>
        <w:rPr>
          <w:rFonts w:ascii="Times New Roman" w:hAnsi="Times New Roman" w:cs="Times New Roman"/>
          <w:sz w:val="24"/>
          <w:szCs w:val="24"/>
        </w:rPr>
        <w:t xml:space="preserve"> which he was facing. The record</w:t>
      </w:r>
      <w:r w:rsidR="00D249FE">
        <w:rPr>
          <w:rFonts w:ascii="Times New Roman" w:hAnsi="Times New Roman" w:cs="Times New Roman"/>
          <w:sz w:val="24"/>
          <w:szCs w:val="24"/>
        </w:rPr>
        <w:t xml:space="preserve"> shows that </w:t>
      </w:r>
      <w:r w:rsidR="00713B64">
        <w:rPr>
          <w:rFonts w:ascii="Times New Roman" w:hAnsi="Times New Roman" w:cs="Times New Roman"/>
          <w:sz w:val="24"/>
          <w:szCs w:val="24"/>
        </w:rPr>
        <w:t>at the commencement of the disciplinary proceedings</w:t>
      </w:r>
      <w:r w:rsidR="009E5C2B">
        <w:rPr>
          <w:rFonts w:ascii="Times New Roman" w:hAnsi="Times New Roman" w:cs="Times New Roman"/>
          <w:sz w:val="24"/>
          <w:szCs w:val="24"/>
        </w:rPr>
        <w:t>,</w:t>
      </w:r>
      <w:r w:rsidR="00713B64">
        <w:rPr>
          <w:rFonts w:ascii="Times New Roman" w:hAnsi="Times New Roman" w:cs="Times New Roman"/>
          <w:sz w:val="24"/>
          <w:szCs w:val="24"/>
        </w:rPr>
        <w:t xml:space="preserve"> </w:t>
      </w:r>
      <w:r w:rsidR="00D249FE">
        <w:rPr>
          <w:rFonts w:ascii="Times New Roman" w:hAnsi="Times New Roman" w:cs="Times New Roman"/>
          <w:sz w:val="24"/>
          <w:szCs w:val="24"/>
        </w:rPr>
        <w:t>he was aske</w:t>
      </w:r>
      <w:r w:rsidR="00A617AC">
        <w:rPr>
          <w:rFonts w:ascii="Times New Roman" w:hAnsi="Times New Roman" w:cs="Times New Roman"/>
          <w:sz w:val="24"/>
          <w:szCs w:val="24"/>
        </w:rPr>
        <w:t>d whether he understood the char</w:t>
      </w:r>
      <w:r w:rsidR="00D249FE">
        <w:rPr>
          <w:rFonts w:ascii="Times New Roman" w:hAnsi="Times New Roman" w:cs="Times New Roman"/>
          <w:sz w:val="24"/>
          <w:szCs w:val="24"/>
        </w:rPr>
        <w:t>ges which he was facing</w:t>
      </w:r>
      <w:r w:rsidR="009B01CB">
        <w:rPr>
          <w:rFonts w:ascii="Times New Roman" w:hAnsi="Times New Roman" w:cs="Times New Roman"/>
          <w:sz w:val="24"/>
          <w:szCs w:val="24"/>
        </w:rPr>
        <w:t xml:space="preserve">. </w:t>
      </w:r>
      <w:r w:rsidR="009B01CB">
        <w:rPr>
          <w:rFonts w:ascii="Times New Roman" w:hAnsi="Times New Roman" w:cs="Times New Roman"/>
          <w:sz w:val="24"/>
          <w:szCs w:val="24"/>
        </w:rPr>
        <w:lastRenderedPageBreak/>
        <w:t xml:space="preserve">The appellant </w:t>
      </w:r>
      <w:r w:rsidR="00D249FE">
        <w:rPr>
          <w:rFonts w:ascii="Times New Roman" w:hAnsi="Times New Roman" w:cs="Times New Roman"/>
          <w:sz w:val="24"/>
          <w:szCs w:val="24"/>
        </w:rPr>
        <w:t>confirmed that he did. There is therefore no way that it can be suggested tha</w:t>
      </w:r>
      <w:r w:rsidR="00A617AC">
        <w:rPr>
          <w:rFonts w:ascii="Times New Roman" w:hAnsi="Times New Roman" w:cs="Times New Roman"/>
          <w:sz w:val="24"/>
          <w:szCs w:val="24"/>
        </w:rPr>
        <w:t>t he did not understand the char</w:t>
      </w:r>
      <w:r w:rsidR="00D249FE">
        <w:rPr>
          <w:rFonts w:ascii="Times New Roman" w:hAnsi="Times New Roman" w:cs="Times New Roman"/>
          <w:sz w:val="24"/>
          <w:szCs w:val="24"/>
        </w:rPr>
        <w:t>ges.</w:t>
      </w:r>
    </w:p>
    <w:p w:rsidR="00D249FE" w:rsidRDefault="00D249FE" w:rsidP="001E4279">
      <w:pPr>
        <w:spacing w:after="0" w:line="360" w:lineRule="auto"/>
        <w:ind w:firstLine="720"/>
        <w:jc w:val="both"/>
        <w:rPr>
          <w:rFonts w:ascii="Times New Roman" w:hAnsi="Times New Roman" w:cs="Times New Roman"/>
          <w:sz w:val="24"/>
          <w:szCs w:val="24"/>
        </w:rPr>
      </w:pPr>
    </w:p>
    <w:p w:rsidR="00E152D0" w:rsidRDefault="00D249FE" w:rsidP="001E42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was charged as determined by his employer. This is the prerogative of the employe</w:t>
      </w:r>
      <w:r w:rsidR="009B01CB">
        <w:rPr>
          <w:rFonts w:ascii="Times New Roman" w:hAnsi="Times New Roman" w:cs="Times New Roman"/>
          <w:sz w:val="24"/>
          <w:szCs w:val="24"/>
        </w:rPr>
        <w:t>r</w:t>
      </w:r>
      <w:r>
        <w:rPr>
          <w:rFonts w:ascii="Times New Roman" w:hAnsi="Times New Roman" w:cs="Times New Roman"/>
          <w:sz w:val="24"/>
          <w:szCs w:val="24"/>
        </w:rPr>
        <w:t>. There was wrong doing. The employer saw it fit to level the charges</w:t>
      </w:r>
      <w:r w:rsidR="009B01CB">
        <w:rPr>
          <w:rFonts w:ascii="Times New Roman" w:hAnsi="Times New Roman" w:cs="Times New Roman"/>
          <w:sz w:val="24"/>
          <w:szCs w:val="24"/>
        </w:rPr>
        <w:t xml:space="preserve"> against the appellant</w:t>
      </w:r>
      <w:r>
        <w:rPr>
          <w:rFonts w:ascii="Times New Roman" w:hAnsi="Times New Roman" w:cs="Times New Roman"/>
          <w:sz w:val="24"/>
          <w:szCs w:val="24"/>
        </w:rPr>
        <w:t>.</w:t>
      </w:r>
      <w:r w:rsidR="00E152D0">
        <w:rPr>
          <w:rFonts w:ascii="Times New Roman" w:hAnsi="Times New Roman" w:cs="Times New Roman"/>
          <w:sz w:val="24"/>
          <w:szCs w:val="24"/>
        </w:rPr>
        <w:t xml:space="preserve"> Dismissal was the penalty. The employer took a serious view of the appellant’s conduct and determined that the penalty of dismissal was appropriate (See </w:t>
      </w:r>
      <w:r w:rsidR="00E152D0" w:rsidRPr="00E152D0">
        <w:rPr>
          <w:rFonts w:ascii="Times New Roman" w:hAnsi="Times New Roman" w:cs="Times New Roman"/>
          <w:i/>
          <w:sz w:val="24"/>
          <w:szCs w:val="24"/>
        </w:rPr>
        <w:t>Circle Cement (</w:t>
      </w:r>
      <w:proofErr w:type="spellStart"/>
      <w:r w:rsidR="00E152D0" w:rsidRPr="00E152D0">
        <w:rPr>
          <w:rFonts w:ascii="Times New Roman" w:hAnsi="Times New Roman" w:cs="Times New Roman"/>
          <w:i/>
          <w:sz w:val="24"/>
          <w:szCs w:val="24"/>
        </w:rPr>
        <w:t>Pvt</w:t>
      </w:r>
      <w:proofErr w:type="spellEnd"/>
      <w:r w:rsidR="00E152D0" w:rsidRPr="00E152D0">
        <w:rPr>
          <w:rFonts w:ascii="Times New Roman" w:hAnsi="Times New Roman" w:cs="Times New Roman"/>
          <w:i/>
          <w:sz w:val="24"/>
          <w:szCs w:val="24"/>
        </w:rPr>
        <w:t>) Ltd</w:t>
      </w:r>
      <w:r w:rsidR="00E152D0" w:rsidRPr="00E152D0">
        <w:rPr>
          <w:rFonts w:ascii="Times New Roman" w:hAnsi="Times New Roman" w:cs="Times New Roman"/>
          <w:sz w:val="24"/>
          <w:szCs w:val="24"/>
        </w:rPr>
        <w:t xml:space="preserve"> v</w:t>
      </w:r>
      <w:r w:rsidR="00E152D0" w:rsidRPr="00E152D0">
        <w:rPr>
          <w:rFonts w:ascii="Times New Roman" w:hAnsi="Times New Roman" w:cs="Times New Roman"/>
          <w:i/>
          <w:sz w:val="24"/>
          <w:szCs w:val="24"/>
        </w:rPr>
        <w:t xml:space="preserve"> </w:t>
      </w:r>
      <w:proofErr w:type="spellStart"/>
      <w:r w:rsidR="00E152D0" w:rsidRPr="00E152D0">
        <w:rPr>
          <w:rFonts w:ascii="Times New Roman" w:hAnsi="Times New Roman" w:cs="Times New Roman"/>
          <w:i/>
          <w:sz w:val="24"/>
          <w:szCs w:val="24"/>
        </w:rPr>
        <w:t>Chipo</w:t>
      </w:r>
      <w:proofErr w:type="spellEnd"/>
      <w:r w:rsidR="00E152D0" w:rsidRPr="00E152D0">
        <w:rPr>
          <w:rFonts w:ascii="Times New Roman" w:hAnsi="Times New Roman" w:cs="Times New Roman"/>
          <w:i/>
          <w:sz w:val="24"/>
          <w:szCs w:val="24"/>
        </w:rPr>
        <w:t xml:space="preserve"> </w:t>
      </w:r>
      <w:proofErr w:type="spellStart"/>
      <w:r w:rsidR="00E152D0" w:rsidRPr="00E152D0">
        <w:rPr>
          <w:rFonts w:ascii="Times New Roman" w:hAnsi="Times New Roman" w:cs="Times New Roman"/>
          <w:i/>
          <w:sz w:val="24"/>
          <w:szCs w:val="24"/>
        </w:rPr>
        <w:t>Nyawasha</w:t>
      </w:r>
      <w:proofErr w:type="spellEnd"/>
      <w:r w:rsidR="00E152D0">
        <w:rPr>
          <w:rFonts w:ascii="Times New Roman" w:hAnsi="Times New Roman" w:cs="Times New Roman"/>
          <w:sz w:val="24"/>
          <w:szCs w:val="24"/>
        </w:rPr>
        <w:t xml:space="preserve"> SC 60-03).</w:t>
      </w:r>
      <w:r w:rsidR="00A617AC">
        <w:rPr>
          <w:rFonts w:ascii="Times New Roman" w:hAnsi="Times New Roman" w:cs="Times New Roman"/>
          <w:sz w:val="24"/>
          <w:szCs w:val="24"/>
        </w:rPr>
        <w:t xml:space="preserve"> An appeal court cannot interfere with the </w:t>
      </w:r>
      <w:r w:rsidR="001250C6">
        <w:rPr>
          <w:rFonts w:ascii="Times New Roman" w:hAnsi="Times New Roman" w:cs="Times New Roman"/>
          <w:sz w:val="24"/>
          <w:szCs w:val="24"/>
        </w:rPr>
        <w:t>employer’s</w:t>
      </w:r>
      <w:r w:rsidR="00A617AC">
        <w:rPr>
          <w:rFonts w:ascii="Times New Roman" w:hAnsi="Times New Roman" w:cs="Times New Roman"/>
          <w:sz w:val="24"/>
          <w:szCs w:val="24"/>
        </w:rPr>
        <w:t xml:space="preserve"> discretion to dismiss an employee. An employer “is not to be compelled to keep in his employment a person with whom the relationship has </w:t>
      </w:r>
      <w:r w:rsidR="009E5C2B">
        <w:rPr>
          <w:rFonts w:ascii="Times New Roman" w:hAnsi="Times New Roman" w:cs="Times New Roman"/>
          <w:sz w:val="24"/>
          <w:szCs w:val="24"/>
        </w:rPr>
        <w:t>sour</w:t>
      </w:r>
      <w:r w:rsidR="00713B64">
        <w:rPr>
          <w:rFonts w:ascii="Times New Roman" w:hAnsi="Times New Roman" w:cs="Times New Roman"/>
          <w:sz w:val="24"/>
          <w:szCs w:val="24"/>
        </w:rPr>
        <w:t>ed</w:t>
      </w:r>
      <w:r w:rsidR="00A617AC">
        <w:rPr>
          <w:rFonts w:ascii="Times New Roman" w:hAnsi="Times New Roman" w:cs="Times New Roman"/>
          <w:sz w:val="24"/>
          <w:szCs w:val="24"/>
        </w:rPr>
        <w:t xml:space="preserve"> beyond reconciliation.” (</w:t>
      </w:r>
      <w:r w:rsidR="00A617AC" w:rsidRPr="00A617AC">
        <w:rPr>
          <w:rFonts w:ascii="Times New Roman" w:hAnsi="Times New Roman" w:cs="Times New Roman"/>
          <w:i/>
          <w:sz w:val="24"/>
          <w:szCs w:val="24"/>
        </w:rPr>
        <w:t>Hama</w:t>
      </w:r>
      <w:r w:rsidR="00A617AC" w:rsidRPr="00A617AC">
        <w:rPr>
          <w:rFonts w:ascii="Times New Roman" w:hAnsi="Times New Roman" w:cs="Times New Roman"/>
          <w:sz w:val="24"/>
          <w:szCs w:val="24"/>
        </w:rPr>
        <w:t xml:space="preserve"> v</w:t>
      </w:r>
      <w:r w:rsidR="00A617AC" w:rsidRPr="00A617AC">
        <w:rPr>
          <w:rFonts w:ascii="Times New Roman" w:hAnsi="Times New Roman" w:cs="Times New Roman"/>
          <w:i/>
          <w:sz w:val="24"/>
          <w:szCs w:val="24"/>
        </w:rPr>
        <w:t xml:space="preserve"> National Railways of Zimbabwe</w:t>
      </w:r>
      <w:r w:rsidR="00A617AC">
        <w:rPr>
          <w:rFonts w:ascii="Times New Roman" w:hAnsi="Times New Roman" w:cs="Times New Roman"/>
          <w:sz w:val="24"/>
          <w:szCs w:val="24"/>
        </w:rPr>
        <w:t xml:space="preserve"> 1996 (1) ZLR 664 (S))</w:t>
      </w:r>
      <w:r w:rsidR="00BB6E8E">
        <w:rPr>
          <w:rFonts w:ascii="Times New Roman" w:hAnsi="Times New Roman" w:cs="Times New Roman"/>
          <w:sz w:val="24"/>
          <w:szCs w:val="24"/>
        </w:rPr>
        <w:t>.</w:t>
      </w:r>
    </w:p>
    <w:p w:rsidR="00A617AC" w:rsidRDefault="00A617AC" w:rsidP="001E4279">
      <w:pPr>
        <w:spacing w:after="0" w:line="360" w:lineRule="auto"/>
        <w:ind w:firstLine="720"/>
        <w:jc w:val="both"/>
        <w:rPr>
          <w:rFonts w:ascii="Times New Roman" w:hAnsi="Times New Roman" w:cs="Times New Roman"/>
          <w:sz w:val="24"/>
          <w:szCs w:val="24"/>
        </w:rPr>
      </w:pPr>
    </w:p>
    <w:p w:rsidR="009B0FC0" w:rsidRDefault="004F0AB7" w:rsidP="001E42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w:t>
      </w:r>
      <w:r w:rsidR="009B01CB">
        <w:rPr>
          <w:rFonts w:ascii="Times New Roman" w:hAnsi="Times New Roman" w:cs="Times New Roman"/>
          <w:sz w:val="24"/>
          <w:szCs w:val="24"/>
        </w:rPr>
        <w:t xml:space="preserve"> third</w:t>
      </w:r>
      <w:r>
        <w:rPr>
          <w:rFonts w:ascii="Times New Roman" w:hAnsi="Times New Roman" w:cs="Times New Roman"/>
          <w:sz w:val="24"/>
          <w:szCs w:val="24"/>
        </w:rPr>
        <w:t xml:space="preserve"> ground of appeal, t</w:t>
      </w:r>
      <w:r w:rsidR="00E152D0">
        <w:rPr>
          <w:rFonts w:ascii="Times New Roman" w:hAnsi="Times New Roman" w:cs="Times New Roman"/>
          <w:sz w:val="24"/>
          <w:szCs w:val="24"/>
        </w:rPr>
        <w:t xml:space="preserve">he appellant alleges inequality before the law. Here is a person who has violated the law and duly charged. </w:t>
      </w:r>
      <w:r>
        <w:rPr>
          <w:rFonts w:ascii="Times New Roman" w:hAnsi="Times New Roman" w:cs="Times New Roman"/>
          <w:sz w:val="24"/>
          <w:szCs w:val="24"/>
        </w:rPr>
        <w:t xml:space="preserve">Evidence was led. He was convicted. </w:t>
      </w:r>
      <w:r w:rsidR="00E152D0">
        <w:rPr>
          <w:rFonts w:ascii="Times New Roman" w:hAnsi="Times New Roman" w:cs="Times New Roman"/>
          <w:sz w:val="24"/>
          <w:szCs w:val="24"/>
        </w:rPr>
        <w:t>The law has simply taken its course. The fact however</w:t>
      </w:r>
      <w:r w:rsidR="009B01CB">
        <w:rPr>
          <w:rFonts w:ascii="Times New Roman" w:hAnsi="Times New Roman" w:cs="Times New Roman"/>
          <w:sz w:val="24"/>
          <w:szCs w:val="24"/>
        </w:rPr>
        <w:t>,</w:t>
      </w:r>
      <w:r w:rsidR="00E152D0">
        <w:rPr>
          <w:rFonts w:ascii="Times New Roman" w:hAnsi="Times New Roman" w:cs="Times New Roman"/>
          <w:sz w:val="24"/>
          <w:szCs w:val="24"/>
        </w:rPr>
        <w:t xml:space="preserve"> that there may have been </w:t>
      </w:r>
      <w:r>
        <w:rPr>
          <w:rFonts w:ascii="Times New Roman" w:hAnsi="Times New Roman" w:cs="Times New Roman"/>
          <w:sz w:val="24"/>
          <w:szCs w:val="24"/>
        </w:rPr>
        <w:t>other</w:t>
      </w:r>
      <w:r w:rsidR="00E152D0">
        <w:rPr>
          <w:rFonts w:ascii="Times New Roman" w:hAnsi="Times New Roman" w:cs="Times New Roman"/>
          <w:sz w:val="24"/>
          <w:szCs w:val="24"/>
        </w:rPr>
        <w:t xml:space="preserve"> employees who in the eyes of the appellant</w:t>
      </w:r>
      <w:r w:rsidR="00713B64">
        <w:rPr>
          <w:rFonts w:ascii="Times New Roman" w:hAnsi="Times New Roman" w:cs="Times New Roman"/>
          <w:sz w:val="24"/>
          <w:szCs w:val="24"/>
        </w:rPr>
        <w:t>,</w:t>
      </w:r>
      <w:r w:rsidR="00E152D0">
        <w:rPr>
          <w:rFonts w:ascii="Times New Roman" w:hAnsi="Times New Roman" w:cs="Times New Roman"/>
          <w:sz w:val="24"/>
          <w:szCs w:val="24"/>
        </w:rPr>
        <w:t xml:space="preserve"> violated the law does not absolve him (the appellant) </w:t>
      </w:r>
      <w:r w:rsidR="00635910">
        <w:rPr>
          <w:rFonts w:ascii="Times New Roman" w:hAnsi="Times New Roman" w:cs="Times New Roman"/>
          <w:sz w:val="24"/>
          <w:szCs w:val="24"/>
        </w:rPr>
        <w:t xml:space="preserve">from </w:t>
      </w:r>
      <w:r>
        <w:rPr>
          <w:rFonts w:ascii="Times New Roman" w:hAnsi="Times New Roman" w:cs="Times New Roman"/>
          <w:sz w:val="24"/>
          <w:szCs w:val="24"/>
        </w:rPr>
        <w:t>wrong doing.</w:t>
      </w:r>
    </w:p>
    <w:p w:rsidR="00DB7E99" w:rsidRDefault="009B0FC0" w:rsidP="009B0F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0547BA">
        <w:rPr>
          <w:rFonts w:ascii="Times New Roman" w:hAnsi="Times New Roman" w:cs="Times New Roman"/>
          <w:i/>
          <w:sz w:val="24"/>
          <w:szCs w:val="24"/>
        </w:rPr>
        <w:t>Lancashire Steel (</w:t>
      </w:r>
      <w:proofErr w:type="spellStart"/>
      <w:r w:rsidRPr="000547BA">
        <w:rPr>
          <w:rFonts w:ascii="Times New Roman" w:hAnsi="Times New Roman" w:cs="Times New Roman"/>
          <w:i/>
          <w:sz w:val="24"/>
          <w:szCs w:val="24"/>
        </w:rPr>
        <w:t>Pvt</w:t>
      </w:r>
      <w:proofErr w:type="spellEnd"/>
      <w:r w:rsidRPr="000547BA">
        <w:rPr>
          <w:rFonts w:ascii="Times New Roman" w:hAnsi="Times New Roman" w:cs="Times New Roman"/>
          <w:i/>
          <w:sz w:val="24"/>
          <w:szCs w:val="24"/>
        </w:rPr>
        <w:t xml:space="preserve">) Ltd </w:t>
      </w:r>
      <w:r w:rsidRPr="000547BA">
        <w:rPr>
          <w:rFonts w:ascii="Times New Roman" w:hAnsi="Times New Roman" w:cs="Times New Roman"/>
          <w:sz w:val="24"/>
          <w:szCs w:val="24"/>
        </w:rPr>
        <w:t>v</w:t>
      </w:r>
      <w:r w:rsidRPr="000547BA">
        <w:rPr>
          <w:rFonts w:ascii="Times New Roman" w:hAnsi="Times New Roman" w:cs="Times New Roman"/>
          <w:i/>
          <w:sz w:val="24"/>
          <w:szCs w:val="24"/>
        </w:rPr>
        <w:t xml:space="preserve"> Elijah </w:t>
      </w:r>
      <w:proofErr w:type="spellStart"/>
      <w:r w:rsidRPr="000547BA">
        <w:rPr>
          <w:rFonts w:ascii="Times New Roman" w:hAnsi="Times New Roman" w:cs="Times New Roman"/>
          <w:i/>
          <w:sz w:val="24"/>
          <w:szCs w:val="24"/>
        </w:rPr>
        <w:t>Zvidzai</w:t>
      </w:r>
      <w:proofErr w:type="spellEnd"/>
      <w:r w:rsidRPr="000547BA">
        <w:rPr>
          <w:rFonts w:ascii="Times New Roman" w:hAnsi="Times New Roman" w:cs="Times New Roman"/>
          <w:i/>
          <w:sz w:val="24"/>
          <w:szCs w:val="24"/>
        </w:rPr>
        <w:t xml:space="preserve"> and Others</w:t>
      </w:r>
      <w:r>
        <w:rPr>
          <w:rFonts w:ascii="Times New Roman" w:hAnsi="Times New Roman" w:cs="Times New Roman"/>
          <w:sz w:val="24"/>
          <w:szCs w:val="24"/>
        </w:rPr>
        <w:t xml:space="preserve"> SC 29/95</w:t>
      </w:r>
      <w:r w:rsidR="00DB7E99">
        <w:rPr>
          <w:rFonts w:ascii="Times New Roman" w:hAnsi="Times New Roman" w:cs="Times New Roman"/>
          <w:sz w:val="24"/>
          <w:szCs w:val="24"/>
        </w:rPr>
        <w:t xml:space="preserve"> the Supreme Court stated that:</w:t>
      </w:r>
    </w:p>
    <w:p w:rsidR="00DB7E99" w:rsidRDefault="00DB7E99" w:rsidP="00CF303B">
      <w:pPr>
        <w:spacing w:after="0" w:line="240" w:lineRule="auto"/>
        <w:jc w:val="both"/>
        <w:rPr>
          <w:rFonts w:ascii="Times New Roman" w:hAnsi="Times New Roman" w:cs="Times New Roman"/>
          <w:sz w:val="24"/>
          <w:szCs w:val="24"/>
        </w:rPr>
      </w:pPr>
    </w:p>
    <w:p w:rsidR="00DB7E99" w:rsidRPr="00703998" w:rsidRDefault="00DB7E99" w:rsidP="00CF303B">
      <w:pPr>
        <w:spacing w:after="0" w:line="240" w:lineRule="auto"/>
        <w:ind w:left="720"/>
        <w:jc w:val="both"/>
        <w:rPr>
          <w:rFonts w:ascii="Times New Roman" w:hAnsi="Times New Roman" w:cs="Times New Roman"/>
        </w:rPr>
      </w:pPr>
      <w:r w:rsidRPr="00DB2365">
        <w:rPr>
          <w:rFonts w:ascii="Times New Roman" w:hAnsi="Times New Roman" w:cs="Times New Roman"/>
        </w:rPr>
        <w:t xml:space="preserve">“Argument may be addressed </w:t>
      </w:r>
      <w:proofErr w:type="spellStart"/>
      <w:r w:rsidRPr="00DB2365">
        <w:rPr>
          <w:rFonts w:ascii="Times New Roman" w:hAnsi="Times New Roman" w:cs="Times New Roman"/>
          <w:i/>
        </w:rPr>
        <w:t>admisericordiam</w:t>
      </w:r>
      <w:proofErr w:type="spellEnd"/>
      <w:r w:rsidRPr="00DB2365">
        <w:rPr>
          <w:rFonts w:ascii="Times New Roman" w:hAnsi="Times New Roman" w:cs="Times New Roman"/>
        </w:rPr>
        <w:t xml:space="preserve"> as to how unfair it is that the four </w:t>
      </w:r>
      <w:r w:rsidR="00DB2365" w:rsidRPr="00DB2365">
        <w:rPr>
          <w:rFonts w:ascii="Times New Roman" w:hAnsi="Times New Roman" w:cs="Times New Roman"/>
        </w:rPr>
        <w:t>respondents</w:t>
      </w:r>
      <w:r w:rsidRPr="00DB2365">
        <w:rPr>
          <w:rFonts w:ascii="Times New Roman" w:hAnsi="Times New Roman" w:cs="Times New Roman"/>
        </w:rPr>
        <w:t xml:space="preserve"> out of a number of forty workers who </w:t>
      </w:r>
      <w:r w:rsidR="00DB2365" w:rsidRPr="00DB2365">
        <w:rPr>
          <w:rFonts w:ascii="Times New Roman" w:hAnsi="Times New Roman" w:cs="Times New Roman"/>
        </w:rPr>
        <w:t xml:space="preserve">participated in the unlawful collective job action should have been selected for punitive act, but such arguments cannot absolve them of their breach of their statutory duty not to participate in such action… </w:t>
      </w:r>
      <w:r w:rsidR="00DB2365" w:rsidRPr="00703998">
        <w:rPr>
          <w:rFonts w:ascii="Times New Roman" w:hAnsi="Times New Roman" w:cs="Times New Roman"/>
          <w:u w:val="single"/>
        </w:rPr>
        <w:t xml:space="preserve">If they are </w:t>
      </w:r>
      <w:r w:rsidR="00703998">
        <w:rPr>
          <w:rFonts w:ascii="Times New Roman" w:hAnsi="Times New Roman" w:cs="Times New Roman"/>
          <w:u w:val="single"/>
        </w:rPr>
        <w:t>guilty it is not in law relevant</w:t>
      </w:r>
      <w:r w:rsidR="00CF303B" w:rsidRPr="00703998">
        <w:rPr>
          <w:rFonts w:ascii="Times New Roman" w:hAnsi="Times New Roman" w:cs="Times New Roman"/>
          <w:u w:val="single"/>
        </w:rPr>
        <w:t xml:space="preserve"> t</w:t>
      </w:r>
      <w:r w:rsidR="00DB2365" w:rsidRPr="00703998">
        <w:rPr>
          <w:rFonts w:ascii="Times New Roman" w:hAnsi="Times New Roman" w:cs="Times New Roman"/>
          <w:u w:val="single"/>
        </w:rPr>
        <w:t>hat others may also have been guilty</w:t>
      </w:r>
      <w:proofErr w:type="gramStart"/>
      <w:r w:rsidR="00DB2365" w:rsidRPr="00703998">
        <w:rPr>
          <w:rFonts w:ascii="Times New Roman" w:hAnsi="Times New Roman" w:cs="Times New Roman"/>
          <w:u w:val="single"/>
        </w:rPr>
        <w:t>.”</w:t>
      </w:r>
      <w:r w:rsidR="00703998">
        <w:rPr>
          <w:rFonts w:ascii="Times New Roman" w:hAnsi="Times New Roman" w:cs="Times New Roman"/>
        </w:rPr>
        <w:t>(</w:t>
      </w:r>
      <w:proofErr w:type="gramEnd"/>
      <w:r w:rsidR="00703998">
        <w:rPr>
          <w:rFonts w:ascii="Times New Roman" w:hAnsi="Times New Roman" w:cs="Times New Roman"/>
        </w:rPr>
        <w:t>my underlining)</w:t>
      </w:r>
    </w:p>
    <w:p w:rsidR="00DB2365" w:rsidRPr="00703998" w:rsidRDefault="00DB2365" w:rsidP="009B0FC0">
      <w:pPr>
        <w:spacing w:after="0" w:line="360" w:lineRule="auto"/>
        <w:jc w:val="both"/>
        <w:rPr>
          <w:rFonts w:ascii="Times New Roman" w:hAnsi="Times New Roman" w:cs="Times New Roman"/>
          <w:sz w:val="24"/>
          <w:szCs w:val="24"/>
          <w:u w:val="single"/>
        </w:rPr>
      </w:pPr>
    </w:p>
    <w:p w:rsidR="00713B64" w:rsidRDefault="00635910" w:rsidP="009B0F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F303B">
        <w:rPr>
          <w:rFonts w:ascii="Times New Roman" w:hAnsi="Times New Roman" w:cs="Times New Roman"/>
          <w:sz w:val="24"/>
          <w:szCs w:val="24"/>
        </w:rPr>
        <w:tab/>
      </w:r>
      <w:r w:rsidR="009B01CB">
        <w:rPr>
          <w:rFonts w:ascii="Times New Roman" w:hAnsi="Times New Roman" w:cs="Times New Roman"/>
          <w:sz w:val="24"/>
          <w:szCs w:val="24"/>
        </w:rPr>
        <w:t>There was</w:t>
      </w:r>
      <w:r w:rsidR="004F0AB7">
        <w:rPr>
          <w:rFonts w:ascii="Times New Roman" w:hAnsi="Times New Roman" w:cs="Times New Roman"/>
          <w:sz w:val="24"/>
          <w:szCs w:val="24"/>
        </w:rPr>
        <w:t xml:space="preserve"> overwhelming evidence which was led against </w:t>
      </w:r>
      <w:r w:rsidR="009B0FC0">
        <w:rPr>
          <w:rFonts w:ascii="Times New Roman" w:hAnsi="Times New Roman" w:cs="Times New Roman"/>
          <w:sz w:val="24"/>
          <w:szCs w:val="24"/>
        </w:rPr>
        <w:t>the appellant.</w:t>
      </w:r>
      <w:r w:rsidR="004F0AB7">
        <w:rPr>
          <w:rFonts w:ascii="Times New Roman" w:hAnsi="Times New Roman" w:cs="Times New Roman"/>
          <w:sz w:val="24"/>
          <w:szCs w:val="24"/>
        </w:rPr>
        <w:t xml:space="preserve"> </w:t>
      </w:r>
      <w:r w:rsidR="00703998">
        <w:rPr>
          <w:rFonts w:ascii="Times New Roman" w:hAnsi="Times New Roman" w:cs="Times New Roman"/>
          <w:sz w:val="24"/>
          <w:szCs w:val="24"/>
        </w:rPr>
        <w:t xml:space="preserve">It was almost impossible for him to </w:t>
      </w:r>
      <w:r w:rsidR="004F0AB7">
        <w:rPr>
          <w:rFonts w:ascii="Times New Roman" w:hAnsi="Times New Roman" w:cs="Times New Roman"/>
          <w:sz w:val="24"/>
          <w:szCs w:val="24"/>
        </w:rPr>
        <w:t>have escaped</w:t>
      </w:r>
      <w:r w:rsidR="009E5C2B">
        <w:rPr>
          <w:rFonts w:ascii="Times New Roman" w:hAnsi="Times New Roman" w:cs="Times New Roman"/>
          <w:sz w:val="24"/>
          <w:szCs w:val="24"/>
        </w:rPr>
        <w:t xml:space="preserve"> </w:t>
      </w:r>
      <w:r w:rsidR="004F0AB7">
        <w:rPr>
          <w:rFonts w:ascii="Times New Roman" w:hAnsi="Times New Roman" w:cs="Times New Roman"/>
          <w:sz w:val="24"/>
          <w:szCs w:val="24"/>
        </w:rPr>
        <w:t>ability.</w:t>
      </w:r>
      <w:r w:rsidR="009B01CB">
        <w:rPr>
          <w:rFonts w:ascii="Times New Roman" w:hAnsi="Times New Roman" w:cs="Times New Roman"/>
          <w:sz w:val="24"/>
          <w:szCs w:val="24"/>
        </w:rPr>
        <w:t xml:space="preserve"> What this means is that a</w:t>
      </w:r>
      <w:r w:rsidR="00C65E82">
        <w:rPr>
          <w:rFonts w:ascii="Times New Roman" w:hAnsi="Times New Roman" w:cs="Times New Roman"/>
          <w:sz w:val="24"/>
          <w:szCs w:val="24"/>
        </w:rPr>
        <w:t>s</w:t>
      </w:r>
      <w:r w:rsidR="009B01CB">
        <w:rPr>
          <w:rFonts w:ascii="Times New Roman" w:hAnsi="Times New Roman" w:cs="Times New Roman"/>
          <w:sz w:val="24"/>
          <w:szCs w:val="24"/>
        </w:rPr>
        <w:t xml:space="preserve"> far as the</w:t>
      </w:r>
      <w:r w:rsidR="00C65E82">
        <w:rPr>
          <w:rFonts w:ascii="Times New Roman" w:hAnsi="Times New Roman" w:cs="Times New Roman"/>
          <w:sz w:val="24"/>
          <w:szCs w:val="24"/>
        </w:rPr>
        <w:t xml:space="preserve"> </w:t>
      </w:r>
      <w:r w:rsidR="009E5C2B">
        <w:rPr>
          <w:rFonts w:ascii="Times New Roman" w:hAnsi="Times New Roman" w:cs="Times New Roman"/>
          <w:sz w:val="24"/>
          <w:szCs w:val="24"/>
        </w:rPr>
        <w:t>offence</w:t>
      </w:r>
      <w:r w:rsidR="009B01CB">
        <w:rPr>
          <w:rFonts w:ascii="Times New Roman" w:hAnsi="Times New Roman" w:cs="Times New Roman"/>
          <w:sz w:val="24"/>
          <w:szCs w:val="24"/>
        </w:rPr>
        <w:t xml:space="preserve"> he was facing was concerned, he was properly convicted. The ground regarding inequality before</w:t>
      </w:r>
      <w:r w:rsidR="00C65E82">
        <w:rPr>
          <w:rFonts w:ascii="Times New Roman" w:hAnsi="Times New Roman" w:cs="Times New Roman"/>
          <w:sz w:val="24"/>
          <w:szCs w:val="24"/>
        </w:rPr>
        <w:t xml:space="preserve"> </w:t>
      </w:r>
      <w:r w:rsidR="009B01CB">
        <w:rPr>
          <w:rFonts w:ascii="Times New Roman" w:hAnsi="Times New Roman" w:cs="Times New Roman"/>
          <w:sz w:val="24"/>
          <w:szCs w:val="24"/>
        </w:rPr>
        <w:t xml:space="preserve">the law therefore has no merit. </w:t>
      </w:r>
    </w:p>
    <w:p w:rsidR="00713B64" w:rsidRDefault="00713B64" w:rsidP="001E4279">
      <w:pPr>
        <w:spacing w:after="0" w:line="360" w:lineRule="auto"/>
        <w:ind w:firstLine="720"/>
        <w:jc w:val="both"/>
        <w:rPr>
          <w:rFonts w:ascii="Times New Roman" w:hAnsi="Times New Roman" w:cs="Times New Roman"/>
          <w:sz w:val="24"/>
          <w:szCs w:val="24"/>
        </w:rPr>
      </w:pPr>
    </w:p>
    <w:p w:rsidR="00C65E82" w:rsidRDefault="009B01CB" w:rsidP="001E42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the overwhelming evidence against him, the ground that there was no evidence warranting conviction has no merit. That ground is </w:t>
      </w:r>
      <w:r w:rsidR="00C65E82">
        <w:rPr>
          <w:rFonts w:ascii="Times New Roman" w:hAnsi="Times New Roman" w:cs="Times New Roman"/>
          <w:sz w:val="24"/>
          <w:szCs w:val="24"/>
        </w:rPr>
        <w:t>dismissed</w:t>
      </w:r>
      <w:r>
        <w:rPr>
          <w:rFonts w:ascii="Times New Roman" w:hAnsi="Times New Roman" w:cs="Times New Roman"/>
          <w:sz w:val="24"/>
          <w:szCs w:val="24"/>
        </w:rPr>
        <w:t>.</w:t>
      </w:r>
      <w:r w:rsidR="004F0AB7">
        <w:rPr>
          <w:rFonts w:ascii="Times New Roman" w:hAnsi="Times New Roman" w:cs="Times New Roman"/>
          <w:sz w:val="24"/>
          <w:szCs w:val="24"/>
        </w:rPr>
        <w:t xml:space="preserve"> </w:t>
      </w:r>
      <w:r w:rsidR="00635910">
        <w:rPr>
          <w:rFonts w:ascii="Times New Roman" w:hAnsi="Times New Roman" w:cs="Times New Roman"/>
          <w:sz w:val="24"/>
          <w:szCs w:val="24"/>
        </w:rPr>
        <w:t xml:space="preserve"> </w:t>
      </w:r>
      <w:r w:rsidR="00E53E3D">
        <w:rPr>
          <w:rFonts w:ascii="Times New Roman" w:hAnsi="Times New Roman" w:cs="Times New Roman"/>
          <w:sz w:val="24"/>
          <w:szCs w:val="24"/>
        </w:rPr>
        <w:t xml:space="preserve">     </w:t>
      </w:r>
    </w:p>
    <w:p w:rsidR="00C65E82" w:rsidRDefault="00C65E82" w:rsidP="001E4279">
      <w:pPr>
        <w:spacing w:after="0" w:line="360" w:lineRule="auto"/>
        <w:ind w:firstLine="720"/>
        <w:jc w:val="both"/>
        <w:rPr>
          <w:rFonts w:ascii="Times New Roman" w:hAnsi="Times New Roman" w:cs="Times New Roman"/>
          <w:sz w:val="24"/>
          <w:szCs w:val="24"/>
        </w:rPr>
      </w:pPr>
    </w:p>
    <w:p w:rsidR="00635910" w:rsidRDefault="00C65E82" w:rsidP="001E42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noted earlier, once </w:t>
      </w:r>
      <w:r w:rsidR="009E5C2B">
        <w:rPr>
          <w:rFonts w:ascii="Times New Roman" w:hAnsi="Times New Roman" w:cs="Times New Roman"/>
          <w:sz w:val="24"/>
          <w:szCs w:val="24"/>
        </w:rPr>
        <w:t>an</w:t>
      </w:r>
      <w:r>
        <w:rPr>
          <w:rFonts w:ascii="Times New Roman" w:hAnsi="Times New Roman" w:cs="Times New Roman"/>
          <w:sz w:val="24"/>
          <w:szCs w:val="24"/>
        </w:rPr>
        <w:t xml:space="preserve"> employer takes a serious view of </w:t>
      </w:r>
      <w:r w:rsidR="009E5C2B">
        <w:rPr>
          <w:rFonts w:ascii="Times New Roman" w:hAnsi="Times New Roman" w:cs="Times New Roman"/>
          <w:sz w:val="24"/>
          <w:szCs w:val="24"/>
        </w:rPr>
        <w:t>the</w:t>
      </w:r>
      <w:r>
        <w:rPr>
          <w:rFonts w:ascii="Times New Roman" w:hAnsi="Times New Roman" w:cs="Times New Roman"/>
          <w:sz w:val="24"/>
          <w:szCs w:val="24"/>
        </w:rPr>
        <w:t xml:space="preserve"> offence committed by an employee and penali</w:t>
      </w:r>
      <w:r w:rsidR="00713B64">
        <w:rPr>
          <w:rFonts w:ascii="Times New Roman" w:hAnsi="Times New Roman" w:cs="Times New Roman"/>
          <w:sz w:val="24"/>
          <w:szCs w:val="24"/>
        </w:rPr>
        <w:t>zes that employee with dismissal,</w:t>
      </w:r>
      <w:r>
        <w:rPr>
          <w:rFonts w:ascii="Times New Roman" w:hAnsi="Times New Roman" w:cs="Times New Roman"/>
          <w:sz w:val="24"/>
          <w:szCs w:val="24"/>
        </w:rPr>
        <w:t xml:space="preserve"> an appeal court cannot interfere.</w:t>
      </w:r>
      <w:r w:rsidR="009E5C2B">
        <w:rPr>
          <w:rFonts w:ascii="Times New Roman" w:hAnsi="Times New Roman" w:cs="Times New Roman"/>
          <w:sz w:val="24"/>
          <w:szCs w:val="24"/>
        </w:rPr>
        <w:t xml:space="preserve"> (</w:t>
      </w:r>
      <w:proofErr w:type="spellStart"/>
      <w:r w:rsidR="009E5C2B">
        <w:rPr>
          <w:rFonts w:ascii="Times New Roman" w:hAnsi="Times New Roman" w:cs="Times New Roman"/>
          <w:sz w:val="24"/>
          <w:szCs w:val="24"/>
        </w:rPr>
        <w:t>Chipo</w:t>
      </w:r>
      <w:proofErr w:type="spellEnd"/>
      <w:r w:rsidR="009E5C2B">
        <w:rPr>
          <w:rFonts w:ascii="Times New Roman" w:hAnsi="Times New Roman" w:cs="Times New Roman"/>
          <w:sz w:val="24"/>
          <w:szCs w:val="24"/>
        </w:rPr>
        <w:t xml:space="preserve"> </w:t>
      </w:r>
      <w:proofErr w:type="spellStart"/>
      <w:r w:rsidR="009E5C2B">
        <w:rPr>
          <w:rFonts w:ascii="Times New Roman" w:hAnsi="Times New Roman" w:cs="Times New Roman"/>
          <w:sz w:val="24"/>
          <w:szCs w:val="24"/>
        </w:rPr>
        <w:t>Nyawasha</w:t>
      </w:r>
      <w:proofErr w:type="spellEnd"/>
      <w:r w:rsidR="009E5C2B">
        <w:rPr>
          <w:rFonts w:ascii="Times New Roman" w:hAnsi="Times New Roman" w:cs="Times New Roman"/>
          <w:sz w:val="24"/>
          <w:szCs w:val="24"/>
        </w:rPr>
        <w:t>, above).</w:t>
      </w:r>
      <w:r>
        <w:rPr>
          <w:rFonts w:ascii="Times New Roman" w:hAnsi="Times New Roman" w:cs="Times New Roman"/>
          <w:sz w:val="24"/>
          <w:szCs w:val="24"/>
        </w:rPr>
        <w:t xml:space="preserve"> This means that the fifth ground of appeal has no merit.</w:t>
      </w:r>
      <w:r w:rsidR="00E53E3D">
        <w:rPr>
          <w:rFonts w:ascii="Times New Roman" w:hAnsi="Times New Roman" w:cs="Times New Roman"/>
          <w:sz w:val="24"/>
          <w:szCs w:val="24"/>
        </w:rPr>
        <w:t xml:space="preserve">   </w:t>
      </w:r>
    </w:p>
    <w:p w:rsidR="00635910" w:rsidRDefault="00635910" w:rsidP="001E4279">
      <w:pPr>
        <w:spacing w:after="0" w:line="360" w:lineRule="auto"/>
        <w:ind w:firstLine="720"/>
        <w:jc w:val="both"/>
        <w:rPr>
          <w:rFonts w:ascii="Times New Roman" w:hAnsi="Times New Roman" w:cs="Times New Roman"/>
          <w:sz w:val="24"/>
          <w:szCs w:val="24"/>
        </w:rPr>
      </w:pPr>
    </w:p>
    <w:p w:rsidR="00635910" w:rsidRDefault="00635910" w:rsidP="001E42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the foregoing, I find that there is no merit in all the grounds of appeal.</w:t>
      </w:r>
    </w:p>
    <w:p w:rsidR="00635910" w:rsidRDefault="00635910" w:rsidP="001E4279">
      <w:pPr>
        <w:spacing w:after="0" w:line="360" w:lineRule="auto"/>
        <w:ind w:firstLine="720"/>
        <w:jc w:val="both"/>
        <w:rPr>
          <w:rFonts w:ascii="Times New Roman" w:hAnsi="Times New Roman" w:cs="Times New Roman"/>
          <w:sz w:val="24"/>
          <w:szCs w:val="24"/>
        </w:rPr>
      </w:pPr>
    </w:p>
    <w:p w:rsidR="00635910" w:rsidRDefault="00635910" w:rsidP="001E42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 that the appeal be and is hereby dismissed with costs.</w:t>
      </w:r>
    </w:p>
    <w:p w:rsidR="00635910" w:rsidRDefault="00635910" w:rsidP="00635910">
      <w:pPr>
        <w:spacing w:after="0" w:line="360" w:lineRule="auto"/>
        <w:jc w:val="both"/>
        <w:rPr>
          <w:rFonts w:ascii="Times New Roman" w:hAnsi="Times New Roman" w:cs="Times New Roman"/>
          <w:sz w:val="24"/>
          <w:szCs w:val="24"/>
        </w:rPr>
      </w:pPr>
    </w:p>
    <w:p w:rsidR="00635910" w:rsidRDefault="00635910" w:rsidP="00635910">
      <w:pPr>
        <w:spacing w:after="0" w:line="360" w:lineRule="auto"/>
        <w:jc w:val="both"/>
        <w:rPr>
          <w:rFonts w:ascii="Times New Roman" w:hAnsi="Times New Roman" w:cs="Times New Roman"/>
          <w:sz w:val="24"/>
          <w:szCs w:val="24"/>
        </w:rPr>
      </w:pPr>
    </w:p>
    <w:p w:rsidR="00635910" w:rsidRDefault="00635910" w:rsidP="00635910">
      <w:pPr>
        <w:spacing w:after="0" w:line="360" w:lineRule="auto"/>
        <w:jc w:val="both"/>
        <w:rPr>
          <w:rFonts w:ascii="Times New Roman" w:hAnsi="Times New Roman" w:cs="Times New Roman"/>
          <w:sz w:val="24"/>
          <w:szCs w:val="24"/>
        </w:rPr>
      </w:pPr>
    </w:p>
    <w:p w:rsidR="00635910" w:rsidRDefault="00635910" w:rsidP="00635910">
      <w:pPr>
        <w:spacing w:after="0" w:line="360" w:lineRule="auto"/>
        <w:jc w:val="both"/>
        <w:rPr>
          <w:rFonts w:ascii="Times New Roman" w:hAnsi="Times New Roman" w:cs="Times New Roman"/>
          <w:sz w:val="24"/>
          <w:szCs w:val="24"/>
        </w:rPr>
      </w:pPr>
    </w:p>
    <w:p w:rsidR="00635910" w:rsidRDefault="00635910" w:rsidP="00D26D4E">
      <w:pPr>
        <w:spacing w:after="0" w:line="240" w:lineRule="auto"/>
        <w:jc w:val="both"/>
        <w:rPr>
          <w:rFonts w:ascii="Times New Roman" w:hAnsi="Times New Roman" w:cs="Times New Roman"/>
          <w:sz w:val="24"/>
          <w:szCs w:val="24"/>
        </w:rPr>
      </w:pPr>
      <w:proofErr w:type="spellStart"/>
      <w:r w:rsidRPr="00635910">
        <w:rPr>
          <w:rFonts w:ascii="Times New Roman" w:hAnsi="Times New Roman" w:cs="Times New Roman"/>
          <w:i/>
          <w:sz w:val="24"/>
          <w:szCs w:val="24"/>
        </w:rPr>
        <w:t>Mapaya</w:t>
      </w:r>
      <w:proofErr w:type="spellEnd"/>
      <w:r w:rsidRPr="00635910">
        <w:rPr>
          <w:rFonts w:ascii="Times New Roman" w:hAnsi="Times New Roman" w:cs="Times New Roman"/>
          <w:i/>
          <w:sz w:val="24"/>
          <w:szCs w:val="24"/>
        </w:rPr>
        <w:t xml:space="preserve"> &amp; Partners</w:t>
      </w:r>
      <w:r>
        <w:rPr>
          <w:rFonts w:ascii="Times New Roman" w:hAnsi="Times New Roman" w:cs="Times New Roman"/>
          <w:sz w:val="24"/>
          <w:szCs w:val="24"/>
        </w:rPr>
        <w:t>, Appellant’s Legal Practitioners</w:t>
      </w:r>
    </w:p>
    <w:p w:rsidR="001E4279" w:rsidRPr="002B612C" w:rsidRDefault="00635910" w:rsidP="00D26D4E">
      <w:pPr>
        <w:spacing w:after="0" w:line="240" w:lineRule="auto"/>
        <w:jc w:val="both"/>
        <w:rPr>
          <w:rFonts w:ascii="Times New Roman" w:hAnsi="Times New Roman" w:cs="Times New Roman"/>
          <w:sz w:val="24"/>
          <w:szCs w:val="24"/>
        </w:rPr>
      </w:pPr>
      <w:proofErr w:type="spellStart"/>
      <w:r w:rsidRPr="00635910">
        <w:rPr>
          <w:rFonts w:ascii="Times New Roman" w:hAnsi="Times New Roman" w:cs="Times New Roman"/>
          <w:i/>
          <w:sz w:val="24"/>
          <w:szCs w:val="24"/>
        </w:rPr>
        <w:t>Chinawa</w:t>
      </w:r>
      <w:proofErr w:type="spellEnd"/>
      <w:r w:rsidRPr="00635910">
        <w:rPr>
          <w:rFonts w:ascii="Times New Roman" w:hAnsi="Times New Roman" w:cs="Times New Roman"/>
          <w:i/>
          <w:sz w:val="24"/>
          <w:szCs w:val="24"/>
        </w:rPr>
        <w:t xml:space="preserve"> &amp; Law Chambers</w:t>
      </w:r>
      <w:r>
        <w:rPr>
          <w:rFonts w:ascii="Times New Roman" w:hAnsi="Times New Roman" w:cs="Times New Roman"/>
          <w:sz w:val="24"/>
          <w:szCs w:val="24"/>
        </w:rPr>
        <w:t xml:space="preserve">, Respondent’s Legal Practitioners </w:t>
      </w:r>
      <w:r w:rsidR="00E53E3D">
        <w:rPr>
          <w:rFonts w:ascii="Times New Roman" w:hAnsi="Times New Roman" w:cs="Times New Roman"/>
          <w:sz w:val="24"/>
          <w:szCs w:val="24"/>
        </w:rPr>
        <w:t xml:space="preserve">                                                                                                                                                                                                                                                                                                                                                                                                                                                                                                                                                                                                                                                                     </w:t>
      </w:r>
    </w:p>
    <w:sectPr w:rsidR="001E4279" w:rsidRPr="002B612C" w:rsidSect="00E00D9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CD5" w:rsidRDefault="00894CD5" w:rsidP="00456830">
      <w:pPr>
        <w:spacing w:after="0" w:line="240" w:lineRule="auto"/>
      </w:pPr>
      <w:r>
        <w:separator/>
      </w:r>
    </w:p>
  </w:endnote>
  <w:endnote w:type="continuationSeparator" w:id="0">
    <w:p w:rsidR="00894CD5" w:rsidRDefault="00894CD5" w:rsidP="00456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242" w:rsidRDefault="0018324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242" w:rsidRDefault="0018324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242" w:rsidRDefault="001832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CD5" w:rsidRDefault="00894CD5" w:rsidP="00456830">
      <w:pPr>
        <w:spacing w:after="0" w:line="240" w:lineRule="auto"/>
      </w:pPr>
      <w:r>
        <w:separator/>
      </w:r>
    </w:p>
  </w:footnote>
  <w:footnote w:type="continuationSeparator" w:id="0">
    <w:p w:rsidR="00894CD5" w:rsidRDefault="00894CD5" w:rsidP="00456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242" w:rsidRDefault="0018324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D98" w:rsidRDefault="00E00D98" w:rsidP="00E00D98">
    <w:pPr>
      <w:pStyle w:val="Header"/>
      <w:jc w:val="right"/>
    </w:pPr>
    <w:r>
      <w:ptab w:relativeTo="margin" w:alignment="center" w:leader="none"/>
    </w:r>
    <w:r>
      <w:ptab w:relativeTo="margin" w:alignment="right" w:leader="none"/>
    </w:r>
    <w:r w:rsidRPr="00E00D98">
      <w:t xml:space="preserve"> </w:t>
    </w:r>
  </w:p>
  <w:sdt>
    <w:sdtPr>
      <w:id w:val="629444512"/>
      <w:docPartObj>
        <w:docPartGallery w:val="Page Numbers (Top of Page)"/>
        <w:docPartUnique/>
      </w:docPartObj>
    </w:sdtPr>
    <w:sdtEndPr>
      <w:rPr>
        <w:noProof/>
      </w:rPr>
    </w:sdtEndPr>
    <w:sdtContent>
      <w:p w:rsidR="00E00D98" w:rsidRDefault="00E00D98" w:rsidP="00E00D98">
        <w:pPr>
          <w:pStyle w:val="Header"/>
          <w:jc w:val="right"/>
          <w:rPr>
            <w:noProof/>
          </w:rPr>
        </w:pPr>
        <w:r>
          <w:fldChar w:fldCharType="begin"/>
        </w:r>
        <w:r>
          <w:instrText xml:space="preserve"> PAGE   \* MERGEFORMAT </w:instrText>
        </w:r>
        <w:r>
          <w:fldChar w:fldCharType="separate"/>
        </w:r>
        <w:r w:rsidR="00183242">
          <w:rPr>
            <w:noProof/>
          </w:rPr>
          <w:t>6</w:t>
        </w:r>
        <w:r>
          <w:rPr>
            <w:noProof/>
          </w:rPr>
          <w:fldChar w:fldCharType="end"/>
        </w:r>
      </w:p>
      <w:p w:rsidR="00E00D98" w:rsidRDefault="00E00D98" w:rsidP="00E00D98">
        <w:pPr>
          <w:pStyle w:val="Header"/>
          <w:jc w:val="right"/>
          <w:rPr>
            <w:noProof/>
          </w:rPr>
        </w:pPr>
        <w:r>
          <w:rPr>
            <w:noProof/>
          </w:rPr>
          <w:t>JUDGMENT NO. LC/H/</w:t>
        </w:r>
        <w:r w:rsidR="00183242">
          <w:rPr>
            <w:noProof/>
          </w:rPr>
          <w:t xml:space="preserve">224 </w:t>
        </w:r>
        <w:r>
          <w:rPr>
            <w:noProof/>
          </w:rPr>
          <w:t>/2019</w:t>
        </w:r>
      </w:p>
      <w:p w:rsidR="00E00D98" w:rsidRDefault="00E00D98" w:rsidP="00E00D98">
        <w:pPr>
          <w:pStyle w:val="Header"/>
          <w:jc w:val="right"/>
          <w:rPr>
            <w:noProof/>
          </w:rPr>
        </w:pPr>
        <w:r>
          <w:rPr>
            <w:noProof/>
          </w:rPr>
          <w:t>CASE NO. LC/H/APP/777/17</w:t>
        </w:r>
      </w:p>
      <w:p w:rsidR="00E00D98" w:rsidRDefault="00E00D98" w:rsidP="00E00D98">
        <w:pPr>
          <w:pStyle w:val="Header"/>
          <w:jc w:val="right"/>
          <w:rPr>
            <w:noProof/>
          </w:rPr>
        </w:pPr>
        <w:r>
          <w:rPr>
            <w:noProof/>
          </w:rPr>
          <w:t>XREF LC/H/108/17</w:t>
        </w:r>
      </w:p>
    </w:sdtContent>
  </w:sdt>
  <w:p w:rsidR="00E00D98" w:rsidRDefault="00E00D9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830" w:rsidRDefault="00456830">
    <w:pPr>
      <w:pStyle w:val="Header"/>
      <w:jc w:val="right"/>
    </w:pPr>
    <w:bookmarkStart w:id="0" w:name="_GoBack"/>
    <w:bookmarkEnd w:id="0"/>
  </w:p>
  <w:p w:rsidR="00456830" w:rsidRDefault="0045683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02E36"/>
    <w:multiLevelType w:val="hybridMultilevel"/>
    <w:tmpl w:val="57F60932"/>
    <w:lvl w:ilvl="0" w:tplc="A7223C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2A8"/>
    <w:rsid w:val="00023F30"/>
    <w:rsid w:val="000459A5"/>
    <w:rsid w:val="000547BA"/>
    <w:rsid w:val="0005675D"/>
    <w:rsid w:val="00057E0B"/>
    <w:rsid w:val="000D0661"/>
    <w:rsid w:val="000D15AE"/>
    <w:rsid w:val="000F2DF8"/>
    <w:rsid w:val="000F601E"/>
    <w:rsid w:val="001250C6"/>
    <w:rsid w:val="0013274F"/>
    <w:rsid w:val="00161380"/>
    <w:rsid w:val="00183242"/>
    <w:rsid w:val="00197C4C"/>
    <w:rsid w:val="001A6461"/>
    <w:rsid w:val="001C7214"/>
    <w:rsid w:val="001E4279"/>
    <w:rsid w:val="00297752"/>
    <w:rsid w:val="002A3865"/>
    <w:rsid w:val="002B612C"/>
    <w:rsid w:val="00374367"/>
    <w:rsid w:val="00403866"/>
    <w:rsid w:val="004176BE"/>
    <w:rsid w:val="00442F08"/>
    <w:rsid w:val="00456830"/>
    <w:rsid w:val="00491638"/>
    <w:rsid w:val="004E4AB6"/>
    <w:rsid w:val="004F0AB7"/>
    <w:rsid w:val="0053725B"/>
    <w:rsid w:val="00551C98"/>
    <w:rsid w:val="00567128"/>
    <w:rsid w:val="005B5341"/>
    <w:rsid w:val="00635910"/>
    <w:rsid w:val="00693984"/>
    <w:rsid w:val="006B7891"/>
    <w:rsid w:val="00703998"/>
    <w:rsid w:val="00713B64"/>
    <w:rsid w:val="0073278F"/>
    <w:rsid w:val="00811B42"/>
    <w:rsid w:val="00840156"/>
    <w:rsid w:val="00894CD5"/>
    <w:rsid w:val="008E303E"/>
    <w:rsid w:val="00911CBD"/>
    <w:rsid w:val="00960A7C"/>
    <w:rsid w:val="0099031C"/>
    <w:rsid w:val="009B01CB"/>
    <w:rsid w:val="009B0FC0"/>
    <w:rsid w:val="009E5C2B"/>
    <w:rsid w:val="00A617AC"/>
    <w:rsid w:val="00AF467F"/>
    <w:rsid w:val="00AF5CA8"/>
    <w:rsid w:val="00B32642"/>
    <w:rsid w:val="00B810F2"/>
    <w:rsid w:val="00BB6E8E"/>
    <w:rsid w:val="00BF53DB"/>
    <w:rsid w:val="00C61F75"/>
    <w:rsid w:val="00C65E82"/>
    <w:rsid w:val="00CB4BE3"/>
    <w:rsid w:val="00CF303B"/>
    <w:rsid w:val="00D249FE"/>
    <w:rsid w:val="00D26D4E"/>
    <w:rsid w:val="00D43A1C"/>
    <w:rsid w:val="00D442A8"/>
    <w:rsid w:val="00D6480B"/>
    <w:rsid w:val="00D80675"/>
    <w:rsid w:val="00D91A16"/>
    <w:rsid w:val="00DB2365"/>
    <w:rsid w:val="00DB4198"/>
    <w:rsid w:val="00DB7E99"/>
    <w:rsid w:val="00E00D98"/>
    <w:rsid w:val="00E07C13"/>
    <w:rsid w:val="00E100D8"/>
    <w:rsid w:val="00E152D0"/>
    <w:rsid w:val="00E1794D"/>
    <w:rsid w:val="00E53E3D"/>
    <w:rsid w:val="00E57CBD"/>
    <w:rsid w:val="00E72F73"/>
    <w:rsid w:val="00EB0597"/>
    <w:rsid w:val="00EC55E9"/>
    <w:rsid w:val="00F17B9D"/>
    <w:rsid w:val="00FB710C"/>
    <w:rsid w:val="00FF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DDE79"/>
  <w15:chartTrackingRefBased/>
  <w15:docId w15:val="{10B5CEC0-52DA-4DEA-A31B-CE5A3A3DB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3DB"/>
    <w:rPr>
      <w:rFonts w:ascii="Segoe UI" w:hAnsi="Segoe UI" w:cs="Segoe UI"/>
      <w:sz w:val="18"/>
      <w:szCs w:val="18"/>
    </w:rPr>
  </w:style>
  <w:style w:type="paragraph" w:styleId="ListParagraph">
    <w:name w:val="List Paragraph"/>
    <w:basedOn w:val="Normal"/>
    <w:uiPriority w:val="34"/>
    <w:qFormat/>
    <w:rsid w:val="0005675D"/>
    <w:pPr>
      <w:ind w:left="720"/>
      <w:contextualSpacing/>
    </w:pPr>
  </w:style>
  <w:style w:type="paragraph" w:styleId="Header">
    <w:name w:val="header"/>
    <w:basedOn w:val="Normal"/>
    <w:link w:val="HeaderChar"/>
    <w:uiPriority w:val="99"/>
    <w:unhideWhenUsed/>
    <w:rsid w:val="00456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830"/>
  </w:style>
  <w:style w:type="paragraph" w:styleId="Footer">
    <w:name w:val="footer"/>
    <w:basedOn w:val="Normal"/>
    <w:link w:val="FooterChar"/>
    <w:uiPriority w:val="99"/>
    <w:unhideWhenUsed/>
    <w:rsid w:val="00456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6</Pages>
  <Words>1701</Words>
  <Characters>9700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63</cp:revision>
  <cp:lastPrinted>2019-06-17T07:43:00Z</cp:lastPrinted>
  <dcterms:created xsi:type="dcterms:W3CDTF">2019-06-06T10:38:00Z</dcterms:created>
  <dcterms:modified xsi:type="dcterms:W3CDTF">2019-06-28T14:39:00Z</dcterms:modified>
</cp:coreProperties>
</file>