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F3" w:rsidRDefault="00BA1AAD" w:rsidP="002E5F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KENIAS MAFUKIDZE</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 TSVAKWI</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LEONARD CHITEKA</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TWINWART INVESTMENTS LIMITED</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E5F0E"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MASAISAI TRUST</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5F0E"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REUBEN GWATIDZI N.O</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DENNIS SIBANDA N.O</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CHIKOMBORERO MUSIMWA N.O</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NETTY MUSANHU N.O</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HEADMASTER – MASAISAI TRUST N.O</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A1AAD" w:rsidRDefault="00BA1AAD"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HARRE, 8 November 2018</w:t>
      </w:r>
      <w:r w:rsidR="00BC2642">
        <w:rPr>
          <w:rFonts w:ascii="Times New Roman" w:hAnsi="Times New Roman" w:cs="Times New Roman"/>
          <w:sz w:val="24"/>
          <w:szCs w:val="24"/>
        </w:rPr>
        <w:t xml:space="preserve"> &amp; 28 November 2018</w:t>
      </w: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2E5F0E" w:rsidRDefault="002E5F0E" w:rsidP="002E5F0E">
      <w:pPr>
        <w:spacing w:after="0" w:line="240" w:lineRule="auto"/>
        <w:jc w:val="both"/>
        <w:rPr>
          <w:rFonts w:ascii="Times New Roman" w:hAnsi="Times New Roman" w:cs="Times New Roman"/>
          <w:b/>
          <w:sz w:val="24"/>
          <w:szCs w:val="24"/>
        </w:rPr>
      </w:pPr>
    </w:p>
    <w:p w:rsidR="002E5F0E" w:rsidRDefault="002E5F0E" w:rsidP="002E5F0E">
      <w:pPr>
        <w:spacing w:after="0" w:line="240" w:lineRule="auto"/>
        <w:jc w:val="both"/>
        <w:rPr>
          <w:rFonts w:ascii="Times New Roman" w:hAnsi="Times New Roman" w:cs="Times New Roman"/>
          <w:b/>
          <w:sz w:val="24"/>
          <w:szCs w:val="24"/>
        </w:rPr>
      </w:pPr>
    </w:p>
    <w:p w:rsidR="002E5F0E" w:rsidRDefault="00631DD5" w:rsidP="002E5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T. Zhuwarara</w:t>
      </w:r>
      <w:r w:rsidR="002E5F0E">
        <w:rPr>
          <w:rFonts w:ascii="Times New Roman" w:hAnsi="Times New Roman" w:cs="Times New Roman"/>
          <w:sz w:val="24"/>
          <w:szCs w:val="24"/>
        </w:rPr>
        <w:t>, for the applicant</w:t>
      </w:r>
      <w:r>
        <w:rPr>
          <w:rFonts w:ascii="Times New Roman" w:hAnsi="Times New Roman" w:cs="Times New Roman"/>
          <w:sz w:val="24"/>
          <w:szCs w:val="24"/>
        </w:rPr>
        <w:t>s</w:t>
      </w:r>
    </w:p>
    <w:p w:rsidR="002E5F0E" w:rsidRDefault="00631DD5" w:rsidP="002E5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K Kachambwa</w:t>
      </w:r>
      <w:r w:rsidR="002E5F0E">
        <w:rPr>
          <w:rFonts w:ascii="Times New Roman" w:hAnsi="Times New Roman" w:cs="Times New Roman"/>
          <w:i/>
          <w:sz w:val="24"/>
          <w:szCs w:val="24"/>
        </w:rPr>
        <w:t xml:space="preserve">, </w:t>
      </w:r>
      <w:r w:rsidR="002E5F0E">
        <w:rPr>
          <w:rFonts w:ascii="Times New Roman" w:hAnsi="Times New Roman" w:cs="Times New Roman"/>
          <w:sz w:val="24"/>
          <w:szCs w:val="24"/>
        </w:rPr>
        <w:t>for the respondent</w:t>
      </w:r>
      <w:r>
        <w:rPr>
          <w:rFonts w:ascii="Times New Roman" w:hAnsi="Times New Roman" w:cs="Times New Roman"/>
          <w:sz w:val="24"/>
          <w:szCs w:val="24"/>
        </w:rPr>
        <w:t>s</w:t>
      </w:r>
    </w:p>
    <w:p w:rsidR="00040B95" w:rsidRDefault="00040B95" w:rsidP="002E5F0E">
      <w:pPr>
        <w:spacing w:after="0" w:line="240" w:lineRule="auto"/>
        <w:jc w:val="both"/>
        <w:rPr>
          <w:rFonts w:ascii="Times New Roman" w:hAnsi="Times New Roman" w:cs="Times New Roman"/>
          <w:sz w:val="24"/>
          <w:szCs w:val="24"/>
        </w:rPr>
      </w:pPr>
    </w:p>
    <w:p w:rsidR="00040B95" w:rsidRDefault="00040B95" w:rsidP="002E5F0E">
      <w:pPr>
        <w:spacing w:after="0" w:line="240" w:lineRule="auto"/>
        <w:jc w:val="both"/>
        <w:rPr>
          <w:rFonts w:ascii="Times New Roman" w:hAnsi="Times New Roman" w:cs="Times New Roman"/>
          <w:sz w:val="24"/>
          <w:szCs w:val="24"/>
        </w:rPr>
      </w:pPr>
    </w:p>
    <w:p w:rsidR="0083211C" w:rsidRDefault="00040B95" w:rsidP="00040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631DD5">
        <w:rPr>
          <w:rFonts w:ascii="Times New Roman" w:hAnsi="Times New Roman" w:cs="Times New Roman"/>
          <w:sz w:val="24"/>
          <w:szCs w:val="24"/>
        </w:rPr>
        <w:t>The first respondent, Masaisai Trust (the Trust) was born on the 8</w:t>
      </w:r>
      <w:r w:rsidR="00631DD5" w:rsidRPr="00631DD5">
        <w:rPr>
          <w:rFonts w:ascii="Times New Roman" w:hAnsi="Times New Roman" w:cs="Times New Roman"/>
          <w:sz w:val="24"/>
          <w:szCs w:val="24"/>
          <w:vertAlign w:val="superscript"/>
        </w:rPr>
        <w:t>th</w:t>
      </w:r>
      <w:r w:rsidR="00631DD5">
        <w:rPr>
          <w:rFonts w:ascii="Times New Roman" w:hAnsi="Times New Roman" w:cs="Times New Roman"/>
          <w:sz w:val="24"/>
          <w:szCs w:val="24"/>
        </w:rPr>
        <w:t xml:space="preserve"> March 1999 and it established itself at Corner Lorraine Drive &amp; Neil’s Way Bluffhill Westgate, Harare. Kenias Mafukidze (1</w:t>
      </w:r>
      <w:r w:rsidR="00631DD5" w:rsidRPr="00631DD5">
        <w:rPr>
          <w:rFonts w:ascii="Times New Roman" w:hAnsi="Times New Roman" w:cs="Times New Roman"/>
          <w:sz w:val="24"/>
          <w:szCs w:val="24"/>
          <w:vertAlign w:val="superscript"/>
        </w:rPr>
        <w:t>st</w:t>
      </w:r>
      <w:r w:rsidR="00631DD5">
        <w:rPr>
          <w:rFonts w:ascii="Times New Roman" w:hAnsi="Times New Roman" w:cs="Times New Roman"/>
          <w:sz w:val="24"/>
          <w:szCs w:val="24"/>
        </w:rPr>
        <w:t xml:space="preserve"> applicant), Anna Brazier, Reuben Gwatidzo (2</w:t>
      </w:r>
      <w:r w:rsidR="00631DD5" w:rsidRPr="00631DD5">
        <w:rPr>
          <w:rFonts w:ascii="Times New Roman" w:hAnsi="Times New Roman" w:cs="Times New Roman"/>
          <w:sz w:val="24"/>
          <w:szCs w:val="24"/>
          <w:vertAlign w:val="superscript"/>
        </w:rPr>
        <w:t>nd</w:t>
      </w:r>
      <w:r w:rsidR="00631DD5">
        <w:rPr>
          <w:rFonts w:ascii="Times New Roman" w:hAnsi="Times New Roman" w:cs="Times New Roman"/>
          <w:sz w:val="24"/>
          <w:szCs w:val="24"/>
        </w:rPr>
        <w:t xml:space="preserve"> respondent), Charles Howat (5</w:t>
      </w:r>
      <w:r w:rsidR="00631DD5" w:rsidRPr="00631DD5">
        <w:rPr>
          <w:rFonts w:ascii="Times New Roman" w:hAnsi="Times New Roman" w:cs="Times New Roman"/>
          <w:sz w:val="24"/>
          <w:szCs w:val="24"/>
          <w:vertAlign w:val="superscript"/>
        </w:rPr>
        <w:t>th</w:t>
      </w:r>
      <w:r w:rsidR="00631DD5">
        <w:rPr>
          <w:rFonts w:ascii="Times New Roman" w:hAnsi="Times New Roman" w:cs="Times New Roman"/>
          <w:sz w:val="24"/>
          <w:szCs w:val="24"/>
        </w:rPr>
        <w:t xml:space="preserve"> respondent) and Mugove Walter, Nyika being the founding trustees and settlers. The Trust was established for a fundamental noble idea of forming an educational institution with educational facilities</w:t>
      </w:r>
      <w:r w:rsidR="0083211C">
        <w:rPr>
          <w:rFonts w:ascii="Times New Roman" w:hAnsi="Times New Roman" w:cs="Times New Roman"/>
          <w:sz w:val="24"/>
          <w:szCs w:val="24"/>
        </w:rPr>
        <w:t xml:space="preserve"> which produces well rounded pupils. It was to be administered by not less than five (5) and not more than ten (10) trustees. The first Trustees were to hold office for a period of three (3) years from the date of appointment which date was </w:t>
      </w:r>
      <w:r w:rsidR="0083211C">
        <w:rPr>
          <w:rFonts w:ascii="Times New Roman" w:hAnsi="Times New Roman" w:cs="Times New Roman"/>
          <w:sz w:val="24"/>
          <w:szCs w:val="24"/>
        </w:rPr>
        <w:lastRenderedPageBreak/>
        <w:t>the 8</w:t>
      </w:r>
      <w:r w:rsidR="0083211C" w:rsidRPr="0083211C">
        <w:rPr>
          <w:rFonts w:ascii="Times New Roman" w:hAnsi="Times New Roman" w:cs="Times New Roman"/>
          <w:sz w:val="24"/>
          <w:szCs w:val="24"/>
          <w:vertAlign w:val="superscript"/>
        </w:rPr>
        <w:t>th</w:t>
      </w:r>
      <w:r w:rsidR="0083211C">
        <w:rPr>
          <w:rFonts w:ascii="Times New Roman" w:hAnsi="Times New Roman" w:cs="Times New Roman"/>
          <w:sz w:val="24"/>
          <w:szCs w:val="24"/>
        </w:rPr>
        <w:t xml:space="preserve"> March 1999. One half of the first Trusteees would retire at the Annual General Meeeting (“AGM”) of the Board of Trustees following the expiration of their three (3) year tenure a retiring Trustee was eligible for re-election and the AGM of the Board of Trustees (BOT) was required to be held during the first three (3) months of each year.</w:t>
      </w:r>
    </w:p>
    <w:p w:rsidR="00C76A6F" w:rsidRDefault="0083211C" w:rsidP="00040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0B95">
        <w:rPr>
          <w:rFonts w:ascii="Times New Roman" w:hAnsi="Times New Roman" w:cs="Times New Roman"/>
          <w:sz w:val="24"/>
          <w:szCs w:val="24"/>
        </w:rPr>
        <w:t xml:space="preserve"> </w:t>
      </w:r>
      <w:r>
        <w:rPr>
          <w:rFonts w:ascii="Times New Roman" w:hAnsi="Times New Roman" w:cs="Times New Roman"/>
          <w:sz w:val="24"/>
          <w:szCs w:val="24"/>
        </w:rPr>
        <w:t>On the 11</w:t>
      </w:r>
      <w:r w:rsidRPr="0083211C">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2002 the BOT of Masaisai incorporated a private company, Trinwart Investments (Private) Limited (4</w:t>
      </w:r>
      <w:r w:rsidRPr="0083211C">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On the 25</w:t>
      </w:r>
      <w:r w:rsidRPr="0083211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2002 fourth applicant was changed into a public company. Fourth applicant was a special purpose vehicle formed by the Trust to raise money to fulfil its educational ambitions. The public company proceeded to raise the money through debentures issued through private placement by fourth applicant, with the Trust as the major shareholder in fourth applicant. It is accepted by the parties that the first applicant was the brainchild of this initiative of debentures. The first applicant was a Trustee for a period of nineteen (19) years, from 8</w:t>
      </w:r>
      <w:r w:rsidRPr="0083211C">
        <w:rPr>
          <w:rFonts w:ascii="Times New Roman" w:hAnsi="Times New Roman" w:cs="Times New Roman"/>
          <w:sz w:val="24"/>
          <w:szCs w:val="24"/>
          <w:vertAlign w:val="superscript"/>
        </w:rPr>
        <w:t>th</w:t>
      </w:r>
      <w:r>
        <w:rPr>
          <w:rFonts w:ascii="Times New Roman" w:hAnsi="Times New Roman" w:cs="Times New Roman"/>
          <w:sz w:val="24"/>
          <w:szCs w:val="24"/>
        </w:rPr>
        <w:t xml:space="preserve"> March 1999 to 9</w:t>
      </w:r>
      <w:r w:rsidRPr="0083211C">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2018 when he resigned. He is also a former chairman of the Trust. The institution now </w:t>
      </w:r>
      <w:r w:rsidR="00BC2642">
        <w:rPr>
          <w:rFonts w:ascii="Times New Roman" w:hAnsi="Times New Roman" w:cs="Times New Roman"/>
          <w:sz w:val="24"/>
          <w:szCs w:val="24"/>
        </w:rPr>
        <w:t xml:space="preserve">enrols </w:t>
      </w:r>
      <w:r>
        <w:rPr>
          <w:rFonts w:ascii="Times New Roman" w:hAnsi="Times New Roman" w:cs="Times New Roman"/>
          <w:sz w:val="24"/>
          <w:szCs w:val="24"/>
        </w:rPr>
        <w:t>students in excess of 400, there are fifteen (15)</w:t>
      </w:r>
      <w:r w:rsidR="007A3154">
        <w:rPr>
          <w:rFonts w:ascii="Times New Roman" w:hAnsi="Times New Roman" w:cs="Times New Roman"/>
          <w:sz w:val="24"/>
          <w:szCs w:val="24"/>
        </w:rPr>
        <w:t xml:space="preserve"> classroom blocks, or swimming pool, a pump house, a pick-up truck, a 65 seater school bus, a car park and drive way, caretaker’s house, a double block ECD classroom under construction, a strong room under construction, …. Water drain under construction, introduction of e-learning, the classroom had been painted and floor tiled and the school was awarded a certificate of excellence for the best Grade 7 results in 2014.</w:t>
      </w:r>
      <w:r w:rsidR="007A3154">
        <w:rPr>
          <w:rFonts w:ascii="Times New Roman" w:hAnsi="Times New Roman" w:cs="Times New Roman"/>
          <w:sz w:val="24"/>
          <w:szCs w:val="24"/>
        </w:rPr>
        <w:tab/>
      </w:r>
    </w:p>
    <w:p w:rsidR="007A3154" w:rsidRDefault="007A3154" w:rsidP="00040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resignation from the first respondent as a Trustee, the applicants headed by the first </w:t>
      </w:r>
      <w:r w:rsidR="00BC2642">
        <w:rPr>
          <w:rFonts w:ascii="Times New Roman" w:hAnsi="Times New Roman" w:cs="Times New Roman"/>
          <w:sz w:val="24"/>
          <w:szCs w:val="24"/>
        </w:rPr>
        <w:t>applicant have</w:t>
      </w:r>
      <w:r>
        <w:rPr>
          <w:rFonts w:ascii="Times New Roman" w:hAnsi="Times New Roman" w:cs="Times New Roman"/>
          <w:sz w:val="24"/>
          <w:szCs w:val="24"/>
        </w:rPr>
        <w:t xml:space="preserve"> brought an application for removal of Trustees and requesting the court to appoint an interim board of Trustees in terms of s 7 of the Companies and Associations Trustees Act, [</w:t>
      </w:r>
      <w:r w:rsidRPr="007A3154">
        <w:rPr>
          <w:rFonts w:ascii="Times New Roman" w:hAnsi="Times New Roman" w:cs="Times New Roman"/>
          <w:i/>
          <w:sz w:val="24"/>
          <w:szCs w:val="24"/>
        </w:rPr>
        <w:t>Chapter 24:04</w:t>
      </w:r>
      <w:r>
        <w:rPr>
          <w:rFonts w:ascii="Times New Roman" w:hAnsi="Times New Roman" w:cs="Times New Roman"/>
          <w:sz w:val="24"/>
          <w:szCs w:val="24"/>
        </w:rPr>
        <w:t>] as well as on the basis of common law seeking the following relief from this court.</w:t>
      </w:r>
    </w:p>
    <w:p w:rsidR="00051686" w:rsidRPr="00BC2642" w:rsidRDefault="00051686" w:rsidP="00040B95">
      <w:pPr>
        <w:spacing w:after="0" w:line="360" w:lineRule="auto"/>
        <w:jc w:val="both"/>
        <w:rPr>
          <w:rFonts w:ascii="Times New Roman" w:hAnsi="Times New Roman" w:cs="Times New Roman"/>
        </w:rPr>
      </w:pPr>
      <w:r>
        <w:rPr>
          <w:rFonts w:ascii="Times New Roman" w:hAnsi="Times New Roman" w:cs="Times New Roman"/>
          <w:sz w:val="24"/>
          <w:szCs w:val="24"/>
        </w:rPr>
        <w:tab/>
        <w:t>“</w:t>
      </w:r>
      <w:r w:rsidRPr="00BC2642">
        <w:rPr>
          <w:rFonts w:ascii="Times New Roman" w:hAnsi="Times New Roman" w:cs="Times New Roman"/>
        </w:rPr>
        <w:t>IT IS ORDERED THAT:</w:t>
      </w:r>
    </w:p>
    <w:p w:rsidR="00051686" w:rsidRPr="00BC2642" w:rsidRDefault="00051686" w:rsidP="00051686">
      <w:pPr>
        <w:pStyle w:val="ListParagraph"/>
        <w:numPr>
          <w:ilvl w:val="0"/>
          <w:numId w:val="5"/>
        </w:numPr>
        <w:spacing w:after="0" w:line="360" w:lineRule="auto"/>
        <w:jc w:val="both"/>
        <w:rPr>
          <w:rFonts w:ascii="Times New Roman" w:hAnsi="Times New Roman" w:cs="Times New Roman"/>
        </w:rPr>
      </w:pPr>
      <w:r w:rsidRPr="00BC2642">
        <w:rPr>
          <w:rFonts w:ascii="Times New Roman" w:hAnsi="Times New Roman" w:cs="Times New Roman"/>
        </w:rPr>
        <w:t>The 2</w:t>
      </w:r>
      <w:r w:rsidRPr="00BC2642">
        <w:rPr>
          <w:rFonts w:ascii="Times New Roman" w:hAnsi="Times New Roman" w:cs="Times New Roman"/>
          <w:vertAlign w:val="superscript"/>
        </w:rPr>
        <w:t>nd</w:t>
      </w:r>
      <w:r w:rsidRPr="00BC2642">
        <w:rPr>
          <w:rFonts w:ascii="Times New Roman" w:hAnsi="Times New Roman" w:cs="Times New Roman"/>
        </w:rPr>
        <w:t xml:space="preserve"> , 3</w:t>
      </w:r>
      <w:r w:rsidRPr="00BC2642">
        <w:rPr>
          <w:rFonts w:ascii="Times New Roman" w:hAnsi="Times New Roman" w:cs="Times New Roman"/>
          <w:vertAlign w:val="superscript"/>
        </w:rPr>
        <w:t>rd</w:t>
      </w:r>
      <w:r w:rsidRPr="00BC2642">
        <w:rPr>
          <w:rFonts w:ascii="Times New Roman" w:hAnsi="Times New Roman" w:cs="Times New Roman"/>
        </w:rPr>
        <w:t>, 4</w:t>
      </w:r>
      <w:r w:rsidRPr="00BC2642">
        <w:rPr>
          <w:rFonts w:ascii="Times New Roman" w:hAnsi="Times New Roman" w:cs="Times New Roman"/>
          <w:vertAlign w:val="superscript"/>
        </w:rPr>
        <w:t>th</w:t>
      </w:r>
      <w:r w:rsidRPr="00BC2642">
        <w:rPr>
          <w:rFonts w:ascii="Times New Roman" w:hAnsi="Times New Roman" w:cs="Times New Roman"/>
        </w:rPr>
        <w:t>, 5</w:t>
      </w:r>
      <w:r w:rsidRPr="00BC2642">
        <w:rPr>
          <w:rFonts w:ascii="Times New Roman" w:hAnsi="Times New Roman" w:cs="Times New Roman"/>
          <w:vertAlign w:val="superscript"/>
        </w:rPr>
        <w:t>th</w:t>
      </w:r>
      <w:r w:rsidRPr="00BC2642">
        <w:rPr>
          <w:rFonts w:ascii="Times New Roman" w:hAnsi="Times New Roman" w:cs="Times New Roman"/>
        </w:rPr>
        <w:t xml:space="preserve"> and 6</w:t>
      </w:r>
      <w:r w:rsidRPr="00BC2642">
        <w:rPr>
          <w:rFonts w:ascii="Times New Roman" w:hAnsi="Times New Roman" w:cs="Times New Roman"/>
          <w:vertAlign w:val="superscript"/>
        </w:rPr>
        <w:t>th</w:t>
      </w:r>
      <w:r w:rsidRPr="00BC2642">
        <w:rPr>
          <w:rFonts w:ascii="Times New Roman" w:hAnsi="Times New Roman" w:cs="Times New Roman"/>
        </w:rPr>
        <w:t xml:space="preserve"> respondents be and are hereby removed from the office of Trustees of 1</w:t>
      </w:r>
      <w:r w:rsidRPr="00BC2642">
        <w:rPr>
          <w:rFonts w:ascii="Times New Roman" w:hAnsi="Times New Roman" w:cs="Times New Roman"/>
          <w:vertAlign w:val="superscript"/>
        </w:rPr>
        <w:t>st</w:t>
      </w:r>
      <w:r w:rsidRPr="00BC2642">
        <w:rPr>
          <w:rFonts w:ascii="Times New Roman" w:hAnsi="Times New Roman" w:cs="Times New Roman"/>
        </w:rPr>
        <w:t xml:space="preserve"> respondent Trust.</w:t>
      </w:r>
    </w:p>
    <w:p w:rsidR="00051686" w:rsidRPr="00BC2642" w:rsidRDefault="00051686" w:rsidP="00051686">
      <w:pPr>
        <w:pStyle w:val="ListParagraph"/>
        <w:numPr>
          <w:ilvl w:val="0"/>
          <w:numId w:val="5"/>
        </w:numPr>
        <w:spacing w:after="0" w:line="360" w:lineRule="auto"/>
        <w:jc w:val="both"/>
        <w:rPr>
          <w:rFonts w:ascii="Times New Roman" w:hAnsi="Times New Roman" w:cs="Times New Roman"/>
        </w:rPr>
      </w:pPr>
      <w:r w:rsidRPr="00BC2642">
        <w:rPr>
          <w:rFonts w:ascii="Times New Roman" w:hAnsi="Times New Roman" w:cs="Times New Roman"/>
        </w:rPr>
        <w:t>The 1</w:t>
      </w:r>
      <w:r w:rsidRPr="00BC2642">
        <w:rPr>
          <w:rFonts w:ascii="Times New Roman" w:hAnsi="Times New Roman" w:cs="Times New Roman"/>
          <w:vertAlign w:val="superscript"/>
        </w:rPr>
        <w:t>st</w:t>
      </w:r>
      <w:r w:rsidRPr="00BC2642">
        <w:rPr>
          <w:rFonts w:ascii="Times New Roman" w:hAnsi="Times New Roman" w:cs="Times New Roman"/>
        </w:rPr>
        <w:t xml:space="preserve"> respondent be and is hereby ordered to convene Annual General Meeting within sixty (60) working days of the granting of this order.</w:t>
      </w:r>
    </w:p>
    <w:p w:rsidR="007330C0" w:rsidRPr="00BC2642" w:rsidRDefault="007330C0" w:rsidP="00051686">
      <w:pPr>
        <w:pStyle w:val="ListParagraph"/>
        <w:numPr>
          <w:ilvl w:val="0"/>
          <w:numId w:val="5"/>
        </w:numPr>
        <w:spacing w:after="0" w:line="360" w:lineRule="auto"/>
        <w:jc w:val="both"/>
        <w:rPr>
          <w:rFonts w:ascii="Times New Roman" w:hAnsi="Times New Roman" w:cs="Times New Roman"/>
        </w:rPr>
      </w:pPr>
      <w:r w:rsidRPr="00BC2642">
        <w:rPr>
          <w:rFonts w:ascii="Times New Roman" w:hAnsi="Times New Roman" w:cs="Times New Roman"/>
        </w:rPr>
        <w:t>The 1</w:t>
      </w:r>
      <w:r w:rsidRPr="00BC2642">
        <w:rPr>
          <w:rFonts w:ascii="Times New Roman" w:hAnsi="Times New Roman" w:cs="Times New Roman"/>
          <w:vertAlign w:val="superscript"/>
        </w:rPr>
        <w:t>st</w:t>
      </w:r>
      <w:r w:rsidRPr="00BC2642">
        <w:rPr>
          <w:rFonts w:ascii="Times New Roman" w:hAnsi="Times New Roman" w:cs="Times New Roman"/>
        </w:rPr>
        <w:t xml:space="preserve"> respondent be and is hereby ordered to serve the notice for the Annual General Meeting on all interested stakeholders namely the applicant’s herein at least ten working days before the date of the meeting.</w:t>
      </w:r>
    </w:p>
    <w:p w:rsidR="00051686" w:rsidRPr="00BC2642" w:rsidRDefault="00051686" w:rsidP="00051686">
      <w:pPr>
        <w:pStyle w:val="ListParagraph"/>
        <w:numPr>
          <w:ilvl w:val="0"/>
          <w:numId w:val="5"/>
        </w:numPr>
        <w:spacing w:after="0" w:line="360" w:lineRule="auto"/>
        <w:jc w:val="both"/>
        <w:rPr>
          <w:rFonts w:ascii="Times New Roman" w:hAnsi="Times New Roman" w:cs="Times New Roman"/>
        </w:rPr>
      </w:pPr>
      <w:r w:rsidRPr="00BC2642">
        <w:rPr>
          <w:rFonts w:ascii="Times New Roman" w:hAnsi="Times New Roman" w:cs="Times New Roman"/>
        </w:rPr>
        <w:t>Messrs Willard Zireva, Oswell Binha</w:t>
      </w:r>
      <w:r w:rsidR="00BC2642" w:rsidRPr="00BC2642">
        <w:rPr>
          <w:rFonts w:ascii="Times New Roman" w:hAnsi="Times New Roman" w:cs="Times New Roman"/>
        </w:rPr>
        <w:t>,</w:t>
      </w:r>
      <w:r w:rsidRPr="00BC2642">
        <w:rPr>
          <w:rFonts w:ascii="Times New Roman" w:hAnsi="Times New Roman" w:cs="Times New Roman"/>
        </w:rPr>
        <w:t xml:space="preserve"> George Chakava</w:t>
      </w:r>
      <w:r w:rsidR="00BC2642" w:rsidRPr="00BC2642">
        <w:rPr>
          <w:rFonts w:ascii="Times New Roman" w:hAnsi="Times New Roman" w:cs="Times New Roman"/>
        </w:rPr>
        <w:t>,</w:t>
      </w:r>
      <w:r w:rsidRPr="00BC2642">
        <w:rPr>
          <w:rFonts w:ascii="Times New Roman" w:hAnsi="Times New Roman" w:cs="Times New Roman"/>
        </w:rPr>
        <w:t xml:space="preserve"> Simon </w:t>
      </w:r>
      <w:r w:rsidR="005850E8" w:rsidRPr="00BC2642">
        <w:rPr>
          <w:rFonts w:ascii="Times New Roman" w:hAnsi="Times New Roman" w:cs="Times New Roman"/>
        </w:rPr>
        <w:t>Bere, Sifelani Jabangwe, Synedia Mahachi and Daphne Sanhanga, be and are hereby appointed interim trustees for 60 (sixty) days from the date of this order.</w:t>
      </w:r>
    </w:p>
    <w:p w:rsidR="00C8101E" w:rsidRPr="00BC2642" w:rsidRDefault="00C8101E" w:rsidP="00051686">
      <w:pPr>
        <w:pStyle w:val="ListParagraph"/>
        <w:numPr>
          <w:ilvl w:val="0"/>
          <w:numId w:val="5"/>
        </w:numPr>
        <w:spacing w:after="0" w:line="360" w:lineRule="auto"/>
        <w:jc w:val="both"/>
        <w:rPr>
          <w:rFonts w:ascii="Times New Roman" w:hAnsi="Times New Roman" w:cs="Times New Roman"/>
        </w:rPr>
      </w:pPr>
      <w:r w:rsidRPr="00BC2642">
        <w:rPr>
          <w:rFonts w:ascii="Times New Roman" w:hAnsi="Times New Roman" w:cs="Times New Roman"/>
        </w:rPr>
        <w:lastRenderedPageBreak/>
        <w:t>The second to sixth respondents shall jointly and severally the one paying the others to be absolved, pay the applicants costs of suit on the legal practitioner and client scale, should they oppose the relief sought herein.”</w:t>
      </w:r>
    </w:p>
    <w:p w:rsidR="00DA7051" w:rsidRPr="00BC2642" w:rsidRDefault="00DA7051" w:rsidP="00153990">
      <w:pPr>
        <w:spacing w:after="0" w:line="240" w:lineRule="auto"/>
        <w:jc w:val="both"/>
        <w:rPr>
          <w:rFonts w:ascii="Times New Roman" w:hAnsi="Times New Roman" w:cs="Times New Roman"/>
        </w:rPr>
      </w:pPr>
    </w:p>
    <w:p w:rsidR="00DA7051" w:rsidRPr="003979E4" w:rsidRDefault="00153990" w:rsidP="0015399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DA7051" w:rsidRPr="003979E4">
        <w:rPr>
          <w:rFonts w:ascii="Times New Roman" w:hAnsi="Times New Roman" w:cs="Times New Roman"/>
          <w:sz w:val="24"/>
          <w:szCs w:val="24"/>
        </w:rPr>
        <w:t>he applicants are applying for the removal of the Trustees on the following grounds.</w:t>
      </w:r>
    </w:p>
    <w:p w:rsidR="00DA7051" w:rsidRPr="003979E4" w:rsidRDefault="00DA7051" w:rsidP="00DA7051">
      <w:pPr>
        <w:pStyle w:val="ListParagraph"/>
        <w:numPr>
          <w:ilvl w:val="0"/>
          <w:numId w:val="6"/>
        </w:numPr>
        <w:spacing w:after="0" w:line="360" w:lineRule="auto"/>
        <w:jc w:val="both"/>
        <w:rPr>
          <w:rFonts w:ascii="Times New Roman" w:hAnsi="Times New Roman" w:cs="Times New Roman"/>
          <w:sz w:val="24"/>
          <w:szCs w:val="24"/>
        </w:rPr>
      </w:pPr>
      <w:r w:rsidRPr="003979E4">
        <w:rPr>
          <w:rFonts w:ascii="Times New Roman" w:hAnsi="Times New Roman" w:cs="Times New Roman"/>
          <w:sz w:val="24"/>
          <w:szCs w:val="24"/>
        </w:rPr>
        <w:t>First respondent’s trustees have never resigned or been re-elected as required in the Trust Deed;</w:t>
      </w:r>
    </w:p>
    <w:p w:rsidR="00DA7051" w:rsidRPr="003979E4" w:rsidRDefault="00DA7051" w:rsidP="00DA7051">
      <w:pPr>
        <w:pStyle w:val="ListParagraph"/>
        <w:numPr>
          <w:ilvl w:val="0"/>
          <w:numId w:val="6"/>
        </w:numPr>
        <w:spacing w:after="0" w:line="360" w:lineRule="auto"/>
        <w:jc w:val="both"/>
        <w:rPr>
          <w:rFonts w:ascii="Times New Roman" w:hAnsi="Times New Roman" w:cs="Times New Roman"/>
          <w:sz w:val="24"/>
          <w:szCs w:val="24"/>
        </w:rPr>
      </w:pPr>
      <w:r w:rsidRPr="003979E4">
        <w:rPr>
          <w:rFonts w:ascii="Times New Roman" w:hAnsi="Times New Roman" w:cs="Times New Roman"/>
          <w:sz w:val="24"/>
          <w:szCs w:val="24"/>
        </w:rPr>
        <w:t>The current trustees have long overstayed their respective 3 year tenures stated in the trust deed;</w:t>
      </w:r>
    </w:p>
    <w:p w:rsidR="00DA7051" w:rsidRPr="003979E4" w:rsidRDefault="00DA7051" w:rsidP="00DA7051">
      <w:pPr>
        <w:pStyle w:val="ListParagraph"/>
        <w:numPr>
          <w:ilvl w:val="0"/>
          <w:numId w:val="6"/>
        </w:numPr>
        <w:spacing w:after="0" w:line="360" w:lineRule="auto"/>
        <w:jc w:val="both"/>
        <w:rPr>
          <w:rFonts w:ascii="Times New Roman" w:hAnsi="Times New Roman" w:cs="Times New Roman"/>
          <w:sz w:val="24"/>
          <w:szCs w:val="24"/>
        </w:rPr>
      </w:pPr>
      <w:r w:rsidRPr="003979E4">
        <w:rPr>
          <w:rFonts w:ascii="Times New Roman" w:hAnsi="Times New Roman" w:cs="Times New Roman"/>
          <w:sz w:val="24"/>
          <w:szCs w:val="24"/>
        </w:rPr>
        <w:t>The trustees have failed, refused and / or neglected to conduct an AGM as required by the trust deed.</w:t>
      </w:r>
    </w:p>
    <w:p w:rsidR="00DA7051" w:rsidRDefault="00DA7051" w:rsidP="00DA7051">
      <w:pPr>
        <w:spacing w:after="0" w:line="360" w:lineRule="auto"/>
        <w:jc w:val="both"/>
        <w:rPr>
          <w:rFonts w:ascii="Times New Roman" w:hAnsi="Times New Roman" w:cs="Times New Roman"/>
          <w:sz w:val="24"/>
          <w:szCs w:val="24"/>
        </w:rPr>
      </w:pPr>
      <w:r w:rsidRPr="003979E4">
        <w:rPr>
          <w:rFonts w:ascii="Times New Roman" w:hAnsi="Times New Roman" w:cs="Times New Roman"/>
          <w:sz w:val="24"/>
          <w:szCs w:val="24"/>
        </w:rPr>
        <w:tab/>
        <w:t xml:space="preserve">The applicants allege that the first respondent’s trustees are responsible for the contravention of the Trust Deed in the manner specified above and are therefore </w:t>
      </w:r>
      <w:r>
        <w:rPr>
          <w:rFonts w:ascii="Times New Roman" w:hAnsi="Times New Roman" w:cs="Times New Roman"/>
          <w:sz w:val="24"/>
          <w:szCs w:val="24"/>
        </w:rPr>
        <w:t>incapable of acting in execution of the trust objectives. Applicants want the Trust reconstituted.</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in their response to the above issues agree that this court can exercise its common law </w:t>
      </w:r>
      <w:r w:rsidR="00BC2642">
        <w:rPr>
          <w:rFonts w:ascii="Times New Roman" w:hAnsi="Times New Roman" w:cs="Times New Roman"/>
          <w:sz w:val="24"/>
          <w:szCs w:val="24"/>
        </w:rPr>
        <w:t xml:space="preserve">jurisdiction </w:t>
      </w:r>
      <w:r>
        <w:rPr>
          <w:rFonts w:ascii="Times New Roman" w:hAnsi="Times New Roman" w:cs="Times New Roman"/>
          <w:sz w:val="24"/>
          <w:szCs w:val="24"/>
        </w:rPr>
        <w:t>to remove a trustee from office when the continuance in office will prevent the trust being properly administered and will be detrimental to the welfare of the beneficiaries and surely power must be exercised with circumspection. The court can remove a trust but in doing so must be cautious and can only do so if the conduct of the trustee imperils the trust property or its proper administration. The respondents contend that they had been complying with the Trust’s constitution</w:t>
      </w:r>
      <w:r w:rsidR="00BC2642">
        <w:rPr>
          <w:rFonts w:ascii="Times New Roman" w:hAnsi="Times New Roman" w:cs="Times New Roman"/>
          <w:sz w:val="24"/>
          <w:szCs w:val="24"/>
        </w:rPr>
        <w:t>.</w:t>
      </w:r>
      <w:r>
        <w:rPr>
          <w:rFonts w:ascii="Times New Roman" w:hAnsi="Times New Roman" w:cs="Times New Roman"/>
          <w:sz w:val="24"/>
          <w:szCs w:val="24"/>
        </w:rPr>
        <w:t xml:space="preserve"> </w:t>
      </w:r>
      <w:r w:rsidR="00BC2642">
        <w:rPr>
          <w:rFonts w:ascii="Times New Roman" w:hAnsi="Times New Roman" w:cs="Times New Roman"/>
          <w:sz w:val="24"/>
          <w:szCs w:val="24"/>
        </w:rPr>
        <w:t>M</w:t>
      </w:r>
      <w:r>
        <w:rPr>
          <w:rFonts w:ascii="Times New Roman" w:hAnsi="Times New Roman" w:cs="Times New Roman"/>
          <w:sz w:val="24"/>
          <w:szCs w:val="24"/>
        </w:rPr>
        <w:t>eetings were held at the beginning of the year and nomination of new trustees done, or trustees would agree that their re-election was necessary. It became the trust’s practice that retirement, assumption and re-election of Trustees took place at these meetings. The list of people who have held the positions of Trustees took place at those meetings. The list of people who have held the positions of Trustee in the Trust was available and has been produced in the opposing papers. There was an AGM scheduled for 14</w:t>
      </w:r>
      <w:r w:rsidRPr="00C5177F">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2018 which first applicant derailed, they aver so the respondents add that there was substantial compliance, there is no AGM and election of Trustees as advocated by the first applicant. The meetings in terms of the deed should be that of the Board of Trustees and should not include debenture holders and parents as argued by the applicants. The AGM of the Board of Trustees attended by Trustees and additional </w:t>
      </w:r>
      <w:r>
        <w:rPr>
          <w:rFonts w:ascii="Times New Roman" w:hAnsi="Times New Roman" w:cs="Times New Roman"/>
          <w:sz w:val="24"/>
          <w:szCs w:val="24"/>
        </w:rPr>
        <w:lastRenderedPageBreak/>
        <w:t>Trustees are not elected, they are assumed into office through nomination by existing Trustees. The second and sixth respondents did not fail to conduct the AGM of the Board of Trustees, they also did not fail to retire at the end of the tenure, they also deny that they have failed to comply with the Trust Deed’s requirements to retire trustees, re-elect them, and assume new trustees to hold an AGM.</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went on to submit that an application for removal of a trustee should focus on the welfare of the beneficiaries and proper administration of the trust property. Removal of a trustee is inherent power which should be exercised continuously and only when the conduct of the trustees, imperils the trust property or its proper administration.</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respondents applicant’s sole ground for removal of the Trustees is the failure to comply with the trust deed but the trustees are adamant that they have been fulfilling the objects of the trust. They went on to outline the achievements which need not be repeated. They urge the court to note that the trustees have done exceptionally </w:t>
      </w:r>
      <w:r w:rsidR="00BC2642">
        <w:rPr>
          <w:rFonts w:ascii="Times New Roman" w:hAnsi="Times New Roman" w:cs="Times New Roman"/>
          <w:sz w:val="24"/>
          <w:szCs w:val="24"/>
        </w:rPr>
        <w:t xml:space="preserve">well in </w:t>
      </w:r>
      <w:r>
        <w:rPr>
          <w:rFonts w:ascii="Times New Roman" w:hAnsi="Times New Roman" w:cs="Times New Roman"/>
          <w:sz w:val="24"/>
          <w:szCs w:val="24"/>
        </w:rPr>
        <w:t>fulfilling the objects of the Trust</w:t>
      </w:r>
      <w:r w:rsidR="00BC2642">
        <w:rPr>
          <w:rFonts w:ascii="Times New Roman" w:hAnsi="Times New Roman" w:cs="Times New Roman"/>
          <w:sz w:val="24"/>
          <w:szCs w:val="24"/>
        </w:rPr>
        <w:t>,</w:t>
      </w:r>
      <w:r>
        <w:rPr>
          <w:rFonts w:ascii="Times New Roman" w:hAnsi="Times New Roman" w:cs="Times New Roman"/>
          <w:sz w:val="24"/>
          <w:szCs w:val="24"/>
        </w:rPr>
        <w:t xml:space="preserve"> </w:t>
      </w:r>
      <w:r w:rsidR="00BC2642">
        <w:rPr>
          <w:rFonts w:ascii="Times New Roman" w:hAnsi="Times New Roman" w:cs="Times New Roman"/>
          <w:sz w:val="24"/>
          <w:szCs w:val="24"/>
        </w:rPr>
        <w:t>t</w:t>
      </w:r>
      <w:r>
        <w:rPr>
          <w:rFonts w:ascii="Times New Roman" w:hAnsi="Times New Roman" w:cs="Times New Roman"/>
          <w:sz w:val="24"/>
          <w:szCs w:val="24"/>
        </w:rPr>
        <w:t>he welfare of the beneficiaries and that the pupils have been adequately catered for.</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conduct does not </w:t>
      </w:r>
      <w:r w:rsidR="00BC2642">
        <w:rPr>
          <w:rFonts w:ascii="Times New Roman" w:hAnsi="Times New Roman" w:cs="Times New Roman"/>
          <w:sz w:val="24"/>
          <w:szCs w:val="24"/>
        </w:rPr>
        <w:t>imperil</w:t>
      </w:r>
      <w:r>
        <w:rPr>
          <w:rFonts w:ascii="Times New Roman" w:hAnsi="Times New Roman" w:cs="Times New Roman"/>
          <w:sz w:val="24"/>
          <w:szCs w:val="24"/>
        </w:rPr>
        <w:t xml:space="preserve"> the trust property or its administration. The removal of the trustees will actually affect the proper administration of the trust and its property.</w:t>
      </w:r>
    </w:p>
    <w:p w:rsidR="00DA7051" w:rsidRDefault="00DA7051" w:rsidP="00DA7051">
      <w:pPr>
        <w:spacing w:after="0" w:line="360" w:lineRule="auto"/>
        <w:jc w:val="both"/>
        <w:rPr>
          <w:rFonts w:ascii="Times New Roman" w:hAnsi="Times New Roman" w:cs="Times New Roman"/>
          <w:i/>
          <w:sz w:val="24"/>
          <w:szCs w:val="24"/>
          <w:u w:val="single"/>
        </w:rPr>
      </w:pPr>
      <w:r w:rsidRPr="009208F7">
        <w:rPr>
          <w:rFonts w:ascii="Times New Roman" w:hAnsi="Times New Roman" w:cs="Times New Roman"/>
          <w:sz w:val="24"/>
          <w:szCs w:val="24"/>
          <w:u w:val="single"/>
        </w:rPr>
        <w:t xml:space="preserve">Points </w:t>
      </w:r>
      <w:r w:rsidRPr="009208F7">
        <w:rPr>
          <w:rFonts w:ascii="Times New Roman" w:hAnsi="Times New Roman" w:cs="Times New Roman"/>
          <w:i/>
          <w:sz w:val="24"/>
          <w:szCs w:val="24"/>
          <w:u w:val="single"/>
        </w:rPr>
        <w:t>in limine</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to seventh respondents raised preliminary points which l need to deal with first.</w:t>
      </w:r>
    </w:p>
    <w:p w:rsidR="00DA7051" w:rsidRDefault="00DA7051" w:rsidP="00DA705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challenge Tichaona Chigumadze’s activity to institute proceedings on behalf of Tinwart Investments Limited, the company, (4</w:t>
      </w:r>
      <w:r w:rsidRPr="00675571">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herein).</w:t>
      </w:r>
    </w:p>
    <w:p w:rsidR="00DA7051" w:rsidRDefault="00DA7051" w:rsidP="00DA7051">
      <w:pPr>
        <w:pStyle w:val="ListParagraph"/>
        <w:spacing w:after="0" w:line="360" w:lineRule="auto"/>
        <w:ind w:left="0" w:firstLine="90"/>
        <w:jc w:val="both"/>
        <w:rPr>
          <w:rFonts w:ascii="Times New Roman" w:hAnsi="Times New Roman" w:cs="Times New Roman"/>
          <w:sz w:val="24"/>
          <w:szCs w:val="24"/>
        </w:rPr>
      </w:pPr>
      <w:r>
        <w:rPr>
          <w:rFonts w:ascii="Times New Roman" w:hAnsi="Times New Roman" w:cs="Times New Roman"/>
          <w:sz w:val="24"/>
          <w:szCs w:val="24"/>
        </w:rPr>
        <w:tab/>
        <w:t xml:space="preserve">They argue that the board of directors that purported to authorise Tichaona Chigumadze to represent fourth applicant had the authority to do so. The first respondent Trust holding 52.2% shareholding did not authorise him to represent the company, first respondent was not called to any meeting to vote on instituting proceedings and vote that Tichaona Chigumadze to represent first respondent in such proceedings. The respondents also challenged the applicants to produce CR14 and evidence to prove how shareholding was passed. There was no evidence attached showing that notice for a meeting was sent to interested persons calling for a meeting to vote on instituting proceedings and authorizing Tichaona Chigumadze to represent the fourth applicant. </w:t>
      </w:r>
      <w:r w:rsidR="00BC2642">
        <w:rPr>
          <w:rFonts w:ascii="Times New Roman" w:hAnsi="Times New Roman" w:cs="Times New Roman"/>
          <w:sz w:val="24"/>
          <w:szCs w:val="24"/>
        </w:rPr>
        <w:t>T</w:t>
      </w:r>
      <w:r>
        <w:rPr>
          <w:rFonts w:ascii="Times New Roman" w:hAnsi="Times New Roman" w:cs="Times New Roman"/>
          <w:sz w:val="24"/>
          <w:szCs w:val="24"/>
        </w:rPr>
        <w:t>here is no board resolution authorising him to stand on behalf of the company. The resolution was only made on 30</w:t>
      </w:r>
      <w:r w:rsidRPr="001053E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after the institution of proceedings. The respondents pray that the preliminary point be upheld with costs.</w:t>
      </w:r>
    </w:p>
    <w:p w:rsidR="00DA7051" w:rsidRDefault="00DA7051" w:rsidP="00DA7051">
      <w:pPr>
        <w:pStyle w:val="ListParagraph"/>
        <w:numPr>
          <w:ilvl w:val="0"/>
          <w:numId w:val="7"/>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point </w:t>
      </w:r>
      <w:r w:rsidRPr="00DC0313">
        <w:rPr>
          <w:rFonts w:ascii="Times New Roman" w:hAnsi="Times New Roman" w:cs="Times New Roman"/>
          <w:i/>
          <w:sz w:val="24"/>
          <w:szCs w:val="24"/>
        </w:rPr>
        <w:t>in limine</w:t>
      </w:r>
      <w:r>
        <w:rPr>
          <w:rFonts w:ascii="Times New Roman" w:hAnsi="Times New Roman" w:cs="Times New Roman"/>
          <w:sz w:val="24"/>
          <w:szCs w:val="24"/>
        </w:rPr>
        <w:t xml:space="preserve"> was the mis</w:t>
      </w:r>
      <w:r w:rsidR="00BC2642">
        <w:rPr>
          <w:rFonts w:ascii="Times New Roman" w:hAnsi="Times New Roman" w:cs="Times New Roman"/>
          <w:sz w:val="24"/>
          <w:szCs w:val="24"/>
        </w:rPr>
        <w:t>joinder</w:t>
      </w:r>
      <w:r>
        <w:rPr>
          <w:rFonts w:ascii="Times New Roman" w:hAnsi="Times New Roman" w:cs="Times New Roman"/>
          <w:sz w:val="24"/>
          <w:szCs w:val="24"/>
        </w:rPr>
        <w:t xml:space="preserve"> of the Trust’s School head. She has no direct and substantial interest in the appointment or removal of trustees with the trust. Advocate Zhuwarara conceded that there was a mi</w:t>
      </w:r>
      <w:r w:rsidR="00BC2642">
        <w:rPr>
          <w:rFonts w:ascii="Times New Roman" w:hAnsi="Times New Roman" w:cs="Times New Roman"/>
          <w:sz w:val="24"/>
          <w:szCs w:val="24"/>
        </w:rPr>
        <w:t>sjoinder</w:t>
      </w:r>
      <w:r>
        <w:rPr>
          <w:rFonts w:ascii="Times New Roman" w:hAnsi="Times New Roman" w:cs="Times New Roman"/>
          <w:sz w:val="24"/>
          <w:szCs w:val="24"/>
        </w:rPr>
        <w:t xml:space="preserve"> and the citation of seventh respondent should not have been done and she is accordingly excused from these court proceedings with no order as to costs against the applicants.</w:t>
      </w:r>
    </w:p>
    <w:p w:rsidR="00DA7051" w:rsidRPr="00EB5369" w:rsidRDefault="00DA7051" w:rsidP="00DA7051">
      <w:pPr>
        <w:spacing w:after="0" w:line="360" w:lineRule="auto"/>
        <w:jc w:val="both"/>
        <w:rPr>
          <w:rFonts w:ascii="Times New Roman" w:hAnsi="Times New Roman" w:cs="Times New Roman"/>
          <w:sz w:val="24"/>
          <w:szCs w:val="24"/>
        </w:rPr>
      </w:pPr>
      <w:r>
        <w:tab/>
      </w:r>
      <w:r w:rsidRPr="00EB5369">
        <w:rPr>
          <w:rFonts w:ascii="Times New Roman" w:hAnsi="Times New Roman" w:cs="Times New Roman"/>
          <w:sz w:val="24"/>
          <w:szCs w:val="24"/>
        </w:rPr>
        <w:t>The respondent’s first preliminary point is opposed by the applicants. They insist that fourth applicant properly authorized T Chigumadze through a Resolution and has the authority to represent fourth applicant through its board of directors stated in fourth applicant’s CR 14 on p 222 of the record.</w:t>
      </w: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I have looked at the fourth applicant’s CR 14 and am satisfied that T Chigumadze is listed amongst the board of directors. Hence he has the requisite authority to represent the fourth applicant. The point </w:t>
      </w:r>
      <w:r w:rsidRPr="00EB5369">
        <w:rPr>
          <w:rFonts w:ascii="Times New Roman" w:hAnsi="Times New Roman" w:cs="Times New Roman"/>
          <w:i/>
          <w:sz w:val="24"/>
          <w:szCs w:val="24"/>
        </w:rPr>
        <w:t>in limine</w:t>
      </w:r>
      <w:r w:rsidRPr="00EB5369">
        <w:rPr>
          <w:rFonts w:ascii="Times New Roman" w:hAnsi="Times New Roman" w:cs="Times New Roman"/>
          <w:sz w:val="24"/>
          <w:szCs w:val="24"/>
        </w:rPr>
        <w:t xml:space="preserve"> is dismissed with costs.</w:t>
      </w: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The third point </w:t>
      </w:r>
      <w:r w:rsidRPr="00EB5369">
        <w:rPr>
          <w:rFonts w:ascii="Times New Roman" w:hAnsi="Times New Roman" w:cs="Times New Roman"/>
          <w:i/>
          <w:sz w:val="24"/>
          <w:szCs w:val="24"/>
        </w:rPr>
        <w:t>in limine</w:t>
      </w:r>
      <w:r w:rsidRPr="00EB5369">
        <w:rPr>
          <w:rFonts w:ascii="Times New Roman" w:hAnsi="Times New Roman" w:cs="Times New Roman"/>
          <w:sz w:val="24"/>
          <w:szCs w:val="24"/>
        </w:rPr>
        <w:t xml:space="preserve"> raised by the respond</w:t>
      </w:r>
      <w:r>
        <w:rPr>
          <w:rFonts w:ascii="Times New Roman" w:hAnsi="Times New Roman" w:cs="Times New Roman"/>
          <w:sz w:val="24"/>
          <w:szCs w:val="24"/>
        </w:rPr>
        <w:t>e</w:t>
      </w:r>
      <w:r w:rsidRPr="00EB5369">
        <w:rPr>
          <w:rFonts w:ascii="Times New Roman" w:hAnsi="Times New Roman" w:cs="Times New Roman"/>
          <w:sz w:val="24"/>
          <w:szCs w:val="24"/>
        </w:rPr>
        <w:t xml:space="preserve">nts was that second and third applicants have no </w:t>
      </w:r>
      <w:r w:rsidRPr="00EB5369">
        <w:rPr>
          <w:rFonts w:ascii="Times New Roman" w:hAnsi="Times New Roman" w:cs="Times New Roman"/>
          <w:i/>
          <w:sz w:val="24"/>
          <w:szCs w:val="24"/>
        </w:rPr>
        <w:t>locus standi</w:t>
      </w:r>
      <w:r w:rsidRPr="00EB5369">
        <w:rPr>
          <w:rFonts w:ascii="Times New Roman" w:hAnsi="Times New Roman" w:cs="Times New Roman"/>
          <w:sz w:val="24"/>
          <w:szCs w:val="24"/>
        </w:rPr>
        <w:t xml:space="preserve"> in the present matter. Second and third applicants have children at the school and that they have no interest in the removal </w:t>
      </w:r>
      <w:r>
        <w:rPr>
          <w:rFonts w:ascii="Times New Roman" w:hAnsi="Times New Roman" w:cs="Times New Roman"/>
          <w:sz w:val="24"/>
          <w:szCs w:val="24"/>
        </w:rPr>
        <w:t xml:space="preserve">or </w:t>
      </w:r>
      <w:r w:rsidRPr="00EB5369">
        <w:rPr>
          <w:rFonts w:ascii="Times New Roman" w:hAnsi="Times New Roman" w:cs="Times New Roman"/>
          <w:sz w:val="24"/>
          <w:szCs w:val="24"/>
        </w:rPr>
        <w:t>assumption of Trustees. The applicants list parents as having direct interest in the entire system of appointment or assumption of Trustees, eligibility to be appointed t</w:t>
      </w:r>
      <w:r>
        <w:rPr>
          <w:rFonts w:ascii="Times New Roman" w:hAnsi="Times New Roman" w:cs="Times New Roman"/>
          <w:sz w:val="24"/>
          <w:szCs w:val="24"/>
        </w:rPr>
        <w:t>r</w:t>
      </w:r>
      <w:r w:rsidRPr="00EB5369">
        <w:rPr>
          <w:rFonts w:ascii="Times New Roman" w:hAnsi="Times New Roman" w:cs="Times New Roman"/>
          <w:sz w:val="24"/>
          <w:szCs w:val="24"/>
        </w:rPr>
        <w:t>ustees and participating in decision mak</w:t>
      </w:r>
      <w:r>
        <w:rPr>
          <w:rFonts w:ascii="Times New Roman" w:hAnsi="Times New Roman" w:cs="Times New Roman"/>
          <w:sz w:val="24"/>
          <w:szCs w:val="24"/>
        </w:rPr>
        <w:t>i</w:t>
      </w:r>
      <w:r w:rsidRPr="00EB5369">
        <w:rPr>
          <w:rFonts w:ascii="Times New Roman" w:hAnsi="Times New Roman" w:cs="Times New Roman"/>
          <w:sz w:val="24"/>
          <w:szCs w:val="24"/>
        </w:rPr>
        <w:t>ng and planning of the affairs of the trust. I have examined the prov</w:t>
      </w:r>
      <w:r>
        <w:rPr>
          <w:rFonts w:ascii="Times New Roman" w:hAnsi="Times New Roman" w:cs="Times New Roman"/>
          <w:sz w:val="24"/>
          <w:szCs w:val="24"/>
        </w:rPr>
        <w:t>i</w:t>
      </w:r>
      <w:r w:rsidRPr="00EB5369">
        <w:rPr>
          <w:rFonts w:ascii="Times New Roman" w:hAnsi="Times New Roman" w:cs="Times New Roman"/>
          <w:sz w:val="24"/>
          <w:szCs w:val="24"/>
        </w:rPr>
        <w:t xml:space="preserve">sions of the Trust and </w:t>
      </w:r>
      <w:r w:rsidR="00BC2642">
        <w:rPr>
          <w:rFonts w:ascii="Times New Roman" w:hAnsi="Times New Roman" w:cs="Times New Roman"/>
          <w:sz w:val="24"/>
          <w:szCs w:val="24"/>
        </w:rPr>
        <w:t xml:space="preserve">I </w:t>
      </w:r>
      <w:r w:rsidRPr="00EB5369">
        <w:rPr>
          <w:rFonts w:ascii="Times New Roman" w:hAnsi="Times New Roman" w:cs="Times New Roman"/>
          <w:sz w:val="24"/>
          <w:szCs w:val="24"/>
        </w:rPr>
        <w:t>a</w:t>
      </w:r>
      <w:r>
        <w:rPr>
          <w:rFonts w:ascii="Times New Roman" w:hAnsi="Times New Roman" w:cs="Times New Roman"/>
          <w:sz w:val="24"/>
          <w:szCs w:val="24"/>
        </w:rPr>
        <w:t>m</w:t>
      </w:r>
      <w:r w:rsidRPr="00EB5369">
        <w:rPr>
          <w:rFonts w:ascii="Times New Roman" w:hAnsi="Times New Roman" w:cs="Times New Roman"/>
          <w:sz w:val="24"/>
          <w:szCs w:val="24"/>
        </w:rPr>
        <w:t xml:space="preserve"> satisfied that the second and third applic</w:t>
      </w:r>
      <w:r>
        <w:rPr>
          <w:rFonts w:ascii="Times New Roman" w:hAnsi="Times New Roman" w:cs="Times New Roman"/>
          <w:sz w:val="24"/>
          <w:szCs w:val="24"/>
        </w:rPr>
        <w:t>a</w:t>
      </w:r>
      <w:r w:rsidRPr="00EB5369">
        <w:rPr>
          <w:rFonts w:ascii="Times New Roman" w:hAnsi="Times New Roman" w:cs="Times New Roman"/>
          <w:sz w:val="24"/>
          <w:szCs w:val="24"/>
        </w:rPr>
        <w:t xml:space="preserve">nts as parents of the children have no direct involvement in the appointment or removal of the Trustees and in this case they lack </w:t>
      </w:r>
      <w:r w:rsidRPr="004F750C">
        <w:rPr>
          <w:rFonts w:ascii="Times New Roman" w:hAnsi="Times New Roman" w:cs="Times New Roman"/>
          <w:i/>
          <w:sz w:val="24"/>
          <w:szCs w:val="24"/>
        </w:rPr>
        <w:t>locus standi</w:t>
      </w:r>
      <w:r w:rsidRPr="00EB5369">
        <w:rPr>
          <w:rFonts w:ascii="Times New Roman" w:hAnsi="Times New Roman" w:cs="Times New Roman"/>
          <w:sz w:val="24"/>
          <w:szCs w:val="24"/>
        </w:rPr>
        <w:t xml:space="preserve"> to bring the application. They are also excused from the proceedings with no </w:t>
      </w:r>
      <w:r>
        <w:rPr>
          <w:rFonts w:ascii="Times New Roman" w:hAnsi="Times New Roman" w:cs="Times New Roman"/>
          <w:sz w:val="24"/>
          <w:szCs w:val="24"/>
        </w:rPr>
        <w:t>o</w:t>
      </w:r>
      <w:r w:rsidRPr="00EB5369">
        <w:rPr>
          <w:rFonts w:ascii="Times New Roman" w:hAnsi="Times New Roman" w:cs="Times New Roman"/>
          <w:sz w:val="24"/>
          <w:szCs w:val="24"/>
        </w:rPr>
        <w:t>rder as to costs.</w:t>
      </w: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On the merits, s 7 of the Companies and Associations Trustees Act (</w:t>
      </w:r>
      <w:r w:rsidRPr="004F750C">
        <w:rPr>
          <w:rFonts w:ascii="Times New Roman" w:hAnsi="Times New Roman" w:cs="Times New Roman"/>
          <w:i/>
          <w:sz w:val="24"/>
          <w:szCs w:val="24"/>
        </w:rPr>
        <w:t>Chapter 24:04</w:t>
      </w:r>
      <w:r w:rsidRPr="00EB5369">
        <w:rPr>
          <w:rFonts w:ascii="Times New Roman" w:hAnsi="Times New Roman" w:cs="Times New Roman"/>
          <w:sz w:val="24"/>
          <w:szCs w:val="24"/>
        </w:rPr>
        <w:t>) states</w:t>
      </w:r>
    </w:p>
    <w:p w:rsidR="00DA7051" w:rsidRDefault="00DA7051" w:rsidP="00DA7051">
      <w:pPr>
        <w:spacing w:after="0" w:line="240" w:lineRule="auto"/>
        <w:ind w:left="720"/>
        <w:jc w:val="both"/>
        <w:rPr>
          <w:rFonts w:ascii="Times New Roman" w:hAnsi="Times New Roman" w:cs="Times New Roman"/>
        </w:rPr>
      </w:pPr>
      <w:r w:rsidRPr="00EB5369">
        <w:rPr>
          <w:rFonts w:ascii="Times New Roman" w:hAnsi="Times New Roman" w:cs="Times New Roman"/>
          <w:sz w:val="24"/>
          <w:szCs w:val="24"/>
        </w:rPr>
        <w:t xml:space="preserve">“7.  </w:t>
      </w:r>
      <w:r w:rsidRPr="004F750C">
        <w:rPr>
          <w:rFonts w:ascii="Times New Roman" w:hAnsi="Times New Roman" w:cs="Times New Roman"/>
        </w:rPr>
        <w:t xml:space="preserve">High Court may be requested to appoint new trustees when </w:t>
      </w:r>
      <w:r>
        <w:rPr>
          <w:rFonts w:ascii="Times New Roman" w:hAnsi="Times New Roman" w:cs="Times New Roman"/>
        </w:rPr>
        <w:t>no</w:t>
      </w:r>
      <w:r w:rsidRPr="004F750C">
        <w:rPr>
          <w:rFonts w:ascii="Times New Roman" w:hAnsi="Times New Roman" w:cs="Times New Roman"/>
        </w:rPr>
        <w:t xml:space="preserve"> other means of supplying vacany exists.</w:t>
      </w:r>
    </w:p>
    <w:p w:rsidR="00DA7051" w:rsidRPr="004F750C" w:rsidRDefault="00DA7051" w:rsidP="00DA7051">
      <w:pPr>
        <w:spacing w:after="0" w:line="240" w:lineRule="auto"/>
        <w:ind w:left="720"/>
        <w:jc w:val="both"/>
        <w:rPr>
          <w:rFonts w:ascii="Times New Roman" w:hAnsi="Times New Roman" w:cs="Times New Roman"/>
        </w:rPr>
      </w:pPr>
    </w:p>
    <w:p w:rsidR="00DA7051" w:rsidRDefault="00DA7051" w:rsidP="00DA7051">
      <w:pPr>
        <w:spacing w:after="0" w:line="240" w:lineRule="auto"/>
        <w:ind w:left="720"/>
        <w:jc w:val="both"/>
        <w:rPr>
          <w:rFonts w:ascii="Times New Roman" w:hAnsi="Times New Roman" w:cs="Times New Roman"/>
        </w:rPr>
      </w:pPr>
      <w:r w:rsidRPr="004F750C">
        <w:rPr>
          <w:rFonts w:ascii="Times New Roman" w:hAnsi="Times New Roman" w:cs="Times New Roman"/>
        </w:rPr>
        <w:t>As often as death</w:t>
      </w:r>
      <w:r w:rsidR="00BC2642">
        <w:rPr>
          <w:rFonts w:ascii="Times New Roman" w:hAnsi="Times New Roman" w:cs="Times New Roman"/>
        </w:rPr>
        <w:t>,</w:t>
      </w:r>
      <w:r w:rsidRPr="004F750C">
        <w:rPr>
          <w:rFonts w:ascii="Times New Roman" w:hAnsi="Times New Roman" w:cs="Times New Roman"/>
        </w:rPr>
        <w:t xml:space="preserve"> unsoundness of mind, resignation</w:t>
      </w:r>
      <w:r>
        <w:rPr>
          <w:rFonts w:ascii="Times New Roman" w:hAnsi="Times New Roman" w:cs="Times New Roman"/>
        </w:rPr>
        <w:t>,</w:t>
      </w:r>
      <w:r w:rsidRPr="004F750C">
        <w:rPr>
          <w:rFonts w:ascii="Times New Roman" w:hAnsi="Times New Roman" w:cs="Times New Roman"/>
        </w:rPr>
        <w:t xml:space="preserve"> failures to elect, absence from Zimbabwe or other cause the trustees of any association or of any association which under s 5 is place</w:t>
      </w:r>
      <w:r>
        <w:rPr>
          <w:rFonts w:ascii="Times New Roman" w:hAnsi="Times New Roman" w:cs="Times New Roman"/>
        </w:rPr>
        <w:t>d</w:t>
      </w:r>
      <w:r w:rsidRPr="004F750C">
        <w:rPr>
          <w:rFonts w:ascii="Times New Roman" w:hAnsi="Times New Roman" w:cs="Times New Roman"/>
        </w:rPr>
        <w:t xml:space="preserve"> under this Act, become incapable of acting in the execution of the t</w:t>
      </w:r>
      <w:r>
        <w:rPr>
          <w:rFonts w:ascii="Times New Roman" w:hAnsi="Times New Roman" w:cs="Times New Roman"/>
        </w:rPr>
        <w:t>r</w:t>
      </w:r>
      <w:r w:rsidRPr="004F750C">
        <w:rPr>
          <w:rFonts w:ascii="Times New Roman" w:hAnsi="Times New Roman" w:cs="Times New Roman"/>
        </w:rPr>
        <w:t>ust for such co</w:t>
      </w:r>
      <w:r>
        <w:rPr>
          <w:rFonts w:ascii="Times New Roman" w:hAnsi="Times New Roman" w:cs="Times New Roman"/>
        </w:rPr>
        <w:t>m</w:t>
      </w:r>
      <w:r w:rsidRPr="004F750C">
        <w:rPr>
          <w:rFonts w:ascii="Times New Roman" w:hAnsi="Times New Roman" w:cs="Times New Roman"/>
        </w:rPr>
        <w:t>pany or association it shall be lawfully for any person who is a member of or interested in such company or association to apply by petition to the High Court for such order as he concurs himself enti</w:t>
      </w:r>
      <w:r>
        <w:rPr>
          <w:rFonts w:ascii="Times New Roman" w:hAnsi="Times New Roman" w:cs="Times New Roman"/>
        </w:rPr>
        <w:t>t</w:t>
      </w:r>
      <w:r w:rsidRPr="004F750C">
        <w:rPr>
          <w:rFonts w:ascii="Times New Roman" w:hAnsi="Times New Roman" w:cs="Times New Roman"/>
        </w:rPr>
        <w:t>led to and he may by affidavit give such evidence in support of such section as he thinks fit and may serve notice of such petition upon such person or persons as he may think it needful or expedient to serve with such notice:</w:t>
      </w:r>
    </w:p>
    <w:p w:rsidR="00DA7051" w:rsidRPr="004F750C" w:rsidRDefault="00DA7051" w:rsidP="00DA7051">
      <w:pPr>
        <w:spacing w:after="0" w:line="240" w:lineRule="auto"/>
        <w:ind w:left="720"/>
        <w:jc w:val="both"/>
        <w:rPr>
          <w:rFonts w:ascii="Times New Roman" w:hAnsi="Times New Roman" w:cs="Times New Roman"/>
        </w:rPr>
      </w:pPr>
    </w:p>
    <w:p w:rsidR="00DA7051" w:rsidRDefault="00DA7051" w:rsidP="00DA7051">
      <w:pPr>
        <w:spacing w:after="0" w:line="240" w:lineRule="auto"/>
        <w:ind w:left="720"/>
        <w:jc w:val="both"/>
        <w:rPr>
          <w:rFonts w:ascii="Times New Roman" w:hAnsi="Times New Roman" w:cs="Times New Roman"/>
        </w:rPr>
      </w:pPr>
      <w:r w:rsidRPr="004F750C">
        <w:rPr>
          <w:rFonts w:ascii="Times New Roman" w:hAnsi="Times New Roman" w:cs="Times New Roman"/>
        </w:rPr>
        <w:lastRenderedPageBreak/>
        <w:t>Provided that upon or before the hearing of such petition the court in which it is pending may order service of notice of such petition upon any person or persons whom the court thinks fit, and</w:t>
      </w:r>
      <w:r>
        <w:rPr>
          <w:rFonts w:ascii="Times New Roman" w:hAnsi="Times New Roman" w:cs="Times New Roman"/>
        </w:rPr>
        <w:t xml:space="preserve"> </w:t>
      </w:r>
      <w:r w:rsidRPr="004F750C">
        <w:rPr>
          <w:rFonts w:ascii="Times New Roman" w:hAnsi="Times New Roman" w:cs="Times New Roman"/>
        </w:rPr>
        <w:t>may order such notice to be published in the Gazettee.</w:t>
      </w:r>
      <w:r>
        <w:rPr>
          <w:rFonts w:ascii="Times New Roman" w:hAnsi="Times New Roman" w:cs="Times New Roman"/>
        </w:rPr>
        <w:t>”</w:t>
      </w:r>
    </w:p>
    <w:p w:rsidR="00DA7051" w:rsidRPr="004F750C" w:rsidRDefault="00DA7051" w:rsidP="00DA7051">
      <w:pPr>
        <w:spacing w:after="0" w:line="240" w:lineRule="auto"/>
        <w:ind w:left="720"/>
        <w:jc w:val="both"/>
        <w:rPr>
          <w:rFonts w:ascii="Times New Roman" w:hAnsi="Times New Roman" w:cs="Times New Roman"/>
        </w:rPr>
      </w:pP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In the matter of </w:t>
      </w:r>
      <w:r w:rsidRPr="004F750C">
        <w:rPr>
          <w:rFonts w:ascii="Times New Roman" w:hAnsi="Times New Roman" w:cs="Times New Roman"/>
          <w:i/>
          <w:sz w:val="24"/>
          <w:szCs w:val="24"/>
        </w:rPr>
        <w:t>The Trustees of the Leonard Cheshire Homes Zimbabwe Central Trust</w:t>
      </w:r>
      <w:r w:rsidRPr="00EB5369">
        <w:rPr>
          <w:rFonts w:ascii="Times New Roman" w:hAnsi="Times New Roman" w:cs="Times New Roman"/>
          <w:sz w:val="24"/>
          <w:szCs w:val="24"/>
        </w:rPr>
        <w:t xml:space="preserve"> v </w:t>
      </w:r>
      <w:r w:rsidRPr="004F750C">
        <w:rPr>
          <w:rFonts w:ascii="Times New Roman" w:hAnsi="Times New Roman" w:cs="Times New Roman"/>
          <w:i/>
          <w:sz w:val="24"/>
          <w:szCs w:val="24"/>
        </w:rPr>
        <w:t>Robert Chite and 7 Others</w:t>
      </w:r>
      <w:r w:rsidRPr="00EB5369">
        <w:rPr>
          <w:rFonts w:ascii="Times New Roman" w:hAnsi="Times New Roman" w:cs="Times New Roman"/>
          <w:sz w:val="24"/>
          <w:szCs w:val="24"/>
        </w:rPr>
        <w:t xml:space="preserve"> HH 267/2010, the court discussing s 7 cited ab</w:t>
      </w:r>
      <w:r>
        <w:rPr>
          <w:rFonts w:ascii="Times New Roman" w:hAnsi="Times New Roman" w:cs="Times New Roman"/>
          <w:sz w:val="24"/>
          <w:szCs w:val="24"/>
        </w:rPr>
        <w:t>o</w:t>
      </w:r>
      <w:r w:rsidRPr="00EB5369">
        <w:rPr>
          <w:rFonts w:ascii="Times New Roman" w:hAnsi="Times New Roman" w:cs="Times New Roman"/>
          <w:sz w:val="24"/>
          <w:szCs w:val="24"/>
        </w:rPr>
        <w:t>ve held that its purpose is to:</w:t>
      </w:r>
    </w:p>
    <w:p w:rsidR="00DA7051" w:rsidRDefault="00DA7051" w:rsidP="00DA7051">
      <w:pPr>
        <w:spacing w:after="0" w:line="240" w:lineRule="auto"/>
        <w:ind w:left="720"/>
        <w:jc w:val="both"/>
        <w:rPr>
          <w:rFonts w:ascii="Times New Roman" w:hAnsi="Times New Roman" w:cs="Times New Roman"/>
          <w:sz w:val="24"/>
          <w:szCs w:val="24"/>
        </w:rPr>
      </w:pPr>
      <w:r w:rsidRPr="004F750C">
        <w:rPr>
          <w:rFonts w:ascii="Times New Roman" w:hAnsi="Times New Roman" w:cs="Times New Roman"/>
        </w:rPr>
        <w:t>“……provide for the appointment of trustee by the High Court to ensure the continuation in existence of a trust. It is the trust that the law is interested in sustaining and not decision of t</w:t>
      </w:r>
      <w:r>
        <w:rPr>
          <w:rFonts w:ascii="Times New Roman" w:hAnsi="Times New Roman" w:cs="Times New Roman"/>
        </w:rPr>
        <w:t>r</w:t>
      </w:r>
      <w:r w:rsidRPr="004F750C">
        <w:rPr>
          <w:rFonts w:ascii="Times New Roman" w:hAnsi="Times New Roman" w:cs="Times New Roman"/>
        </w:rPr>
        <w:t xml:space="preserve">ustees whose terms of office have expired or trustees appointed by persons who has no mandate </w:t>
      </w:r>
      <w:r>
        <w:rPr>
          <w:rFonts w:ascii="Times New Roman" w:hAnsi="Times New Roman" w:cs="Times New Roman"/>
        </w:rPr>
        <w:t>t</w:t>
      </w:r>
      <w:r w:rsidRPr="004F750C">
        <w:rPr>
          <w:rFonts w:ascii="Times New Roman" w:hAnsi="Times New Roman" w:cs="Times New Roman"/>
        </w:rPr>
        <w:t xml:space="preserve">o act for the trust. Section 7 covers the trustees </w:t>
      </w:r>
      <w:r>
        <w:rPr>
          <w:rFonts w:ascii="Times New Roman" w:hAnsi="Times New Roman" w:cs="Times New Roman"/>
        </w:rPr>
        <w:t xml:space="preserve">inability </w:t>
      </w:r>
      <w:r w:rsidRPr="004F750C">
        <w:rPr>
          <w:rFonts w:ascii="Times New Roman" w:hAnsi="Times New Roman" w:cs="Times New Roman"/>
        </w:rPr>
        <w:t xml:space="preserve">to act because of </w:t>
      </w:r>
      <w:r>
        <w:rPr>
          <w:rFonts w:ascii="Times New Roman" w:hAnsi="Times New Roman" w:cs="Times New Roman"/>
        </w:rPr>
        <w:t xml:space="preserve"> </w:t>
      </w:r>
      <w:r w:rsidRPr="004F750C">
        <w:rPr>
          <w:rFonts w:ascii="Times New Roman" w:hAnsi="Times New Roman" w:cs="Times New Roman"/>
        </w:rPr>
        <w:t xml:space="preserve">“death unsoundness of </w:t>
      </w:r>
      <w:r>
        <w:rPr>
          <w:rFonts w:ascii="Times New Roman" w:hAnsi="Times New Roman" w:cs="Times New Roman"/>
        </w:rPr>
        <w:t>m</w:t>
      </w:r>
      <w:r w:rsidRPr="004F750C">
        <w:rPr>
          <w:rFonts w:ascii="Times New Roman" w:hAnsi="Times New Roman" w:cs="Times New Roman"/>
        </w:rPr>
        <w:t>ind, resignation, failure to elect</w:t>
      </w:r>
      <w:r>
        <w:rPr>
          <w:rFonts w:ascii="Times New Roman" w:hAnsi="Times New Roman" w:cs="Times New Roman"/>
        </w:rPr>
        <w:t>,</w:t>
      </w:r>
      <w:r w:rsidRPr="004F750C">
        <w:rPr>
          <w:rFonts w:ascii="Times New Roman" w:hAnsi="Times New Roman" w:cs="Times New Roman"/>
        </w:rPr>
        <w:t xml:space="preserve"> absence from Zimbabwe or other c</w:t>
      </w:r>
      <w:r>
        <w:rPr>
          <w:rFonts w:ascii="Times New Roman" w:hAnsi="Times New Roman" w:cs="Times New Roman"/>
        </w:rPr>
        <w:t>a</w:t>
      </w:r>
      <w:r w:rsidRPr="004F750C">
        <w:rPr>
          <w:rFonts w:ascii="Times New Roman" w:hAnsi="Times New Roman" w:cs="Times New Roman"/>
        </w:rPr>
        <w:t>use”</w:t>
      </w:r>
      <w:r w:rsidRPr="00EB5369">
        <w:rPr>
          <w:rFonts w:ascii="Times New Roman" w:hAnsi="Times New Roman" w:cs="Times New Roman"/>
          <w:sz w:val="24"/>
          <w:szCs w:val="24"/>
        </w:rPr>
        <w:t xml:space="preserve"> In t</w:t>
      </w:r>
      <w:r>
        <w:rPr>
          <w:rFonts w:ascii="Times New Roman" w:hAnsi="Times New Roman" w:cs="Times New Roman"/>
          <w:sz w:val="24"/>
          <w:szCs w:val="24"/>
        </w:rPr>
        <w:t>h</w:t>
      </w:r>
      <w:r w:rsidRPr="00EB5369">
        <w:rPr>
          <w:rFonts w:ascii="Times New Roman" w:hAnsi="Times New Roman" w:cs="Times New Roman"/>
          <w:sz w:val="24"/>
          <w:szCs w:val="24"/>
        </w:rPr>
        <w:t>is case other causes would cover the trustees exceeding their terms of office and failure to elect would cover the</w:t>
      </w:r>
      <w:r>
        <w:rPr>
          <w:rFonts w:ascii="Times New Roman" w:hAnsi="Times New Roman" w:cs="Times New Roman"/>
          <w:sz w:val="24"/>
          <w:szCs w:val="24"/>
        </w:rPr>
        <w:t xml:space="preserve"> </w:t>
      </w:r>
      <w:r w:rsidRPr="00EB5369">
        <w:rPr>
          <w:rFonts w:ascii="Times New Roman" w:hAnsi="Times New Roman" w:cs="Times New Roman"/>
          <w:sz w:val="24"/>
          <w:szCs w:val="24"/>
        </w:rPr>
        <w:t>trustees who had exceeded their terms</w:t>
      </w:r>
      <w:r>
        <w:rPr>
          <w:rFonts w:ascii="Times New Roman" w:hAnsi="Times New Roman" w:cs="Times New Roman"/>
          <w:sz w:val="24"/>
          <w:szCs w:val="24"/>
        </w:rPr>
        <w:t xml:space="preserve"> </w:t>
      </w:r>
      <w:r w:rsidRPr="00EB5369">
        <w:rPr>
          <w:rFonts w:ascii="Times New Roman" w:hAnsi="Times New Roman" w:cs="Times New Roman"/>
          <w:sz w:val="24"/>
          <w:szCs w:val="24"/>
        </w:rPr>
        <w:t xml:space="preserve">of </w:t>
      </w:r>
      <w:r>
        <w:rPr>
          <w:rFonts w:ascii="Times New Roman" w:hAnsi="Times New Roman" w:cs="Times New Roman"/>
          <w:sz w:val="24"/>
          <w:szCs w:val="24"/>
        </w:rPr>
        <w:t>of</w:t>
      </w:r>
      <w:r w:rsidRPr="00EB5369">
        <w:rPr>
          <w:rFonts w:ascii="Times New Roman" w:hAnsi="Times New Roman" w:cs="Times New Roman"/>
          <w:sz w:val="24"/>
          <w:szCs w:val="24"/>
        </w:rPr>
        <w:t>f</w:t>
      </w:r>
      <w:r>
        <w:rPr>
          <w:rFonts w:ascii="Times New Roman" w:hAnsi="Times New Roman" w:cs="Times New Roman"/>
          <w:sz w:val="24"/>
          <w:szCs w:val="24"/>
        </w:rPr>
        <w:t>i</w:t>
      </w:r>
      <w:r w:rsidRPr="00EB5369">
        <w:rPr>
          <w:rFonts w:ascii="Times New Roman" w:hAnsi="Times New Roman" w:cs="Times New Roman"/>
          <w:sz w:val="24"/>
          <w:szCs w:val="24"/>
        </w:rPr>
        <w:t>ces’ failure to validly appoint new trustees.</w:t>
      </w:r>
      <w:r>
        <w:rPr>
          <w:rFonts w:ascii="Times New Roman" w:hAnsi="Times New Roman" w:cs="Times New Roman"/>
          <w:sz w:val="24"/>
          <w:szCs w:val="24"/>
        </w:rPr>
        <w:t>”</w:t>
      </w:r>
    </w:p>
    <w:p w:rsidR="00DA7051" w:rsidRPr="00EB5369" w:rsidRDefault="00DA7051" w:rsidP="00DA7051">
      <w:pPr>
        <w:spacing w:after="0" w:line="240" w:lineRule="auto"/>
        <w:ind w:left="720"/>
        <w:jc w:val="both"/>
        <w:rPr>
          <w:rFonts w:ascii="Times New Roman" w:hAnsi="Times New Roman" w:cs="Times New Roman"/>
          <w:sz w:val="24"/>
          <w:szCs w:val="24"/>
        </w:rPr>
      </w:pP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In </w:t>
      </w:r>
      <w:r w:rsidRPr="00953945">
        <w:rPr>
          <w:rFonts w:ascii="Times New Roman" w:hAnsi="Times New Roman" w:cs="Times New Roman"/>
          <w:i/>
          <w:sz w:val="24"/>
          <w:szCs w:val="24"/>
        </w:rPr>
        <w:t>Ex Parte Dave</w:t>
      </w:r>
      <w:r>
        <w:rPr>
          <w:rFonts w:ascii="Times New Roman" w:hAnsi="Times New Roman" w:cs="Times New Roman"/>
          <w:i/>
          <w:sz w:val="24"/>
          <w:szCs w:val="24"/>
        </w:rPr>
        <w:t>n</w:t>
      </w:r>
      <w:r w:rsidRPr="00953945">
        <w:rPr>
          <w:rFonts w:ascii="Times New Roman" w:hAnsi="Times New Roman" w:cs="Times New Roman"/>
          <w:i/>
          <w:sz w:val="24"/>
          <w:szCs w:val="24"/>
        </w:rPr>
        <w:t>port and Another</w:t>
      </w:r>
      <w:r w:rsidRPr="00EB5369">
        <w:rPr>
          <w:rFonts w:ascii="Times New Roman" w:hAnsi="Times New Roman" w:cs="Times New Roman"/>
          <w:sz w:val="24"/>
          <w:szCs w:val="24"/>
        </w:rPr>
        <w:t xml:space="preserve"> 1963 (1) SA 728 (SR) at 733 G the court held as follows:</w:t>
      </w:r>
    </w:p>
    <w:p w:rsidR="00DA7051" w:rsidRDefault="00DA7051" w:rsidP="00DA7051">
      <w:pPr>
        <w:spacing w:after="0" w:line="240" w:lineRule="auto"/>
        <w:ind w:left="720"/>
        <w:jc w:val="both"/>
        <w:rPr>
          <w:rFonts w:ascii="Times New Roman" w:hAnsi="Times New Roman" w:cs="Times New Roman"/>
        </w:rPr>
      </w:pPr>
      <w:r w:rsidRPr="004F750C">
        <w:rPr>
          <w:rFonts w:ascii="Times New Roman" w:hAnsi="Times New Roman" w:cs="Times New Roman"/>
        </w:rPr>
        <w:t>“in exercising so delicate a jurisdiction as that of removing trustees their lordships do not ven</w:t>
      </w:r>
      <w:r>
        <w:rPr>
          <w:rFonts w:ascii="Times New Roman" w:hAnsi="Times New Roman" w:cs="Times New Roman"/>
        </w:rPr>
        <w:t>t</w:t>
      </w:r>
      <w:r w:rsidRPr="004F750C">
        <w:rPr>
          <w:rFonts w:ascii="Times New Roman" w:hAnsi="Times New Roman" w:cs="Times New Roman"/>
        </w:rPr>
        <w:t>ure to lay down any general rule beyond the key broad principle.. that t</w:t>
      </w:r>
      <w:r>
        <w:rPr>
          <w:rFonts w:ascii="Times New Roman" w:hAnsi="Times New Roman" w:cs="Times New Roman"/>
        </w:rPr>
        <w:t>h</w:t>
      </w:r>
      <w:r w:rsidRPr="004F750C">
        <w:rPr>
          <w:rFonts w:ascii="Times New Roman" w:hAnsi="Times New Roman" w:cs="Times New Roman"/>
        </w:rPr>
        <w:t>ei</w:t>
      </w:r>
      <w:r>
        <w:rPr>
          <w:rFonts w:ascii="Times New Roman" w:hAnsi="Times New Roman" w:cs="Times New Roman"/>
        </w:rPr>
        <w:t>r</w:t>
      </w:r>
      <w:r w:rsidRPr="004F750C">
        <w:rPr>
          <w:rFonts w:ascii="Times New Roman" w:hAnsi="Times New Roman" w:cs="Times New Roman"/>
        </w:rPr>
        <w:t xml:space="preserve"> main guide must be the welfa</w:t>
      </w:r>
      <w:r>
        <w:rPr>
          <w:rFonts w:ascii="Times New Roman" w:hAnsi="Times New Roman" w:cs="Times New Roman"/>
        </w:rPr>
        <w:t>r</w:t>
      </w:r>
      <w:r w:rsidRPr="004F750C">
        <w:rPr>
          <w:rFonts w:ascii="Times New Roman" w:hAnsi="Times New Roman" w:cs="Times New Roman"/>
        </w:rPr>
        <w:t>e of the beneficiaries. If it appears clear tha</w:t>
      </w:r>
      <w:r>
        <w:rPr>
          <w:rFonts w:ascii="Times New Roman" w:hAnsi="Times New Roman" w:cs="Times New Roman"/>
        </w:rPr>
        <w:t>t</w:t>
      </w:r>
      <w:r w:rsidRPr="004F750C">
        <w:rPr>
          <w:rFonts w:ascii="Times New Roman" w:hAnsi="Times New Roman" w:cs="Times New Roman"/>
        </w:rPr>
        <w:t xml:space="preserve"> the continuance of the trustees would be detrimental to the execution of the trust</w:t>
      </w:r>
      <w:r>
        <w:rPr>
          <w:rFonts w:ascii="Times New Roman" w:hAnsi="Times New Roman" w:cs="Times New Roman"/>
        </w:rPr>
        <w:t>ee</w:t>
      </w:r>
      <w:r w:rsidRPr="004F750C">
        <w:rPr>
          <w:rFonts w:ascii="Times New Roman" w:hAnsi="Times New Roman" w:cs="Times New Roman"/>
        </w:rPr>
        <w:t>s … the trustee is always advised by his own counsel to resign, and does so if, without any reasonable ground he refuses to do so, it seems to their Lordships that the court might think it proper to remove</w:t>
      </w:r>
      <w:r>
        <w:rPr>
          <w:rFonts w:ascii="Times New Roman" w:hAnsi="Times New Roman" w:cs="Times New Roman"/>
        </w:rPr>
        <w:t xml:space="preserve"> him</w:t>
      </w:r>
      <w:r w:rsidRPr="004F750C">
        <w:rPr>
          <w:rFonts w:ascii="Times New Roman" w:hAnsi="Times New Roman" w:cs="Times New Roman"/>
        </w:rPr>
        <w:t>”</w:t>
      </w:r>
    </w:p>
    <w:p w:rsidR="00DA7051" w:rsidRPr="004F750C" w:rsidRDefault="00DA7051" w:rsidP="00DA7051">
      <w:pPr>
        <w:spacing w:after="0" w:line="240" w:lineRule="auto"/>
        <w:ind w:left="720"/>
        <w:jc w:val="both"/>
        <w:rPr>
          <w:rFonts w:ascii="Times New Roman" w:hAnsi="Times New Roman" w:cs="Times New Roman"/>
        </w:rPr>
      </w:pP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In </w:t>
      </w:r>
      <w:r w:rsidRPr="00953945">
        <w:rPr>
          <w:rFonts w:ascii="Times New Roman" w:hAnsi="Times New Roman" w:cs="Times New Roman"/>
          <w:i/>
          <w:sz w:val="24"/>
          <w:szCs w:val="24"/>
        </w:rPr>
        <w:t>Bonsma</w:t>
      </w:r>
      <w:r w:rsidRPr="00EB5369">
        <w:rPr>
          <w:rFonts w:ascii="Times New Roman" w:hAnsi="Times New Roman" w:cs="Times New Roman"/>
          <w:sz w:val="24"/>
          <w:szCs w:val="24"/>
        </w:rPr>
        <w:t xml:space="preserve"> v </w:t>
      </w:r>
      <w:r w:rsidRPr="00953945">
        <w:rPr>
          <w:rFonts w:ascii="Times New Roman" w:hAnsi="Times New Roman" w:cs="Times New Roman"/>
          <w:i/>
          <w:sz w:val="24"/>
          <w:szCs w:val="24"/>
        </w:rPr>
        <w:t>Meaker N O &amp; Ors</w:t>
      </w:r>
      <w:r w:rsidRPr="00EB5369">
        <w:rPr>
          <w:rFonts w:ascii="Times New Roman" w:hAnsi="Times New Roman" w:cs="Times New Roman"/>
          <w:sz w:val="24"/>
          <w:szCs w:val="24"/>
        </w:rPr>
        <w:t>, 1973 (2) RLR 16 (G) (1973 (4) SA 526 R at 530</w:t>
      </w:r>
      <w:r>
        <w:rPr>
          <w:rFonts w:ascii="Times New Roman" w:hAnsi="Times New Roman" w:cs="Times New Roman"/>
          <w:sz w:val="24"/>
          <w:szCs w:val="24"/>
        </w:rPr>
        <w:t xml:space="preserve"> A</w:t>
      </w:r>
      <w:r w:rsidRPr="00EB5369">
        <w:rPr>
          <w:rFonts w:ascii="Times New Roman" w:hAnsi="Times New Roman" w:cs="Times New Roman"/>
          <w:sz w:val="24"/>
          <w:szCs w:val="24"/>
        </w:rPr>
        <w:t>) the court set out an important principle that the power of the court to remove a trustee must be exercised with circums</w:t>
      </w:r>
      <w:r>
        <w:rPr>
          <w:rFonts w:ascii="Times New Roman" w:hAnsi="Times New Roman" w:cs="Times New Roman"/>
          <w:sz w:val="24"/>
          <w:szCs w:val="24"/>
        </w:rPr>
        <w:t>pection</w:t>
      </w:r>
      <w:r w:rsidRPr="00EB5369">
        <w:rPr>
          <w:rFonts w:ascii="Times New Roman" w:hAnsi="Times New Roman" w:cs="Times New Roman"/>
          <w:sz w:val="24"/>
          <w:szCs w:val="24"/>
        </w:rPr>
        <w:t xml:space="preserve">. Even if the trustee has acted </w:t>
      </w:r>
      <w:r>
        <w:rPr>
          <w:rFonts w:ascii="Times New Roman" w:hAnsi="Times New Roman" w:cs="Times New Roman"/>
          <w:sz w:val="24"/>
          <w:szCs w:val="24"/>
        </w:rPr>
        <w:t>i</w:t>
      </w:r>
      <w:r w:rsidRPr="00EB5369">
        <w:rPr>
          <w:rFonts w:ascii="Times New Roman" w:hAnsi="Times New Roman" w:cs="Times New Roman"/>
          <w:sz w:val="24"/>
          <w:szCs w:val="24"/>
        </w:rPr>
        <w:t>ncorrectly in his duties and has not observed the strict requirements of the law something more is required before his removal is warranted.”</w:t>
      </w: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w:t>
      </w:r>
      <w:r>
        <w:rPr>
          <w:rFonts w:ascii="Times New Roman" w:hAnsi="Times New Roman" w:cs="Times New Roman"/>
          <w:sz w:val="24"/>
          <w:szCs w:val="24"/>
        </w:rPr>
        <w:t>S</w:t>
      </w:r>
      <w:r w:rsidRPr="00EB5369">
        <w:rPr>
          <w:rFonts w:ascii="Times New Roman" w:hAnsi="Times New Roman" w:cs="Times New Roman"/>
          <w:sz w:val="24"/>
          <w:szCs w:val="24"/>
        </w:rPr>
        <w:t xml:space="preserve">ee also </w:t>
      </w:r>
      <w:r w:rsidRPr="00B44E1E">
        <w:rPr>
          <w:rFonts w:ascii="Times New Roman" w:hAnsi="Times New Roman" w:cs="Times New Roman"/>
          <w:i/>
          <w:sz w:val="24"/>
          <w:szCs w:val="24"/>
        </w:rPr>
        <w:t>Albert Machengete Mashoko</w:t>
      </w:r>
      <w:r w:rsidRPr="00EB5369">
        <w:rPr>
          <w:rFonts w:ascii="Times New Roman" w:hAnsi="Times New Roman" w:cs="Times New Roman"/>
          <w:sz w:val="24"/>
          <w:szCs w:val="24"/>
        </w:rPr>
        <w:t xml:space="preserve"> v </w:t>
      </w:r>
      <w:r w:rsidRPr="00B44E1E">
        <w:rPr>
          <w:rFonts w:ascii="Times New Roman" w:hAnsi="Times New Roman" w:cs="Times New Roman"/>
          <w:i/>
          <w:sz w:val="24"/>
          <w:szCs w:val="24"/>
        </w:rPr>
        <w:t>Mashoko/Chikosi Family Trust</w:t>
      </w:r>
      <w:r w:rsidRPr="00EB5369">
        <w:rPr>
          <w:rFonts w:ascii="Times New Roman" w:hAnsi="Times New Roman" w:cs="Times New Roman"/>
          <w:sz w:val="24"/>
          <w:szCs w:val="24"/>
        </w:rPr>
        <w:t xml:space="preserve"> HH 12/11. </w:t>
      </w:r>
      <w:r>
        <w:rPr>
          <w:rFonts w:ascii="Times New Roman" w:hAnsi="Times New Roman" w:cs="Times New Roman"/>
          <w:sz w:val="24"/>
          <w:szCs w:val="24"/>
        </w:rPr>
        <w:t>w</w:t>
      </w:r>
      <w:r w:rsidRPr="00EB5369">
        <w:rPr>
          <w:rFonts w:ascii="Times New Roman" w:hAnsi="Times New Roman" w:cs="Times New Roman"/>
          <w:sz w:val="24"/>
          <w:szCs w:val="24"/>
        </w:rPr>
        <w:t>here it was held that the court has to be satisfied that the continued trusteeship does not endanger the interests of the trust and its beneficiaries”)</w:t>
      </w:r>
    </w:p>
    <w:p w:rsidR="00DA7051" w:rsidRPr="00EB5369" w:rsidRDefault="00DA7051" w:rsidP="00DA7051">
      <w:pPr>
        <w:spacing w:after="0" w:line="360" w:lineRule="auto"/>
        <w:jc w:val="both"/>
        <w:rPr>
          <w:rFonts w:ascii="Times New Roman" w:hAnsi="Times New Roman" w:cs="Times New Roman"/>
          <w:sz w:val="24"/>
          <w:szCs w:val="24"/>
        </w:rPr>
      </w:pPr>
      <w:r w:rsidRPr="00EB5369">
        <w:rPr>
          <w:rFonts w:ascii="Times New Roman" w:hAnsi="Times New Roman" w:cs="Times New Roman"/>
          <w:sz w:val="24"/>
          <w:szCs w:val="24"/>
        </w:rPr>
        <w:tab/>
        <w:t xml:space="preserve">In </w:t>
      </w:r>
      <w:r w:rsidRPr="00B44E1E">
        <w:rPr>
          <w:rFonts w:ascii="Times New Roman" w:hAnsi="Times New Roman" w:cs="Times New Roman"/>
          <w:i/>
          <w:sz w:val="24"/>
          <w:szCs w:val="24"/>
        </w:rPr>
        <w:t>De Villier’s</w:t>
      </w:r>
      <w:r w:rsidRPr="00EB5369">
        <w:rPr>
          <w:rFonts w:ascii="Times New Roman" w:hAnsi="Times New Roman" w:cs="Times New Roman"/>
          <w:sz w:val="24"/>
          <w:szCs w:val="24"/>
        </w:rPr>
        <w:t xml:space="preserve"> v </w:t>
      </w:r>
      <w:r w:rsidRPr="00B44E1E">
        <w:rPr>
          <w:rFonts w:ascii="Times New Roman" w:hAnsi="Times New Roman" w:cs="Times New Roman"/>
          <w:i/>
          <w:sz w:val="24"/>
          <w:szCs w:val="24"/>
        </w:rPr>
        <w:t xml:space="preserve">James </w:t>
      </w:r>
      <w:r w:rsidRPr="00EB5369">
        <w:rPr>
          <w:rFonts w:ascii="Times New Roman" w:hAnsi="Times New Roman" w:cs="Times New Roman"/>
          <w:sz w:val="24"/>
          <w:szCs w:val="24"/>
        </w:rPr>
        <w:t xml:space="preserve">1996 (2) ZLR 597 at 603 </w:t>
      </w:r>
      <w:r w:rsidRPr="00B44E1E">
        <w:rPr>
          <w:rFonts w:ascii="Times New Roman" w:hAnsi="Times New Roman" w:cs="Times New Roman"/>
          <w:smallCaps/>
          <w:sz w:val="24"/>
          <w:szCs w:val="24"/>
        </w:rPr>
        <w:t>Korsah J A</w:t>
      </w:r>
      <w:r w:rsidRPr="00EB5369">
        <w:rPr>
          <w:rFonts w:ascii="Times New Roman" w:hAnsi="Times New Roman" w:cs="Times New Roman"/>
          <w:sz w:val="24"/>
          <w:szCs w:val="24"/>
        </w:rPr>
        <w:t xml:space="preserve"> spelt out three main principles which govern the administration of trusts which are as follows:</w:t>
      </w:r>
    </w:p>
    <w:p w:rsidR="00DA7051" w:rsidRPr="00B44E1E" w:rsidRDefault="00DA7051" w:rsidP="00DA7051">
      <w:pPr>
        <w:spacing w:after="0" w:line="240" w:lineRule="auto"/>
        <w:jc w:val="both"/>
        <w:rPr>
          <w:rFonts w:ascii="Times New Roman" w:hAnsi="Times New Roman" w:cs="Times New Roman"/>
        </w:rPr>
      </w:pPr>
      <w:r w:rsidRPr="00EB5369">
        <w:rPr>
          <w:rFonts w:ascii="Times New Roman" w:hAnsi="Times New Roman" w:cs="Times New Roman"/>
          <w:sz w:val="24"/>
          <w:szCs w:val="24"/>
        </w:rPr>
        <w:tab/>
      </w:r>
      <w:r w:rsidRPr="00B44E1E">
        <w:rPr>
          <w:rFonts w:ascii="Times New Roman" w:hAnsi="Times New Roman" w:cs="Times New Roman"/>
        </w:rPr>
        <w:t>“1.  The trustee must give effect to the trust instrument so far as it is lawful and effective;</w:t>
      </w:r>
    </w:p>
    <w:p w:rsidR="00153990" w:rsidRDefault="00DA7051" w:rsidP="00DA7051">
      <w:pPr>
        <w:spacing w:after="0" w:line="240" w:lineRule="auto"/>
        <w:jc w:val="both"/>
        <w:rPr>
          <w:rFonts w:ascii="Times New Roman" w:hAnsi="Times New Roman" w:cs="Times New Roman"/>
        </w:rPr>
      </w:pPr>
      <w:r w:rsidRPr="00B44E1E">
        <w:rPr>
          <w:rFonts w:ascii="Times New Roman" w:hAnsi="Times New Roman" w:cs="Times New Roman"/>
        </w:rPr>
        <w:tab/>
      </w:r>
      <w:r>
        <w:rPr>
          <w:rFonts w:ascii="Times New Roman" w:hAnsi="Times New Roman" w:cs="Times New Roman"/>
        </w:rPr>
        <w:t xml:space="preserve"> </w:t>
      </w:r>
      <w:r w:rsidRPr="00B44E1E">
        <w:rPr>
          <w:rFonts w:ascii="Times New Roman" w:hAnsi="Times New Roman" w:cs="Times New Roman"/>
        </w:rPr>
        <w:t>2.  the trustee</w:t>
      </w:r>
      <w:r>
        <w:rPr>
          <w:rFonts w:ascii="Times New Roman" w:hAnsi="Times New Roman" w:cs="Times New Roman"/>
        </w:rPr>
        <w:t xml:space="preserve"> must exercise his or her powers </w:t>
      </w:r>
      <w:r w:rsidR="00783648">
        <w:rPr>
          <w:rFonts w:ascii="Times New Roman" w:hAnsi="Times New Roman" w:cs="Times New Roman"/>
        </w:rPr>
        <w:t>w</w:t>
      </w:r>
      <w:r w:rsidRPr="000E1F76">
        <w:rPr>
          <w:rFonts w:ascii="Times New Roman" w:hAnsi="Times New Roman" w:cs="Times New Roman"/>
        </w:rPr>
        <w:t xml:space="preserve">ith core, </w:t>
      </w:r>
      <w:r w:rsidR="00783648">
        <w:rPr>
          <w:rFonts w:ascii="Times New Roman" w:hAnsi="Times New Roman" w:cs="Times New Roman"/>
        </w:rPr>
        <w:t>diligence</w:t>
      </w:r>
      <w:r w:rsidRPr="000E1F76">
        <w:rPr>
          <w:rFonts w:ascii="Times New Roman" w:hAnsi="Times New Roman" w:cs="Times New Roman"/>
        </w:rPr>
        <w:t xml:space="preserve"> and skill which can be </w:t>
      </w:r>
      <w:r w:rsidR="00153990">
        <w:rPr>
          <w:rFonts w:ascii="Times New Roman" w:hAnsi="Times New Roman" w:cs="Times New Roman"/>
        </w:rPr>
        <w:t xml:space="preserve">   </w:t>
      </w:r>
    </w:p>
    <w:p w:rsidR="00DA7051" w:rsidRPr="000E1F76" w:rsidRDefault="00153990" w:rsidP="00DA7051">
      <w:pPr>
        <w:spacing w:after="0" w:line="240" w:lineRule="auto"/>
        <w:jc w:val="both"/>
        <w:rPr>
          <w:rFonts w:ascii="Times New Roman" w:hAnsi="Times New Roman" w:cs="Times New Roman"/>
        </w:rPr>
      </w:pPr>
      <w:r>
        <w:rPr>
          <w:rFonts w:ascii="Times New Roman" w:hAnsi="Times New Roman" w:cs="Times New Roman"/>
        </w:rPr>
        <w:t xml:space="preserve">               </w:t>
      </w:r>
      <w:r w:rsidR="00DA7051" w:rsidRPr="000E1F76">
        <w:rPr>
          <w:rFonts w:ascii="Times New Roman" w:hAnsi="Times New Roman" w:cs="Times New Roman"/>
        </w:rPr>
        <w:t xml:space="preserve">reasonably expected of a person who </w:t>
      </w:r>
      <w:r w:rsidR="00DA7051" w:rsidRPr="000E1F76">
        <w:rPr>
          <w:rFonts w:ascii="Times New Roman" w:hAnsi="Times New Roman" w:cs="Times New Roman"/>
        </w:rPr>
        <w:tab/>
        <w:t>ma</w:t>
      </w:r>
      <w:r w:rsidR="00DA7051">
        <w:rPr>
          <w:rFonts w:ascii="Times New Roman" w:hAnsi="Times New Roman" w:cs="Times New Roman"/>
        </w:rPr>
        <w:t>nages</w:t>
      </w:r>
      <w:r w:rsidR="00DA7051" w:rsidRPr="000E1F76">
        <w:rPr>
          <w:rFonts w:ascii="Times New Roman" w:hAnsi="Times New Roman" w:cs="Times New Roman"/>
        </w:rPr>
        <w:t xml:space="preserve"> the affairs of another; and</w:t>
      </w:r>
    </w:p>
    <w:p w:rsidR="00DA7051" w:rsidRDefault="00DA7051" w:rsidP="00DA7051">
      <w:pPr>
        <w:spacing w:after="0" w:line="240" w:lineRule="auto"/>
        <w:jc w:val="both"/>
        <w:rPr>
          <w:rFonts w:ascii="Times New Roman" w:hAnsi="Times New Roman" w:cs="Times New Roman"/>
        </w:rPr>
      </w:pPr>
      <w:r w:rsidRPr="000E1F76">
        <w:rPr>
          <w:rFonts w:ascii="Times New Roman" w:hAnsi="Times New Roman" w:cs="Times New Roman"/>
        </w:rPr>
        <w:t xml:space="preserve"> </w:t>
      </w:r>
      <w:r w:rsidRPr="000E1F76">
        <w:rPr>
          <w:rFonts w:ascii="Times New Roman" w:hAnsi="Times New Roman" w:cs="Times New Roman"/>
        </w:rPr>
        <w:tab/>
        <w:t xml:space="preserve">(3) expect as regards questions of law, the trustee is bound to exercise an independent </w:t>
      </w:r>
      <w:r>
        <w:rPr>
          <w:rFonts w:ascii="Times New Roman" w:hAnsi="Times New Roman" w:cs="Times New Roman"/>
        </w:rPr>
        <w:tab/>
      </w:r>
      <w:r w:rsidRPr="000E1F76">
        <w:rPr>
          <w:rFonts w:ascii="Times New Roman" w:hAnsi="Times New Roman" w:cs="Times New Roman"/>
        </w:rPr>
        <w:t>discretion.”</w:t>
      </w:r>
    </w:p>
    <w:p w:rsidR="00DA7051" w:rsidRPr="000E1F76" w:rsidRDefault="00DA7051" w:rsidP="00DA7051">
      <w:pPr>
        <w:spacing w:after="0" w:line="240" w:lineRule="auto"/>
        <w:jc w:val="both"/>
        <w:rPr>
          <w:rFonts w:ascii="Times New Roman" w:hAnsi="Times New Roman" w:cs="Times New Roman"/>
        </w:rPr>
      </w:pP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Honores, </w:t>
      </w:r>
      <w:r>
        <w:rPr>
          <w:rFonts w:ascii="Times New Roman" w:hAnsi="Times New Roman" w:cs="Times New Roman"/>
          <w:i/>
          <w:sz w:val="24"/>
          <w:szCs w:val="24"/>
        </w:rPr>
        <w:t>South African L</w:t>
      </w:r>
      <w:r w:rsidRPr="00E83EB5">
        <w:rPr>
          <w:rFonts w:ascii="Times New Roman" w:hAnsi="Times New Roman" w:cs="Times New Roman"/>
          <w:i/>
          <w:sz w:val="24"/>
          <w:szCs w:val="24"/>
        </w:rPr>
        <w:t>aw of Trusts</w:t>
      </w:r>
      <w:r>
        <w:rPr>
          <w:rFonts w:ascii="Times New Roman" w:hAnsi="Times New Roman" w:cs="Times New Roman"/>
          <w:sz w:val="24"/>
          <w:szCs w:val="24"/>
        </w:rPr>
        <w:t>, 4 ed at p 190). (</w:t>
      </w:r>
      <w:r w:rsidRPr="00E83EB5">
        <w:rPr>
          <w:rFonts w:ascii="Times New Roman" w:hAnsi="Times New Roman" w:cs="Times New Roman"/>
          <w:i/>
          <w:sz w:val="24"/>
          <w:szCs w:val="24"/>
        </w:rPr>
        <w:t>Ex parte</w:t>
      </w:r>
      <w:r>
        <w:rPr>
          <w:rFonts w:ascii="Times New Roman" w:hAnsi="Times New Roman" w:cs="Times New Roman"/>
          <w:sz w:val="24"/>
          <w:szCs w:val="24"/>
        </w:rPr>
        <w:t xml:space="preserve"> Soleman 1951 (4) SA 373. </w:t>
      </w:r>
      <w:r w:rsidRPr="00E83EB5">
        <w:rPr>
          <w:rFonts w:ascii="Times New Roman" w:hAnsi="Times New Roman" w:cs="Times New Roman"/>
          <w:i/>
          <w:sz w:val="24"/>
          <w:szCs w:val="24"/>
        </w:rPr>
        <w:t>Ex</w:t>
      </w:r>
      <w:r>
        <w:rPr>
          <w:rFonts w:ascii="Times New Roman" w:hAnsi="Times New Roman" w:cs="Times New Roman"/>
          <w:i/>
          <w:sz w:val="24"/>
          <w:szCs w:val="24"/>
        </w:rPr>
        <w:t xml:space="preserve"> </w:t>
      </w:r>
      <w:r w:rsidRPr="00E83EB5">
        <w:rPr>
          <w:rFonts w:ascii="Times New Roman" w:hAnsi="Times New Roman" w:cs="Times New Roman"/>
          <w:i/>
          <w:sz w:val="24"/>
          <w:szCs w:val="24"/>
        </w:rPr>
        <w:t>parte</w:t>
      </w:r>
      <w:r>
        <w:rPr>
          <w:rFonts w:ascii="Times New Roman" w:hAnsi="Times New Roman" w:cs="Times New Roman"/>
          <w:sz w:val="24"/>
          <w:szCs w:val="24"/>
        </w:rPr>
        <w:t xml:space="preserve"> Kemp’s Executor [1940] WLD 26)</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powers of the court at common law are well dealt with in the matter of </w:t>
      </w:r>
      <w:r w:rsidRPr="00E83EB5">
        <w:rPr>
          <w:rFonts w:ascii="Times New Roman" w:hAnsi="Times New Roman" w:cs="Times New Roman"/>
          <w:i/>
          <w:sz w:val="24"/>
          <w:szCs w:val="24"/>
        </w:rPr>
        <w:t>Ex parte</w:t>
      </w:r>
      <w:r>
        <w:rPr>
          <w:rFonts w:ascii="Times New Roman" w:hAnsi="Times New Roman" w:cs="Times New Roman"/>
          <w:sz w:val="24"/>
          <w:szCs w:val="24"/>
        </w:rPr>
        <w:t xml:space="preserve"> Allom, 1954 (4) SA 335 (C).</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sides in this matter are agreeable on the point of law but differ on facts. The questions for decision are whether the second to sixth respondents’ have failed to comply with the requirements to retire and hold an AGM and secondly whether the applicants have justified that the continuance in office of the second to sixth respondents will prevent the trust being properly administered and will be detrimental to the welfare of the beneficiaries.</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have established that they have an interest in the Trust and that the first applicant is a member of a Trust but failed to outline in detail where the trustees failed to hold meetings in accordance with the Trust. There was need to accurately chronicle in detail the non-compliance of each and every clause that was breached by the second to sixth respondents. The applicants also failed to prove or show the period of office of each Trustee in breach of the provision relating to the office bearers and or purporting the anomalies of appointment or assumption of each Trustee so as to drive home their argument. They failed. On the other hand the respondents having received allegations of their failure to comply with the provisions of the Trust they were obliged to attach copies of the minutes of such AGM meetings where the Trustees were assumed and or appointed, none were produced. The whole aspect of how the Trust was managed from its inception was supposed to be outlined in detach to rebut the applicants’ accusation. The respondents are equally economic with the information. The unavoidable consequence of those shortcomings is that there are dispute of facts or each of the two issues outlined herein and cannot be resolved without leading of evidence. There is virtually need for a full investigation on the management of Trust, passing of resolution and execution of duties by the trustees and tenure of office of each trustee before a court can embark on the removal of such a trustee. The affidavits and documents filed of record are scantly for the issues to be decided and given the fact that the first applicant had been a trustee and member for 19 years, he was put to task to explain the exigencies and basis of his application before a court can exercise the drastic task of removing a trustee. There is need to lead more evidence and prove all the allegations and court-accusations.</w:t>
      </w: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result the following order is returned:</w:t>
      </w:r>
    </w:p>
    <w:p w:rsidR="00153990" w:rsidRDefault="00153990" w:rsidP="00DA7051">
      <w:pPr>
        <w:spacing w:after="0" w:line="360" w:lineRule="auto"/>
        <w:jc w:val="both"/>
        <w:rPr>
          <w:rFonts w:ascii="Times New Roman" w:hAnsi="Times New Roman" w:cs="Times New Roman"/>
          <w:sz w:val="24"/>
          <w:szCs w:val="24"/>
        </w:rPr>
      </w:pPr>
    </w:p>
    <w:p w:rsidR="00DA7051" w:rsidRDefault="00DA7051" w:rsidP="00DA7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DA7051" w:rsidRDefault="00DA7051" w:rsidP="00DA705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referred to trial.</w:t>
      </w:r>
    </w:p>
    <w:p w:rsidR="00DA7051" w:rsidRDefault="00DA7051" w:rsidP="00DA705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founding affidavits, opposing and answering affidavits form the pleading for the purpose of trial.</w:t>
      </w:r>
    </w:p>
    <w:p w:rsidR="00DA7051" w:rsidRDefault="00DA7051" w:rsidP="00DA705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Either party prepare the necessary papers for </w:t>
      </w:r>
      <w:r w:rsidR="00A50E5F">
        <w:rPr>
          <w:rFonts w:ascii="Times New Roman" w:hAnsi="Times New Roman" w:cs="Times New Roman"/>
          <w:sz w:val="24"/>
          <w:szCs w:val="24"/>
        </w:rPr>
        <w:t>pre-trial</w:t>
      </w:r>
      <w:r>
        <w:rPr>
          <w:rFonts w:ascii="Times New Roman" w:hAnsi="Times New Roman" w:cs="Times New Roman"/>
          <w:sz w:val="24"/>
          <w:szCs w:val="24"/>
        </w:rPr>
        <w:t xml:space="preserve"> conference.</w:t>
      </w:r>
    </w:p>
    <w:p w:rsidR="00DA7051" w:rsidRDefault="00DA7051" w:rsidP="00DA705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be in the cause.</w:t>
      </w:r>
    </w:p>
    <w:p w:rsidR="00DA7051" w:rsidRDefault="00DA7051" w:rsidP="00DA7051">
      <w:pPr>
        <w:pStyle w:val="ListParagraph"/>
        <w:spacing w:after="0" w:line="360" w:lineRule="auto"/>
        <w:ind w:left="0"/>
        <w:jc w:val="both"/>
        <w:rPr>
          <w:rFonts w:ascii="Times New Roman" w:hAnsi="Times New Roman" w:cs="Times New Roman"/>
          <w:sz w:val="24"/>
          <w:szCs w:val="24"/>
        </w:rPr>
      </w:pPr>
    </w:p>
    <w:p w:rsidR="00DA7051" w:rsidRDefault="00DA7051" w:rsidP="00DA7051">
      <w:pPr>
        <w:pStyle w:val="ListParagraph"/>
        <w:spacing w:after="0" w:line="360" w:lineRule="auto"/>
        <w:ind w:left="0"/>
        <w:jc w:val="both"/>
        <w:rPr>
          <w:rFonts w:ascii="Times New Roman" w:hAnsi="Times New Roman" w:cs="Times New Roman"/>
          <w:sz w:val="24"/>
          <w:szCs w:val="24"/>
        </w:rPr>
      </w:pPr>
    </w:p>
    <w:p w:rsidR="00DA7051" w:rsidRDefault="00DA7051" w:rsidP="00DA7051">
      <w:pPr>
        <w:pStyle w:val="ListParagraph"/>
        <w:spacing w:after="0" w:line="360" w:lineRule="auto"/>
        <w:ind w:left="0"/>
        <w:jc w:val="both"/>
        <w:rPr>
          <w:rFonts w:ascii="Times New Roman" w:hAnsi="Times New Roman" w:cs="Times New Roman"/>
          <w:sz w:val="24"/>
          <w:szCs w:val="24"/>
        </w:rPr>
      </w:pPr>
    </w:p>
    <w:p w:rsidR="00DA7051" w:rsidRDefault="00DA7051" w:rsidP="00DA7051">
      <w:pPr>
        <w:pStyle w:val="ListParagraph"/>
        <w:spacing w:after="0" w:line="240" w:lineRule="auto"/>
        <w:ind w:left="0"/>
        <w:jc w:val="both"/>
        <w:rPr>
          <w:rFonts w:ascii="Times New Roman" w:hAnsi="Times New Roman" w:cs="Times New Roman"/>
          <w:sz w:val="24"/>
          <w:szCs w:val="24"/>
        </w:rPr>
      </w:pPr>
      <w:r w:rsidRPr="00F92FD2">
        <w:rPr>
          <w:rFonts w:ascii="Times New Roman" w:hAnsi="Times New Roman" w:cs="Times New Roman"/>
          <w:i/>
          <w:sz w:val="24"/>
          <w:szCs w:val="24"/>
        </w:rPr>
        <w:t>Mushoriwa Pasi Corporate Attorneys</w:t>
      </w:r>
      <w:r>
        <w:rPr>
          <w:rFonts w:ascii="Times New Roman" w:hAnsi="Times New Roman" w:cs="Times New Roman"/>
          <w:sz w:val="24"/>
          <w:szCs w:val="24"/>
        </w:rPr>
        <w:t>, applicant’s legal practitioners</w:t>
      </w:r>
    </w:p>
    <w:p w:rsidR="00DA7051" w:rsidRDefault="00DA7051" w:rsidP="00DA7051">
      <w:pPr>
        <w:pStyle w:val="ListParagraph"/>
        <w:spacing w:after="0" w:line="240" w:lineRule="auto"/>
        <w:ind w:left="0"/>
        <w:jc w:val="both"/>
        <w:rPr>
          <w:rFonts w:ascii="Times New Roman" w:hAnsi="Times New Roman" w:cs="Times New Roman"/>
          <w:sz w:val="24"/>
          <w:szCs w:val="24"/>
        </w:rPr>
      </w:pPr>
      <w:r w:rsidRPr="00F92FD2">
        <w:rPr>
          <w:rFonts w:ascii="Times New Roman" w:hAnsi="Times New Roman" w:cs="Times New Roman"/>
          <w:i/>
          <w:sz w:val="24"/>
          <w:szCs w:val="24"/>
        </w:rPr>
        <w:t>Mutombeni Mukwesha, Muzawazi</w:t>
      </w:r>
      <w:r>
        <w:rPr>
          <w:rFonts w:ascii="Times New Roman" w:hAnsi="Times New Roman" w:cs="Times New Roman"/>
          <w:sz w:val="24"/>
          <w:szCs w:val="24"/>
        </w:rPr>
        <w:t>, respondent’s legal practitioners</w:t>
      </w:r>
    </w:p>
    <w:p w:rsidR="00DA7051" w:rsidRPr="00D50B69" w:rsidRDefault="00DA7051" w:rsidP="00DA7051">
      <w:pPr>
        <w:pStyle w:val="ListParagraph"/>
        <w:spacing w:after="0" w:line="240" w:lineRule="auto"/>
        <w:ind w:left="1080"/>
        <w:jc w:val="both"/>
        <w:rPr>
          <w:rFonts w:ascii="Times New Roman" w:hAnsi="Times New Roman" w:cs="Times New Roman"/>
          <w:sz w:val="24"/>
          <w:szCs w:val="24"/>
        </w:rPr>
      </w:pPr>
    </w:p>
    <w:p w:rsidR="00DA7051" w:rsidRPr="00B44E1E" w:rsidRDefault="00DA7051" w:rsidP="00DA7051">
      <w:pPr>
        <w:spacing w:after="0" w:line="240" w:lineRule="auto"/>
        <w:jc w:val="both"/>
        <w:rPr>
          <w:rFonts w:ascii="Times New Roman" w:hAnsi="Times New Roman" w:cs="Times New Roman"/>
        </w:rPr>
      </w:pPr>
    </w:p>
    <w:p w:rsidR="00DA7051" w:rsidRPr="0039562B" w:rsidRDefault="00DA7051" w:rsidP="00DA7051">
      <w:pPr>
        <w:spacing w:after="0" w:line="360" w:lineRule="auto"/>
        <w:jc w:val="both"/>
        <w:rPr>
          <w:rFonts w:ascii="Times New Roman" w:hAnsi="Times New Roman" w:cs="Times New Roman"/>
          <w:sz w:val="24"/>
          <w:szCs w:val="24"/>
        </w:rPr>
      </w:pPr>
    </w:p>
    <w:p w:rsidR="00DA7051" w:rsidRPr="003979E4" w:rsidRDefault="00DA7051" w:rsidP="00DA7051">
      <w:pPr>
        <w:spacing w:after="0" w:line="360" w:lineRule="auto"/>
        <w:jc w:val="both"/>
        <w:rPr>
          <w:rFonts w:ascii="Times New Roman" w:hAnsi="Times New Roman" w:cs="Times New Roman"/>
          <w:sz w:val="24"/>
          <w:szCs w:val="24"/>
        </w:rPr>
      </w:pPr>
    </w:p>
    <w:p w:rsidR="00DA7051" w:rsidRPr="00DA7051" w:rsidRDefault="00DA7051" w:rsidP="00DA7051">
      <w:pPr>
        <w:spacing w:after="0" w:line="360" w:lineRule="auto"/>
        <w:jc w:val="both"/>
        <w:rPr>
          <w:rFonts w:ascii="Times New Roman" w:hAnsi="Times New Roman" w:cs="Times New Roman"/>
          <w:sz w:val="24"/>
          <w:szCs w:val="24"/>
        </w:rPr>
      </w:pPr>
    </w:p>
    <w:sectPr w:rsidR="00DA7051" w:rsidRPr="00DA705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EA" w:rsidRDefault="003743EA" w:rsidP="00CC18F7">
      <w:pPr>
        <w:spacing w:after="0" w:line="240" w:lineRule="auto"/>
      </w:pPr>
      <w:r>
        <w:separator/>
      </w:r>
    </w:p>
  </w:endnote>
  <w:endnote w:type="continuationSeparator" w:id="0">
    <w:p w:rsidR="003743EA" w:rsidRDefault="003743EA" w:rsidP="00CC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EA" w:rsidRDefault="003743EA" w:rsidP="00CC18F7">
      <w:pPr>
        <w:spacing w:after="0" w:line="240" w:lineRule="auto"/>
      </w:pPr>
      <w:r>
        <w:separator/>
      </w:r>
    </w:p>
  </w:footnote>
  <w:footnote w:type="continuationSeparator" w:id="0">
    <w:p w:rsidR="003743EA" w:rsidRDefault="003743EA" w:rsidP="00CC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258048"/>
      <w:docPartObj>
        <w:docPartGallery w:val="Page Numbers (Top of Page)"/>
        <w:docPartUnique/>
      </w:docPartObj>
    </w:sdtPr>
    <w:sdtEndPr>
      <w:rPr>
        <w:noProof/>
      </w:rPr>
    </w:sdtEndPr>
    <w:sdtContent>
      <w:p w:rsidR="00CC18F7" w:rsidRDefault="00CC18F7">
        <w:pPr>
          <w:pStyle w:val="Header"/>
          <w:jc w:val="right"/>
          <w:rPr>
            <w:noProof/>
          </w:rPr>
        </w:pPr>
        <w:r>
          <w:fldChar w:fldCharType="begin"/>
        </w:r>
        <w:r>
          <w:instrText xml:space="preserve"> PAGE   \* MERGEFORMAT </w:instrText>
        </w:r>
        <w:r>
          <w:fldChar w:fldCharType="separate"/>
        </w:r>
        <w:r w:rsidR="00E439FC">
          <w:rPr>
            <w:noProof/>
          </w:rPr>
          <w:t>1</w:t>
        </w:r>
        <w:r>
          <w:rPr>
            <w:noProof/>
          </w:rPr>
          <w:fldChar w:fldCharType="end"/>
        </w:r>
      </w:p>
      <w:p w:rsidR="00CC18F7" w:rsidRDefault="00CC18F7">
        <w:pPr>
          <w:pStyle w:val="Header"/>
          <w:jc w:val="right"/>
          <w:rPr>
            <w:noProof/>
          </w:rPr>
        </w:pPr>
        <w:r>
          <w:rPr>
            <w:noProof/>
          </w:rPr>
          <w:t>HH</w:t>
        </w:r>
        <w:r w:rsidR="006B7662">
          <w:rPr>
            <w:noProof/>
          </w:rPr>
          <w:t xml:space="preserve"> 788-18</w:t>
        </w:r>
      </w:p>
      <w:p w:rsidR="00CC18F7" w:rsidRDefault="00CC18F7">
        <w:pPr>
          <w:pStyle w:val="Header"/>
          <w:jc w:val="right"/>
        </w:pPr>
        <w:r>
          <w:rPr>
            <w:noProof/>
          </w:rPr>
          <w:t xml:space="preserve">HC </w:t>
        </w:r>
        <w:r w:rsidR="00BA1AAD">
          <w:rPr>
            <w:noProof/>
          </w:rPr>
          <w:t>6040/18</w:t>
        </w:r>
      </w:p>
    </w:sdtContent>
  </w:sdt>
  <w:p w:rsidR="00CC18F7" w:rsidRDefault="00CC1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B71"/>
    <w:multiLevelType w:val="hybridMultilevel"/>
    <w:tmpl w:val="CB646DE8"/>
    <w:lvl w:ilvl="0" w:tplc="557E3D0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2D41DE4"/>
    <w:multiLevelType w:val="hybridMultilevel"/>
    <w:tmpl w:val="B90ED53E"/>
    <w:lvl w:ilvl="0" w:tplc="97006F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6E40A1E"/>
    <w:multiLevelType w:val="hybridMultilevel"/>
    <w:tmpl w:val="26BC5994"/>
    <w:lvl w:ilvl="0" w:tplc="B74A001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CF83DFC"/>
    <w:multiLevelType w:val="hybridMultilevel"/>
    <w:tmpl w:val="2E921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27201"/>
    <w:multiLevelType w:val="hybridMultilevel"/>
    <w:tmpl w:val="E16ED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371DF"/>
    <w:multiLevelType w:val="hybridMultilevel"/>
    <w:tmpl w:val="90F200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AB5303"/>
    <w:multiLevelType w:val="hybridMultilevel"/>
    <w:tmpl w:val="5E706024"/>
    <w:lvl w:ilvl="0" w:tplc="4AB455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B893441"/>
    <w:multiLevelType w:val="hybridMultilevel"/>
    <w:tmpl w:val="CF08FD12"/>
    <w:lvl w:ilvl="0" w:tplc="9542AE5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6"/>
  </w:num>
  <w:num w:numId="3">
    <w:abstractNumId w:val="2"/>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0E"/>
    <w:rsid w:val="00012C9B"/>
    <w:rsid w:val="00040B95"/>
    <w:rsid w:val="00051686"/>
    <w:rsid w:val="00153990"/>
    <w:rsid w:val="00210D3D"/>
    <w:rsid w:val="0024683A"/>
    <w:rsid w:val="00286FF0"/>
    <w:rsid w:val="002D1165"/>
    <w:rsid w:val="002E5F0E"/>
    <w:rsid w:val="003743EA"/>
    <w:rsid w:val="003E0E75"/>
    <w:rsid w:val="00452D32"/>
    <w:rsid w:val="00466F78"/>
    <w:rsid w:val="004A6F49"/>
    <w:rsid w:val="004D7E3F"/>
    <w:rsid w:val="005850E8"/>
    <w:rsid w:val="00631DD5"/>
    <w:rsid w:val="006B7662"/>
    <w:rsid w:val="006C7065"/>
    <w:rsid w:val="007330C0"/>
    <w:rsid w:val="00783648"/>
    <w:rsid w:val="007A3154"/>
    <w:rsid w:val="0083211C"/>
    <w:rsid w:val="0099596B"/>
    <w:rsid w:val="009A6463"/>
    <w:rsid w:val="009E5C19"/>
    <w:rsid w:val="00A50E5F"/>
    <w:rsid w:val="00AC796F"/>
    <w:rsid w:val="00AD339A"/>
    <w:rsid w:val="00B244F3"/>
    <w:rsid w:val="00B479C6"/>
    <w:rsid w:val="00BA1AAD"/>
    <w:rsid w:val="00BC2642"/>
    <w:rsid w:val="00C47D33"/>
    <w:rsid w:val="00C76A6F"/>
    <w:rsid w:val="00C8101E"/>
    <w:rsid w:val="00CC18F7"/>
    <w:rsid w:val="00DA7051"/>
    <w:rsid w:val="00E439FC"/>
    <w:rsid w:val="00EB71F8"/>
    <w:rsid w:val="00EF1F65"/>
    <w:rsid w:val="00F52539"/>
    <w:rsid w:val="00F944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173CD-C4BD-4355-9B90-198236A0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A6F"/>
    <w:pPr>
      <w:ind w:left="720"/>
      <w:contextualSpacing/>
    </w:pPr>
  </w:style>
  <w:style w:type="paragraph" w:styleId="Header">
    <w:name w:val="header"/>
    <w:basedOn w:val="Normal"/>
    <w:link w:val="HeaderChar"/>
    <w:uiPriority w:val="99"/>
    <w:unhideWhenUsed/>
    <w:rsid w:val="00CC1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8F7"/>
  </w:style>
  <w:style w:type="paragraph" w:styleId="Footer">
    <w:name w:val="footer"/>
    <w:basedOn w:val="Normal"/>
    <w:link w:val="FooterChar"/>
    <w:uiPriority w:val="99"/>
    <w:unhideWhenUsed/>
    <w:rsid w:val="00CC1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2018-11-30T12:32:00Z</dcterms:created>
  <dcterms:modified xsi:type="dcterms:W3CDTF">2018-11-30T12:32:00Z</dcterms:modified>
</cp:coreProperties>
</file>