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FC" w:rsidRPr="00580DFF" w:rsidRDefault="00CA457F" w:rsidP="007525B6">
      <w:pPr>
        <w:spacing w:line="240" w:lineRule="auto"/>
        <w:jc w:val="both"/>
        <w:rPr>
          <w:rFonts w:ascii="Tahoma" w:eastAsia="Arial Unicode MS" w:hAnsi="Tahoma" w:cs="Tahoma"/>
          <w:b/>
          <w:sz w:val="24"/>
          <w:szCs w:val="24"/>
        </w:rPr>
      </w:pPr>
      <w:proofErr w:type="gramStart"/>
      <w:r w:rsidRPr="00580DFF">
        <w:rPr>
          <w:rFonts w:ascii="Tahoma" w:eastAsia="Arial Unicode MS" w:hAnsi="Tahoma" w:cs="Tahoma"/>
          <w:b/>
          <w:sz w:val="24"/>
          <w:szCs w:val="24"/>
        </w:rPr>
        <w:t>IN THE LABOUR COURT OF ZIMBABWE</w:t>
      </w:r>
      <w:r w:rsidR="007525B6">
        <w:rPr>
          <w:rFonts w:ascii="Tahoma" w:eastAsia="Arial Unicode MS" w:hAnsi="Tahoma" w:cs="Tahoma"/>
          <w:b/>
          <w:sz w:val="24"/>
          <w:szCs w:val="24"/>
        </w:rPr>
        <w:t xml:space="preserve">         JUDG</w:t>
      </w:r>
      <w:r w:rsidR="00917754" w:rsidRPr="00580DFF">
        <w:rPr>
          <w:rFonts w:ascii="Tahoma" w:eastAsia="Arial Unicode MS" w:hAnsi="Tahoma" w:cs="Tahoma"/>
          <w:b/>
          <w:sz w:val="24"/>
          <w:szCs w:val="24"/>
        </w:rPr>
        <w:t>MENT NO</w:t>
      </w:r>
      <w:r w:rsidR="007525B6">
        <w:rPr>
          <w:rFonts w:ascii="Tahoma" w:eastAsia="Arial Unicode MS" w:hAnsi="Tahoma" w:cs="Tahoma"/>
          <w:b/>
          <w:sz w:val="24"/>
          <w:szCs w:val="24"/>
        </w:rPr>
        <w:t>.</w:t>
      </w:r>
      <w:proofErr w:type="gramEnd"/>
      <w:r w:rsidR="007525B6">
        <w:rPr>
          <w:rFonts w:ascii="Tahoma" w:eastAsia="Arial Unicode MS" w:hAnsi="Tahoma" w:cs="Tahoma"/>
          <w:b/>
          <w:sz w:val="24"/>
          <w:szCs w:val="24"/>
        </w:rPr>
        <w:t xml:space="preserve"> LC/H/</w:t>
      </w:r>
      <w:r w:rsidR="00273346">
        <w:rPr>
          <w:rFonts w:ascii="Tahoma" w:eastAsia="Arial Unicode MS" w:hAnsi="Tahoma" w:cs="Tahoma"/>
          <w:b/>
          <w:sz w:val="24"/>
          <w:szCs w:val="24"/>
        </w:rPr>
        <w:t>754</w:t>
      </w:r>
      <w:bookmarkStart w:id="0" w:name="_GoBack"/>
      <w:bookmarkEnd w:id="0"/>
      <w:r w:rsidR="007525B6">
        <w:rPr>
          <w:rFonts w:ascii="Tahoma" w:eastAsia="Arial Unicode MS" w:hAnsi="Tahoma" w:cs="Tahoma"/>
          <w:b/>
          <w:sz w:val="24"/>
          <w:szCs w:val="24"/>
        </w:rPr>
        <w:t>/16</w:t>
      </w:r>
    </w:p>
    <w:p w:rsidR="00917754" w:rsidRDefault="00917754" w:rsidP="007525B6">
      <w:pPr>
        <w:spacing w:line="240" w:lineRule="auto"/>
        <w:jc w:val="both"/>
        <w:rPr>
          <w:rFonts w:ascii="Tahoma" w:eastAsia="Arial Unicode MS" w:hAnsi="Tahoma" w:cs="Tahoma"/>
          <w:b/>
          <w:sz w:val="24"/>
          <w:szCs w:val="24"/>
        </w:rPr>
      </w:pPr>
      <w:r w:rsidRPr="00580DFF">
        <w:rPr>
          <w:rFonts w:ascii="Tahoma" w:eastAsia="Arial Unicode MS" w:hAnsi="Tahoma" w:cs="Tahoma"/>
          <w:b/>
          <w:sz w:val="24"/>
          <w:szCs w:val="24"/>
        </w:rPr>
        <w:t>HARARE</w:t>
      </w:r>
      <w:r w:rsidR="00A26147" w:rsidRPr="00580DFF">
        <w:rPr>
          <w:rFonts w:ascii="Tahoma" w:eastAsia="Arial Unicode MS" w:hAnsi="Tahoma" w:cs="Tahoma"/>
          <w:b/>
          <w:sz w:val="24"/>
          <w:szCs w:val="24"/>
        </w:rPr>
        <w:t>, 29</w:t>
      </w:r>
      <w:r w:rsidRPr="00580DFF">
        <w:rPr>
          <w:rFonts w:ascii="Tahoma" w:eastAsia="Arial Unicode MS" w:hAnsi="Tahoma" w:cs="Tahoma"/>
          <w:b/>
          <w:sz w:val="24"/>
          <w:szCs w:val="24"/>
        </w:rPr>
        <w:t xml:space="preserve"> MARCH 2016</w:t>
      </w:r>
      <w:r w:rsidR="00E95935" w:rsidRPr="00580DFF">
        <w:rPr>
          <w:rFonts w:ascii="Tahoma" w:eastAsia="Arial Unicode MS" w:hAnsi="Tahoma" w:cs="Tahoma"/>
          <w:b/>
          <w:sz w:val="24"/>
          <w:szCs w:val="24"/>
        </w:rPr>
        <w:t xml:space="preserve">                                      </w:t>
      </w:r>
      <w:r w:rsidR="007525B6">
        <w:rPr>
          <w:rFonts w:ascii="Tahoma" w:eastAsia="Arial Unicode MS" w:hAnsi="Tahoma" w:cs="Tahoma"/>
          <w:b/>
          <w:sz w:val="24"/>
          <w:szCs w:val="24"/>
        </w:rPr>
        <w:t xml:space="preserve"> </w:t>
      </w:r>
      <w:r w:rsidR="00E95935" w:rsidRPr="00580DFF">
        <w:rPr>
          <w:rFonts w:ascii="Tahoma" w:eastAsia="Arial Unicode MS" w:hAnsi="Tahoma" w:cs="Tahoma"/>
          <w:b/>
          <w:sz w:val="24"/>
          <w:szCs w:val="24"/>
        </w:rPr>
        <w:t>CASE NO.LC/H/201/15</w:t>
      </w:r>
    </w:p>
    <w:p w:rsidR="007525B6" w:rsidRPr="00580DFF" w:rsidRDefault="007525B6" w:rsidP="007525B6">
      <w:pPr>
        <w:spacing w:line="240" w:lineRule="auto"/>
        <w:jc w:val="both"/>
        <w:rPr>
          <w:rFonts w:ascii="Tahoma" w:eastAsia="Arial Unicode MS" w:hAnsi="Tahoma" w:cs="Tahoma"/>
          <w:b/>
          <w:sz w:val="24"/>
          <w:szCs w:val="24"/>
        </w:rPr>
      </w:pPr>
      <w:r>
        <w:rPr>
          <w:rFonts w:ascii="Tahoma" w:eastAsia="Arial Unicode MS" w:hAnsi="Tahoma" w:cs="Tahoma"/>
          <w:b/>
          <w:sz w:val="24"/>
          <w:szCs w:val="24"/>
        </w:rPr>
        <w:t xml:space="preserve">AND </w:t>
      </w:r>
      <w:r w:rsidR="005210E3">
        <w:rPr>
          <w:rFonts w:ascii="Tahoma" w:eastAsia="Arial Unicode MS" w:hAnsi="Tahoma" w:cs="Tahoma"/>
          <w:b/>
          <w:sz w:val="24"/>
          <w:szCs w:val="24"/>
        </w:rPr>
        <w:t xml:space="preserve">18 NOVEMBER </w:t>
      </w:r>
      <w:r>
        <w:rPr>
          <w:rFonts w:ascii="Tahoma" w:eastAsia="Arial Unicode MS" w:hAnsi="Tahoma" w:cs="Tahoma"/>
          <w:b/>
          <w:sz w:val="24"/>
          <w:szCs w:val="24"/>
        </w:rPr>
        <w:t>2016</w:t>
      </w:r>
    </w:p>
    <w:p w:rsidR="00A26147" w:rsidRPr="00580DFF" w:rsidRDefault="00A26147" w:rsidP="00580DFF">
      <w:pPr>
        <w:spacing w:line="360" w:lineRule="auto"/>
        <w:jc w:val="both"/>
        <w:rPr>
          <w:rFonts w:ascii="Tahoma" w:eastAsia="Arial Unicode MS" w:hAnsi="Tahoma" w:cs="Tahoma"/>
          <w:sz w:val="24"/>
          <w:szCs w:val="24"/>
        </w:rPr>
      </w:pPr>
      <w:r w:rsidRPr="00580DFF">
        <w:rPr>
          <w:rFonts w:ascii="Tahoma" w:eastAsia="Arial Unicode MS" w:hAnsi="Tahoma" w:cs="Tahoma"/>
          <w:sz w:val="24"/>
          <w:szCs w:val="24"/>
        </w:rPr>
        <w:t>In the matter between:</w:t>
      </w:r>
    </w:p>
    <w:p w:rsidR="00EA4492" w:rsidRPr="00580DFF" w:rsidRDefault="00EA4492" w:rsidP="001412AB">
      <w:pPr>
        <w:spacing w:line="240" w:lineRule="auto"/>
        <w:jc w:val="both"/>
        <w:rPr>
          <w:rFonts w:ascii="Tahoma" w:eastAsia="Arial Unicode MS" w:hAnsi="Tahoma" w:cs="Tahoma"/>
          <w:b/>
          <w:sz w:val="24"/>
          <w:szCs w:val="24"/>
        </w:rPr>
      </w:pPr>
      <w:r w:rsidRPr="00580DFF">
        <w:rPr>
          <w:rFonts w:ascii="Tahoma" w:eastAsia="Arial Unicode MS" w:hAnsi="Tahoma" w:cs="Tahoma"/>
          <w:b/>
          <w:sz w:val="24"/>
          <w:szCs w:val="24"/>
        </w:rPr>
        <w:t>KASIMU BWANYA</w:t>
      </w:r>
      <w:r w:rsidR="001412AB">
        <w:rPr>
          <w:rFonts w:ascii="Tahoma" w:eastAsia="Arial Unicode MS" w:hAnsi="Tahoma" w:cs="Tahoma"/>
          <w:b/>
          <w:sz w:val="24"/>
          <w:szCs w:val="24"/>
        </w:rPr>
        <w:tab/>
      </w:r>
      <w:r w:rsidR="001412AB">
        <w:rPr>
          <w:rFonts w:ascii="Tahoma" w:eastAsia="Arial Unicode MS" w:hAnsi="Tahoma" w:cs="Tahoma"/>
          <w:b/>
          <w:sz w:val="24"/>
          <w:szCs w:val="24"/>
        </w:rPr>
        <w:tab/>
      </w:r>
      <w:r w:rsidRPr="00580DFF">
        <w:rPr>
          <w:rFonts w:ascii="Tahoma" w:eastAsia="Arial Unicode MS" w:hAnsi="Tahoma" w:cs="Tahoma"/>
          <w:b/>
          <w:sz w:val="24"/>
          <w:szCs w:val="24"/>
        </w:rPr>
        <w:t xml:space="preserve">                        Appellant</w:t>
      </w:r>
    </w:p>
    <w:p w:rsidR="00EA4492" w:rsidRPr="004E2C62" w:rsidRDefault="00EA4492" w:rsidP="001412AB">
      <w:pPr>
        <w:spacing w:line="240" w:lineRule="auto"/>
        <w:jc w:val="both"/>
        <w:rPr>
          <w:rFonts w:ascii="Tahoma" w:eastAsia="Arial Unicode MS" w:hAnsi="Tahoma" w:cs="Tahoma"/>
          <w:sz w:val="24"/>
          <w:szCs w:val="24"/>
        </w:rPr>
      </w:pPr>
      <w:r w:rsidRPr="004E2C62">
        <w:rPr>
          <w:rFonts w:ascii="Tahoma" w:eastAsia="Arial Unicode MS" w:hAnsi="Tahoma" w:cs="Tahoma"/>
          <w:sz w:val="24"/>
          <w:szCs w:val="24"/>
        </w:rPr>
        <w:t xml:space="preserve">And </w:t>
      </w:r>
    </w:p>
    <w:p w:rsidR="00EA4492" w:rsidRPr="00580DFF" w:rsidRDefault="00EA4492" w:rsidP="001412AB">
      <w:pPr>
        <w:spacing w:line="240" w:lineRule="auto"/>
        <w:jc w:val="both"/>
        <w:rPr>
          <w:rFonts w:ascii="Tahoma" w:eastAsia="Arial Unicode MS" w:hAnsi="Tahoma" w:cs="Tahoma"/>
          <w:b/>
          <w:sz w:val="24"/>
          <w:szCs w:val="24"/>
        </w:rPr>
      </w:pPr>
      <w:r w:rsidRPr="00580DFF">
        <w:rPr>
          <w:rFonts w:ascii="Tahoma" w:eastAsia="Arial Unicode MS" w:hAnsi="Tahoma" w:cs="Tahoma"/>
          <w:b/>
          <w:sz w:val="24"/>
          <w:szCs w:val="24"/>
        </w:rPr>
        <w:t xml:space="preserve">PROFEEDS </w:t>
      </w:r>
      <w:r w:rsidR="00AB0018">
        <w:rPr>
          <w:rFonts w:ascii="Tahoma" w:eastAsia="Arial Unicode MS" w:hAnsi="Tahoma" w:cs="Tahoma"/>
          <w:b/>
          <w:sz w:val="24"/>
          <w:szCs w:val="24"/>
        </w:rPr>
        <w:t>(</w:t>
      </w:r>
      <w:r w:rsidRPr="00580DFF">
        <w:rPr>
          <w:rFonts w:ascii="Tahoma" w:eastAsia="Arial Unicode MS" w:hAnsi="Tahoma" w:cs="Tahoma"/>
          <w:b/>
          <w:sz w:val="24"/>
          <w:szCs w:val="24"/>
        </w:rPr>
        <w:t>PVT</w:t>
      </w:r>
      <w:r w:rsidR="00AB0018">
        <w:rPr>
          <w:rFonts w:ascii="Tahoma" w:eastAsia="Arial Unicode MS" w:hAnsi="Tahoma" w:cs="Tahoma"/>
          <w:b/>
          <w:sz w:val="24"/>
          <w:szCs w:val="24"/>
        </w:rPr>
        <w:t>)</w:t>
      </w:r>
      <w:r w:rsidRPr="00580DFF">
        <w:rPr>
          <w:rFonts w:ascii="Tahoma" w:eastAsia="Arial Unicode MS" w:hAnsi="Tahoma" w:cs="Tahoma"/>
          <w:b/>
          <w:sz w:val="24"/>
          <w:szCs w:val="24"/>
        </w:rPr>
        <w:t xml:space="preserve"> LTD</w:t>
      </w:r>
      <w:r w:rsidR="001412AB">
        <w:rPr>
          <w:rFonts w:ascii="Tahoma" w:eastAsia="Arial Unicode MS" w:hAnsi="Tahoma" w:cs="Tahoma"/>
          <w:b/>
          <w:sz w:val="24"/>
          <w:szCs w:val="24"/>
        </w:rPr>
        <w:tab/>
      </w:r>
      <w:r w:rsidR="001412AB">
        <w:rPr>
          <w:rFonts w:ascii="Tahoma" w:eastAsia="Arial Unicode MS" w:hAnsi="Tahoma" w:cs="Tahoma"/>
          <w:b/>
          <w:sz w:val="24"/>
          <w:szCs w:val="24"/>
        </w:rPr>
        <w:tab/>
      </w:r>
      <w:r w:rsidRPr="00580DFF">
        <w:rPr>
          <w:rFonts w:ascii="Tahoma" w:eastAsia="Arial Unicode MS" w:hAnsi="Tahoma" w:cs="Tahoma"/>
          <w:b/>
          <w:sz w:val="24"/>
          <w:szCs w:val="24"/>
        </w:rPr>
        <w:t xml:space="preserve">                    Respondent</w:t>
      </w:r>
    </w:p>
    <w:p w:rsidR="00E17F0B" w:rsidRPr="008A6509" w:rsidRDefault="00E17F0B" w:rsidP="00580DFF">
      <w:pPr>
        <w:spacing w:line="360" w:lineRule="auto"/>
        <w:jc w:val="both"/>
        <w:rPr>
          <w:rFonts w:ascii="Tahoma" w:eastAsia="Arial Unicode MS" w:hAnsi="Tahoma" w:cs="Tahoma"/>
          <w:sz w:val="24"/>
          <w:szCs w:val="24"/>
        </w:rPr>
      </w:pPr>
      <w:r w:rsidRPr="008A6509">
        <w:rPr>
          <w:rFonts w:ascii="Tahoma" w:eastAsia="Arial Unicode MS" w:hAnsi="Tahoma" w:cs="Tahoma"/>
          <w:sz w:val="24"/>
          <w:szCs w:val="24"/>
        </w:rPr>
        <w:t xml:space="preserve">Before the Honourable B.T </w:t>
      </w:r>
      <w:proofErr w:type="spellStart"/>
      <w:r w:rsidRPr="008A6509">
        <w:rPr>
          <w:rFonts w:ascii="Tahoma" w:eastAsia="Arial Unicode MS" w:hAnsi="Tahoma" w:cs="Tahoma"/>
          <w:sz w:val="24"/>
          <w:szCs w:val="24"/>
        </w:rPr>
        <w:t>Chivizhe</w:t>
      </w:r>
      <w:proofErr w:type="spellEnd"/>
      <w:r w:rsidRPr="008A6509">
        <w:rPr>
          <w:rFonts w:ascii="Tahoma" w:eastAsia="Arial Unicode MS" w:hAnsi="Tahoma" w:cs="Tahoma"/>
          <w:sz w:val="24"/>
          <w:szCs w:val="24"/>
        </w:rPr>
        <w:t>:</w:t>
      </w:r>
      <w:r w:rsidR="008A6509">
        <w:rPr>
          <w:rFonts w:ascii="Tahoma" w:eastAsia="Arial Unicode MS" w:hAnsi="Tahoma" w:cs="Tahoma"/>
          <w:sz w:val="24"/>
          <w:szCs w:val="24"/>
        </w:rPr>
        <w:t xml:space="preserve"> </w:t>
      </w:r>
      <w:r w:rsidRPr="008A6509">
        <w:rPr>
          <w:rFonts w:ascii="Tahoma" w:eastAsia="Arial Unicode MS" w:hAnsi="Tahoma" w:cs="Tahoma"/>
          <w:sz w:val="24"/>
          <w:szCs w:val="24"/>
        </w:rPr>
        <w:t>Judge</w:t>
      </w:r>
    </w:p>
    <w:p w:rsidR="00E17F0B" w:rsidRPr="00580DFF" w:rsidRDefault="008A0DAE" w:rsidP="00580DFF">
      <w:pPr>
        <w:spacing w:line="360" w:lineRule="auto"/>
        <w:jc w:val="both"/>
        <w:rPr>
          <w:rFonts w:ascii="Tahoma" w:eastAsia="Arial Unicode MS" w:hAnsi="Tahoma" w:cs="Tahoma"/>
          <w:b/>
          <w:sz w:val="24"/>
          <w:szCs w:val="24"/>
        </w:rPr>
      </w:pPr>
      <w:r w:rsidRPr="00580DFF">
        <w:rPr>
          <w:rFonts w:ascii="Tahoma" w:eastAsia="Arial Unicode MS" w:hAnsi="Tahoma" w:cs="Tahoma"/>
          <w:b/>
          <w:sz w:val="24"/>
          <w:szCs w:val="24"/>
        </w:rPr>
        <w:t>For Appellant</w:t>
      </w:r>
      <w:r w:rsidR="008A6509">
        <w:rPr>
          <w:rFonts w:ascii="Tahoma" w:eastAsia="Arial Unicode MS" w:hAnsi="Tahoma" w:cs="Tahoma"/>
          <w:b/>
          <w:sz w:val="24"/>
          <w:szCs w:val="24"/>
        </w:rPr>
        <w:t>:</w:t>
      </w:r>
      <w:r w:rsidR="008A6509">
        <w:rPr>
          <w:rFonts w:ascii="Tahoma" w:eastAsia="Arial Unicode MS" w:hAnsi="Tahoma" w:cs="Tahoma"/>
          <w:b/>
          <w:sz w:val="24"/>
          <w:szCs w:val="24"/>
        </w:rPr>
        <w:tab/>
      </w:r>
      <w:r w:rsidR="008A6509">
        <w:rPr>
          <w:rFonts w:ascii="Tahoma" w:eastAsia="Arial Unicode MS" w:hAnsi="Tahoma" w:cs="Tahoma"/>
          <w:b/>
          <w:sz w:val="24"/>
          <w:szCs w:val="24"/>
        </w:rPr>
        <w:tab/>
      </w:r>
      <w:r w:rsidR="00377DA2" w:rsidRPr="00580DFF">
        <w:rPr>
          <w:rFonts w:ascii="Tahoma" w:eastAsia="Arial Unicode MS" w:hAnsi="Tahoma" w:cs="Tahoma"/>
          <w:b/>
          <w:sz w:val="24"/>
          <w:szCs w:val="24"/>
        </w:rPr>
        <w:t xml:space="preserve">Mr E. </w:t>
      </w:r>
      <w:proofErr w:type="spellStart"/>
      <w:proofErr w:type="gramStart"/>
      <w:r w:rsidR="00377DA2" w:rsidRPr="00580DFF">
        <w:rPr>
          <w:rFonts w:ascii="Tahoma" w:eastAsia="Arial Unicode MS" w:hAnsi="Tahoma" w:cs="Tahoma"/>
          <w:b/>
          <w:sz w:val="24"/>
          <w:szCs w:val="24"/>
        </w:rPr>
        <w:t>Maponga</w:t>
      </w:r>
      <w:proofErr w:type="spellEnd"/>
      <w:r w:rsidR="00377DA2" w:rsidRPr="00580DFF">
        <w:rPr>
          <w:rFonts w:ascii="Tahoma" w:eastAsia="Arial Unicode MS" w:hAnsi="Tahoma" w:cs="Tahoma"/>
          <w:b/>
          <w:sz w:val="24"/>
          <w:szCs w:val="24"/>
        </w:rPr>
        <w:t>(</w:t>
      </w:r>
      <w:proofErr w:type="gramEnd"/>
      <w:r w:rsidR="00377DA2" w:rsidRPr="00580DFF">
        <w:rPr>
          <w:rFonts w:ascii="Tahoma" w:eastAsia="Arial Unicode MS" w:hAnsi="Tahoma" w:cs="Tahoma"/>
          <w:b/>
          <w:sz w:val="24"/>
          <w:szCs w:val="24"/>
        </w:rPr>
        <w:t>Trade unionist)</w:t>
      </w:r>
    </w:p>
    <w:p w:rsidR="00377DA2" w:rsidRDefault="008A6509" w:rsidP="00580DFF">
      <w:pPr>
        <w:spacing w:line="360" w:lineRule="auto"/>
        <w:jc w:val="both"/>
        <w:rPr>
          <w:rFonts w:ascii="Tahoma" w:eastAsia="Arial Unicode MS" w:hAnsi="Tahoma" w:cs="Tahoma"/>
          <w:b/>
          <w:sz w:val="24"/>
          <w:szCs w:val="24"/>
        </w:rPr>
      </w:pPr>
      <w:r>
        <w:rPr>
          <w:rFonts w:ascii="Tahoma" w:eastAsia="Arial Unicode MS" w:hAnsi="Tahoma" w:cs="Tahoma"/>
          <w:b/>
          <w:sz w:val="24"/>
          <w:szCs w:val="24"/>
        </w:rPr>
        <w:t>For Respondent:</w:t>
      </w:r>
      <w:r>
        <w:rPr>
          <w:rFonts w:ascii="Tahoma" w:eastAsia="Arial Unicode MS" w:hAnsi="Tahoma" w:cs="Tahoma"/>
          <w:b/>
          <w:sz w:val="24"/>
          <w:szCs w:val="24"/>
        </w:rPr>
        <w:tab/>
      </w:r>
      <w:r>
        <w:rPr>
          <w:rFonts w:ascii="Tahoma" w:eastAsia="Arial Unicode MS" w:hAnsi="Tahoma" w:cs="Tahoma"/>
          <w:b/>
          <w:sz w:val="24"/>
          <w:szCs w:val="24"/>
        </w:rPr>
        <w:tab/>
      </w:r>
      <w:r w:rsidR="00C500B9" w:rsidRPr="00580DFF">
        <w:rPr>
          <w:rFonts w:ascii="Tahoma" w:eastAsia="Arial Unicode MS" w:hAnsi="Tahoma" w:cs="Tahoma"/>
          <w:b/>
          <w:sz w:val="24"/>
          <w:szCs w:val="24"/>
        </w:rPr>
        <w:t xml:space="preserve">Mr </w:t>
      </w:r>
      <w:proofErr w:type="spellStart"/>
      <w:proofErr w:type="gramStart"/>
      <w:r w:rsidR="00C500B9" w:rsidRPr="00580DFF">
        <w:rPr>
          <w:rFonts w:ascii="Tahoma" w:eastAsia="Arial Unicode MS" w:hAnsi="Tahoma" w:cs="Tahoma"/>
          <w:b/>
          <w:sz w:val="24"/>
          <w:szCs w:val="24"/>
        </w:rPr>
        <w:t>Mtelela</w:t>
      </w:r>
      <w:proofErr w:type="spellEnd"/>
      <w:r w:rsidR="00C500B9" w:rsidRPr="00580DFF">
        <w:rPr>
          <w:rFonts w:ascii="Tahoma" w:eastAsia="Arial Unicode MS" w:hAnsi="Tahoma" w:cs="Tahoma"/>
          <w:b/>
          <w:sz w:val="24"/>
          <w:szCs w:val="24"/>
        </w:rPr>
        <w:t>(</w:t>
      </w:r>
      <w:proofErr w:type="gramEnd"/>
      <w:r w:rsidR="00C500B9" w:rsidRPr="00580DFF">
        <w:rPr>
          <w:rFonts w:ascii="Tahoma" w:eastAsia="Arial Unicode MS" w:hAnsi="Tahoma" w:cs="Tahoma"/>
          <w:b/>
          <w:sz w:val="24"/>
          <w:szCs w:val="24"/>
        </w:rPr>
        <w:t>Group HR)</w:t>
      </w:r>
    </w:p>
    <w:p w:rsidR="008A6509" w:rsidRPr="00580DFF" w:rsidRDefault="008A6509" w:rsidP="00580DFF">
      <w:pPr>
        <w:spacing w:line="360" w:lineRule="auto"/>
        <w:jc w:val="both"/>
        <w:rPr>
          <w:rFonts w:ascii="Tahoma" w:eastAsia="Arial Unicode MS" w:hAnsi="Tahoma" w:cs="Tahoma"/>
          <w:b/>
          <w:sz w:val="24"/>
          <w:szCs w:val="24"/>
        </w:rPr>
      </w:pPr>
    </w:p>
    <w:p w:rsidR="00D4450A" w:rsidRPr="00580DFF" w:rsidRDefault="00D4450A" w:rsidP="00580DFF">
      <w:pPr>
        <w:spacing w:line="360" w:lineRule="auto"/>
        <w:jc w:val="both"/>
        <w:rPr>
          <w:rFonts w:ascii="Tahoma" w:eastAsia="Arial Unicode MS" w:hAnsi="Tahoma" w:cs="Tahoma"/>
          <w:b/>
          <w:sz w:val="24"/>
          <w:szCs w:val="24"/>
        </w:rPr>
      </w:pPr>
      <w:r w:rsidRPr="00580DFF">
        <w:rPr>
          <w:rFonts w:ascii="Tahoma" w:eastAsia="Arial Unicode MS" w:hAnsi="Tahoma" w:cs="Tahoma"/>
          <w:b/>
          <w:sz w:val="24"/>
          <w:szCs w:val="24"/>
        </w:rPr>
        <w:t>CHIVIZHE</w:t>
      </w:r>
      <w:r w:rsidR="00C36F8B" w:rsidRPr="00580DFF">
        <w:rPr>
          <w:rFonts w:ascii="Tahoma" w:eastAsia="Arial Unicode MS" w:hAnsi="Tahoma" w:cs="Tahoma"/>
          <w:b/>
          <w:sz w:val="24"/>
          <w:szCs w:val="24"/>
        </w:rPr>
        <w:t>, J</w:t>
      </w:r>
      <w:r w:rsidRPr="00580DFF">
        <w:rPr>
          <w:rFonts w:ascii="Tahoma" w:eastAsia="Arial Unicode MS" w:hAnsi="Tahoma" w:cs="Tahoma"/>
          <w:b/>
          <w:sz w:val="24"/>
          <w:szCs w:val="24"/>
        </w:rPr>
        <w:t>:</w:t>
      </w:r>
    </w:p>
    <w:p w:rsidR="00C36F8B" w:rsidRPr="00580DFF" w:rsidRDefault="00C36F8B" w:rsidP="00AB0018">
      <w:pPr>
        <w:spacing w:line="360" w:lineRule="auto"/>
        <w:ind w:firstLine="720"/>
        <w:jc w:val="both"/>
        <w:rPr>
          <w:rFonts w:ascii="Tahoma" w:eastAsia="Arial Unicode MS" w:hAnsi="Tahoma" w:cs="Tahoma"/>
          <w:sz w:val="24"/>
          <w:szCs w:val="24"/>
        </w:rPr>
      </w:pPr>
      <w:r w:rsidRPr="00580DFF">
        <w:rPr>
          <w:rFonts w:ascii="Tahoma" w:eastAsia="Arial Unicode MS" w:hAnsi="Tahoma" w:cs="Tahoma"/>
          <w:sz w:val="24"/>
          <w:szCs w:val="24"/>
        </w:rPr>
        <w:t xml:space="preserve">The appeal was noted </w:t>
      </w:r>
      <w:r w:rsidR="0019656A" w:rsidRPr="00580DFF">
        <w:rPr>
          <w:rFonts w:ascii="Tahoma" w:eastAsia="Arial Unicode MS" w:hAnsi="Tahoma" w:cs="Tahoma"/>
          <w:sz w:val="24"/>
          <w:szCs w:val="24"/>
        </w:rPr>
        <w:t>as against an arbitral award dated 27 January, 2015</w:t>
      </w:r>
      <w:r w:rsidR="000F3C88" w:rsidRPr="00580DFF">
        <w:rPr>
          <w:rFonts w:ascii="Tahoma" w:eastAsia="Arial Unicode MS" w:hAnsi="Tahoma" w:cs="Tahoma"/>
          <w:sz w:val="24"/>
          <w:szCs w:val="24"/>
        </w:rPr>
        <w:t xml:space="preserve"> the operative part of which reads as follows;</w:t>
      </w:r>
    </w:p>
    <w:p w:rsidR="000F3C88" w:rsidRPr="00580DFF" w:rsidRDefault="000C7E45" w:rsidP="00580DFF">
      <w:pPr>
        <w:spacing w:line="360" w:lineRule="auto"/>
        <w:jc w:val="both"/>
        <w:rPr>
          <w:rFonts w:ascii="Tahoma" w:eastAsia="Arial Unicode MS" w:hAnsi="Tahoma" w:cs="Tahoma"/>
          <w:sz w:val="24"/>
          <w:szCs w:val="24"/>
        </w:rPr>
      </w:pPr>
      <w:r w:rsidRPr="00580DFF">
        <w:rPr>
          <w:rFonts w:ascii="Tahoma" w:eastAsia="Arial Unicode MS" w:hAnsi="Tahoma" w:cs="Tahoma"/>
          <w:sz w:val="24"/>
          <w:szCs w:val="24"/>
        </w:rPr>
        <w:t xml:space="preserve">                                  “</w:t>
      </w:r>
      <w:r w:rsidR="000F3C88" w:rsidRPr="00580DFF">
        <w:rPr>
          <w:rFonts w:ascii="Tahoma" w:eastAsia="Arial Unicode MS" w:hAnsi="Tahoma" w:cs="Tahoma"/>
          <w:sz w:val="24"/>
          <w:szCs w:val="24"/>
        </w:rPr>
        <w:t>AWARD</w:t>
      </w:r>
      <w:r w:rsidRPr="00580DFF">
        <w:rPr>
          <w:rFonts w:ascii="Tahoma" w:eastAsia="Arial Unicode MS" w:hAnsi="Tahoma" w:cs="Tahoma"/>
          <w:sz w:val="24"/>
          <w:szCs w:val="24"/>
        </w:rPr>
        <w:t>”</w:t>
      </w:r>
    </w:p>
    <w:p w:rsidR="000F3C88" w:rsidRPr="008E206D" w:rsidRDefault="006D3E03" w:rsidP="008E206D">
      <w:pPr>
        <w:ind w:firstLine="720"/>
        <w:jc w:val="both"/>
        <w:rPr>
          <w:rFonts w:ascii="Tahoma" w:eastAsia="Arial Unicode MS" w:hAnsi="Tahoma" w:cs="Tahoma"/>
        </w:rPr>
      </w:pPr>
      <w:r>
        <w:rPr>
          <w:rFonts w:ascii="Tahoma" w:eastAsia="Arial Unicode MS" w:hAnsi="Tahoma" w:cs="Tahoma"/>
        </w:rPr>
        <w:t>“</w:t>
      </w:r>
      <w:r w:rsidR="00292D93" w:rsidRPr="008E206D">
        <w:rPr>
          <w:rFonts w:ascii="Tahoma" w:eastAsia="Arial Unicode MS" w:hAnsi="Tahoma" w:cs="Tahoma"/>
        </w:rPr>
        <w:t>Wherefore after</w:t>
      </w:r>
      <w:r w:rsidR="000F3C88" w:rsidRPr="008E206D">
        <w:rPr>
          <w:rFonts w:ascii="Tahoma" w:eastAsia="Arial Unicode MS" w:hAnsi="Tahoma" w:cs="Tahoma"/>
        </w:rPr>
        <w:t xml:space="preserve"> carefully analysing the facts and law, I make </w:t>
      </w:r>
      <w:r w:rsidR="00292D93" w:rsidRPr="008E206D">
        <w:rPr>
          <w:rFonts w:ascii="Tahoma" w:eastAsia="Arial Unicode MS" w:hAnsi="Tahoma" w:cs="Tahoma"/>
        </w:rPr>
        <w:t>the following award</w:t>
      </w:r>
    </w:p>
    <w:p w:rsidR="00D6308A" w:rsidRPr="008E206D" w:rsidRDefault="00AF6474" w:rsidP="00CF3FCC">
      <w:pPr>
        <w:pStyle w:val="ListParagraph"/>
        <w:jc w:val="both"/>
        <w:rPr>
          <w:rFonts w:ascii="Tahoma" w:eastAsia="Arial Unicode MS" w:hAnsi="Tahoma" w:cs="Tahoma"/>
        </w:rPr>
      </w:pPr>
      <w:r w:rsidRPr="008E206D">
        <w:rPr>
          <w:rFonts w:ascii="Tahoma" w:eastAsia="Arial Unicode MS" w:hAnsi="Tahoma" w:cs="Tahoma"/>
        </w:rPr>
        <w:t>That the claimant’s claim of unfair dismissal is hereby rejected.</w:t>
      </w:r>
      <w:r w:rsidR="006D3E03">
        <w:rPr>
          <w:rFonts w:ascii="Tahoma" w:eastAsia="Arial Unicode MS" w:hAnsi="Tahoma" w:cs="Tahoma"/>
        </w:rPr>
        <w:t>”</w:t>
      </w:r>
    </w:p>
    <w:p w:rsidR="00D6308A" w:rsidRPr="00580DFF" w:rsidRDefault="00D6308A" w:rsidP="008E206D">
      <w:pPr>
        <w:spacing w:line="360" w:lineRule="auto"/>
        <w:ind w:firstLine="360"/>
        <w:jc w:val="both"/>
        <w:rPr>
          <w:rFonts w:ascii="Tahoma" w:eastAsia="Arial Unicode MS" w:hAnsi="Tahoma" w:cs="Tahoma"/>
          <w:sz w:val="24"/>
          <w:szCs w:val="24"/>
        </w:rPr>
      </w:pPr>
      <w:r w:rsidRPr="00580DFF">
        <w:rPr>
          <w:rFonts w:ascii="Tahoma" w:eastAsia="Arial Unicode MS" w:hAnsi="Tahoma" w:cs="Tahoma"/>
          <w:sz w:val="24"/>
          <w:szCs w:val="24"/>
        </w:rPr>
        <w:t xml:space="preserve">The material background </w:t>
      </w:r>
      <w:r w:rsidR="00D66A49" w:rsidRPr="00580DFF">
        <w:rPr>
          <w:rFonts w:ascii="Tahoma" w:eastAsia="Arial Unicode MS" w:hAnsi="Tahoma" w:cs="Tahoma"/>
          <w:sz w:val="24"/>
          <w:szCs w:val="24"/>
        </w:rPr>
        <w:t xml:space="preserve">facts </w:t>
      </w:r>
      <w:r w:rsidR="007B425C" w:rsidRPr="00580DFF">
        <w:rPr>
          <w:rFonts w:ascii="Tahoma" w:eastAsia="Arial Unicode MS" w:hAnsi="Tahoma" w:cs="Tahoma"/>
          <w:sz w:val="24"/>
          <w:szCs w:val="24"/>
        </w:rPr>
        <w:t>of the</w:t>
      </w:r>
      <w:r w:rsidRPr="00580DFF">
        <w:rPr>
          <w:rFonts w:ascii="Tahoma" w:eastAsia="Arial Unicode MS" w:hAnsi="Tahoma" w:cs="Tahoma"/>
          <w:sz w:val="24"/>
          <w:szCs w:val="24"/>
        </w:rPr>
        <w:t xml:space="preserve"> matter are as follows:</w:t>
      </w:r>
    </w:p>
    <w:p w:rsidR="00991B93" w:rsidRPr="00580DFF" w:rsidRDefault="00D66A49" w:rsidP="008E206D">
      <w:pPr>
        <w:spacing w:line="360" w:lineRule="auto"/>
        <w:ind w:firstLine="720"/>
        <w:jc w:val="both"/>
        <w:rPr>
          <w:rFonts w:ascii="Tahoma" w:eastAsia="Arial Unicode MS" w:hAnsi="Tahoma" w:cs="Tahoma"/>
          <w:sz w:val="24"/>
          <w:szCs w:val="24"/>
        </w:rPr>
      </w:pPr>
      <w:r w:rsidRPr="00580DFF">
        <w:rPr>
          <w:rFonts w:ascii="Tahoma" w:eastAsia="Arial Unicode MS" w:hAnsi="Tahoma" w:cs="Tahoma"/>
          <w:sz w:val="24"/>
          <w:szCs w:val="24"/>
        </w:rPr>
        <w:t>The appellant was employed by the respondent. The basis of his employment</w:t>
      </w:r>
      <w:r w:rsidR="00D94348" w:rsidRPr="00580DFF">
        <w:rPr>
          <w:rFonts w:ascii="Tahoma" w:eastAsia="Arial Unicode MS" w:hAnsi="Tahoma" w:cs="Tahoma"/>
          <w:sz w:val="24"/>
          <w:szCs w:val="24"/>
        </w:rPr>
        <w:t xml:space="preserve"> is the subject of dispute</w:t>
      </w:r>
      <w:r w:rsidRPr="00580DFF">
        <w:rPr>
          <w:rFonts w:ascii="Tahoma" w:eastAsia="Arial Unicode MS" w:hAnsi="Tahoma" w:cs="Tahoma"/>
          <w:sz w:val="24"/>
          <w:szCs w:val="24"/>
        </w:rPr>
        <w:t xml:space="preserve"> </w:t>
      </w:r>
      <w:r w:rsidR="00FC4362" w:rsidRPr="00580DFF">
        <w:rPr>
          <w:rFonts w:ascii="Tahoma" w:eastAsia="Arial Unicode MS" w:hAnsi="Tahoma" w:cs="Tahoma"/>
          <w:sz w:val="24"/>
          <w:szCs w:val="24"/>
        </w:rPr>
        <w:t xml:space="preserve">between the </w:t>
      </w:r>
      <w:r w:rsidR="005F6772" w:rsidRPr="00580DFF">
        <w:rPr>
          <w:rFonts w:ascii="Tahoma" w:eastAsia="Arial Unicode MS" w:hAnsi="Tahoma" w:cs="Tahoma"/>
          <w:sz w:val="24"/>
          <w:szCs w:val="24"/>
        </w:rPr>
        <w:t>parties. Before the arbitrator A</w:t>
      </w:r>
      <w:r w:rsidR="00C01B2F" w:rsidRPr="00580DFF">
        <w:rPr>
          <w:rFonts w:ascii="Tahoma" w:eastAsia="Arial Unicode MS" w:hAnsi="Tahoma" w:cs="Tahoma"/>
          <w:sz w:val="24"/>
          <w:szCs w:val="24"/>
        </w:rPr>
        <w:t>ppellant</w:t>
      </w:r>
      <w:r w:rsidR="00E069A5" w:rsidRPr="00580DFF">
        <w:rPr>
          <w:rFonts w:ascii="Tahoma" w:eastAsia="Arial Unicode MS" w:hAnsi="Tahoma" w:cs="Tahoma"/>
          <w:sz w:val="24"/>
          <w:szCs w:val="24"/>
        </w:rPr>
        <w:t xml:space="preserve"> submitted that he was engaged </w:t>
      </w:r>
      <w:r w:rsidR="00B20CDA" w:rsidRPr="00580DFF">
        <w:rPr>
          <w:rFonts w:ascii="Tahoma" w:eastAsia="Arial Unicode MS" w:hAnsi="Tahoma" w:cs="Tahoma"/>
          <w:sz w:val="24"/>
          <w:szCs w:val="24"/>
        </w:rPr>
        <w:t xml:space="preserve">on the basis of fixed term contracts </w:t>
      </w:r>
      <w:r w:rsidR="00A22BCC" w:rsidRPr="00580DFF">
        <w:rPr>
          <w:rFonts w:ascii="Tahoma" w:eastAsia="Arial Unicode MS" w:hAnsi="Tahoma" w:cs="Tahoma"/>
          <w:sz w:val="24"/>
          <w:szCs w:val="24"/>
        </w:rPr>
        <w:t>as from</w:t>
      </w:r>
      <w:r w:rsidR="00B20CDA" w:rsidRPr="00580DFF">
        <w:rPr>
          <w:rFonts w:ascii="Tahoma" w:eastAsia="Arial Unicode MS" w:hAnsi="Tahoma" w:cs="Tahoma"/>
          <w:sz w:val="24"/>
          <w:szCs w:val="24"/>
        </w:rPr>
        <w:t xml:space="preserve"> July 2010 up to September 2012.</w:t>
      </w:r>
      <w:r w:rsidR="00693254" w:rsidRPr="00580DFF">
        <w:rPr>
          <w:rFonts w:ascii="Tahoma" w:eastAsia="Arial Unicode MS" w:hAnsi="Tahoma" w:cs="Tahoma"/>
          <w:sz w:val="24"/>
          <w:szCs w:val="24"/>
        </w:rPr>
        <w:t>From October 2012 to the 2</w:t>
      </w:r>
      <w:r w:rsidR="00693254" w:rsidRPr="00580DFF">
        <w:rPr>
          <w:rFonts w:ascii="Tahoma" w:eastAsia="Arial Unicode MS" w:hAnsi="Tahoma" w:cs="Tahoma"/>
          <w:sz w:val="24"/>
          <w:szCs w:val="24"/>
          <w:vertAlign w:val="superscript"/>
        </w:rPr>
        <w:t>nd</w:t>
      </w:r>
      <w:r w:rsidR="00693254" w:rsidRPr="00580DFF">
        <w:rPr>
          <w:rFonts w:ascii="Tahoma" w:eastAsia="Arial Unicode MS" w:hAnsi="Tahoma" w:cs="Tahoma"/>
          <w:sz w:val="24"/>
          <w:szCs w:val="24"/>
        </w:rPr>
        <w:t xml:space="preserve"> of </w:t>
      </w:r>
      <w:r w:rsidR="006074BB" w:rsidRPr="00580DFF">
        <w:rPr>
          <w:rFonts w:ascii="Tahoma" w:eastAsia="Arial Unicode MS" w:hAnsi="Tahoma" w:cs="Tahoma"/>
          <w:sz w:val="24"/>
          <w:szCs w:val="24"/>
        </w:rPr>
        <w:t>January, 2013</w:t>
      </w:r>
      <w:r w:rsidR="000C0EF0" w:rsidRPr="00580DFF">
        <w:rPr>
          <w:rFonts w:ascii="Tahoma" w:eastAsia="Arial Unicode MS" w:hAnsi="Tahoma" w:cs="Tahoma"/>
          <w:sz w:val="24"/>
          <w:szCs w:val="24"/>
        </w:rPr>
        <w:t xml:space="preserve"> he was engaged on a contract without limit of </w:t>
      </w:r>
      <w:r w:rsidR="006074BB" w:rsidRPr="00580DFF">
        <w:rPr>
          <w:rFonts w:ascii="Tahoma" w:eastAsia="Arial Unicode MS" w:hAnsi="Tahoma" w:cs="Tahoma"/>
          <w:sz w:val="24"/>
          <w:szCs w:val="24"/>
        </w:rPr>
        <w:t>time. The appellant</w:t>
      </w:r>
      <w:r w:rsidR="00EB7237" w:rsidRPr="00580DFF">
        <w:rPr>
          <w:rFonts w:ascii="Tahoma" w:eastAsia="Arial Unicode MS" w:hAnsi="Tahoma" w:cs="Tahoma"/>
          <w:sz w:val="24"/>
          <w:szCs w:val="24"/>
        </w:rPr>
        <w:t xml:space="preserve"> </w:t>
      </w:r>
      <w:r w:rsidR="00C17AE3" w:rsidRPr="00580DFF">
        <w:rPr>
          <w:rFonts w:ascii="Tahoma" w:eastAsia="Arial Unicode MS" w:hAnsi="Tahoma" w:cs="Tahoma"/>
          <w:sz w:val="24"/>
          <w:szCs w:val="24"/>
        </w:rPr>
        <w:t xml:space="preserve">also </w:t>
      </w:r>
      <w:r w:rsidR="00EB7237" w:rsidRPr="00580DFF">
        <w:rPr>
          <w:rFonts w:ascii="Tahoma" w:eastAsia="Arial Unicode MS" w:hAnsi="Tahoma" w:cs="Tahoma"/>
          <w:sz w:val="24"/>
          <w:szCs w:val="24"/>
        </w:rPr>
        <w:t xml:space="preserve">submitted that the respondent had indicated to him </w:t>
      </w:r>
      <w:r w:rsidR="00762D86" w:rsidRPr="00580DFF">
        <w:rPr>
          <w:rFonts w:ascii="Tahoma" w:eastAsia="Arial Unicode MS" w:hAnsi="Tahoma" w:cs="Tahoma"/>
          <w:sz w:val="24"/>
          <w:szCs w:val="24"/>
        </w:rPr>
        <w:t>that he was not renewing his</w:t>
      </w:r>
      <w:r w:rsidR="00C17AE3" w:rsidRPr="00580DFF">
        <w:rPr>
          <w:rFonts w:ascii="Tahoma" w:eastAsia="Arial Unicode MS" w:hAnsi="Tahoma" w:cs="Tahoma"/>
          <w:sz w:val="24"/>
          <w:szCs w:val="24"/>
        </w:rPr>
        <w:t xml:space="preserve"> last fixed term</w:t>
      </w:r>
      <w:r w:rsidR="00762D86" w:rsidRPr="00580DFF">
        <w:rPr>
          <w:rFonts w:ascii="Tahoma" w:eastAsia="Arial Unicode MS" w:hAnsi="Tahoma" w:cs="Tahoma"/>
          <w:sz w:val="24"/>
          <w:szCs w:val="24"/>
        </w:rPr>
        <w:t xml:space="preserve"> contract </w:t>
      </w:r>
      <w:r w:rsidR="00F92415" w:rsidRPr="00580DFF">
        <w:rPr>
          <w:rFonts w:ascii="Tahoma" w:eastAsia="Arial Unicode MS" w:hAnsi="Tahoma" w:cs="Tahoma"/>
          <w:sz w:val="24"/>
          <w:szCs w:val="24"/>
        </w:rPr>
        <w:t>but on the same day the respondent</w:t>
      </w:r>
      <w:r w:rsidR="00061B93" w:rsidRPr="00580DFF">
        <w:rPr>
          <w:rFonts w:ascii="Tahoma" w:eastAsia="Arial Unicode MS" w:hAnsi="Tahoma" w:cs="Tahoma"/>
          <w:sz w:val="24"/>
          <w:szCs w:val="24"/>
        </w:rPr>
        <w:t xml:space="preserve"> had</w:t>
      </w:r>
      <w:r w:rsidR="00F92415" w:rsidRPr="00580DFF">
        <w:rPr>
          <w:rFonts w:ascii="Tahoma" w:eastAsia="Arial Unicode MS" w:hAnsi="Tahoma" w:cs="Tahoma"/>
          <w:sz w:val="24"/>
          <w:szCs w:val="24"/>
        </w:rPr>
        <w:t xml:space="preserve"> engaged another person to replace him.</w:t>
      </w:r>
      <w:r w:rsidR="00474314" w:rsidRPr="00580DFF">
        <w:rPr>
          <w:rFonts w:ascii="Tahoma" w:eastAsia="Arial Unicode MS" w:hAnsi="Tahoma" w:cs="Tahoma"/>
          <w:sz w:val="24"/>
          <w:szCs w:val="24"/>
        </w:rPr>
        <w:t xml:space="preserve"> On that basis appellant was claiming an unfair dismissal</w:t>
      </w:r>
      <w:r w:rsidR="006D3E03">
        <w:rPr>
          <w:rFonts w:ascii="Tahoma" w:eastAsia="Arial Unicode MS" w:hAnsi="Tahoma" w:cs="Tahoma"/>
          <w:sz w:val="24"/>
          <w:szCs w:val="24"/>
        </w:rPr>
        <w:t>. H</w:t>
      </w:r>
      <w:r w:rsidR="00EE4474" w:rsidRPr="00580DFF">
        <w:rPr>
          <w:rFonts w:ascii="Tahoma" w:eastAsia="Arial Unicode MS" w:hAnsi="Tahoma" w:cs="Tahoma"/>
          <w:sz w:val="24"/>
          <w:szCs w:val="24"/>
        </w:rPr>
        <w:t>e</w:t>
      </w:r>
      <w:r w:rsidR="003C6BEA">
        <w:rPr>
          <w:rFonts w:ascii="Tahoma" w:eastAsia="Arial Unicode MS" w:hAnsi="Tahoma" w:cs="Tahoma"/>
          <w:sz w:val="24"/>
          <w:szCs w:val="24"/>
        </w:rPr>
        <w:t xml:space="preserve"> was</w:t>
      </w:r>
      <w:r w:rsidR="00EE4474" w:rsidRPr="00580DFF">
        <w:rPr>
          <w:rFonts w:ascii="Tahoma" w:eastAsia="Arial Unicode MS" w:hAnsi="Tahoma" w:cs="Tahoma"/>
          <w:sz w:val="24"/>
          <w:szCs w:val="24"/>
        </w:rPr>
        <w:t xml:space="preserve"> therefore praying for reinstatement to his original position </w:t>
      </w:r>
      <w:r w:rsidR="002C517D" w:rsidRPr="00580DFF">
        <w:rPr>
          <w:rFonts w:ascii="Tahoma" w:eastAsia="Arial Unicode MS" w:hAnsi="Tahoma" w:cs="Tahoma"/>
          <w:sz w:val="24"/>
          <w:szCs w:val="24"/>
        </w:rPr>
        <w:t xml:space="preserve">without loss of </w:t>
      </w:r>
      <w:r w:rsidR="0063203F" w:rsidRPr="00580DFF">
        <w:rPr>
          <w:rFonts w:ascii="Tahoma" w:eastAsia="Arial Unicode MS" w:hAnsi="Tahoma" w:cs="Tahoma"/>
          <w:sz w:val="24"/>
          <w:szCs w:val="24"/>
        </w:rPr>
        <w:t>salary and</w:t>
      </w:r>
      <w:r w:rsidR="00024007" w:rsidRPr="00580DFF">
        <w:rPr>
          <w:rFonts w:ascii="Tahoma" w:eastAsia="Arial Unicode MS" w:hAnsi="Tahoma" w:cs="Tahoma"/>
          <w:sz w:val="24"/>
          <w:szCs w:val="24"/>
        </w:rPr>
        <w:t xml:space="preserve"> </w:t>
      </w:r>
      <w:r w:rsidR="00024007" w:rsidRPr="00580DFF">
        <w:rPr>
          <w:rFonts w:ascii="Tahoma" w:eastAsia="Arial Unicode MS" w:hAnsi="Tahoma" w:cs="Tahoma"/>
          <w:sz w:val="24"/>
          <w:szCs w:val="24"/>
        </w:rPr>
        <w:lastRenderedPageBreak/>
        <w:t xml:space="preserve">benefits, if reinstatement </w:t>
      </w:r>
      <w:r w:rsidR="00161B20" w:rsidRPr="00580DFF">
        <w:rPr>
          <w:rFonts w:ascii="Tahoma" w:eastAsia="Arial Unicode MS" w:hAnsi="Tahoma" w:cs="Tahoma"/>
          <w:sz w:val="24"/>
          <w:szCs w:val="24"/>
        </w:rPr>
        <w:t xml:space="preserve">was no longer tenable </w:t>
      </w:r>
      <w:r w:rsidR="00FD118E" w:rsidRPr="00580DFF">
        <w:rPr>
          <w:rFonts w:ascii="Tahoma" w:eastAsia="Arial Unicode MS" w:hAnsi="Tahoma" w:cs="Tahoma"/>
          <w:sz w:val="24"/>
          <w:szCs w:val="24"/>
        </w:rPr>
        <w:t>the employer was to be directed to pay back pay as well as damages in lieu of reinstatement.</w:t>
      </w:r>
    </w:p>
    <w:p w:rsidR="0076776B" w:rsidRPr="00580DFF" w:rsidRDefault="00991B93" w:rsidP="008E206D">
      <w:pPr>
        <w:spacing w:line="360" w:lineRule="auto"/>
        <w:ind w:firstLine="720"/>
        <w:jc w:val="both"/>
        <w:rPr>
          <w:rFonts w:ascii="Tahoma" w:eastAsia="Arial Unicode MS" w:hAnsi="Tahoma" w:cs="Tahoma"/>
          <w:sz w:val="24"/>
          <w:szCs w:val="24"/>
        </w:rPr>
      </w:pPr>
      <w:r w:rsidRPr="00580DFF">
        <w:rPr>
          <w:rFonts w:ascii="Tahoma" w:eastAsia="Arial Unicode MS" w:hAnsi="Tahoma" w:cs="Tahoma"/>
          <w:sz w:val="24"/>
          <w:szCs w:val="24"/>
        </w:rPr>
        <w:t>The respondent submission was that the appellant had failed to comply with company procedures</w:t>
      </w:r>
      <w:r w:rsidR="009A34AA" w:rsidRPr="00580DFF">
        <w:rPr>
          <w:rFonts w:ascii="Tahoma" w:eastAsia="Arial Unicode MS" w:hAnsi="Tahoma" w:cs="Tahoma"/>
          <w:sz w:val="24"/>
          <w:szCs w:val="24"/>
        </w:rPr>
        <w:t xml:space="preserve"> which required </w:t>
      </w:r>
      <w:r w:rsidR="00261598" w:rsidRPr="00580DFF">
        <w:rPr>
          <w:rFonts w:ascii="Tahoma" w:eastAsia="Arial Unicode MS" w:hAnsi="Tahoma" w:cs="Tahoma"/>
          <w:sz w:val="24"/>
          <w:szCs w:val="24"/>
        </w:rPr>
        <w:t xml:space="preserve">employees </w:t>
      </w:r>
      <w:r w:rsidR="00DB76B7" w:rsidRPr="00580DFF">
        <w:rPr>
          <w:rFonts w:ascii="Tahoma" w:eastAsia="Arial Unicode MS" w:hAnsi="Tahoma" w:cs="Tahoma"/>
          <w:sz w:val="24"/>
          <w:szCs w:val="24"/>
        </w:rPr>
        <w:t>on fixed</w:t>
      </w:r>
      <w:r w:rsidR="009A34AA" w:rsidRPr="00580DFF">
        <w:rPr>
          <w:rFonts w:ascii="Tahoma" w:eastAsia="Arial Unicode MS" w:hAnsi="Tahoma" w:cs="Tahoma"/>
          <w:sz w:val="24"/>
          <w:szCs w:val="24"/>
        </w:rPr>
        <w:t xml:space="preserve"> term contract</w:t>
      </w:r>
      <w:r w:rsidR="00F9772F" w:rsidRPr="00580DFF">
        <w:rPr>
          <w:rFonts w:ascii="Tahoma" w:eastAsia="Arial Unicode MS" w:hAnsi="Tahoma" w:cs="Tahoma"/>
          <w:sz w:val="24"/>
          <w:szCs w:val="24"/>
        </w:rPr>
        <w:t>s</w:t>
      </w:r>
      <w:r w:rsidR="009A34AA" w:rsidRPr="00580DFF">
        <w:rPr>
          <w:rFonts w:ascii="Tahoma" w:eastAsia="Arial Unicode MS" w:hAnsi="Tahoma" w:cs="Tahoma"/>
          <w:sz w:val="24"/>
          <w:szCs w:val="24"/>
        </w:rPr>
        <w:t xml:space="preserve"> to </w:t>
      </w:r>
      <w:r w:rsidR="00FA75FF">
        <w:rPr>
          <w:rFonts w:ascii="Tahoma" w:eastAsia="Arial Unicode MS" w:hAnsi="Tahoma" w:cs="Tahoma"/>
          <w:sz w:val="24"/>
          <w:szCs w:val="24"/>
        </w:rPr>
        <w:t>upon being</w:t>
      </w:r>
      <w:r w:rsidR="009A34AA" w:rsidRPr="00580DFF">
        <w:rPr>
          <w:rFonts w:ascii="Tahoma" w:eastAsia="Arial Unicode MS" w:hAnsi="Tahoma" w:cs="Tahoma"/>
          <w:sz w:val="24"/>
          <w:szCs w:val="24"/>
        </w:rPr>
        <w:t xml:space="preserve"> issued</w:t>
      </w:r>
      <w:r w:rsidR="00B30FFC" w:rsidRPr="00580DFF">
        <w:rPr>
          <w:rFonts w:ascii="Tahoma" w:eastAsia="Arial Unicode MS" w:hAnsi="Tahoma" w:cs="Tahoma"/>
          <w:sz w:val="24"/>
          <w:szCs w:val="24"/>
        </w:rPr>
        <w:t xml:space="preserve"> with</w:t>
      </w:r>
      <w:r w:rsidR="009A34AA" w:rsidRPr="00580DFF">
        <w:rPr>
          <w:rFonts w:ascii="Tahoma" w:eastAsia="Arial Unicode MS" w:hAnsi="Tahoma" w:cs="Tahoma"/>
          <w:sz w:val="24"/>
          <w:szCs w:val="24"/>
        </w:rPr>
        <w:t xml:space="preserve"> contracts</w:t>
      </w:r>
      <w:r w:rsidR="00FA75FF">
        <w:rPr>
          <w:rFonts w:ascii="Tahoma" w:eastAsia="Arial Unicode MS" w:hAnsi="Tahoma" w:cs="Tahoma"/>
          <w:sz w:val="24"/>
          <w:szCs w:val="24"/>
        </w:rPr>
        <w:t>,</w:t>
      </w:r>
      <w:r w:rsidR="009A34AA" w:rsidRPr="00580DFF">
        <w:rPr>
          <w:rFonts w:ascii="Tahoma" w:eastAsia="Arial Unicode MS" w:hAnsi="Tahoma" w:cs="Tahoma"/>
          <w:sz w:val="24"/>
          <w:szCs w:val="24"/>
        </w:rPr>
        <w:t xml:space="preserve"> </w:t>
      </w:r>
      <w:r w:rsidR="007C459D">
        <w:rPr>
          <w:rFonts w:ascii="Tahoma" w:eastAsia="Arial Unicode MS" w:hAnsi="Tahoma" w:cs="Tahoma"/>
          <w:sz w:val="24"/>
          <w:szCs w:val="24"/>
        </w:rPr>
        <w:t xml:space="preserve">sign such </w:t>
      </w:r>
      <w:r w:rsidR="000D082B" w:rsidRPr="00580DFF">
        <w:rPr>
          <w:rFonts w:ascii="Tahoma" w:eastAsia="Arial Unicode MS" w:hAnsi="Tahoma" w:cs="Tahoma"/>
          <w:sz w:val="24"/>
          <w:szCs w:val="24"/>
        </w:rPr>
        <w:t xml:space="preserve">contracts </w:t>
      </w:r>
      <w:r w:rsidR="007C459D">
        <w:rPr>
          <w:rFonts w:ascii="Tahoma" w:eastAsia="Arial Unicode MS" w:hAnsi="Tahoma" w:cs="Tahoma"/>
          <w:sz w:val="24"/>
          <w:szCs w:val="24"/>
        </w:rPr>
        <w:t>and return</w:t>
      </w:r>
      <w:r w:rsidR="000D082B" w:rsidRPr="00580DFF">
        <w:rPr>
          <w:rFonts w:ascii="Tahoma" w:eastAsia="Arial Unicode MS" w:hAnsi="Tahoma" w:cs="Tahoma"/>
          <w:sz w:val="24"/>
          <w:szCs w:val="24"/>
        </w:rPr>
        <w:t xml:space="preserve"> to the wages </w:t>
      </w:r>
      <w:r w:rsidR="00010760" w:rsidRPr="00580DFF">
        <w:rPr>
          <w:rFonts w:ascii="Tahoma" w:eastAsia="Arial Unicode MS" w:hAnsi="Tahoma" w:cs="Tahoma"/>
          <w:sz w:val="24"/>
          <w:szCs w:val="24"/>
        </w:rPr>
        <w:t>administrator. The</w:t>
      </w:r>
      <w:r w:rsidR="00225F61" w:rsidRPr="00580DFF">
        <w:rPr>
          <w:rFonts w:ascii="Tahoma" w:eastAsia="Arial Unicode MS" w:hAnsi="Tahoma" w:cs="Tahoma"/>
          <w:sz w:val="24"/>
          <w:szCs w:val="24"/>
        </w:rPr>
        <w:t xml:space="preserve"> appellant</w:t>
      </w:r>
      <w:r w:rsidR="00010760" w:rsidRPr="00580DFF">
        <w:rPr>
          <w:rFonts w:ascii="Tahoma" w:eastAsia="Arial Unicode MS" w:hAnsi="Tahoma" w:cs="Tahoma"/>
          <w:sz w:val="24"/>
          <w:szCs w:val="24"/>
        </w:rPr>
        <w:t xml:space="preserve"> </w:t>
      </w:r>
      <w:r w:rsidR="0052767F" w:rsidRPr="00580DFF">
        <w:rPr>
          <w:rFonts w:ascii="Tahoma" w:eastAsia="Arial Unicode MS" w:hAnsi="Tahoma" w:cs="Tahoma"/>
          <w:sz w:val="24"/>
          <w:szCs w:val="24"/>
        </w:rPr>
        <w:t xml:space="preserve">had been given a contract by the wages </w:t>
      </w:r>
      <w:r w:rsidR="00AB659C" w:rsidRPr="00580DFF">
        <w:rPr>
          <w:rFonts w:ascii="Tahoma" w:eastAsia="Arial Unicode MS" w:hAnsi="Tahoma" w:cs="Tahoma"/>
          <w:sz w:val="24"/>
          <w:szCs w:val="24"/>
        </w:rPr>
        <w:t>administrator and</w:t>
      </w:r>
      <w:r w:rsidR="0052767F" w:rsidRPr="00580DFF">
        <w:rPr>
          <w:rFonts w:ascii="Tahoma" w:eastAsia="Arial Unicode MS" w:hAnsi="Tahoma" w:cs="Tahoma"/>
          <w:sz w:val="24"/>
          <w:szCs w:val="24"/>
        </w:rPr>
        <w:t xml:space="preserve"> had failed to return the completed </w:t>
      </w:r>
      <w:r w:rsidR="001B7C0F" w:rsidRPr="00580DFF">
        <w:rPr>
          <w:rFonts w:ascii="Tahoma" w:eastAsia="Arial Unicode MS" w:hAnsi="Tahoma" w:cs="Tahoma"/>
          <w:sz w:val="24"/>
          <w:szCs w:val="24"/>
        </w:rPr>
        <w:t xml:space="preserve">and signed contract as per </w:t>
      </w:r>
      <w:r w:rsidR="006B7AC2" w:rsidRPr="00580DFF">
        <w:rPr>
          <w:rFonts w:ascii="Tahoma" w:eastAsia="Arial Unicode MS" w:hAnsi="Tahoma" w:cs="Tahoma"/>
          <w:sz w:val="24"/>
          <w:szCs w:val="24"/>
        </w:rPr>
        <w:t xml:space="preserve">procedure. A human resources audit </w:t>
      </w:r>
      <w:r w:rsidR="00814388" w:rsidRPr="00580DFF">
        <w:rPr>
          <w:rFonts w:ascii="Tahoma" w:eastAsia="Arial Unicode MS" w:hAnsi="Tahoma" w:cs="Tahoma"/>
          <w:sz w:val="24"/>
          <w:szCs w:val="24"/>
        </w:rPr>
        <w:t>had established</w:t>
      </w:r>
      <w:r w:rsidR="00016636" w:rsidRPr="00580DFF">
        <w:rPr>
          <w:rFonts w:ascii="Tahoma" w:eastAsia="Arial Unicode MS" w:hAnsi="Tahoma" w:cs="Tahoma"/>
          <w:sz w:val="24"/>
          <w:szCs w:val="24"/>
        </w:rPr>
        <w:t xml:space="preserve"> that appellant</w:t>
      </w:r>
      <w:r w:rsidR="007C459D">
        <w:rPr>
          <w:rFonts w:ascii="Tahoma" w:eastAsia="Arial Unicode MS" w:hAnsi="Tahoma" w:cs="Tahoma"/>
          <w:sz w:val="24"/>
          <w:szCs w:val="24"/>
        </w:rPr>
        <w:t>’s</w:t>
      </w:r>
      <w:r w:rsidR="00016636" w:rsidRPr="00580DFF">
        <w:rPr>
          <w:rFonts w:ascii="Tahoma" w:eastAsia="Arial Unicode MS" w:hAnsi="Tahoma" w:cs="Tahoma"/>
          <w:sz w:val="24"/>
          <w:szCs w:val="24"/>
        </w:rPr>
        <w:t xml:space="preserve"> contract was </w:t>
      </w:r>
      <w:r w:rsidR="00566703" w:rsidRPr="00580DFF">
        <w:rPr>
          <w:rFonts w:ascii="Tahoma" w:eastAsia="Arial Unicode MS" w:hAnsi="Tahoma" w:cs="Tahoma"/>
          <w:sz w:val="24"/>
          <w:szCs w:val="24"/>
        </w:rPr>
        <w:t xml:space="preserve">missing. The </w:t>
      </w:r>
      <w:r w:rsidR="00780496" w:rsidRPr="00580DFF">
        <w:rPr>
          <w:rFonts w:ascii="Tahoma" w:eastAsia="Arial Unicode MS" w:hAnsi="Tahoma" w:cs="Tahoma"/>
          <w:sz w:val="24"/>
          <w:szCs w:val="24"/>
        </w:rPr>
        <w:t>appellant was</w:t>
      </w:r>
      <w:r w:rsidR="0053206C" w:rsidRPr="00580DFF">
        <w:rPr>
          <w:rFonts w:ascii="Tahoma" w:eastAsia="Arial Unicode MS" w:hAnsi="Tahoma" w:cs="Tahoma"/>
          <w:sz w:val="24"/>
          <w:szCs w:val="24"/>
        </w:rPr>
        <w:t xml:space="preserve"> then requested to write a report as to why he failed to return the signed copy of his contract.</w:t>
      </w:r>
      <w:r w:rsidR="009E6005" w:rsidRPr="00580DFF">
        <w:rPr>
          <w:rFonts w:ascii="Tahoma" w:eastAsia="Arial Unicode MS" w:hAnsi="Tahoma" w:cs="Tahoma"/>
          <w:sz w:val="24"/>
          <w:szCs w:val="24"/>
        </w:rPr>
        <w:t xml:space="preserve"> The </w:t>
      </w:r>
      <w:r w:rsidR="00874E16" w:rsidRPr="00580DFF">
        <w:rPr>
          <w:rFonts w:ascii="Tahoma" w:eastAsia="Arial Unicode MS" w:hAnsi="Tahoma" w:cs="Tahoma"/>
          <w:sz w:val="24"/>
          <w:szCs w:val="24"/>
        </w:rPr>
        <w:t>respondent submission</w:t>
      </w:r>
      <w:r w:rsidR="002844FE" w:rsidRPr="00580DFF">
        <w:rPr>
          <w:rFonts w:ascii="Tahoma" w:eastAsia="Arial Unicode MS" w:hAnsi="Tahoma" w:cs="Tahoma"/>
          <w:sz w:val="24"/>
          <w:szCs w:val="24"/>
        </w:rPr>
        <w:t xml:space="preserve"> was appellant</w:t>
      </w:r>
      <w:r w:rsidR="009E6005" w:rsidRPr="00580DFF">
        <w:rPr>
          <w:rFonts w:ascii="Tahoma" w:eastAsia="Arial Unicode MS" w:hAnsi="Tahoma" w:cs="Tahoma"/>
          <w:sz w:val="24"/>
          <w:szCs w:val="24"/>
        </w:rPr>
        <w:t xml:space="preserve"> refused </w:t>
      </w:r>
      <w:r w:rsidR="00605951" w:rsidRPr="00580DFF">
        <w:rPr>
          <w:rFonts w:ascii="Tahoma" w:eastAsia="Arial Unicode MS" w:hAnsi="Tahoma" w:cs="Tahoma"/>
          <w:sz w:val="24"/>
          <w:szCs w:val="24"/>
        </w:rPr>
        <w:t xml:space="preserve">to write the </w:t>
      </w:r>
      <w:r w:rsidR="008542B3" w:rsidRPr="00580DFF">
        <w:rPr>
          <w:rFonts w:ascii="Tahoma" w:eastAsia="Arial Unicode MS" w:hAnsi="Tahoma" w:cs="Tahoma"/>
          <w:sz w:val="24"/>
          <w:szCs w:val="24"/>
        </w:rPr>
        <w:t>report. He thereafter</w:t>
      </w:r>
      <w:r w:rsidR="007F698F" w:rsidRPr="00580DFF">
        <w:rPr>
          <w:rFonts w:ascii="Tahoma" w:eastAsia="Arial Unicode MS" w:hAnsi="Tahoma" w:cs="Tahoma"/>
          <w:sz w:val="24"/>
          <w:szCs w:val="24"/>
        </w:rPr>
        <w:t xml:space="preserve"> deserted his workplace</w:t>
      </w:r>
      <w:r w:rsidR="00B73A62" w:rsidRPr="00580DFF">
        <w:rPr>
          <w:rFonts w:ascii="Tahoma" w:eastAsia="Arial Unicode MS" w:hAnsi="Tahoma" w:cs="Tahoma"/>
          <w:sz w:val="24"/>
          <w:szCs w:val="24"/>
        </w:rPr>
        <w:t>. The respondent disputed</w:t>
      </w:r>
      <w:r w:rsidR="00A32E21" w:rsidRPr="00580DFF">
        <w:rPr>
          <w:rFonts w:ascii="Tahoma" w:eastAsia="Arial Unicode MS" w:hAnsi="Tahoma" w:cs="Tahoma"/>
          <w:sz w:val="24"/>
          <w:szCs w:val="24"/>
        </w:rPr>
        <w:t xml:space="preserve"> that the A</w:t>
      </w:r>
      <w:r w:rsidR="006E53EC" w:rsidRPr="00580DFF">
        <w:rPr>
          <w:rFonts w:ascii="Tahoma" w:eastAsia="Arial Unicode MS" w:hAnsi="Tahoma" w:cs="Tahoma"/>
          <w:sz w:val="24"/>
          <w:szCs w:val="24"/>
        </w:rPr>
        <w:t>ppellant’s contract of employment had been altered to that of a contract without limit of time</w:t>
      </w:r>
      <w:r w:rsidR="008377AD" w:rsidRPr="00580DFF">
        <w:rPr>
          <w:rFonts w:ascii="Tahoma" w:eastAsia="Arial Unicode MS" w:hAnsi="Tahoma" w:cs="Tahoma"/>
          <w:sz w:val="24"/>
          <w:szCs w:val="24"/>
        </w:rPr>
        <w:t xml:space="preserve">. This was </w:t>
      </w:r>
      <w:r w:rsidR="007C459D">
        <w:rPr>
          <w:rFonts w:ascii="Tahoma" w:eastAsia="Arial Unicode MS" w:hAnsi="Tahoma" w:cs="Tahoma"/>
          <w:sz w:val="24"/>
          <w:szCs w:val="24"/>
        </w:rPr>
        <w:t xml:space="preserve">also </w:t>
      </w:r>
      <w:r w:rsidR="008377AD" w:rsidRPr="00580DFF">
        <w:rPr>
          <w:rFonts w:ascii="Tahoma" w:eastAsia="Arial Unicode MS" w:hAnsi="Tahoma" w:cs="Tahoma"/>
          <w:sz w:val="24"/>
          <w:szCs w:val="24"/>
        </w:rPr>
        <w:t>practically impossible given the Respondent’s</w:t>
      </w:r>
      <w:r w:rsidR="006E53EC" w:rsidRPr="00580DFF">
        <w:rPr>
          <w:rFonts w:ascii="Tahoma" w:eastAsia="Arial Unicode MS" w:hAnsi="Tahoma" w:cs="Tahoma"/>
          <w:sz w:val="24"/>
          <w:szCs w:val="24"/>
        </w:rPr>
        <w:t xml:space="preserve"> operations</w:t>
      </w:r>
      <w:r w:rsidR="00787649" w:rsidRPr="00580DFF">
        <w:rPr>
          <w:rFonts w:ascii="Tahoma" w:eastAsia="Arial Unicode MS" w:hAnsi="Tahoma" w:cs="Tahoma"/>
          <w:sz w:val="24"/>
          <w:szCs w:val="24"/>
        </w:rPr>
        <w:t>.</w:t>
      </w:r>
    </w:p>
    <w:p w:rsidR="008A668D" w:rsidRPr="00580DFF" w:rsidRDefault="0076776B" w:rsidP="000B255E">
      <w:pPr>
        <w:spacing w:line="360" w:lineRule="auto"/>
        <w:ind w:firstLine="720"/>
        <w:jc w:val="both"/>
        <w:rPr>
          <w:rFonts w:ascii="Tahoma" w:eastAsia="Arial Unicode MS" w:hAnsi="Tahoma" w:cs="Tahoma"/>
          <w:sz w:val="24"/>
          <w:szCs w:val="24"/>
        </w:rPr>
      </w:pPr>
      <w:r w:rsidRPr="00580DFF">
        <w:rPr>
          <w:rFonts w:ascii="Tahoma" w:eastAsia="Arial Unicode MS" w:hAnsi="Tahoma" w:cs="Tahoma"/>
          <w:sz w:val="24"/>
          <w:szCs w:val="24"/>
        </w:rPr>
        <w:t xml:space="preserve">The arbitrator after analysing the </w:t>
      </w:r>
      <w:r w:rsidR="00D368EA">
        <w:rPr>
          <w:rFonts w:ascii="Tahoma" w:eastAsia="Arial Unicode MS" w:hAnsi="Tahoma" w:cs="Tahoma"/>
          <w:sz w:val="24"/>
          <w:szCs w:val="24"/>
        </w:rPr>
        <w:t>law</w:t>
      </w:r>
      <w:r w:rsidRPr="00580DFF">
        <w:rPr>
          <w:rFonts w:ascii="Tahoma" w:eastAsia="Arial Unicode MS" w:hAnsi="Tahoma" w:cs="Tahoma"/>
          <w:sz w:val="24"/>
          <w:szCs w:val="24"/>
        </w:rPr>
        <w:t xml:space="preserve"> and considering the </w:t>
      </w:r>
      <w:r w:rsidR="00D368EA">
        <w:rPr>
          <w:rFonts w:ascii="Tahoma" w:eastAsia="Arial Unicode MS" w:hAnsi="Tahoma" w:cs="Tahoma"/>
          <w:sz w:val="24"/>
          <w:szCs w:val="24"/>
        </w:rPr>
        <w:t>arguments</w:t>
      </w:r>
      <w:r w:rsidRPr="00580DFF">
        <w:rPr>
          <w:rFonts w:ascii="Tahoma" w:eastAsia="Arial Unicode MS" w:hAnsi="Tahoma" w:cs="Tahoma"/>
          <w:sz w:val="24"/>
          <w:szCs w:val="24"/>
        </w:rPr>
        <w:t xml:space="preserve"> concluded that the appellant’s fixed term contract did not mutate into one of a contract without limit of time when the respondent overlooked to renew his </w:t>
      </w:r>
      <w:r w:rsidR="00D97071" w:rsidRPr="00580DFF">
        <w:rPr>
          <w:rFonts w:ascii="Tahoma" w:eastAsia="Arial Unicode MS" w:hAnsi="Tahoma" w:cs="Tahoma"/>
          <w:sz w:val="24"/>
          <w:szCs w:val="24"/>
        </w:rPr>
        <w:t>contract.</w:t>
      </w:r>
      <w:r w:rsidR="00662363" w:rsidRPr="00580DFF">
        <w:rPr>
          <w:rFonts w:ascii="Tahoma" w:eastAsia="Arial Unicode MS" w:hAnsi="Tahoma" w:cs="Tahoma"/>
          <w:sz w:val="24"/>
          <w:szCs w:val="24"/>
        </w:rPr>
        <w:t xml:space="preserve"> There was according to him a tacit renewal of the last fixed term contract on the same terms and conditions. He</w:t>
      </w:r>
      <w:r w:rsidR="00695804" w:rsidRPr="00580DFF">
        <w:rPr>
          <w:rFonts w:ascii="Tahoma" w:eastAsia="Arial Unicode MS" w:hAnsi="Tahoma" w:cs="Tahoma"/>
          <w:sz w:val="24"/>
          <w:szCs w:val="24"/>
        </w:rPr>
        <w:t xml:space="preserve"> therefore</w:t>
      </w:r>
      <w:r w:rsidR="00D97071" w:rsidRPr="00580DFF">
        <w:rPr>
          <w:rFonts w:ascii="Tahoma" w:eastAsia="Arial Unicode MS" w:hAnsi="Tahoma" w:cs="Tahoma"/>
          <w:sz w:val="24"/>
          <w:szCs w:val="24"/>
        </w:rPr>
        <w:t xml:space="preserve"> found that there was no unfair </w:t>
      </w:r>
      <w:r w:rsidR="00AA3560" w:rsidRPr="00580DFF">
        <w:rPr>
          <w:rFonts w:ascii="Tahoma" w:eastAsia="Arial Unicode MS" w:hAnsi="Tahoma" w:cs="Tahoma"/>
          <w:sz w:val="24"/>
          <w:szCs w:val="24"/>
        </w:rPr>
        <w:t xml:space="preserve">dismissal. Dissatisfied with </w:t>
      </w:r>
      <w:r w:rsidR="00C06A9D" w:rsidRPr="00580DFF">
        <w:rPr>
          <w:rFonts w:ascii="Tahoma" w:eastAsia="Arial Unicode MS" w:hAnsi="Tahoma" w:cs="Tahoma"/>
          <w:sz w:val="24"/>
          <w:szCs w:val="24"/>
        </w:rPr>
        <w:t xml:space="preserve">that </w:t>
      </w:r>
      <w:r w:rsidR="00D368EA">
        <w:rPr>
          <w:rFonts w:ascii="Tahoma" w:eastAsia="Arial Unicode MS" w:hAnsi="Tahoma" w:cs="Tahoma"/>
          <w:sz w:val="24"/>
          <w:szCs w:val="24"/>
        </w:rPr>
        <w:t xml:space="preserve">finding </w:t>
      </w:r>
      <w:r w:rsidR="00C06A9D" w:rsidRPr="00580DFF">
        <w:rPr>
          <w:rFonts w:ascii="Tahoma" w:eastAsia="Arial Unicode MS" w:hAnsi="Tahoma" w:cs="Tahoma"/>
          <w:sz w:val="24"/>
          <w:szCs w:val="24"/>
        </w:rPr>
        <w:t xml:space="preserve">the appellant </w:t>
      </w:r>
      <w:r w:rsidR="00AA3560" w:rsidRPr="00580DFF">
        <w:rPr>
          <w:rFonts w:ascii="Tahoma" w:eastAsia="Arial Unicode MS" w:hAnsi="Tahoma" w:cs="Tahoma"/>
          <w:sz w:val="24"/>
          <w:szCs w:val="24"/>
        </w:rPr>
        <w:t>filed the present appeal.</w:t>
      </w:r>
      <w:r w:rsidR="0056268A" w:rsidRPr="00580DFF">
        <w:rPr>
          <w:rFonts w:ascii="Tahoma" w:eastAsia="Arial Unicode MS" w:hAnsi="Tahoma" w:cs="Tahoma"/>
          <w:sz w:val="24"/>
          <w:szCs w:val="24"/>
        </w:rPr>
        <w:t xml:space="preserve"> The appeal in my view is hopelessly devoid of </w:t>
      </w:r>
      <w:r w:rsidR="00B174F8" w:rsidRPr="00580DFF">
        <w:rPr>
          <w:rFonts w:ascii="Tahoma" w:eastAsia="Arial Unicode MS" w:hAnsi="Tahoma" w:cs="Tahoma"/>
          <w:sz w:val="24"/>
          <w:szCs w:val="24"/>
        </w:rPr>
        <w:t>merit. I proceed to demonstrate below;</w:t>
      </w:r>
      <w:r w:rsidR="00AA3560" w:rsidRPr="00580DFF">
        <w:rPr>
          <w:rFonts w:ascii="Tahoma" w:eastAsia="Arial Unicode MS" w:hAnsi="Tahoma" w:cs="Tahoma"/>
          <w:sz w:val="24"/>
          <w:szCs w:val="24"/>
        </w:rPr>
        <w:t xml:space="preserve"> </w:t>
      </w:r>
    </w:p>
    <w:p w:rsidR="008A668D" w:rsidRPr="00580DFF" w:rsidRDefault="008A668D" w:rsidP="008E206D">
      <w:pPr>
        <w:spacing w:line="360" w:lineRule="auto"/>
        <w:ind w:firstLine="660"/>
        <w:jc w:val="both"/>
        <w:rPr>
          <w:rFonts w:ascii="Tahoma" w:eastAsia="Arial Unicode MS" w:hAnsi="Tahoma" w:cs="Tahoma"/>
          <w:sz w:val="24"/>
          <w:szCs w:val="24"/>
        </w:rPr>
      </w:pPr>
      <w:r w:rsidRPr="00580DFF">
        <w:rPr>
          <w:rFonts w:ascii="Tahoma" w:eastAsia="Arial Unicode MS" w:hAnsi="Tahoma" w:cs="Tahoma"/>
          <w:sz w:val="24"/>
          <w:szCs w:val="24"/>
        </w:rPr>
        <w:t>The appeal is noted on the basis of the following grounds:</w:t>
      </w:r>
    </w:p>
    <w:p w:rsidR="00303D1E" w:rsidRPr="00580DFF" w:rsidRDefault="001D3A80" w:rsidP="00580DFF">
      <w:pPr>
        <w:pStyle w:val="ListParagraph"/>
        <w:numPr>
          <w:ilvl w:val="0"/>
          <w:numId w:val="2"/>
        </w:numPr>
        <w:spacing w:line="360" w:lineRule="auto"/>
        <w:jc w:val="both"/>
        <w:rPr>
          <w:rFonts w:ascii="Tahoma" w:eastAsia="Arial Unicode MS" w:hAnsi="Tahoma" w:cs="Tahoma"/>
          <w:sz w:val="24"/>
          <w:szCs w:val="24"/>
        </w:rPr>
      </w:pPr>
      <w:r w:rsidRPr="00580DFF">
        <w:rPr>
          <w:rFonts w:ascii="Tahoma" w:eastAsia="Arial Unicode MS" w:hAnsi="Tahoma" w:cs="Tahoma"/>
          <w:sz w:val="24"/>
          <w:szCs w:val="24"/>
        </w:rPr>
        <w:t>The arbitrator grossly erred on his findings on a question of law that if the legislature wanted a fixed term contract become permanent upon failure to renew does not necessarily mean the worker will become permanent.</w:t>
      </w:r>
    </w:p>
    <w:p w:rsidR="00C220DE" w:rsidRPr="00580DFF" w:rsidRDefault="00C220DE" w:rsidP="00580DFF">
      <w:pPr>
        <w:pStyle w:val="ListParagraph"/>
        <w:numPr>
          <w:ilvl w:val="0"/>
          <w:numId w:val="2"/>
        </w:numPr>
        <w:spacing w:line="360" w:lineRule="auto"/>
        <w:jc w:val="both"/>
        <w:rPr>
          <w:rFonts w:ascii="Tahoma" w:eastAsia="Arial Unicode MS" w:hAnsi="Tahoma" w:cs="Tahoma"/>
          <w:b/>
          <w:sz w:val="24"/>
          <w:szCs w:val="24"/>
        </w:rPr>
      </w:pPr>
      <w:r w:rsidRPr="00580DFF">
        <w:rPr>
          <w:rFonts w:ascii="Tahoma" w:eastAsia="Arial Unicode MS" w:hAnsi="Tahoma" w:cs="Tahoma"/>
          <w:sz w:val="24"/>
          <w:szCs w:val="24"/>
        </w:rPr>
        <w:t xml:space="preserve"> The learned arbitrator erred at law by overlooking </w:t>
      </w:r>
      <w:r w:rsidRPr="00580DFF">
        <w:rPr>
          <w:rFonts w:ascii="Tahoma" w:eastAsia="Arial Unicode MS" w:hAnsi="Tahoma" w:cs="Tahoma"/>
          <w:b/>
          <w:sz w:val="24"/>
          <w:szCs w:val="24"/>
        </w:rPr>
        <w:t>section 2 of the Labour</w:t>
      </w:r>
      <w:r w:rsidRPr="00580DFF">
        <w:rPr>
          <w:rFonts w:ascii="Tahoma" w:eastAsia="Arial Unicode MS" w:hAnsi="Tahoma" w:cs="Tahoma"/>
          <w:sz w:val="24"/>
          <w:szCs w:val="24"/>
        </w:rPr>
        <w:t xml:space="preserve"> </w:t>
      </w:r>
      <w:r w:rsidRPr="00580DFF">
        <w:rPr>
          <w:rFonts w:ascii="Tahoma" w:eastAsia="Arial Unicode MS" w:hAnsi="Tahoma" w:cs="Tahoma"/>
          <w:b/>
          <w:sz w:val="24"/>
          <w:szCs w:val="24"/>
        </w:rPr>
        <w:t>Act(Chapter 28-01</w:t>
      </w:r>
      <w:r w:rsidRPr="00580DFF">
        <w:rPr>
          <w:rFonts w:ascii="Tahoma" w:eastAsia="Arial Unicode MS" w:hAnsi="Tahoma" w:cs="Tahoma"/>
          <w:sz w:val="24"/>
          <w:szCs w:val="24"/>
        </w:rPr>
        <w:t>),</w:t>
      </w:r>
      <w:r w:rsidR="00433221" w:rsidRPr="00580DFF">
        <w:rPr>
          <w:rFonts w:ascii="Tahoma" w:eastAsia="Arial Unicode MS" w:hAnsi="Tahoma" w:cs="Tahoma"/>
          <w:sz w:val="24"/>
          <w:szCs w:val="24"/>
        </w:rPr>
        <w:t xml:space="preserve">Interpretation of casual work, </w:t>
      </w:r>
      <w:r w:rsidR="00433221" w:rsidRPr="00580DFF">
        <w:rPr>
          <w:rFonts w:ascii="Tahoma" w:eastAsia="Arial Unicode MS" w:hAnsi="Tahoma" w:cs="Tahoma"/>
          <w:b/>
          <w:sz w:val="24"/>
          <w:szCs w:val="24"/>
        </w:rPr>
        <w:t>section 12(3)</w:t>
      </w:r>
      <w:r w:rsidR="00433221" w:rsidRPr="00580DFF">
        <w:rPr>
          <w:rFonts w:ascii="Tahoma" w:eastAsia="Arial Unicode MS" w:hAnsi="Tahoma" w:cs="Tahoma"/>
          <w:sz w:val="24"/>
          <w:szCs w:val="24"/>
        </w:rPr>
        <w:t xml:space="preserve">Duration, particulars </w:t>
      </w:r>
      <w:r w:rsidR="006C61FC" w:rsidRPr="00580DFF">
        <w:rPr>
          <w:rFonts w:ascii="Tahoma" w:eastAsia="Arial Unicode MS" w:hAnsi="Tahoma" w:cs="Tahoma"/>
          <w:sz w:val="24"/>
          <w:szCs w:val="24"/>
        </w:rPr>
        <w:t xml:space="preserve"> and termination of employment contract and </w:t>
      </w:r>
      <w:r w:rsidR="006C61FC" w:rsidRPr="00580DFF">
        <w:rPr>
          <w:rFonts w:ascii="Tahoma" w:eastAsia="Arial Unicode MS" w:hAnsi="Tahoma" w:cs="Tahoma"/>
          <w:b/>
          <w:sz w:val="24"/>
          <w:szCs w:val="24"/>
        </w:rPr>
        <w:t>section 12(b),(1),(2)(a),(b) and subsection (3 Dismissal when the learned arbitrator talked of tacitly renewal of fixed term contract.</w:t>
      </w:r>
    </w:p>
    <w:p w:rsidR="00637A2E" w:rsidRPr="00580DFF" w:rsidRDefault="00637A2E" w:rsidP="00580DFF">
      <w:pPr>
        <w:pStyle w:val="ListParagraph"/>
        <w:numPr>
          <w:ilvl w:val="0"/>
          <w:numId w:val="2"/>
        </w:numPr>
        <w:spacing w:line="360" w:lineRule="auto"/>
        <w:jc w:val="both"/>
        <w:rPr>
          <w:rFonts w:ascii="Tahoma" w:eastAsia="Arial Unicode MS" w:hAnsi="Tahoma" w:cs="Tahoma"/>
          <w:b/>
          <w:sz w:val="24"/>
          <w:szCs w:val="24"/>
        </w:rPr>
      </w:pPr>
      <w:r w:rsidRPr="00580DFF">
        <w:rPr>
          <w:rFonts w:ascii="Tahoma" w:eastAsia="Arial Unicode MS" w:hAnsi="Tahoma" w:cs="Tahoma"/>
          <w:sz w:val="24"/>
          <w:szCs w:val="24"/>
        </w:rPr>
        <w:lastRenderedPageBreak/>
        <w:t xml:space="preserve"> The employer had unlawfully terminated the applicants without following any law which is against the provision </w:t>
      </w:r>
      <w:r w:rsidRPr="00580DFF">
        <w:rPr>
          <w:rFonts w:ascii="Tahoma" w:eastAsia="Arial Unicode MS" w:hAnsi="Tahoma" w:cs="Tahoma"/>
          <w:b/>
          <w:sz w:val="24"/>
          <w:szCs w:val="24"/>
        </w:rPr>
        <w:t xml:space="preserve">of section </w:t>
      </w:r>
      <w:r w:rsidR="00DA2546" w:rsidRPr="00580DFF">
        <w:rPr>
          <w:rFonts w:ascii="Tahoma" w:eastAsia="Arial Unicode MS" w:hAnsi="Tahoma" w:cs="Tahoma"/>
          <w:b/>
          <w:sz w:val="24"/>
          <w:szCs w:val="24"/>
        </w:rPr>
        <w:t>12B (</w:t>
      </w:r>
      <w:r w:rsidRPr="00580DFF">
        <w:rPr>
          <w:rFonts w:ascii="Tahoma" w:eastAsia="Arial Unicode MS" w:hAnsi="Tahoma" w:cs="Tahoma"/>
          <w:b/>
          <w:sz w:val="24"/>
          <w:szCs w:val="24"/>
        </w:rPr>
        <w:t>2</w:t>
      </w:r>
      <w:r w:rsidR="00DA2546" w:rsidRPr="00580DFF">
        <w:rPr>
          <w:rFonts w:ascii="Tahoma" w:eastAsia="Arial Unicode MS" w:hAnsi="Tahoma" w:cs="Tahoma"/>
          <w:b/>
          <w:sz w:val="24"/>
          <w:szCs w:val="24"/>
        </w:rPr>
        <w:t>) (</w:t>
      </w:r>
      <w:r w:rsidRPr="00580DFF">
        <w:rPr>
          <w:rFonts w:ascii="Tahoma" w:eastAsia="Arial Unicode MS" w:hAnsi="Tahoma" w:cs="Tahoma"/>
          <w:b/>
          <w:sz w:val="24"/>
          <w:szCs w:val="24"/>
        </w:rPr>
        <w:t xml:space="preserve">a) of the Labour </w:t>
      </w:r>
      <w:r w:rsidR="004E3953" w:rsidRPr="00580DFF">
        <w:rPr>
          <w:rFonts w:ascii="Tahoma" w:eastAsia="Arial Unicode MS" w:hAnsi="Tahoma" w:cs="Tahoma"/>
          <w:b/>
          <w:sz w:val="24"/>
          <w:szCs w:val="24"/>
        </w:rPr>
        <w:t>Act (</w:t>
      </w:r>
      <w:r w:rsidRPr="00580DFF">
        <w:rPr>
          <w:rFonts w:ascii="Tahoma" w:eastAsia="Arial Unicode MS" w:hAnsi="Tahoma" w:cs="Tahoma"/>
          <w:b/>
          <w:sz w:val="24"/>
          <w:szCs w:val="24"/>
        </w:rPr>
        <w:t>Chapter 28-01/96).</w:t>
      </w:r>
    </w:p>
    <w:p w:rsidR="00DA2546" w:rsidRPr="00580DFF" w:rsidRDefault="00DA2546" w:rsidP="00580DFF">
      <w:pPr>
        <w:pStyle w:val="ListParagraph"/>
        <w:numPr>
          <w:ilvl w:val="0"/>
          <w:numId w:val="2"/>
        </w:numPr>
        <w:spacing w:line="360" w:lineRule="auto"/>
        <w:jc w:val="both"/>
        <w:rPr>
          <w:rFonts w:ascii="Tahoma" w:eastAsia="Arial Unicode MS" w:hAnsi="Tahoma" w:cs="Tahoma"/>
          <w:sz w:val="24"/>
          <w:szCs w:val="24"/>
        </w:rPr>
      </w:pPr>
      <w:r w:rsidRPr="00580DFF">
        <w:rPr>
          <w:rFonts w:ascii="Tahoma" w:eastAsia="Arial Unicode MS" w:hAnsi="Tahoma" w:cs="Tahoma"/>
          <w:b/>
          <w:sz w:val="24"/>
          <w:szCs w:val="24"/>
        </w:rPr>
        <w:t xml:space="preserve"> </w:t>
      </w:r>
      <w:r w:rsidRPr="00580DFF">
        <w:rPr>
          <w:rFonts w:ascii="Tahoma" w:eastAsia="Arial Unicode MS" w:hAnsi="Tahoma" w:cs="Tahoma"/>
          <w:sz w:val="24"/>
          <w:szCs w:val="24"/>
        </w:rPr>
        <w:t xml:space="preserve">The learned arbitrator erred at law by disregarding </w:t>
      </w:r>
      <w:r w:rsidR="00631A86" w:rsidRPr="00580DFF">
        <w:rPr>
          <w:rFonts w:ascii="Tahoma" w:eastAsia="Arial Unicode MS" w:hAnsi="Tahoma" w:cs="Tahoma"/>
          <w:sz w:val="24"/>
          <w:szCs w:val="24"/>
        </w:rPr>
        <w:t xml:space="preserve">that, another person called </w:t>
      </w:r>
      <w:proofErr w:type="spellStart"/>
      <w:r w:rsidR="00631A86" w:rsidRPr="00580DFF">
        <w:rPr>
          <w:rFonts w:ascii="Tahoma" w:eastAsia="Arial Unicode MS" w:hAnsi="Tahoma" w:cs="Tahoma"/>
          <w:sz w:val="24"/>
          <w:szCs w:val="24"/>
        </w:rPr>
        <w:t>Sibanda</w:t>
      </w:r>
      <w:proofErr w:type="spellEnd"/>
      <w:r w:rsidR="00631A86" w:rsidRPr="00580DFF">
        <w:rPr>
          <w:rFonts w:ascii="Tahoma" w:eastAsia="Arial Unicode MS" w:hAnsi="Tahoma" w:cs="Tahoma"/>
          <w:sz w:val="24"/>
          <w:szCs w:val="24"/>
        </w:rPr>
        <w:t xml:space="preserve"> was engaged on the very day instead of the </w:t>
      </w:r>
      <w:r w:rsidR="00124BA9" w:rsidRPr="00580DFF">
        <w:rPr>
          <w:rFonts w:ascii="Tahoma" w:eastAsia="Arial Unicode MS" w:hAnsi="Tahoma" w:cs="Tahoma"/>
          <w:sz w:val="24"/>
          <w:szCs w:val="24"/>
        </w:rPr>
        <w:t>Claimant, this</w:t>
      </w:r>
      <w:r w:rsidR="00631A86" w:rsidRPr="00580DFF">
        <w:rPr>
          <w:rFonts w:ascii="Tahoma" w:eastAsia="Arial Unicode MS" w:hAnsi="Tahoma" w:cs="Tahoma"/>
          <w:sz w:val="24"/>
          <w:szCs w:val="24"/>
        </w:rPr>
        <w:t xml:space="preserve"> shows that the arbitrator did not apply his mind on the case before him hence coming to the conclusion </w:t>
      </w:r>
      <w:r w:rsidR="00112BC1" w:rsidRPr="00580DFF">
        <w:rPr>
          <w:rFonts w:ascii="Tahoma" w:eastAsia="Arial Unicode MS" w:hAnsi="Tahoma" w:cs="Tahoma"/>
          <w:sz w:val="24"/>
          <w:szCs w:val="24"/>
        </w:rPr>
        <w:t>that, the claimant claim of unfair dismissal is hereby rejected.</w:t>
      </w:r>
    </w:p>
    <w:p w:rsidR="004E3953" w:rsidRPr="00580DFF" w:rsidRDefault="00565DAE" w:rsidP="00580DFF">
      <w:pPr>
        <w:pStyle w:val="ListParagraph"/>
        <w:numPr>
          <w:ilvl w:val="0"/>
          <w:numId w:val="2"/>
        </w:numPr>
        <w:spacing w:line="360" w:lineRule="auto"/>
        <w:jc w:val="both"/>
        <w:rPr>
          <w:rFonts w:ascii="Tahoma" w:eastAsia="Arial Unicode MS" w:hAnsi="Tahoma" w:cs="Tahoma"/>
          <w:sz w:val="24"/>
          <w:szCs w:val="24"/>
        </w:rPr>
      </w:pPr>
      <w:r w:rsidRPr="00580DFF">
        <w:rPr>
          <w:rFonts w:ascii="Tahoma" w:eastAsia="Arial Unicode MS" w:hAnsi="Tahoma" w:cs="Tahoma"/>
          <w:sz w:val="24"/>
          <w:szCs w:val="24"/>
        </w:rPr>
        <w:t xml:space="preserve"> The learned arbitrator grossly misdirected himself when he said, if the legislature</w:t>
      </w:r>
      <w:r w:rsidR="00687B5E" w:rsidRPr="00580DFF">
        <w:rPr>
          <w:rFonts w:ascii="Tahoma" w:eastAsia="Arial Unicode MS" w:hAnsi="Tahoma" w:cs="Tahoma"/>
          <w:sz w:val="24"/>
          <w:szCs w:val="24"/>
        </w:rPr>
        <w:t xml:space="preserve"> wanted a fixed term contract to be become permanent upon failure to renew one that should have been expressly stated as in the case of casual employees who become permanent when the period of engagement exceeds a total of six weeks in any four consecutive months on a silent contract hence should be deemed a permanent employee.</w:t>
      </w:r>
    </w:p>
    <w:p w:rsidR="004E4B73" w:rsidRPr="00580DFF" w:rsidRDefault="00744557" w:rsidP="000904AB">
      <w:pPr>
        <w:spacing w:line="360" w:lineRule="auto"/>
        <w:ind w:firstLine="660"/>
        <w:jc w:val="both"/>
        <w:rPr>
          <w:rFonts w:ascii="Tahoma" w:eastAsia="Arial Unicode MS" w:hAnsi="Tahoma" w:cs="Tahoma"/>
          <w:sz w:val="24"/>
          <w:szCs w:val="24"/>
        </w:rPr>
      </w:pPr>
      <w:r w:rsidRPr="00580DFF">
        <w:rPr>
          <w:rFonts w:ascii="Tahoma" w:eastAsia="Arial Unicode MS" w:hAnsi="Tahoma" w:cs="Tahoma"/>
          <w:sz w:val="24"/>
          <w:szCs w:val="24"/>
        </w:rPr>
        <w:t>From an analysis of appellant’s grounds of appeal</w:t>
      </w:r>
      <w:r w:rsidR="003A2DD7" w:rsidRPr="00580DFF">
        <w:rPr>
          <w:rFonts w:ascii="Tahoma" w:eastAsia="Arial Unicode MS" w:hAnsi="Tahoma" w:cs="Tahoma"/>
          <w:sz w:val="24"/>
          <w:szCs w:val="24"/>
        </w:rPr>
        <w:t xml:space="preserve"> it is clear that the appellant is confused as to facts and</w:t>
      </w:r>
      <w:r w:rsidR="00F92E40" w:rsidRPr="00580DFF">
        <w:rPr>
          <w:rFonts w:ascii="Tahoma" w:eastAsia="Arial Unicode MS" w:hAnsi="Tahoma" w:cs="Tahoma"/>
          <w:sz w:val="24"/>
          <w:szCs w:val="24"/>
        </w:rPr>
        <w:t xml:space="preserve"> as to the</w:t>
      </w:r>
      <w:r w:rsidR="003A2DD7" w:rsidRPr="00580DFF">
        <w:rPr>
          <w:rFonts w:ascii="Tahoma" w:eastAsia="Arial Unicode MS" w:hAnsi="Tahoma" w:cs="Tahoma"/>
          <w:sz w:val="24"/>
          <w:szCs w:val="24"/>
        </w:rPr>
        <w:t xml:space="preserve"> law.</w:t>
      </w:r>
      <w:r w:rsidR="00C10721" w:rsidRPr="00580DFF">
        <w:rPr>
          <w:rFonts w:ascii="Tahoma" w:eastAsia="Arial Unicode MS" w:hAnsi="Tahoma" w:cs="Tahoma"/>
          <w:sz w:val="24"/>
          <w:szCs w:val="24"/>
        </w:rPr>
        <w:t xml:space="preserve"> This is a surprise c</w:t>
      </w:r>
      <w:r w:rsidR="005A0F2D" w:rsidRPr="00580DFF">
        <w:rPr>
          <w:rFonts w:ascii="Tahoma" w:eastAsia="Arial Unicode MS" w:hAnsi="Tahoma" w:cs="Tahoma"/>
          <w:sz w:val="24"/>
          <w:szCs w:val="24"/>
        </w:rPr>
        <w:t>onsideri</w:t>
      </w:r>
      <w:r w:rsidR="004216B3" w:rsidRPr="00580DFF">
        <w:rPr>
          <w:rFonts w:ascii="Tahoma" w:eastAsia="Arial Unicode MS" w:hAnsi="Tahoma" w:cs="Tahoma"/>
          <w:sz w:val="24"/>
          <w:szCs w:val="24"/>
        </w:rPr>
        <w:t>ng that he is represented by a T</w:t>
      </w:r>
      <w:r w:rsidR="005A10DD">
        <w:rPr>
          <w:rFonts w:ascii="Tahoma" w:eastAsia="Arial Unicode MS" w:hAnsi="Tahoma" w:cs="Tahoma"/>
          <w:sz w:val="24"/>
          <w:szCs w:val="24"/>
        </w:rPr>
        <w:t>rade U</w:t>
      </w:r>
      <w:r w:rsidR="005A0F2D" w:rsidRPr="00580DFF">
        <w:rPr>
          <w:rFonts w:ascii="Tahoma" w:eastAsia="Arial Unicode MS" w:hAnsi="Tahoma" w:cs="Tahoma"/>
          <w:sz w:val="24"/>
          <w:szCs w:val="24"/>
        </w:rPr>
        <w:t>nionist</w:t>
      </w:r>
      <w:r w:rsidR="005A10DD">
        <w:rPr>
          <w:rFonts w:ascii="Tahoma" w:eastAsia="Arial Unicode MS" w:hAnsi="Tahoma" w:cs="Tahoma"/>
          <w:sz w:val="24"/>
          <w:szCs w:val="24"/>
        </w:rPr>
        <w:t>.</w:t>
      </w:r>
      <w:r w:rsidR="00FB0B89" w:rsidRPr="00580DFF">
        <w:rPr>
          <w:rFonts w:ascii="Tahoma" w:eastAsia="Arial Unicode MS" w:hAnsi="Tahoma" w:cs="Tahoma"/>
          <w:sz w:val="24"/>
          <w:szCs w:val="24"/>
        </w:rPr>
        <w:t xml:space="preserve"> </w:t>
      </w:r>
      <w:r w:rsidR="00C033B5" w:rsidRPr="00580DFF">
        <w:rPr>
          <w:rFonts w:ascii="Tahoma" w:eastAsia="Arial Unicode MS" w:hAnsi="Tahoma" w:cs="Tahoma"/>
          <w:sz w:val="24"/>
          <w:szCs w:val="24"/>
        </w:rPr>
        <w:t>The appellant seems in hi</w:t>
      </w:r>
      <w:r w:rsidR="00A9008B" w:rsidRPr="00580DFF">
        <w:rPr>
          <w:rFonts w:ascii="Tahoma" w:eastAsia="Arial Unicode MS" w:hAnsi="Tahoma" w:cs="Tahoma"/>
          <w:sz w:val="24"/>
          <w:szCs w:val="24"/>
        </w:rPr>
        <w:t xml:space="preserve">s grounds to be confused </w:t>
      </w:r>
      <w:r w:rsidR="006A32C8" w:rsidRPr="00580DFF">
        <w:rPr>
          <w:rFonts w:ascii="Tahoma" w:eastAsia="Arial Unicode MS" w:hAnsi="Tahoma" w:cs="Tahoma"/>
          <w:sz w:val="24"/>
          <w:szCs w:val="24"/>
        </w:rPr>
        <w:t>as to what nature of contract he was in.</w:t>
      </w:r>
      <w:r w:rsidR="001F5868" w:rsidRPr="00580DFF">
        <w:rPr>
          <w:rFonts w:ascii="Tahoma" w:eastAsia="Arial Unicode MS" w:hAnsi="Tahoma" w:cs="Tahoma"/>
          <w:sz w:val="24"/>
          <w:szCs w:val="24"/>
        </w:rPr>
        <w:t xml:space="preserve"> He suggests on one hand that he was on a </w:t>
      </w:r>
      <w:r w:rsidR="005A10DD">
        <w:rPr>
          <w:rFonts w:ascii="Tahoma" w:eastAsia="Arial Unicode MS" w:hAnsi="Tahoma" w:cs="Tahoma"/>
          <w:sz w:val="24"/>
          <w:szCs w:val="24"/>
        </w:rPr>
        <w:t>‘</w:t>
      </w:r>
      <w:r w:rsidR="001F5868" w:rsidRPr="00580DFF">
        <w:rPr>
          <w:rFonts w:ascii="Tahoma" w:eastAsia="Arial Unicode MS" w:hAnsi="Tahoma" w:cs="Tahoma"/>
          <w:sz w:val="24"/>
          <w:szCs w:val="24"/>
        </w:rPr>
        <w:t>fixed term</w:t>
      </w:r>
      <w:r w:rsidR="001974B2">
        <w:rPr>
          <w:rFonts w:ascii="Tahoma" w:eastAsia="Arial Unicode MS" w:hAnsi="Tahoma" w:cs="Tahoma"/>
          <w:sz w:val="24"/>
          <w:szCs w:val="24"/>
        </w:rPr>
        <w:t>’</w:t>
      </w:r>
      <w:r w:rsidR="001F5868" w:rsidRPr="00580DFF">
        <w:rPr>
          <w:rFonts w:ascii="Tahoma" w:eastAsia="Arial Unicode MS" w:hAnsi="Tahoma" w:cs="Tahoma"/>
          <w:sz w:val="24"/>
          <w:szCs w:val="24"/>
        </w:rPr>
        <w:t xml:space="preserve"> contract</w:t>
      </w:r>
      <w:r w:rsidR="00ED423A" w:rsidRPr="00580DFF">
        <w:rPr>
          <w:rFonts w:ascii="Tahoma" w:eastAsia="Arial Unicode MS" w:hAnsi="Tahoma" w:cs="Tahoma"/>
          <w:sz w:val="24"/>
          <w:szCs w:val="24"/>
        </w:rPr>
        <w:t xml:space="preserve"> and then </w:t>
      </w:r>
      <w:r w:rsidR="009A38F6" w:rsidRPr="00580DFF">
        <w:rPr>
          <w:rFonts w:ascii="Tahoma" w:eastAsia="Arial Unicode MS" w:hAnsi="Tahoma" w:cs="Tahoma"/>
          <w:sz w:val="24"/>
          <w:szCs w:val="24"/>
        </w:rPr>
        <w:t xml:space="preserve">he also </w:t>
      </w:r>
      <w:r w:rsidR="003D0FCE" w:rsidRPr="00580DFF">
        <w:rPr>
          <w:rFonts w:ascii="Tahoma" w:eastAsia="Arial Unicode MS" w:hAnsi="Tahoma" w:cs="Tahoma"/>
          <w:sz w:val="24"/>
          <w:szCs w:val="24"/>
        </w:rPr>
        <w:t>suggests he was</w:t>
      </w:r>
      <w:r w:rsidR="00ED423A" w:rsidRPr="00580DFF">
        <w:rPr>
          <w:rFonts w:ascii="Tahoma" w:eastAsia="Arial Unicode MS" w:hAnsi="Tahoma" w:cs="Tahoma"/>
          <w:sz w:val="24"/>
          <w:szCs w:val="24"/>
        </w:rPr>
        <w:t xml:space="preserve"> a </w:t>
      </w:r>
      <w:r w:rsidR="00F30712" w:rsidRPr="00580DFF">
        <w:rPr>
          <w:rFonts w:ascii="Tahoma" w:eastAsia="Arial Unicode MS" w:hAnsi="Tahoma" w:cs="Tahoma"/>
          <w:sz w:val="24"/>
          <w:szCs w:val="24"/>
        </w:rPr>
        <w:t>permanent employee</w:t>
      </w:r>
      <w:r w:rsidR="005514FC" w:rsidRPr="00580DFF">
        <w:rPr>
          <w:rFonts w:ascii="Tahoma" w:eastAsia="Arial Unicode MS" w:hAnsi="Tahoma" w:cs="Tahoma"/>
          <w:sz w:val="24"/>
          <w:szCs w:val="24"/>
        </w:rPr>
        <w:t xml:space="preserve"> engaged on the basis of a contract without limit of time</w:t>
      </w:r>
      <w:r w:rsidR="00D147C8" w:rsidRPr="00580DFF">
        <w:rPr>
          <w:rFonts w:ascii="Tahoma" w:eastAsia="Arial Unicode MS" w:hAnsi="Tahoma" w:cs="Tahoma"/>
          <w:sz w:val="24"/>
          <w:szCs w:val="24"/>
        </w:rPr>
        <w:t>.</w:t>
      </w:r>
      <w:r w:rsidR="00213223" w:rsidRPr="00580DFF">
        <w:rPr>
          <w:rFonts w:ascii="Tahoma" w:eastAsia="Arial Unicode MS" w:hAnsi="Tahoma" w:cs="Tahoma"/>
          <w:sz w:val="24"/>
          <w:szCs w:val="24"/>
        </w:rPr>
        <w:t xml:space="preserve"> He</w:t>
      </w:r>
      <w:r w:rsidR="00B769C1" w:rsidRPr="00580DFF">
        <w:rPr>
          <w:rFonts w:ascii="Tahoma" w:eastAsia="Arial Unicode MS" w:hAnsi="Tahoma" w:cs="Tahoma"/>
          <w:sz w:val="24"/>
          <w:szCs w:val="24"/>
        </w:rPr>
        <w:t xml:space="preserve"> also through ground 3 </w:t>
      </w:r>
      <w:r w:rsidR="00213223" w:rsidRPr="00580DFF">
        <w:rPr>
          <w:rFonts w:ascii="Tahoma" w:eastAsia="Arial Unicode MS" w:hAnsi="Tahoma" w:cs="Tahoma"/>
          <w:sz w:val="24"/>
          <w:szCs w:val="24"/>
        </w:rPr>
        <w:t xml:space="preserve">makes an unusual reference to </w:t>
      </w:r>
      <w:r w:rsidR="00213223" w:rsidRPr="00580DFF">
        <w:rPr>
          <w:rFonts w:ascii="Tahoma" w:eastAsia="Arial Unicode MS" w:hAnsi="Tahoma" w:cs="Tahoma"/>
          <w:b/>
          <w:sz w:val="24"/>
          <w:szCs w:val="24"/>
        </w:rPr>
        <w:t>section 2</w:t>
      </w:r>
      <w:r w:rsidR="00D27A71" w:rsidRPr="00580DFF">
        <w:rPr>
          <w:rFonts w:ascii="Tahoma" w:eastAsia="Arial Unicode MS" w:hAnsi="Tahoma" w:cs="Tahoma"/>
          <w:b/>
          <w:sz w:val="24"/>
          <w:szCs w:val="24"/>
        </w:rPr>
        <w:t>(i</w:t>
      </w:r>
      <w:r w:rsidR="00213223" w:rsidRPr="00580DFF">
        <w:rPr>
          <w:rFonts w:ascii="Tahoma" w:eastAsia="Arial Unicode MS" w:hAnsi="Tahoma" w:cs="Tahoma"/>
          <w:b/>
          <w:sz w:val="24"/>
          <w:szCs w:val="24"/>
        </w:rPr>
        <w:t>-e)</w:t>
      </w:r>
      <w:r w:rsidR="00AD15CF" w:rsidRPr="00580DFF">
        <w:rPr>
          <w:rFonts w:ascii="Tahoma" w:eastAsia="Arial Unicode MS" w:hAnsi="Tahoma" w:cs="Tahoma"/>
          <w:sz w:val="24"/>
          <w:szCs w:val="24"/>
        </w:rPr>
        <w:t xml:space="preserve"> on interpretation of casual work</w:t>
      </w:r>
      <w:r w:rsidR="00BE22BD" w:rsidRPr="00580DFF">
        <w:rPr>
          <w:rFonts w:ascii="Tahoma" w:eastAsia="Arial Unicode MS" w:hAnsi="Tahoma" w:cs="Tahoma"/>
          <w:sz w:val="24"/>
          <w:szCs w:val="24"/>
        </w:rPr>
        <w:t>. It is also clear</w:t>
      </w:r>
      <w:r w:rsidR="00AD15CF" w:rsidRPr="00580DFF">
        <w:rPr>
          <w:rFonts w:ascii="Tahoma" w:eastAsia="Arial Unicode MS" w:hAnsi="Tahoma" w:cs="Tahoma"/>
          <w:sz w:val="24"/>
          <w:szCs w:val="24"/>
        </w:rPr>
        <w:t xml:space="preserve"> on the basis </w:t>
      </w:r>
      <w:r w:rsidR="00AD15CF" w:rsidRPr="00580DFF">
        <w:rPr>
          <w:rFonts w:ascii="Tahoma" w:eastAsia="Arial Unicode MS" w:hAnsi="Tahoma" w:cs="Tahoma"/>
          <w:b/>
          <w:sz w:val="24"/>
          <w:szCs w:val="24"/>
        </w:rPr>
        <w:t>of section 98(10) of the Labour Act</w:t>
      </w:r>
      <w:r w:rsidR="00A8607B" w:rsidRPr="00580DFF">
        <w:rPr>
          <w:rFonts w:ascii="Tahoma" w:eastAsia="Arial Unicode MS" w:hAnsi="Tahoma" w:cs="Tahoma"/>
          <w:b/>
          <w:sz w:val="24"/>
          <w:szCs w:val="24"/>
        </w:rPr>
        <w:t xml:space="preserve"> </w:t>
      </w:r>
      <w:r w:rsidR="00C343B0" w:rsidRPr="00580DFF">
        <w:rPr>
          <w:rFonts w:ascii="Tahoma" w:eastAsia="Arial Unicode MS" w:hAnsi="Tahoma" w:cs="Tahoma"/>
          <w:sz w:val="24"/>
          <w:szCs w:val="24"/>
        </w:rPr>
        <w:t>that</w:t>
      </w:r>
      <w:r w:rsidR="00E52E1C" w:rsidRPr="00580DFF">
        <w:rPr>
          <w:rFonts w:ascii="Tahoma" w:eastAsia="Arial Unicode MS" w:hAnsi="Tahoma" w:cs="Tahoma"/>
          <w:sz w:val="24"/>
          <w:szCs w:val="24"/>
        </w:rPr>
        <w:t xml:space="preserve"> an appeal</w:t>
      </w:r>
      <w:r w:rsidR="00A8607B" w:rsidRPr="00580DFF">
        <w:rPr>
          <w:rFonts w:ascii="Tahoma" w:eastAsia="Arial Unicode MS" w:hAnsi="Tahoma" w:cs="Tahoma"/>
          <w:sz w:val="24"/>
          <w:szCs w:val="24"/>
        </w:rPr>
        <w:t xml:space="preserve"> on a question of law</w:t>
      </w:r>
      <w:r w:rsidR="000904AB">
        <w:rPr>
          <w:rFonts w:ascii="Tahoma" w:eastAsia="Arial Unicode MS" w:hAnsi="Tahoma" w:cs="Tahoma"/>
          <w:sz w:val="24"/>
          <w:szCs w:val="24"/>
        </w:rPr>
        <w:t xml:space="preserve"> shall </w:t>
      </w:r>
      <w:r w:rsidR="00BE112C">
        <w:rPr>
          <w:rFonts w:ascii="Tahoma" w:eastAsia="Arial Unicode MS" w:hAnsi="Tahoma" w:cs="Tahoma"/>
          <w:sz w:val="24"/>
          <w:szCs w:val="24"/>
        </w:rPr>
        <w:t>lie</w:t>
      </w:r>
      <w:r w:rsidR="00723819" w:rsidRPr="00580DFF">
        <w:rPr>
          <w:rFonts w:ascii="Tahoma" w:eastAsia="Arial Unicode MS" w:hAnsi="Tahoma" w:cs="Tahoma"/>
          <w:sz w:val="24"/>
          <w:szCs w:val="24"/>
        </w:rPr>
        <w:t xml:space="preserve"> to the Labour Court from any decision of the arbitrator appointed in  terms of that section</w:t>
      </w:r>
      <w:r w:rsidR="00D177D8" w:rsidRPr="00580DFF">
        <w:rPr>
          <w:rFonts w:ascii="Tahoma" w:eastAsia="Arial Unicode MS" w:hAnsi="Tahoma" w:cs="Tahoma"/>
          <w:sz w:val="24"/>
          <w:szCs w:val="24"/>
        </w:rPr>
        <w:t>.</w:t>
      </w:r>
      <w:r w:rsidR="00697293" w:rsidRPr="00580DFF">
        <w:rPr>
          <w:rFonts w:ascii="Tahoma" w:eastAsia="Arial Unicode MS" w:hAnsi="Tahoma" w:cs="Tahoma"/>
          <w:sz w:val="24"/>
          <w:szCs w:val="24"/>
        </w:rPr>
        <w:t xml:space="preserve"> It is apparent</w:t>
      </w:r>
      <w:r w:rsidR="0075405E" w:rsidRPr="00580DFF">
        <w:rPr>
          <w:rFonts w:ascii="Tahoma" w:eastAsia="Arial Unicode MS" w:hAnsi="Tahoma" w:cs="Tahoma"/>
          <w:sz w:val="24"/>
          <w:szCs w:val="24"/>
        </w:rPr>
        <w:t xml:space="preserve"> that the grounds </w:t>
      </w:r>
      <w:r w:rsidR="00CA65E9" w:rsidRPr="00580DFF">
        <w:rPr>
          <w:rFonts w:ascii="Tahoma" w:eastAsia="Arial Unicode MS" w:hAnsi="Tahoma" w:cs="Tahoma"/>
          <w:sz w:val="24"/>
          <w:szCs w:val="24"/>
        </w:rPr>
        <w:t>of appeal which have been articulated by the appellant do not</w:t>
      </w:r>
      <w:r w:rsidR="00345CC4" w:rsidRPr="00580DFF">
        <w:rPr>
          <w:rFonts w:ascii="Tahoma" w:eastAsia="Arial Unicode MS" w:hAnsi="Tahoma" w:cs="Tahoma"/>
          <w:sz w:val="24"/>
          <w:szCs w:val="24"/>
        </w:rPr>
        <w:t xml:space="preserve"> clearly raise questions of law,</w:t>
      </w:r>
      <w:r w:rsidR="00162B72" w:rsidRPr="00580DFF">
        <w:rPr>
          <w:rFonts w:ascii="Tahoma" w:eastAsia="Arial Unicode MS" w:hAnsi="Tahoma" w:cs="Tahoma"/>
          <w:sz w:val="24"/>
          <w:szCs w:val="24"/>
        </w:rPr>
        <w:t xml:space="preserve"> but assuming they do </w:t>
      </w:r>
      <w:r w:rsidR="00C22D92" w:rsidRPr="00580DFF">
        <w:rPr>
          <w:rFonts w:ascii="Tahoma" w:eastAsia="Arial Unicode MS" w:hAnsi="Tahoma" w:cs="Tahoma"/>
          <w:sz w:val="24"/>
          <w:szCs w:val="24"/>
        </w:rPr>
        <w:t>I shall proceed to tackle each one of them.</w:t>
      </w:r>
    </w:p>
    <w:p w:rsidR="004E4B73" w:rsidRPr="00580DFF" w:rsidRDefault="004E4B73" w:rsidP="00A232FD">
      <w:pPr>
        <w:spacing w:line="360" w:lineRule="auto"/>
        <w:ind w:firstLine="660"/>
        <w:jc w:val="both"/>
        <w:rPr>
          <w:rFonts w:ascii="Tahoma" w:eastAsia="Arial Unicode MS" w:hAnsi="Tahoma" w:cs="Tahoma"/>
          <w:sz w:val="24"/>
          <w:szCs w:val="24"/>
        </w:rPr>
      </w:pPr>
      <w:r w:rsidRPr="00580DFF">
        <w:rPr>
          <w:rFonts w:ascii="Tahoma" w:eastAsia="Arial Unicode MS" w:hAnsi="Tahoma" w:cs="Tahoma"/>
          <w:sz w:val="24"/>
          <w:szCs w:val="24"/>
        </w:rPr>
        <w:t xml:space="preserve">In the first ground the appellant suggests that the arbitrator </w:t>
      </w:r>
      <w:r w:rsidR="0094227F" w:rsidRPr="00580DFF">
        <w:rPr>
          <w:rFonts w:ascii="Tahoma" w:eastAsia="Arial Unicode MS" w:hAnsi="Tahoma" w:cs="Tahoma"/>
          <w:sz w:val="24"/>
          <w:szCs w:val="24"/>
        </w:rPr>
        <w:t xml:space="preserve">erred in concluding that it was not the intention of the legislature to provide for mutation of a fixed term contract </w:t>
      </w:r>
      <w:r w:rsidR="00D854B0" w:rsidRPr="00580DFF">
        <w:rPr>
          <w:rFonts w:ascii="Tahoma" w:eastAsia="Arial Unicode MS" w:hAnsi="Tahoma" w:cs="Tahoma"/>
          <w:sz w:val="24"/>
          <w:szCs w:val="24"/>
        </w:rPr>
        <w:t>to a contract without limit of time.</w:t>
      </w:r>
      <w:r w:rsidR="000C24CA" w:rsidRPr="00580DFF">
        <w:rPr>
          <w:rFonts w:ascii="Tahoma" w:eastAsia="Arial Unicode MS" w:hAnsi="Tahoma" w:cs="Tahoma"/>
          <w:sz w:val="24"/>
          <w:szCs w:val="24"/>
        </w:rPr>
        <w:t xml:space="preserve"> No question of law arises from this </w:t>
      </w:r>
      <w:r w:rsidR="004B7EAE" w:rsidRPr="00580DFF">
        <w:rPr>
          <w:rFonts w:ascii="Tahoma" w:eastAsia="Arial Unicode MS" w:hAnsi="Tahoma" w:cs="Tahoma"/>
          <w:sz w:val="24"/>
          <w:szCs w:val="24"/>
        </w:rPr>
        <w:t>ground, clearly</w:t>
      </w:r>
      <w:r w:rsidR="006C37B2">
        <w:rPr>
          <w:rFonts w:ascii="Tahoma" w:eastAsia="Arial Unicode MS" w:hAnsi="Tahoma" w:cs="Tahoma"/>
          <w:sz w:val="24"/>
          <w:szCs w:val="24"/>
        </w:rPr>
        <w:t>. The issue however seems to arise from the award</w:t>
      </w:r>
      <w:r w:rsidR="00BE112C">
        <w:rPr>
          <w:rFonts w:ascii="Tahoma" w:eastAsia="Arial Unicode MS" w:hAnsi="Tahoma" w:cs="Tahoma"/>
          <w:sz w:val="24"/>
          <w:szCs w:val="24"/>
        </w:rPr>
        <w:t xml:space="preserve"> where</w:t>
      </w:r>
      <w:r w:rsidR="000C24CA" w:rsidRPr="00580DFF">
        <w:rPr>
          <w:rFonts w:ascii="Tahoma" w:eastAsia="Arial Unicode MS" w:hAnsi="Tahoma" w:cs="Tahoma"/>
          <w:sz w:val="24"/>
          <w:szCs w:val="24"/>
        </w:rPr>
        <w:t xml:space="preserve"> </w:t>
      </w:r>
      <w:r w:rsidR="000C24CA" w:rsidRPr="00862427">
        <w:rPr>
          <w:rFonts w:ascii="Tahoma" w:eastAsia="Arial Unicode MS" w:hAnsi="Tahoma" w:cs="Tahoma"/>
          <w:sz w:val="24"/>
          <w:szCs w:val="24"/>
        </w:rPr>
        <w:t>t</w:t>
      </w:r>
      <w:r w:rsidR="00E704DA" w:rsidRPr="00862427">
        <w:rPr>
          <w:rFonts w:ascii="Tahoma" w:eastAsia="Arial Unicode MS" w:hAnsi="Tahoma" w:cs="Tahoma"/>
          <w:sz w:val="24"/>
          <w:szCs w:val="24"/>
        </w:rPr>
        <w:t>he</w:t>
      </w:r>
      <w:r w:rsidR="00E704DA" w:rsidRPr="00580DFF">
        <w:rPr>
          <w:rFonts w:ascii="Tahoma" w:eastAsia="Arial Unicode MS" w:hAnsi="Tahoma" w:cs="Tahoma"/>
          <w:sz w:val="24"/>
          <w:szCs w:val="24"/>
        </w:rPr>
        <w:t xml:space="preserve"> arbitrator in his fi</w:t>
      </w:r>
      <w:r w:rsidR="00975090" w:rsidRPr="00580DFF">
        <w:rPr>
          <w:rFonts w:ascii="Tahoma" w:eastAsia="Arial Unicode MS" w:hAnsi="Tahoma" w:cs="Tahoma"/>
          <w:sz w:val="24"/>
          <w:szCs w:val="24"/>
        </w:rPr>
        <w:t>ndings had concluded as follows:</w:t>
      </w:r>
    </w:p>
    <w:p w:rsidR="00FB5D30" w:rsidRPr="00A232FD" w:rsidRDefault="00862427" w:rsidP="00A232FD">
      <w:pPr>
        <w:ind w:left="660"/>
        <w:jc w:val="both"/>
        <w:rPr>
          <w:rFonts w:ascii="Tahoma" w:eastAsia="Arial Unicode MS" w:hAnsi="Tahoma" w:cs="Tahoma"/>
        </w:rPr>
      </w:pPr>
      <w:r w:rsidRPr="00A232FD">
        <w:rPr>
          <w:rFonts w:ascii="Tahoma" w:eastAsia="Arial Unicode MS" w:hAnsi="Tahoma" w:cs="Tahoma"/>
        </w:rPr>
        <w:lastRenderedPageBreak/>
        <w:t xml:space="preserve"> </w:t>
      </w:r>
      <w:r w:rsidR="00E704DA" w:rsidRPr="00A232FD">
        <w:rPr>
          <w:rFonts w:ascii="Tahoma" w:eastAsia="Arial Unicode MS" w:hAnsi="Tahoma" w:cs="Tahoma"/>
        </w:rPr>
        <w:t>“If the legislature wanted a fixed term contract</w:t>
      </w:r>
      <w:r w:rsidR="00B04776" w:rsidRPr="00A232FD">
        <w:rPr>
          <w:rFonts w:ascii="Tahoma" w:eastAsia="Arial Unicode MS" w:hAnsi="Tahoma" w:cs="Tahoma"/>
        </w:rPr>
        <w:t xml:space="preserve"> to become permanent upon failure to renew one’s contract should have been expressly </w:t>
      </w:r>
      <w:r w:rsidR="00281D27" w:rsidRPr="00A232FD">
        <w:rPr>
          <w:rFonts w:ascii="Tahoma" w:eastAsia="Arial Unicode MS" w:hAnsi="Tahoma" w:cs="Tahoma"/>
        </w:rPr>
        <w:t>shown as</w:t>
      </w:r>
      <w:r w:rsidR="00A24C33" w:rsidRPr="00A232FD">
        <w:rPr>
          <w:rFonts w:ascii="Tahoma" w:eastAsia="Arial Unicode MS" w:hAnsi="Tahoma" w:cs="Tahoma"/>
        </w:rPr>
        <w:t xml:space="preserve"> in the case of casual employees who become permanent when the period of engagement exceeds </w:t>
      </w:r>
      <w:r w:rsidR="00043BBF" w:rsidRPr="00A232FD">
        <w:rPr>
          <w:rFonts w:ascii="Tahoma" w:eastAsia="Arial Unicode MS" w:hAnsi="Tahoma" w:cs="Tahoma"/>
        </w:rPr>
        <w:t>a period of six weeks in any four consecutive months.”</w:t>
      </w:r>
    </w:p>
    <w:p w:rsidR="00C20EF9" w:rsidRPr="00580DFF" w:rsidRDefault="00FB5D30" w:rsidP="00A232FD">
      <w:pPr>
        <w:spacing w:line="360" w:lineRule="auto"/>
        <w:ind w:firstLine="660"/>
        <w:jc w:val="both"/>
        <w:rPr>
          <w:rFonts w:ascii="Tahoma" w:eastAsia="Arial Unicode MS" w:hAnsi="Tahoma" w:cs="Tahoma"/>
          <w:sz w:val="24"/>
          <w:szCs w:val="24"/>
        </w:rPr>
      </w:pPr>
      <w:r w:rsidRPr="00580DFF">
        <w:rPr>
          <w:rFonts w:ascii="Tahoma" w:eastAsia="Arial Unicode MS" w:hAnsi="Tahoma" w:cs="Tahoma"/>
          <w:sz w:val="24"/>
          <w:szCs w:val="24"/>
        </w:rPr>
        <w:t>The a</w:t>
      </w:r>
      <w:r w:rsidR="008825EB" w:rsidRPr="00580DFF">
        <w:rPr>
          <w:rFonts w:ascii="Tahoma" w:eastAsia="Arial Unicode MS" w:hAnsi="Tahoma" w:cs="Tahoma"/>
          <w:sz w:val="24"/>
          <w:szCs w:val="24"/>
        </w:rPr>
        <w:t>rbitrator in my view made a correct observation</w:t>
      </w:r>
      <w:r w:rsidRPr="00580DFF">
        <w:rPr>
          <w:rFonts w:ascii="Tahoma" w:eastAsia="Arial Unicode MS" w:hAnsi="Tahoma" w:cs="Tahoma"/>
          <w:b/>
          <w:sz w:val="24"/>
          <w:szCs w:val="24"/>
        </w:rPr>
        <w:t>.</w:t>
      </w:r>
      <w:r w:rsidR="00A42B5A" w:rsidRPr="00580DFF">
        <w:rPr>
          <w:rFonts w:ascii="Tahoma" w:eastAsia="Arial Unicode MS" w:hAnsi="Tahoma" w:cs="Tahoma"/>
          <w:b/>
          <w:sz w:val="24"/>
          <w:szCs w:val="24"/>
        </w:rPr>
        <w:t xml:space="preserve"> The Labour </w:t>
      </w:r>
      <w:r w:rsidR="0073281A" w:rsidRPr="00580DFF">
        <w:rPr>
          <w:rFonts w:ascii="Tahoma" w:eastAsia="Arial Unicode MS" w:hAnsi="Tahoma" w:cs="Tahoma"/>
          <w:b/>
          <w:sz w:val="24"/>
          <w:szCs w:val="24"/>
        </w:rPr>
        <w:t>Act</w:t>
      </w:r>
      <w:r w:rsidR="0073281A" w:rsidRPr="00580DFF">
        <w:rPr>
          <w:rFonts w:ascii="Tahoma" w:eastAsia="Arial Unicode MS" w:hAnsi="Tahoma" w:cs="Tahoma"/>
          <w:sz w:val="24"/>
          <w:szCs w:val="24"/>
        </w:rPr>
        <w:t xml:space="preserve"> </w:t>
      </w:r>
      <w:r w:rsidR="0073281A" w:rsidRPr="00580DFF">
        <w:rPr>
          <w:rFonts w:ascii="Tahoma" w:eastAsia="Arial Unicode MS" w:hAnsi="Tahoma" w:cs="Tahoma"/>
          <w:b/>
          <w:sz w:val="24"/>
          <w:szCs w:val="24"/>
        </w:rPr>
        <w:t>(Chapter28:01</w:t>
      </w:r>
      <w:r w:rsidR="0073281A" w:rsidRPr="00580DFF">
        <w:rPr>
          <w:rFonts w:ascii="Tahoma" w:eastAsia="Arial Unicode MS" w:hAnsi="Tahoma" w:cs="Tahoma"/>
          <w:sz w:val="24"/>
          <w:szCs w:val="24"/>
        </w:rPr>
        <w:t>)</w:t>
      </w:r>
      <w:r w:rsidR="00A42B5A" w:rsidRPr="00580DFF">
        <w:rPr>
          <w:rFonts w:ascii="Tahoma" w:eastAsia="Arial Unicode MS" w:hAnsi="Tahoma" w:cs="Tahoma"/>
          <w:sz w:val="24"/>
          <w:szCs w:val="24"/>
        </w:rPr>
        <w:t xml:space="preserve"> as it presently </w:t>
      </w:r>
      <w:r w:rsidR="009F6D7B" w:rsidRPr="00580DFF">
        <w:rPr>
          <w:rFonts w:ascii="Tahoma" w:eastAsia="Arial Unicode MS" w:hAnsi="Tahoma" w:cs="Tahoma"/>
          <w:sz w:val="24"/>
          <w:szCs w:val="24"/>
        </w:rPr>
        <w:t xml:space="preserve">stands makes no provision </w:t>
      </w:r>
      <w:r w:rsidR="00A42B5A" w:rsidRPr="00580DFF">
        <w:rPr>
          <w:rFonts w:ascii="Tahoma" w:eastAsia="Arial Unicode MS" w:hAnsi="Tahoma" w:cs="Tahoma"/>
          <w:sz w:val="24"/>
          <w:szCs w:val="24"/>
        </w:rPr>
        <w:t>for the mutation of a fixed term contract</w:t>
      </w:r>
      <w:r w:rsidR="004B5804" w:rsidRPr="00580DFF">
        <w:rPr>
          <w:rFonts w:ascii="Tahoma" w:eastAsia="Arial Unicode MS" w:hAnsi="Tahoma" w:cs="Tahoma"/>
          <w:sz w:val="24"/>
          <w:szCs w:val="24"/>
        </w:rPr>
        <w:t xml:space="preserve"> to one of a contract without limit of time in whatever circumstances.</w:t>
      </w:r>
      <w:r w:rsidR="00052504" w:rsidRPr="00580DFF">
        <w:rPr>
          <w:rFonts w:ascii="Tahoma" w:eastAsia="Arial Unicode MS" w:hAnsi="Tahoma" w:cs="Tahoma"/>
          <w:sz w:val="24"/>
          <w:szCs w:val="24"/>
        </w:rPr>
        <w:t xml:space="preserve"> The arbitrator was</w:t>
      </w:r>
      <w:r w:rsidR="001B41B4" w:rsidRPr="00580DFF">
        <w:rPr>
          <w:rFonts w:ascii="Tahoma" w:eastAsia="Arial Unicode MS" w:hAnsi="Tahoma" w:cs="Tahoma"/>
          <w:sz w:val="24"/>
          <w:szCs w:val="24"/>
        </w:rPr>
        <w:t xml:space="preserve"> also</w:t>
      </w:r>
      <w:r w:rsidR="00052504" w:rsidRPr="00580DFF">
        <w:rPr>
          <w:rFonts w:ascii="Tahoma" w:eastAsia="Arial Unicode MS" w:hAnsi="Tahoma" w:cs="Tahoma"/>
          <w:sz w:val="24"/>
          <w:szCs w:val="24"/>
        </w:rPr>
        <w:t xml:space="preserve"> merely restating the principle as ad</w:t>
      </w:r>
      <w:r w:rsidR="00BD33D3" w:rsidRPr="00580DFF">
        <w:rPr>
          <w:rFonts w:ascii="Tahoma" w:eastAsia="Arial Unicode MS" w:hAnsi="Tahoma" w:cs="Tahoma"/>
          <w:sz w:val="24"/>
          <w:szCs w:val="24"/>
        </w:rPr>
        <w:t>opted even by superior courts that</w:t>
      </w:r>
      <w:r w:rsidR="00052504" w:rsidRPr="00580DFF">
        <w:rPr>
          <w:rFonts w:ascii="Tahoma" w:eastAsia="Arial Unicode MS" w:hAnsi="Tahoma" w:cs="Tahoma"/>
          <w:sz w:val="24"/>
          <w:szCs w:val="24"/>
        </w:rPr>
        <w:t xml:space="preserve"> courts</w:t>
      </w:r>
      <w:r w:rsidR="004E2D6D" w:rsidRPr="00580DFF">
        <w:rPr>
          <w:rFonts w:ascii="Tahoma" w:eastAsia="Arial Unicode MS" w:hAnsi="Tahoma" w:cs="Tahoma"/>
          <w:sz w:val="24"/>
          <w:szCs w:val="24"/>
        </w:rPr>
        <w:t xml:space="preserve"> as indeed arbitrators</w:t>
      </w:r>
      <w:r w:rsidR="00052504" w:rsidRPr="00580DFF">
        <w:rPr>
          <w:rFonts w:ascii="Tahoma" w:eastAsia="Arial Unicode MS" w:hAnsi="Tahoma" w:cs="Tahoma"/>
          <w:sz w:val="24"/>
          <w:szCs w:val="24"/>
        </w:rPr>
        <w:t xml:space="preserve"> are not at large to deviate from the clear and unambiguous l</w:t>
      </w:r>
      <w:r w:rsidR="009D1D7C" w:rsidRPr="00580DFF">
        <w:rPr>
          <w:rFonts w:ascii="Tahoma" w:eastAsia="Arial Unicode MS" w:hAnsi="Tahoma" w:cs="Tahoma"/>
          <w:sz w:val="24"/>
          <w:szCs w:val="24"/>
        </w:rPr>
        <w:t xml:space="preserve">anguage of an act of Parliament. See for example </w:t>
      </w:r>
      <w:proofErr w:type="spellStart"/>
      <w:r w:rsidR="00862427">
        <w:rPr>
          <w:rFonts w:ascii="Tahoma" w:eastAsia="Arial Unicode MS" w:hAnsi="Tahoma" w:cs="Tahoma"/>
          <w:b/>
          <w:sz w:val="24"/>
          <w:szCs w:val="24"/>
        </w:rPr>
        <w:t>Kundayi</w:t>
      </w:r>
      <w:proofErr w:type="spellEnd"/>
      <w:r w:rsidR="009D1D7C" w:rsidRPr="00580DFF">
        <w:rPr>
          <w:rFonts w:ascii="Tahoma" w:eastAsia="Arial Unicode MS" w:hAnsi="Tahoma" w:cs="Tahoma"/>
          <w:b/>
          <w:sz w:val="24"/>
          <w:szCs w:val="24"/>
        </w:rPr>
        <w:t xml:space="preserve"> </w:t>
      </w:r>
      <w:proofErr w:type="spellStart"/>
      <w:r w:rsidR="009D1D7C" w:rsidRPr="00580DFF">
        <w:rPr>
          <w:rFonts w:ascii="Tahoma" w:eastAsia="Arial Unicode MS" w:hAnsi="Tahoma" w:cs="Tahoma"/>
          <w:b/>
          <w:sz w:val="24"/>
          <w:szCs w:val="24"/>
        </w:rPr>
        <w:t>Magodora</w:t>
      </w:r>
      <w:proofErr w:type="spellEnd"/>
      <w:r w:rsidR="009D1D7C" w:rsidRPr="00580DFF">
        <w:rPr>
          <w:rFonts w:ascii="Tahoma" w:eastAsia="Arial Unicode MS" w:hAnsi="Tahoma" w:cs="Tahoma"/>
          <w:sz w:val="24"/>
          <w:szCs w:val="24"/>
        </w:rPr>
        <w:t xml:space="preserve"> </w:t>
      </w:r>
      <w:proofErr w:type="spellStart"/>
      <w:r w:rsidR="009D1D7C" w:rsidRPr="00580DFF">
        <w:rPr>
          <w:rFonts w:ascii="Tahoma" w:eastAsia="Arial Unicode MS" w:hAnsi="Tahoma" w:cs="Tahoma"/>
          <w:b/>
          <w:sz w:val="24"/>
          <w:szCs w:val="24"/>
        </w:rPr>
        <w:t>vs</w:t>
      </w:r>
      <w:proofErr w:type="spellEnd"/>
      <w:r w:rsidR="009D1D7C" w:rsidRPr="00580DFF">
        <w:rPr>
          <w:rFonts w:ascii="Tahoma" w:eastAsia="Arial Unicode MS" w:hAnsi="Tahoma" w:cs="Tahoma"/>
          <w:b/>
          <w:sz w:val="24"/>
          <w:szCs w:val="24"/>
        </w:rPr>
        <w:t xml:space="preserve"> Care international Zimbabwe</w:t>
      </w:r>
      <w:r w:rsidR="00776371">
        <w:rPr>
          <w:rFonts w:ascii="Tahoma" w:eastAsia="Arial Unicode MS" w:hAnsi="Tahoma" w:cs="Tahoma"/>
          <w:b/>
          <w:sz w:val="24"/>
          <w:szCs w:val="24"/>
        </w:rPr>
        <w:t xml:space="preserve"> HC 24/2014</w:t>
      </w:r>
      <w:r w:rsidR="009D1D7C" w:rsidRPr="00580DFF">
        <w:rPr>
          <w:rFonts w:ascii="Tahoma" w:eastAsia="Arial Unicode MS" w:hAnsi="Tahoma" w:cs="Tahoma"/>
          <w:sz w:val="24"/>
          <w:szCs w:val="24"/>
        </w:rPr>
        <w:t>.</w:t>
      </w:r>
      <w:r w:rsidR="00776371">
        <w:rPr>
          <w:rFonts w:ascii="Tahoma" w:eastAsia="Arial Unicode MS" w:hAnsi="Tahoma" w:cs="Tahoma"/>
          <w:sz w:val="24"/>
          <w:szCs w:val="24"/>
        </w:rPr>
        <w:t xml:space="preserve"> In casu it is not disputed by the Appellant was engaged on the basis of a fixed term contract.  The fact that the employer had not renewed the last fixed term </w:t>
      </w:r>
      <w:r w:rsidR="005A5FDF">
        <w:rPr>
          <w:rFonts w:ascii="Tahoma" w:eastAsia="Arial Unicode MS" w:hAnsi="Tahoma" w:cs="Tahoma"/>
          <w:sz w:val="24"/>
          <w:szCs w:val="24"/>
        </w:rPr>
        <w:t>contract</w:t>
      </w:r>
      <w:r w:rsidR="00776371">
        <w:rPr>
          <w:rFonts w:ascii="Tahoma" w:eastAsia="Arial Unicode MS" w:hAnsi="Tahoma" w:cs="Tahoma"/>
          <w:sz w:val="24"/>
          <w:szCs w:val="24"/>
        </w:rPr>
        <w:t xml:space="preserve"> and Appellant had continued to work </w:t>
      </w:r>
      <w:r w:rsidR="005A5FDF">
        <w:rPr>
          <w:rFonts w:ascii="Tahoma" w:eastAsia="Arial Unicode MS" w:hAnsi="Tahoma" w:cs="Tahoma"/>
          <w:sz w:val="24"/>
          <w:szCs w:val="24"/>
        </w:rPr>
        <w:t>does not mutate that contract into a contract without limit of time.</w:t>
      </w:r>
    </w:p>
    <w:p w:rsidR="008A65FA" w:rsidRPr="00580DFF" w:rsidRDefault="00C20EF9" w:rsidP="00A232FD">
      <w:pPr>
        <w:spacing w:line="360" w:lineRule="auto"/>
        <w:ind w:firstLine="660"/>
        <w:jc w:val="both"/>
        <w:rPr>
          <w:rFonts w:ascii="Tahoma" w:eastAsia="Arial Unicode MS" w:hAnsi="Tahoma" w:cs="Tahoma"/>
          <w:sz w:val="24"/>
          <w:szCs w:val="24"/>
        </w:rPr>
      </w:pPr>
      <w:r w:rsidRPr="00580DFF">
        <w:rPr>
          <w:rFonts w:ascii="Tahoma" w:eastAsia="Arial Unicode MS" w:hAnsi="Tahoma" w:cs="Tahoma"/>
          <w:sz w:val="24"/>
          <w:szCs w:val="24"/>
        </w:rPr>
        <w:t xml:space="preserve">The second ground of appeal is clearly misconceived. </w:t>
      </w:r>
      <w:r w:rsidRPr="00580DFF">
        <w:rPr>
          <w:rFonts w:ascii="Tahoma" w:eastAsia="Arial Unicode MS" w:hAnsi="Tahoma" w:cs="Tahoma"/>
          <w:b/>
          <w:sz w:val="24"/>
          <w:szCs w:val="24"/>
        </w:rPr>
        <w:t>Section 2 of the Labour</w:t>
      </w:r>
      <w:r w:rsidRPr="00580DFF">
        <w:rPr>
          <w:rFonts w:ascii="Tahoma" w:eastAsia="Arial Unicode MS" w:hAnsi="Tahoma" w:cs="Tahoma"/>
          <w:sz w:val="24"/>
          <w:szCs w:val="24"/>
        </w:rPr>
        <w:t xml:space="preserve"> </w:t>
      </w:r>
      <w:r w:rsidR="006E5F90" w:rsidRPr="00580DFF">
        <w:rPr>
          <w:rFonts w:ascii="Tahoma" w:eastAsia="Arial Unicode MS" w:hAnsi="Tahoma" w:cs="Tahoma"/>
          <w:b/>
          <w:sz w:val="24"/>
          <w:szCs w:val="24"/>
        </w:rPr>
        <w:t>Act (</w:t>
      </w:r>
      <w:r w:rsidR="004C5575" w:rsidRPr="00580DFF">
        <w:rPr>
          <w:rFonts w:ascii="Tahoma" w:eastAsia="Arial Unicode MS" w:hAnsi="Tahoma" w:cs="Tahoma"/>
          <w:b/>
          <w:sz w:val="24"/>
          <w:szCs w:val="24"/>
        </w:rPr>
        <w:t>Chapter 28:01</w:t>
      </w:r>
      <w:r w:rsidR="004C5575" w:rsidRPr="00580DFF">
        <w:rPr>
          <w:rFonts w:ascii="Tahoma" w:eastAsia="Arial Unicode MS" w:hAnsi="Tahoma" w:cs="Tahoma"/>
          <w:sz w:val="24"/>
          <w:szCs w:val="24"/>
        </w:rPr>
        <w:t>)</w:t>
      </w:r>
      <w:r w:rsidRPr="00580DFF">
        <w:rPr>
          <w:rFonts w:ascii="Tahoma" w:eastAsia="Arial Unicode MS" w:hAnsi="Tahoma" w:cs="Tahoma"/>
          <w:sz w:val="24"/>
          <w:szCs w:val="24"/>
        </w:rPr>
        <w:t xml:space="preserve"> has no relevancy to the matter as it relates to casual </w:t>
      </w:r>
      <w:r w:rsidR="00404B66" w:rsidRPr="00580DFF">
        <w:rPr>
          <w:rFonts w:ascii="Tahoma" w:eastAsia="Arial Unicode MS" w:hAnsi="Tahoma" w:cs="Tahoma"/>
          <w:sz w:val="24"/>
          <w:szCs w:val="24"/>
        </w:rPr>
        <w:t>employees.</w:t>
      </w:r>
      <w:r w:rsidR="00052504" w:rsidRPr="00580DFF">
        <w:rPr>
          <w:rFonts w:ascii="Tahoma" w:eastAsia="Arial Unicode MS" w:hAnsi="Tahoma" w:cs="Tahoma"/>
          <w:sz w:val="24"/>
          <w:szCs w:val="24"/>
        </w:rPr>
        <w:t xml:space="preserve"> </w:t>
      </w:r>
      <w:r w:rsidR="00B04776" w:rsidRPr="00580DFF">
        <w:rPr>
          <w:rFonts w:ascii="Tahoma" w:eastAsia="Arial Unicode MS" w:hAnsi="Tahoma" w:cs="Tahoma"/>
          <w:sz w:val="24"/>
          <w:szCs w:val="24"/>
        </w:rPr>
        <w:t xml:space="preserve"> </w:t>
      </w:r>
      <w:r w:rsidR="00322F58" w:rsidRPr="00580DFF">
        <w:rPr>
          <w:rFonts w:ascii="Tahoma" w:eastAsia="Arial Unicode MS" w:hAnsi="Tahoma" w:cs="Tahoma"/>
          <w:sz w:val="24"/>
          <w:szCs w:val="24"/>
        </w:rPr>
        <w:t>The facts in this case</w:t>
      </w:r>
      <w:r w:rsidR="00776460" w:rsidRPr="00580DFF">
        <w:rPr>
          <w:rFonts w:ascii="Tahoma" w:eastAsia="Arial Unicode MS" w:hAnsi="Tahoma" w:cs="Tahoma"/>
          <w:sz w:val="24"/>
          <w:szCs w:val="24"/>
        </w:rPr>
        <w:t xml:space="preserve"> clearly</w:t>
      </w:r>
      <w:r w:rsidR="00322F58" w:rsidRPr="00580DFF">
        <w:rPr>
          <w:rFonts w:ascii="Tahoma" w:eastAsia="Arial Unicode MS" w:hAnsi="Tahoma" w:cs="Tahoma"/>
          <w:sz w:val="24"/>
          <w:szCs w:val="24"/>
        </w:rPr>
        <w:t xml:space="preserve"> show that appellant was e</w:t>
      </w:r>
      <w:r w:rsidR="00F32DBD">
        <w:rPr>
          <w:rFonts w:ascii="Tahoma" w:eastAsia="Arial Unicode MS" w:hAnsi="Tahoma" w:cs="Tahoma"/>
          <w:sz w:val="24"/>
          <w:szCs w:val="24"/>
        </w:rPr>
        <w:t>ngaged on a fixed term contract, and not on a casual basis.</w:t>
      </w:r>
    </w:p>
    <w:p w:rsidR="008A65FA" w:rsidRPr="00580DFF" w:rsidRDefault="00A23149" w:rsidP="00A232FD">
      <w:pPr>
        <w:spacing w:line="360" w:lineRule="auto"/>
        <w:ind w:firstLine="660"/>
        <w:jc w:val="both"/>
        <w:rPr>
          <w:rFonts w:ascii="Tahoma" w:eastAsia="Arial Unicode MS" w:hAnsi="Tahoma" w:cs="Tahoma"/>
          <w:sz w:val="24"/>
          <w:szCs w:val="24"/>
        </w:rPr>
      </w:pPr>
      <w:r w:rsidRPr="00580DFF">
        <w:rPr>
          <w:rFonts w:ascii="Tahoma" w:eastAsia="Arial Unicode MS" w:hAnsi="Tahoma" w:cs="Tahoma"/>
          <w:sz w:val="24"/>
          <w:szCs w:val="24"/>
        </w:rPr>
        <w:t>In the third ground of appeal, appellant takes issue with the employer for unlawfully terminating the appellant employment without following any law.</w:t>
      </w:r>
      <w:r w:rsidR="005015F7" w:rsidRPr="00580DFF">
        <w:rPr>
          <w:rFonts w:ascii="Tahoma" w:eastAsia="Arial Unicode MS" w:hAnsi="Tahoma" w:cs="Tahoma"/>
          <w:sz w:val="24"/>
          <w:szCs w:val="24"/>
        </w:rPr>
        <w:t xml:space="preserve"> The ground of appeal is not directed or in any way challenging</w:t>
      </w:r>
      <w:r w:rsidR="00D04961" w:rsidRPr="00580DFF">
        <w:rPr>
          <w:rFonts w:ascii="Tahoma" w:eastAsia="Arial Unicode MS" w:hAnsi="Tahoma" w:cs="Tahoma"/>
          <w:sz w:val="24"/>
          <w:szCs w:val="24"/>
        </w:rPr>
        <w:t xml:space="preserve"> the arbitral </w:t>
      </w:r>
      <w:r w:rsidR="0084622D">
        <w:rPr>
          <w:rFonts w:ascii="Tahoma" w:eastAsia="Arial Unicode MS" w:hAnsi="Tahoma" w:cs="Tahoma"/>
          <w:sz w:val="24"/>
          <w:szCs w:val="24"/>
        </w:rPr>
        <w:t>award.</w:t>
      </w:r>
      <w:r w:rsidR="00D04961" w:rsidRPr="00580DFF">
        <w:rPr>
          <w:rFonts w:ascii="Tahoma" w:eastAsia="Arial Unicode MS" w:hAnsi="Tahoma" w:cs="Tahoma"/>
          <w:sz w:val="24"/>
          <w:szCs w:val="24"/>
        </w:rPr>
        <w:t xml:space="preserve"> </w:t>
      </w:r>
      <w:r w:rsidR="0084622D" w:rsidRPr="00580DFF">
        <w:rPr>
          <w:rFonts w:ascii="Tahoma" w:eastAsia="Arial Unicode MS" w:hAnsi="Tahoma" w:cs="Tahoma"/>
          <w:sz w:val="24"/>
          <w:szCs w:val="24"/>
        </w:rPr>
        <w:t>As</w:t>
      </w:r>
      <w:r w:rsidR="00D04961" w:rsidRPr="00580DFF">
        <w:rPr>
          <w:rFonts w:ascii="Tahoma" w:eastAsia="Arial Unicode MS" w:hAnsi="Tahoma" w:cs="Tahoma"/>
          <w:sz w:val="24"/>
          <w:szCs w:val="24"/>
        </w:rPr>
        <w:t xml:space="preserve"> such it is an incompetent ground and ought to be struck out as I hereby do.</w:t>
      </w:r>
    </w:p>
    <w:p w:rsidR="00A232FD" w:rsidRDefault="009747E6" w:rsidP="00A232FD">
      <w:pPr>
        <w:spacing w:line="360" w:lineRule="auto"/>
        <w:ind w:firstLine="660"/>
        <w:jc w:val="both"/>
        <w:rPr>
          <w:rFonts w:ascii="Tahoma" w:eastAsia="Arial Unicode MS" w:hAnsi="Tahoma" w:cs="Tahoma"/>
          <w:sz w:val="24"/>
          <w:szCs w:val="24"/>
        </w:rPr>
      </w:pPr>
      <w:r w:rsidRPr="00580DFF">
        <w:rPr>
          <w:rFonts w:ascii="Tahoma" w:eastAsia="Arial Unicode MS" w:hAnsi="Tahoma" w:cs="Tahoma"/>
          <w:sz w:val="24"/>
          <w:szCs w:val="24"/>
        </w:rPr>
        <w:t xml:space="preserve">In the fourth ground of appeal appellant argues that the arbitrator disregarded that another person called </w:t>
      </w:r>
      <w:proofErr w:type="spellStart"/>
      <w:r w:rsidRPr="00580DFF">
        <w:rPr>
          <w:rFonts w:ascii="Tahoma" w:eastAsia="Arial Unicode MS" w:hAnsi="Tahoma" w:cs="Tahoma"/>
          <w:sz w:val="24"/>
          <w:szCs w:val="24"/>
        </w:rPr>
        <w:t>Sibanda</w:t>
      </w:r>
      <w:proofErr w:type="spellEnd"/>
      <w:r w:rsidRPr="00580DFF">
        <w:rPr>
          <w:rFonts w:ascii="Tahoma" w:eastAsia="Arial Unicode MS" w:hAnsi="Tahoma" w:cs="Tahoma"/>
          <w:sz w:val="24"/>
          <w:szCs w:val="24"/>
        </w:rPr>
        <w:t xml:space="preserve"> was engaged in appellant place.</w:t>
      </w:r>
      <w:r w:rsidR="00917DCF" w:rsidRPr="00580DFF">
        <w:rPr>
          <w:rFonts w:ascii="Tahoma" w:eastAsia="Arial Unicode MS" w:hAnsi="Tahoma" w:cs="Tahoma"/>
          <w:sz w:val="24"/>
          <w:szCs w:val="24"/>
        </w:rPr>
        <w:t xml:space="preserve"> The plain meaning </w:t>
      </w:r>
      <w:r w:rsidR="00917DCF" w:rsidRPr="00580DFF">
        <w:rPr>
          <w:rFonts w:ascii="Tahoma" w:eastAsia="Arial Unicode MS" w:hAnsi="Tahoma" w:cs="Tahoma"/>
          <w:b/>
          <w:sz w:val="24"/>
          <w:szCs w:val="24"/>
        </w:rPr>
        <w:t xml:space="preserve">of section </w:t>
      </w:r>
      <w:r w:rsidR="00271AD6" w:rsidRPr="00580DFF">
        <w:rPr>
          <w:rFonts w:ascii="Tahoma" w:eastAsia="Arial Unicode MS" w:hAnsi="Tahoma" w:cs="Tahoma"/>
          <w:b/>
          <w:sz w:val="24"/>
          <w:szCs w:val="24"/>
        </w:rPr>
        <w:t>12B (</w:t>
      </w:r>
      <w:r w:rsidR="00917DCF" w:rsidRPr="00580DFF">
        <w:rPr>
          <w:rFonts w:ascii="Tahoma" w:eastAsia="Arial Unicode MS" w:hAnsi="Tahoma" w:cs="Tahoma"/>
          <w:b/>
          <w:sz w:val="24"/>
          <w:szCs w:val="24"/>
        </w:rPr>
        <w:t xml:space="preserve">3) of the Labour </w:t>
      </w:r>
      <w:r w:rsidR="00660F12" w:rsidRPr="00580DFF">
        <w:rPr>
          <w:rFonts w:ascii="Tahoma" w:eastAsia="Arial Unicode MS" w:hAnsi="Tahoma" w:cs="Tahoma"/>
          <w:b/>
          <w:sz w:val="24"/>
          <w:szCs w:val="24"/>
        </w:rPr>
        <w:t>Act (Chapter 28:01)</w:t>
      </w:r>
      <w:r w:rsidR="00917DCF" w:rsidRPr="00580DFF">
        <w:rPr>
          <w:rFonts w:ascii="Tahoma" w:eastAsia="Arial Unicode MS" w:hAnsi="Tahoma" w:cs="Tahoma"/>
          <w:sz w:val="24"/>
          <w:szCs w:val="24"/>
        </w:rPr>
        <w:t xml:space="preserve"> </w:t>
      </w:r>
      <w:r w:rsidR="00EB47D6" w:rsidRPr="00580DFF">
        <w:rPr>
          <w:rFonts w:ascii="Tahoma" w:eastAsia="Arial Unicode MS" w:hAnsi="Tahoma" w:cs="Tahoma"/>
          <w:sz w:val="24"/>
          <w:szCs w:val="24"/>
        </w:rPr>
        <w:t>admits of no ambiguity. It reads as follows:</w:t>
      </w:r>
    </w:p>
    <w:p w:rsidR="00271AD6" w:rsidRPr="00793CC9" w:rsidRDefault="00F9602E" w:rsidP="00793CC9">
      <w:pPr>
        <w:spacing w:line="360" w:lineRule="auto"/>
        <w:ind w:left="660"/>
        <w:jc w:val="both"/>
        <w:rPr>
          <w:rFonts w:ascii="Tahoma" w:eastAsia="Arial Unicode MS" w:hAnsi="Tahoma" w:cs="Tahoma"/>
        </w:rPr>
      </w:pPr>
      <w:r w:rsidRPr="00793CC9">
        <w:rPr>
          <w:rFonts w:ascii="Tahoma" w:eastAsia="Arial Unicode MS" w:hAnsi="Tahoma" w:cs="Tahoma"/>
        </w:rPr>
        <w:t>“An</w:t>
      </w:r>
      <w:r w:rsidR="0052612C" w:rsidRPr="00793CC9">
        <w:rPr>
          <w:rFonts w:ascii="Tahoma" w:eastAsia="Arial Unicode MS" w:hAnsi="Tahoma" w:cs="Tahoma"/>
        </w:rPr>
        <w:t xml:space="preserve"> employee is deemed to be unfairly dismissed if a termination of an employee contract of fixed duration the employee:</w:t>
      </w:r>
    </w:p>
    <w:p w:rsidR="0052612C" w:rsidRPr="00580DFF" w:rsidRDefault="0052612C" w:rsidP="00580DFF">
      <w:pPr>
        <w:pStyle w:val="ListParagraph"/>
        <w:numPr>
          <w:ilvl w:val="0"/>
          <w:numId w:val="1"/>
        </w:numPr>
        <w:spacing w:line="360" w:lineRule="auto"/>
        <w:jc w:val="both"/>
        <w:rPr>
          <w:rFonts w:ascii="Tahoma" w:eastAsia="Arial Unicode MS" w:hAnsi="Tahoma" w:cs="Tahoma"/>
          <w:sz w:val="24"/>
          <w:szCs w:val="24"/>
        </w:rPr>
      </w:pPr>
      <w:r w:rsidRPr="00580DFF">
        <w:rPr>
          <w:rFonts w:ascii="Tahoma" w:eastAsia="Arial Unicode MS" w:hAnsi="Tahoma" w:cs="Tahoma"/>
          <w:sz w:val="24"/>
          <w:szCs w:val="24"/>
        </w:rPr>
        <w:t xml:space="preserve">Had </w:t>
      </w:r>
      <w:r w:rsidR="0039519D" w:rsidRPr="00580DFF">
        <w:rPr>
          <w:rFonts w:ascii="Tahoma" w:eastAsia="Arial Unicode MS" w:hAnsi="Tahoma" w:cs="Tahoma"/>
          <w:sz w:val="24"/>
          <w:szCs w:val="24"/>
        </w:rPr>
        <w:t>a legitimate expectation of being engaged ;</w:t>
      </w:r>
    </w:p>
    <w:p w:rsidR="0039519D" w:rsidRPr="00580DFF" w:rsidRDefault="0039519D" w:rsidP="00580DFF">
      <w:pPr>
        <w:pStyle w:val="ListParagraph"/>
        <w:spacing w:line="360" w:lineRule="auto"/>
        <w:jc w:val="both"/>
        <w:rPr>
          <w:rFonts w:ascii="Tahoma" w:eastAsia="Arial Unicode MS" w:hAnsi="Tahoma" w:cs="Tahoma"/>
          <w:sz w:val="24"/>
          <w:szCs w:val="24"/>
        </w:rPr>
      </w:pPr>
      <w:r w:rsidRPr="00580DFF">
        <w:rPr>
          <w:rFonts w:ascii="Tahoma" w:eastAsia="Arial Unicode MS" w:hAnsi="Tahoma" w:cs="Tahoma"/>
          <w:sz w:val="24"/>
          <w:szCs w:val="24"/>
        </w:rPr>
        <w:t xml:space="preserve">        And </w:t>
      </w:r>
    </w:p>
    <w:p w:rsidR="00EF418A" w:rsidRPr="00580DFF" w:rsidRDefault="0039519D" w:rsidP="00580DFF">
      <w:pPr>
        <w:pStyle w:val="ListParagraph"/>
        <w:numPr>
          <w:ilvl w:val="0"/>
          <w:numId w:val="1"/>
        </w:numPr>
        <w:spacing w:line="360" w:lineRule="auto"/>
        <w:jc w:val="both"/>
        <w:rPr>
          <w:rFonts w:ascii="Tahoma" w:eastAsia="Arial Unicode MS" w:hAnsi="Tahoma" w:cs="Tahoma"/>
          <w:sz w:val="24"/>
          <w:szCs w:val="24"/>
        </w:rPr>
      </w:pPr>
      <w:r w:rsidRPr="00580DFF">
        <w:rPr>
          <w:rFonts w:ascii="Tahoma" w:eastAsia="Arial Unicode MS" w:hAnsi="Tahoma" w:cs="Tahoma"/>
          <w:sz w:val="24"/>
          <w:szCs w:val="24"/>
        </w:rPr>
        <w:lastRenderedPageBreak/>
        <w:t>Another person was engaged instead of the employee</w:t>
      </w:r>
      <w:r w:rsidR="00940CC0">
        <w:rPr>
          <w:rFonts w:ascii="Tahoma" w:eastAsia="Arial Unicode MS" w:hAnsi="Tahoma" w:cs="Tahoma"/>
          <w:sz w:val="24"/>
          <w:szCs w:val="24"/>
        </w:rPr>
        <w:t>.</w:t>
      </w:r>
      <w:r w:rsidR="00EF418A" w:rsidRPr="00580DFF">
        <w:rPr>
          <w:rFonts w:ascii="Tahoma" w:eastAsia="Arial Unicode MS" w:hAnsi="Tahoma" w:cs="Tahoma"/>
          <w:sz w:val="24"/>
          <w:szCs w:val="24"/>
        </w:rPr>
        <w:t xml:space="preserve">        </w:t>
      </w:r>
    </w:p>
    <w:p w:rsidR="0052507F" w:rsidRPr="000B255E" w:rsidRDefault="00AC533B" w:rsidP="00940CC0">
      <w:pPr>
        <w:spacing w:line="360" w:lineRule="auto"/>
        <w:jc w:val="both"/>
        <w:rPr>
          <w:rFonts w:ascii="Tahoma" w:eastAsia="Arial Unicode MS" w:hAnsi="Tahoma" w:cs="Tahoma"/>
          <w:b/>
          <w:sz w:val="24"/>
          <w:szCs w:val="24"/>
        </w:rPr>
      </w:pPr>
      <w:r w:rsidRPr="00580DFF">
        <w:rPr>
          <w:rFonts w:ascii="Tahoma" w:eastAsia="Arial Unicode MS" w:hAnsi="Tahoma" w:cs="Tahoma"/>
          <w:sz w:val="24"/>
          <w:szCs w:val="24"/>
        </w:rPr>
        <w:t>It is clear on the</w:t>
      </w:r>
      <w:r w:rsidR="00C35C4E" w:rsidRPr="00580DFF">
        <w:rPr>
          <w:rFonts w:ascii="Tahoma" w:eastAsia="Arial Unicode MS" w:hAnsi="Tahoma" w:cs="Tahoma"/>
          <w:sz w:val="24"/>
          <w:szCs w:val="24"/>
        </w:rPr>
        <w:t xml:space="preserve"> basis of the provision</w:t>
      </w:r>
      <w:r w:rsidR="00FD3B70" w:rsidRPr="00580DFF">
        <w:rPr>
          <w:rFonts w:ascii="Tahoma" w:eastAsia="Arial Unicode MS" w:hAnsi="Tahoma" w:cs="Tahoma"/>
          <w:sz w:val="24"/>
          <w:szCs w:val="24"/>
        </w:rPr>
        <w:t xml:space="preserve"> in </w:t>
      </w:r>
      <w:r w:rsidR="00FD3B70" w:rsidRPr="00580DFF">
        <w:rPr>
          <w:rFonts w:ascii="Tahoma" w:eastAsia="Arial Unicode MS" w:hAnsi="Tahoma" w:cs="Tahoma"/>
          <w:b/>
          <w:sz w:val="24"/>
          <w:szCs w:val="24"/>
        </w:rPr>
        <w:t xml:space="preserve">section </w:t>
      </w:r>
      <w:r w:rsidR="00AD212B" w:rsidRPr="00580DFF">
        <w:rPr>
          <w:rFonts w:ascii="Tahoma" w:eastAsia="Arial Unicode MS" w:hAnsi="Tahoma" w:cs="Tahoma"/>
          <w:b/>
          <w:sz w:val="24"/>
          <w:szCs w:val="24"/>
        </w:rPr>
        <w:t>12B (</w:t>
      </w:r>
      <w:r w:rsidR="00FD3B70" w:rsidRPr="00580DFF">
        <w:rPr>
          <w:rFonts w:ascii="Tahoma" w:eastAsia="Arial Unicode MS" w:hAnsi="Tahoma" w:cs="Tahoma"/>
          <w:b/>
          <w:sz w:val="24"/>
          <w:szCs w:val="24"/>
        </w:rPr>
        <w:t>3</w:t>
      </w:r>
      <w:r w:rsidR="00FD3B70" w:rsidRPr="00580DFF">
        <w:rPr>
          <w:rFonts w:ascii="Tahoma" w:eastAsia="Arial Unicode MS" w:hAnsi="Tahoma" w:cs="Tahoma"/>
          <w:sz w:val="24"/>
          <w:szCs w:val="24"/>
        </w:rPr>
        <w:t>)</w:t>
      </w:r>
      <w:r w:rsidR="00C35C4E" w:rsidRPr="00580DFF">
        <w:rPr>
          <w:rFonts w:ascii="Tahoma" w:eastAsia="Arial Unicode MS" w:hAnsi="Tahoma" w:cs="Tahoma"/>
          <w:sz w:val="24"/>
          <w:szCs w:val="24"/>
        </w:rPr>
        <w:t xml:space="preserve"> that the</w:t>
      </w:r>
      <w:r w:rsidR="007E02B2" w:rsidRPr="00580DFF">
        <w:rPr>
          <w:rFonts w:ascii="Tahoma" w:eastAsia="Arial Unicode MS" w:hAnsi="Tahoma" w:cs="Tahoma"/>
          <w:sz w:val="24"/>
          <w:szCs w:val="24"/>
        </w:rPr>
        <w:t xml:space="preserve"> two</w:t>
      </w:r>
      <w:r w:rsidR="00C35C4E" w:rsidRPr="00580DFF">
        <w:rPr>
          <w:rFonts w:ascii="Tahoma" w:eastAsia="Arial Unicode MS" w:hAnsi="Tahoma" w:cs="Tahoma"/>
          <w:sz w:val="24"/>
          <w:szCs w:val="24"/>
        </w:rPr>
        <w:t xml:space="preserve"> factors should be </w:t>
      </w:r>
      <w:r w:rsidR="00312949" w:rsidRPr="00580DFF">
        <w:rPr>
          <w:rFonts w:ascii="Tahoma" w:eastAsia="Arial Unicode MS" w:hAnsi="Tahoma" w:cs="Tahoma"/>
          <w:sz w:val="24"/>
          <w:szCs w:val="24"/>
        </w:rPr>
        <w:t>simultaneously</w:t>
      </w:r>
      <w:r w:rsidR="00C35C4E" w:rsidRPr="00580DFF">
        <w:rPr>
          <w:rFonts w:ascii="Tahoma" w:eastAsia="Arial Unicode MS" w:hAnsi="Tahoma" w:cs="Tahoma"/>
          <w:sz w:val="24"/>
          <w:szCs w:val="24"/>
        </w:rPr>
        <w:t xml:space="preserve"> present in order for one to sustain a claim made under </w:t>
      </w:r>
      <w:r w:rsidR="00C35C4E" w:rsidRPr="00580DFF">
        <w:rPr>
          <w:rFonts w:ascii="Tahoma" w:eastAsia="Arial Unicode MS" w:hAnsi="Tahoma" w:cs="Tahoma"/>
          <w:b/>
          <w:sz w:val="24"/>
          <w:szCs w:val="24"/>
        </w:rPr>
        <w:t xml:space="preserve">section </w:t>
      </w:r>
      <w:r w:rsidR="002824AA" w:rsidRPr="00580DFF">
        <w:rPr>
          <w:rFonts w:ascii="Tahoma" w:eastAsia="Arial Unicode MS" w:hAnsi="Tahoma" w:cs="Tahoma"/>
          <w:b/>
          <w:sz w:val="24"/>
          <w:szCs w:val="24"/>
        </w:rPr>
        <w:t>12B (</w:t>
      </w:r>
      <w:r w:rsidR="00C35C4E" w:rsidRPr="00580DFF">
        <w:rPr>
          <w:rFonts w:ascii="Tahoma" w:eastAsia="Arial Unicode MS" w:hAnsi="Tahoma" w:cs="Tahoma"/>
          <w:b/>
          <w:sz w:val="24"/>
          <w:szCs w:val="24"/>
        </w:rPr>
        <w:t>3)</w:t>
      </w:r>
      <w:r w:rsidR="002824AA" w:rsidRPr="00580DFF">
        <w:rPr>
          <w:rFonts w:ascii="Tahoma" w:eastAsia="Arial Unicode MS" w:hAnsi="Tahoma" w:cs="Tahoma"/>
          <w:b/>
          <w:sz w:val="24"/>
          <w:szCs w:val="24"/>
        </w:rPr>
        <w:t>.</w:t>
      </w:r>
      <w:r w:rsidR="002824AA" w:rsidRPr="00580DFF">
        <w:rPr>
          <w:rFonts w:ascii="Tahoma" w:eastAsia="Arial Unicode MS" w:hAnsi="Tahoma" w:cs="Tahoma"/>
          <w:sz w:val="24"/>
          <w:szCs w:val="24"/>
        </w:rPr>
        <w:t xml:space="preserve"> This </w:t>
      </w:r>
      <w:r w:rsidR="004F2847" w:rsidRPr="00580DFF">
        <w:rPr>
          <w:rFonts w:ascii="Tahoma" w:eastAsia="Arial Unicode MS" w:hAnsi="Tahoma" w:cs="Tahoma"/>
          <w:sz w:val="24"/>
          <w:szCs w:val="24"/>
        </w:rPr>
        <w:t xml:space="preserve">was stated in </w:t>
      </w:r>
      <w:proofErr w:type="spellStart"/>
      <w:r w:rsidR="004F2847" w:rsidRPr="00580DFF">
        <w:rPr>
          <w:rFonts w:ascii="Tahoma" w:eastAsia="Arial Unicode MS" w:hAnsi="Tahoma" w:cs="Tahoma"/>
          <w:b/>
          <w:sz w:val="24"/>
          <w:szCs w:val="24"/>
        </w:rPr>
        <w:t>Kundayi</w:t>
      </w:r>
      <w:proofErr w:type="spellEnd"/>
      <w:r w:rsidR="004F2847" w:rsidRPr="00580DFF">
        <w:rPr>
          <w:rFonts w:ascii="Tahoma" w:eastAsia="Arial Unicode MS" w:hAnsi="Tahoma" w:cs="Tahoma"/>
          <w:b/>
          <w:sz w:val="24"/>
          <w:szCs w:val="24"/>
        </w:rPr>
        <w:t xml:space="preserve"> </w:t>
      </w:r>
      <w:proofErr w:type="spellStart"/>
      <w:r w:rsidR="004F2847" w:rsidRPr="00580DFF">
        <w:rPr>
          <w:rFonts w:ascii="Tahoma" w:eastAsia="Arial Unicode MS" w:hAnsi="Tahoma" w:cs="Tahoma"/>
          <w:b/>
          <w:sz w:val="24"/>
          <w:szCs w:val="24"/>
        </w:rPr>
        <w:t>Magodora</w:t>
      </w:r>
      <w:proofErr w:type="spellEnd"/>
      <w:r w:rsidR="004F2847" w:rsidRPr="00580DFF">
        <w:rPr>
          <w:rFonts w:ascii="Tahoma" w:eastAsia="Arial Unicode MS" w:hAnsi="Tahoma" w:cs="Tahoma"/>
          <w:b/>
          <w:sz w:val="24"/>
          <w:szCs w:val="24"/>
        </w:rPr>
        <w:t xml:space="preserve"> and </w:t>
      </w:r>
      <w:proofErr w:type="spellStart"/>
      <w:r w:rsidR="004F2847" w:rsidRPr="00580DFF">
        <w:rPr>
          <w:rFonts w:ascii="Tahoma" w:eastAsia="Arial Unicode MS" w:hAnsi="Tahoma" w:cs="Tahoma"/>
          <w:b/>
          <w:sz w:val="24"/>
          <w:szCs w:val="24"/>
        </w:rPr>
        <w:t>Anor</w:t>
      </w:r>
      <w:proofErr w:type="spellEnd"/>
      <w:r w:rsidR="004F2847" w:rsidRPr="00580DFF">
        <w:rPr>
          <w:rFonts w:ascii="Tahoma" w:eastAsia="Arial Unicode MS" w:hAnsi="Tahoma" w:cs="Tahoma"/>
          <w:sz w:val="24"/>
          <w:szCs w:val="24"/>
        </w:rPr>
        <w:t xml:space="preserve"> </w:t>
      </w:r>
      <w:proofErr w:type="spellStart"/>
      <w:r w:rsidR="004F2847" w:rsidRPr="00580DFF">
        <w:rPr>
          <w:rFonts w:ascii="Tahoma" w:eastAsia="Arial Unicode MS" w:hAnsi="Tahoma" w:cs="Tahoma"/>
          <w:b/>
          <w:sz w:val="24"/>
          <w:szCs w:val="24"/>
        </w:rPr>
        <w:t>vs</w:t>
      </w:r>
      <w:proofErr w:type="spellEnd"/>
      <w:r w:rsidR="004F2847" w:rsidRPr="00580DFF">
        <w:rPr>
          <w:rFonts w:ascii="Tahoma" w:eastAsia="Arial Unicode MS" w:hAnsi="Tahoma" w:cs="Tahoma"/>
          <w:b/>
          <w:sz w:val="24"/>
          <w:szCs w:val="24"/>
        </w:rPr>
        <w:t xml:space="preserve"> </w:t>
      </w:r>
      <w:r w:rsidR="00991F6B" w:rsidRPr="00580DFF">
        <w:rPr>
          <w:rFonts w:ascii="Tahoma" w:eastAsia="Arial Unicode MS" w:hAnsi="Tahoma" w:cs="Tahoma"/>
          <w:b/>
          <w:sz w:val="24"/>
          <w:szCs w:val="24"/>
        </w:rPr>
        <w:t>Care International</w:t>
      </w:r>
      <w:r w:rsidR="004F2847" w:rsidRPr="00580DFF">
        <w:rPr>
          <w:rFonts w:ascii="Tahoma" w:eastAsia="Arial Unicode MS" w:hAnsi="Tahoma" w:cs="Tahoma"/>
          <w:b/>
          <w:sz w:val="24"/>
          <w:szCs w:val="24"/>
        </w:rPr>
        <w:t xml:space="preserve"> Zimbabwe HC 24/2014</w:t>
      </w:r>
      <w:r w:rsidR="006E789D" w:rsidRPr="00580DFF">
        <w:rPr>
          <w:rFonts w:ascii="Tahoma" w:eastAsia="Arial Unicode MS" w:hAnsi="Tahoma" w:cs="Tahoma"/>
          <w:sz w:val="24"/>
          <w:szCs w:val="24"/>
        </w:rPr>
        <w:t>. The onus is</w:t>
      </w:r>
      <w:r w:rsidR="00940CC0">
        <w:rPr>
          <w:rFonts w:ascii="Tahoma" w:eastAsia="Arial Unicode MS" w:hAnsi="Tahoma" w:cs="Tahoma"/>
          <w:sz w:val="24"/>
          <w:szCs w:val="24"/>
        </w:rPr>
        <w:t xml:space="preserve"> also</w:t>
      </w:r>
      <w:r w:rsidR="006E789D" w:rsidRPr="00580DFF">
        <w:rPr>
          <w:rFonts w:ascii="Tahoma" w:eastAsia="Arial Unicode MS" w:hAnsi="Tahoma" w:cs="Tahoma"/>
          <w:sz w:val="24"/>
          <w:szCs w:val="24"/>
        </w:rPr>
        <w:t xml:space="preserve"> on the employee therefore to prove firstly that he had a legitimate expectation to be engaged and secondly that another per</w:t>
      </w:r>
      <w:r w:rsidR="007B706B">
        <w:rPr>
          <w:rFonts w:ascii="Tahoma" w:eastAsia="Arial Unicode MS" w:hAnsi="Tahoma" w:cs="Tahoma"/>
          <w:sz w:val="24"/>
          <w:szCs w:val="24"/>
        </w:rPr>
        <w:t>son was supplanted in his place see</w:t>
      </w:r>
      <w:r w:rsidR="00B768CE" w:rsidRPr="00580DFF">
        <w:rPr>
          <w:rFonts w:ascii="Tahoma" w:eastAsia="Arial Unicode MS" w:hAnsi="Tahoma" w:cs="Tahoma"/>
          <w:sz w:val="24"/>
          <w:szCs w:val="24"/>
        </w:rPr>
        <w:t xml:space="preserve"> the case of </w:t>
      </w:r>
      <w:r w:rsidR="00B768CE" w:rsidRPr="00580DFF">
        <w:rPr>
          <w:rFonts w:ascii="Tahoma" w:eastAsia="Arial Unicode MS" w:hAnsi="Tahoma" w:cs="Tahoma"/>
          <w:b/>
          <w:sz w:val="24"/>
          <w:szCs w:val="24"/>
        </w:rPr>
        <w:t>UZ-UCSF</w:t>
      </w:r>
      <w:r w:rsidR="00B768CE" w:rsidRPr="00580DFF">
        <w:rPr>
          <w:rFonts w:ascii="Tahoma" w:eastAsia="Arial Unicode MS" w:hAnsi="Tahoma" w:cs="Tahoma"/>
          <w:sz w:val="24"/>
          <w:szCs w:val="24"/>
        </w:rPr>
        <w:t xml:space="preserve"> </w:t>
      </w:r>
      <w:r w:rsidR="00B768CE" w:rsidRPr="00580DFF">
        <w:rPr>
          <w:rFonts w:ascii="Tahoma" w:eastAsia="Arial Unicode MS" w:hAnsi="Tahoma" w:cs="Tahoma"/>
          <w:b/>
          <w:sz w:val="24"/>
          <w:szCs w:val="24"/>
        </w:rPr>
        <w:t xml:space="preserve">Collaborative Research Programme in Women’s Health </w:t>
      </w:r>
      <w:proofErr w:type="spellStart"/>
      <w:r w:rsidR="00B768CE" w:rsidRPr="00580DFF">
        <w:rPr>
          <w:rFonts w:ascii="Tahoma" w:eastAsia="Arial Unicode MS" w:hAnsi="Tahoma" w:cs="Tahoma"/>
          <w:b/>
          <w:sz w:val="24"/>
          <w:szCs w:val="24"/>
        </w:rPr>
        <w:t>vs</w:t>
      </w:r>
      <w:proofErr w:type="spellEnd"/>
      <w:r w:rsidR="00B768CE" w:rsidRPr="00580DFF">
        <w:rPr>
          <w:rFonts w:ascii="Tahoma" w:eastAsia="Arial Unicode MS" w:hAnsi="Tahoma" w:cs="Tahoma"/>
          <w:b/>
          <w:sz w:val="24"/>
          <w:szCs w:val="24"/>
        </w:rPr>
        <w:t xml:space="preserve"> David </w:t>
      </w:r>
      <w:proofErr w:type="spellStart"/>
      <w:r w:rsidR="00B768CE" w:rsidRPr="00580DFF">
        <w:rPr>
          <w:rFonts w:ascii="Tahoma" w:eastAsia="Arial Unicode MS" w:hAnsi="Tahoma" w:cs="Tahoma"/>
          <w:b/>
          <w:sz w:val="24"/>
          <w:szCs w:val="24"/>
        </w:rPr>
        <w:t>Shamuyarira</w:t>
      </w:r>
      <w:proofErr w:type="spellEnd"/>
      <w:r w:rsidR="00B768CE" w:rsidRPr="00580DFF">
        <w:rPr>
          <w:rFonts w:ascii="Tahoma" w:eastAsia="Arial Unicode MS" w:hAnsi="Tahoma" w:cs="Tahoma"/>
          <w:b/>
          <w:sz w:val="24"/>
          <w:szCs w:val="24"/>
        </w:rPr>
        <w:t xml:space="preserve"> SC 10/2010</w:t>
      </w:r>
      <w:r w:rsidR="0052507F" w:rsidRPr="00580DFF">
        <w:rPr>
          <w:rFonts w:ascii="Tahoma" w:eastAsia="Arial Unicode MS" w:hAnsi="Tahoma" w:cs="Tahoma"/>
          <w:b/>
          <w:sz w:val="24"/>
          <w:szCs w:val="24"/>
        </w:rPr>
        <w:t>.</w:t>
      </w:r>
    </w:p>
    <w:p w:rsidR="001D7AAF" w:rsidRPr="00580DFF" w:rsidRDefault="0052507F" w:rsidP="000B255E">
      <w:pPr>
        <w:spacing w:line="360" w:lineRule="auto"/>
        <w:ind w:firstLine="720"/>
        <w:jc w:val="both"/>
        <w:rPr>
          <w:rFonts w:ascii="Tahoma" w:eastAsia="Arial Unicode MS" w:hAnsi="Tahoma" w:cs="Tahoma"/>
          <w:sz w:val="24"/>
          <w:szCs w:val="24"/>
        </w:rPr>
      </w:pPr>
      <w:r w:rsidRPr="00580DFF">
        <w:rPr>
          <w:rFonts w:ascii="Tahoma" w:eastAsia="Arial Unicode MS" w:hAnsi="Tahoma" w:cs="Tahoma"/>
          <w:sz w:val="24"/>
          <w:szCs w:val="24"/>
        </w:rPr>
        <w:t xml:space="preserve">It is clear from the award that appellant </w:t>
      </w:r>
      <w:r w:rsidR="00A03660" w:rsidRPr="00580DFF">
        <w:rPr>
          <w:rFonts w:ascii="Tahoma" w:eastAsia="Arial Unicode MS" w:hAnsi="Tahoma" w:cs="Tahoma"/>
          <w:sz w:val="24"/>
          <w:szCs w:val="24"/>
        </w:rPr>
        <w:t xml:space="preserve">made submissions that a </w:t>
      </w:r>
      <w:proofErr w:type="spellStart"/>
      <w:r w:rsidR="00A03660" w:rsidRPr="00580DFF">
        <w:rPr>
          <w:rFonts w:ascii="Tahoma" w:eastAsia="Arial Unicode MS" w:hAnsi="Tahoma" w:cs="Tahoma"/>
          <w:sz w:val="24"/>
          <w:szCs w:val="24"/>
        </w:rPr>
        <w:t>Sibanda</w:t>
      </w:r>
      <w:proofErr w:type="spellEnd"/>
      <w:r w:rsidR="00A03660" w:rsidRPr="00580DFF">
        <w:rPr>
          <w:rFonts w:ascii="Tahoma" w:eastAsia="Arial Unicode MS" w:hAnsi="Tahoma" w:cs="Tahoma"/>
          <w:sz w:val="24"/>
          <w:szCs w:val="24"/>
        </w:rPr>
        <w:t xml:space="preserve"> </w:t>
      </w:r>
      <w:r w:rsidRPr="00580DFF">
        <w:rPr>
          <w:rFonts w:ascii="Tahoma" w:eastAsia="Arial Unicode MS" w:hAnsi="Tahoma" w:cs="Tahoma"/>
          <w:sz w:val="24"/>
          <w:szCs w:val="24"/>
        </w:rPr>
        <w:t>had been engaged to replace him.</w:t>
      </w:r>
      <w:r w:rsidR="00632DD5" w:rsidRPr="00580DFF">
        <w:rPr>
          <w:rFonts w:ascii="Tahoma" w:eastAsia="Arial Unicode MS" w:hAnsi="Tahoma" w:cs="Tahoma"/>
          <w:sz w:val="24"/>
          <w:szCs w:val="24"/>
        </w:rPr>
        <w:t xml:space="preserve"> The arbitrator in his findings did not specifically address the aspect.</w:t>
      </w:r>
      <w:r w:rsidR="00F9602E" w:rsidRPr="00580DFF">
        <w:rPr>
          <w:rFonts w:ascii="Tahoma" w:eastAsia="Arial Unicode MS" w:hAnsi="Tahoma" w:cs="Tahoma"/>
          <w:sz w:val="24"/>
          <w:szCs w:val="24"/>
        </w:rPr>
        <w:t xml:space="preserve"> He instead focussed on the appellant’s second submission that he had become a permanent employee. </w:t>
      </w:r>
      <w:r w:rsidR="00B768CE" w:rsidRPr="00580DFF">
        <w:rPr>
          <w:rFonts w:ascii="Tahoma" w:eastAsia="Arial Unicode MS" w:hAnsi="Tahoma" w:cs="Tahoma"/>
          <w:sz w:val="24"/>
          <w:szCs w:val="24"/>
        </w:rPr>
        <w:t xml:space="preserve"> </w:t>
      </w:r>
      <w:r w:rsidR="006E789D" w:rsidRPr="00580DFF">
        <w:rPr>
          <w:rFonts w:ascii="Tahoma" w:eastAsia="Arial Unicode MS" w:hAnsi="Tahoma" w:cs="Tahoma"/>
          <w:sz w:val="24"/>
          <w:szCs w:val="24"/>
        </w:rPr>
        <w:t xml:space="preserve">  </w:t>
      </w:r>
      <w:r w:rsidR="006670A9" w:rsidRPr="00580DFF">
        <w:rPr>
          <w:rFonts w:ascii="Tahoma" w:eastAsia="Arial Unicode MS" w:hAnsi="Tahoma" w:cs="Tahoma"/>
          <w:sz w:val="24"/>
          <w:szCs w:val="24"/>
        </w:rPr>
        <w:t>It is clear that appellant’s submissions were confused. He could not claim to be on a fixed term contract and then a permanent employee at the same time.</w:t>
      </w:r>
      <w:r w:rsidR="00AD6651" w:rsidRPr="00580DFF">
        <w:rPr>
          <w:rFonts w:ascii="Tahoma" w:eastAsia="Arial Unicode MS" w:hAnsi="Tahoma" w:cs="Tahoma"/>
          <w:sz w:val="24"/>
          <w:szCs w:val="24"/>
        </w:rPr>
        <w:t xml:space="preserve"> </w:t>
      </w:r>
      <w:r w:rsidR="00240AA5" w:rsidRPr="00580DFF">
        <w:rPr>
          <w:rFonts w:ascii="Tahoma" w:eastAsia="Arial Unicode MS" w:hAnsi="Tahoma" w:cs="Tahoma"/>
          <w:sz w:val="24"/>
          <w:szCs w:val="24"/>
        </w:rPr>
        <w:t>His arguments were mutually</w:t>
      </w:r>
      <w:r w:rsidR="00AD6651" w:rsidRPr="00580DFF">
        <w:rPr>
          <w:rFonts w:ascii="Tahoma" w:eastAsia="Arial Unicode MS" w:hAnsi="Tahoma" w:cs="Tahoma"/>
          <w:sz w:val="24"/>
          <w:szCs w:val="24"/>
        </w:rPr>
        <w:t xml:space="preserve"> destructive of each other.</w:t>
      </w:r>
      <w:r w:rsidR="00523D9A" w:rsidRPr="00580DFF">
        <w:rPr>
          <w:rFonts w:ascii="Tahoma" w:eastAsia="Arial Unicode MS" w:hAnsi="Tahoma" w:cs="Tahoma"/>
          <w:sz w:val="24"/>
          <w:szCs w:val="24"/>
        </w:rPr>
        <w:t xml:space="preserve"> </w:t>
      </w:r>
      <w:r w:rsidR="008C2234" w:rsidRPr="00580DFF">
        <w:rPr>
          <w:rFonts w:ascii="Tahoma" w:eastAsia="Arial Unicode MS" w:hAnsi="Tahoma" w:cs="Tahoma"/>
          <w:sz w:val="24"/>
          <w:szCs w:val="24"/>
        </w:rPr>
        <w:t>The facts</w:t>
      </w:r>
      <w:r w:rsidR="00523D9A" w:rsidRPr="00580DFF">
        <w:rPr>
          <w:rFonts w:ascii="Tahoma" w:eastAsia="Arial Unicode MS" w:hAnsi="Tahoma" w:cs="Tahoma"/>
          <w:sz w:val="24"/>
          <w:szCs w:val="24"/>
        </w:rPr>
        <w:t xml:space="preserve"> however clearly show he was engaged on a fixed term contract</w:t>
      </w:r>
      <w:r w:rsidR="00F77B7F" w:rsidRPr="00580DFF">
        <w:rPr>
          <w:rFonts w:ascii="Tahoma" w:eastAsia="Arial Unicode MS" w:hAnsi="Tahoma" w:cs="Tahoma"/>
          <w:sz w:val="24"/>
          <w:szCs w:val="24"/>
        </w:rPr>
        <w:t xml:space="preserve">. </w:t>
      </w:r>
      <w:proofErr w:type="gramStart"/>
      <w:r w:rsidR="00F77B7F" w:rsidRPr="00580DFF">
        <w:rPr>
          <w:rFonts w:ascii="Tahoma" w:eastAsia="Arial Unicode MS" w:hAnsi="Tahoma" w:cs="Tahoma"/>
          <w:sz w:val="24"/>
          <w:szCs w:val="24"/>
        </w:rPr>
        <w:t xml:space="preserve">With regards his </w:t>
      </w:r>
      <w:r w:rsidR="004F13A2" w:rsidRPr="00580DFF">
        <w:rPr>
          <w:rFonts w:ascii="Tahoma" w:eastAsia="Arial Unicode MS" w:hAnsi="Tahoma" w:cs="Tahoma"/>
          <w:sz w:val="24"/>
          <w:szCs w:val="24"/>
        </w:rPr>
        <w:t xml:space="preserve">claim for unfair dismissal under </w:t>
      </w:r>
      <w:r w:rsidR="004F13A2" w:rsidRPr="00580DFF">
        <w:rPr>
          <w:rFonts w:ascii="Tahoma" w:eastAsia="Arial Unicode MS" w:hAnsi="Tahoma" w:cs="Tahoma"/>
          <w:b/>
          <w:sz w:val="24"/>
          <w:szCs w:val="24"/>
        </w:rPr>
        <w:t xml:space="preserve">section </w:t>
      </w:r>
      <w:r w:rsidR="00CF3FCC">
        <w:rPr>
          <w:rFonts w:ascii="Tahoma" w:eastAsia="Arial Unicode MS" w:hAnsi="Tahoma" w:cs="Tahoma"/>
          <w:b/>
          <w:sz w:val="24"/>
          <w:szCs w:val="24"/>
        </w:rPr>
        <w:t xml:space="preserve">12B </w:t>
      </w:r>
      <w:r w:rsidR="00C8378E" w:rsidRPr="00580DFF">
        <w:rPr>
          <w:rFonts w:ascii="Tahoma" w:eastAsia="Arial Unicode MS" w:hAnsi="Tahoma" w:cs="Tahoma"/>
          <w:b/>
          <w:sz w:val="24"/>
          <w:szCs w:val="24"/>
        </w:rPr>
        <w:t>(</w:t>
      </w:r>
      <w:r w:rsidR="004F13A2" w:rsidRPr="00580DFF">
        <w:rPr>
          <w:rFonts w:ascii="Tahoma" w:eastAsia="Arial Unicode MS" w:hAnsi="Tahoma" w:cs="Tahoma"/>
          <w:b/>
          <w:sz w:val="24"/>
          <w:szCs w:val="24"/>
        </w:rPr>
        <w:t>3</w:t>
      </w:r>
      <w:r w:rsidR="0053628D" w:rsidRPr="00580DFF">
        <w:rPr>
          <w:rFonts w:ascii="Tahoma" w:eastAsia="Arial Unicode MS" w:hAnsi="Tahoma" w:cs="Tahoma"/>
          <w:b/>
          <w:sz w:val="24"/>
          <w:szCs w:val="24"/>
        </w:rPr>
        <w:t xml:space="preserve">) </w:t>
      </w:r>
      <w:r w:rsidR="0053628D" w:rsidRPr="00580DFF">
        <w:rPr>
          <w:rFonts w:ascii="Tahoma" w:eastAsia="Arial Unicode MS" w:hAnsi="Tahoma" w:cs="Tahoma"/>
          <w:sz w:val="24"/>
          <w:szCs w:val="24"/>
        </w:rPr>
        <w:t>he</w:t>
      </w:r>
      <w:r w:rsidR="004F13A2" w:rsidRPr="00580DFF">
        <w:rPr>
          <w:rFonts w:ascii="Tahoma" w:eastAsia="Arial Unicode MS" w:hAnsi="Tahoma" w:cs="Tahoma"/>
          <w:sz w:val="24"/>
          <w:szCs w:val="24"/>
        </w:rPr>
        <w:t xml:space="preserve"> ought to have placed before the arbitrator evidence </w:t>
      </w:r>
      <w:r w:rsidR="00D95BEB" w:rsidRPr="00580DFF">
        <w:rPr>
          <w:rFonts w:ascii="Tahoma" w:eastAsia="Arial Unicode MS" w:hAnsi="Tahoma" w:cs="Tahoma"/>
          <w:sz w:val="24"/>
          <w:szCs w:val="24"/>
        </w:rPr>
        <w:t>firstly that he had legitimate expectation to be engaged and</w:t>
      </w:r>
      <w:r w:rsidR="001E2AE4" w:rsidRPr="00580DFF">
        <w:rPr>
          <w:rFonts w:ascii="Tahoma" w:eastAsia="Arial Unicode MS" w:hAnsi="Tahoma" w:cs="Tahoma"/>
          <w:sz w:val="24"/>
          <w:szCs w:val="24"/>
        </w:rPr>
        <w:t xml:space="preserve"> secondly that</w:t>
      </w:r>
      <w:r w:rsidR="00D95BEB" w:rsidRPr="00580DFF">
        <w:rPr>
          <w:rFonts w:ascii="Tahoma" w:eastAsia="Arial Unicode MS" w:hAnsi="Tahoma" w:cs="Tahoma"/>
          <w:sz w:val="24"/>
          <w:szCs w:val="24"/>
        </w:rPr>
        <w:t xml:space="preserve"> </w:t>
      </w:r>
      <w:proofErr w:type="spellStart"/>
      <w:r w:rsidR="00D95BEB" w:rsidRPr="00580DFF">
        <w:rPr>
          <w:rFonts w:ascii="Tahoma" w:eastAsia="Arial Unicode MS" w:hAnsi="Tahoma" w:cs="Tahoma"/>
          <w:sz w:val="24"/>
          <w:szCs w:val="24"/>
        </w:rPr>
        <w:t>Sibanda</w:t>
      </w:r>
      <w:proofErr w:type="spellEnd"/>
      <w:r w:rsidR="00D95BEB" w:rsidRPr="00580DFF">
        <w:rPr>
          <w:rFonts w:ascii="Tahoma" w:eastAsia="Arial Unicode MS" w:hAnsi="Tahoma" w:cs="Tahoma"/>
          <w:sz w:val="24"/>
          <w:szCs w:val="24"/>
        </w:rPr>
        <w:t xml:space="preserve"> was engaged to replace </w:t>
      </w:r>
      <w:r w:rsidR="001B351A" w:rsidRPr="00580DFF">
        <w:rPr>
          <w:rFonts w:ascii="Tahoma" w:eastAsia="Arial Unicode MS" w:hAnsi="Tahoma" w:cs="Tahoma"/>
          <w:sz w:val="24"/>
          <w:szCs w:val="24"/>
        </w:rPr>
        <w:t>him.</w:t>
      </w:r>
      <w:proofErr w:type="gramEnd"/>
      <w:r w:rsidR="006300EF" w:rsidRPr="00580DFF">
        <w:rPr>
          <w:rFonts w:ascii="Tahoma" w:eastAsia="Arial Unicode MS" w:hAnsi="Tahoma" w:cs="Tahoma"/>
          <w:sz w:val="24"/>
          <w:szCs w:val="24"/>
        </w:rPr>
        <w:t xml:space="preserve"> The record does not disclose that such evidence was produced before the arbitrator.</w:t>
      </w:r>
      <w:r w:rsidR="00172EBE" w:rsidRPr="00580DFF">
        <w:rPr>
          <w:rFonts w:ascii="Tahoma" w:eastAsia="Arial Unicode MS" w:hAnsi="Tahoma" w:cs="Tahoma"/>
          <w:sz w:val="24"/>
          <w:szCs w:val="24"/>
        </w:rPr>
        <w:t xml:space="preserve"> In the absence of such evidence having been placed before the arbitrator his claim could not have been sustained.</w:t>
      </w:r>
    </w:p>
    <w:p w:rsidR="003A4E22" w:rsidRPr="00580DFF" w:rsidRDefault="003A4E22" w:rsidP="008C2234">
      <w:pPr>
        <w:spacing w:line="360" w:lineRule="auto"/>
        <w:ind w:firstLine="720"/>
        <w:jc w:val="both"/>
        <w:rPr>
          <w:rFonts w:ascii="Tahoma" w:eastAsia="Arial Unicode MS" w:hAnsi="Tahoma" w:cs="Tahoma"/>
          <w:sz w:val="24"/>
          <w:szCs w:val="24"/>
        </w:rPr>
      </w:pPr>
      <w:r w:rsidRPr="00580DFF">
        <w:rPr>
          <w:rFonts w:ascii="Tahoma" w:eastAsia="Arial Unicode MS" w:hAnsi="Tahoma" w:cs="Tahoma"/>
          <w:sz w:val="24"/>
          <w:szCs w:val="24"/>
        </w:rPr>
        <w:t>The last ground is repetitive of the issues raised in the earlier grounds</w:t>
      </w:r>
      <w:r w:rsidR="00026DFA" w:rsidRPr="00580DFF">
        <w:rPr>
          <w:rFonts w:ascii="Tahoma" w:eastAsia="Arial Unicode MS" w:hAnsi="Tahoma" w:cs="Tahoma"/>
          <w:sz w:val="24"/>
          <w:szCs w:val="24"/>
        </w:rPr>
        <w:t>.</w:t>
      </w:r>
      <w:r w:rsidR="00171B7B" w:rsidRPr="00580DFF">
        <w:rPr>
          <w:rFonts w:ascii="Tahoma" w:eastAsia="Arial Unicode MS" w:hAnsi="Tahoma" w:cs="Tahoma"/>
          <w:sz w:val="24"/>
          <w:szCs w:val="24"/>
        </w:rPr>
        <w:t xml:space="preserve"> The Court finds that the Appellant having failed to prove that he was unlawfully dismissed in terms of the provisions of </w:t>
      </w:r>
      <w:r w:rsidR="00171B7B" w:rsidRPr="00580DFF">
        <w:rPr>
          <w:rFonts w:ascii="Tahoma" w:eastAsia="Arial Unicode MS" w:hAnsi="Tahoma" w:cs="Tahoma"/>
          <w:b/>
          <w:sz w:val="24"/>
          <w:szCs w:val="24"/>
        </w:rPr>
        <w:t>section</w:t>
      </w:r>
      <w:r w:rsidR="00553C7C" w:rsidRPr="00580DFF">
        <w:rPr>
          <w:rFonts w:ascii="Tahoma" w:eastAsia="Arial Unicode MS" w:hAnsi="Tahoma" w:cs="Tahoma"/>
          <w:b/>
          <w:sz w:val="24"/>
          <w:szCs w:val="24"/>
        </w:rPr>
        <w:t xml:space="preserve"> 12B(3)(b) of the Labour</w:t>
      </w:r>
      <w:r w:rsidR="00553C7C" w:rsidRPr="00580DFF">
        <w:rPr>
          <w:rFonts w:ascii="Tahoma" w:eastAsia="Arial Unicode MS" w:hAnsi="Tahoma" w:cs="Tahoma"/>
          <w:sz w:val="24"/>
          <w:szCs w:val="24"/>
        </w:rPr>
        <w:t xml:space="preserve"> </w:t>
      </w:r>
      <w:r w:rsidR="00553C7C" w:rsidRPr="00580DFF">
        <w:rPr>
          <w:rFonts w:ascii="Tahoma" w:eastAsia="Arial Unicode MS" w:hAnsi="Tahoma" w:cs="Tahoma"/>
          <w:b/>
          <w:sz w:val="24"/>
          <w:szCs w:val="24"/>
        </w:rPr>
        <w:t>Act(Chapter 28:01</w:t>
      </w:r>
      <w:r w:rsidR="00553C7C" w:rsidRPr="00580DFF">
        <w:rPr>
          <w:rFonts w:ascii="Tahoma" w:eastAsia="Arial Unicode MS" w:hAnsi="Tahoma" w:cs="Tahoma"/>
          <w:sz w:val="24"/>
          <w:szCs w:val="24"/>
        </w:rPr>
        <w:t>)</w:t>
      </w:r>
      <w:r w:rsidR="002E2BB1" w:rsidRPr="00580DFF">
        <w:rPr>
          <w:rFonts w:ascii="Tahoma" w:eastAsia="Arial Unicode MS" w:hAnsi="Tahoma" w:cs="Tahoma"/>
          <w:sz w:val="24"/>
          <w:szCs w:val="24"/>
        </w:rPr>
        <w:t xml:space="preserve"> the arbitrator was correct in dismissing his claim.</w:t>
      </w:r>
      <w:r w:rsidR="005552B0" w:rsidRPr="00580DFF">
        <w:rPr>
          <w:rFonts w:ascii="Tahoma" w:eastAsia="Arial Unicode MS" w:hAnsi="Tahoma" w:cs="Tahoma"/>
          <w:sz w:val="24"/>
          <w:szCs w:val="24"/>
        </w:rPr>
        <w:t xml:space="preserve"> The appeal being devoid of merit it is accordingly dismissed.</w:t>
      </w:r>
    </w:p>
    <w:p w:rsidR="00EB47D6" w:rsidRPr="00580DFF" w:rsidRDefault="00EB47D6" w:rsidP="00580DFF">
      <w:pPr>
        <w:spacing w:line="360" w:lineRule="auto"/>
        <w:jc w:val="both"/>
        <w:rPr>
          <w:rFonts w:ascii="Tahoma" w:eastAsia="Arial Unicode MS" w:hAnsi="Tahoma" w:cs="Tahoma"/>
          <w:sz w:val="24"/>
          <w:szCs w:val="24"/>
        </w:rPr>
      </w:pPr>
    </w:p>
    <w:p w:rsidR="00CE46A2" w:rsidRPr="00580DFF" w:rsidRDefault="00CE46A2" w:rsidP="00580DFF">
      <w:pPr>
        <w:spacing w:line="360" w:lineRule="auto"/>
        <w:jc w:val="both"/>
        <w:rPr>
          <w:rFonts w:ascii="Tahoma" w:eastAsia="Arial Unicode MS" w:hAnsi="Tahoma" w:cs="Tahoma"/>
          <w:sz w:val="24"/>
          <w:szCs w:val="24"/>
        </w:rPr>
      </w:pPr>
    </w:p>
    <w:p w:rsidR="00D66A49" w:rsidRPr="00580DFF" w:rsidRDefault="00D66A49" w:rsidP="00580DFF">
      <w:pPr>
        <w:spacing w:line="360" w:lineRule="auto"/>
        <w:jc w:val="both"/>
        <w:rPr>
          <w:rFonts w:ascii="Tahoma" w:eastAsia="Arial Unicode MS" w:hAnsi="Tahoma" w:cs="Tahoma"/>
          <w:sz w:val="24"/>
          <w:szCs w:val="24"/>
        </w:rPr>
      </w:pPr>
    </w:p>
    <w:p w:rsidR="00292D93" w:rsidRPr="00580DFF" w:rsidRDefault="00292D93" w:rsidP="00580DFF">
      <w:pPr>
        <w:spacing w:line="360" w:lineRule="auto"/>
        <w:jc w:val="both"/>
        <w:rPr>
          <w:rFonts w:ascii="Tahoma" w:eastAsia="Arial Unicode MS" w:hAnsi="Tahoma" w:cs="Tahoma"/>
          <w:sz w:val="24"/>
          <w:szCs w:val="24"/>
        </w:rPr>
      </w:pPr>
    </w:p>
    <w:p w:rsidR="00C36F8B" w:rsidRPr="00580DFF" w:rsidRDefault="00C36F8B" w:rsidP="00580DFF">
      <w:pPr>
        <w:spacing w:line="360" w:lineRule="auto"/>
        <w:jc w:val="both"/>
        <w:rPr>
          <w:rFonts w:ascii="Tahoma" w:eastAsia="Arial Unicode MS" w:hAnsi="Tahoma" w:cs="Tahoma"/>
          <w:sz w:val="24"/>
          <w:szCs w:val="24"/>
        </w:rPr>
      </w:pPr>
    </w:p>
    <w:p w:rsidR="00A26147" w:rsidRPr="00580DFF" w:rsidRDefault="00A26147" w:rsidP="00580DFF">
      <w:pPr>
        <w:spacing w:line="360" w:lineRule="auto"/>
        <w:jc w:val="both"/>
        <w:rPr>
          <w:rFonts w:ascii="Tahoma" w:eastAsia="Arial Unicode MS" w:hAnsi="Tahoma" w:cs="Tahoma"/>
          <w:sz w:val="24"/>
          <w:szCs w:val="24"/>
        </w:rPr>
      </w:pPr>
    </w:p>
    <w:p w:rsidR="00A26147" w:rsidRPr="00580DFF" w:rsidRDefault="00A26147" w:rsidP="00580DFF">
      <w:pPr>
        <w:spacing w:line="360" w:lineRule="auto"/>
        <w:jc w:val="both"/>
        <w:rPr>
          <w:rFonts w:ascii="Tahoma" w:eastAsia="Arial Unicode MS" w:hAnsi="Tahoma" w:cs="Tahoma"/>
          <w:sz w:val="24"/>
          <w:szCs w:val="24"/>
        </w:rPr>
      </w:pPr>
    </w:p>
    <w:sectPr w:rsidR="00A26147" w:rsidRPr="00580DFF" w:rsidSect="008C223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A3B" w:rsidRDefault="007E3A3B" w:rsidP="008C2234">
      <w:pPr>
        <w:spacing w:after="0" w:line="240" w:lineRule="auto"/>
      </w:pPr>
      <w:r>
        <w:separator/>
      </w:r>
    </w:p>
  </w:endnote>
  <w:endnote w:type="continuationSeparator" w:id="0">
    <w:p w:rsidR="007E3A3B" w:rsidRDefault="007E3A3B" w:rsidP="008C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401450"/>
      <w:docPartObj>
        <w:docPartGallery w:val="Page Numbers (Bottom of Page)"/>
        <w:docPartUnique/>
      </w:docPartObj>
    </w:sdtPr>
    <w:sdtEndPr>
      <w:rPr>
        <w:noProof/>
      </w:rPr>
    </w:sdtEndPr>
    <w:sdtContent>
      <w:p w:rsidR="008C2234" w:rsidRDefault="008C2234">
        <w:pPr>
          <w:pStyle w:val="Footer"/>
          <w:jc w:val="center"/>
        </w:pPr>
        <w:r>
          <w:fldChar w:fldCharType="begin"/>
        </w:r>
        <w:r>
          <w:instrText xml:space="preserve"> PAGE   \* MERGEFORMAT </w:instrText>
        </w:r>
        <w:r>
          <w:fldChar w:fldCharType="separate"/>
        </w:r>
        <w:r w:rsidR="00060CF2">
          <w:rPr>
            <w:noProof/>
          </w:rPr>
          <w:t>3</w:t>
        </w:r>
        <w:r>
          <w:rPr>
            <w:noProof/>
          </w:rPr>
          <w:fldChar w:fldCharType="end"/>
        </w:r>
      </w:p>
    </w:sdtContent>
  </w:sdt>
  <w:p w:rsidR="008C2234" w:rsidRDefault="008C2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A3B" w:rsidRDefault="007E3A3B" w:rsidP="008C2234">
      <w:pPr>
        <w:spacing w:after="0" w:line="240" w:lineRule="auto"/>
      </w:pPr>
      <w:r>
        <w:separator/>
      </w:r>
    </w:p>
  </w:footnote>
  <w:footnote w:type="continuationSeparator" w:id="0">
    <w:p w:rsidR="007E3A3B" w:rsidRDefault="007E3A3B" w:rsidP="008C2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234" w:rsidRPr="008C2234" w:rsidRDefault="008C2234">
    <w:pPr>
      <w:pStyle w:val="Header"/>
      <w:rPr>
        <w:rFonts w:ascii="Tahoma" w:hAnsi="Tahoma" w:cs="Tahoma"/>
        <w:sz w:val="24"/>
        <w:szCs w:val="24"/>
      </w:rPr>
    </w:pPr>
    <w:r>
      <w:tab/>
    </w:r>
    <w:r>
      <w:tab/>
    </w:r>
    <w:r w:rsidRPr="008C2234">
      <w:rPr>
        <w:rFonts w:ascii="Tahoma" w:hAnsi="Tahoma" w:cs="Tahoma"/>
        <w:sz w:val="24"/>
        <w:szCs w:val="24"/>
      </w:rPr>
      <w:t>JUDGMENT NO. LC/H/</w:t>
    </w:r>
    <w:r w:rsidR="00060CF2">
      <w:rPr>
        <w:rFonts w:ascii="Tahoma" w:hAnsi="Tahoma" w:cs="Tahoma"/>
        <w:sz w:val="24"/>
        <w:szCs w:val="24"/>
      </w:rPr>
      <w:t>754</w:t>
    </w:r>
    <w:r w:rsidRPr="008C2234">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87358"/>
    <w:multiLevelType w:val="hybridMultilevel"/>
    <w:tmpl w:val="E0107A98"/>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335802"/>
    <w:multiLevelType w:val="hybridMultilevel"/>
    <w:tmpl w:val="360CDBE2"/>
    <w:lvl w:ilvl="0" w:tplc="893E9A70">
      <w:numFmt w:val="bullet"/>
      <w:lvlText w:val="-"/>
      <w:lvlJc w:val="left"/>
      <w:pPr>
        <w:ind w:left="720" w:hanging="360"/>
      </w:pPr>
      <w:rPr>
        <w:rFonts w:ascii="Tahoma" w:eastAsia="Arial Unicode MS"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7A5D109C"/>
    <w:multiLevelType w:val="hybridMultilevel"/>
    <w:tmpl w:val="DB1C4A30"/>
    <w:lvl w:ilvl="0" w:tplc="F6549EC8">
      <w:start w:val="1"/>
      <w:numFmt w:val="decimal"/>
      <w:lvlText w:val="%1."/>
      <w:lvlJc w:val="left"/>
      <w:pPr>
        <w:ind w:left="660" w:hanging="360"/>
      </w:pPr>
      <w:rPr>
        <w:rFonts w:hint="default"/>
      </w:rPr>
    </w:lvl>
    <w:lvl w:ilvl="1" w:tplc="30090019" w:tentative="1">
      <w:start w:val="1"/>
      <w:numFmt w:val="lowerLetter"/>
      <w:lvlText w:val="%2."/>
      <w:lvlJc w:val="left"/>
      <w:pPr>
        <w:ind w:left="1380" w:hanging="360"/>
      </w:pPr>
    </w:lvl>
    <w:lvl w:ilvl="2" w:tplc="3009001B" w:tentative="1">
      <w:start w:val="1"/>
      <w:numFmt w:val="lowerRoman"/>
      <w:lvlText w:val="%3."/>
      <w:lvlJc w:val="right"/>
      <w:pPr>
        <w:ind w:left="2100" w:hanging="180"/>
      </w:pPr>
    </w:lvl>
    <w:lvl w:ilvl="3" w:tplc="3009000F" w:tentative="1">
      <w:start w:val="1"/>
      <w:numFmt w:val="decimal"/>
      <w:lvlText w:val="%4."/>
      <w:lvlJc w:val="left"/>
      <w:pPr>
        <w:ind w:left="2820" w:hanging="360"/>
      </w:pPr>
    </w:lvl>
    <w:lvl w:ilvl="4" w:tplc="30090019" w:tentative="1">
      <w:start w:val="1"/>
      <w:numFmt w:val="lowerLetter"/>
      <w:lvlText w:val="%5."/>
      <w:lvlJc w:val="left"/>
      <w:pPr>
        <w:ind w:left="3540" w:hanging="360"/>
      </w:pPr>
    </w:lvl>
    <w:lvl w:ilvl="5" w:tplc="3009001B" w:tentative="1">
      <w:start w:val="1"/>
      <w:numFmt w:val="lowerRoman"/>
      <w:lvlText w:val="%6."/>
      <w:lvlJc w:val="right"/>
      <w:pPr>
        <w:ind w:left="4260" w:hanging="180"/>
      </w:pPr>
    </w:lvl>
    <w:lvl w:ilvl="6" w:tplc="3009000F" w:tentative="1">
      <w:start w:val="1"/>
      <w:numFmt w:val="decimal"/>
      <w:lvlText w:val="%7."/>
      <w:lvlJc w:val="left"/>
      <w:pPr>
        <w:ind w:left="4980" w:hanging="360"/>
      </w:pPr>
    </w:lvl>
    <w:lvl w:ilvl="7" w:tplc="30090019" w:tentative="1">
      <w:start w:val="1"/>
      <w:numFmt w:val="lowerLetter"/>
      <w:lvlText w:val="%8."/>
      <w:lvlJc w:val="left"/>
      <w:pPr>
        <w:ind w:left="5700" w:hanging="360"/>
      </w:pPr>
    </w:lvl>
    <w:lvl w:ilvl="8" w:tplc="3009001B" w:tentative="1">
      <w:start w:val="1"/>
      <w:numFmt w:val="lowerRoman"/>
      <w:lvlText w:val="%9."/>
      <w:lvlJc w:val="right"/>
      <w:pPr>
        <w:ind w:left="64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57F"/>
    <w:rsid w:val="00010760"/>
    <w:rsid w:val="00016636"/>
    <w:rsid w:val="00024007"/>
    <w:rsid w:val="00026DFA"/>
    <w:rsid w:val="00043BBF"/>
    <w:rsid w:val="0005151C"/>
    <w:rsid w:val="00052504"/>
    <w:rsid w:val="00060CF2"/>
    <w:rsid w:val="00061B93"/>
    <w:rsid w:val="000758BD"/>
    <w:rsid w:val="000901B3"/>
    <w:rsid w:val="000904AB"/>
    <w:rsid w:val="000A7FFB"/>
    <w:rsid w:val="000B255E"/>
    <w:rsid w:val="000C0EF0"/>
    <w:rsid w:val="000C24CA"/>
    <w:rsid w:val="000C7E45"/>
    <w:rsid w:val="000D082B"/>
    <w:rsid w:val="000F3C88"/>
    <w:rsid w:val="00112BC1"/>
    <w:rsid w:val="00124BA9"/>
    <w:rsid w:val="001412AB"/>
    <w:rsid w:val="00161B20"/>
    <w:rsid w:val="00162B72"/>
    <w:rsid w:val="00171B7B"/>
    <w:rsid w:val="00172EBE"/>
    <w:rsid w:val="0019656A"/>
    <w:rsid w:val="001974B2"/>
    <w:rsid w:val="001B351A"/>
    <w:rsid w:val="001B41B4"/>
    <w:rsid w:val="001B7C0F"/>
    <w:rsid w:val="001D3A80"/>
    <w:rsid w:val="001D7AAF"/>
    <w:rsid w:val="001E2AE4"/>
    <w:rsid w:val="001F5868"/>
    <w:rsid w:val="00213223"/>
    <w:rsid w:val="00225F61"/>
    <w:rsid w:val="00240AA5"/>
    <w:rsid w:val="00261598"/>
    <w:rsid w:val="00271AD6"/>
    <w:rsid w:val="00273346"/>
    <w:rsid w:val="00281D27"/>
    <w:rsid w:val="002824AA"/>
    <w:rsid w:val="002844FE"/>
    <w:rsid w:val="00292D93"/>
    <w:rsid w:val="002C517D"/>
    <w:rsid w:val="002E2BB1"/>
    <w:rsid w:val="00303D1E"/>
    <w:rsid w:val="00312949"/>
    <w:rsid w:val="00322F58"/>
    <w:rsid w:val="00345CC4"/>
    <w:rsid w:val="0036314D"/>
    <w:rsid w:val="003759C0"/>
    <w:rsid w:val="00377DA2"/>
    <w:rsid w:val="0039519D"/>
    <w:rsid w:val="003A2DD7"/>
    <w:rsid w:val="003A4E22"/>
    <w:rsid w:val="003C62C6"/>
    <w:rsid w:val="003C6BEA"/>
    <w:rsid w:val="003D0FCE"/>
    <w:rsid w:val="003F71FF"/>
    <w:rsid w:val="00404B66"/>
    <w:rsid w:val="004216B3"/>
    <w:rsid w:val="00433221"/>
    <w:rsid w:val="00445799"/>
    <w:rsid w:val="00447E1E"/>
    <w:rsid w:val="00461749"/>
    <w:rsid w:val="00474314"/>
    <w:rsid w:val="004B5804"/>
    <w:rsid w:val="004B7EAE"/>
    <w:rsid w:val="004C5575"/>
    <w:rsid w:val="004E2C62"/>
    <w:rsid w:val="004E2D6D"/>
    <w:rsid w:val="004E3953"/>
    <w:rsid w:val="004E4B73"/>
    <w:rsid w:val="004F13A2"/>
    <w:rsid w:val="004F2847"/>
    <w:rsid w:val="005015F7"/>
    <w:rsid w:val="005210E3"/>
    <w:rsid w:val="00523D9A"/>
    <w:rsid w:val="0052507F"/>
    <w:rsid w:val="0052612C"/>
    <w:rsid w:val="0052767F"/>
    <w:rsid w:val="0053206C"/>
    <w:rsid w:val="0053628D"/>
    <w:rsid w:val="005514FC"/>
    <w:rsid w:val="00553C7C"/>
    <w:rsid w:val="005552B0"/>
    <w:rsid w:val="0056268A"/>
    <w:rsid w:val="00565DAE"/>
    <w:rsid w:val="00566703"/>
    <w:rsid w:val="00580DFF"/>
    <w:rsid w:val="005A0F2D"/>
    <w:rsid w:val="005A10DD"/>
    <w:rsid w:val="005A5FDF"/>
    <w:rsid w:val="005D51FC"/>
    <w:rsid w:val="005F6772"/>
    <w:rsid w:val="00605951"/>
    <w:rsid w:val="006074BB"/>
    <w:rsid w:val="006300EF"/>
    <w:rsid w:val="00631A86"/>
    <w:rsid w:val="0063203F"/>
    <w:rsid w:val="00632DD5"/>
    <w:rsid w:val="00637A2E"/>
    <w:rsid w:val="00653434"/>
    <w:rsid w:val="00660F12"/>
    <w:rsid w:val="00662363"/>
    <w:rsid w:val="006670A9"/>
    <w:rsid w:val="00687B5E"/>
    <w:rsid w:val="00693254"/>
    <w:rsid w:val="00695804"/>
    <w:rsid w:val="00697293"/>
    <w:rsid w:val="006A32C8"/>
    <w:rsid w:val="006B7AC2"/>
    <w:rsid w:val="006C0CCA"/>
    <w:rsid w:val="006C37B2"/>
    <w:rsid w:val="006C61FC"/>
    <w:rsid w:val="006D3E03"/>
    <w:rsid w:val="006E53EC"/>
    <w:rsid w:val="006E5F90"/>
    <w:rsid w:val="006E789D"/>
    <w:rsid w:val="00723819"/>
    <w:rsid w:val="0073281A"/>
    <w:rsid w:val="00744557"/>
    <w:rsid w:val="007525B6"/>
    <w:rsid w:val="0075405E"/>
    <w:rsid w:val="00762D86"/>
    <w:rsid w:val="0076776B"/>
    <w:rsid w:val="007679C3"/>
    <w:rsid w:val="00776371"/>
    <w:rsid w:val="00776460"/>
    <w:rsid w:val="00780496"/>
    <w:rsid w:val="00787649"/>
    <w:rsid w:val="00793CC9"/>
    <w:rsid w:val="007B425C"/>
    <w:rsid w:val="007B706B"/>
    <w:rsid w:val="007C459D"/>
    <w:rsid w:val="007E02B2"/>
    <w:rsid w:val="007E3A3B"/>
    <w:rsid w:val="007F698F"/>
    <w:rsid w:val="00814388"/>
    <w:rsid w:val="008377AD"/>
    <w:rsid w:val="0084622D"/>
    <w:rsid w:val="008542B3"/>
    <w:rsid w:val="00862427"/>
    <w:rsid w:val="00874E16"/>
    <w:rsid w:val="008825EB"/>
    <w:rsid w:val="008A0DAE"/>
    <w:rsid w:val="008A34D1"/>
    <w:rsid w:val="008A6509"/>
    <w:rsid w:val="008A65FA"/>
    <w:rsid w:val="008A668D"/>
    <w:rsid w:val="008C2234"/>
    <w:rsid w:val="008E206D"/>
    <w:rsid w:val="009075CD"/>
    <w:rsid w:val="00915974"/>
    <w:rsid w:val="00917754"/>
    <w:rsid w:val="00917DCF"/>
    <w:rsid w:val="00940CC0"/>
    <w:rsid w:val="0094227F"/>
    <w:rsid w:val="009747E6"/>
    <w:rsid w:val="00975090"/>
    <w:rsid w:val="00991B93"/>
    <w:rsid w:val="00991F6B"/>
    <w:rsid w:val="009A34AA"/>
    <w:rsid w:val="009A38F6"/>
    <w:rsid w:val="009D1D7C"/>
    <w:rsid w:val="009E6005"/>
    <w:rsid w:val="009F6D7B"/>
    <w:rsid w:val="00A007D4"/>
    <w:rsid w:val="00A03660"/>
    <w:rsid w:val="00A22BCC"/>
    <w:rsid w:val="00A23149"/>
    <w:rsid w:val="00A232FD"/>
    <w:rsid w:val="00A24C33"/>
    <w:rsid w:val="00A26147"/>
    <w:rsid w:val="00A32E21"/>
    <w:rsid w:val="00A42B5A"/>
    <w:rsid w:val="00A8607B"/>
    <w:rsid w:val="00A9008B"/>
    <w:rsid w:val="00AA1E05"/>
    <w:rsid w:val="00AA3560"/>
    <w:rsid w:val="00AB0018"/>
    <w:rsid w:val="00AB659C"/>
    <w:rsid w:val="00AC533B"/>
    <w:rsid w:val="00AD15CF"/>
    <w:rsid w:val="00AD212B"/>
    <w:rsid w:val="00AD6651"/>
    <w:rsid w:val="00AE5145"/>
    <w:rsid w:val="00AF6474"/>
    <w:rsid w:val="00B04776"/>
    <w:rsid w:val="00B174F8"/>
    <w:rsid w:val="00B20CDA"/>
    <w:rsid w:val="00B30FFC"/>
    <w:rsid w:val="00B4315D"/>
    <w:rsid w:val="00B73A62"/>
    <w:rsid w:val="00B768CE"/>
    <w:rsid w:val="00B769C1"/>
    <w:rsid w:val="00BD33D3"/>
    <w:rsid w:val="00BE112C"/>
    <w:rsid w:val="00BE22BD"/>
    <w:rsid w:val="00C01B2F"/>
    <w:rsid w:val="00C033B5"/>
    <w:rsid w:val="00C06A9D"/>
    <w:rsid w:val="00C10721"/>
    <w:rsid w:val="00C17AE3"/>
    <w:rsid w:val="00C20EF9"/>
    <w:rsid w:val="00C220DE"/>
    <w:rsid w:val="00C22D92"/>
    <w:rsid w:val="00C343B0"/>
    <w:rsid w:val="00C35C4E"/>
    <w:rsid w:val="00C36F8B"/>
    <w:rsid w:val="00C500B9"/>
    <w:rsid w:val="00C8378E"/>
    <w:rsid w:val="00CA1E73"/>
    <w:rsid w:val="00CA457F"/>
    <w:rsid w:val="00CA65E9"/>
    <w:rsid w:val="00CE46A2"/>
    <w:rsid w:val="00CF3FCC"/>
    <w:rsid w:val="00D04961"/>
    <w:rsid w:val="00D147C8"/>
    <w:rsid w:val="00D16F58"/>
    <w:rsid w:val="00D177D8"/>
    <w:rsid w:val="00D27A71"/>
    <w:rsid w:val="00D368EA"/>
    <w:rsid w:val="00D4450A"/>
    <w:rsid w:val="00D6308A"/>
    <w:rsid w:val="00D66A49"/>
    <w:rsid w:val="00D854B0"/>
    <w:rsid w:val="00D94348"/>
    <w:rsid w:val="00D95BEB"/>
    <w:rsid w:val="00D97071"/>
    <w:rsid w:val="00DA2546"/>
    <w:rsid w:val="00DB76B7"/>
    <w:rsid w:val="00E069A5"/>
    <w:rsid w:val="00E17F0B"/>
    <w:rsid w:val="00E23E24"/>
    <w:rsid w:val="00E51AAE"/>
    <w:rsid w:val="00E52E1C"/>
    <w:rsid w:val="00E704DA"/>
    <w:rsid w:val="00E75945"/>
    <w:rsid w:val="00E95935"/>
    <w:rsid w:val="00EA4492"/>
    <w:rsid w:val="00EB47D6"/>
    <w:rsid w:val="00EB7237"/>
    <w:rsid w:val="00ED423A"/>
    <w:rsid w:val="00EE4474"/>
    <w:rsid w:val="00EF27CF"/>
    <w:rsid w:val="00EF418A"/>
    <w:rsid w:val="00F21064"/>
    <w:rsid w:val="00F230AF"/>
    <w:rsid w:val="00F30712"/>
    <w:rsid w:val="00F32DBD"/>
    <w:rsid w:val="00F77B7F"/>
    <w:rsid w:val="00F92415"/>
    <w:rsid w:val="00F92E40"/>
    <w:rsid w:val="00F9602E"/>
    <w:rsid w:val="00F9772F"/>
    <w:rsid w:val="00FA75FF"/>
    <w:rsid w:val="00FB0B89"/>
    <w:rsid w:val="00FB5D30"/>
    <w:rsid w:val="00FC4362"/>
    <w:rsid w:val="00FD118E"/>
    <w:rsid w:val="00FD2C1C"/>
    <w:rsid w:val="00FD3B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12C"/>
    <w:pPr>
      <w:ind w:left="720"/>
      <w:contextualSpacing/>
    </w:pPr>
  </w:style>
  <w:style w:type="paragraph" w:styleId="Header">
    <w:name w:val="header"/>
    <w:basedOn w:val="Normal"/>
    <w:link w:val="HeaderChar"/>
    <w:uiPriority w:val="99"/>
    <w:unhideWhenUsed/>
    <w:rsid w:val="008C2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234"/>
  </w:style>
  <w:style w:type="paragraph" w:styleId="Footer">
    <w:name w:val="footer"/>
    <w:basedOn w:val="Normal"/>
    <w:link w:val="FooterChar"/>
    <w:uiPriority w:val="99"/>
    <w:unhideWhenUsed/>
    <w:rsid w:val="008C2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12C"/>
    <w:pPr>
      <w:ind w:left="720"/>
      <w:contextualSpacing/>
    </w:pPr>
  </w:style>
  <w:style w:type="paragraph" w:styleId="Header">
    <w:name w:val="header"/>
    <w:basedOn w:val="Normal"/>
    <w:link w:val="HeaderChar"/>
    <w:uiPriority w:val="99"/>
    <w:unhideWhenUsed/>
    <w:rsid w:val="008C22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234"/>
  </w:style>
  <w:style w:type="paragraph" w:styleId="Footer">
    <w:name w:val="footer"/>
    <w:basedOn w:val="Normal"/>
    <w:link w:val="FooterChar"/>
    <w:uiPriority w:val="99"/>
    <w:unhideWhenUsed/>
    <w:rsid w:val="008C22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A8B4E-AEF9-469E-8C4A-2B218939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cp:revision>
  <dcterms:created xsi:type="dcterms:W3CDTF">2016-11-17T12:57:00Z</dcterms:created>
  <dcterms:modified xsi:type="dcterms:W3CDTF">2016-11-17T14:47:00Z</dcterms:modified>
</cp:coreProperties>
</file>