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250097">
        <w:rPr>
          <w:rFonts w:ascii="Tahoma" w:hAnsi="Tahoma" w:cs="Tahoma"/>
          <w:b/>
          <w:sz w:val="24"/>
          <w:szCs w:val="24"/>
        </w:rPr>
        <w:t>584</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250097">
        <w:rPr>
          <w:rFonts w:ascii="Tahoma" w:hAnsi="Tahoma" w:cs="Tahoma"/>
          <w:b/>
          <w:sz w:val="24"/>
          <w:szCs w:val="24"/>
        </w:rPr>
        <w:t>22</w:t>
      </w:r>
      <w:r w:rsidR="00250097" w:rsidRPr="00250097">
        <w:rPr>
          <w:rFonts w:ascii="Tahoma" w:hAnsi="Tahoma" w:cs="Tahoma"/>
          <w:b/>
          <w:sz w:val="24"/>
          <w:szCs w:val="24"/>
          <w:vertAlign w:val="superscript"/>
        </w:rPr>
        <w:t>ND</w:t>
      </w:r>
      <w:r w:rsidR="00250097">
        <w:rPr>
          <w:rFonts w:ascii="Tahoma" w:hAnsi="Tahoma" w:cs="Tahoma"/>
          <w:b/>
          <w:sz w:val="24"/>
          <w:szCs w:val="24"/>
        </w:rPr>
        <w:t xml:space="preserve"> JULY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250097">
        <w:rPr>
          <w:rFonts w:ascii="Tahoma" w:hAnsi="Tahoma" w:cs="Tahoma"/>
          <w:b/>
          <w:sz w:val="24"/>
          <w:szCs w:val="24"/>
        </w:rPr>
        <w:t>LRA/56</w:t>
      </w:r>
      <w:r w:rsidR="00A70728" w:rsidRPr="00A70728">
        <w:rPr>
          <w:rFonts w:ascii="Tahoma" w:hAnsi="Tahoma" w:cs="Tahoma"/>
          <w:b/>
          <w:sz w:val="24"/>
          <w:szCs w:val="24"/>
        </w:rPr>
        <w:t>/</w:t>
      </w:r>
      <w:r w:rsidR="0046134D">
        <w:rPr>
          <w:rFonts w:ascii="Tahoma" w:hAnsi="Tahoma" w:cs="Tahoma"/>
          <w:b/>
          <w:sz w:val="24"/>
          <w:szCs w:val="24"/>
        </w:rPr>
        <w:t>16</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250097">
        <w:rPr>
          <w:rFonts w:ascii="Tahoma" w:hAnsi="Tahoma" w:cs="Tahoma"/>
          <w:b/>
          <w:sz w:val="24"/>
          <w:szCs w:val="24"/>
        </w:rPr>
        <w:t>23</w:t>
      </w:r>
      <w:r w:rsidR="00250097" w:rsidRPr="00250097">
        <w:rPr>
          <w:rFonts w:ascii="Tahoma" w:hAnsi="Tahoma" w:cs="Tahoma"/>
          <w:b/>
          <w:sz w:val="24"/>
          <w:szCs w:val="24"/>
          <w:vertAlign w:val="superscript"/>
        </w:rPr>
        <w:t>RD</w:t>
      </w:r>
      <w:r w:rsidR="00FA6517">
        <w:rPr>
          <w:rFonts w:ascii="Tahoma" w:hAnsi="Tahoma" w:cs="Tahoma"/>
          <w:b/>
          <w:sz w:val="24"/>
          <w:szCs w:val="24"/>
        </w:rPr>
        <w:t xml:space="preserve"> </w:t>
      </w:r>
      <w:r w:rsidR="008710BD">
        <w:rPr>
          <w:rFonts w:ascii="Tahoma" w:hAnsi="Tahoma" w:cs="Tahoma"/>
          <w:b/>
          <w:sz w:val="24"/>
          <w:szCs w:val="24"/>
        </w:rPr>
        <w:t>SEPTEMBER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047753">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047753">
      <w:pPr>
        <w:spacing w:after="0" w:line="240" w:lineRule="auto"/>
        <w:rPr>
          <w:rFonts w:ascii="Tahoma" w:hAnsi="Tahoma" w:cs="Tahoma"/>
          <w:sz w:val="25"/>
          <w:szCs w:val="25"/>
        </w:rPr>
      </w:pPr>
    </w:p>
    <w:p w:rsidR="0011530D" w:rsidRPr="00D95B8F" w:rsidRDefault="0011530D" w:rsidP="00047753">
      <w:pPr>
        <w:spacing w:after="0" w:line="240" w:lineRule="auto"/>
        <w:rPr>
          <w:rFonts w:ascii="Tahoma" w:hAnsi="Tahoma" w:cs="Tahoma"/>
          <w:sz w:val="25"/>
          <w:szCs w:val="25"/>
        </w:rPr>
      </w:pPr>
    </w:p>
    <w:p w:rsidR="0011530D" w:rsidRPr="00D95B8F" w:rsidRDefault="00BB724E" w:rsidP="00772D5C">
      <w:pPr>
        <w:spacing w:after="0" w:line="360" w:lineRule="auto"/>
        <w:rPr>
          <w:rFonts w:ascii="Tahoma" w:hAnsi="Tahoma" w:cs="Tahoma"/>
          <w:b/>
          <w:sz w:val="25"/>
          <w:szCs w:val="25"/>
        </w:rPr>
      </w:pPr>
      <w:r>
        <w:rPr>
          <w:rFonts w:ascii="Tahoma" w:hAnsi="Tahoma" w:cs="Tahoma"/>
          <w:b/>
          <w:sz w:val="25"/>
          <w:szCs w:val="25"/>
        </w:rPr>
        <w:t>KAMUNGA CYNTHIA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215572">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BB724E" w:rsidP="00743501">
      <w:pPr>
        <w:spacing w:after="0" w:line="240" w:lineRule="auto"/>
        <w:rPr>
          <w:rFonts w:ascii="Tahoma" w:hAnsi="Tahoma" w:cs="Tahoma"/>
          <w:b/>
          <w:sz w:val="25"/>
          <w:szCs w:val="25"/>
        </w:rPr>
      </w:pPr>
      <w:r>
        <w:rPr>
          <w:rFonts w:ascii="Tahoma" w:hAnsi="Tahoma" w:cs="Tahoma"/>
          <w:b/>
          <w:sz w:val="25"/>
          <w:szCs w:val="25"/>
        </w:rPr>
        <w:t>FINANCIAL GAZETTE (PRIVATE) LIMITED</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047753">
      <w:pPr>
        <w:pStyle w:val="NoSpacing"/>
        <w:rPr>
          <w:rFonts w:ascii="Tahoma" w:hAnsi="Tahoma" w:cs="Tahoma"/>
          <w:b/>
          <w:sz w:val="25"/>
          <w:szCs w:val="25"/>
        </w:rPr>
      </w:pPr>
    </w:p>
    <w:p w:rsidR="0011530D" w:rsidRPr="00D95B8F" w:rsidRDefault="0011530D" w:rsidP="00047753">
      <w:pPr>
        <w:pStyle w:val="NoSpacing"/>
        <w:rPr>
          <w:rFonts w:ascii="Tahoma" w:hAnsi="Tahoma" w:cs="Tahoma"/>
          <w:b/>
          <w:sz w:val="25"/>
          <w:szCs w:val="25"/>
        </w:rPr>
      </w:pPr>
    </w:p>
    <w:p w:rsidR="0011530D"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 xml:space="preserve">Before the </w:t>
      </w:r>
      <w:proofErr w:type="spellStart"/>
      <w:r w:rsidRPr="00D95B8F">
        <w:rPr>
          <w:rFonts w:ascii="Tahoma" w:hAnsi="Tahoma" w:cs="Tahoma"/>
          <w:sz w:val="25"/>
          <w:szCs w:val="25"/>
        </w:rPr>
        <w:t>Honourable</w:t>
      </w:r>
      <w:r w:rsidR="00047753">
        <w:rPr>
          <w:rFonts w:ascii="Tahoma" w:hAnsi="Tahoma" w:cs="Tahoma"/>
          <w:sz w:val="25"/>
          <w:szCs w:val="25"/>
        </w:rPr>
        <w:t>s</w:t>
      </w:r>
      <w:proofErr w:type="spellEnd"/>
      <w:r w:rsidR="00047753">
        <w:rPr>
          <w:rFonts w:ascii="Tahoma" w:hAnsi="Tahoma" w:cs="Tahoma"/>
          <w:sz w:val="25"/>
          <w:szCs w:val="25"/>
        </w:rPr>
        <w:tab/>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r w:rsidR="00047753">
        <w:rPr>
          <w:rFonts w:ascii="Tahoma" w:hAnsi="Tahoma" w:cs="Tahoma"/>
          <w:sz w:val="25"/>
          <w:szCs w:val="25"/>
        </w:rPr>
        <w:t xml:space="preserve"> </w:t>
      </w:r>
    </w:p>
    <w:p w:rsidR="00047753" w:rsidRPr="00D95B8F" w:rsidRDefault="00047753" w:rsidP="0011530D">
      <w:pPr>
        <w:spacing w:after="0" w:line="360"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proofErr w:type="spellStart"/>
      <w:r>
        <w:rPr>
          <w:rFonts w:ascii="Tahoma" w:hAnsi="Tahoma" w:cs="Tahoma"/>
          <w:sz w:val="25"/>
          <w:szCs w:val="25"/>
        </w:rPr>
        <w:t>Muchawa</w:t>
      </w:r>
      <w:proofErr w:type="spellEnd"/>
      <w:r>
        <w:rPr>
          <w:rFonts w:ascii="Tahoma" w:hAnsi="Tahoma" w:cs="Tahoma"/>
          <w:sz w:val="25"/>
          <w:szCs w:val="25"/>
        </w:rPr>
        <w:t xml:space="preserve"> 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215572">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8710BD">
        <w:rPr>
          <w:rFonts w:ascii="Tahoma" w:hAnsi="Tahoma" w:cs="Tahoma"/>
          <w:b/>
          <w:sz w:val="25"/>
          <w:szCs w:val="25"/>
        </w:rPr>
        <w:t xml:space="preserve">T </w:t>
      </w:r>
      <w:proofErr w:type="spellStart"/>
      <w:r w:rsidR="008710BD">
        <w:rPr>
          <w:rFonts w:ascii="Tahoma" w:hAnsi="Tahoma" w:cs="Tahoma"/>
          <w:b/>
          <w:sz w:val="25"/>
          <w:szCs w:val="25"/>
        </w:rPr>
        <w:t>Ma</w:t>
      </w:r>
      <w:r w:rsidR="00215572">
        <w:rPr>
          <w:rFonts w:ascii="Tahoma" w:hAnsi="Tahoma" w:cs="Tahoma"/>
          <w:b/>
          <w:sz w:val="25"/>
          <w:szCs w:val="25"/>
        </w:rPr>
        <w:t>rume</w:t>
      </w:r>
      <w:proofErr w:type="spellEnd"/>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B3048B" w:rsidP="00652B98">
      <w:pPr>
        <w:tabs>
          <w:tab w:val="left" w:pos="2160"/>
        </w:tabs>
        <w:spacing w:after="0" w:line="240" w:lineRule="auto"/>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Mr</w:t>
      </w:r>
      <w:r w:rsidR="00215572">
        <w:rPr>
          <w:rFonts w:ascii="Tahoma" w:hAnsi="Tahoma" w:cs="Tahoma"/>
          <w:b/>
          <w:sz w:val="25"/>
          <w:szCs w:val="25"/>
        </w:rPr>
        <w:t>s</w:t>
      </w:r>
      <w:r w:rsidR="00772D5C">
        <w:rPr>
          <w:rFonts w:ascii="Tahoma" w:hAnsi="Tahoma" w:cs="Tahoma"/>
          <w:b/>
          <w:sz w:val="25"/>
          <w:szCs w:val="25"/>
        </w:rPr>
        <w:t xml:space="preserve"> </w:t>
      </w:r>
      <w:r w:rsidR="00215572">
        <w:rPr>
          <w:rFonts w:ascii="Tahoma" w:hAnsi="Tahoma" w:cs="Tahoma"/>
          <w:b/>
          <w:sz w:val="25"/>
          <w:szCs w:val="25"/>
        </w:rPr>
        <w:t>T</w:t>
      </w:r>
      <w:r w:rsidR="00E304B8">
        <w:rPr>
          <w:rFonts w:ascii="Tahoma" w:hAnsi="Tahoma" w:cs="Tahoma"/>
          <w:b/>
          <w:sz w:val="25"/>
          <w:szCs w:val="25"/>
        </w:rPr>
        <w:t xml:space="preserve"> </w:t>
      </w:r>
      <w:proofErr w:type="spellStart"/>
      <w:r w:rsidR="00215572">
        <w:rPr>
          <w:rFonts w:ascii="Tahoma" w:hAnsi="Tahoma" w:cs="Tahoma"/>
          <w:b/>
          <w:sz w:val="25"/>
          <w:szCs w:val="25"/>
        </w:rPr>
        <w:t>Manjonjo</w:t>
      </w:r>
      <w:proofErr w:type="spellEnd"/>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7F16D4" w:rsidRPr="00D95B8F" w:rsidRDefault="007F16D4" w:rsidP="000A7617">
      <w:pPr>
        <w:spacing w:after="0" w:line="48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D81602">
      <w:pPr>
        <w:spacing w:after="0" w:line="24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167588">
        <w:rPr>
          <w:rFonts w:ascii="Tahoma" w:hAnsi="Tahoma" w:cs="Tahoma"/>
          <w:sz w:val="25"/>
          <w:szCs w:val="25"/>
        </w:rPr>
        <w:t>O</w:t>
      </w:r>
      <w:r w:rsidR="00C469DD">
        <w:rPr>
          <w:rFonts w:ascii="Tahoma" w:hAnsi="Tahoma" w:cs="Tahoma"/>
          <w:sz w:val="25"/>
          <w:szCs w:val="25"/>
        </w:rPr>
        <w:t xml:space="preserve">n </w:t>
      </w:r>
      <w:r w:rsidR="00FD0D62">
        <w:rPr>
          <w:rFonts w:ascii="Tahoma" w:hAnsi="Tahoma" w:cs="Tahoma"/>
          <w:sz w:val="25"/>
          <w:szCs w:val="25"/>
        </w:rPr>
        <w:t>the 28</w:t>
      </w:r>
      <w:r w:rsidR="00FD0D62" w:rsidRPr="00FD0D62">
        <w:rPr>
          <w:rFonts w:ascii="Tahoma" w:hAnsi="Tahoma" w:cs="Tahoma"/>
          <w:sz w:val="25"/>
          <w:szCs w:val="25"/>
          <w:vertAlign w:val="superscript"/>
        </w:rPr>
        <w:t>th</w:t>
      </w:r>
      <w:r w:rsidR="00FD0D62">
        <w:rPr>
          <w:rFonts w:ascii="Tahoma" w:hAnsi="Tahoma" w:cs="Tahoma"/>
          <w:sz w:val="25"/>
          <w:szCs w:val="25"/>
        </w:rPr>
        <w:t xml:space="preserve"> April, 2016, Applicant who is a Designated Agent for the National Employment Council for the Printing Packaging and Newspaper Industry made a ruling in a dispute pitting L. </w:t>
      </w:r>
      <w:proofErr w:type="spellStart"/>
      <w:r w:rsidR="00FD0D62">
        <w:rPr>
          <w:rFonts w:ascii="Tahoma" w:hAnsi="Tahoma" w:cs="Tahoma"/>
          <w:sz w:val="25"/>
          <w:szCs w:val="25"/>
        </w:rPr>
        <w:t>Chigogora</w:t>
      </w:r>
      <w:proofErr w:type="spellEnd"/>
      <w:r w:rsidR="00FD0D62">
        <w:rPr>
          <w:rFonts w:ascii="Tahoma" w:hAnsi="Tahoma" w:cs="Tahoma"/>
          <w:sz w:val="25"/>
          <w:szCs w:val="25"/>
        </w:rPr>
        <w:t xml:space="preserve"> and 11 Others and Respondent.  The issue in dispute was non-payment of compensation package arising from the termination of their contracts of employment on three </w:t>
      </w:r>
      <w:proofErr w:type="spellStart"/>
      <w:r w:rsidR="00FD0D62">
        <w:rPr>
          <w:rFonts w:ascii="Tahoma" w:hAnsi="Tahoma" w:cs="Tahoma"/>
          <w:sz w:val="25"/>
          <w:szCs w:val="25"/>
        </w:rPr>
        <w:t>months notice</w:t>
      </w:r>
      <w:proofErr w:type="spellEnd"/>
      <w:r w:rsidR="00FD0D62">
        <w:rPr>
          <w:rFonts w:ascii="Tahoma" w:hAnsi="Tahoma" w:cs="Tahoma"/>
          <w:sz w:val="25"/>
          <w:szCs w:val="25"/>
        </w:rPr>
        <w:t xml:space="preserve"> in October 2015.</w:t>
      </w:r>
    </w:p>
    <w:p w:rsidR="007044D2" w:rsidRDefault="007044D2" w:rsidP="00D81602">
      <w:pPr>
        <w:spacing w:after="0" w:line="240" w:lineRule="auto"/>
        <w:jc w:val="both"/>
        <w:rPr>
          <w:rFonts w:ascii="Tahoma" w:hAnsi="Tahoma" w:cs="Tahoma"/>
          <w:sz w:val="25"/>
          <w:szCs w:val="25"/>
        </w:rPr>
      </w:pPr>
    </w:p>
    <w:p w:rsidR="007044D2" w:rsidRDefault="007044D2" w:rsidP="00A42E04">
      <w:pPr>
        <w:spacing w:after="0" w:line="360" w:lineRule="auto"/>
        <w:jc w:val="both"/>
        <w:rPr>
          <w:rFonts w:ascii="Tahoma" w:hAnsi="Tahoma" w:cs="Tahoma"/>
          <w:sz w:val="25"/>
          <w:szCs w:val="25"/>
        </w:rPr>
      </w:pPr>
      <w:r>
        <w:rPr>
          <w:rFonts w:ascii="Tahoma" w:hAnsi="Tahoma" w:cs="Tahoma"/>
          <w:sz w:val="25"/>
          <w:szCs w:val="25"/>
        </w:rPr>
        <w:tab/>
        <w:t>In compliance with section 93(5) of the Labour Act as amended, Applicant filed an application for confirmation of her ruling by this Court.</w:t>
      </w:r>
    </w:p>
    <w:p w:rsidR="007044D2" w:rsidRDefault="007044D2" w:rsidP="00D81602">
      <w:pPr>
        <w:spacing w:after="0" w:line="240" w:lineRule="auto"/>
        <w:jc w:val="both"/>
        <w:rPr>
          <w:rFonts w:ascii="Tahoma" w:hAnsi="Tahoma" w:cs="Tahoma"/>
          <w:sz w:val="25"/>
          <w:szCs w:val="25"/>
        </w:rPr>
      </w:pPr>
    </w:p>
    <w:p w:rsidR="007044D2" w:rsidRDefault="007044D2" w:rsidP="00A42E04">
      <w:pPr>
        <w:spacing w:after="0" w:line="360" w:lineRule="auto"/>
        <w:jc w:val="both"/>
        <w:rPr>
          <w:rFonts w:ascii="Tahoma" w:hAnsi="Tahoma" w:cs="Tahoma"/>
          <w:sz w:val="25"/>
          <w:szCs w:val="25"/>
        </w:rPr>
      </w:pPr>
      <w:r>
        <w:rPr>
          <w:rFonts w:ascii="Tahoma" w:hAnsi="Tahoma" w:cs="Tahoma"/>
          <w:sz w:val="25"/>
          <w:szCs w:val="25"/>
        </w:rPr>
        <w:tab/>
        <w:t>On the 22</w:t>
      </w:r>
      <w:r w:rsidRPr="007044D2">
        <w:rPr>
          <w:rFonts w:ascii="Tahoma" w:hAnsi="Tahoma" w:cs="Tahoma"/>
          <w:sz w:val="25"/>
          <w:szCs w:val="25"/>
          <w:vertAlign w:val="superscript"/>
        </w:rPr>
        <w:t>nd</w:t>
      </w:r>
      <w:r>
        <w:rPr>
          <w:rFonts w:ascii="Tahoma" w:hAnsi="Tahoma" w:cs="Tahoma"/>
          <w:sz w:val="25"/>
          <w:szCs w:val="25"/>
        </w:rPr>
        <w:t xml:space="preserve"> July, 2016 this Court sat to deal with the application.  The application was opposed by Respondent and in its letter dated 12 May, 2016 to the Applicant stated as its grounds of opposition:</w:t>
      </w:r>
    </w:p>
    <w:p w:rsidR="007044D2" w:rsidRDefault="007044D2" w:rsidP="00D81602">
      <w:pPr>
        <w:spacing w:after="0" w:line="240" w:lineRule="auto"/>
        <w:jc w:val="both"/>
        <w:rPr>
          <w:rFonts w:ascii="Tahoma" w:hAnsi="Tahoma" w:cs="Tahoma"/>
          <w:sz w:val="25"/>
          <w:szCs w:val="25"/>
        </w:rPr>
      </w:pPr>
    </w:p>
    <w:p w:rsidR="007044D2" w:rsidRPr="008559C8" w:rsidRDefault="007044D2" w:rsidP="00D81602">
      <w:pPr>
        <w:spacing w:after="0" w:line="360" w:lineRule="auto"/>
        <w:ind w:left="1440" w:hanging="720"/>
        <w:jc w:val="both"/>
        <w:rPr>
          <w:rFonts w:ascii="Times New Roman" w:hAnsi="Times New Roman" w:cs="Times New Roman"/>
          <w:i/>
          <w:sz w:val="24"/>
          <w:szCs w:val="24"/>
        </w:rPr>
      </w:pPr>
      <w:r w:rsidRPr="008559C8">
        <w:rPr>
          <w:rFonts w:ascii="Times New Roman" w:hAnsi="Times New Roman" w:cs="Times New Roman"/>
          <w:i/>
          <w:sz w:val="24"/>
          <w:szCs w:val="24"/>
        </w:rPr>
        <w:t>“1.</w:t>
      </w:r>
      <w:r w:rsidRPr="008559C8">
        <w:rPr>
          <w:rFonts w:ascii="Times New Roman" w:hAnsi="Times New Roman" w:cs="Times New Roman"/>
          <w:i/>
          <w:sz w:val="24"/>
          <w:szCs w:val="24"/>
        </w:rPr>
        <w:tab/>
        <w:t>The process is unconstitutional and goes against the principles of natural justice.</w:t>
      </w:r>
    </w:p>
    <w:p w:rsidR="007044D2" w:rsidRPr="008559C8" w:rsidRDefault="007044D2" w:rsidP="007044D2">
      <w:pPr>
        <w:spacing w:after="0" w:line="360" w:lineRule="auto"/>
        <w:ind w:left="1440" w:hanging="720"/>
        <w:jc w:val="both"/>
        <w:rPr>
          <w:rFonts w:ascii="Times New Roman" w:hAnsi="Times New Roman" w:cs="Times New Roman"/>
          <w:i/>
          <w:sz w:val="24"/>
          <w:szCs w:val="24"/>
        </w:rPr>
      </w:pPr>
      <w:r w:rsidRPr="008559C8">
        <w:rPr>
          <w:rFonts w:ascii="Times New Roman" w:hAnsi="Times New Roman" w:cs="Times New Roman"/>
          <w:i/>
          <w:sz w:val="24"/>
          <w:szCs w:val="24"/>
        </w:rPr>
        <w:lastRenderedPageBreak/>
        <w:tab/>
      </w:r>
      <w:r w:rsidR="004F62A1">
        <w:rPr>
          <w:rFonts w:ascii="Times New Roman" w:hAnsi="Times New Roman" w:cs="Times New Roman"/>
          <w:i/>
          <w:sz w:val="24"/>
          <w:szCs w:val="24"/>
        </w:rPr>
        <w:t>It infringes our client’s rights</w:t>
      </w:r>
      <w:r w:rsidRPr="008559C8">
        <w:rPr>
          <w:rFonts w:ascii="Times New Roman" w:hAnsi="Times New Roman" w:cs="Times New Roman"/>
          <w:i/>
          <w:sz w:val="24"/>
          <w:szCs w:val="24"/>
        </w:rPr>
        <w:t xml:space="preserve"> to fair hearing before an impartial tribunal because the same person who presided over the case and determined a remedy will again enforce the ruling at the Labour Court. </w:t>
      </w:r>
    </w:p>
    <w:p w:rsidR="007044D2" w:rsidRPr="008559C8" w:rsidRDefault="007044D2" w:rsidP="00D81602">
      <w:pPr>
        <w:spacing w:after="0" w:line="240" w:lineRule="auto"/>
        <w:ind w:left="1440" w:hanging="720"/>
        <w:jc w:val="both"/>
        <w:rPr>
          <w:rFonts w:ascii="Times New Roman" w:hAnsi="Times New Roman" w:cs="Times New Roman"/>
          <w:i/>
          <w:sz w:val="24"/>
          <w:szCs w:val="24"/>
        </w:rPr>
      </w:pPr>
    </w:p>
    <w:p w:rsidR="007044D2" w:rsidRPr="008559C8" w:rsidRDefault="007044D2" w:rsidP="007044D2">
      <w:pPr>
        <w:spacing w:after="0" w:line="360" w:lineRule="auto"/>
        <w:ind w:left="1440" w:hanging="720"/>
        <w:jc w:val="both"/>
        <w:rPr>
          <w:rFonts w:ascii="Times New Roman" w:hAnsi="Times New Roman" w:cs="Times New Roman"/>
          <w:i/>
          <w:sz w:val="24"/>
          <w:szCs w:val="24"/>
        </w:rPr>
      </w:pPr>
      <w:r w:rsidRPr="008559C8">
        <w:rPr>
          <w:rFonts w:ascii="Times New Roman" w:hAnsi="Times New Roman" w:cs="Times New Roman"/>
          <w:i/>
          <w:sz w:val="24"/>
          <w:szCs w:val="24"/>
        </w:rPr>
        <w:t>2.</w:t>
      </w:r>
      <w:r w:rsidRPr="008559C8">
        <w:rPr>
          <w:rFonts w:ascii="Times New Roman" w:hAnsi="Times New Roman" w:cs="Times New Roman"/>
          <w:i/>
          <w:sz w:val="24"/>
          <w:szCs w:val="24"/>
        </w:rPr>
        <w:tab/>
        <w:t xml:space="preserve">Section 18 of the Labour Act as amended is unconstitutional in as far as it seeks to apply section 12 of the Labour Act in retrospective (sic).  This goes against the principle of the Rule of law in that it took away rights which were granted at the time. </w:t>
      </w:r>
    </w:p>
    <w:p w:rsidR="007044D2" w:rsidRPr="008559C8" w:rsidRDefault="007044D2" w:rsidP="00D81602">
      <w:pPr>
        <w:spacing w:after="0" w:line="240" w:lineRule="auto"/>
        <w:ind w:left="1440" w:hanging="720"/>
        <w:jc w:val="both"/>
        <w:rPr>
          <w:rFonts w:ascii="Times New Roman" w:hAnsi="Times New Roman" w:cs="Times New Roman"/>
          <w:i/>
          <w:sz w:val="24"/>
          <w:szCs w:val="24"/>
        </w:rPr>
      </w:pPr>
    </w:p>
    <w:p w:rsidR="007044D2" w:rsidRPr="008559C8" w:rsidRDefault="007044D2" w:rsidP="007044D2">
      <w:pPr>
        <w:spacing w:after="0" w:line="360" w:lineRule="auto"/>
        <w:ind w:left="1440" w:hanging="720"/>
        <w:jc w:val="both"/>
        <w:rPr>
          <w:rFonts w:ascii="Times New Roman" w:hAnsi="Times New Roman" w:cs="Times New Roman"/>
          <w:i/>
          <w:sz w:val="24"/>
          <w:szCs w:val="24"/>
        </w:rPr>
      </w:pPr>
      <w:r w:rsidRPr="008559C8">
        <w:rPr>
          <w:rFonts w:ascii="Times New Roman" w:hAnsi="Times New Roman" w:cs="Times New Roman"/>
          <w:i/>
          <w:sz w:val="24"/>
          <w:szCs w:val="24"/>
        </w:rPr>
        <w:tab/>
        <w:t>The provision burdens our client with payment of compensation when the terminations were done lawfully.”</w:t>
      </w:r>
    </w:p>
    <w:p w:rsidR="00A42E04" w:rsidRDefault="009E7D2A" w:rsidP="00D81602">
      <w:pPr>
        <w:spacing w:after="0" w:line="240" w:lineRule="auto"/>
        <w:jc w:val="both"/>
        <w:rPr>
          <w:rFonts w:ascii="Tahoma" w:hAnsi="Tahoma" w:cs="Tahoma"/>
          <w:sz w:val="25"/>
          <w:szCs w:val="25"/>
        </w:rPr>
      </w:pPr>
      <w:r>
        <w:rPr>
          <w:rFonts w:ascii="Tahoma" w:hAnsi="Tahoma" w:cs="Tahoma"/>
          <w:sz w:val="25"/>
          <w:szCs w:val="25"/>
        </w:rPr>
        <w:tab/>
      </w:r>
    </w:p>
    <w:p w:rsidR="007044D2" w:rsidRDefault="007044D2" w:rsidP="00E304B8">
      <w:pPr>
        <w:spacing w:after="0" w:line="360" w:lineRule="auto"/>
        <w:jc w:val="both"/>
        <w:rPr>
          <w:rFonts w:ascii="Tahoma" w:hAnsi="Tahoma" w:cs="Tahoma"/>
          <w:sz w:val="25"/>
          <w:szCs w:val="25"/>
        </w:rPr>
      </w:pPr>
      <w:r>
        <w:rPr>
          <w:rFonts w:ascii="Tahoma" w:hAnsi="Tahoma" w:cs="Tahoma"/>
          <w:sz w:val="25"/>
          <w:szCs w:val="25"/>
        </w:rPr>
        <w:tab/>
      </w:r>
      <w:r w:rsidR="008559C8">
        <w:rPr>
          <w:rFonts w:ascii="Tahoma" w:hAnsi="Tahoma" w:cs="Tahoma"/>
          <w:sz w:val="25"/>
          <w:szCs w:val="25"/>
        </w:rPr>
        <w:t>Applicant’s submission, which this Court was in agreement with</w:t>
      </w:r>
      <w:r w:rsidR="00C93D3B">
        <w:rPr>
          <w:rFonts w:ascii="Tahoma" w:hAnsi="Tahoma" w:cs="Tahoma"/>
          <w:sz w:val="25"/>
          <w:szCs w:val="25"/>
        </w:rPr>
        <w:t>,</w:t>
      </w:r>
      <w:r w:rsidR="008559C8">
        <w:rPr>
          <w:rFonts w:ascii="Tahoma" w:hAnsi="Tahoma" w:cs="Tahoma"/>
          <w:sz w:val="25"/>
          <w:szCs w:val="25"/>
        </w:rPr>
        <w:t xml:space="preserve"> was that Respondent was not seriously challenging the confirmation of the ruling but </w:t>
      </w:r>
      <w:r w:rsidR="000A7617">
        <w:rPr>
          <w:rFonts w:ascii="Tahoma" w:hAnsi="Tahoma" w:cs="Tahoma"/>
          <w:sz w:val="25"/>
          <w:szCs w:val="25"/>
        </w:rPr>
        <w:t>was raising</w:t>
      </w:r>
      <w:r w:rsidR="008559C8">
        <w:rPr>
          <w:rFonts w:ascii="Tahoma" w:hAnsi="Tahoma" w:cs="Tahoma"/>
          <w:sz w:val="25"/>
          <w:szCs w:val="25"/>
        </w:rPr>
        <w:t xml:space="preserve"> issues on the constitutionality of the provisions of the Act.  Respondent was not disputing that the employees contracts were terminated on notice</w:t>
      </w:r>
      <w:r w:rsidR="004F62A1">
        <w:rPr>
          <w:rFonts w:ascii="Tahoma" w:hAnsi="Tahoma" w:cs="Tahoma"/>
          <w:sz w:val="25"/>
          <w:szCs w:val="25"/>
        </w:rPr>
        <w:t>,</w:t>
      </w:r>
      <w:r w:rsidR="008559C8">
        <w:rPr>
          <w:rFonts w:ascii="Tahoma" w:hAnsi="Tahoma" w:cs="Tahoma"/>
          <w:sz w:val="25"/>
          <w:szCs w:val="25"/>
        </w:rPr>
        <w:t xml:space="preserve"> </w:t>
      </w:r>
      <w:r w:rsidR="00C93D3B">
        <w:rPr>
          <w:rFonts w:ascii="Tahoma" w:hAnsi="Tahoma" w:cs="Tahoma"/>
          <w:sz w:val="25"/>
          <w:szCs w:val="25"/>
        </w:rPr>
        <w:t>was not disputing</w:t>
      </w:r>
      <w:r w:rsidR="008559C8">
        <w:rPr>
          <w:rFonts w:ascii="Tahoma" w:hAnsi="Tahoma" w:cs="Tahoma"/>
          <w:sz w:val="25"/>
          <w:szCs w:val="25"/>
        </w:rPr>
        <w:t xml:space="preserve"> that the employees are entitled to compensation in terms of the Act, </w:t>
      </w:r>
      <w:r w:rsidR="000A7617">
        <w:rPr>
          <w:rFonts w:ascii="Tahoma" w:hAnsi="Tahoma" w:cs="Tahoma"/>
          <w:sz w:val="25"/>
          <w:szCs w:val="25"/>
        </w:rPr>
        <w:t xml:space="preserve">and </w:t>
      </w:r>
      <w:r w:rsidR="00C93D3B">
        <w:rPr>
          <w:rFonts w:ascii="Tahoma" w:hAnsi="Tahoma" w:cs="Tahoma"/>
          <w:sz w:val="25"/>
          <w:szCs w:val="25"/>
        </w:rPr>
        <w:t>was not disputing that Applicant followed the l</w:t>
      </w:r>
      <w:r w:rsidR="008559C8">
        <w:rPr>
          <w:rFonts w:ascii="Tahoma" w:hAnsi="Tahoma" w:cs="Tahoma"/>
          <w:sz w:val="25"/>
          <w:szCs w:val="25"/>
        </w:rPr>
        <w:t>aw in determining the dispute.</w:t>
      </w:r>
    </w:p>
    <w:p w:rsidR="008559C8" w:rsidRDefault="008559C8" w:rsidP="00D81602">
      <w:pPr>
        <w:spacing w:after="0" w:line="240" w:lineRule="auto"/>
        <w:jc w:val="both"/>
        <w:rPr>
          <w:rFonts w:ascii="Tahoma" w:hAnsi="Tahoma" w:cs="Tahoma"/>
          <w:sz w:val="25"/>
          <w:szCs w:val="25"/>
        </w:rPr>
      </w:pPr>
    </w:p>
    <w:p w:rsidR="004F62A1" w:rsidRDefault="008559C8" w:rsidP="00E304B8">
      <w:pPr>
        <w:spacing w:after="0" w:line="360" w:lineRule="auto"/>
        <w:jc w:val="both"/>
        <w:rPr>
          <w:rFonts w:ascii="Tahoma" w:hAnsi="Tahoma" w:cs="Tahoma"/>
          <w:sz w:val="25"/>
          <w:szCs w:val="25"/>
        </w:rPr>
      </w:pPr>
      <w:r>
        <w:rPr>
          <w:rFonts w:ascii="Tahoma" w:hAnsi="Tahoma" w:cs="Tahoma"/>
          <w:sz w:val="25"/>
          <w:szCs w:val="25"/>
        </w:rPr>
        <w:tab/>
        <w:t>After hearing submissions from both parties on the Applicant’s ruling,</w:t>
      </w:r>
      <w:r w:rsidR="00D81602">
        <w:rPr>
          <w:rFonts w:ascii="Tahoma" w:hAnsi="Tahoma" w:cs="Tahoma"/>
          <w:sz w:val="25"/>
          <w:szCs w:val="25"/>
        </w:rPr>
        <w:t xml:space="preserve"> </w:t>
      </w:r>
      <w:r w:rsidR="004F62A1">
        <w:rPr>
          <w:rFonts w:ascii="Tahoma" w:hAnsi="Tahoma" w:cs="Tahoma"/>
          <w:sz w:val="25"/>
          <w:szCs w:val="25"/>
        </w:rPr>
        <w:t xml:space="preserve">we issued an ex-tempore judgment confirming the ruling.  </w:t>
      </w:r>
      <w:r w:rsidR="000A7617">
        <w:rPr>
          <w:rFonts w:ascii="Tahoma" w:hAnsi="Tahoma" w:cs="Tahoma"/>
          <w:sz w:val="25"/>
          <w:szCs w:val="25"/>
        </w:rPr>
        <w:t>Respondent has requested</w:t>
      </w:r>
      <w:r>
        <w:rPr>
          <w:rFonts w:ascii="Tahoma" w:hAnsi="Tahoma" w:cs="Tahoma"/>
          <w:sz w:val="25"/>
          <w:szCs w:val="25"/>
        </w:rPr>
        <w:t xml:space="preserve"> a written judgment</w:t>
      </w:r>
      <w:r w:rsidR="004F62A1">
        <w:rPr>
          <w:rFonts w:ascii="Tahoma" w:hAnsi="Tahoma" w:cs="Tahoma"/>
          <w:sz w:val="25"/>
          <w:szCs w:val="25"/>
        </w:rPr>
        <w:t>.</w:t>
      </w:r>
      <w:r>
        <w:rPr>
          <w:rFonts w:ascii="Tahoma" w:hAnsi="Tahoma" w:cs="Tahoma"/>
          <w:sz w:val="25"/>
          <w:szCs w:val="25"/>
        </w:rPr>
        <w:t xml:space="preserve">  </w:t>
      </w:r>
      <w:proofErr w:type="gramStart"/>
      <w:r>
        <w:rPr>
          <w:rFonts w:ascii="Tahoma" w:hAnsi="Tahoma" w:cs="Tahoma"/>
          <w:sz w:val="25"/>
          <w:szCs w:val="25"/>
        </w:rPr>
        <w:t>This</w:t>
      </w:r>
      <w:proofErr w:type="gramEnd"/>
      <w:r>
        <w:rPr>
          <w:rFonts w:ascii="Tahoma" w:hAnsi="Tahoma" w:cs="Tahoma"/>
          <w:sz w:val="25"/>
          <w:szCs w:val="25"/>
        </w:rPr>
        <w:t xml:space="preserve"> is it.  </w:t>
      </w:r>
    </w:p>
    <w:p w:rsidR="004F62A1" w:rsidRDefault="004F62A1" w:rsidP="00E304B8">
      <w:pPr>
        <w:spacing w:after="0" w:line="360" w:lineRule="auto"/>
        <w:jc w:val="both"/>
        <w:rPr>
          <w:rFonts w:ascii="Tahoma" w:hAnsi="Tahoma" w:cs="Tahoma"/>
          <w:sz w:val="25"/>
          <w:szCs w:val="25"/>
        </w:rPr>
      </w:pPr>
    </w:p>
    <w:p w:rsidR="008559C8" w:rsidRDefault="008559C8" w:rsidP="004F62A1">
      <w:pPr>
        <w:spacing w:after="0" w:line="360" w:lineRule="auto"/>
        <w:ind w:firstLine="720"/>
        <w:jc w:val="both"/>
        <w:rPr>
          <w:rFonts w:ascii="Tahoma" w:hAnsi="Tahoma" w:cs="Tahoma"/>
          <w:sz w:val="25"/>
          <w:szCs w:val="25"/>
        </w:rPr>
      </w:pPr>
      <w:r>
        <w:rPr>
          <w:rFonts w:ascii="Tahoma" w:hAnsi="Tahoma" w:cs="Tahoma"/>
          <w:sz w:val="25"/>
          <w:szCs w:val="25"/>
        </w:rPr>
        <w:t xml:space="preserve">The Court was not persuaded by Respondent’s submission on why the ruling should not be </w:t>
      </w:r>
      <w:r w:rsidR="004F62A1">
        <w:rPr>
          <w:rFonts w:ascii="Tahoma" w:hAnsi="Tahoma" w:cs="Tahoma"/>
          <w:sz w:val="25"/>
          <w:szCs w:val="25"/>
        </w:rPr>
        <w:t xml:space="preserve">confirmed, namely that the law </w:t>
      </w:r>
      <w:r>
        <w:rPr>
          <w:rFonts w:ascii="Tahoma" w:hAnsi="Tahoma" w:cs="Tahoma"/>
          <w:sz w:val="25"/>
          <w:szCs w:val="25"/>
        </w:rPr>
        <w:t>Applicant ruled upon was invalid as it contravened certain provisions of the constitution.</w:t>
      </w:r>
    </w:p>
    <w:p w:rsidR="00F348BB" w:rsidRDefault="00F348BB" w:rsidP="00D81602">
      <w:pPr>
        <w:spacing w:after="0" w:line="240" w:lineRule="auto"/>
        <w:jc w:val="both"/>
        <w:rPr>
          <w:rFonts w:ascii="Tahoma" w:hAnsi="Tahoma" w:cs="Tahoma"/>
          <w:sz w:val="25"/>
          <w:szCs w:val="25"/>
        </w:rPr>
      </w:pPr>
    </w:p>
    <w:p w:rsidR="00F348BB" w:rsidRDefault="00F348BB" w:rsidP="000A7617">
      <w:pPr>
        <w:spacing w:after="0" w:line="360" w:lineRule="auto"/>
        <w:jc w:val="both"/>
        <w:rPr>
          <w:rFonts w:ascii="Tahoma" w:hAnsi="Tahoma" w:cs="Tahoma"/>
          <w:sz w:val="25"/>
          <w:szCs w:val="25"/>
        </w:rPr>
      </w:pPr>
      <w:r>
        <w:rPr>
          <w:rFonts w:ascii="Tahoma" w:hAnsi="Tahoma" w:cs="Tahoma"/>
          <w:sz w:val="25"/>
          <w:szCs w:val="25"/>
        </w:rPr>
        <w:tab/>
        <w:t xml:space="preserve">It is not in dispute that the law, </w:t>
      </w:r>
      <w:proofErr w:type="gramStart"/>
      <w:r>
        <w:rPr>
          <w:rFonts w:ascii="Tahoma" w:hAnsi="Tahoma" w:cs="Tahoma"/>
          <w:sz w:val="25"/>
          <w:szCs w:val="25"/>
        </w:rPr>
        <w:t>vis</w:t>
      </w:r>
      <w:proofErr w:type="gramEnd"/>
      <w:r>
        <w:rPr>
          <w:rFonts w:ascii="Tahoma" w:hAnsi="Tahoma" w:cs="Tahoma"/>
          <w:sz w:val="25"/>
          <w:szCs w:val="25"/>
        </w:rPr>
        <w:t xml:space="preserve"> Section 93 (5a) and (5b) of the Act is the law applicable.  This law has not been amended or repealed</w:t>
      </w:r>
      <w:r w:rsidR="00C93D3B">
        <w:rPr>
          <w:rFonts w:ascii="Tahoma" w:hAnsi="Tahoma" w:cs="Tahoma"/>
          <w:sz w:val="25"/>
          <w:szCs w:val="25"/>
        </w:rPr>
        <w:t>,</w:t>
      </w:r>
      <w:r w:rsidR="000A7617">
        <w:rPr>
          <w:rFonts w:ascii="Tahoma" w:hAnsi="Tahoma" w:cs="Tahoma"/>
          <w:sz w:val="25"/>
          <w:szCs w:val="25"/>
        </w:rPr>
        <w:t xml:space="preserve"> </w:t>
      </w:r>
      <w:r w:rsidR="004F62A1">
        <w:rPr>
          <w:rFonts w:ascii="Tahoma" w:hAnsi="Tahoma" w:cs="Tahoma"/>
          <w:sz w:val="25"/>
          <w:szCs w:val="25"/>
        </w:rPr>
        <w:t xml:space="preserve">it </w:t>
      </w:r>
      <w:r>
        <w:rPr>
          <w:rFonts w:ascii="Tahoma" w:hAnsi="Tahoma" w:cs="Tahoma"/>
          <w:sz w:val="25"/>
          <w:szCs w:val="25"/>
        </w:rPr>
        <w:t xml:space="preserve">is therefore in force.  The Applicant applied the provisions of the Act and it is not Respondent’s case that Applicant misdirected herself or erred in so doing.  This </w:t>
      </w:r>
      <w:proofErr w:type="gramStart"/>
      <w:r>
        <w:rPr>
          <w:rFonts w:ascii="Tahoma" w:hAnsi="Tahoma" w:cs="Tahoma"/>
          <w:sz w:val="25"/>
          <w:szCs w:val="25"/>
        </w:rPr>
        <w:t>law,</w:t>
      </w:r>
      <w:proofErr w:type="gramEnd"/>
      <w:r>
        <w:rPr>
          <w:rFonts w:ascii="Tahoma" w:hAnsi="Tahoma" w:cs="Tahoma"/>
          <w:sz w:val="25"/>
          <w:szCs w:val="25"/>
        </w:rPr>
        <w:t xml:space="preserve"> is still v</w:t>
      </w:r>
      <w:r w:rsidR="00C93D3B">
        <w:rPr>
          <w:rFonts w:ascii="Tahoma" w:hAnsi="Tahoma" w:cs="Tahoma"/>
          <w:sz w:val="25"/>
          <w:szCs w:val="25"/>
        </w:rPr>
        <w:t xml:space="preserve">alid and remains so until it </w:t>
      </w:r>
      <w:bookmarkStart w:id="0" w:name="_GoBack"/>
      <w:bookmarkEnd w:id="0"/>
      <w:r>
        <w:rPr>
          <w:rFonts w:ascii="Tahoma" w:hAnsi="Tahoma" w:cs="Tahoma"/>
          <w:sz w:val="25"/>
          <w:szCs w:val="25"/>
        </w:rPr>
        <w:t>invalidated by a Court of competent jurisdiction.</w:t>
      </w:r>
    </w:p>
    <w:p w:rsidR="00F348BB" w:rsidRDefault="00F348BB" w:rsidP="00E304B8">
      <w:pPr>
        <w:spacing w:after="0" w:line="360" w:lineRule="auto"/>
        <w:jc w:val="both"/>
        <w:rPr>
          <w:rFonts w:ascii="Tahoma" w:hAnsi="Tahoma" w:cs="Tahoma"/>
          <w:sz w:val="25"/>
          <w:szCs w:val="25"/>
        </w:rPr>
      </w:pPr>
      <w:r>
        <w:rPr>
          <w:rFonts w:ascii="Tahoma" w:hAnsi="Tahoma" w:cs="Tahoma"/>
          <w:sz w:val="25"/>
          <w:szCs w:val="25"/>
        </w:rPr>
        <w:tab/>
        <w:t xml:space="preserve">The principle </w:t>
      </w:r>
      <w:r w:rsidR="004F62A1">
        <w:rPr>
          <w:rFonts w:ascii="Tahoma" w:hAnsi="Tahoma" w:cs="Tahoma"/>
          <w:sz w:val="25"/>
          <w:szCs w:val="25"/>
        </w:rPr>
        <w:t>was aptly set out that all subsis</w:t>
      </w:r>
      <w:r>
        <w:rPr>
          <w:rFonts w:ascii="Tahoma" w:hAnsi="Tahoma" w:cs="Tahoma"/>
          <w:sz w:val="25"/>
          <w:szCs w:val="25"/>
        </w:rPr>
        <w:t xml:space="preserve">ting laws are lawful and binding until such time as they have been lawfully abrogated. </w:t>
      </w:r>
    </w:p>
    <w:p w:rsidR="00F348BB" w:rsidRDefault="00F348BB" w:rsidP="00E304B8">
      <w:pPr>
        <w:spacing w:after="0" w:line="360" w:lineRule="auto"/>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 xml:space="preserve">ECONET WIRELESS (PRIVATE) LIMITED </w:t>
      </w:r>
    </w:p>
    <w:p w:rsidR="00F348BB" w:rsidRDefault="00F348BB" w:rsidP="00E304B8">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gramStart"/>
      <w:r>
        <w:rPr>
          <w:rFonts w:ascii="Tahoma" w:hAnsi="Tahoma" w:cs="Tahoma"/>
          <w:b/>
          <w:i/>
          <w:sz w:val="25"/>
          <w:szCs w:val="25"/>
        </w:rPr>
        <w:t>vs</w:t>
      </w:r>
      <w:proofErr w:type="gramEnd"/>
    </w:p>
    <w:p w:rsidR="00F348BB" w:rsidRDefault="00F348BB" w:rsidP="00F348BB">
      <w:pPr>
        <w:spacing w:after="0" w:line="360" w:lineRule="auto"/>
        <w:ind w:left="720"/>
        <w:jc w:val="both"/>
        <w:rPr>
          <w:rFonts w:ascii="Tahoma" w:hAnsi="Tahoma" w:cs="Tahoma"/>
          <w:b/>
          <w:i/>
          <w:sz w:val="25"/>
          <w:szCs w:val="25"/>
        </w:rPr>
      </w:pPr>
      <w:r>
        <w:rPr>
          <w:rFonts w:ascii="Tahoma" w:hAnsi="Tahoma" w:cs="Tahoma"/>
          <w:b/>
          <w:i/>
          <w:sz w:val="25"/>
          <w:szCs w:val="25"/>
        </w:rPr>
        <w:t>MINISTRY OF PUBLIC SERVICE LABOUR AND SOCIAL WELFARE AND 2 OTHERS SC 31/2016</w:t>
      </w:r>
    </w:p>
    <w:p w:rsidR="00D81602" w:rsidRDefault="00D81602" w:rsidP="00D81602">
      <w:pPr>
        <w:spacing w:after="0" w:line="240" w:lineRule="auto"/>
        <w:ind w:left="720"/>
        <w:jc w:val="both"/>
        <w:rPr>
          <w:rFonts w:ascii="Tahoma" w:hAnsi="Tahoma" w:cs="Tahoma"/>
          <w:b/>
          <w:i/>
          <w:sz w:val="25"/>
          <w:szCs w:val="25"/>
        </w:rPr>
      </w:pPr>
    </w:p>
    <w:p w:rsidR="00D81602" w:rsidRDefault="00D81602" w:rsidP="00D81602">
      <w:pPr>
        <w:spacing w:after="0" w:line="360" w:lineRule="auto"/>
        <w:ind w:firstLine="720"/>
        <w:jc w:val="both"/>
        <w:rPr>
          <w:rFonts w:ascii="Tahoma" w:hAnsi="Tahoma" w:cs="Tahoma"/>
          <w:sz w:val="25"/>
          <w:szCs w:val="25"/>
        </w:rPr>
      </w:pPr>
      <w:r>
        <w:rPr>
          <w:rFonts w:ascii="Tahoma" w:hAnsi="Tahoma" w:cs="Tahoma"/>
          <w:sz w:val="25"/>
          <w:szCs w:val="25"/>
        </w:rPr>
        <w:t>The Applicant was therefore within her powers to hear and determine the dispute as she did.  In our view the argument that Sections 93 and 18 of the Act contravene Sections 3 and 58 of the Constitution was not a valid basis at that juncture for Applicant to decline to hear and determine the dispute.</w:t>
      </w:r>
    </w:p>
    <w:p w:rsidR="00D81602" w:rsidRDefault="00D81602" w:rsidP="00D81602">
      <w:pPr>
        <w:spacing w:after="0" w:line="240" w:lineRule="auto"/>
        <w:ind w:firstLine="720"/>
        <w:jc w:val="both"/>
        <w:rPr>
          <w:rFonts w:ascii="Tahoma" w:hAnsi="Tahoma" w:cs="Tahoma"/>
          <w:sz w:val="25"/>
          <w:szCs w:val="25"/>
        </w:rPr>
      </w:pPr>
    </w:p>
    <w:p w:rsidR="00D81602" w:rsidRDefault="00D81602" w:rsidP="00D81602">
      <w:pPr>
        <w:spacing w:after="0" w:line="360" w:lineRule="auto"/>
        <w:ind w:firstLine="720"/>
        <w:jc w:val="both"/>
        <w:rPr>
          <w:rFonts w:ascii="Tahoma" w:hAnsi="Tahoma" w:cs="Tahoma"/>
          <w:sz w:val="25"/>
          <w:szCs w:val="25"/>
        </w:rPr>
      </w:pPr>
      <w:r>
        <w:rPr>
          <w:rFonts w:ascii="Tahoma" w:hAnsi="Tahoma" w:cs="Tahoma"/>
          <w:sz w:val="25"/>
          <w:szCs w:val="25"/>
        </w:rPr>
        <w:t>That being the case, there was no basis to refuse to confirm Applicant’s ruling.</w:t>
      </w:r>
    </w:p>
    <w:p w:rsidR="00D81602" w:rsidRDefault="00D81602" w:rsidP="00047753">
      <w:pPr>
        <w:spacing w:after="0" w:line="240" w:lineRule="auto"/>
        <w:ind w:firstLine="720"/>
        <w:jc w:val="both"/>
        <w:rPr>
          <w:rFonts w:ascii="Tahoma" w:hAnsi="Tahoma" w:cs="Tahoma"/>
          <w:sz w:val="25"/>
          <w:szCs w:val="25"/>
        </w:rPr>
      </w:pPr>
    </w:p>
    <w:p w:rsidR="00D81602" w:rsidRDefault="00D81602" w:rsidP="00D81602">
      <w:pPr>
        <w:spacing w:after="0" w:line="360" w:lineRule="auto"/>
        <w:ind w:firstLine="720"/>
        <w:jc w:val="both"/>
        <w:rPr>
          <w:rFonts w:ascii="Tahoma" w:hAnsi="Tahoma" w:cs="Tahoma"/>
          <w:sz w:val="25"/>
          <w:szCs w:val="25"/>
        </w:rPr>
      </w:pPr>
      <w:r>
        <w:rPr>
          <w:rFonts w:ascii="Tahoma" w:hAnsi="Tahoma" w:cs="Tahoma"/>
          <w:sz w:val="25"/>
          <w:szCs w:val="25"/>
        </w:rPr>
        <w:t xml:space="preserve">The ruling was confirmed with minor amendments.  </w:t>
      </w:r>
    </w:p>
    <w:p w:rsidR="00D81602" w:rsidRDefault="00D81602" w:rsidP="004F62A1">
      <w:pPr>
        <w:spacing w:after="0" w:line="240" w:lineRule="auto"/>
        <w:ind w:firstLine="720"/>
        <w:jc w:val="both"/>
        <w:rPr>
          <w:rFonts w:ascii="Tahoma" w:hAnsi="Tahoma" w:cs="Tahoma"/>
          <w:sz w:val="25"/>
          <w:szCs w:val="25"/>
        </w:rPr>
      </w:pPr>
    </w:p>
    <w:p w:rsidR="00D81602" w:rsidRDefault="00D81602" w:rsidP="00D81602">
      <w:pPr>
        <w:spacing w:after="0" w:line="360" w:lineRule="auto"/>
        <w:ind w:firstLine="720"/>
        <w:jc w:val="both"/>
        <w:rPr>
          <w:rFonts w:ascii="Tahoma" w:hAnsi="Tahoma" w:cs="Tahoma"/>
          <w:sz w:val="25"/>
          <w:szCs w:val="25"/>
        </w:rPr>
      </w:pPr>
      <w:r>
        <w:rPr>
          <w:rFonts w:ascii="Tahoma" w:hAnsi="Tahoma" w:cs="Tahoma"/>
          <w:sz w:val="25"/>
          <w:szCs w:val="25"/>
        </w:rPr>
        <w:t>It was ordered that:-</w:t>
      </w:r>
    </w:p>
    <w:p w:rsidR="00D81602" w:rsidRDefault="00D81602" w:rsidP="00047753">
      <w:pPr>
        <w:spacing w:after="0" w:line="240" w:lineRule="auto"/>
        <w:ind w:firstLine="720"/>
        <w:jc w:val="both"/>
        <w:rPr>
          <w:rFonts w:ascii="Tahoma" w:hAnsi="Tahoma" w:cs="Tahoma"/>
          <w:sz w:val="25"/>
          <w:szCs w:val="25"/>
        </w:rPr>
      </w:pPr>
    </w:p>
    <w:p w:rsidR="00D81602" w:rsidRDefault="00D81602" w:rsidP="00D81602">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ruling by Applicant in the matter between L. </w:t>
      </w:r>
      <w:proofErr w:type="spellStart"/>
      <w:r>
        <w:rPr>
          <w:rFonts w:ascii="Tahoma" w:hAnsi="Tahoma" w:cs="Tahoma"/>
          <w:sz w:val="25"/>
          <w:szCs w:val="25"/>
        </w:rPr>
        <w:t>Chigogora</w:t>
      </w:r>
      <w:proofErr w:type="spellEnd"/>
      <w:r>
        <w:rPr>
          <w:rFonts w:ascii="Tahoma" w:hAnsi="Tahoma" w:cs="Tahoma"/>
          <w:sz w:val="25"/>
          <w:szCs w:val="25"/>
        </w:rPr>
        <w:t xml:space="preserve"> and 11 </w:t>
      </w:r>
      <w:proofErr w:type="gramStart"/>
      <w:r>
        <w:rPr>
          <w:rFonts w:ascii="Tahoma" w:hAnsi="Tahoma" w:cs="Tahoma"/>
          <w:sz w:val="25"/>
          <w:szCs w:val="25"/>
        </w:rPr>
        <w:t>Others</w:t>
      </w:r>
      <w:proofErr w:type="gramEnd"/>
      <w:r>
        <w:rPr>
          <w:rFonts w:ascii="Tahoma" w:hAnsi="Tahoma" w:cs="Tahoma"/>
          <w:sz w:val="25"/>
          <w:szCs w:val="25"/>
        </w:rPr>
        <w:t xml:space="preserve"> and Financial Gazette (Private) Limited be and is hereby confirmed.</w:t>
      </w:r>
    </w:p>
    <w:p w:rsidR="00D81602" w:rsidRDefault="00D81602" w:rsidP="00047753">
      <w:pPr>
        <w:pStyle w:val="ListParagraph"/>
        <w:spacing w:after="0" w:line="240" w:lineRule="auto"/>
        <w:ind w:left="1080"/>
        <w:jc w:val="both"/>
        <w:rPr>
          <w:rFonts w:ascii="Tahoma" w:hAnsi="Tahoma" w:cs="Tahoma"/>
          <w:sz w:val="25"/>
          <w:szCs w:val="25"/>
        </w:rPr>
      </w:pPr>
    </w:p>
    <w:p w:rsidR="00D81602" w:rsidRDefault="00D81602" w:rsidP="00D81602">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Respondent pays each of the 12 employees the minimum prescribed retrenchment packages within 30 (thirty) days of this Court’s Order. </w:t>
      </w:r>
    </w:p>
    <w:p w:rsidR="00D81602" w:rsidRPr="00047753" w:rsidRDefault="00D81602" w:rsidP="00047753">
      <w:pPr>
        <w:spacing w:after="0" w:line="240" w:lineRule="auto"/>
        <w:jc w:val="both"/>
        <w:rPr>
          <w:rFonts w:ascii="Tahoma" w:hAnsi="Tahoma" w:cs="Tahoma"/>
          <w:sz w:val="25"/>
          <w:szCs w:val="25"/>
        </w:rPr>
      </w:pPr>
    </w:p>
    <w:p w:rsidR="00D81602" w:rsidRPr="00D81602" w:rsidRDefault="00D81602" w:rsidP="00D81602">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Respondent bears costs of this application.</w:t>
      </w:r>
    </w:p>
    <w:p w:rsidR="00B8682C" w:rsidRPr="00D95B8F" w:rsidRDefault="00B8682C" w:rsidP="004F62A1">
      <w:pPr>
        <w:spacing w:after="0" w:line="240" w:lineRule="auto"/>
        <w:rPr>
          <w:rFonts w:ascii="Tahoma" w:hAnsi="Tahoma" w:cs="Tahoma"/>
          <w:b/>
          <w:i/>
          <w:sz w:val="25"/>
          <w:szCs w:val="25"/>
        </w:rPr>
      </w:pPr>
    </w:p>
    <w:p w:rsidR="00025B6C" w:rsidRPr="00011069" w:rsidRDefault="00011069" w:rsidP="00B10417">
      <w:pPr>
        <w:spacing w:after="0" w:line="360" w:lineRule="auto"/>
        <w:rPr>
          <w:rFonts w:ascii="Tahoma" w:hAnsi="Tahoma" w:cs="Tahoma"/>
          <w:b/>
          <w:i/>
          <w:sz w:val="24"/>
          <w:szCs w:val="24"/>
        </w:rPr>
      </w:pPr>
      <w:r w:rsidRPr="00011069">
        <w:rPr>
          <w:rFonts w:ascii="Tahoma" w:hAnsi="Tahoma" w:cs="Tahoma"/>
          <w:b/>
          <w:i/>
          <w:sz w:val="24"/>
          <w:szCs w:val="24"/>
        </w:rPr>
        <w:t>MATSIKIDZE AND MUCHECHE</w:t>
      </w:r>
      <w:r w:rsidR="003C673B" w:rsidRPr="00011069">
        <w:rPr>
          <w:rFonts w:ascii="Tahoma" w:hAnsi="Tahoma" w:cs="Tahoma"/>
          <w:b/>
          <w:i/>
          <w:sz w:val="24"/>
          <w:szCs w:val="24"/>
        </w:rPr>
        <w:t xml:space="preserve"> </w:t>
      </w:r>
      <w:r w:rsidR="00025B6C" w:rsidRPr="00011069">
        <w:rPr>
          <w:rFonts w:ascii="Tahoma" w:hAnsi="Tahoma" w:cs="Tahoma"/>
          <w:b/>
          <w:i/>
          <w:sz w:val="24"/>
          <w:szCs w:val="24"/>
        </w:rPr>
        <w:t>– Appellant’s legal practitioners</w:t>
      </w:r>
    </w:p>
    <w:p w:rsidR="00047753" w:rsidRDefault="000A7617" w:rsidP="00047753">
      <w:pPr>
        <w:spacing w:after="0" w:line="240" w:lineRule="auto"/>
        <w:rPr>
          <w:rFonts w:ascii="Tahoma" w:hAnsi="Tahoma" w:cs="Tahoma"/>
          <w:b/>
          <w:i/>
          <w:sz w:val="24"/>
          <w:szCs w:val="24"/>
        </w:rPr>
      </w:pPr>
      <w:r>
        <w:rPr>
          <w:rFonts w:ascii="Tahoma" w:hAnsi="Tahoma" w:cs="Tahoma"/>
          <w:b/>
          <w:i/>
          <w:sz w:val="24"/>
          <w:szCs w:val="24"/>
        </w:rPr>
        <w:t>LUNGA</w:t>
      </w:r>
      <w:r w:rsidR="004F62A1">
        <w:rPr>
          <w:rFonts w:ascii="Tahoma" w:hAnsi="Tahoma" w:cs="Tahoma"/>
          <w:b/>
          <w:i/>
          <w:sz w:val="24"/>
          <w:szCs w:val="24"/>
        </w:rPr>
        <w:t xml:space="preserve"> GONESE ATTORNEYS – Respondent’s legal practitioners</w:t>
      </w:r>
    </w:p>
    <w:p w:rsidR="004F62A1" w:rsidRDefault="004F62A1" w:rsidP="004F62A1">
      <w:pPr>
        <w:spacing w:after="0" w:line="240" w:lineRule="auto"/>
        <w:rPr>
          <w:rFonts w:ascii="Tahoma" w:hAnsi="Tahoma" w:cs="Tahoma"/>
          <w:b/>
          <w:i/>
          <w:sz w:val="24"/>
          <w:szCs w:val="24"/>
        </w:rPr>
      </w:pPr>
    </w:p>
    <w:p w:rsidR="00047753" w:rsidRDefault="00047753" w:rsidP="004F62A1">
      <w:pPr>
        <w:spacing w:after="0" w:line="240" w:lineRule="auto"/>
        <w:rPr>
          <w:rFonts w:ascii="Tahoma" w:hAnsi="Tahoma" w:cs="Tahoma"/>
          <w:b/>
          <w:i/>
          <w:sz w:val="24"/>
          <w:szCs w:val="24"/>
        </w:rPr>
      </w:pPr>
      <w:r>
        <w:rPr>
          <w:rFonts w:ascii="Tahoma" w:hAnsi="Tahoma" w:cs="Tahoma"/>
          <w:b/>
          <w:i/>
          <w:sz w:val="24"/>
          <w:szCs w:val="24"/>
        </w:rPr>
        <w:t>…………………</w:t>
      </w:r>
    </w:p>
    <w:p w:rsidR="00047753" w:rsidRPr="00047753" w:rsidRDefault="00047753" w:rsidP="00047753">
      <w:pPr>
        <w:spacing w:after="0" w:line="240" w:lineRule="auto"/>
        <w:rPr>
          <w:rFonts w:ascii="Tahoma" w:hAnsi="Tahoma" w:cs="Tahoma"/>
          <w:b/>
          <w:sz w:val="24"/>
          <w:szCs w:val="24"/>
        </w:rPr>
      </w:pPr>
      <w:r w:rsidRPr="00047753">
        <w:rPr>
          <w:rFonts w:ascii="Tahoma" w:hAnsi="Tahoma" w:cs="Tahoma"/>
          <w:b/>
          <w:sz w:val="24"/>
          <w:szCs w:val="24"/>
        </w:rPr>
        <w:t>MHURI J.</w:t>
      </w:r>
    </w:p>
    <w:p w:rsidR="00047753" w:rsidRDefault="00047753" w:rsidP="004F62A1">
      <w:pPr>
        <w:spacing w:after="0" w:line="240" w:lineRule="auto"/>
        <w:rPr>
          <w:rFonts w:ascii="Tahoma" w:hAnsi="Tahoma" w:cs="Tahoma"/>
          <w:i/>
          <w:sz w:val="24"/>
          <w:szCs w:val="24"/>
        </w:rPr>
      </w:pPr>
    </w:p>
    <w:p w:rsidR="00047753" w:rsidRPr="00047753" w:rsidRDefault="00047753" w:rsidP="004F62A1">
      <w:pPr>
        <w:spacing w:after="0" w:line="240" w:lineRule="auto"/>
        <w:rPr>
          <w:rFonts w:ascii="Tahoma" w:hAnsi="Tahoma" w:cs="Tahoma"/>
          <w:sz w:val="24"/>
          <w:szCs w:val="24"/>
        </w:rPr>
      </w:pPr>
      <w:r>
        <w:rPr>
          <w:rFonts w:ascii="Tahoma" w:hAnsi="Tahoma" w:cs="Tahoma"/>
          <w:b/>
          <w:i/>
          <w:sz w:val="24"/>
          <w:szCs w:val="24"/>
        </w:rPr>
        <w:t>…………………</w:t>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sidRPr="00047753">
        <w:rPr>
          <w:rFonts w:ascii="Tahoma" w:hAnsi="Tahoma" w:cs="Tahoma"/>
          <w:sz w:val="24"/>
          <w:szCs w:val="24"/>
        </w:rPr>
        <w:t>I agree</w:t>
      </w:r>
    </w:p>
    <w:p w:rsidR="00047753" w:rsidRPr="000A7617" w:rsidRDefault="00047753" w:rsidP="000A7617">
      <w:pPr>
        <w:spacing w:after="0" w:line="240" w:lineRule="auto"/>
        <w:rPr>
          <w:rFonts w:ascii="Tahoma" w:hAnsi="Tahoma" w:cs="Tahoma"/>
          <w:b/>
          <w:sz w:val="24"/>
          <w:szCs w:val="24"/>
        </w:rPr>
      </w:pPr>
      <w:r w:rsidRPr="00047753">
        <w:rPr>
          <w:rFonts w:ascii="Tahoma" w:hAnsi="Tahoma" w:cs="Tahoma"/>
          <w:b/>
          <w:sz w:val="24"/>
          <w:szCs w:val="24"/>
        </w:rPr>
        <w:t>MUCHAWA J.</w:t>
      </w:r>
    </w:p>
    <w:sectPr w:rsidR="00047753" w:rsidRPr="000A7617"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6B" w:rsidRDefault="0007686B" w:rsidP="007C5CA3">
      <w:pPr>
        <w:spacing w:after="0" w:line="240" w:lineRule="auto"/>
      </w:pPr>
      <w:r>
        <w:separator/>
      </w:r>
    </w:p>
  </w:endnote>
  <w:endnote w:type="continuationSeparator" w:id="0">
    <w:p w:rsidR="0007686B" w:rsidRDefault="0007686B"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C93D3B">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6B" w:rsidRDefault="0007686B" w:rsidP="007C5CA3">
      <w:pPr>
        <w:spacing w:after="0" w:line="240" w:lineRule="auto"/>
      </w:pPr>
      <w:r>
        <w:separator/>
      </w:r>
    </w:p>
  </w:footnote>
  <w:footnote w:type="continuationSeparator" w:id="0">
    <w:p w:rsidR="0007686B" w:rsidRDefault="0007686B"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D81602">
      <w:rPr>
        <w:rFonts w:ascii="Tahoma" w:hAnsi="Tahoma" w:cs="Tahoma"/>
        <w:b/>
        <w:sz w:val="24"/>
        <w:szCs w:val="24"/>
      </w:rPr>
      <w:t>584</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732B"/>
    <w:multiLevelType w:val="hybridMultilevel"/>
    <w:tmpl w:val="D7766E76"/>
    <w:lvl w:ilvl="0" w:tplc="EDD0D3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47753"/>
    <w:rsid w:val="000501E6"/>
    <w:rsid w:val="00062DEC"/>
    <w:rsid w:val="00073B99"/>
    <w:rsid w:val="00074C1D"/>
    <w:rsid w:val="0007686B"/>
    <w:rsid w:val="00093A54"/>
    <w:rsid w:val="000A0351"/>
    <w:rsid w:val="000A07BC"/>
    <w:rsid w:val="000A7617"/>
    <w:rsid w:val="000D6E56"/>
    <w:rsid w:val="000E1A24"/>
    <w:rsid w:val="000E1D81"/>
    <w:rsid w:val="000E5A35"/>
    <w:rsid w:val="001059DC"/>
    <w:rsid w:val="0011530D"/>
    <w:rsid w:val="00127584"/>
    <w:rsid w:val="00167588"/>
    <w:rsid w:val="0018688E"/>
    <w:rsid w:val="00192EC2"/>
    <w:rsid w:val="001A037B"/>
    <w:rsid w:val="001B520A"/>
    <w:rsid w:val="001B7DFE"/>
    <w:rsid w:val="001E59E3"/>
    <w:rsid w:val="001F2A28"/>
    <w:rsid w:val="001F6C80"/>
    <w:rsid w:val="00215572"/>
    <w:rsid w:val="00250097"/>
    <w:rsid w:val="00257D13"/>
    <w:rsid w:val="00257EAA"/>
    <w:rsid w:val="002708FC"/>
    <w:rsid w:val="00276D4A"/>
    <w:rsid w:val="002813AD"/>
    <w:rsid w:val="002972ED"/>
    <w:rsid w:val="002A3347"/>
    <w:rsid w:val="002A4EA4"/>
    <w:rsid w:val="002B042E"/>
    <w:rsid w:val="002C7EF3"/>
    <w:rsid w:val="002D0332"/>
    <w:rsid w:val="002E1FE1"/>
    <w:rsid w:val="002E229C"/>
    <w:rsid w:val="002F5298"/>
    <w:rsid w:val="002F5836"/>
    <w:rsid w:val="00302A4C"/>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6134D"/>
    <w:rsid w:val="00471F6B"/>
    <w:rsid w:val="004770D4"/>
    <w:rsid w:val="004905CF"/>
    <w:rsid w:val="004927A7"/>
    <w:rsid w:val="004C0E8D"/>
    <w:rsid w:val="004C3334"/>
    <w:rsid w:val="004D303B"/>
    <w:rsid w:val="004E2B68"/>
    <w:rsid w:val="004E6DBC"/>
    <w:rsid w:val="004F62A1"/>
    <w:rsid w:val="00521048"/>
    <w:rsid w:val="00535E77"/>
    <w:rsid w:val="00542814"/>
    <w:rsid w:val="005A3B8C"/>
    <w:rsid w:val="005B403F"/>
    <w:rsid w:val="005B6B07"/>
    <w:rsid w:val="005E379E"/>
    <w:rsid w:val="005E4CBF"/>
    <w:rsid w:val="005F3C09"/>
    <w:rsid w:val="00637CA0"/>
    <w:rsid w:val="006462FD"/>
    <w:rsid w:val="00652B98"/>
    <w:rsid w:val="006676CB"/>
    <w:rsid w:val="006766B6"/>
    <w:rsid w:val="00680357"/>
    <w:rsid w:val="00694322"/>
    <w:rsid w:val="006A098A"/>
    <w:rsid w:val="006E73F7"/>
    <w:rsid w:val="007044D2"/>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1555"/>
    <w:rsid w:val="007D717D"/>
    <w:rsid w:val="007E274A"/>
    <w:rsid w:val="007E544C"/>
    <w:rsid w:val="007F16D4"/>
    <w:rsid w:val="007F7ECE"/>
    <w:rsid w:val="0083632A"/>
    <w:rsid w:val="00853204"/>
    <w:rsid w:val="008559C8"/>
    <w:rsid w:val="00857174"/>
    <w:rsid w:val="00867C88"/>
    <w:rsid w:val="008710BD"/>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9F079D"/>
    <w:rsid w:val="00A05445"/>
    <w:rsid w:val="00A15B90"/>
    <w:rsid w:val="00A350A1"/>
    <w:rsid w:val="00A42E04"/>
    <w:rsid w:val="00A70728"/>
    <w:rsid w:val="00A71E87"/>
    <w:rsid w:val="00A91A79"/>
    <w:rsid w:val="00AA1557"/>
    <w:rsid w:val="00AA3A3C"/>
    <w:rsid w:val="00AA452E"/>
    <w:rsid w:val="00AB1108"/>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41C4"/>
    <w:rsid w:val="00B8682C"/>
    <w:rsid w:val="00B8731A"/>
    <w:rsid w:val="00B91278"/>
    <w:rsid w:val="00BA5626"/>
    <w:rsid w:val="00BB724E"/>
    <w:rsid w:val="00BD43C4"/>
    <w:rsid w:val="00BE7503"/>
    <w:rsid w:val="00C279F3"/>
    <w:rsid w:val="00C41ABD"/>
    <w:rsid w:val="00C469DD"/>
    <w:rsid w:val="00C63A75"/>
    <w:rsid w:val="00C93D3B"/>
    <w:rsid w:val="00CA5589"/>
    <w:rsid w:val="00CB2223"/>
    <w:rsid w:val="00CE61E0"/>
    <w:rsid w:val="00CF7FB6"/>
    <w:rsid w:val="00D13C45"/>
    <w:rsid w:val="00D34EA0"/>
    <w:rsid w:val="00D35D61"/>
    <w:rsid w:val="00D66B99"/>
    <w:rsid w:val="00D6717B"/>
    <w:rsid w:val="00D81602"/>
    <w:rsid w:val="00D95B8F"/>
    <w:rsid w:val="00DA5F18"/>
    <w:rsid w:val="00DD7258"/>
    <w:rsid w:val="00E04088"/>
    <w:rsid w:val="00E304B8"/>
    <w:rsid w:val="00E40848"/>
    <w:rsid w:val="00E5115D"/>
    <w:rsid w:val="00E86E3D"/>
    <w:rsid w:val="00E93740"/>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348BB"/>
    <w:rsid w:val="00F562A7"/>
    <w:rsid w:val="00F84242"/>
    <w:rsid w:val="00FA6517"/>
    <w:rsid w:val="00FC68ED"/>
    <w:rsid w:val="00FD0D62"/>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2016-09-21T10:01:00Z</cp:lastPrinted>
  <dcterms:created xsi:type="dcterms:W3CDTF">2016-09-19T15:37:00Z</dcterms:created>
  <dcterms:modified xsi:type="dcterms:W3CDTF">2016-09-21T10:08:00Z</dcterms:modified>
</cp:coreProperties>
</file>