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1B9" w:rsidRPr="00F97894" w:rsidRDefault="004D6453" w:rsidP="004D6453">
      <w:pPr>
        <w:spacing w:after="0" w:line="240" w:lineRule="auto"/>
        <w:rPr>
          <w:rFonts w:ascii="Times New Roman" w:hAnsi="Times New Roman" w:cs="Times New Roman"/>
          <w:b/>
          <w:sz w:val="24"/>
          <w:szCs w:val="24"/>
        </w:rPr>
      </w:pPr>
      <w:bookmarkStart w:id="0" w:name="_GoBack"/>
      <w:bookmarkEnd w:id="0"/>
      <w:r w:rsidRPr="00F97894">
        <w:rPr>
          <w:rFonts w:ascii="Times New Roman" w:hAnsi="Times New Roman" w:cs="Times New Roman"/>
          <w:b/>
          <w:sz w:val="24"/>
          <w:szCs w:val="24"/>
        </w:rPr>
        <w:t>IN THE LABOUR COURT OF ZIMBABWE</w:t>
      </w:r>
      <w:r w:rsidRPr="00F97894">
        <w:rPr>
          <w:rFonts w:ascii="Times New Roman" w:hAnsi="Times New Roman" w:cs="Times New Roman"/>
          <w:b/>
          <w:sz w:val="24"/>
          <w:szCs w:val="24"/>
        </w:rPr>
        <w:tab/>
        <w:t xml:space="preserve"> </w:t>
      </w:r>
      <w:r w:rsidR="00F97894">
        <w:rPr>
          <w:rFonts w:ascii="Times New Roman" w:hAnsi="Times New Roman" w:cs="Times New Roman"/>
          <w:b/>
          <w:sz w:val="24"/>
          <w:szCs w:val="24"/>
        </w:rPr>
        <w:t xml:space="preserve">    </w:t>
      </w:r>
      <w:r w:rsidRPr="00F97894">
        <w:rPr>
          <w:rFonts w:ascii="Times New Roman" w:hAnsi="Times New Roman" w:cs="Times New Roman"/>
          <w:b/>
          <w:sz w:val="24"/>
          <w:szCs w:val="24"/>
        </w:rPr>
        <w:t>JUDGMENT NO LC/H/</w:t>
      </w:r>
      <w:r w:rsidR="00A51C8F">
        <w:rPr>
          <w:rFonts w:ascii="Times New Roman" w:hAnsi="Times New Roman" w:cs="Times New Roman"/>
          <w:b/>
          <w:sz w:val="24"/>
          <w:szCs w:val="24"/>
        </w:rPr>
        <w:t>298</w:t>
      </w:r>
      <w:r w:rsidRPr="00F97894">
        <w:rPr>
          <w:rFonts w:ascii="Times New Roman" w:hAnsi="Times New Roman" w:cs="Times New Roman"/>
          <w:b/>
          <w:sz w:val="24"/>
          <w:szCs w:val="24"/>
        </w:rPr>
        <w:t>/2016</w:t>
      </w:r>
    </w:p>
    <w:p w:rsidR="004D6453" w:rsidRPr="00F97894" w:rsidRDefault="004D6453" w:rsidP="004D6453">
      <w:pPr>
        <w:spacing w:after="0" w:line="240" w:lineRule="auto"/>
        <w:rPr>
          <w:rFonts w:ascii="Times New Roman" w:hAnsi="Times New Roman" w:cs="Times New Roman"/>
          <w:b/>
          <w:sz w:val="24"/>
          <w:szCs w:val="24"/>
        </w:rPr>
      </w:pPr>
    </w:p>
    <w:p w:rsidR="004D6453" w:rsidRPr="00F97894" w:rsidRDefault="004D6453" w:rsidP="004D6453">
      <w:pPr>
        <w:spacing w:after="0" w:line="240" w:lineRule="auto"/>
        <w:rPr>
          <w:rFonts w:ascii="Times New Roman" w:hAnsi="Times New Roman" w:cs="Times New Roman"/>
          <w:b/>
          <w:sz w:val="24"/>
          <w:szCs w:val="24"/>
        </w:rPr>
      </w:pPr>
      <w:r w:rsidRPr="00F97894">
        <w:rPr>
          <w:rFonts w:ascii="Times New Roman" w:hAnsi="Times New Roman" w:cs="Times New Roman"/>
          <w:b/>
          <w:sz w:val="24"/>
          <w:szCs w:val="24"/>
        </w:rPr>
        <w:t>HARARE, 15 JANUARY 2016 &amp;</w:t>
      </w:r>
      <w:r w:rsidRPr="00F97894">
        <w:rPr>
          <w:rFonts w:ascii="Times New Roman" w:hAnsi="Times New Roman" w:cs="Times New Roman"/>
          <w:b/>
          <w:sz w:val="24"/>
          <w:szCs w:val="24"/>
        </w:rPr>
        <w:tab/>
      </w:r>
      <w:r w:rsidRPr="00F97894">
        <w:rPr>
          <w:rFonts w:ascii="Times New Roman" w:hAnsi="Times New Roman" w:cs="Times New Roman"/>
          <w:b/>
          <w:sz w:val="24"/>
          <w:szCs w:val="24"/>
        </w:rPr>
        <w:tab/>
      </w:r>
      <w:r w:rsidRPr="00F97894">
        <w:rPr>
          <w:rFonts w:ascii="Times New Roman" w:hAnsi="Times New Roman" w:cs="Times New Roman"/>
          <w:b/>
          <w:sz w:val="24"/>
          <w:szCs w:val="24"/>
        </w:rPr>
        <w:tab/>
      </w:r>
      <w:r w:rsidR="00F97894">
        <w:rPr>
          <w:rFonts w:ascii="Times New Roman" w:hAnsi="Times New Roman" w:cs="Times New Roman"/>
          <w:b/>
          <w:sz w:val="24"/>
          <w:szCs w:val="24"/>
        </w:rPr>
        <w:t xml:space="preserve">   </w:t>
      </w:r>
      <w:r w:rsidR="00A51C8F">
        <w:rPr>
          <w:rFonts w:ascii="Times New Roman" w:hAnsi="Times New Roman" w:cs="Times New Roman"/>
          <w:b/>
          <w:sz w:val="24"/>
          <w:szCs w:val="24"/>
        </w:rPr>
        <w:t xml:space="preserve"> </w:t>
      </w:r>
      <w:r w:rsidR="00F97894">
        <w:rPr>
          <w:rFonts w:ascii="Times New Roman" w:hAnsi="Times New Roman" w:cs="Times New Roman"/>
          <w:b/>
          <w:sz w:val="24"/>
          <w:szCs w:val="24"/>
        </w:rPr>
        <w:t xml:space="preserve"> </w:t>
      </w:r>
      <w:r w:rsidRPr="00F97894">
        <w:rPr>
          <w:rFonts w:ascii="Times New Roman" w:hAnsi="Times New Roman" w:cs="Times New Roman"/>
          <w:b/>
          <w:sz w:val="24"/>
          <w:szCs w:val="24"/>
        </w:rPr>
        <w:t>CASE NO LC/H</w:t>
      </w:r>
      <w:r w:rsidR="00A51C8F">
        <w:rPr>
          <w:rFonts w:ascii="Times New Roman" w:hAnsi="Times New Roman" w:cs="Times New Roman"/>
          <w:b/>
          <w:sz w:val="24"/>
          <w:szCs w:val="24"/>
        </w:rPr>
        <w:t>/</w:t>
      </w:r>
      <w:r w:rsidRPr="00F97894">
        <w:rPr>
          <w:rFonts w:ascii="Times New Roman" w:hAnsi="Times New Roman" w:cs="Times New Roman"/>
          <w:b/>
          <w:sz w:val="24"/>
          <w:szCs w:val="24"/>
        </w:rPr>
        <w:t>APP/1052/2015</w:t>
      </w:r>
    </w:p>
    <w:p w:rsidR="004D6453" w:rsidRPr="00A51C8F" w:rsidRDefault="00A51C8F" w:rsidP="004D6453">
      <w:pPr>
        <w:spacing w:after="0" w:line="240" w:lineRule="auto"/>
        <w:rPr>
          <w:rFonts w:ascii="Times New Roman" w:hAnsi="Times New Roman" w:cs="Times New Roman"/>
          <w:b/>
          <w:sz w:val="24"/>
          <w:szCs w:val="24"/>
        </w:rPr>
      </w:pPr>
      <w:r w:rsidRPr="00A51C8F">
        <w:rPr>
          <w:rFonts w:ascii="Times New Roman" w:hAnsi="Times New Roman" w:cs="Times New Roman"/>
          <w:b/>
          <w:sz w:val="24"/>
          <w:szCs w:val="24"/>
        </w:rPr>
        <w:t>13 MAY 2016</w:t>
      </w:r>
    </w:p>
    <w:p w:rsidR="00A51C8F" w:rsidRDefault="00A51C8F" w:rsidP="004D6453">
      <w:pPr>
        <w:spacing w:after="0" w:line="240" w:lineRule="auto"/>
        <w:rPr>
          <w:rFonts w:ascii="Times New Roman" w:hAnsi="Times New Roman" w:cs="Times New Roman"/>
          <w:sz w:val="24"/>
          <w:szCs w:val="24"/>
        </w:rPr>
      </w:pPr>
    </w:p>
    <w:p w:rsidR="004D6453" w:rsidRDefault="004D6453" w:rsidP="004D6453">
      <w:pPr>
        <w:spacing w:after="0" w:line="240" w:lineRule="auto"/>
        <w:rPr>
          <w:rFonts w:ascii="Times New Roman" w:hAnsi="Times New Roman" w:cs="Times New Roman"/>
          <w:sz w:val="24"/>
          <w:szCs w:val="24"/>
        </w:rPr>
      </w:pPr>
    </w:p>
    <w:p w:rsidR="004D6453" w:rsidRDefault="004D6453" w:rsidP="004D6453">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4D6453" w:rsidRDefault="004D6453" w:rsidP="004D6453">
      <w:pPr>
        <w:spacing w:after="0" w:line="240" w:lineRule="auto"/>
        <w:rPr>
          <w:rFonts w:ascii="Times New Roman" w:hAnsi="Times New Roman" w:cs="Times New Roman"/>
          <w:sz w:val="24"/>
          <w:szCs w:val="24"/>
        </w:rPr>
      </w:pPr>
    </w:p>
    <w:p w:rsidR="004D6453" w:rsidRDefault="004D6453" w:rsidP="004D6453">
      <w:pPr>
        <w:spacing w:after="0" w:line="240" w:lineRule="auto"/>
        <w:rPr>
          <w:rFonts w:ascii="Times New Roman" w:hAnsi="Times New Roman" w:cs="Times New Roman"/>
          <w:sz w:val="24"/>
          <w:szCs w:val="24"/>
        </w:rPr>
      </w:pPr>
    </w:p>
    <w:p w:rsidR="004D6453" w:rsidRPr="00F97894" w:rsidRDefault="004D6453" w:rsidP="004D6453">
      <w:pPr>
        <w:spacing w:after="0" w:line="240" w:lineRule="auto"/>
        <w:rPr>
          <w:rFonts w:ascii="Times New Roman" w:hAnsi="Times New Roman" w:cs="Times New Roman"/>
          <w:b/>
          <w:sz w:val="24"/>
          <w:szCs w:val="24"/>
        </w:rPr>
      </w:pPr>
      <w:r w:rsidRPr="00F97894">
        <w:rPr>
          <w:rFonts w:ascii="Times New Roman" w:hAnsi="Times New Roman" w:cs="Times New Roman"/>
          <w:b/>
          <w:sz w:val="24"/>
          <w:szCs w:val="24"/>
        </w:rPr>
        <w:t xml:space="preserve"> KADOMA CITY COUNCIL</w:t>
      </w:r>
      <w:r w:rsidRPr="00F97894">
        <w:rPr>
          <w:rFonts w:ascii="Times New Roman" w:hAnsi="Times New Roman" w:cs="Times New Roman"/>
          <w:b/>
          <w:sz w:val="24"/>
          <w:szCs w:val="24"/>
        </w:rPr>
        <w:tab/>
      </w:r>
      <w:r w:rsidRPr="00F97894">
        <w:rPr>
          <w:rFonts w:ascii="Times New Roman" w:hAnsi="Times New Roman" w:cs="Times New Roman"/>
          <w:b/>
          <w:sz w:val="24"/>
          <w:szCs w:val="24"/>
        </w:rPr>
        <w:tab/>
      </w:r>
      <w:r w:rsidRPr="00F97894">
        <w:rPr>
          <w:rFonts w:ascii="Times New Roman" w:hAnsi="Times New Roman" w:cs="Times New Roman"/>
          <w:b/>
          <w:sz w:val="24"/>
          <w:szCs w:val="24"/>
        </w:rPr>
        <w:tab/>
      </w:r>
      <w:r w:rsidRPr="00F97894">
        <w:rPr>
          <w:rFonts w:ascii="Times New Roman" w:hAnsi="Times New Roman" w:cs="Times New Roman"/>
          <w:b/>
          <w:sz w:val="24"/>
          <w:szCs w:val="24"/>
        </w:rPr>
        <w:tab/>
      </w:r>
      <w:r w:rsidRPr="00F97894">
        <w:rPr>
          <w:rFonts w:ascii="Times New Roman" w:hAnsi="Times New Roman" w:cs="Times New Roman"/>
          <w:b/>
          <w:sz w:val="24"/>
          <w:szCs w:val="24"/>
        </w:rPr>
        <w:tab/>
      </w:r>
      <w:r w:rsidRPr="00F97894">
        <w:rPr>
          <w:rFonts w:ascii="Times New Roman" w:hAnsi="Times New Roman" w:cs="Times New Roman"/>
          <w:b/>
          <w:sz w:val="24"/>
          <w:szCs w:val="24"/>
        </w:rPr>
        <w:tab/>
        <w:t>APPLICANT</w:t>
      </w:r>
    </w:p>
    <w:p w:rsidR="004D6453" w:rsidRDefault="004D6453" w:rsidP="004D6453">
      <w:pPr>
        <w:spacing w:after="0" w:line="240" w:lineRule="auto"/>
        <w:rPr>
          <w:rFonts w:ascii="Times New Roman" w:hAnsi="Times New Roman" w:cs="Times New Roman"/>
          <w:sz w:val="24"/>
          <w:szCs w:val="24"/>
        </w:rPr>
      </w:pPr>
    </w:p>
    <w:p w:rsidR="004D6453" w:rsidRDefault="004D6453" w:rsidP="004D6453">
      <w:pPr>
        <w:spacing w:after="0" w:line="240" w:lineRule="auto"/>
        <w:rPr>
          <w:rFonts w:ascii="Times New Roman" w:hAnsi="Times New Roman" w:cs="Times New Roman"/>
          <w:sz w:val="24"/>
          <w:szCs w:val="24"/>
        </w:rPr>
      </w:pPr>
    </w:p>
    <w:p w:rsidR="004D6453" w:rsidRDefault="004D6453" w:rsidP="004D6453">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4D6453" w:rsidRDefault="004D6453" w:rsidP="004D6453">
      <w:pPr>
        <w:spacing w:after="0" w:line="240" w:lineRule="auto"/>
        <w:rPr>
          <w:rFonts w:ascii="Times New Roman" w:hAnsi="Times New Roman" w:cs="Times New Roman"/>
          <w:sz w:val="24"/>
          <w:szCs w:val="24"/>
        </w:rPr>
      </w:pPr>
    </w:p>
    <w:p w:rsidR="004D6453" w:rsidRDefault="00F97894" w:rsidP="004D64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4D6453" w:rsidRPr="00F97894" w:rsidRDefault="004D6453" w:rsidP="004D6453">
      <w:pPr>
        <w:spacing w:after="0" w:line="240" w:lineRule="auto"/>
        <w:rPr>
          <w:rFonts w:ascii="Times New Roman" w:hAnsi="Times New Roman" w:cs="Times New Roman"/>
          <w:b/>
          <w:sz w:val="24"/>
          <w:szCs w:val="24"/>
        </w:rPr>
      </w:pPr>
      <w:r w:rsidRPr="00F97894">
        <w:rPr>
          <w:rFonts w:ascii="Times New Roman" w:hAnsi="Times New Roman" w:cs="Times New Roman"/>
          <w:b/>
          <w:sz w:val="24"/>
          <w:szCs w:val="24"/>
        </w:rPr>
        <w:t>ZIMBABWE URBAN COUNCIL WORKERS UNION</w:t>
      </w:r>
      <w:r w:rsidRPr="00F97894">
        <w:rPr>
          <w:rFonts w:ascii="Times New Roman" w:hAnsi="Times New Roman" w:cs="Times New Roman"/>
          <w:b/>
          <w:sz w:val="24"/>
          <w:szCs w:val="24"/>
        </w:rPr>
        <w:tab/>
      </w:r>
      <w:r w:rsidRPr="00F97894">
        <w:rPr>
          <w:rFonts w:ascii="Times New Roman" w:hAnsi="Times New Roman" w:cs="Times New Roman"/>
          <w:b/>
          <w:sz w:val="24"/>
          <w:szCs w:val="24"/>
        </w:rPr>
        <w:tab/>
      </w:r>
      <w:r w:rsidRPr="00F97894">
        <w:rPr>
          <w:rFonts w:ascii="Times New Roman" w:hAnsi="Times New Roman" w:cs="Times New Roman"/>
          <w:b/>
          <w:sz w:val="24"/>
          <w:szCs w:val="24"/>
        </w:rPr>
        <w:tab/>
        <w:t>RESPONDENT</w:t>
      </w:r>
    </w:p>
    <w:p w:rsidR="004D6453" w:rsidRDefault="004D6453" w:rsidP="004D6453">
      <w:pPr>
        <w:spacing w:after="0" w:line="240" w:lineRule="auto"/>
        <w:rPr>
          <w:rFonts w:ascii="Times New Roman" w:hAnsi="Times New Roman" w:cs="Times New Roman"/>
          <w:sz w:val="24"/>
          <w:szCs w:val="24"/>
        </w:rPr>
      </w:pPr>
    </w:p>
    <w:p w:rsidR="004D6453" w:rsidRDefault="004D6453" w:rsidP="004D6453">
      <w:pPr>
        <w:spacing w:after="0" w:line="240" w:lineRule="auto"/>
        <w:rPr>
          <w:rFonts w:ascii="Times New Roman" w:hAnsi="Times New Roman" w:cs="Times New Roman"/>
          <w:sz w:val="24"/>
          <w:szCs w:val="24"/>
        </w:rPr>
      </w:pPr>
    </w:p>
    <w:p w:rsidR="004D6453" w:rsidRDefault="004D6453" w:rsidP="004D6453">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D L Hove J</w:t>
      </w:r>
    </w:p>
    <w:p w:rsidR="004D6453" w:rsidRDefault="004D6453" w:rsidP="004D6453">
      <w:pPr>
        <w:spacing w:after="0" w:line="240" w:lineRule="auto"/>
        <w:rPr>
          <w:rFonts w:ascii="Times New Roman" w:hAnsi="Times New Roman" w:cs="Times New Roman"/>
          <w:sz w:val="24"/>
          <w:szCs w:val="24"/>
        </w:rPr>
      </w:pPr>
    </w:p>
    <w:p w:rsidR="004D6453" w:rsidRDefault="004D6453" w:rsidP="004D6453">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T </w:t>
      </w:r>
      <w:proofErr w:type="spellStart"/>
      <w:r>
        <w:rPr>
          <w:rFonts w:ascii="Times New Roman" w:hAnsi="Times New Roman" w:cs="Times New Roman"/>
          <w:sz w:val="24"/>
          <w:szCs w:val="24"/>
        </w:rPr>
        <w:t>Zhuwarara</w:t>
      </w:r>
      <w:proofErr w:type="spellEnd"/>
      <w:r>
        <w:rPr>
          <w:rFonts w:ascii="Times New Roman" w:hAnsi="Times New Roman" w:cs="Times New Roman"/>
          <w:sz w:val="24"/>
          <w:szCs w:val="24"/>
        </w:rPr>
        <w:t xml:space="preserve"> (Advocate)</w:t>
      </w:r>
    </w:p>
    <w:p w:rsidR="004D6453" w:rsidRDefault="004D6453" w:rsidP="004D6453">
      <w:pPr>
        <w:spacing w:after="0" w:line="240" w:lineRule="auto"/>
        <w:rPr>
          <w:rFonts w:ascii="Times New Roman" w:hAnsi="Times New Roman" w:cs="Times New Roman"/>
          <w:sz w:val="24"/>
          <w:szCs w:val="24"/>
        </w:rPr>
      </w:pPr>
    </w:p>
    <w:p w:rsidR="004D6453" w:rsidRDefault="004D6453" w:rsidP="004D64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J </w:t>
      </w:r>
      <w:proofErr w:type="spellStart"/>
      <w:proofErr w:type="gramStart"/>
      <w:r>
        <w:rPr>
          <w:rFonts w:ascii="Times New Roman" w:hAnsi="Times New Roman" w:cs="Times New Roman"/>
          <w:sz w:val="24"/>
          <w:szCs w:val="24"/>
        </w:rPr>
        <w:t>Burombo</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4D6453" w:rsidRDefault="004D6453" w:rsidP="004D6453">
      <w:pPr>
        <w:spacing w:after="0" w:line="240" w:lineRule="auto"/>
        <w:rPr>
          <w:rFonts w:ascii="Times New Roman" w:hAnsi="Times New Roman" w:cs="Times New Roman"/>
          <w:sz w:val="24"/>
          <w:szCs w:val="24"/>
        </w:rPr>
      </w:pPr>
    </w:p>
    <w:p w:rsidR="004D6453" w:rsidRDefault="004D6453" w:rsidP="004D6453">
      <w:pPr>
        <w:spacing w:after="0" w:line="240" w:lineRule="auto"/>
        <w:rPr>
          <w:rFonts w:ascii="Times New Roman" w:hAnsi="Times New Roman" w:cs="Times New Roman"/>
          <w:sz w:val="24"/>
          <w:szCs w:val="24"/>
        </w:rPr>
      </w:pPr>
    </w:p>
    <w:p w:rsidR="004D6453" w:rsidRPr="00F97894" w:rsidRDefault="004D6453" w:rsidP="004D6453">
      <w:pPr>
        <w:spacing w:after="0" w:line="240" w:lineRule="auto"/>
        <w:rPr>
          <w:rFonts w:ascii="Times New Roman" w:hAnsi="Times New Roman" w:cs="Times New Roman"/>
          <w:b/>
          <w:sz w:val="24"/>
          <w:szCs w:val="24"/>
        </w:rPr>
      </w:pPr>
      <w:r w:rsidRPr="00F97894">
        <w:rPr>
          <w:rFonts w:ascii="Times New Roman" w:hAnsi="Times New Roman" w:cs="Times New Roman"/>
          <w:b/>
          <w:sz w:val="24"/>
          <w:szCs w:val="24"/>
        </w:rPr>
        <w:t>HOVE J:</w:t>
      </w:r>
    </w:p>
    <w:p w:rsidR="004D6453" w:rsidRDefault="004D6453" w:rsidP="004D6453">
      <w:pPr>
        <w:spacing w:after="0" w:line="240" w:lineRule="auto"/>
        <w:rPr>
          <w:rFonts w:ascii="Times New Roman" w:hAnsi="Times New Roman" w:cs="Times New Roman"/>
          <w:sz w:val="24"/>
          <w:szCs w:val="24"/>
        </w:rPr>
      </w:pPr>
    </w:p>
    <w:p w:rsidR="004D6453" w:rsidRDefault="008B7580" w:rsidP="00F978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 for rescission of judgment. In considering applications of this nature, the court is to consider generally whether or not there has been a reason</w:t>
      </w:r>
      <w:r w:rsidR="00751AA7">
        <w:rPr>
          <w:rFonts w:ascii="Times New Roman" w:hAnsi="Times New Roman" w:cs="Times New Roman"/>
          <w:sz w:val="24"/>
          <w:szCs w:val="24"/>
        </w:rPr>
        <w:t>able explanation for the default and also whether the applicant has good prospects of success on the merits.</w:t>
      </w:r>
    </w:p>
    <w:p w:rsidR="00751AA7" w:rsidRDefault="00751AA7" w:rsidP="00F978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in the case of </w:t>
      </w:r>
      <w:proofErr w:type="spellStart"/>
      <w:r>
        <w:rPr>
          <w:rFonts w:ascii="Times New Roman" w:hAnsi="Times New Roman" w:cs="Times New Roman"/>
          <w:i/>
          <w:sz w:val="24"/>
          <w:szCs w:val="24"/>
        </w:rPr>
        <w:t>Chihwayi</w:t>
      </w:r>
      <w:proofErr w:type="spellEnd"/>
      <w:r>
        <w:rPr>
          <w:rFonts w:ascii="Times New Roman" w:hAnsi="Times New Roman" w:cs="Times New Roman"/>
          <w:i/>
          <w:sz w:val="24"/>
          <w:szCs w:val="24"/>
        </w:rPr>
        <w:t xml:space="preserve"> Enterprises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Atish</w:t>
      </w:r>
      <w:proofErr w:type="spellEnd"/>
      <w:r>
        <w:rPr>
          <w:rFonts w:ascii="Times New Roman" w:hAnsi="Times New Roman" w:cs="Times New Roman"/>
          <w:i/>
          <w:sz w:val="24"/>
          <w:szCs w:val="24"/>
        </w:rPr>
        <w:t xml:space="preserve"> Investments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2007 (2) ZLR 89 observed as follows:</w:t>
      </w:r>
    </w:p>
    <w:p w:rsidR="00751AA7" w:rsidRDefault="00751AA7" w:rsidP="00F97894">
      <w:pPr>
        <w:spacing w:after="0" w:line="240" w:lineRule="auto"/>
        <w:jc w:val="both"/>
        <w:rPr>
          <w:rFonts w:ascii="Times New Roman" w:hAnsi="Times New Roman" w:cs="Times New Roman"/>
          <w:sz w:val="24"/>
          <w:szCs w:val="24"/>
        </w:rPr>
      </w:pPr>
    </w:p>
    <w:p w:rsidR="00751AA7" w:rsidRDefault="00751AA7" w:rsidP="00F9789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principles applicable in determining this issue were set </w:t>
      </w:r>
      <w:r w:rsidR="00796DF6">
        <w:rPr>
          <w:rFonts w:ascii="Times New Roman" w:hAnsi="Times New Roman" w:cs="Times New Roman"/>
          <w:sz w:val="24"/>
          <w:szCs w:val="24"/>
        </w:rPr>
        <w:t>out</w:t>
      </w:r>
      <w:r>
        <w:rPr>
          <w:rFonts w:ascii="Times New Roman" w:hAnsi="Times New Roman" w:cs="Times New Roman"/>
          <w:sz w:val="24"/>
          <w:szCs w:val="24"/>
        </w:rPr>
        <w:t xml:space="preserve"> by MILLER JA in </w:t>
      </w:r>
      <w:proofErr w:type="spellStart"/>
      <w:r>
        <w:rPr>
          <w:rFonts w:ascii="Times New Roman" w:hAnsi="Times New Roman" w:cs="Times New Roman"/>
          <w:i/>
          <w:sz w:val="24"/>
          <w:szCs w:val="24"/>
        </w:rPr>
        <w:t>Chetty</w:t>
      </w:r>
      <w:proofErr w:type="spellEnd"/>
      <w:r>
        <w:rPr>
          <w:rFonts w:ascii="Times New Roman" w:hAnsi="Times New Roman" w:cs="Times New Roman"/>
          <w:sz w:val="24"/>
          <w:szCs w:val="24"/>
        </w:rPr>
        <w:t xml:space="preserve"> v </w:t>
      </w:r>
      <w:r>
        <w:rPr>
          <w:rFonts w:ascii="Times New Roman" w:hAnsi="Times New Roman" w:cs="Times New Roman"/>
          <w:i/>
          <w:sz w:val="24"/>
          <w:szCs w:val="24"/>
        </w:rPr>
        <w:t>Law Society Transvaal</w:t>
      </w:r>
      <w:r>
        <w:rPr>
          <w:rFonts w:ascii="Times New Roman" w:hAnsi="Times New Roman" w:cs="Times New Roman"/>
          <w:sz w:val="24"/>
          <w:szCs w:val="24"/>
        </w:rPr>
        <w:t xml:space="preserve"> 1985 (2) SA 756 (A) at 764 I – 765 C as follows;</w:t>
      </w:r>
    </w:p>
    <w:p w:rsidR="00751AA7" w:rsidRDefault="00751AA7" w:rsidP="00F97894">
      <w:pPr>
        <w:spacing w:after="0" w:line="240" w:lineRule="auto"/>
        <w:ind w:left="720"/>
        <w:jc w:val="both"/>
        <w:rPr>
          <w:rFonts w:ascii="Times New Roman" w:hAnsi="Times New Roman" w:cs="Times New Roman"/>
          <w:sz w:val="24"/>
          <w:szCs w:val="24"/>
        </w:rPr>
      </w:pPr>
    </w:p>
    <w:p w:rsidR="00751AA7" w:rsidRDefault="00751AA7" w:rsidP="00F97894">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appellant’s claim for rescission of judgment …. Must be considered in terms of the common law, which empowers the court to rescind a judgment obtained on </w:t>
      </w:r>
      <w:proofErr w:type="spellStart"/>
      <w:r>
        <w:rPr>
          <w:rFonts w:ascii="Times New Roman" w:hAnsi="Times New Roman" w:cs="Times New Roman"/>
          <w:sz w:val="24"/>
          <w:szCs w:val="24"/>
        </w:rPr>
        <w:t>def</w:t>
      </w:r>
      <w:r w:rsidR="00796DF6">
        <w:rPr>
          <w:rFonts w:ascii="Times New Roman" w:hAnsi="Times New Roman" w:cs="Times New Roman"/>
          <w:sz w:val="24"/>
          <w:szCs w:val="24"/>
        </w:rPr>
        <w:t>ault</w:t>
      </w:r>
      <w:r>
        <w:rPr>
          <w:rFonts w:ascii="Times New Roman" w:hAnsi="Times New Roman" w:cs="Times New Roman"/>
          <w:sz w:val="24"/>
          <w:szCs w:val="24"/>
        </w:rPr>
        <w:t>t</w:t>
      </w:r>
      <w:proofErr w:type="spellEnd"/>
      <w:r>
        <w:rPr>
          <w:rFonts w:ascii="Times New Roman" w:hAnsi="Times New Roman" w:cs="Times New Roman"/>
          <w:sz w:val="24"/>
          <w:szCs w:val="24"/>
        </w:rPr>
        <w:t xml:space="preserve"> of appearance, provided sufficient cause therefore has been show … The term ‘sufficient cause’(or ‘good cause’) defies precise or comprehensive definition, for many and various factors require to be considered … But it is clear that in principle and in the long-standing practice of our courts two essential elements of ‘sufficient cause’ for rescission of a judgment by default are: </w:t>
      </w:r>
    </w:p>
    <w:p w:rsidR="00751AA7" w:rsidRDefault="00751AA7" w:rsidP="00F97894">
      <w:pPr>
        <w:spacing w:after="0" w:line="240" w:lineRule="auto"/>
        <w:ind w:left="1440"/>
        <w:jc w:val="both"/>
        <w:rPr>
          <w:rFonts w:ascii="Times New Roman" w:hAnsi="Times New Roman" w:cs="Times New Roman"/>
          <w:sz w:val="24"/>
          <w:szCs w:val="24"/>
        </w:rPr>
      </w:pPr>
    </w:p>
    <w:p w:rsidR="00751AA7" w:rsidRDefault="00751AA7" w:rsidP="00F97894">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That the party seeking relief must present a reasonable and acceptable explanation for his default; and</w:t>
      </w:r>
    </w:p>
    <w:p w:rsidR="00751AA7" w:rsidRDefault="00751AA7" w:rsidP="00F97894">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w:t>
      </w:r>
      <w:r w:rsidR="00796DF6">
        <w:rPr>
          <w:rFonts w:ascii="Times New Roman" w:hAnsi="Times New Roman" w:cs="Times New Roman"/>
          <w:sz w:val="24"/>
          <w:szCs w:val="24"/>
        </w:rPr>
        <w:t>,</w:t>
      </w:r>
      <w:r>
        <w:rPr>
          <w:rFonts w:ascii="Times New Roman" w:hAnsi="Times New Roman" w:cs="Times New Roman"/>
          <w:sz w:val="24"/>
          <w:szCs w:val="24"/>
        </w:rPr>
        <w:t xml:space="preserve"> on the merits such party has a </w:t>
      </w:r>
      <w:r>
        <w:rPr>
          <w:rFonts w:ascii="Times New Roman" w:hAnsi="Times New Roman" w:cs="Times New Roman"/>
          <w:i/>
          <w:sz w:val="24"/>
          <w:szCs w:val="24"/>
        </w:rPr>
        <w:t>bona fide</w:t>
      </w:r>
      <w:r>
        <w:rPr>
          <w:rFonts w:ascii="Times New Roman" w:hAnsi="Times New Roman" w:cs="Times New Roman"/>
          <w:sz w:val="24"/>
          <w:szCs w:val="24"/>
        </w:rPr>
        <w:t xml:space="preserve"> defence which </w:t>
      </w:r>
      <w:r>
        <w:rPr>
          <w:rFonts w:ascii="Times New Roman" w:hAnsi="Times New Roman" w:cs="Times New Roman"/>
          <w:i/>
          <w:sz w:val="24"/>
          <w:szCs w:val="24"/>
        </w:rPr>
        <w:t>prima facie</w:t>
      </w:r>
      <w:r>
        <w:rPr>
          <w:rFonts w:ascii="Times New Roman" w:hAnsi="Times New Roman" w:cs="Times New Roman"/>
          <w:sz w:val="24"/>
          <w:szCs w:val="24"/>
        </w:rPr>
        <w:t>, carries some prospects of success”’.</w:t>
      </w:r>
    </w:p>
    <w:p w:rsidR="00751AA7" w:rsidRDefault="00751AA7" w:rsidP="00F97894">
      <w:pPr>
        <w:spacing w:after="0" w:line="360" w:lineRule="auto"/>
        <w:jc w:val="both"/>
        <w:rPr>
          <w:rFonts w:ascii="Times New Roman" w:hAnsi="Times New Roman" w:cs="Times New Roman"/>
          <w:sz w:val="24"/>
          <w:szCs w:val="24"/>
        </w:rPr>
      </w:pPr>
    </w:p>
    <w:p w:rsidR="00751AA7" w:rsidRDefault="00751AA7" w:rsidP="00F9789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court will therefore consider these two factors:</w:t>
      </w:r>
    </w:p>
    <w:p w:rsidR="00751AA7" w:rsidRDefault="00751AA7" w:rsidP="00F97894">
      <w:pPr>
        <w:spacing w:after="0" w:line="240" w:lineRule="auto"/>
        <w:jc w:val="both"/>
        <w:rPr>
          <w:rFonts w:ascii="Times New Roman" w:hAnsi="Times New Roman" w:cs="Times New Roman"/>
          <w:sz w:val="24"/>
          <w:szCs w:val="24"/>
        </w:rPr>
      </w:pPr>
    </w:p>
    <w:p w:rsidR="00751AA7" w:rsidRDefault="00751AA7" w:rsidP="00F97894">
      <w:pPr>
        <w:pBdr>
          <w:bottom w:val="single" w:sz="12"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Whether or not the applicant has managed to present a reasonable and acceptable explanation for his default</w:t>
      </w:r>
    </w:p>
    <w:p w:rsidR="00751AA7" w:rsidRDefault="00751AA7" w:rsidP="00F97894">
      <w:pPr>
        <w:spacing w:after="0" w:line="240" w:lineRule="auto"/>
        <w:jc w:val="both"/>
        <w:rPr>
          <w:rFonts w:ascii="Times New Roman" w:hAnsi="Times New Roman" w:cs="Times New Roman"/>
          <w:sz w:val="24"/>
          <w:szCs w:val="24"/>
        </w:rPr>
      </w:pPr>
    </w:p>
    <w:p w:rsidR="00751AA7" w:rsidRDefault="00751AA7" w:rsidP="00F978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explanation given for the failure to attend court has been a bold “my lawyer wrongly diarised</w:t>
      </w:r>
      <w:r w:rsidR="00C263AB">
        <w:rPr>
          <w:rFonts w:ascii="Times New Roman" w:hAnsi="Times New Roman" w:cs="Times New Roman"/>
          <w:sz w:val="24"/>
          <w:szCs w:val="24"/>
        </w:rPr>
        <w:t xml:space="preserve"> the date of hearing”. No circumstances surrounding this “wrong diarising” have been given to the court. Nothing further has been given to the court in the form of proof. In any event incorrectly diarizing the date of court attendance is negligence</w:t>
      </w:r>
      <w:r w:rsidR="00796DF6">
        <w:rPr>
          <w:rFonts w:ascii="Times New Roman" w:hAnsi="Times New Roman" w:cs="Times New Roman"/>
          <w:sz w:val="24"/>
          <w:szCs w:val="24"/>
        </w:rPr>
        <w:t xml:space="preserve"> o</w:t>
      </w:r>
      <w:r w:rsidR="00C263AB">
        <w:rPr>
          <w:rFonts w:ascii="Times New Roman" w:hAnsi="Times New Roman" w:cs="Times New Roman"/>
          <w:sz w:val="24"/>
          <w:szCs w:val="24"/>
        </w:rPr>
        <w:t xml:space="preserve">n the part of the legal practitioner and cannot be deemed </w:t>
      </w:r>
      <w:r w:rsidR="007024EB">
        <w:rPr>
          <w:rFonts w:ascii="Times New Roman" w:hAnsi="Times New Roman" w:cs="Times New Roman"/>
          <w:sz w:val="24"/>
          <w:szCs w:val="24"/>
        </w:rPr>
        <w:t>to be</w:t>
      </w:r>
      <w:r w:rsidR="00C263AB">
        <w:rPr>
          <w:rFonts w:ascii="Times New Roman" w:hAnsi="Times New Roman" w:cs="Times New Roman"/>
          <w:sz w:val="24"/>
          <w:szCs w:val="24"/>
        </w:rPr>
        <w:t xml:space="preserve"> a good and reasonable explanation.</w:t>
      </w:r>
    </w:p>
    <w:p w:rsidR="00C263AB" w:rsidRDefault="00C263AB" w:rsidP="00F978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 that the applicant himself was not in wilful default but the fault is that of his lawyers, cannot assist the applicant. The courts have </w:t>
      </w:r>
      <w:r w:rsidR="00796DF6">
        <w:rPr>
          <w:rFonts w:ascii="Times New Roman" w:hAnsi="Times New Roman" w:cs="Times New Roman"/>
          <w:sz w:val="24"/>
          <w:szCs w:val="24"/>
        </w:rPr>
        <w:t>found</w:t>
      </w:r>
      <w:r>
        <w:rPr>
          <w:rFonts w:ascii="Times New Roman" w:hAnsi="Times New Roman" w:cs="Times New Roman"/>
          <w:sz w:val="24"/>
          <w:szCs w:val="24"/>
        </w:rPr>
        <w:t xml:space="preserve"> litigants liable for the negligence of their legal practitioners of choice. See in this regard the case of </w:t>
      </w:r>
      <w:r>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McNab</w:t>
      </w:r>
      <w:proofErr w:type="spellEnd"/>
      <w:r>
        <w:rPr>
          <w:rFonts w:ascii="Times New Roman" w:hAnsi="Times New Roman" w:cs="Times New Roman"/>
          <w:sz w:val="24"/>
          <w:szCs w:val="24"/>
        </w:rPr>
        <w:t xml:space="preserve"> 1986 (2) ZLR 280 (S) DUMBUTSHENA CJ</w:t>
      </w:r>
      <w:r w:rsidR="007024EB">
        <w:rPr>
          <w:rFonts w:ascii="Times New Roman" w:hAnsi="Times New Roman" w:cs="Times New Roman"/>
          <w:sz w:val="24"/>
          <w:szCs w:val="24"/>
        </w:rPr>
        <w:t>, as he then was,</w:t>
      </w:r>
      <w:r>
        <w:rPr>
          <w:rFonts w:ascii="Times New Roman" w:hAnsi="Times New Roman" w:cs="Times New Roman"/>
          <w:sz w:val="24"/>
          <w:szCs w:val="24"/>
        </w:rPr>
        <w:t xml:space="preserve"> held that in cases similar to the applicant’s case</w:t>
      </w:r>
      <w:r w:rsidR="00796DF6">
        <w:rPr>
          <w:rFonts w:ascii="Times New Roman" w:hAnsi="Times New Roman" w:cs="Times New Roman"/>
          <w:sz w:val="24"/>
          <w:szCs w:val="24"/>
        </w:rPr>
        <w:t>,</w:t>
      </w:r>
      <w:r>
        <w:rPr>
          <w:rFonts w:ascii="Times New Roman" w:hAnsi="Times New Roman" w:cs="Times New Roman"/>
          <w:sz w:val="24"/>
          <w:szCs w:val="24"/>
        </w:rPr>
        <w:t xml:space="preserve"> a party should be punished for the negligence of his legal practitioner. He said: </w:t>
      </w:r>
    </w:p>
    <w:p w:rsidR="00C263AB" w:rsidRDefault="00C263AB" w:rsidP="00F97894">
      <w:pPr>
        <w:spacing w:after="0" w:line="240" w:lineRule="auto"/>
        <w:jc w:val="both"/>
        <w:rPr>
          <w:rFonts w:ascii="Times New Roman" w:hAnsi="Times New Roman" w:cs="Times New Roman"/>
          <w:sz w:val="24"/>
          <w:szCs w:val="24"/>
        </w:rPr>
      </w:pPr>
    </w:p>
    <w:p w:rsidR="00C263AB" w:rsidRDefault="00C263AB" w:rsidP="00F9789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my view, clients should in such cases suffer for the negligence of their legal practitioners. I </w:t>
      </w:r>
      <w:r w:rsidR="00796DF6">
        <w:rPr>
          <w:rFonts w:ascii="Times New Roman" w:hAnsi="Times New Roman" w:cs="Times New Roman"/>
          <w:sz w:val="24"/>
          <w:szCs w:val="24"/>
        </w:rPr>
        <w:t xml:space="preserve">share the view expressed by </w:t>
      </w:r>
      <w:r>
        <w:rPr>
          <w:rFonts w:ascii="Times New Roman" w:hAnsi="Times New Roman" w:cs="Times New Roman"/>
          <w:sz w:val="24"/>
          <w:szCs w:val="24"/>
        </w:rPr>
        <w:t xml:space="preserve">STEYN CJ in </w:t>
      </w:r>
      <w:proofErr w:type="spellStart"/>
      <w:r>
        <w:rPr>
          <w:rFonts w:ascii="Times New Roman" w:hAnsi="Times New Roman" w:cs="Times New Roman"/>
          <w:i/>
          <w:sz w:val="24"/>
          <w:szCs w:val="24"/>
        </w:rPr>
        <w:t>Saloojee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Ano</w:t>
      </w:r>
      <w:r w:rsidR="00787716">
        <w:rPr>
          <w:rFonts w:ascii="Times New Roman" w:hAnsi="Times New Roman" w:cs="Times New Roman"/>
          <w:i/>
          <w:sz w:val="24"/>
          <w:szCs w:val="24"/>
        </w:rPr>
        <w:t>r</w:t>
      </w:r>
      <w:proofErr w:type="spellEnd"/>
      <w:r>
        <w:rPr>
          <w:rFonts w:ascii="Times New Roman" w:hAnsi="Times New Roman" w:cs="Times New Roman"/>
          <w:i/>
          <w:sz w:val="24"/>
          <w:szCs w:val="24"/>
        </w:rPr>
        <w:t xml:space="preserve"> NNO &amp; Minister of Community Development</w:t>
      </w:r>
      <w:r>
        <w:rPr>
          <w:rFonts w:ascii="Times New Roman" w:hAnsi="Times New Roman" w:cs="Times New Roman"/>
          <w:sz w:val="24"/>
          <w:szCs w:val="24"/>
        </w:rPr>
        <w:t xml:space="preserve"> when he said:</w:t>
      </w:r>
    </w:p>
    <w:p w:rsidR="00C263AB" w:rsidRDefault="00C263AB" w:rsidP="00F97894">
      <w:pPr>
        <w:spacing w:after="0" w:line="240" w:lineRule="auto"/>
        <w:ind w:left="720"/>
        <w:jc w:val="both"/>
        <w:rPr>
          <w:rFonts w:ascii="Times New Roman" w:hAnsi="Times New Roman" w:cs="Times New Roman"/>
          <w:sz w:val="24"/>
          <w:szCs w:val="24"/>
        </w:rPr>
      </w:pPr>
    </w:p>
    <w:p w:rsidR="00C263AB" w:rsidRDefault="0030692D" w:rsidP="00F97894">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00F97894">
        <w:rPr>
          <w:rFonts w:ascii="Times New Roman" w:hAnsi="Times New Roman" w:cs="Times New Roman"/>
          <w:sz w:val="24"/>
          <w:szCs w:val="24"/>
        </w:rPr>
        <w:t>There</w:t>
      </w:r>
      <w:r>
        <w:rPr>
          <w:rFonts w:ascii="Times New Roman" w:hAnsi="Times New Roman" w:cs="Times New Roman"/>
          <w:sz w:val="24"/>
          <w:szCs w:val="24"/>
        </w:rPr>
        <w:t xml:space="preserve"> is a limit beyond which a litigant cannot escape the result of his attorney’s lack of diligence or the inefficiency of the explanation tendered. To </w:t>
      </w:r>
      <w:r w:rsidR="00796DF6">
        <w:rPr>
          <w:rFonts w:ascii="Times New Roman" w:hAnsi="Times New Roman" w:cs="Times New Roman"/>
          <w:sz w:val="24"/>
          <w:szCs w:val="24"/>
        </w:rPr>
        <w:t>hold</w:t>
      </w:r>
      <w:r>
        <w:rPr>
          <w:rFonts w:ascii="Times New Roman" w:hAnsi="Times New Roman" w:cs="Times New Roman"/>
          <w:sz w:val="24"/>
          <w:szCs w:val="24"/>
        </w:rPr>
        <w:t xml:space="preserve"> otherwise might have a disastrous effect upon the observance of the Rules of Court …. </w:t>
      </w:r>
      <w:r w:rsidR="00796DF6">
        <w:rPr>
          <w:rFonts w:ascii="Times New Roman" w:hAnsi="Times New Roman" w:cs="Times New Roman"/>
          <w:sz w:val="24"/>
          <w:szCs w:val="24"/>
        </w:rPr>
        <w:t>t</w:t>
      </w:r>
      <w:r>
        <w:rPr>
          <w:rFonts w:ascii="Times New Roman" w:hAnsi="Times New Roman" w:cs="Times New Roman"/>
          <w:sz w:val="24"/>
          <w:szCs w:val="24"/>
        </w:rPr>
        <w:t xml:space="preserve">he attorney, after all, is the representative whom the litigant has chosen himself and there is little reason why, in regard to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a failure to comply with a rule of court, the litigant should be dissolved from the normal consequences of such a relationship, no matter what the circumstances of the failure are’”.</w:t>
      </w:r>
    </w:p>
    <w:p w:rsidR="0030692D" w:rsidRDefault="0030692D" w:rsidP="00F97894">
      <w:pPr>
        <w:spacing w:after="0" w:line="240" w:lineRule="auto"/>
        <w:jc w:val="both"/>
        <w:rPr>
          <w:rFonts w:ascii="Times New Roman" w:hAnsi="Times New Roman" w:cs="Times New Roman"/>
          <w:sz w:val="24"/>
          <w:szCs w:val="24"/>
        </w:rPr>
      </w:pPr>
    </w:p>
    <w:p w:rsidR="0030692D" w:rsidRDefault="0030692D" w:rsidP="00F978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See also </w:t>
      </w:r>
      <w:r>
        <w:rPr>
          <w:rFonts w:ascii="Times New Roman" w:hAnsi="Times New Roman" w:cs="Times New Roman"/>
          <w:i/>
          <w:sz w:val="24"/>
          <w:szCs w:val="24"/>
        </w:rPr>
        <w:t xml:space="preserve">Bessie </w:t>
      </w:r>
      <w:proofErr w:type="spellStart"/>
      <w:r>
        <w:rPr>
          <w:rFonts w:ascii="Times New Roman" w:hAnsi="Times New Roman" w:cs="Times New Roman"/>
          <w:i/>
          <w:sz w:val="24"/>
          <w:szCs w:val="24"/>
        </w:rPr>
        <w:t>Maheya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Independent African Church</w:t>
      </w:r>
      <w:r>
        <w:rPr>
          <w:rFonts w:ascii="Times New Roman" w:hAnsi="Times New Roman" w:cs="Times New Roman"/>
          <w:sz w:val="24"/>
          <w:szCs w:val="24"/>
        </w:rPr>
        <w:t xml:space="preserve"> SC 58-07.</w:t>
      </w:r>
    </w:p>
    <w:p w:rsidR="0030692D" w:rsidRDefault="0030692D" w:rsidP="00F97894">
      <w:pPr>
        <w:spacing w:after="0" w:line="240" w:lineRule="auto"/>
        <w:jc w:val="both"/>
        <w:rPr>
          <w:rFonts w:ascii="Times New Roman" w:hAnsi="Times New Roman" w:cs="Times New Roman"/>
          <w:sz w:val="24"/>
          <w:szCs w:val="24"/>
        </w:rPr>
      </w:pPr>
    </w:p>
    <w:p w:rsidR="0030692D" w:rsidRDefault="0030692D" w:rsidP="00F978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has been some casting</w:t>
      </w:r>
      <w:r w:rsidR="007024EB">
        <w:rPr>
          <w:rFonts w:ascii="Times New Roman" w:hAnsi="Times New Roman" w:cs="Times New Roman"/>
          <w:sz w:val="24"/>
          <w:szCs w:val="24"/>
        </w:rPr>
        <w:t xml:space="preserve"> of</w:t>
      </w:r>
      <w:r>
        <w:rPr>
          <w:rFonts w:ascii="Times New Roman" w:hAnsi="Times New Roman" w:cs="Times New Roman"/>
          <w:sz w:val="24"/>
          <w:szCs w:val="24"/>
        </w:rPr>
        <w:t xml:space="preserve"> blame on the part of the respondent’s legal practitioners who are accused of having snatched a judgment. This is</w:t>
      </w:r>
      <w:r w:rsidR="00796DF6">
        <w:rPr>
          <w:rFonts w:ascii="Times New Roman" w:hAnsi="Times New Roman" w:cs="Times New Roman"/>
          <w:sz w:val="24"/>
          <w:szCs w:val="24"/>
        </w:rPr>
        <w:t>,</w:t>
      </w:r>
      <w:r>
        <w:rPr>
          <w:rFonts w:ascii="Times New Roman" w:hAnsi="Times New Roman" w:cs="Times New Roman"/>
          <w:sz w:val="24"/>
          <w:szCs w:val="24"/>
        </w:rPr>
        <w:t xml:space="preserve"> to say the least</w:t>
      </w:r>
      <w:r w:rsidR="00796DF6">
        <w:rPr>
          <w:rFonts w:ascii="Times New Roman" w:hAnsi="Times New Roman" w:cs="Times New Roman"/>
          <w:sz w:val="24"/>
          <w:szCs w:val="24"/>
        </w:rPr>
        <w:t>,</w:t>
      </w:r>
      <w:r>
        <w:rPr>
          <w:rFonts w:ascii="Times New Roman" w:hAnsi="Times New Roman" w:cs="Times New Roman"/>
          <w:sz w:val="24"/>
          <w:szCs w:val="24"/>
        </w:rPr>
        <w:t xml:space="preserve"> wrong. The res</w:t>
      </w:r>
      <w:r w:rsidR="00787716">
        <w:rPr>
          <w:rFonts w:ascii="Times New Roman" w:hAnsi="Times New Roman" w:cs="Times New Roman"/>
          <w:sz w:val="24"/>
          <w:szCs w:val="24"/>
        </w:rPr>
        <w:t xml:space="preserve">pondents’ conduct cannot be in anyway faulted. The </w:t>
      </w:r>
      <w:r w:rsidR="00F97894">
        <w:rPr>
          <w:rFonts w:ascii="Times New Roman" w:hAnsi="Times New Roman" w:cs="Times New Roman"/>
          <w:sz w:val="24"/>
          <w:szCs w:val="24"/>
        </w:rPr>
        <w:t>applicant was aware of the date of hearing and was</w:t>
      </w:r>
      <w:r w:rsidR="00787716">
        <w:rPr>
          <w:rFonts w:ascii="Times New Roman" w:hAnsi="Times New Roman" w:cs="Times New Roman"/>
          <w:sz w:val="24"/>
          <w:szCs w:val="24"/>
        </w:rPr>
        <w:t xml:space="preserve"> in default on that date. It cannot be the respondent’s fault that they obtained a default order.</w:t>
      </w:r>
    </w:p>
    <w:p w:rsidR="00787716" w:rsidRDefault="00787716" w:rsidP="00F978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See in this regard the case of </w:t>
      </w:r>
      <w:proofErr w:type="spellStart"/>
      <w:r>
        <w:rPr>
          <w:rFonts w:ascii="Times New Roman" w:hAnsi="Times New Roman" w:cs="Times New Roman"/>
          <w:i/>
          <w:sz w:val="24"/>
          <w:szCs w:val="24"/>
        </w:rPr>
        <w:t>Tuvigari</w:t>
      </w:r>
      <w:proofErr w:type="spellEnd"/>
      <w:r>
        <w:rPr>
          <w:rFonts w:ascii="Times New Roman" w:hAnsi="Times New Roman" w:cs="Times New Roman"/>
          <w:i/>
          <w:sz w:val="24"/>
          <w:szCs w:val="24"/>
        </w:rPr>
        <w:t xml:space="preserve"> Investments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 xml:space="preserve">Lucy </w:t>
      </w:r>
      <w:proofErr w:type="spellStart"/>
      <w:r>
        <w:rPr>
          <w:rFonts w:ascii="Times New Roman" w:hAnsi="Times New Roman" w:cs="Times New Roman"/>
          <w:i/>
          <w:sz w:val="24"/>
          <w:szCs w:val="24"/>
        </w:rPr>
        <w:t>Chiremba</w:t>
      </w:r>
      <w:proofErr w:type="spellEnd"/>
      <w:r>
        <w:rPr>
          <w:rFonts w:ascii="Times New Roman" w:hAnsi="Times New Roman" w:cs="Times New Roman"/>
          <w:i/>
          <w:sz w:val="24"/>
          <w:szCs w:val="24"/>
        </w:rPr>
        <w:t xml:space="preserve"> &amp; 2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HH 23-09 whe</w:t>
      </w:r>
      <w:r w:rsidR="007024EB">
        <w:rPr>
          <w:rFonts w:ascii="Times New Roman" w:hAnsi="Times New Roman" w:cs="Times New Roman"/>
          <w:sz w:val="24"/>
          <w:szCs w:val="24"/>
        </w:rPr>
        <w:t>re</w:t>
      </w:r>
      <w:r>
        <w:rPr>
          <w:rFonts w:ascii="Times New Roman" w:hAnsi="Times New Roman" w:cs="Times New Roman"/>
          <w:sz w:val="24"/>
          <w:szCs w:val="24"/>
        </w:rPr>
        <w:t xml:space="preserve"> the court stated as follows:</w:t>
      </w:r>
    </w:p>
    <w:p w:rsidR="00787716" w:rsidRDefault="00787716" w:rsidP="00F97894">
      <w:pPr>
        <w:spacing w:after="0" w:line="240" w:lineRule="auto"/>
        <w:jc w:val="both"/>
        <w:rPr>
          <w:rFonts w:ascii="Times New Roman" w:hAnsi="Times New Roman" w:cs="Times New Roman"/>
          <w:sz w:val="24"/>
          <w:szCs w:val="24"/>
        </w:rPr>
      </w:pPr>
    </w:p>
    <w:p w:rsidR="00787716" w:rsidRDefault="00787716" w:rsidP="00F9789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“Clearly, the applicant’s law firm was aware of the trial date of this matter. I must point out that allegations of snatching at judgments are of serious magnitude for they portray the accused law firm in bad light. Legal practitioners must be careful to avoid casting aspersions on fellow legal practitioners in their quest to build a good case in favour of their clients or sometimes in a desperate effort to attract the court’s sympathy. It is unethical as it is inconsistent with the rules of practice.”</w:t>
      </w:r>
    </w:p>
    <w:p w:rsidR="00787716" w:rsidRDefault="00787716" w:rsidP="00F97894">
      <w:pPr>
        <w:spacing w:after="0" w:line="240" w:lineRule="auto"/>
        <w:jc w:val="both"/>
        <w:rPr>
          <w:rFonts w:ascii="Times New Roman" w:hAnsi="Times New Roman" w:cs="Times New Roman"/>
          <w:sz w:val="24"/>
          <w:szCs w:val="24"/>
        </w:rPr>
      </w:pPr>
    </w:p>
    <w:p w:rsidR="00787716" w:rsidRDefault="00787716" w:rsidP="00F978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thus not satisfied that the applicant has been able, to show good and sufficient cause for their failing to attend court.</w:t>
      </w:r>
    </w:p>
    <w:p w:rsidR="00787716" w:rsidRDefault="00787716" w:rsidP="00F978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must however consider also whether or not the applicant has good prospects of success in the appeal</w:t>
      </w:r>
      <w:r w:rsidR="00796DF6">
        <w:rPr>
          <w:rFonts w:ascii="Times New Roman" w:hAnsi="Times New Roman" w:cs="Times New Roman"/>
          <w:sz w:val="24"/>
          <w:szCs w:val="24"/>
        </w:rPr>
        <w:t xml:space="preserve"> pending</w:t>
      </w:r>
      <w:r>
        <w:rPr>
          <w:rFonts w:ascii="Times New Roman" w:hAnsi="Times New Roman" w:cs="Times New Roman"/>
          <w:sz w:val="24"/>
          <w:szCs w:val="24"/>
        </w:rPr>
        <w:t xml:space="preserve"> before the court.</w:t>
      </w:r>
    </w:p>
    <w:p w:rsidR="00787716" w:rsidRDefault="00787716" w:rsidP="00F978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argues that to award its employees the salary increment would be against public policy in that it would drive the applicant into insolvency thereby destroying the economic fabric of the nation. Apart from making these bold and sensational averments, nothing has been placed before the court to show it</w:t>
      </w:r>
      <w:r w:rsidR="00796DF6">
        <w:rPr>
          <w:rFonts w:ascii="Times New Roman" w:hAnsi="Times New Roman" w:cs="Times New Roman"/>
          <w:sz w:val="24"/>
          <w:szCs w:val="24"/>
        </w:rPr>
        <w:t>,</w:t>
      </w:r>
      <w:r>
        <w:rPr>
          <w:rFonts w:ascii="Times New Roman" w:hAnsi="Times New Roman" w:cs="Times New Roman"/>
          <w:sz w:val="24"/>
          <w:szCs w:val="24"/>
        </w:rPr>
        <w:t xml:space="preserve"> or to prove that ind</w:t>
      </w:r>
      <w:r w:rsidR="00E5053A">
        <w:rPr>
          <w:rFonts w:ascii="Times New Roman" w:hAnsi="Times New Roman" w:cs="Times New Roman"/>
          <w:sz w:val="24"/>
          <w:szCs w:val="24"/>
        </w:rPr>
        <w:t>eed the applicant would be driven in to insolvency. No figures have been placed before the court to show that</w:t>
      </w:r>
      <w:r w:rsidR="007024EB">
        <w:rPr>
          <w:rFonts w:ascii="Times New Roman" w:hAnsi="Times New Roman" w:cs="Times New Roman"/>
          <w:sz w:val="24"/>
          <w:szCs w:val="24"/>
        </w:rPr>
        <w:t xml:space="preserve"> that</w:t>
      </w:r>
      <w:r w:rsidR="00E5053A">
        <w:rPr>
          <w:rFonts w:ascii="Times New Roman" w:hAnsi="Times New Roman" w:cs="Times New Roman"/>
          <w:sz w:val="24"/>
          <w:szCs w:val="24"/>
        </w:rPr>
        <w:t xml:space="preserve"> would </w:t>
      </w:r>
      <w:r w:rsidR="00796DF6">
        <w:rPr>
          <w:rFonts w:ascii="Times New Roman" w:hAnsi="Times New Roman" w:cs="Times New Roman"/>
          <w:sz w:val="24"/>
          <w:szCs w:val="24"/>
        </w:rPr>
        <w:t>be so</w:t>
      </w:r>
      <w:r w:rsidR="00E5053A">
        <w:rPr>
          <w:rFonts w:ascii="Times New Roman" w:hAnsi="Times New Roman" w:cs="Times New Roman"/>
          <w:sz w:val="24"/>
          <w:szCs w:val="24"/>
        </w:rPr>
        <w:t>. Several sensational claims have been made but nothing has been placed before the court in terms of figures to show that these claims are true. The applicant reiterates that it has no money to award any increment. The applicant has not even attempted to outline facts that show that its su</w:t>
      </w:r>
      <w:r w:rsidR="00882602">
        <w:rPr>
          <w:rFonts w:ascii="Times New Roman" w:hAnsi="Times New Roman" w:cs="Times New Roman"/>
          <w:sz w:val="24"/>
          <w:szCs w:val="24"/>
        </w:rPr>
        <w:t>bmissions are true and factual.</w:t>
      </w:r>
    </w:p>
    <w:p w:rsidR="00882602" w:rsidRDefault="00882602" w:rsidP="00F978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case will stand or fall on the basis of its founding papers. The founding affidavit deals with the applicant’s prospects of success. It is alleged that the wage bill will be higher than the income and this would lead to the demise of the applicant. Nothing further is placed before the court to establish the truthfulness or otherwise of these averments.</w:t>
      </w:r>
    </w:p>
    <w:p w:rsidR="00882602" w:rsidRDefault="00882602" w:rsidP="00F978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has in my opinion failed to establish that it has good prospects of success on merits. The court has nothing before it apart from bold unsupported averments. No tangible proof has been placed before the court to help it consider whether or not the arbitrator in making the factual conclusions that he made in awarding a 40% salary increment acted in a manner that constituted palpable </w:t>
      </w:r>
      <w:proofErr w:type="gramStart"/>
      <w:r>
        <w:rPr>
          <w:rFonts w:ascii="Times New Roman" w:hAnsi="Times New Roman" w:cs="Times New Roman"/>
          <w:sz w:val="24"/>
          <w:szCs w:val="24"/>
        </w:rPr>
        <w:t>inequity</w:t>
      </w:r>
      <w:r w:rsidR="00796DF6">
        <w:rPr>
          <w:rFonts w:ascii="Times New Roman" w:hAnsi="Times New Roman" w:cs="Times New Roman"/>
          <w:sz w:val="24"/>
          <w:szCs w:val="24"/>
        </w:rPr>
        <w:t>,</w:t>
      </w:r>
      <w:r>
        <w:rPr>
          <w:rFonts w:ascii="Times New Roman" w:hAnsi="Times New Roman" w:cs="Times New Roman"/>
          <w:sz w:val="24"/>
          <w:szCs w:val="24"/>
        </w:rPr>
        <w:t xml:space="preserve"> that</w:t>
      </w:r>
      <w:proofErr w:type="gramEnd"/>
      <w:r w:rsidR="00796DF6">
        <w:rPr>
          <w:rFonts w:ascii="Times New Roman" w:hAnsi="Times New Roman" w:cs="Times New Roman"/>
          <w:sz w:val="24"/>
          <w:szCs w:val="24"/>
        </w:rPr>
        <w:t xml:space="preserve"> was</w:t>
      </w:r>
      <w:r>
        <w:rPr>
          <w:rFonts w:ascii="Times New Roman" w:hAnsi="Times New Roman" w:cs="Times New Roman"/>
          <w:sz w:val="24"/>
          <w:szCs w:val="24"/>
        </w:rPr>
        <w:t xml:space="preserve"> far reaching and outrageous in its defiance of logic or</w:t>
      </w:r>
      <w:r w:rsidR="00407823">
        <w:rPr>
          <w:rFonts w:ascii="Times New Roman" w:hAnsi="Times New Roman" w:cs="Times New Roman"/>
          <w:sz w:val="24"/>
          <w:szCs w:val="24"/>
        </w:rPr>
        <w:t xml:space="preserve"> acceptable moral standards.</w:t>
      </w:r>
    </w:p>
    <w:p w:rsidR="00407823" w:rsidRDefault="00407823" w:rsidP="00F978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incumbent on the applicant to prove its allegations or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to show that it had a good prima facie case. It has not.</w:t>
      </w:r>
    </w:p>
    <w:p w:rsidR="00407823" w:rsidRDefault="00407823" w:rsidP="00F978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arbitrator held that the respondent were entitled to a fair wage, nothing has been placed before the court to show that what the respondent would get as a result of the award was not a fair wage in view of the financial circumstances of the applicant. In short the applicant has failed to show that it has a good prima facie case.</w:t>
      </w:r>
    </w:p>
    <w:p w:rsidR="00407823" w:rsidRDefault="00407823" w:rsidP="00F978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I’m not persuaded that the applicant has managed to show that it </w:t>
      </w:r>
      <w:r w:rsidR="00796DF6">
        <w:rPr>
          <w:rFonts w:ascii="Times New Roman" w:hAnsi="Times New Roman" w:cs="Times New Roman"/>
          <w:sz w:val="24"/>
          <w:szCs w:val="24"/>
        </w:rPr>
        <w:t>h</w:t>
      </w:r>
      <w:r>
        <w:rPr>
          <w:rFonts w:ascii="Times New Roman" w:hAnsi="Times New Roman" w:cs="Times New Roman"/>
          <w:sz w:val="24"/>
          <w:szCs w:val="24"/>
        </w:rPr>
        <w:t>a</w:t>
      </w:r>
      <w:r w:rsidR="00796DF6">
        <w:rPr>
          <w:rFonts w:ascii="Times New Roman" w:hAnsi="Times New Roman" w:cs="Times New Roman"/>
          <w:sz w:val="24"/>
          <w:szCs w:val="24"/>
        </w:rPr>
        <w:t>s made</w:t>
      </w:r>
      <w:r>
        <w:rPr>
          <w:rFonts w:ascii="Times New Roman" w:hAnsi="Times New Roman" w:cs="Times New Roman"/>
          <w:sz w:val="24"/>
          <w:szCs w:val="24"/>
        </w:rPr>
        <w:t xml:space="preserve"> a good case for rescission of judgment.</w:t>
      </w:r>
    </w:p>
    <w:p w:rsidR="00407823" w:rsidRDefault="00407823" w:rsidP="00F978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accordingly dismiss the application with costs.</w:t>
      </w:r>
    </w:p>
    <w:p w:rsidR="00407823" w:rsidRDefault="00407823" w:rsidP="00F97894">
      <w:pPr>
        <w:spacing w:after="0" w:line="360" w:lineRule="auto"/>
        <w:jc w:val="both"/>
        <w:rPr>
          <w:rFonts w:ascii="Times New Roman" w:hAnsi="Times New Roman" w:cs="Times New Roman"/>
          <w:sz w:val="24"/>
          <w:szCs w:val="24"/>
        </w:rPr>
      </w:pPr>
    </w:p>
    <w:p w:rsidR="00407823" w:rsidRDefault="00407823" w:rsidP="00F97894">
      <w:pPr>
        <w:spacing w:after="0" w:line="360" w:lineRule="auto"/>
        <w:jc w:val="both"/>
        <w:rPr>
          <w:rFonts w:ascii="Times New Roman" w:hAnsi="Times New Roman" w:cs="Times New Roman"/>
          <w:sz w:val="24"/>
          <w:szCs w:val="24"/>
        </w:rPr>
      </w:pPr>
    </w:p>
    <w:p w:rsidR="00407823" w:rsidRDefault="00407823" w:rsidP="00407823">
      <w:pPr>
        <w:spacing w:after="0" w:line="360" w:lineRule="auto"/>
        <w:rPr>
          <w:rFonts w:ascii="Times New Roman" w:hAnsi="Times New Roman" w:cs="Times New Roman"/>
          <w:sz w:val="24"/>
          <w:szCs w:val="24"/>
        </w:rPr>
      </w:pPr>
    </w:p>
    <w:p w:rsidR="00407823" w:rsidRDefault="00407823" w:rsidP="00407823">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Mawere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Sibanda</w:t>
      </w:r>
      <w:proofErr w:type="spellEnd"/>
      <w:r>
        <w:rPr>
          <w:rFonts w:ascii="Times New Roman" w:hAnsi="Times New Roman" w:cs="Times New Roman"/>
          <w:sz w:val="24"/>
          <w:szCs w:val="24"/>
        </w:rPr>
        <w:t>, applicant’s legal practitioners</w:t>
      </w:r>
    </w:p>
    <w:p w:rsidR="00407823" w:rsidRPr="00F97894" w:rsidRDefault="00F97894" w:rsidP="00407823">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Maja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respondent’s legal practitioners</w:t>
      </w:r>
    </w:p>
    <w:sectPr w:rsidR="00407823" w:rsidRPr="00F97894" w:rsidSect="00F97894">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813" w:rsidRDefault="00E11813" w:rsidP="00F97894">
      <w:pPr>
        <w:spacing w:after="0" w:line="240" w:lineRule="auto"/>
      </w:pPr>
      <w:r>
        <w:separator/>
      </w:r>
    </w:p>
  </w:endnote>
  <w:endnote w:type="continuationSeparator" w:id="0">
    <w:p w:rsidR="00E11813" w:rsidRDefault="00E11813" w:rsidP="00F97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813" w:rsidRDefault="00E11813" w:rsidP="00F97894">
      <w:pPr>
        <w:spacing w:after="0" w:line="240" w:lineRule="auto"/>
      </w:pPr>
      <w:r>
        <w:separator/>
      </w:r>
    </w:p>
  </w:footnote>
  <w:footnote w:type="continuationSeparator" w:id="0">
    <w:p w:rsidR="00E11813" w:rsidRDefault="00E11813" w:rsidP="00F978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653871"/>
      <w:docPartObj>
        <w:docPartGallery w:val="Page Numbers (Top of Page)"/>
        <w:docPartUnique/>
      </w:docPartObj>
    </w:sdtPr>
    <w:sdtEndPr>
      <w:rPr>
        <w:noProof/>
      </w:rPr>
    </w:sdtEndPr>
    <w:sdtContent>
      <w:p w:rsidR="00F97894" w:rsidRDefault="00F97894">
        <w:pPr>
          <w:pStyle w:val="Header"/>
          <w:jc w:val="right"/>
          <w:rPr>
            <w:noProof/>
          </w:rPr>
        </w:pPr>
        <w:r>
          <w:fldChar w:fldCharType="begin"/>
        </w:r>
        <w:r>
          <w:instrText xml:space="preserve"> PAGE   \* MERGEFORMAT </w:instrText>
        </w:r>
        <w:r>
          <w:fldChar w:fldCharType="separate"/>
        </w:r>
        <w:r w:rsidR="00A51C8F">
          <w:rPr>
            <w:noProof/>
          </w:rPr>
          <w:t>2</w:t>
        </w:r>
        <w:r>
          <w:rPr>
            <w:noProof/>
          </w:rPr>
          <w:fldChar w:fldCharType="end"/>
        </w:r>
      </w:p>
      <w:p w:rsidR="00F97894" w:rsidRDefault="00F97894">
        <w:pPr>
          <w:pStyle w:val="Header"/>
          <w:jc w:val="right"/>
          <w:rPr>
            <w:noProof/>
          </w:rPr>
        </w:pPr>
        <w:r>
          <w:rPr>
            <w:noProof/>
          </w:rPr>
          <w:t>JUDGMENT NO LC/H/</w:t>
        </w:r>
        <w:r w:rsidR="00A51C8F">
          <w:rPr>
            <w:noProof/>
          </w:rPr>
          <w:t>298</w:t>
        </w:r>
        <w:r>
          <w:rPr>
            <w:noProof/>
          </w:rPr>
          <w:t>/2016</w:t>
        </w:r>
      </w:p>
      <w:p w:rsidR="00F97894" w:rsidRDefault="00F97894">
        <w:pPr>
          <w:pStyle w:val="Header"/>
          <w:jc w:val="right"/>
        </w:pPr>
        <w:r>
          <w:rPr>
            <w:noProof/>
          </w:rPr>
          <w:t>CASE LC/H/APP/1052/2015</w:t>
        </w:r>
      </w:p>
    </w:sdtContent>
  </w:sdt>
  <w:p w:rsidR="00F97894" w:rsidRDefault="00F978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31453"/>
    <w:multiLevelType w:val="hybridMultilevel"/>
    <w:tmpl w:val="ECD2BFBA"/>
    <w:lvl w:ilvl="0" w:tplc="4F18D33A">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453"/>
    <w:rsid w:val="0030692D"/>
    <w:rsid w:val="00407823"/>
    <w:rsid w:val="004452CA"/>
    <w:rsid w:val="004C5213"/>
    <w:rsid w:val="004D6453"/>
    <w:rsid w:val="006E61B9"/>
    <w:rsid w:val="007024EB"/>
    <w:rsid w:val="00751AA7"/>
    <w:rsid w:val="00787716"/>
    <w:rsid w:val="00796DF6"/>
    <w:rsid w:val="0084486D"/>
    <w:rsid w:val="00882602"/>
    <w:rsid w:val="008B7580"/>
    <w:rsid w:val="00936B67"/>
    <w:rsid w:val="00A51C8F"/>
    <w:rsid w:val="00C263AB"/>
    <w:rsid w:val="00E11813"/>
    <w:rsid w:val="00E5053A"/>
    <w:rsid w:val="00F9789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AA7"/>
    <w:pPr>
      <w:ind w:left="720"/>
      <w:contextualSpacing/>
    </w:pPr>
  </w:style>
  <w:style w:type="paragraph" w:styleId="Header">
    <w:name w:val="header"/>
    <w:basedOn w:val="Normal"/>
    <w:link w:val="HeaderChar"/>
    <w:uiPriority w:val="99"/>
    <w:unhideWhenUsed/>
    <w:rsid w:val="00F97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894"/>
  </w:style>
  <w:style w:type="paragraph" w:styleId="Footer">
    <w:name w:val="footer"/>
    <w:basedOn w:val="Normal"/>
    <w:link w:val="FooterChar"/>
    <w:uiPriority w:val="99"/>
    <w:unhideWhenUsed/>
    <w:rsid w:val="00F97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8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AA7"/>
    <w:pPr>
      <w:ind w:left="720"/>
      <w:contextualSpacing/>
    </w:pPr>
  </w:style>
  <w:style w:type="paragraph" w:styleId="Header">
    <w:name w:val="header"/>
    <w:basedOn w:val="Normal"/>
    <w:link w:val="HeaderChar"/>
    <w:uiPriority w:val="99"/>
    <w:unhideWhenUsed/>
    <w:rsid w:val="00F97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894"/>
  </w:style>
  <w:style w:type="paragraph" w:styleId="Footer">
    <w:name w:val="footer"/>
    <w:basedOn w:val="Normal"/>
    <w:link w:val="FooterChar"/>
    <w:uiPriority w:val="99"/>
    <w:unhideWhenUsed/>
    <w:rsid w:val="00F97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4</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4</cp:revision>
  <cp:lastPrinted>2016-05-06T07:49:00Z</cp:lastPrinted>
  <dcterms:created xsi:type="dcterms:W3CDTF">2016-04-08T06:30:00Z</dcterms:created>
  <dcterms:modified xsi:type="dcterms:W3CDTF">2016-05-06T07:58:00Z</dcterms:modified>
</cp:coreProperties>
</file>