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CF7" w:rsidRPr="00D10188" w:rsidRDefault="00012CF7" w:rsidP="00012CF7">
      <w:pPr>
        <w:pStyle w:val="NoSpacing"/>
        <w:jc w:val="both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 xml:space="preserve">K AND G MINING SYNDICATE </w:t>
      </w:r>
    </w:p>
    <w:p w:rsidR="00012CF7" w:rsidRPr="00D10188" w:rsidRDefault="00012CF7" w:rsidP="00012CF7">
      <w:pPr>
        <w:pStyle w:val="NoSpacing"/>
        <w:jc w:val="both"/>
        <w:rPr>
          <w:b/>
          <w:szCs w:val="24"/>
        </w:rPr>
      </w:pPr>
    </w:p>
    <w:p w:rsidR="00012CF7" w:rsidRPr="00D10188" w:rsidRDefault="00012CF7" w:rsidP="00012CF7">
      <w:pPr>
        <w:pStyle w:val="NoSpacing"/>
        <w:jc w:val="both"/>
        <w:rPr>
          <w:b/>
          <w:szCs w:val="24"/>
        </w:rPr>
      </w:pPr>
      <w:r w:rsidRPr="00D10188">
        <w:rPr>
          <w:b/>
          <w:szCs w:val="24"/>
        </w:rPr>
        <w:t>Versus</w:t>
      </w:r>
    </w:p>
    <w:p w:rsidR="00012CF7" w:rsidRDefault="00012CF7" w:rsidP="00012CF7">
      <w:pPr>
        <w:pStyle w:val="NoSpacing"/>
        <w:jc w:val="both"/>
        <w:rPr>
          <w:b/>
          <w:szCs w:val="24"/>
        </w:rPr>
      </w:pPr>
    </w:p>
    <w:p w:rsidR="00B737B0" w:rsidRDefault="00B737B0" w:rsidP="00012CF7">
      <w:pPr>
        <w:pStyle w:val="NoSpacing"/>
        <w:jc w:val="both"/>
        <w:rPr>
          <w:b/>
          <w:szCs w:val="24"/>
        </w:rPr>
      </w:pPr>
      <w:r>
        <w:rPr>
          <w:b/>
          <w:szCs w:val="24"/>
        </w:rPr>
        <w:t xml:space="preserve">RONALD MUGANGAVARI </w:t>
      </w:r>
    </w:p>
    <w:p w:rsidR="00B737B0" w:rsidRDefault="00B737B0" w:rsidP="00012CF7">
      <w:pPr>
        <w:pStyle w:val="NoSpacing"/>
        <w:jc w:val="both"/>
        <w:rPr>
          <w:b/>
          <w:szCs w:val="24"/>
        </w:rPr>
      </w:pPr>
    </w:p>
    <w:p w:rsidR="00B737B0" w:rsidRDefault="00B737B0" w:rsidP="00012CF7">
      <w:pPr>
        <w:pStyle w:val="NoSpacing"/>
        <w:jc w:val="both"/>
        <w:rPr>
          <w:b/>
          <w:szCs w:val="24"/>
        </w:rPr>
      </w:pPr>
      <w:r>
        <w:rPr>
          <w:b/>
          <w:szCs w:val="24"/>
        </w:rPr>
        <w:t xml:space="preserve">And </w:t>
      </w:r>
    </w:p>
    <w:p w:rsidR="00B737B0" w:rsidRDefault="00B737B0" w:rsidP="00012CF7">
      <w:pPr>
        <w:pStyle w:val="NoSpacing"/>
        <w:jc w:val="both"/>
        <w:rPr>
          <w:b/>
          <w:szCs w:val="24"/>
        </w:rPr>
      </w:pPr>
    </w:p>
    <w:p w:rsidR="00B737B0" w:rsidRPr="00D10188" w:rsidRDefault="00B737B0" w:rsidP="00012CF7">
      <w:pPr>
        <w:pStyle w:val="NoSpacing"/>
        <w:jc w:val="both"/>
        <w:rPr>
          <w:b/>
          <w:szCs w:val="24"/>
        </w:rPr>
      </w:pPr>
      <w:r>
        <w:rPr>
          <w:b/>
          <w:szCs w:val="24"/>
        </w:rPr>
        <w:t xml:space="preserve">PROVINCIAL MINING DIRECTOR GWERU </w:t>
      </w:r>
    </w:p>
    <w:p w:rsidR="00012CF7" w:rsidRPr="00D10188" w:rsidRDefault="00012CF7" w:rsidP="00012CF7">
      <w:pPr>
        <w:pStyle w:val="NoSpacing"/>
        <w:jc w:val="both"/>
        <w:rPr>
          <w:b/>
          <w:szCs w:val="24"/>
        </w:rPr>
      </w:pPr>
    </w:p>
    <w:p w:rsidR="00012CF7" w:rsidRPr="00D10188" w:rsidRDefault="00012CF7" w:rsidP="00012CF7">
      <w:pPr>
        <w:pStyle w:val="NoSpacing"/>
        <w:jc w:val="both"/>
        <w:rPr>
          <w:szCs w:val="24"/>
        </w:rPr>
      </w:pPr>
      <w:r w:rsidRPr="00D10188">
        <w:rPr>
          <w:szCs w:val="24"/>
        </w:rPr>
        <w:t>IN THE HIGH COURT OF ZIMBABWE</w:t>
      </w:r>
    </w:p>
    <w:p w:rsidR="00012CF7" w:rsidRPr="00D10188" w:rsidRDefault="00B737B0" w:rsidP="00012CF7">
      <w:pPr>
        <w:pStyle w:val="NoSpacing"/>
        <w:jc w:val="both"/>
        <w:rPr>
          <w:szCs w:val="24"/>
        </w:rPr>
      </w:pPr>
      <w:r>
        <w:rPr>
          <w:szCs w:val="24"/>
        </w:rPr>
        <w:t>DUBE-BANDA</w:t>
      </w:r>
      <w:r w:rsidR="00012CF7" w:rsidRPr="00D10188">
        <w:rPr>
          <w:szCs w:val="24"/>
        </w:rPr>
        <w:t xml:space="preserve"> J</w:t>
      </w:r>
    </w:p>
    <w:p w:rsidR="00012CF7" w:rsidRPr="00D10188" w:rsidRDefault="00B737B0" w:rsidP="00012CF7">
      <w:pPr>
        <w:pStyle w:val="NoSpacing"/>
        <w:jc w:val="both"/>
        <w:rPr>
          <w:szCs w:val="24"/>
        </w:rPr>
      </w:pPr>
      <w:r>
        <w:rPr>
          <w:szCs w:val="24"/>
        </w:rPr>
        <w:t>BULAWAYO 27 JANUARY 2022 &amp; 3 FEBRUARY 2022</w:t>
      </w:r>
    </w:p>
    <w:p w:rsidR="00012CF7" w:rsidRPr="00D10188" w:rsidRDefault="00012CF7" w:rsidP="00012CF7">
      <w:pPr>
        <w:pStyle w:val="NoSpacing"/>
        <w:jc w:val="both"/>
        <w:rPr>
          <w:szCs w:val="24"/>
        </w:rPr>
      </w:pPr>
    </w:p>
    <w:p w:rsidR="00012CF7" w:rsidRPr="00D10188" w:rsidRDefault="00B737B0" w:rsidP="00012CF7">
      <w:pPr>
        <w:pStyle w:val="NoSpacing"/>
        <w:jc w:val="both"/>
        <w:rPr>
          <w:b/>
          <w:szCs w:val="24"/>
        </w:rPr>
      </w:pPr>
      <w:r>
        <w:rPr>
          <w:b/>
          <w:szCs w:val="24"/>
        </w:rPr>
        <w:t xml:space="preserve">Urgent chamber application </w:t>
      </w:r>
    </w:p>
    <w:p w:rsidR="00012CF7" w:rsidRPr="00D10188" w:rsidRDefault="00012CF7" w:rsidP="00012CF7">
      <w:pPr>
        <w:pStyle w:val="NoSpacing"/>
        <w:jc w:val="both"/>
        <w:rPr>
          <w:szCs w:val="24"/>
        </w:rPr>
      </w:pPr>
    </w:p>
    <w:p w:rsidR="00012CF7" w:rsidRPr="00D10188" w:rsidRDefault="0077260D" w:rsidP="00012CF7">
      <w:pPr>
        <w:pStyle w:val="NoSpacing"/>
        <w:jc w:val="both"/>
        <w:rPr>
          <w:szCs w:val="24"/>
        </w:rPr>
      </w:pPr>
      <w:r>
        <w:rPr>
          <w:i/>
          <w:szCs w:val="24"/>
        </w:rPr>
        <w:t xml:space="preserve">T. </w:t>
      </w:r>
      <w:proofErr w:type="spellStart"/>
      <w:r>
        <w:rPr>
          <w:i/>
          <w:szCs w:val="24"/>
        </w:rPr>
        <w:t>Zishiri</w:t>
      </w:r>
      <w:proofErr w:type="spellEnd"/>
      <w:r w:rsidR="00012CF7" w:rsidRPr="00D10188">
        <w:rPr>
          <w:szCs w:val="24"/>
        </w:rPr>
        <w:t xml:space="preserve"> for the applicant</w:t>
      </w:r>
    </w:p>
    <w:p w:rsidR="00012CF7" w:rsidRDefault="0077260D" w:rsidP="00012CF7">
      <w:pPr>
        <w:pStyle w:val="NoSpacing"/>
        <w:jc w:val="both"/>
        <w:rPr>
          <w:szCs w:val="24"/>
        </w:rPr>
      </w:pPr>
      <w:r>
        <w:rPr>
          <w:i/>
          <w:szCs w:val="24"/>
        </w:rPr>
        <w:t xml:space="preserve">D. </w:t>
      </w:r>
      <w:proofErr w:type="spellStart"/>
      <w:r>
        <w:rPr>
          <w:i/>
          <w:szCs w:val="24"/>
        </w:rPr>
        <w:t>Mwonzora</w:t>
      </w:r>
      <w:proofErr w:type="spellEnd"/>
      <w:r w:rsidR="00012CF7" w:rsidRPr="00D10188">
        <w:rPr>
          <w:szCs w:val="24"/>
        </w:rPr>
        <w:t xml:space="preserve"> for the </w:t>
      </w:r>
      <w:r w:rsidR="00BC78A0">
        <w:rPr>
          <w:szCs w:val="24"/>
        </w:rPr>
        <w:t>1</w:t>
      </w:r>
      <w:r w:rsidR="00BC78A0" w:rsidRPr="00BC78A0">
        <w:rPr>
          <w:szCs w:val="24"/>
          <w:vertAlign w:val="superscript"/>
        </w:rPr>
        <w:t>st</w:t>
      </w:r>
      <w:r w:rsidR="00BC78A0">
        <w:rPr>
          <w:szCs w:val="24"/>
        </w:rPr>
        <w:t xml:space="preserve"> </w:t>
      </w:r>
      <w:r w:rsidR="00012CF7" w:rsidRPr="00D10188">
        <w:rPr>
          <w:szCs w:val="24"/>
        </w:rPr>
        <w:t>respondent</w:t>
      </w:r>
    </w:p>
    <w:p w:rsidR="0077260D" w:rsidRPr="00D10188" w:rsidRDefault="00BC78A0" w:rsidP="00012CF7">
      <w:pPr>
        <w:pStyle w:val="NoSpacing"/>
        <w:jc w:val="both"/>
        <w:rPr>
          <w:szCs w:val="24"/>
        </w:rPr>
      </w:pPr>
      <w:r w:rsidRPr="00BC78A0">
        <w:rPr>
          <w:i/>
          <w:szCs w:val="24"/>
        </w:rPr>
        <w:t xml:space="preserve">B. </w:t>
      </w:r>
      <w:proofErr w:type="spellStart"/>
      <w:r w:rsidRPr="00BC78A0">
        <w:rPr>
          <w:i/>
          <w:szCs w:val="24"/>
        </w:rPr>
        <w:t>Moyo</w:t>
      </w:r>
      <w:proofErr w:type="spellEnd"/>
      <w:r>
        <w:rPr>
          <w:szCs w:val="24"/>
        </w:rPr>
        <w:t xml:space="preserve"> for 2</w:t>
      </w:r>
      <w:r w:rsidRPr="00BC78A0">
        <w:rPr>
          <w:szCs w:val="24"/>
          <w:vertAlign w:val="superscript"/>
        </w:rPr>
        <w:t>nd</w:t>
      </w:r>
      <w:r>
        <w:rPr>
          <w:szCs w:val="24"/>
        </w:rPr>
        <w:t xml:space="preserve"> respondent </w:t>
      </w:r>
    </w:p>
    <w:p w:rsidR="00D756D9" w:rsidRDefault="00012CF7" w:rsidP="00012CF7">
      <w:pPr>
        <w:pStyle w:val="Default"/>
      </w:pPr>
      <w:r w:rsidRPr="00D10188">
        <w:tab/>
      </w:r>
    </w:p>
    <w:p w:rsidR="004744A4" w:rsidRDefault="00D756D9" w:rsidP="00D756D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56D9">
        <w:rPr>
          <w:rFonts w:ascii="Times New Roman" w:hAnsi="Times New Roman" w:cs="Times New Roman"/>
          <w:sz w:val="24"/>
          <w:szCs w:val="24"/>
        </w:rPr>
        <w:t xml:space="preserve"> </w:t>
      </w:r>
      <w:r w:rsidRPr="00D756D9">
        <w:rPr>
          <w:rFonts w:ascii="Times New Roman" w:hAnsi="Times New Roman" w:cs="Times New Roman"/>
          <w:b/>
          <w:bCs/>
          <w:sz w:val="24"/>
          <w:szCs w:val="24"/>
        </w:rPr>
        <w:t xml:space="preserve">DUBE-BANDA J: </w:t>
      </w:r>
      <w:r w:rsidRPr="00D756D9">
        <w:rPr>
          <w:rFonts w:ascii="Times New Roman" w:hAnsi="Times New Roman" w:cs="Times New Roman"/>
          <w:sz w:val="24"/>
          <w:szCs w:val="24"/>
        </w:rPr>
        <w:t xml:space="preserve">This is an urgent application. This application </w:t>
      </w:r>
      <w:r w:rsidR="00734D11">
        <w:rPr>
          <w:rFonts w:ascii="Times New Roman" w:hAnsi="Times New Roman" w:cs="Times New Roman"/>
          <w:sz w:val="24"/>
          <w:szCs w:val="24"/>
        </w:rPr>
        <w:t>was filed in this court on the 19</w:t>
      </w:r>
      <w:r w:rsidR="00734D11" w:rsidRPr="00734D1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34D11">
        <w:rPr>
          <w:rFonts w:ascii="Times New Roman" w:hAnsi="Times New Roman" w:cs="Times New Roman"/>
          <w:sz w:val="24"/>
          <w:szCs w:val="24"/>
        </w:rPr>
        <w:t xml:space="preserve"> January 2022</w:t>
      </w:r>
      <w:r w:rsidRPr="00D756D9">
        <w:rPr>
          <w:rFonts w:ascii="Times New Roman" w:hAnsi="Times New Roman" w:cs="Times New Roman"/>
          <w:sz w:val="24"/>
          <w:szCs w:val="24"/>
        </w:rPr>
        <w:t>. It was</w:t>
      </w:r>
      <w:r w:rsidR="00734D11">
        <w:rPr>
          <w:rFonts w:ascii="Times New Roman" w:hAnsi="Times New Roman" w:cs="Times New Roman"/>
          <w:sz w:val="24"/>
          <w:szCs w:val="24"/>
        </w:rPr>
        <w:t xml:space="preserve"> then</w:t>
      </w:r>
      <w:r w:rsidRPr="00D756D9">
        <w:rPr>
          <w:rFonts w:ascii="Times New Roman" w:hAnsi="Times New Roman" w:cs="Times New Roman"/>
          <w:sz w:val="24"/>
          <w:szCs w:val="24"/>
        </w:rPr>
        <w:t xml:space="preserve"> placed before me and I directed that it be served on the respondent</w:t>
      </w:r>
      <w:r w:rsidR="00734D11">
        <w:rPr>
          <w:rFonts w:ascii="Times New Roman" w:hAnsi="Times New Roman" w:cs="Times New Roman"/>
          <w:sz w:val="24"/>
          <w:szCs w:val="24"/>
        </w:rPr>
        <w:t>s</w:t>
      </w:r>
      <w:r w:rsidRPr="00D756D9">
        <w:rPr>
          <w:rFonts w:ascii="Times New Roman" w:hAnsi="Times New Roman" w:cs="Times New Roman"/>
          <w:sz w:val="24"/>
          <w:szCs w:val="24"/>
        </w:rPr>
        <w:t xml:space="preserve"> together wit</w:t>
      </w:r>
      <w:r w:rsidR="00D36677">
        <w:rPr>
          <w:rFonts w:ascii="Times New Roman" w:hAnsi="Times New Roman" w:cs="Times New Roman"/>
          <w:sz w:val="24"/>
          <w:szCs w:val="24"/>
        </w:rPr>
        <w:t xml:space="preserve">h a notice of set down for the </w:t>
      </w:r>
      <w:r w:rsidR="0024018F">
        <w:rPr>
          <w:rFonts w:ascii="Times New Roman" w:hAnsi="Times New Roman" w:cs="Times New Roman"/>
          <w:sz w:val="24"/>
          <w:szCs w:val="24"/>
        </w:rPr>
        <w:t xml:space="preserve">27 January 2022. </w:t>
      </w:r>
    </w:p>
    <w:p w:rsidR="00D756D9" w:rsidRDefault="00D756D9" w:rsidP="004744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6D9">
        <w:rPr>
          <w:rFonts w:ascii="Times New Roman" w:hAnsi="Times New Roman" w:cs="Times New Roman"/>
          <w:sz w:val="24"/>
          <w:szCs w:val="24"/>
        </w:rPr>
        <w:t>Applicant seeks an order couched in the following terms:</w:t>
      </w:r>
    </w:p>
    <w:p w:rsidR="000C5E28" w:rsidRDefault="000C5E28" w:rsidP="00D756D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Final order </w:t>
      </w:r>
    </w:p>
    <w:p w:rsidR="000C5E28" w:rsidRDefault="000C5E28" w:rsidP="000C5E2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letter dated 12 January 2022 issued by the 2</w:t>
      </w:r>
      <w:r w:rsidRPr="000C5E28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respondent be and is hereby declared null and void.</w:t>
      </w:r>
    </w:p>
    <w:p w:rsidR="000C5E28" w:rsidRDefault="00BD20E0" w:rsidP="000C5E2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letter dated 12 January 2022 issued by the 2</w:t>
      </w:r>
      <w:r w:rsidRPr="00BD20E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respondent is consequently set </w:t>
      </w:r>
      <w:proofErr w:type="gramStart"/>
      <w:r>
        <w:rPr>
          <w:rFonts w:ascii="Times New Roman" w:hAnsi="Times New Roman" w:cs="Times New Roman"/>
          <w:sz w:val="24"/>
          <w:szCs w:val="24"/>
        </w:rPr>
        <w:t>aside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BD20E0" w:rsidRDefault="00BD20E0" w:rsidP="000C5E2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1</w:t>
      </w:r>
      <w:r w:rsidRPr="00BD20E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respondent to pay costs </w:t>
      </w:r>
      <w:r w:rsidR="002A592D">
        <w:rPr>
          <w:rFonts w:ascii="Times New Roman" w:hAnsi="Times New Roman" w:cs="Times New Roman"/>
          <w:sz w:val="24"/>
          <w:szCs w:val="24"/>
        </w:rPr>
        <w:t>of suit on a legal practitioner and client scale.</w:t>
      </w:r>
    </w:p>
    <w:p w:rsidR="002A592D" w:rsidRDefault="002A592D" w:rsidP="002A592D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A592D" w:rsidRDefault="002A592D" w:rsidP="002A592D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Provisional order sought</w:t>
      </w:r>
    </w:p>
    <w:p w:rsidR="002A592D" w:rsidRDefault="002A592D" w:rsidP="002A592D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A592D" w:rsidRDefault="002A592D" w:rsidP="002A592D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Pending the determination of case number HC 365/21 the 1</w:t>
      </w:r>
      <w:r w:rsidRPr="002A592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respondent be and is hereby interdicted from carrying out mining operations on </w:t>
      </w:r>
      <w:proofErr w:type="spellStart"/>
      <w:r>
        <w:rPr>
          <w:rFonts w:ascii="Times New Roman" w:hAnsi="Times New Roman" w:cs="Times New Roman"/>
          <w:sz w:val="24"/>
          <w:szCs w:val="24"/>
        </w:rPr>
        <w:t>Cliffton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 Mine or Midway 21 Mine as it is known by applicant. </w:t>
      </w:r>
    </w:p>
    <w:p w:rsidR="00EF39E3" w:rsidRPr="008400EE" w:rsidRDefault="008400EE" w:rsidP="008400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0EE">
        <w:rPr>
          <w:rFonts w:ascii="Times New Roman" w:hAnsi="Times New Roman" w:cs="Times New Roman"/>
          <w:sz w:val="24"/>
          <w:szCs w:val="24"/>
        </w:rPr>
        <w:t>The ap</w:t>
      </w:r>
      <w:r w:rsidR="003E57AF">
        <w:rPr>
          <w:rFonts w:ascii="Times New Roman" w:hAnsi="Times New Roman" w:cs="Times New Roman"/>
          <w:sz w:val="24"/>
          <w:szCs w:val="24"/>
        </w:rPr>
        <w:t>plication is opposed by both</w:t>
      </w:r>
      <w:r w:rsidRPr="008400EE">
        <w:rPr>
          <w:rFonts w:ascii="Times New Roman" w:hAnsi="Times New Roman" w:cs="Times New Roman"/>
          <w:sz w:val="24"/>
          <w:szCs w:val="24"/>
        </w:rPr>
        <w:t xml:space="preserve"> respondents.</w:t>
      </w:r>
    </w:p>
    <w:p w:rsidR="00321DE8" w:rsidRDefault="00321DE8" w:rsidP="00C628B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39E3" w:rsidRDefault="00C628B0" w:rsidP="00C628B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28B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</w:p>
    <w:p w:rsidR="00560FA0" w:rsidRPr="005610D0" w:rsidRDefault="005610D0" w:rsidP="005610D0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0D0">
        <w:rPr>
          <w:rFonts w:ascii="Times New Roman" w:hAnsi="Times New Roman" w:cs="Times New Roman"/>
          <w:color w:val="1F1F1F"/>
          <w:sz w:val="23"/>
          <w:szCs w:val="23"/>
        </w:rPr>
        <w:t>This application will be better understood against the background that follows.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7F35" w:rsidRPr="00797F35">
        <w:rPr>
          <w:rFonts w:ascii="Times New Roman" w:hAnsi="Times New Roman" w:cs="Times New Roman"/>
          <w:sz w:val="24"/>
          <w:szCs w:val="24"/>
        </w:rPr>
        <w:t xml:space="preserve">The </w:t>
      </w:r>
      <w:r w:rsidR="00560FA0">
        <w:rPr>
          <w:rFonts w:ascii="Times New Roman" w:hAnsi="Times New Roman" w:cs="Times New Roman"/>
          <w:sz w:val="24"/>
          <w:szCs w:val="24"/>
        </w:rPr>
        <w:t>dispute between applicant and 1</w:t>
      </w:r>
      <w:r w:rsidR="00560FA0" w:rsidRPr="00560FA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560FA0">
        <w:rPr>
          <w:rFonts w:ascii="Times New Roman" w:hAnsi="Times New Roman" w:cs="Times New Roman"/>
          <w:sz w:val="24"/>
          <w:szCs w:val="24"/>
        </w:rPr>
        <w:t xml:space="preserve"> respondent h</w:t>
      </w:r>
      <w:r w:rsidR="00CE7C67">
        <w:rPr>
          <w:rFonts w:ascii="Times New Roman" w:hAnsi="Times New Roman" w:cs="Times New Roman"/>
          <w:sz w:val="24"/>
          <w:szCs w:val="24"/>
        </w:rPr>
        <w:t xml:space="preserve">as been raging for a number of years. </w:t>
      </w:r>
      <w:r w:rsidR="004A3B43">
        <w:rPr>
          <w:rFonts w:ascii="Times New Roman" w:hAnsi="Times New Roman" w:cs="Times New Roman"/>
          <w:sz w:val="24"/>
          <w:szCs w:val="24"/>
        </w:rPr>
        <w:t xml:space="preserve">The basis of the dispute is that both parties lay claim to the same mining claim. </w:t>
      </w:r>
      <w:r w:rsidR="00384C76">
        <w:rPr>
          <w:rFonts w:ascii="Times New Roman" w:hAnsi="Times New Roman" w:cs="Times New Roman"/>
          <w:sz w:val="24"/>
          <w:szCs w:val="24"/>
        </w:rPr>
        <w:t>Although both parties agree that</w:t>
      </w:r>
      <w:r w:rsidR="00955FC8">
        <w:rPr>
          <w:rFonts w:ascii="Times New Roman" w:hAnsi="Times New Roman" w:cs="Times New Roman"/>
          <w:sz w:val="24"/>
          <w:szCs w:val="24"/>
        </w:rPr>
        <w:t xml:space="preserve"> the dispute turns on the same mining claim</w:t>
      </w:r>
      <w:r w:rsidR="009779B6">
        <w:rPr>
          <w:rFonts w:ascii="Times New Roman" w:hAnsi="Times New Roman" w:cs="Times New Roman"/>
          <w:sz w:val="24"/>
          <w:szCs w:val="24"/>
        </w:rPr>
        <w:t xml:space="preserve"> they have different names for it,</w:t>
      </w:r>
      <w:r w:rsidR="00955FC8">
        <w:rPr>
          <w:rFonts w:ascii="Times New Roman" w:hAnsi="Times New Roman" w:cs="Times New Roman"/>
          <w:sz w:val="24"/>
          <w:szCs w:val="24"/>
        </w:rPr>
        <w:t xml:space="preserve"> a</w:t>
      </w:r>
      <w:r w:rsidR="00963971">
        <w:rPr>
          <w:rFonts w:ascii="Times New Roman" w:hAnsi="Times New Roman" w:cs="Times New Roman"/>
          <w:sz w:val="24"/>
          <w:szCs w:val="24"/>
        </w:rPr>
        <w:t xml:space="preserve">pplicant name </w:t>
      </w:r>
      <w:r w:rsidR="00F63FE6">
        <w:rPr>
          <w:rFonts w:ascii="Times New Roman" w:hAnsi="Times New Roman" w:cs="Times New Roman"/>
          <w:sz w:val="24"/>
          <w:szCs w:val="24"/>
        </w:rPr>
        <w:t xml:space="preserve">it </w:t>
      </w:r>
      <w:r w:rsidR="00394239">
        <w:rPr>
          <w:rFonts w:ascii="Times New Roman" w:hAnsi="Times New Roman" w:cs="Times New Roman"/>
          <w:sz w:val="24"/>
          <w:szCs w:val="24"/>
        </w:rPr>
        <w:t>Midway 21 while 1</w:t>
      </w:r>
      <w:r w:rsidR="00394239" w:rsidRPr="0039423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394239">
        <w:rPr>
          <w:rFonts w:ascii="Times New Roman" w:hAnsi="Times New Roman" w:cs="Times New Roman"/>
          <w:sz w:val="24"/>
          <w:szCs w:val="24"/>
        </w:rPr>
        <w:t xml:space="preserve"> respondent</w:t>
      </w:r>
      <w:r w:rsidR="00955FC8">
        <w:rPr>
          <w:rFonts w:ascii="Times New Roman" w:hAnsi="Times New Roman" w:cs="Times New Roman"/>
          <w:sz w:val="24"/>
          <w:szCs w:val="24"/>
        </w:rPr>
        <w:t xml:space="preserve"> name</w:t>
      </w:r>
      <w:r w:rsidR="00394239">
        <w:rPr>
          <w:rFonts w:ascii="Times New Roman" w:hAnsi="Times New Roman" w:cs="Times New Roman"/>
          <w:sz w:val="24"/>
          <w:szCs w:val="24"/>
        </w:rPr>
        <w:t xml:space="preserve"> it </w:t>
      </w:r>
      <w:proofErr w:type="spellStart"/>
      <w:r w:rsidR="00394239">
        <w:rPr>
          <w:rFonts w:ascii="Times New Roman" w:hAnsi="Times New Roman" w:cs="Times New Roman"/>
          <w:sz w:val="24"/>
          <w:szCs w:val="24"/>
        </w:rPr>
        <w:t>Cliffton</w:t>
      </w:r>
      <w:proofErr w:type="spellEnd"/>
      <w:r w:rsidR="00394239">
        <w:rPr>
          <w:rFonts w:ascii="Times New Roman" w:hAnsi="Times New Roman" w:cs="Times New Roman"/>
          <w:sz w:val="24"/>
          <w:szCs w:val="24"/>
        </w:rPr>
        <w:t xml:space="preserve"> 15. </w:t>
      </w:r>
      <w:r w:rsidR="00682601">
        <w:rPr>
          <w:rFonts w:ascii="Times New Roman" w:hAnsi="Times New Roman" w:cs="Times New Roman"/>
          <w:sz w:val="24"/>
          <w:szCs w:val="24"/>
        </w:rPr>
        <w:t>The dispute has been to the Provincial Mining Director –</w:t>
      </w:r>
      <w:r w:rsidR="00950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A5F">
        <w:rPr>
          <w:rFonts w:ascii="Times New Roman" w:hAnsi="Times New Roman" w:cs="Times New Roman"/>
          <w:sz w:val="24"/>
          <w:szCs w:val="24"/>
        </w:rPr>
        <w:t>Masvingo</w:t>
      </w:r>
      <w:proofErr w:type="spellEnd"/>
      <w:r w:rsidR="00950A5F">
        <w:rPr>
          <w:rFonts w:ascii="Times New Roman" w:hAnsi="Times New Roman" w:cs="Times New Roman"/>
          <w:sz w:val="24"/>
          <w:szCs w:val="24"/>
        </w:rPr>
        <w:t>, Provincial Mining Director – Midlands</w:t>
      </w:r>
      <w:r w:rsidR="00682601">
        <w:rPr>
          <w:rFonts w:ascii="Times New Roman" w:hAnsi="Times New Roman" w:cs="Times New Roman"/>
          <w:sz w:val="24"/>
          <w:szCs w:val="24"/>
        </w:rPr>
        <w:t xml:space="preserve">, </w:t>
      </w:r>
      <w:r w:rsidR="00950A5F">
        <w:rPr>
          <w:rFonts w:ascii="Times New Roman" w:hAnsi="Times New Roman" w:cs="Times New Roman"/>
          <w:sz w:val="24"/>
          <w:szCs w:val="24"/>
        </w:rPr>
        <w:t xml:space="preserve">climbed to this court </w:t>
      </w:r>
      <w:r w:rsidR="00DF7CDE">
        <w:rPr>
          <w:rFonts w:ascii="Times New Roman" w:hAnsi="Times New Roman" w:cs="Times New Roman"/>
          <w:sz w:val="24"/>
          <w:szCs w:val="24"/>
        </w:rPr>
        <w:t>and</w:t>
      </w:r>
      <w:r w:rsidR="00682601">
        <w:rPr>
          <w:rFonts w:ascii="Times New Roman" w:hAnsi="Times New Roman" w:cs="Times New Roman"/>
          <w:sz w:val="24"/>
          <w:szCs w:val="24"/>
        </w:rPr>
        <w:t xml:space="preserve"> even escalated to the Supreme Court. </w:t>
      </w:r>
    </w:p>
    <w:p w:rsidR="004E5E96" w:rsidRDefault="00B23A28" w:rsidP="00C628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8334A">
        <w:rPr>
          <w:rFonts w:ascii="Times New Roman" w:hAnsi="Times New Roman" w:cs="Times New Roman"/>
          <w:sz w:val="24"/>
          <w:szCs w:val="24"/>
        </w:rPr>
        <w:t>On the 17 January 2018 the Provincial Mining Director</w:t>
      </w:r>
      <w:r w:rsidR="000A457A">
        <w:rPr>
          <w:rFonts w:ascii="Times New Roman" w:hAnsi="Times New Roman" w:cs="Times New Roman"/>
          <w:sz w:val="24"/>
          <w:szCs w:val="24"/>
        </w:rPr>
        <w:t xml:space="preserve"> -</w:t>
      </w:r>
      <w:r w:rsidR="0098334A">
        <w:rPr>
          <w:rFonts w:ascii="Times New Roman" w:hAnsi="Times New Roman" w:cs="Times New Roman"/>
          <w:sz w:val="24"/>
          <w:szCs w:val="24"/>
        </w:rPr>
        <w:t xml:space="preserve"> Midlands </w:t>
      </w:r>
      <w:r w:rsidR="009A5973">
        <w:rPr>
          <w:rFonts w:ascii="Times New Roman" w:hAnsi="Times New Roman" w:cs="Times New Roman"/>
          <w:sz w:val="24"/>
          <w:szCs w:val="24"/>
        </w:rPr>
        <w:t>issued a prohibition order suspending</w:t>
      </w:r>
      <w:r w:rsidR="000A457A">
        <w:rPr>
          <w:rFonts w:ascii="Times New Roman" w:hAnsi="Times New Roman" w:cs="Times New Roman"/>
          <w:sz w:val="24"/>
          <w:szCs w:val="24"/>
        </w:rPr>
        <w:t xml:space="preserve"> operations on the disputed mining claim </w:t>
      </w:r>
      <w:r w:rsidR="007665DE">
        <w:rPr>
          <w:rFonts w:ascii="Times New Roman" w:hAnsi="Times New Roman" w:cs="Times New Roman"/>
          <w:sz w:val="24"/>
          <w:szCs w:val="24"/>
        </w:rPr>
        <w:t xml:space="preserve">until such time that the dispute is resolved by the courts. On the 20 April 2021 applicant </w:t>
      </w:r>
      <w:r w:rsidR="00C97B2E">
        <w:rPr>
          <w:rFonts w:ascii="Times New Roman" w:hAnsi="Times New Roman" w:cs="Times New Roman"/>
          <w:sz w:val="24"/>
          <w:szCs w:val="24"/>
        </w:rPr>
        <w:t xml:space="preserve">filed a court application </w:t>
      </w:r>
      <w:r w:rsidR="0000398D">
        <w:rPr>
          <w:rFonts w:ascii="Times New Roman" w:hAnsi="Times New Roman" w:cs="Times New Roman"/>
          <w:sz w:val="24"/>
          <w:szCs w:val="24"/>
        </w:rPr>
        <w:t>(HC 365/21</w:t>
      </w:r>
      <w:r w:rsidR="002F66E6">
        <w:rPr>
          <w:rFonts w:ascii="Times New Roman" w:hAnsi="Times New Roman" w:cs="Times New Roman"/>
          <w:sz w:val="24"/>
          <w:szCs w:val="24"/>
        </w:rPr>
        <w:t xml:space="preserve">) </w:t>
      </w:r>
      <w:r w:rsidR="00C97B2E">
        <w:rPr>
          <w:rFonts w:ascii="Times New Roman" w:hAnsi="Times New Roman" w:cs="Times New Roman"/>
          <w:sz w:val="24"/>
          <w:szCs w:val="24"/>
        </w:rPr>
        <w:t>in terms of section 14 of the High Court Act [Chapter 7:06] seeking an order drawn in the following terms:</w:t>
      </w:r>
    </w:p>
    <w:p w:rsidR="00C97B2E" w:rsidRDefault="00BB158E" w:rsidP="00BB158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the applicant be and is hereby declared to be the legitimate holder of title over the mining claim known by applicant as Midway 21 and known by 1</w:t>
      </w:r>
      <w:r w:rsidRPr="00BB158E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respondent as </w:t>
      </w:r>
      <w:r w:rsidR="005F5E68">
        <w:rPr>
          <w:rFonts w:ascii="Times New Roman" w:hAnsi="Times New Roman" w:cs="Times New Roman"/>
          <w:sz w:val="24"/>
          <w:szCs w:val="24"/>
        </w:rPr>
        <w:t xml:space="preserve">Clifton 15. </w:t>
      </w:r>
    </w:p>
    <w:p w:rsidR="005F5E68" w:rsidRDefault="005F5E68" w:rsidP="00BB158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the 1</w:t>
      </w:r>
      <w:r w:rsidRPr="005F5E6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respondent, his agents and anyone mining through him be and are hereby evicted from the mining claim known by applicant as Midway 21 and known by 1</w:t>
      </w:r>
      <w:r w:rsidRPr="005F5E6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respondent as Clifton 15. </w:t>
      </w:r>
    </w:p>
    <w:p w:rsidR="002F66E6" w:rsidRPr="005F02A7" w:rsidRDefault="00A66445" w:rsidP="005F02A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the 1</w:t>
      </w:r>
      <w:r w:rsidRPr="00A66445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respondent shall pay costs of suit on an Attorney-Client scale only in the event of opposition. </w:t>
      </w:r>
    </w:p>
    <w:p w:rsidR="005610D0" w:rsidRDefault="00BD0B0A" w:rsidP="005610D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A5973">
        <w:rPr>
          <w:rFonts w:ascii="Times New Roman" w:hAnsi="Times New Roman" w:cs="Times New Roman"/>
          <w:sz w:val="24"/>
          <w:szCs w:val="24"/>
        </w:rPr>
        <w:t>HC 3</w:t>
      </w:r>
      <w:r w:rsidR="00C34C0C">
        <w:rPr>
          <w:rFonts w:ascii="Times New Roman" w:hAnsi="Times New Roman" w:cs="Times New Roman"/>
          <w:sz w:val="24"/>
          <w:szCs w:val="24"/>
        </w:rPr>
        <w:t>65/21</w:t>
      </w:r>
      <w:r w:rsidR="002F66E6" w:rsidRPr="009A5973">
        <w:rPr>
          <w:rFonts w:ascii="Times New Roman" w:hAnsi="Times New Roman" w:cs="Times New Roman"/>
          <w:sz w:val="24"/>
          <w:szCs w:val="24"/>
        </w:rPr>
        <w:t xml:space="preserve"> is still pending </w:t>
      </w:r>
      <w:r w:rsidR="009A5973" w:rsidRPr="009A5973">
        <w:rPr>
          <w:rFonts w:ascii="Times New Roman" w:hAnsi="Times New Roman" w:cs="Times New Roman"/>
          <w:sz w:val="24"/>
          <w:szCs w:val="24"/>
        </w:rPr>
        <w:t xml:space="preserve">before this court. What seems to have motivated this application is that </w:t>
      </w:r>
      <w:r w:rsidR="009A5973">
        <w:rPr>
          <w:rFonts w:ascii="Times New Roman" w:hAnsi="Times New Roman" w:cs="Times New Roman"/>
          <w:sz w:val="24"/>
          <w:szCs w:val="24"/>
        </w:rPr>
        <w:t xml:space="preserve">on </w:t>
      </w:r>
      <w:r w:rsidR="003C2F5C">
        <w:rPr>
          <w:rFonts w:ascii="Times New Roman" w:hAnsi="Times New Roman" w:cs="Times New Roman"/>
          <w:sz w:val="24"/>
          <w:szCs w:val="24"/>
        </w:rPr>
        <w:t>the 12</w:t>
      </w:r>
      <w:r w:rsidR="00C34C0C" w:rsidRPr="00C34C0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C2F5C">
        <w:rPr>
          <w:rFonts w:ascii="Times New Roman" w:hAnsi="Times New Roman" w:cs="Times New Roman"/>
          <w:sz w:val="24"/>
          <w:szCs w:val="24"/>
        </w:rPr>
        <w:t xml:space="preserve"> January 2022</w:t>
      </w:r>
      <w:r w:rsidR="00C34C0C">
        <w:rPr>
          <w:rFonts w:ascii="Times New Roman" w:hAnsi="Times New Roman" w:cs="Times New Roman"/>
          <w:sz w:val="24"/>
          <w:szCs w:val="24"/>
        </w:rPr>
        <w:t>,</w:t>
      </w:r>
      <w:r w:rsidR="003C2F5C">
        <w:rPr>
          <w:rFonts w:ascii="Times New Roman" w:hAnsi="Times New Roman" w:cs="Times New Roman"/>
          <w:sz w:val="24"/>
          <w:szCs w:val="24"/>
        </w:rPr>
        <w:t xml:space="preserve"> </w:t>
      </w:r>
      <w:r w:rsidR="00C34C0C">
        <w:rPr>
          <w:rFonts w:ascii="Times New Roman" w:hAnsi="Times New Roman" w:cs="Times New Roman"/>
          <w:sz w:val="24"/>
          <w:szCs w:val="24"/>
        </w:rPr>
        <w:t xml:space="preserve">the </w:t>
      </w:r>
      <w:r w:rsidR="003C2F5C">
        <w:rPr>
          <w:rFonts w:ascii="Times New Roman" w:hAnsi="Times New Roman" w:cs="Times New Roman"/>
          <w:sz w:val="24"/>
          <w:szCs w:val="24"/>
        </w:rPr>
        <w:t xml:space="preserve">Provincial Mining Director </w:t>
      </w:r>
      <w:r w:rsidR="00F60E24">
        <w:rPr>
          <w:rFonts w:ascii="Times New Roman" w:hAnsi="Times New Roman" w:cs="Times New Roman"/>
          <w:sz w:val="24"/>
          <w:szCs w:val="24"/>
        </w:rPr>
        <w:t>lifted the prohibition order and permitted 1</w:t>
      </w:r>
      <w:r w:rsidR="00F60E24" w:rsidRPr="00F60E2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F60E24">
        <w:rPr>
          <w:rFonts w:ascii="Times New Roman" w:hAnsi="Times New Roman" w:cs="Times New Roman"/>
          <w:sz w:val="24"/>
          <w:szCs w:val="24"/>
        </w:rPr>
        <w:t xml:space="preserve"> respondent to resume mining operations at the disputed mining claim. </w:t>
      </w:r>
      <w:r w:rsidR="005F02A7">
        <w:rPr>
          <w:rFonts w:ascii="Times New Roman" w:hAnsi="Times New Roman" w:cs="Times New Roman"/>
          <w:sz w:val="24"/>
          <w:szCs w:val="24"/>
        </w:rPr>
        <w:t>Applicant contends that mining operations must seize pendi</w:t>
      </w:r>
      <w:r w:rsidR="00C34C0C">
        <w:rPr>
          <w:rFonts w:ascii="Times New Roman" w:hAnsi="Times New Roman" w:cs="Times New Roman"/>
          <w:sz w:val="24"/>
          <w:szCs w:val="24"/>
        </w:rPr>
        <w:t>ng the finalisation of HC 365/21</w:t>
      </w:r>
      <w:r w:rsidR="005F02A7">
        <w:rPr>
          <w:rFonts w:ascii="Times New Roman" w:hAnsi="Times New Roman" w:cs="Times New Roman"/>
          <w:sz w:val="24"/>
          <w:szCs w:val="24"/>
        </w:rPr>
        <w:t xml:space="preserve">. </w:t>
      </w:r>
      <w:r w:rsidR="005610D0" w:rsidRPr="005610D0">
        <w:rPr>
          <w:rFonts w:ascii="Times New Roman" w:hAnsi="Times New Roman" w:cs="Times New Roman"/>
          <w:sz w:val="24"/>
          <w:szCs w:val="24"/>
        </w:rPr>
        <w:t>It is against this background that applicant has launched this application seeking the relief mentioned above.</w:t>
      </w:r>
    </w:p>
    <w:p w:rsidR="00F61D56" w:rsidRPr="0091187B" w:rsidRDefault="008361B8" w:rsidP="0091187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187B">
        <w:rPr>
          <w:rFonts w:ascii="Times New Roman" w:hAnsi="Times New Roman" w:cs="Times New Roman"/>
          <w:color w:val="221F1F"/>
          <w:sz w:val="24"/>
          <w:szCs w:val="24"/>
        </w:rPr>
        <w:t>Other than resisting the relief sought on the merits, respondents took</w:t>
      </w:r>
      <w:r w:rsidR="00321DE8">
        <w:rPr>
          <w:rFonts w:ascii="Times New Roman" w:hAnsi="Times New Roman" w:cs="Times New Roman"/>
          <w:color w:val="221F1F"/>
          <w:sz w:val="24"/>
          <w:szCs w:val="24"/>
        </w:rPr>
        <w:t xml:space="preserve"> a number of</w:t>
      </w:r>
      <w:r w:rsidRPr="0091187B">
        <w:rPr>
          <w:rFonts w:ascii="Times New Roman" w:hAnsi="Times New Roman" w:cs="Times New Roman"/>
          <w:color w:val="221F1F"/>
          <w:sz w:val="24"/>
          <w:szCs w:val="24"/>
        </w:rPr>
        <w:t xml:space="preserve"> points </w:t>
      </w:r>
      <w:r w:rsidR="00321DE8" w:rsidRPr="00321DE8">
        <w:rPr>
          <w:rFonts w:ascii="Times New Roman" w:hAnsi="Times New Roman" w:cs="Times New Roman"/>
          <w:i/>
          <w:color w:val="221F1F"/>
          <w:sz w:val="24"/>
          <w:szCs w:val="24"/>
        </w:rPr>
        <w:t xml:space="preserve">in </w:t>
      </w:r>
      <w:proofErr w:type="spellStart"/>
      <w:r w:rsidR="00321DE8" w:rsidRPr="00321DE8">
        <w:rPr>
          <w:rFonts w:ascii="Times New Roman" w:hAnsi="Times New Roman" w:cs="Times New Roman"/>
          <w:i/>
          <w:color w:val="221F1F"/>
          <w:sz w:val="24"/>
          <w:szCs w:val="24"/>
        </w:rPr>
        <w:t>limine</w:t>
      </w:r>
      <w:proofErr w:type="spellEnd"/>
      <w:r w:rsidR="00321DE8" w:rsidRPr="00321DE8">
        <w:rPr>
          <w:rFonts w:ascii="Times New Roman" w:hAnsi="Times New Roman" w:cs="Times New Roman"/>
          <w:i/>
          <w:color w:val="221F1F"/>
          <w:sz w:val="24"/>
          <w:szCs w:val="24"/>
        </w:rPr>
        <w:t xml:space="preserve"> </w:t>
      </w:r>
      <w:r w:rsidRPr="0091187B">
        <w:rPr>
          <w:rFonts w:ascii="Times New Roman" w:hAnsi="Times New Roman" w:cs="Times New Roman"/>
          <w:color w:val="221F1F"/>
          <w:sz w:val="24"/>
          <w:szCs w:val="24"/>
        </w:rPr>
        <w:t>which were also the subject of argument in this matter. Respondent</w:t>
      </w:r>
      <w:r w:rsidR="00474BF4">
        <w:rPr>
          <w:rFonts w:ascii="Times New Roman" w:hAnsi="Times New Roman" w:cs="Times New Roman"/>
          <w:color w:val="221F1F"/>
          <w:sz w:val="24"/>
          <w:szCs w:val="24"/>
        </w:rPr>
        <w:t>s took the following</w:t>
      </w:r>
      <w:r w:rsidRPr="0091187B">
        <w:rPr>
          <w:rFonts w:ascii="Times New Roman" w:hAnsi="Times New Roman" w:cs="Times New Roman"/>
          <w:color w:val="221F1F"/>
          <w:sz w:val="24"/>
          <w:szCs w:val="24"/>
        </w:rPr>
        <w:t xml:space="preserve"> points</w:t>
      </w:r>
      <w:r w:rsidR="00474BF4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  <w:r w:rsidR="00474BF4" w:rsidRPr="00474BF4">
        <w:rPr>
          <w:rFonts w:ascii="Times New Roman" w:hAnsi="Times New Roman" w:cs="Times New Roman"/>
          <w:i/>
          <w:color w:val="221F1F"/>
          <w:sz w:val="24"/>
          <w:szCs w:val="24"/>
        </w:rPr>
        <w:t xml:space="preserve">in </w:t>
      </w:r>
      <w:proofErr w:type="spellStart"/>
      <w:r w:rsidR="00474BF4" w:rsidRPr="00474BF4">
        <w:rPr>
          <w:rFonts w:ascii="Times New Roman" w:hAnsi="Times New Roman" w:cs="Times New Roman"/>
          <w:i/>
          <w:color w:val="221F1F"/>
          <w:sz w:val="24"/>
          <w:szCs w:val="24"/>
        </w:rPr>
        <w:t>limine</w:t>
      </w:r>
      <w:proofErr w:type="spellEnd"/>
      <w:r w:rsidRPr="0091187B">
        <w:rPr>
          <w:rFonts w:ascii="Times New Roman" w:hAnsi="Times New Roman" w:cs="Times New Roman"/>
          <w:color w:val="221F1F"/>
          <w:sz w:val="24"/>
          <w:szCs w:val="24"/>
        </w:rPr>
        <w:t xml:space="preserve">, </w:t>
      </w:r>
      <w:r w:rsidR="00474BF4">
        <w:rPr>
          <w:rFonts w:ascii="Times New Roman" w:hAnsi="Times New Roman" w:cs="Times New Roman"/>
          <w:sz w:val="24"/>
          <w:szCs w:val="24"/>
        </w:rPr>
        <w:t>these are</w:t>
      </w:r>
      <w:r w:rsidRPr="0091187B">
        <w:rPr>
          <w:rFonts w:ascii="Times New Roman" w:hAnsi="Times New Roman" w:cs="Times New Roman"/>
          <w:sz w:val="24"/>
          <w:szCs w:val="24"/>
        </w:rPr>
        <w:t xml:space="preserve">: - </w:t>
      </w:r>
      <w:r w:rsidR="003904E9" w:rsidRPr="0091187B">
        <w:rPr>
          <w:rFonts w:ascii="Times New Roman" w:hAnsi="Times New Roman" w:cs="Times New Roman"/>
          <w:sz w:val="24"/>
          <w:szCs w:val="24"/>
        </w:rPr>
        <w:t xml:space="preserve">that the matter is not urgent; citation of a wrong party; and material non-disclosure. </w:t>
      </w:r>
      <w:r w:rsidR="002C42AC" w:rsidRPr="0091187B">
        <w:rPr>
          <w:rFonts w:ascii="Times New Roman" w:hAnsi="Times New Roman" w:cs="Times New Roman"/>
          <w:sz w:val="24"/>
          <w:szCs w:val="24"/>
        </w:rPr>
        <w:t xml:space="preserve"> </w:t>
      </w:r>
      <w:r w:rsidR="005B5165" w:rsidRPr="0091187B">
        <w:rPr>
          <w:rFonts w:ascii="Times New Roman" w:hAnsi="Times New Roman" w:cs="Times New Roman"/>
          <w:sz w:val="24"/>
          <w:szCs w:val="24"/>
        </w:rPr>
        <w:t xml:space="preserve">I asked the parties to argue both the merits and the points in </w:t>
      </w:r>
      <w:proofErr w:type="spellStart"/>
      <w:r w:rsidR="005B5165" w:rsidRPr="0091187B">
        <w:rPr>
          <w:rFonts w:ascii="Times New Roman" w:hAnsi="Times New Roman" w:cs="Times New Roman"/>
          <w:sz w:val="24"/>
          <w:szCs w:val="24"/>
        </w:rPr>
        <w:t>limine</w:t>
      </w:r>
      <w:proofErr w:type="spellEnd"/>
      <w:r w:rsidR="005B5165" w:rsidRPr="0091187B">
        <w:rPr>
          <w:rFonts w:ascii="Times New Roman" w:hAnsi="Times New Roman" w:cs="Times New Roman"/>
          <w:sz w:val="24"/>
          <w:szCs w:val="24"/>
        </w:rPr>
        <w:t xml:space="preserve">. </w:t>
      </w:r>
      <w:r w:rsidR="00F61D56" w:rsidRPr="0091187B">
        <w:rPr>
          <w:rFonts w:ascii="Times New Roman" w:hAnsi="Times New Roman" w:cs="Times New Roman"/>
          <w:sz w:val="24"/>
          <w:szCs w:val="24"/>
        </w:rPr>
        <w:t xml:space="preserve">This approach avoids a piece-meal treatment of the matter, in that the points </w:t>
      </w:r>
      <w:r w:rsidR="00F61D56" w:rsidRPr="0091187B">
        <w:rPr>
          <w:rFonts w:ascii="Times New Roman" w:hAnsi="Times New Roman" w:cs="Times New Roman"/>
          <w:i/>
          <w:iCs/>
          <w:sz w:val="24"/>
          <w:szCs w:val="24"/>
        </w:rPr>
        <w:t xml:space="preserve">in </w:t>
      </w:r>
      <w:proofErr w:type="spellStart"/>
      <w:r w:rsidR="00F61D56" w:rsidRPr="0091187B">
        <w:rPr>
          <w:rFonts w:ascii="Times New Roman" w:hAnsi="Times New Roman" w:cs="Times New Roman"/>
          <w:i/>
          <w:iCs/>
          <w:sz w:val="24"/>
          <w:szCs w:val="24"/>
        </w:rPr>
        <w:t>limine</w:t>
      </w:r>
      <w:proofErr w:type="spellEnd"/>
      <w:r w:rsidR="00F61D56" w:rsidRPr="0091187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61D56" w:rsidRPr="0091187B">
        <w:rPr>
          <w:rFonts w:ascii="Times New Roman" w:hAnsi="Times New Roman" w:cs="Times New Roman"/>
          <w:sz w:val="24"/>
          <w:szCs w:val="24"/>
        </w:rPr>
        <w:lastRenderedPageBreak/>
        <w:t xml:space="preserve">are argued together with the merits, but when the court retires to consider the matter it may dispose of the matter solely on the basis of the points </w:t>
      </w:r>
      <w:r w:rsidR="00F61D56" w:rsidRPr="0091187B">
        <w:rPr>
          <w:rFonts w:ascii="Times New Roman" w:hAnsi="Times New Roman" w:cs="Times New Roman"/>
          <w:i/>
          <w:iCs/>
          <w:sz w:val="24"/>
          <w:szCs w:val="24"/>
        </w:rPr>
        <w:t xml:space="preserve">in </w:t>
      </w:r>
      <w:proofErr w:type="spellStart"/>
      <w:r w:rsidR="00F61D56" w:rsidRPr="0091187B">
        <w:rPr>
          <w:rFonts w:ascii="Times New Roman" w:hAnsi="Times New Roman" w:cs="Times New Roman"/>
          <w:i/>
          <w:iCs/>
          <w:sz w:val="24"/>
          <w:szCs w:val="24"/>
        </w:rPr>
        <w:t>limine</w:t>
      </w:r>
      <w:proofErr w:type="spellEnd"/>
      <w:r w:rsidR="00F61D56" w:rsidRPr="0091187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61D56" w:rsidRPr="0091187B">
        <w:rPr>
          <w:rFonts w:ascii="Times New Roman" w:hAnsi="Times New Roman" w:cs="Times New Roman"/>
          <w:sz w:val="24"/>
          <w:szCs w:val="24"/>
        </w:rPr>
        <w:t>despite that they were argued together with the merits.</w:t>
      </w:r>
    </w:p>
    <w:p w:rsidR="001A0216" w:rsidRDefault="00F942B2" w:rsidP="001A021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Again a</w:t>
      </w:r>
      <w:r w:rsidR="004B5B99" w:rsidRPr="004E5E96">
        <w:rPr>
          <w:rFonts w:ascii="Times New Roman" w:hAnsi="Times New Roman" w:cs="Times New Roman"/>
          <w:sz w:val="24"/>
          <w:szCs w:val="24"/>
        </w:rPr>
        <w:t>t</w:t>
      </w:r>
      <w:r w:rsidR="00C81C31" w:rsidRPr="004E5E96">
        <w:rPr>
          <w:rFonts w:ascii="Times New Roman" w:hAnsi="Times New Roman" w:cs="Times New Roman"/>
          <w:sz w:val="24"/>
          <w:szCs w:val="24"/>
        </w:rPr>
        <w:t xml:space="preserve"> the hearing of this matter I asked Mr </w:t>
      </w:r>
      <w:proofErr w:type="spellStart"/>
      <w:r w:rsidR="004B5B99" w:rsidRPr="004E5E96">
        <w:rPr>
          <w:rFonts w:ascii="Times New Roman" w:hAnsi="Times New Roman" w:cs="Times New Roman"/>
          <w:i/>
          <w:iCs/>
          <w:sz w:val="24"/>
          <w:szCs w:val="24"/>
        </w:rPr>
        <w:t>Zishiri</w:t>
      </w:r>
      <w:proofErr w:type="spellEnd"/>
      <w:r w:rsidR="00C81C31" w:rsidRPr="004E5E96">
        <w:rPr>
          <w:rFonts w:ascii="Times New Roman" w:hAnsi="Times New Roman" w:cs="Times New Roman"/>
          <w:sz w:val="24"/>
          <w:szCs w:val="24"/>
        </w:rPr>
        <w:t xml:space="preserve"> counsel for the applicant whether the provisional order sought in this application was competent at law. I raised this issue with counsel because applicant</w:t>
      </w:r>
      <w:r w:rsidR="004B5B99" w:rsidRPr="004E5E96">
        <w:rPr>
          <w:rFonts w:ascii="Times New Roman" w:hAnsi="Times New Roman" w:cs="Times New Roman"/>
          <w:sz w:val="24"/>
          <w:szCs w:val="24"/>
        </w:rPr>
        <w:t xml:space="preserve"> approached the court seeking what it terms a </w:t>
      </w:r>
      <w:r w:rsidR="00C81C31" w:rsidRPr="004E5E96">
        <w:rPr>
          <w:rFonts w:ascii="Times New Roman" w:hAnsi="Times New Roman" w:cs="Times New Roman"/>
          <w:sz w:val="24"/>
          <w:szCs w:val="24"/>
        </w:rPr>
        <w:t>provisional order</w:t>
      </w:r>
      <w:r w:rsidR="00C81C31" w:rsidRPr="004E5E9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1A0216" w:rsidRPr="004E5E96">
        <w:rPr>
          <w:rFonts w:ascii="Times New Roman" w:hAnsi="Times New Roman" w:cs="Times New Roman"/>
          <w:sz w:val="24"/>
          <w:szCs w:val="24"/>
        </w:rPr>
        <w:t>however</w:t>
      </w:r>
      <w:r w:rsidR="00C81C31" w:rsidRPr="004E5E96">
        <w:rPr>
          <w:rFonts w:ascii="Times New Roman" w:hAnsi="Times New Roman" w:cs="Times New Roman"/>
          <w:sz w:val="24"/>
          <w:szCs w:val="24"/>
        </w:rPr>
        <w:t xml:space="preserve"> the order sought has all the hallmarks of a final relief. The provisional order ought is this:</w:t>
      </w:r>
      <w:r w:rsidR="001A0216" w:rsidRPr="004E5E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0216" w:rsidRPr="004E5E96">
        <w:rPr>
          <w:rFonts w:ascii="Times New Roman" w:hAnsi="Times New Roman" w:cs="Times New Roman"/>
          <w:sz w:val="24"/>
          <w:szCs w:val="24"/>
        </w:rPr>
        <w:t>that pending the determination of case number HC 365/21 the 1</w:t>
      </w:r>
      <w:r w:rsidR="001A0216" w:rsidRPr="004E5E96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1A0216" w:rsidRPr="004E5E96">
        <w:rPr>
          <w:rFonts w:ascii="Times New Roman" w:hAnsi="Times New Roman" w:cs="Times New Roman"/>
          <w:sz w:val="24"/>
          <w:szCs w:val="24"/>
        </w:rPr>
        <w:t xml:space="preserve"> respondent be and is hereby interdicted from c</w:t>
      </w:r>
      <w:r w:rsidR="002105A6">
        <w:rPr>
          <w:rFonts w:ascii="Times New Roman" w:hAnsi="Times New Roman" w:cs="Times New Roman"/>
          <w:sz w:val="24"/>
          <w:szCs w:val="24"/>
        </w:rPr>
        <w:t>arrying out mining operations at the disputed mining claim</w:t>
      </w:r>
      <w:r w:rsidR="001A0216" w:rsidRPr="004E5E96">
        <w:rPr>
          <w:rFonts w:ascii="Times New Roman" w:hAnsi="Times New Roman" w:cs="Times New Roman"/>
          <w:sz w:val="24"/>
          <w:szCs w:val="24"/>
        </w:rPr>
        <w:t xml:space="preserve">. </w:t>
      </w:r>
      <w:r w:rsidR="001D6E73">
        <w:rPr>
          <w:rFonts w:ascii="Times New Roman" w:hAnsi="Times New Roman" w:cs="Times New Roman"/>
          <w:sz w:val="24"/>
          <w:szCs w:val="24"/>
        </w:rPr>
        <w:t xml:space="preserve">To me this order sought is final </w:t>
      </w:r>
      <w:proofErr w:type="spellStart"/>
      <w:r w:rsidR="001D6E73" w:rsidRPr="0094094B">
        <w:rPr>
          <w:rFonts w:ascii="Times New Roman" w:hAnsi="Times New Roman" w:cs="Times New Roman"/>
          <w:i/>
          <w:sz w:val="24"/>
          <w:szCs w:val="24"/>
        </w:rPr>
        <w:t>viz</w:t>
      </w:r>
      <w:proofErr w:type="spellEnd"/>
      <w:r w:rsidR="0094094B" w:rsidRPr="0094094B">
        <w:rPr>
          <w:rFonts w:ascii="Times New Roman" w:hAnsi="Times New Roman" w:cs="Times New Roman"/>
          <w:i/>
          <w:sz w:val="24"/>
          <w:szCs w:val="24"/>
        </w:rPr>
        <w:t>-a-</w:t>
      </w:r>
      <w:proofErr w:type="spellStart"/>
      <w:r w:rsidR="0094094B" w:rsidRPr="0094094B">
        <w:rPr>
          <w:rFonts w:ascii="Times New Roman" w:hAnsi="Times New Roman" w:cs="Times New Roman"/>
          <w:i/>
          <w:sz w:val="24"/>
          <w:szCs w:val="24"/>
        </w:rPr>
        <w:t>vi</w:t>
      </w:r>
      <w:r w:rsidR="003A7855">
        <w:rPr>
          <w:rFonts w:ascii="Times New Roman" w:hAnsi="Times New Roman" w:cs="Times New Roman"/>
          <w:i/>
          <w:sz w:val="24"/>
          <w:szCs w:val="24"/>
        </w:rPr>
        <w:t>z</w:t>
      </w:r>
      <w:proofErr w:type="spellEnd"/>
      <w:r w:rsidR="0094094B">
        <w:rPr>
          <w:rFonts w:ascii="Times New Roman" w:hAnsi="Times New Roman" w:cs="Times New Roman"/>
          <w:sz w:val="24"/>
          <w:szCs w:val="24"/>
        </w:rPr>
        <w:t xml:space="preserve"> </w:t>
      </w:r>
      <w:r w:rsidR="001D6E73">
        <w:rPr>
          <w:rFonts w:ascii="Times New Roman" w:hAnsi="Times New Roman" w:cs="Times New Roman"/>
          <w:sz w:val="24"/>
          <w:szCs w:val="24"/>
        </w:rPr>
        <w:t xml:space="preserve">this application. I say so because </w:t>
      </w:r>
      <w:r w:rsidR="005356F2">
        <w:rPr>
          <w:rFonts w:ascii="Times New Roman" w:hAnsi="Times New Roman" w:cs="Times New Roman"/>
          <w:sz w:val="24"/>
          <w:szCs w:val="24"/>
        </w:rPr>
        <w:t>it seeks to interdict 1</w:t>
      </w:r>
      <w:r w:rsidR="005356F2" w:rsidRPr="005356F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5356F2">
        <w:rPr>
          <w:rFonts w:ascii="Times New Roman" w:hAnsi="Times New Roman" w:cs="Times New Roman"/>
          <w:sz w:val="24"/>
          <w:szCs w:val="24"/>
        </w:rPr>
        <w:t xml:space="preserve"> respondent </w:t>
      </w:r>
      <w:r w:rsidR="0094094B">
        <w:rPr>
          <w:rFonts w:ascii="Times New Roman" w:hAnsi="Times New Roman" w:cs="Times New Roman"/>
          <w:sz w:val="24"/>
          <w:szCs w:val="24"/>
        </w:rPr>
        <w:t xml:space="preserve">from carrying out mining operations </w:t>
      </w:r>
      <w:r w:rsidR="005356F2">
        <w:rPr>
          <w:rFonts w:ascii="Times New Roman" w:hAnsi="Times New Roman" w:cs="Times New Roman"/>
          <w:sz w:val="24"/>
          <w:szCs w:val="24"/>
        </w:rPr>
        <w:t xml:space="preserve">not pending the finalisation of this application </w:t>
      </w:r>
      <w:r w:rsidR="00E7111B">
        <w:rPr>
          <w:rFonts w:ascii="Times New Roman" w:hAnsi="Times New Roman" w:cs="Times New Roman"/>
          <w:sz w:val="24"/>
          <w:szCs w:val="24"/>
        </w:rPr>
        <w:t>but</w:t>
      </w:r>
      <w:r w:rsidR="005356F2">
        <w:rPr>
          <w:rFonts w:ascii="Times New Roman" w:hAnsi="Times New Roman" w:cs="Times New Roman"/>
          <w:sz w:val="24"/>
          <w:szCs w:val="24"/>
        </w:rPr>
        <w:t xml:space="preserve"> pending </w:t>
      </w:r>
      <w:r w:rsidR="00E7111B">
        <w:rPr>
          <w:rFonts w:ascii="Times New Roman" w:hAnsi="Times New Roman" w:cs="Times New Roman"/>
          <w:sz w:val="24"/>
          <w:szCs w:val="24"/>
        </w:rPr>
        <w:t xml:space="preserve">a separate case </w:t>
      </w:r>
      <w:r w:rsidR="005356F2">
        <w:rPr>
          <w:rFonts w:ascii="Times New Roman" w:hAnsi="Times New Roman" w:cs="Times New Roman"/>
          <w:sz w:val="24"/>
          <w:szCs w:val="24"/>
        </w:rPr>
        <w:t xml:space="preserve">under cover of case number HC </w:t>
      </w:r>
      <w:r w:rsidR="005F6C78">
        <w:rPr>
          <w:rFonts w:ascii="Times New Roman" w:hAnsi="Times New Roman" w:cs="Times New Roman"/>
          <w:sz w:val="24"/>
          <w:szCs w:val="24"/>
        </w:rPr>
        <w:t xml:space="preserve">365/21. </w:t>
      </w:r>
      <w:r w:rsidR="00454262">
        <w:rPr>
          <w:rFonts w:ascii="Times New Roman" w:hAnsi="Times New Roman" w:cs="Times New Roman"/>
          <w:sz w:val="24"/>
          <w:szCs w:val="24"/>
        </w:rPr>
        <w:t xml:space="preserve">Therefore in respect of this application the interdict sought is final. </w:t>
      </w:r>
      <w:r w:rsidR="00214E33">
        <w:rPr>
          <w:rFonts w:ascii="Times New Roman" w:hAnsi="Times New Roman" w:cs="Times New Roman"/>
          <w:sz w:val="24"/>
          <w:szCs w:val="24"/>
        </w:rPr>
        <w:t>I take the view that an interim relief must seek to protect a litigant pending</w:t>
      </w:r>
      <w:r w:rsidR="00857196">
        <w:rPr>
          <w:rFonts w:ascii="Times New Roman" w:hAnsi="Times New Roman" w:cs="Times New Roman"/>
          <w:sz w:val="24"/>
          <w:szCs w:val="24"/>
        </w:rPr>
        <w:t xml:space="preserve"> the return date of the matter and n</w:t>
      </w:r>
      <w:r w:rsidR="00226E20">
        <w:rPr>
          <w:rFonts w:ascii="Times New Roman" w:hAnsi="Times New Roman" w:cs="Times New Roman"/>
          <w:sz w:val="24"/>
          <w:szCs w:val="24"/>
        </w:rPr>
        <w:t xml:space="preserve">ot pending another matter pending before the courts. </w:t>
      </w:r>
      <w:r w:rsidR="00FD3FB7">
        <w:rPr>
          <w:rFonts w:ascii="Times New Roman" w:hAnsi="Times New Roman" w:cs="Times New Roman"/>
          <w:sz w:val="24"/>
          <w:szCs w:val="24"/>
        </w:rPr>
        <w:t xml:space="preserve">What may protect a litigant pending the conclusion of a separate matter may be a final order obtained on the return date. </w:t>
      </w:r>
    </w:p>
    <w:p w:rsidR="00146D37" w:rsidRPr="00146D37" w:rsidRDefault="00321FD1" w:rsidP="00146D3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40610">
        <w:rPr>
          <w:rFonts w:ascii="Times New Roman" w:hAnsi="Times New Roman" w:cs="Times New Roman"/>
          <w:color w:val="1F1F1F"/>
          <w:sz w:val="24"/>
          <w:szCs w:val="24"/>
        </w:rPr>
        <w:t>My view is that once an interdict</w:t>
      </w:r>
      <w:r w:rsidR="00E60877" w:rsidRPr="00040610">
        <w:rPr>
          <w:rFonts w:ascii="Times New Roman" w:hAnsi="Times New Roman" w:cs="Times New Roman"/>
          <w:color w:val="1F1F1F"/>
          <w:sz w:val="24"/>
          <w:szCs w:val="24"/>
        </w:rPr>
        <w:t xml:space="preserve"> sought is</w:t>
      </w:r>
      <w:r w:rsidR="001479E6" w:rsidRPr="00040610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Pr="00040610">
        <w:rPr>
          <w:rFonts w:ascii="Times New Roman" w:hAnsi="Times New Roman" w:cs="Times New Roman"/>
          <w:color w:val="1F1F1F"/>
          <w:sz w:val="24"/>
          <w:szCs w:val="24"/>
        </w:rPr>
        <w:t xml:space="preserve">granted applicant would have achieved his goal. </w:t>
      </w:r>
      <w:r w:rsidR="001479E6" w:rsidRPr="00040610">
        <w:rPr>
          <w:rFonts w:ascii="Times New Roman" w:hAnsi="Times New Roman" w:cs="Times New Roman"/>
          <w:color w:val="1F1F1F"/>
          <w:sz w:val="24"/>
          <w:szCs w:val="24"/>
        </w:rPr>
        <w:t>His goal is to interdict 1</w:t>
      </w:r>
      <w:r w:rsidR="001479E6" w:rsidRPr="00040610">
        <w:rPr>
          <w:rFonts w:ascii="Times New Roman" w:hAnsi="Times New Roman" w:cs="Times New Roman"/>
          <w:color w:val="1F1F1F"/>
          <w:sz w:val="24"/>
          <w:szCs w:val="24"/>
          <w:vertAlign w:val="superscript"/>
        </w:rPr>
        <w:t>st</w:t>
      </w:r>
      <w:r w:rsidR="001479E6" w:rsidRPr="00040610">
        <w:rPr>
          <w:rFonts w:ascii="Times New Roman" w:hAnsi="Times New Roman" w:cs="Times New Roman"/>
          <w:color w:val="1F1F1F"/>
          <w:sz w:val="24"/>
          <w:szCs w:val="24"/>
        </w:rPr>
        <w:t xml:space="preserve"> respondent carrying out mining activities on </w:t>
      </w:r>
      <w:proofErr w:type="spellStart"/>
      <w:r w:rsidR="001479E6" w:rsidRPr="00040610">
        <w:rPr>
          <w:rFonts w:ascii="Times New Roman" w:hAnsi="Times New Roman" w:cs="Times New Roman"/>
          <w:color w:val="1F1F1F"/>
          <w:sz w:val="24"/>
          <w:szCs w:val="24"/>
        </w:rPr>
        <w:t>Cliffton</w:t>
      </w:r>
      <w:proofErr w:type="spellEnd"/>
      <w:r w:rsidR="001479E6" w:rsidRPr="00040610">
        <w:rPr>
          <w:rFonts w:ascii="Times New Roman" w:hAnsi="Times New Roman" w:cs="Times New Roman"/>
          <w:color w:val="1F1F1F"/>
          <w:sz w:val="24"/>
          <w:szCs w:val="24"/>
        </w:rPr>
        <w:t xml:space="preserve"> 15 </w:t>
      </w:r>
      <w:r w:rsidR="00C7579C" w:rsidRPr="00040610">
        <w:rPr>
          <w:rFonts w:ascii="Times New Roman" w:hAnsi="Times New Roman" w:cs="Times New Roman"/>
          <w:color w:val="1F1F1F"/>
          <w:sz w:val="24"/>
          <w:szCs w:val="24"/>
        </w:rPr>
        <w:t xml:space="preserve">Mine </w:t>
      </w:r>
      <w:r w:rsidR="001479E6" w:rsidRPr="00040610">
        <w:rPr>
          <w:rFonts w:ascii="Times New Roman" w:hAnsi="Times New Roman" w:cs="Times New Roman"/>
          <w:color w:val="1F1F1F"/>
          <w:sz w:val="24"/>
          <w:szCs w:val="24"/>
        </w:rPr>
        <w:t xml:space="preserve">or Midway </w:t>
      </w:r>
      <w:r w:rsidR="00C7579C" w:rsidRPr="00040610">
        <w:rPr>
          <w:rFonts w:ascii="Times New Roman" w:hAnsi="Times New Roman" w:cs="Times New Roman"/>
          <w:color w:val="1F1F1F"/>
          <w:sz w:val="24"/>
          <w:szCs w:val="24"/>
        </w:rPr>
        <w:t xml:space="preserve">21 Mine. </w:t>
      </w:r>
      <w:r w:rsidRPr="00040610">
        <w:rPr>
          <w:rFonts w:ascii="Times New Roman" w:hAnsi="Times New Roman" w:cs="Times New Roman"/>
          <w:color w:val="1F1F1F"/>
          <w:sz w:val="24"/>
          <w:szCs w:val="24"/>
        </w:rPr>
        <w:t xml:space="preserve">This is the final relief that he is litigating to achieve. His mission would have been accomplished. </w:t>
      </w:r>
      <w:r w:rsidR="00026E94">
        <w:rPr>
          <w:rFonts w:ascii="Times New Roman" w:hAnsi="Times New Roman" w:cs="Times New Roman"/>
          <w:color w:val="1F1F1F"/>
          <w:sz w:val="24"/>
          <w:szCs w:val="24"/>
        </w:rPr>
        <w:t>This application would have been sealed.</w:t>
      </w:r>
      <w:r w:rsidR="00570006" w:rsidRPr="00040610">
        <w:rPr>
          <w:rFonts w:ascii="Times New Roman" w:hAnsi="Times New Roman" w:cs="Times New Roman"/>
          <w:color w:val="1F1F1F"/>
          <w:sz w:val="24"/>
          <w:szCs w:val="24"/>
        </w:rPr>
        <w:t xml:space="preserve"> See: </w:t>
      </w:r>
      <w:proofErr w:type="spellStart"/>
      <w:r w:rsidR="00570006" w:rsidRPr="00040610">
        <w:rPr>
          <w:rFonts w:ascii="Times New Roman" w:hAnsi="Times New Roman" w:cs="Times New Roman"/>
          <w:i/>
          <w:iCs/>
          <w:color w:val="1F1F1F"/>
          <w:sz w:val="24"/>
          <w:szCs w:val="24"/>
        </w:rPr>
        <w:t>Chikafu</w:t>
      </w:r>
      <w:proofErr w:type="spellEnd"/>
      <w:r w:rsidR="00570006" w:rsidRPr="00040610">
        <w:rPr>
          <w:rFonts w:ascii="Times New Roman" w:hAnsi="Times New Roman" w:cs="Times New Roman"/>
          <w:i/>
          <w:iCs/>
          <w:color w:val="1F1F1F"/>
          <w:sz w:val="24"/>
          <w:szCs w:val="24"/>
        </w:rPr>
        <w:t xml:space="preserve"> v </w:t>
      </w:r>
      <w:proofErr w:type="spellStart"/>
      <w:r w:rsidR="00570006" w:rsidRPr="00040610">
        <w:rPr>
          <w:rFonts w:ascii="Times New Roman" w:hAnsi="Times New Roman" w:cs="Times New Roman"/>
          <w:i/>
          <w:iCs/>
          <w:color w:val="1F1F1F"/>
          <w:sz w:val="24"/>
          <w:szCs w:val="24"/>
        </w:rPr>
        <w:t>Dodhill</w:t>
      </w:r>
      <w:proofErr w:type="spellEnd"/>
      <w:r w:rsidR="00570006" w:rsidRPr="00040610">
        <w:rPr>
          <w:rFonts w:ascii="Times New Roman" w:hAnsi="Times New Roman" w:cs="Times New Roman"/>
          <w:i/>
          <w:iCs/>
          <w:color w:val="1F1F1F"/>
          <w:sz w:val="24"/>
          <w:szCs w:val="24"/>
        </w:rPr>
        <w:t xml:space="preserve"> (Pty) Ltd and Others </w:t>
      </w:r>
      <w:r w:rsidR="00570006" w:rsidRPr="00040610">
        <w:rPr>
          <w:rFonts w:ascii="Times New Roman" w:hAnsi="Times New Roman" w:cs="Times New Roman"/>
          <w:color w:val="1F1F1F"/>
          <w:sz w:val="24"/>
          <w:szCs w:val="24"/>
        </w:rPr>
        <w:t xml:space="preserve">SC 16 / 2009. </w:t>
      </w:r>
      <w:r w:rsidR="00570006" w:rsidRPr="00146D37">
        <w:rPr>
          <w:rFonts w:ascii="Times New Roman" w:hAnsi="Times New Roman" w:cs="Times New Roman"/>
          <w:color w:val="1F1F1F"/>
          <w:sz w:val="24"/>
          <w:szCs w:val="24"/>
        </w:rPr>
        <w:t>There would be nothing to confirm on the</w:t>
      </w:r>
      <w:r w:rsidR="005176FA" w:rsidRPr="00146D37">
        <w:rPr>
          <w:rFonts w:ascii="Times New Roman" w:hAnsi="Times New Roman" w:cs="Times New Roman"/>
          <w:color w:val="1F1F1F"/>
          <w:sz w:val="24"/>
          <w:szCs w:val="24"/>
        </w:rPr>
        <w:t xml:space="preserve"> return date.</w:t>
      </w:r>
      <w:r w:rsidR="00570006" w:rsidRPr="00146D37">
        <w:rPr>
          <w:rFonts w:ascii="Times New Roman" w:hAnsi="Times New Roman" w:cs="Times New Roman"/>
          <w:color w:val="1F1F1F"/>
          <w:sz w:val="24"/>
          <w:szCs w:val="24"/>
        </w:rPr>
        <w:t xml:space="preserve"> Applicant would have achieved this milestone under the guise of a provisional order.</w:t>
      </w:r>
      <w:r w:rsidR="00146D37" w:rsidRPr="00146D37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5176FA" w:rsidRPr="00146D37">
        <w:rPr>
          <w:rFonts w:ascii="Times New Roman" w:hAnsi="Times New Roman" w:cs="Times New Roman"/>
          <w:sz w:val="24"/>
          <w:szCs w:val="24"/>
        </w:rPr>
        <w:t xml:space="preserve">Such </w:t>
      </w:r>
      <w:r w:rsidR="00771EB9">
        <w:rPr>
          <w:rFonts w:ascii="Times New Roman" w:hAnsi="Times New Roman" w:cs="Times New Roman"/>
          <w:sz w:val="24"/>
          <w:szCs w:val="24"/>
        </w:rPr>
        <w:t xml:space="preserve">finality </w:t>
      </w:r>
      <w:r w:rsidR="005176FA" w:rsidRPr="00146D37">
        <w:rPr>
          <w:rFonts w:ascii="Times New Roman" w:hAnsi="Times New Roman" w:cs="Times New Roman"/>
          <w:sz w:val="24"/>
          <w:szCs w:val="24"/>
        </w:rPr>
        <w:t xml:space="preserve">cannot be achieved </w:t>
      </w:r>
      <w:r w:rsidR="005176FA" w:rsidRPr="00146D37">
        <w:rPr>
          <w:rFonts w:ascii="Times New Roman" w:hAnsi="Times New Roman" w:cs="Times New Roman"/>
          <w:i/>
          <w:iCs/>
          <w:sz w:val="24"/>
          <w:szCs w:val="24"/>
        </w:rPr>
        <w:t xml:space="preserve">via </w:t>
      </w:r>
      <w:r w:rsidR="005176FA" w:rsidRPr="00146D37">
        <w:rPr>
          <w:rFonts w:ascii="Times New Roman" w:hAnsi="Times New Roman" w:cs="Times New Roman"/>
          <w:sz w:val="24"/>
          <w:szCs w:val="24"/>
        </w:rPr>
        <w:t xml:space="preserve">a provisional order. </w:t>
      </w:r>
      <w:r w:rsidR="00771EB9">
        <w:rPr>
          <w:rFonts w:ascii="Times New Roman" w:hAnsi="Times New Roman" w:cs="Times New Roman"/>
          <w:sz w:val="24"/>
          <w:szCs w:val="24"/>
        </w:rPr>
        <w:t xml:space="preserve">Applicant is seeking a final relief disguised as an interim relief. </w:t>
      </w:r>
      <w:r w:rsidR="005176FA" w:rsidRPr="00146D37">
        <w:rPr>
          <w:rFonts w:ascii="Times New Roman" w:hAnsi="Times New Roman" w:cs="Times New Roman"/>
          <w:color w:val="1F1F1F"/>
          <w:sz w:val="24"/>
          <w:szCs w:val="24"/>
        </w:rPr>
        <w:t xml:space="preserve">The provisional order sought in this application is incompetent and </w:t>
      </w:r>
      <w:r w:rsidR="005176FA" w:rsidRPr="00146D37">
        <w:rPr>
          <w:rFonts w:ascii="Times New Roman" w:hAnsi="Times New Roman" w:cs="Times New Roman"/>
          <w:sz w:val="24"/>
          <w:szCs w:val="24"/>
        </w:rPr>
        <w:t>bad at law.</w:t>
      </w:r>
      <w:r w:rsidR="00771EB9">
        <w:rPr>
          <w:rFonts w:ascii="Times New Roman" w:hAnsi="Times New Roman" w:cs="Times New Roman"/>
          <w:sz w:val="24"/>
          <w:szCs w:val="24"/>
        </w:rPr>
        <w:t xml:space="preserve"> </w:t>
      </w:r>
      <w:r w:rsidR="00146D37" w:rsidRPr="00146D37">
        <w:rPr>
          <w:rFonts w:ascii="Times New Roman" w:hAnsi="Times New Roman" w:cs="Times New Roman"/>
          <w:sz w:val="24"/>
          <w:szCs w:val="24"/>
        </w:rPr>
        <w:t xml:space="preserve">See: </w:t>
      </w:r>
      <w:r w:rsidR="00146D37" w:rsidRPr="00146D37">
        <w:rPr>
          <w:rFonts w:ascii="Times New Roman" w:hAnsi="Times New Roman" w:cs="Times New Roman"/>
          <w:i/>
          <w:iCs/>
          <w:sz w:val="24"/>
          <w:szCs w:val="24"/>
        </w:rPr>
        <w:t xml:space="preserve">S v Williams &amp; 9 </w:t>
      </w:r>
      <w:proofErr w:type="spellStart"/>
      <w:r w:rsidR="00146D37" w:rsidRPr="00146D37">
        <w:rPr>
          <w:rFonts w:ascii="Times New Roman" w:hAnsi="Times New Roman" w:cs="Times New Roman"/>
          <w:i/>
          <w:iCs/>
          <w:sz w:val="24"/>
          <w:szCs w:val="24"/>
        </w:rPr>
        <w:t>Ors</w:t>
      </w:r>
      <w:proofErr w:type="spellEnd"/>
      <w:r w:rsidR="00146D37" w:rsidRPr="00146D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46D37" w:rsidRPr="00146D37">
        <w:rPr>
          <w:rFonts w:ascii="Times New Roman" w:hAnsi="Times New Roman" w:cs="Times New Roman"/>
          <w:sz w:val="24"/>
          <w:szCs w:val="24"/>
        </w:rPr>
        <w:t xml:space="preserve">CC 14/17; </w:t>
      </w:r>
      <w:proofErr w:type="spellStart"/>
      <w:r w:rsidR="00146D37" w:rsidRPr="00146D37">
        <w:rPr>
          <w:rFonts w:ascii="Times New Roman" w:hAnsi="Times New Roman" w:cs="Times New Roman"/>
          <w:i/>
          <w:iCs/>
          <w:color w:val="1F1F1F"/>
          <w:sz w:val="24"/>
          <w:szCs w:val="24"/>
        </w:rPr>
        <w:t>Chikafu</w:t>
      </w:r>
      <w:proofErr w:type="spellEnd"/>
      <w:r w:rsidR="00146D37" w:rsidRPr="00146D37">
        <w:rPr>
          <w:rFonts w:ascii="Times New Roman" w:hAnsi="Times New Roman" w:cs="Times New Roman"/>
          <w:i/>
          <w:iCs/>
          <w:color w:val="1F1F1F"/>
          <w:sz w:val="24"/>
          <w:szCs w:val="24"/>
        </w:rPr>
        <w:t xml:space="preserve"> v </w:t>
      </w:r>
      <w:proofErr w:type="spellStart"/>
      <w:r w:rsidR="00146D37" w:rsidRPr="00146D37">
        <w:rPr>
          <w:rFonts w:ascii="Times New Roman" w:hAnsi="Times New Roman" w:cs="Times New Roman"/>
          <w:i/>
          <w:iCs/>
          <w:color w:val="1F1F1F"/>
          <w:sz w:val="24"/>
          <w:szCs w:val="24"/>
        </w:rPr>
        <w:t>Dodhill</w:t>
      </w:r>
      <w:proofErr w:type="spellEnd"/>
      <w:r w:rsidR="00146D37" w:rsidRPr="00146D37">
        <w:rPr>
          <w:rFonts w:ascii="Times New Roman" w:hAnsi="Times New Roman" w:cs="Times New Roman"/>
          <w:i/>
          <w:iCs/>
          <w:color w:val="1F1F1F"/>
          <w:sz w:val="24"/>
          <w:szCs w:val="24"/>
        </w:rPr>
        <w:t xml:space="preserve"> (Pty) Ltd and Others </w:t>
      </w:r>
      <w:r w:rsidR="00857196">
        <w:rPr>
          <w:rFonts w:ascii="Times New Roman" w:hAnsi="Times New Roman" w:cs="Times New Roman"/>
          <w:color w:val="1F1F1F"/>
          <w:sz w:val="24"/>
          <w:szCs w:val="24"/>
        </w:rPr>
        <w:t xml:space="preserve">SC 16 / </w:t>
      </w:r>
      <w:r w:rsidR="00146D37" w:rsidRPr="00146D37">
        <w:rPr>
          <w:rFonts w:ascii="Times New Roman" w:hAnsi="Times New Roman" w:cs="Times New Roman"/>
          <w:color w:val="1F1F1F"/>
          <w:sz w:val="24"/>
          <w:szCs w:val="24"/>
        </w:rPr>
        <w:t xml:space="preserve">09; </w:t>
      </w:r>
      <w:proofErr w:type="spellStart"/>
      <w:r w:rsidR="00146D37" w:rsidRPr="00146D37">
        <w:rPr>
          <w:rFonts w:ascii="Times New Roman" w:hAnsi="Times New Roman" w:cs="Times New Roman"/>
          <w:i/>
          <w:iCs/>
          <w:sz w:val="24"/>
          <w:szCs w:val="24"/>
        </w:rPr>
        <w:t>Chiwenga</w:t>
      </w:r>
      <w:proofErr w:type="spellEnd"/>
      <w:r w:rsidR="00146D37" w:rsidRPr="00146D37">
        <w:rPr>
          <w:rFonts w:ascii="Times New Roman" w:hAnsi="Times New Roman" w:cs="Times New Roman"/>
          <w:i/>
          <w:iCs/>
          <w:sz w:val="24"/>
          <w:szCs w:val="24"/>
        </w:rPr>
        <w:t xml:space="preserve"> v </w:t>
      </w:r>
      <w:proofErr w:type="spellStart"/>
      <w:r w:rsidR="00146D37" w:rsidRPr="00146D37">
        <w:rPr>
          <w:rFonts w:ascii="Times New Roman" w:hAnsi="Times New Roman" w:cs="Times New Roman"/>
          <w:i/>
          <w:iCs/>
          <w:sz w:val="24"/>
          <w:szCs w:val="24"/>
        </w:rPr>
        <w:t>Mubaiwa</w:t>
      </w:r>
      <w:proofErr w:type="spellEnd"/>
      <w:r w:rsidR="00146D37" w:rsidRPr="00146D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46D37" w:rsidRPr="00146D37">
        <w:rPr>
          <w:rFonts w:ascii="Times New Roman" w:hAnsi="Times New Roman" w:cs="Times New Roman"/>
          <w:sz w:val="24"/>
          <w:szCs w:val="24"/>
        </w:rPr>
        <w:t xml:space="preserve">SC 86/20; </w:t>
      </w:r>
      <w:r w:rsidR="00146D37" w:rsidRPr="00146D37">
        <w:rPr>
          <w:rFonts w:ascii="Times New Roman" w:hAnsi="Times New Roman" w:cs="Times New Roman"/>
          <w:i/>
          <w:iCs/>
          <w:sz w:val="24"/>
          <w:szCs w:val="24"/>
        </w:rPr>
        <w:t xml:space="preserve">Blue Ranges Estates (Pvt) Ltd v </w:t>
      </w:r>
      <w:proofErr w:type="spellStart"/>
      <w:r w:rsidR="00146D37" w:rsidRPr="00146D37">
        <w:rPr>
          <w:rFonts w:ascii="Times New Roman" w:hAnsi="Times New Roman" w:cs="Times New Roman"/>
          <w:i/>
          <w:iCs/>
          <w:sz w:val="24"/>
          <w:szCs w:val="24"/>
        </w:rPr>
        <w:t>Muduviri</w:t>
      </w:r>
      <w:proofErr w:type="spellEnd"/>
      <w:r w:rsidR="00146D37" w:rsidRPr="00146D37">
        <w:rPr>
          <w:rFonts w:ascii="Times New Roman" w:hAnsi="Times New Roman" w:cs="Times New Roman"/>
          <w:i/>
          <w:iCs/>
          <w:sz w:val="24"/>
          <w:szCs w:val="24"/>
        </w:rPr>
        <w:t xml:space="preserve"> &amp; </w:t>
      </w:r>
      <w:proofErr w:type="spellStart"/>
      <w:r w:rsidR="00146D37" w:rsidRPr="00146D37">
        <w:rPr>
          <w:rFonts w:ascii="Times New Roman" w:hAnsi="Times New Roman" w:cs="Times New Roman"/>
          <w:i/>
          <w:iCs/>
          <w:sz w:val="24"/>
          <w:szCs w:val="24"/>
        </w:rPr>
        <w:t>Anor</w:t>
      </w:r>
      <w:proofErr w:type="spellEnd"/>
      <w:r w:rsidR="00146D37" w:rsidRPr="00146D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46D37" w:rsidRPr="00146D37">
        <w:rPr>
          <w:rFonts w:ascii="Times New Roman" w:hAnsi="Times New Roman" w:cs="Times New Roman"/>
          <w:sz w:val="24"/>
          <w:szCs w:val="24"/>
        </w:rPr>
        <w:t xml:space="preserve">2009 (1) ZLR 368; </w:t>
      </w:r>
      <w:r w:rsidR="00146D37" w:rsidRPr="00146D37">
        <w:rPr>
          <w:rFonts w:ascii="Times New Roman" w:hAnsi="Times New Roman" w:cs="Times New Roman"/>
          <w:i/>
          <w:iCs/>
          <w:sz w:val="24"/>
          <w:szCs w:val="24"/>
        </w:rPr>
        <w:t xml:space="preserve">J.C. </w:t>
      </w:r>
      <w:proofErr w:type="spellStart"/>
      <w:r w:rsidR="00146D37" w:rsidRPr="00146D37">
        <w:rPr>
          <w:rFonts w:ascii="Times New Roman" w:hAnsi="Times New Roman" w:cs="Times New Roman"/>
          <w:i/>
          <w:iCs/>
          <w:sz w:val="24"/>
          <w:szCs w:val="24"/>
        </w:rPr>
        <w:t>Conolly</w:t>
      </w:r>
      <w:proofErr w:type="spellEnd"/>
      <w:r w:rsidR="00146D37" w:rsidRPr="00146D37">
        <w:rPr>
          <w:rFonts w:ascii="Times New Roman" w:hAnsi="Times New Roman" w:cs="Times New Roman"/>
          <w:i/>
          <w:iCs/>
          <w:sz w:val="24"/>
          <w:szCs w:val="24"/>
        </w:rPr>
        <w:t xml:space="preserve"> and Sons (Private) Limited v R.C. </w:t>
      </w:r>
      <w:proofErr w:type="spellStart"/>
      <w:r w:rsidR="00146D37" w:rsidRPr="00146D37">
        <w:rPr>
          <w:rFonts w:ascii="Times New Roman" w:hAnsi="Times New Roman" w:cs="Times New Roman"/>
          <w:i/>
          <w:iCs/>
          <w:sz w:val="24"/>
          <w:szCs w:val="24"/>
        </w:rPr>
        <w:t>Ndhlukula</w:t>
      </w:r>
      <w:proofErr w:type="spellEnd"/>
      <w:r w:rsidR="00146D37" w:rsidRPr="00146D37">
        <w:rPr>
          <w:rFonts w:ascii="Times New Roman" w:hAnsi="Times New Roman" w:cs="Times New Roman"/>
          <w:i/>
          <w:iCs/>
          <w:sz w:val="24"/>
          <w:szCs w:val="24"/>
        </w:rPr>
        <w:t xml:space="preserve"> the Minister of Lands and Rural Resettlement </w:t>
      </w:r>
      <w:r w:rsidR="00146D37" w:rsidRPr="00146D37">
        <w:rPr>
          <w:rFonts w:ascii="Times New Roman" w:hAnsi="Times New Roman" w:cs="Times New Roman"/>
          <w:sz w:val="24"/>
          <w:szCs w:val="24"/>
        </w:rPr>
        <w:t>SC 22/18.</w:t>
      </w:r>
    </w:p>
    <w:p w:rsidR="00280DCB" w:rsidRPr="00D756D9" w:rsidRDefault="00517AE3" w:rsidP="00C5696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56D9">
        <w:rPr>
          <w:rFonts w:ascii="Times New Roman" w:hAnsi="Times New Roman" w:cs="Times New Roman"/>
          <w:sz w:val="24"/>
          <w:szCs w:val="24"/>
        </w:rPr>
        <w:t xml:space="preserve">Mr </w:t>
      </w:r>
      <w:proofErr w:type="spellStart"/>
      <w:r w:rsidRPr="00D756D9">
        <w:rPr>
          <w:rFonts w:ascii="Times New Roman" w:hAnsi="Times New Roman" w:cs="Times New Roman"/>
          <w:i/>
          <w:iCs/>
          <w:sz w:val="24"/>
          <w:szCs w:val="24"/>
        </w:rPr>
        <w:t>Zishiri</w:t>
      </w:r>
      <w:proofErr w:type="spellEnd"/>
      <w:r w:rsidRPr="00D756D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756D9">
        <w:rPr>
          <w:rFonts w:ascii="Times New Roman" w:hAnsi="Times New Roman" w:cs="Times New Roman"/>
          <w:sz w:val="24"/>
          <w:szCs w:val="24"/>
        </w:rPr>
        <w:t xml:space="preserve">conceded that the interim relief sought in this application has a ring of finality. He then sought an amended of the draft provisional order. What exercised my mind was whether or not I should permit the amendment of the draft provisional order as prayed for by Mr </w:t>
      </w:r>
      <w:proofErr w:type="spellStart"/>
      <w:r w:rsidRPr="00D756D9">
        <w:rPr>
          <w:rFonts w:ascii="Times New Roman" w:hAnsi="Times New Roman" w:cs="Times New Roman"/>
          <w:i/>
          <w:iCs/>
          <w:sz w:val="24"/>
          <w:szCs w:val="24"/>
        </w:rPr>
        <w:t>Zishiri</w:t>
      </w:r>
      <w:proofErr w:type="spellEnd"/>
      <w:r w:rsidRPr="00D756D9">
        <w:rPr>
          <w:rFonts w:ascii="Times New Roman" w:hAnsi="Times New Roman" w:cs="Times New Roman"/>
          <w:sz w:val="24"/>
          <w:szCs w:val="24"/>
        </w:rPr>
        <w:t xml:space="preserve">. I take the view that it is not for this court to start panel beating an incompetent </w:t>
      </w:r>
      <w:r w:rsidRPr="00D756D9">
        <w:rPr>
          <w:rFonts w:ascii="Times New Roman" w:hAnsi="Times New Roman" w:cs="Times New Roman"/>
          <w:sz w:val="24"/>
          <w:szCs w:val="24"/>
        </w:rPr>
        <w:lastRenderedPageBreak/>
        <w:t>draft order. The applicant sought relief that was incompeten</w:t>
      </w:r>
      <w:r w:rsidR="006C535F">
        <w:rPr>
          <w:rFonts w:ascii="Times New Roman" w:hAnsi="Times New Roman" w:cs="Times New Roman"/>
          <w:sz w:val="24"/>
          <w:szCs w:val="24"/>
        </w:rPr>
        <w:t>t and a nullity at law.</w:t>
      </w:r>
      <w:r w:rsidRPr="00D756D9">
        <w:rPr>
          <w:rFonts w:ascii="Times New Roman" w:hAnsi="Times New Roman" w:cs="Times New Roman"/>
          <w:sz w:val="24"/>
          <w:szCs w:val="24"/>
        </w:rPr>
        <w:t xml:space="preserve"> A nul</w:t>
      </w:r>
      <w:r w:rsidR="006C535F">
        <w:rPr>
          <w:rFonts w:ascii="Times New Roman" w:hAnsi="Times New Roman" w:cs="Times New Roman"/>
          <w:sz w:val="24"/>
          <w:szCs w:val="24"/>
        </w:rPr>
        <w:t>lity cannot be amended. What is appropriate is</w:t>
      </w:r>
      <w:r w:rsidRPr="00D756D9">
        <w:rPr>
          <w:rFonts w:ascii="Times New Roman" w:hAnsi="Times New Roman" w:cs="Times New Roman"/>
          <w:sz w:val="24"/>
          <w:szCs w:val="24"/>
        </w:rPr>
        <w:t xml:space="preserve"> to strike out the entire chamber application without any further ado. See: </w:t>
      </w:r>
      <w:proofErr w:type="spellStart"/>
      <w:r w:rsidRPr="00D756D9">
        <w:rPr>
          <w:rFonts w:ascii="Times New Roman" w:hAnsi="Times New Roman" w:cs="Times New Roman"/>
          <w:i/>
          <w:iCs/>
          <w:sz w:val="24"/>
          <w:szCs w:val="24"/>
        </w:rPr>
        <w:t>Chiwenga</w:t>
      </w:r>
      <w:proofErr w:type="spellEnd"/>
      <w:r w:rsidRPr="00D756D9">
        <w:rPr>
          <w:rFonts w:ascii="Times New Roman" w:hAnsi="Times New Roman" w:cs="Times New Roman"/>
          <w:i/>
          <w:iCs/>
          <w:sz w:val="24"/>
          <w:szCs w:val="24"/>
        </w:rPr>
        <w:t xml:space="preserve"> v </w:t>
      </w:r>
      <w:proofErr w:type="spellStart"/>
      <w:r w:rsidRPr="00D756D9">
        <w:rPr>
          <w:rFonts w:ascii="Times New Roman" w:hAnsi="Times New Roman" w:cs="Times New Roman"/>
          <w:i/>
          <w:iCs/>
          <w:sz w:val="24"/>
          <w:szCs w:val="24"/>
        </w:rPr>
        <w:t>Mubaiwa</w:t>
      </w:r>
      <w:proofErr w:type="spellEnd"/>
      <w:r w:rsidRPr="00D756D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756D9">
        <w:rPr>
          <w:rFonts w:ascii="Times New Roman" w:hAnsi="Times New Roman" w:cs="Times New Roman"/>
          <w:sz w:val="24"/>
          <w:szCs w:val="24"/>
        </w:rPr>
        <w:t>SC 86/20.</w:t>
      </w:r>
      <w:r w:rsidR="00C569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2584" w:rsidRDefault="00D31EE5" w:rsidP="00D31EE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21A0">
        <w:rPr>
          <w:rFonts w:ascii="Times New Roman" w:hAnsi="Times New Roman" w:cs="Times New Roman"/>
          <w:sz w:val="24"/>
          <w:szCs w:val="24"/>
        </w:rPr>
        <w:t xml:space="preserve">It is trite that the issue of costs falls within the discretion of the court. In exercising this discretion however, the court is guided by a number of settled principles which all support the achieving of fairness and justice between the parties. The general rule is that costs follow the cause. However, </w:t>
      </w:r>
      <w:r w:rsidRPr="001021A0">
        <w:rPr>
          <w:rFonts w:ascii="Times New Roman" w:hAnsi="Times New Roman" w:cs="Times New Roman"/>
          <w:i/>
          <w:iCs/>
          <w:sz w:val="24"/>
          <w:szCs w:val="24"/>
        </w:rPr>
        <w:t xml:space="preserve">in </w:t>
      </w:r>
      <w:proofErr w:type="spellStart"/>
      <w:r w:rsidRPr="001021A0">
        <w:rPr>
          <w:rFonts w:ascii="Times New Roman" w:hAnsi="Times New Roman" w:cs="Times New Roman"/>
          <w:i/>
          <w:iCs/>
          <w:sz w:val="24"/>
          <w:szCs w:val="24"/>
        </w:rPr>
        <w:t>casu</w:t>
      </w:r>
      <w:proofErr w:type="spellEnd"/>
      <w:r w:rsidRPr="001021A0">
        <w:rPr>
          <w:rFonts w:ascii="Times New Roman" w:hAnsi="Times New Roman" w:cs="Times New Roman"/>
          <w:sz w:val="24"/>
          <w:szCs w:val="24"/>
        </w:rPr>
        <w:t>, I take the view that the respondents did not raised the iss</w:t>
      </w:r>
      <w:r w:rsidR="006901C3">
        <w:rPr>
          <w:rFonts w:ascii="Times New Roman" w:hAnsi="Times New Roman" w:cs="Times New Roman"/>
          <w:sz w:val="24"/>
          <w:szCs w:val="24"/>
        </w:rPr>
        <w:t>ue upon which this matter turns</w:t>
      </w:r>
      <w:r w:rsidRPr="001021A0">
        <w:rPr>
          <w:rFonts w:ascii="Times New Roman" w:hAnsi="Times New Roman" w:cs="Times New Roman"/>
          <w:sz w:val="24"/>
          <w:szCs w:val="24"/>
        </w:rPr>
        <w:t xml:space="preserve">, i.e. the incompetence of the interim relief sought </w:t>
      </w:r>
      <w:r w:rsidR="006901C3">
        <w:rPr>
          <w:rFonts w:ascii="Times New Roman" w:hAnsi="Times New Roman" w:cs="Times New Roman"/>
          <w:sz w:val="24"/>
          <w:szCs w:val="24"/>
        </w:rPr>
        <w:t>by the applicant. This issue was</w:t>
      </w:r>
      <w:r w:rsidRPr="001021A0">
        <w:rPr>
          <w:rFonts w:ascii="Times New Roman" w:hAnsi="Times New Roman" w:cs="Times New Roman"/>
          <w:sz w:val="24"/>
          <w:szCs w:val="24"/>
        </w:rPr>
        <w:t xml:space="preserve"> only raised by this court, therefore no awar</w:t>
      </w:r>
      <w:r w:rsidR="001021A0" w:rsidRPr="001021A0">
        <w:rPr>
          <w:rFonts w:ascii="Times New Roman" w:hAnsi="Times New Roman" w:cs="Times New Roman"/>
          <w:sz w:val="24"/>
          <w:szCs w:val="24"/>
        </w:rPr>
        <w:t>d of costs should be made in their</w:t>
      </w:r>
      <w:r w:rsidRPr="001021A0">
        <w:rPr>
          <w:rFonts w:ascii="Times New Roman" w:hAnsi="Times New Roman" w:cs="Times New Roman"/>
          <w:sz w:val="24"/>
          <w:szCs w:val="24"/>
        </w:rPr>
        <w:t xml:space="preserve"> favour. See: </w:t>
      </w:r>
      <w:r w:rsidRPr="001021A0">
        <w:rPr>
          <w:rFonts w:ascii="Times New Roman" w:hAnsi="Times New Roman" w:cs="Times New Roman"/>
          <w:i/>
          <w:iCs/>
          <w:sz w:val="24"/>
          <w:szCs w:val="24"/>
        </w:rPr>
        <w:t xml:space="preserve">Commander Zimbabwe National Army, Commander Zimbabwe Defence Forces, Minister of Defence v Nester </w:t>
      </w:r>
      <w:proofErr w:type="spellStart"/>
      <w:r w:rsidRPr="001021A0">
        <w:rPr>
          <w:rFonts w:ascii="Times New Roman" w:hAnsi="Times New Roman" w:cs="Times New Roman"/>
          <w:i/>
          <w:iCs/>
          <w:sz w:val="24"/>
          <w:szCs w:val="24"/>
        </w:rPr>
        <w:t>Chidembo</w:t>
      </w:r>
      <w:proofErr w:type="spellEnd"/>
      <w:r w:rsidRPr="001021A0">
        <w:rPr>
          <w:rFonts w:ascii="Times New Roman" w:hAnsi="Times New Roman" w:cs="Times New Roman"/>
          <w:i/>
          <w:iCs/>
          <w:sz w:val="24"/>
          <w:szCs w:val="24"/>
        </w:rPr>
        <w:t xml:space="preserve">, Emmanuel </w:t>
      </w:r>
      <w:proofErr w:type="spellStart"/>
      <w:r w:rsidRPr="001021A0">
        <w:rPr>
          <w:rFonts w:ascii="Times New Roman" w:hAnsi="Times New Roman" w:cs="Times New Roman"/>
          <w:i/>
          <w:iCs/>
          <w:sz w:val="24"/>
          <w:szCs w:val="24"/>
        </w:rPr>
        <w:t>Masendeke</w:t>
      </w:r>
      <w:proofErr w:type="spellEnd"/>
      <w:r w:rsidRPr="001021A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021A0">
        <w:rPr>
          <w:rFonts w:ascii="Times New Roman" w:hAnsi="Times New Roman" w:cs="Times New Roman"/>
          <w:sz w:val="24"/>
          <w:szCs w:val="24"/>
        </w:rPr>
        <w:t>SC 117/20.</w:t>
      </w:r>
    </w:p>
    <w:p w:rsidR="00BC78A0" w:rsidRPr="00435705" w:rsidRDefault="00435705" w:rsidP="0043570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5705">
        <w:rPr>
          <w:rFonts w:ascii="Times New Roman" w:hAnsi="Times New Roman" w:cs="Times New Roman"/>
          <w:sz w:val="24"/>
          <w:szCs w:val="24"/>
        </w:rPr>
        <w:t>Having made a finding that the relief sought is in</w:t>
      </w:r>
      <w:r w:rsidR="00986762">
        <w:rPr>
          <w:rFonts w:ascii="Times New Roman" w:hAnsi="Times New Roman" w:cs="Times New Roman"/>
          <w:sz w:val="24"/>
          <w:szCs w:val="24"/>
        </w:rPr>
        <w:t>competent no useful purpose</w:t>
      </w:r>
      <w:r w:rsidRPr="00435705">
        <w:rPr>
          <w:rFonts w:ascii="Times New Roman" w:hAnsi="Times New Roman" w:cs="Times New Roman"/>
          <w:sz w:val="24"/>
          <w:szCs w:val="24"/>
        </w:rPr>
        <w:t xml:space="preserve"> would be served by ploughing into the points </w:t>
      </w:r>
      <w:r w:rsidRPr="00435705">
        <w:rPr>
          <w:rFonts w:ascii="Times New Roman" w:hAnsi="Times New Roman" w:cs="Times New Roman"/>
          <w:i/>
          <w:sz w:val="24"/>
          <w:szCs w:val="24"/>
        </w:rPr>
        <w:t xml:space="preserve">in </w:t>
      </w:r>
      <w:proofErr w:type="spellStart"/>
      <w:r w:rsidRPr="00435705">
        <w:rPr>
          <w:rFonts w:ascii="Times New Roman" w:hAnsi="Times New Roman" w:cs="Times New Roman"/>
          <w:i/>
          <w:sz w:val="24"/>
          <w:szCs w:val="24"/>
        </w:rPr>
        <w:t>limine</w:t>
      </w:r>
      <w:proofErr w:type="spellEnd"/>
      <w:r w:rsidRPr="004357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35705">
        <w:rPr>
          <w:rFonts w:ascii="Times New Roman" w:hAnsi="Times New Roman" w:cs="Times New Roman"/>
          <w:sz w:val="24"/>
          <w:szCs w:val="24"/>
        </w:rPr>
        <w:t xml:space="preserve">taken by the respondents. </w:t>
      </w:r>
      <w:r w:rsidR="004A1B05" w:rsidRPr="00435705">
        <w:rPr>
          <w:rFonts w:ascii="Times New Roman" w:hAnsi="Times New Roman" w:cs="Times New Roman"/>
          <w:sz w:val="24"/>
          <w:szCs w:val="24"/>
        </w:rPr>
        <w:t xml:space="preserve">As the applicant’s claim is incompetent and a nullity at law, this court finds that it is not properly before it and it ought to be struck off the roll. </w:t>
      </w:r>
    </w:p>
    <w:p w:rsidR="004A1B05" w:rsidRDefault="004A1B05" w:rsidP="00BC78A0">
      <w:pPr>
        <w:pStyle w:val="Default"/>
        <w:spacing w:line="360" w:lineRule="auto"/>
        <w:ind w:firstLine="720"/>
        <w:jc w:val="both"/>
      </w:pPr>
      <w:r w:rsidRPr="004A1B05">
        <w:t>In the res</w:t>
      </w:r>
      <w:r w:rsidR="007E51C9">
        <w:t xml:space="preserve">ult, </w:t>
      </w:r>
      <w:r w:rsidR="00BC78A0">
        <w:t>this application</w:t>
      </w:r>
      <w:r w:rsidR="007E51C9">
        <w:t xml:space="preserve"> be and is hereby</w:t>
      </w:r>
      <w:r w:rsidRPr="004A1B05">
        <w:t xml:space="preserve"> struck off the roll </w:t>
      </w:r>
      <w:r w:rsidR="007E51C9">
        <w:t xml:space="preserve">of urgent matters </w:t>
      </w:r>
      <w:r w:rsidRPr="004A1B05">
        <w:t>with no order as to costs.</w:t>
      </w:r>
    </w:p>
    <w:p w:rsidR="00212BCD" w:rsidRDefault="00212BCD" w:rsidP="00BC78A0">
      <w:pPr>
        <w:pStyle w:val="Default"/>
        <w:spacing w:line="360" w:lineRule="auto"/>
        <w:ind w:firstLine="720"/>
        <w:jc w:val="both"/>
      </w:pPr>
    </w:p>
    <w:p w:rsidR="00212BCD" w:rsidRDefault="00212BCD" w:rsidP="00BC78A0">
      <w:pPr>
        <w:pStyle w:val="Default"/>
        <w:spacing w:line="360" w:lineRule="auto"/>
        <w:ind w:firstLine="720"/>
        <w:jc w:val="both"/>
      </w:pPr>
    </w:p>
    <w:p w:rsidR="00212BCD" w:rsidRDefault="00212BCD" w:rsidP="00BC78A0">
      <w:pPr>
        <w:pStyle w:val="Default"/>
        <w:spacing w:line="360" w:lineRule="auto"/>
        <w:ind w:firstLine="720"/>
        <w:jc w:val="both"/>
      </w:pPr>
    </w:p>
    <w:p w:rsidR="00212BCD" w:rsidRPr="00212BCD" w:rsidRDefault="002508AC" w:rsidP="00212B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  <w:sz w:val="23"/>
          <w:szCs w:val="23"/>
        </w:rPr>
        <w:t>Kwande</w:t>
      </w:r>
      <w:proofErr w:type="spellEnd"/>
      <w:r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Legal Practitioners</w:t>
      </w:r>
      <w:r w:rsidR="00344503">
        <w:rPr>
          <w:rFonts w:ascii="Times New Roman" w:hAnsi="Times New Roman" w:cs="Times New Roman"/>
          <w:color w:val="000000"/>
          <w:sz w:val="23"/>
          <w:szCs w:val="23"/>
        </w:rPr>
        <w:t xml:space="preserve"> legal</w:t>
      </w:r>
      <w:r w:rsidR="00212BCD" w:rsidRPr="00212BC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applicant’s legal practitioners </w:t>
      </w:r>
    </w:p>
    <w:p w:rsidR="00344503" w:rsidRDefault="00344503" w:rsidP="00806E5E">
      <w:pPr>
        <w:pStyle w:val="Default"/>
        <w:jc w:val="both"/>
        <w:rPr>
          <w:sz w:val="23"/>
          <w:szCs w:val="23"/>
        </w:rPr>
      </w:pPr>
      <w:proofErr w:type="spellStart"/>
      <w:r>
        <w:rPr>
          <w:i/>
          <w:iCs/>
          <w:sz w:val="23"/>
          <w:szCs w:val="23"/>
        </w:rPr>
        <w:t>Mwonzora</w:t>
      </w:r>
      <w:proofErr w:type="spellEnd"/>
      <w:r>
        <w:rPr>
          <w:i/>
          <w:iCs/>
          <w:sz w:val="23"/>
          <w:szCs w:val="23"/>
        </w:rPr>
        <w:t xml:space="preserve"> &amp; associates</w:t>
      </w:r>
      <w:r w:rsidR="00212BCD" w:rsidRPr="00212BCD">
        <w:rPr>
          <w:i/>
          <w:iCs/>
          <w:sz w:val="23"/>
          <w:szCs w:val="23"/>
        </w:rPr>
        <w:t xml:space="preserve"> </w:t>
      </w:r>
      <w:r w:rsidRPr="00344503">
        <w:rPr>
          <w:iCs/>
          <w:sz w:val="23"/>
          <w:szCs w:val="23"/>
        </w:rPr>
        <w:t>1</w:t>
      </w:r>
      <w:r w:rsidRPr="00344503">
        <w:rPr>
          <w:iCs/>
          <w:sz w:val="23"/>
          <w:szCs w:val="23"/>
          <w:vertAlign w:val="superscript"/>
        </w:rPr>
        <w:t>st</w:t>
      </w:r>
      <w:r w:rsidRPr="00344503">
        <w:rPr>
          <w:iCs/>
          <w:sz w:val="23"/>
          <w:szCs w:val="23"/>
        </w:rPr>
        <w:t xml:space="preserve"> </w:t>
      </w:r>
      <w:r w:rsidR="00212BCD" w:rsidRPr="00212BCD">
        <w:rPr>
          <w:sz w:val="23"/>
          <w:szCs w:val="23"/>
        </w:rPr>
        <w:t>respondent’s legal practitioners</w:t>
      </w:r>
    </w:p>
    <w:p w:rsidR="00344503" w:rsidRPr="00344503" w:rsidRDefault="00BA220C" w:rsidP="00806E5E">
      <w:pPr>
        <w:pStyle w:val="Default"/>
        <w:jc w:val="both"/>
        <w:rPr>
          <w:sz w:val="23"/>
          <w:szCs w:val="23"/>
        </w:rPr>
      </w:pPr>
      <w:r w:rsidRPr="00BA220C">
        <w:rPr>
          <w:i/>
          <w:sz w:val="23"/>
          <w:szCs w:val="23"/>
        </w:rPr>
        <w:t>Civil Division of the A-G’s Office</w:t>
      </w:r>
      <w:r>
        <w:rPr>
          <w:sz w:val="23"/>
          <w:szCs w:val="23"/>
        </w:rPr>
        <w:t xml:space="preserve"> 2</w:t>
      </w:r>
      <w:r w:rsidRPr="00BA220C">
        <w:rPr>
          <w:sz w:val="23"/>
          <w:szCs w:val="23"/>
          <w:vertAlign w:val="superscript"/>
        </w:rPr>
        <w:t>nd</w:t>
      </w:r>
      <w:r>
        <w:rPr>
          <w:sz w:val="23"/>
          <w:szCs w:val="23"/>
        </w:rPr>
        <w:t xml:space="preserve"> respondent’s legal practitioners </w:t>
      </w:r>
    </w:p>
    <w:sectPr w:rsidR="00344503" w:rsidRPr="0034450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64B" w:rsidRDefault="0079264B" w:rsidP="0079264B">
      <w:pPr>
        <w:spacing w:after="0" w:line="240" w:lineRule="auto"/>
      </w:pPr>
      <w:r>
        <w:separator/>
      </w:r>
    </w:p>
  </w:endnote>
  <w:endnote w:type="continuationSeparator" w:id="0">
    <w:p w:rsidR="0079264B" w:rsidRDefault="0079264B" w:rsidP="00792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64B" w:rsidRDefault="0079264B" w:rsidP="0079264B">
      <w:pPr>
        <w:spacing w:after="0" w:line="240" w:lineRule="auto"/>
      </w:pPr>
      <w:r>
        <w:separator/>
      </w:r>
    </w:p>
  </w:footnote>
  <w:footnote w:type="continuationSeparator" w:id="0">
    <w:p w:rsidR="0079264B" w:rsidRDefault="0079264B" w:rsidP="00792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9446500"/>
      <w:docPartObj>
        <w:docPartGallery w:val="Page Numbers (Top of Page)"/>
        <w:docPartUnique/>
      </w:docPartObj>
    </w:sdtPr>
    <w:sdtEndPr>
      <w:rPr>
        <w:noProof/>
      </w:rPr>
    </w:sdtEndPr>
    <w:sdtContent>
      <w:p w:rsidR="0079264B" w:rsidRDefault="0079264B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  <w:p w:rsidR="0079264B" w:rsidRDefault="0079264B">
        <w:pPr>
          <w:pStyle w:val="Header"/>
          <w:jc w:val="right"/>
          <w:rPr>
            <w:noProof/>
          </w:rPr>
        </w:pPr>
        <w:r>
          <w:rPr>
            <w:noProof/>
          </w:rPr>
          <w:t>HB 32/22</w:t>
        </w:r>
      </w:p>
      <w:p w:rsidR="0079264B" w:rsidRDefault="0079264B">
        <w:pPr>
          <w:pStyle w:val="Header"/>
          <w:jc w:val="right"/>
        </w:pPr>
        <w:r>
          <w:rPr>
            <w:noProof/>
          </w:rPr>
          <w:t>HC 98/22</w:t>
        </w:r>
      </w:p>
    </w:sdtContent>
  </w:sdt>
  <w:p w:rsidR="0079264B" w:rsidRDefault="007926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524906"/>
    <w:multiLevelType w:val="hybridMultilevel"/>
    <w:tmpl w:val="F0ACADAE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52210D"/>
    <w:multiLevelType w:val="hybridMultilevel"/>
    <w:tmpl w:val="15604178"/>
    <w:lvl w:ilvl="0" w:tplc="14E4B5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F7C"/>
    <w:rsid w:val="0000398D"/>
    <w:rsid w:val="00012CF7"/>
    <w:rsid w:val="00026E94"/>
    <w:rsid w:val="00040610"/>
    <w:rsid w:val="00042228"/>
    <w:rsid w:val="000A457A"/>
    <w:rsid w:val="000C5E28"/>
    <w:rsid w:val="001021A0"/>
    <w:rsid w:val="00146D37"/>
    <w:rsid w:val="001479E6"/>
    <w:rsid w:val="00192584"/>
    <w:rsid w:val="001A0216"/>
    <w:rsid w:val="001D6E73"/>
    <w:rsid w:val="002105A6"/>
    <w:rsid w:val="00212BCD"/>
    <w:rsid w:val="00214E33"/>
    <w:rsid w:val="00226E20"/>
    <w:rsid w:val="00230A89"/>
    <w:rsid w:val="0024018F"/>
    <w:rsid w:val="002508AC"/>
    <w:rsid w:val="00280DCB"/>
    <w:rsid w:val="002A592D"/>
    <w:rsid w:val="002C42AC"/>
    <w:rsid w:val="002F66E6"/>
    <w:rsid w:val="00321DE8"/>
    <w:rsid w:val="00321FD1"/>
    <w:rsid w:val="00344503"/>
    <w:rsid w:val="00384C76"/>
    <w:rsid w:val="003904E9"/>
    <w:rsid w:val="00394239"/>
    <w:rsid w:val="003A7855"/>
    <w:rsid w:val="003C2F5C"/>
    <w:rsid w:val="003E57AF"/>
    <w:rsid w:val="0042723B"/>
    <w:rsid w:val="00435705"/>
    <w:rsid w:val="00454262"/>
    <w:rsid w:val="004744A4"/>
    <w:rsid w:val="00474BF4"/>
    <w:rsid w:val="004950C6"/>
    <w:rsid w:val="004A1B05"/>
    <w:rsid w:val="004A3B43"/>
    <w:rsid w:val="004B5B99"/>
    <w:rsid w:val="004E5E96"/>
    <w:rsid w:val="005176FA"/>
    <w:rsid w:val="00517AE3"/>
    <w:rsid w:val="00531698"/>
    <w:rsid w:val="005356F2"/>
    <w:rsid w:val="00560FA0"/>
    <w:rsid w:val="005610D0"/>
    <w:rsid w:val="00570006"/>
    <w:rsid w:val="005B5165"/>
    <w:rsid w:val="005F02A7"/>
    <w:rsid w:val="005F5E68"/>
    <w:rsid w:val="005F6C78"/>
    <w:rsid w:val="00682601"/>
    <w:rsid w:val="006901C3"/>
    <w:rsid w:val="006C535F"/>
    <w:rsid w:val="00734D11"/>
    <w:rsid w:val="007665DE"/>
    <w:rsid w:val="00771EB9"/>
    <w:rsid w:val="0077260D"/>
    <w:rsid w:val="0079264B"/>
    <w:rsid w:val="00797F35"/>
    <w:rsid w:val="007E51C9"/>
    <w:rsid w:val="00806E5E"/>
    <w:rsid w:val="0083076D"/>
    <w:rsid w:val="008361B8"/>
    <w:rsid w:val="008400EE"/>
    <w:rsid w:val="00857196"/>
    <w:rsid w:val="008722EF"/>
    <w:rsid w:val="008E1479"/>
    <w:rsid w:val="0091187B"/>
    <w:rsid w:val="0094094B"/>
    <w:rsid w:val="00950A5F"/>
    <w:rsid w:val="00955FC8"/>
    <w:rsid w:val="00963971"/>
    <w:rsid w:val="00973DB1"/>
    <w:rsid w:val="009779B6"/>
    <w:rsid w:val="0098334A"/>
    <w:rsid w:val="00986762"/>
    <w:rsid w:val="009A5973"/>
    <w:rsid w:val="00A66445"/>
    <w:rsid w:val="00AF2F07"/>
    <w:rsid w:val="00B23A28"/>
    <w:rsid w:val="00B737B0"/>
    <w:rsid w:val="00BA220C"/>
    <w:rsid w:val="00BB158E"/>
    <w:rsid w:val="00BC78A0"/>
    <w:rsid w:val="00BD0B0A"/>
    <w:rsid w:val="00BD20E0"/>
    <w:rsid w:val="00C34C0C"/>
    <w:rsid w:val="00C5696F"/>
    <w:rsid w:val="00C628B0"/>
    <w:rsid w:val="00C7579C"/>
    <w:rsid w:val="00C81C31"/>
    <w:rsid w:val="00C97B2E"/>
    <w:rsid w:val="00CE107E"/>
    <w:rsid w:val="00CE7C67"/>
    <w:rsid w:val="00D31EE5"/>
    <w:rsid w:val="00D36677"/>
    <w:rsid w:val="00D756D9"/>
    <w:rsid w:val="00DF7CDE"/>
    <w:rsid w:val="00E60877"/>
    <w:rsid w:val="00E7111B"/>
    <w:rsid w:val="00EF39E3"/>
    <w:rsid w:val="00F10F7C"/>
    <w:rsid w:val="00F40B52"/>
    <w:rsid w:val="00F60E24"/>
    <w:rsid w:val="00F61D56"/>
    <w:rsid w:val="00F63FE6"/>
    <w:rsid w:val="00F829A6"/>
    <w:rsid w:val="00F942B2"/>
    <w:rsid w:val="00FD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AE1A14-7A67-4C87-8CA3-3E17C3319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756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C5E28"/>
    <w:pPr>
      <w:ind w:left="720"/>
      <w:contextualSpacing/>
    </w:pPr>
  </w:style>
  <w:style w:type="paragraph" w:styleId="NoSpacing">
    <w:name w:val="No Spacing"/>
    <w:uiPriority w:val="1"/>
    <w:qFormat/>
    <w:rsid w:val="00012CF7"/>
    <w:pPr>
      <w:keepLines/>
      <w:spacing w:before="100" w:beforeAutospacing="1" w:after="100" w:afterAutospacing="1" w:line="240" w:lineRule="auto"/>
      <w:contextualSpacing/>
    </w:pPr>
    <w:rPr>
      <w:rFonts w:ascii="Times New Roman" w:hAnsi="Times New Roman"/>
      <w:sz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2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23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926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64B"/>
  </w:style>
  <w:style w:type="paragraph" w:styleId="Footer">
    <w:name w:val="footer"/>
    <w:basedOn w:val="Normal"/>
    <w:link w:val="FooterChar"/>
    <w:uiPriority w:val="99"/>
    <w:unhideWhenUsed/>
    <w:rsid w:val="007926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1191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usr</cp:lastModifiedBy>
  <cp:revision>13</cp:revision>
  <cp:lastPrinted>2022-02-01T06:49:00Z</cp:lastPrinted>
  <dcterms:created xsi:type="dcterms:W3CDTF">2022-01-28T14:18:00Z</dcterms:created>
  <dcterms:modified xsi:type="dcterms:W3CDTF">2022-02-01T06:52:00Z</dcterms:modified>
</cp:coreProperties>
</file>