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38" w:rsidRDefault="00AC1186"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JUVE ZIMBA</w:t>
      </w:r>
    </w:p>
    <w:p w:rsidR="003C1CD5"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93C59" w:rsidRDefault="00AC1186"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MINING COMMISSIONER</w:t>
      </w:r>
    </w:p>
    <w:p w:rsidR="003C1CD5" w:rsidRDefault="003C1CD5"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AEE" w:rsidRDefault="00AC1186"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&amp; MINING DEVELOPMENT</w:t>
      </w:r>
    </w:p>
    <w:p w:rsidR="00591438"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2CCB" w:rsidRDefault="00AC1186"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CHAROWEDZA</w:t>
      </w:r>
    </w:p>
    <w:p w:rsidR="00591438" w:rsidRDefault="00591438" w:rsidP="000637DD">
      <w:pPr>
        <w:spacing w:after="0" w:line="240" w:lineRule="auto"/>
        <w:jc w:val="both"/>
        <w:rPr>
          <w:rFonts w:ascii="Times New Roman" w:hAnsi="Times New Roman" w:cs="Times New Roman"/>
          <w:sz w:val="24"/>
          <w:szCs w:val="24"/>
        </w:rPr>
      </w:pPr>
    </w:p>
    <w:p w:rsidR="00591438" w:rsidRDefault="00591438" w:rsidP="000637DD">
      <w:pPr>
        <w:spacing w:after="0" w:line="240" w:lineRule="auto"/>
        <w:jc w:val="both"/>
        <w:rPr>
          <w:rFonts w:ascii="Times New Roman" w:hAnsi="Times New Roman" w:cs="Times New Roman"/>
          <w:sz w:val="24"/>
          <w:szCs w:val="24"/>
        </w:rPr>
      </w:pPr>
    </w:p>
    <w:p w:rsidR="00591438" w:rsidRDefault="00591438"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AC1186">
        <w:rPr>
          <w:rFonts w:ascii="Times New Roman" w:hAnsi="Times New Roman" w:cs="Times New Roman"/>
          <w:sz w:val="24"/>
          <w:szCs w:val="24"/>
        </w:rPr>
        <w:t xml:space="preserve">13 &amp; 26 October 2015; </w:t>
      </w:r>
      <w:r w:rsidR="00ED0B18">
        <w:rPr>
          <w:rFonts w:ascii="Times New Roman" w:hAnsi="Times New Roman" w:cs="Times New Roman"/>
          <w:sz w:val="24"/>
          <w:szCs w:val="24"/>
        </w:rPr>
        <w:t>1</w:t>
      </w:r>
      <w:r w:rsidR="00BB6F8F">
        <w:rPr>
          <w:rFonts w:ascii="Times New Roman" w:hAnsi="Times New Roman" w:cs="Times New Roman"/>
          <w:sz w:val="24"/>
          <w:szCs w:val="24"/>
        </w:rPr>
        <w:t>3</w:t>
      </w:r>
      <w:r w:rsidR="00AC1186">
        <w:rPr>
          <w:rFonts w:ascii="Times New Roman" w:hAnsi="Times New Roman" w:cs="Times New Roman"/>
          <w:sz w:val="24"/>
          <w:szCs w:val="24"/>
        </w:rPr>
        <w:t xml:space="preserve"> January 2016</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436336" w:rsidRDefault="00436336" w:rsidP="000637DD">
      <w:pPr>
        <w:spacing w:after="0"/>
        <w:jc w:val="both"/>
        <w:rPr>
          <w:rFonts w:ascii="Times New Roman" w:hAnsi="Times New Roman" w:cs="Times New Roman"/>
          <w:b/>
          <w:sz w:val="24"/>
          <w:szCs w:val="24"/>
        </w:rPr>
      </w:pPr>
    </w:p>
    <w:p w:rsidR="00FF0E99" w:rsidRPr="00326756" w:rsidRDefault="00AC1186"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w:t>
      </w:r>
      <w:r w:rsidR="008F2AEE">
        <w:rPr>
          <w:rFonts w:ascii="Times New Roman" w:hAnsi="Times New Roman" w:cs="Times New Roman"/>
          <w:b/>
          <w:sz w:val="24"/>
          <w:szCs w:val="24"/>
        </w:rPr>
        <w:t>pplication</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AC1186"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Maeresera</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FE71E3">
        <w:rPr>
          <w:rFonts w:ascii="Times New Roman" w:hAnsi="Times New Roman" w:cs="Times New Roman"/>
          <w:sz w:val="24"/>
          <w:szCs w:val="24"/>
        </w:rPr>
        <w:t>applicant</w:t>
      </w:r>
    </w:p>
    <w:p w:rsidR="0086225E" w:rsidRPr="00AC1186" w:rsidRDefault="00AC1186"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third respondent in person</w:t>
      </w:r>
    </w:p>
    <w:p w:rsidR="00FF63B0" w:rsidRPr="00AC1186" w:rsidRDefault="00AC1186" w:rsidP="00FF63B0">
      <w:pPr>
        <w:spacing w:after="0" w:line="240" w:lineRule="auto"/>
        <w:jc w:val="both"/>
        <w:rPr>
          <w:rFonts w:ascii="Times New Roman" w:hAnsi="Times New Roman" w:cs="Times New Roman"/>
          <w:sz w:val="24"/>
          <w:szCs w:val="24"/>
        </w:rPr>
      </w:pPr>
      <w:r w:rsidRPr="00AC1186">
        <w:rPr>
          <w:rFonts w:ascii="Times New Roman" w:hAnsi="Times New Roman" w:cs="Times New Roman"/>
          <w:sz w:val="24"/>
          <w:szCs w:val="24"/>
        </w:rPr>
        <w:t>No appearance for first and second respondents</w:t>
      </w:r>
    </w:p>
    <w:p w:rsidR="0086225E" w:rsidRPr="00AC1186" w:rsidRDefault="0086225E" w:rsidP="00045B53">
      <w:pPr>
        <w:spacing w:after="0" w:line="360" w:lineRule="auto"/>
        <w:ind w:firstLine="720"/>
        <w:jc w:val="both"/>
        <w:rPr>
          <w:rFonts w:ascii="Times New Roman" w:hAnsi="Times New Roman" w:cs="Times New Roman"/>
          <w:sz w:val="24"/>
          <w:szCs w:val="24"/>
        </w:rPr>
      </w:pPr>
    </w:p>
    <w:p w:rsidR="00E64554" w:rsidRDefault="00BE14D8" w:rsidP="00045B53">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r w:rsidR="00AC1186">
        <w:rPr>
          <w:rFonts w:ascii="Times New Roman" w:hAnsi="Times New Roman" w:cs="Times New Roman"/>
          <w:sz w:val="24"/>
          <w:szCs w:val="24"/>
        </w:rPr>
        <w:t xml:space="preserve">The applicant and the third respondent had competing claims over the same mining </w:t>
      </w:r>
      <w:r w:rsidR="008C381C">
        <w:rPr>
          <w:rFonts w:ascii="Times New Roman" w:hAnsi="Times New Roman" w:cs="Times New Roman"/>
          <w:sz w:val="24"/>
          <w:szCs w:val="24"/>
        </w:rPr>
        <w:t>block</w:t>
      </w:r>
      <w:r w:rsidR="00BB692C">
        <w:rPr>
          <w:rFonts w:ascii="Times New Roman" w:hAnsi="Times New Roman" w:cs="Times New Roman"/>
          <w:sz w:val="24"/>
          <w:szCs w:val="24"/>
        </w:rPr>
        <w:t>,</w:t>
      </w:r>
      <w:r w:rsidR="00F843A0">
        <w:rPr>
          <w:rFonts w:ascii="Times New Roman" w:hAnsi="Times New Roman" w:cs="Times New Roman"/>
          <w:sz w:val="24"/>
          <w:szCs w:val="24"/>
        </w:rPr>
        <w:t xml:space="preserve"> called New Year 89</w:t>
      </w:r>
      <w:r w:rsidR="001A4F1B">
        <w:rPr>
          <w:rFonts w:ascii="Times New Roman" w:hAnsi="Times New Roman" w:cs="Times New Roman"/>
          <w:sz w:val="24"/>
          <w:szCs w:val="24"/>
        </w:rPr>
        <w:t>.</w:t>
      </w:r>
      <w:r w:rsidR="00AC1186">
        <w:rPr>
          <w:rFonts w:ascii="Times New Roman" w:hAnsi="Times New Roman" w:cs="Times New Roman"/>
          <w:sz w:val="24"/>
          <w:szCs w:val="24"/>
        </w:rPr>
        <w:t xml:space="preserve"> </w:t>
      </w:r>
      <w:r w:rsidR="008C381C">
        <w:rPr>
          <w:rFonts w:ascii="Times New Roman" w:hAnsi="Times New Roman" w:cs="Times New Roman"/>
          <w:sz w:val="24"/>
          <w:szCs w:val="24"/>
        </w:rPr>
        <w:t>Both of them had valid registration certificates over it. The</w:t>
      </w:r>
      <w:r w:rsidR="00BB692C">
        <w:rPr>
          <w:rFonts w:ascii="Times New Roman" w:hAnsi="Times New Roman" w:cs="Times New Roman"/>
          <w:sz w:val="24"/>
          <w:szCs w:val="24"/>
        </w:rPr>
        <w:t xml:space="preserve">se </w:t>
      </w:r>
      <w:r w:rsidR="008C381C">
        <w:rPr>
          <w:rFonts w:ascii="Times New Roman" w:hAnsi="Times New Roman" w:cs="Times New Roman"/>
          <w:sz w:val="24"/>
          <w:szCs w:val="24"/>
        </w:rPr>
        <w:t xml:space="preserve">had been duly issued by the </w:t>
      </w:r>
      <w:r w:rsidR="00F843A0">
        <w:rPr>
          <w:rFonts w:ascii="Times New Roman" w:hAnsi="Times New Roman" w:cs="Times New Roman"/>
          <w:sz w:val="24"/>
          <w:szCs w:val="24"/>
        </w:rPr>
        <w:t>first respondent</w:t>
      </w:r>
      <w:r w:rsidR="008C381C">
        <w:rPr>
          <w:rFonts w:ascii="Times New Roman" w:hAnsi="Times New Roman" w:cs="Times New Roman"/>
          <w:sz w:val="24"/>
          <w:szCs w:val="24"/>
        </w:rPr>
        <w:t xml:space="preserve">, </w:t>
      </w:r>
      <w:r w:rsidR="00F843A0" w:rsidRPr="008C381C">
        <w:rPr>
          <w:rFonts w:ascii="Times New Roman" w:hAnsi="Times New Roman" w:cs="Times New Roman"/>
          <w:sz w:val="24"/>
          <w:szCs w:val="24"/>
        </w:rPr>
        <w:t>the mining commissioner</w:t>
      </w:r>
      <w:r w:rsidR="008C381C">
        <w:rPr>
          <w:rFonts w:ascii="Times New Roman" w:hAnsi="Times New Roman" w:cs="Times New Roman"/>
          <w:sz w:val="24"/>
          <w:szCs w:val="24"/>
        </w:rPr>
        <w:t>. The first respondent had</w:t>
      </w:r>
      <w:r w:rsidR="00F843A0" w:rsidRPr="008C381C">
        <w:rPr>
          <w:rFonts w:ascii="Times New Roman" w:hAnsi="Times New Roman" w:cs="Times New Roman"/>
          <w:sz w:val="24"/>
          <w:szCs w:val="24"/>
        </w:rPr>
        <w:t xml:space="preserve"> </w:t>
      </w:r>
      <w:r w:rsidR="00F843A0">
        <w:rPr>
          <w:rFonts w:ascii="Times New Roman" w:hAnsi="Times New Roman" w:cs="Times New Roman"/>
          <w:sz w:val="24"/>
          <w:szCs w:val="24"/>
        </w:rPr>
        <w:t xml:space="preserve">resolved </w:t>
      </w:r>
      <w:r w:rsidR="008C381C">
        <w:rPr>
          <w:rFonts w:ascii="Times New Roman" w:hAnsi="Times New Roman" w:cs="Times New Roman"/>
          <w:sz w:val="24"/>
          <w:szCs w:val="24"/>
        </w:rPr>
        <w:t xml:space="preserve">the dispute </w:t>
      </w:r>
      <w:r w:rsidR="00F843A0">
        <w:rPr>
          <w:rFonts w:ascii="Times New Roman" w:hAnsi="Times New Roman" w:cs="Times New Roman"/>
          <w:sz w:val="24"/>
          <w:szCs w:val="24"/>
        </w:rPr>
        <w:t xml:space="preserve">in favour of the third respondent. </w:t>
      </w:r>
      <w:r w:rsidR="00DB4248">
        <w:rPr>
          <w:rFonts w:ascii="Times New Roman" w:hAnsi="Times New Roman" w:cs="Times New Roman"/>
          <w:sz w:val="24"/>
          <w:szCs w:val="24"/>
        </w:rPr>
        <w:t xml:space="preserve">The applicant had appealed to the </w:t>
      </w:r>
      <w:r w:rsidR="00E64554">
        <w:rPr>
          <w:rFonts w:ascii="Times New Roman" w:hAnsi="Times New Roman" w:cs="Times New Roman"/>
          <w:sz w:val="24"/>
          <w:szCs w:val="24"/>
        </w:rPr>
        <w:t xml:space="preserve">second respondent, the </w:t>
      </w:r>
      <w:r w:rsidR="00DB4248">
        <w:rPr>
          <w:rFonts w:ascii="Times New Roman" w:hAnsi="Times New Roman" w:cs="Times New Roman"/>
          <w:sz w:val="24"/>
          <w:szCs w:val="24"/>
        </w:rPr>
        <w:t>Minister</w:t>
      </w:r>
      <w:r w:rsidR="00E64554">
        <w:rPr>
          <w:rFonts w:ascii="Times New Roman" w:hAnsi="Times New Roman" w:cs="Times New Roman"/>
          <w:sz w:val="24"/>
          <w:szCs w:val="24"/>
        </w:rPr>
        <w:t xml:space="preserve"> of Mines and Mineral Development.</w:t>
      </w:r>
      <w:r w:rsidR="00DB4248">
        <w:rPr>
          <w:rFonts w:ascii="Times New Roman" w:hAnsi="Times New Roman" w:cs="Times New Roman"/>
          <w:sz w:val="24"/>
          <w:szCs w:val="24"/>
        </w:rPr>
        <w:t xml:space="preserve"> The appeal had been dismissed. The applicant then applied to this court for review. But </w:t>
      </w:r>
      <w:r w:rsidR="00E64554">
        <w:rPr>
          <w:rFonts w:ascii="Times New Roman" w:hAnsi="Times New Roman" w:cs="Times New Roman"/>
          <w:sz w:val="24"/>
          <w:szCs w:val="24"/>
        </w:rPr>
        <w:t xml:space="preserve">his </w:t>
      </w:r>
      <w:r w:rsidR="00DB4248">
        <w:rPr>
          <w:rFonts w:ascii="Times New Roman" w:hAnsi="Times New Roman" w:cs="Times New Roman"/>
          <w:sz w:val="24"/>
          <w:szCs w:val="24"/>
        </w:rPr>
        <w:t xml:space="preserve">application </w:t>
      </w:r>
      <w:r w:rsidR="00906F47">
        <w:rPr>
          <w:rFonts w:ascii="Times New Roman" w:hAnsi="Times New Roman" w:cs="Times New Roman"/>
          <w:sz w:val="24"/>
          <w:szCs w:val="24"/>
        </w:rPr>
        <w:t>was</w:t>
      </w:r>
      <w:r w:rsidR="00DC67DA">
        <w:rPr>
          <w:rFonts w:ascii="Times New Roman" w:hAnsi="Times New Roman" w:cs="Times New Roman"/>
          <w:sz w:val="24"/>
          <w:szCs w:val="24"/>
        </w:rPr>
        <w:t xml:space="preserve"> </w:t>
      </w:r>
      <w:r w:rsidR="00DB4248">
        <w:rPr>
          <w:rFonts w:ascii="Times New Roman" w:hAnsi="Times New Roman" w:cs="Times New Roman"/>
          <w:sz w:val="24"/>
          <w:szCs w:val="24"/>
        </w:rPr>
        <w:t>out of t</w:t>
      </w:r>
      <w:r w:rsidR="00761796">
        <w:rPr>
          <w:rFonts w:ascii="Times New Roman" w:hAnsi="Times New Roman" w:cs="Times New Roman"/>
          <w:sz w:val="24"/>
          <w:szCs w:val="24"/>
        </w:rPr>
        <w:t xml:space="preserve">ime. </w:t>
      </w:r>
      <w:r w:rsidR="00266EBF">
        <w:rPr>
          <w:rFonts w:ascii="Times New Roman" w:hAnsi="Times New Roman" w:cs="Times New Roman"/>
          <w:sz w:val="24"/>
          <w:szCs w:val="24"/>
        </w:rPr>
        <w:t>So h</w:t>
      </w:r>
      <w:r w:rsidR="00761796">
        <w:rPr>
          <w:rFonts w:ascii="Times New Roman" w:hAnsi="Times New Roman" w:cs="Times New Roman"/>
          <w:sz w:val="24"/>
          <w:szCs w:val="24"/>
        </w:rPr>
        <w:t>e applied for condonation</w:t>
      </w:r>
      <w:r w:rsidR="00E64554">
        <w:rPr>
          <w:rFonts w:ascii="Times New Roman" w:hAnsi="Times New Roman" w:cs="Times New Roman"/>
          <w:sz w:val="24"/>
          <w:szCs w:val="24"/>
        </w:rPr>
        <w:t xml:space="preserve">. </w:t>
      </w:r>
    </w:p>
    <w:p w:rsidR="00403CD9" w:rsidRDefault="00E64554"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the application for condonation</w:t>
      </w:r>
      <w:r w:rsidR="00ED0B18">
        <w:rPr>
          <w:rFonts w:ascii="Times New Roman" w:hAnsi="Times New Roman" w:cs="Times New Roman"/>
          <w:sz w:val="24"/>
          <w:szCs w:val="24"/>
        </w:rPr>
        <w:t>,</w:t>
      </w:r>
      <w:r>
        <w:rPr>
          <w:rFonts w:ascii="Times New Roman" w:hAnsi="Times New Roman" w:cs="Times New Roman"/>
          <w:sz w:val="24"/>
          <w:szCs w:val="24"/>
        </w:rPr>
        <w:t xml:space="preserve"> the applicant said that at th</w:t>
      </w:r>
      <w:r w:rsidR="00DC67DA">
        <w:rPr>
          <w:rFonts w:ascii="Times New Roman" w:hAnsi="Times New Roman" w:cs="Times New Roman"/>
          <w:sz w:val="24"/>
          <w:szCs w:val="24"/>
        </w:rPr>
        <w:t>e relevant time</w:t>
      </w:r>
      <w:r>
        <w:rPr>
          <w:rFonts w:ascii="Times New Roman" w:hAnsi="Times New Roman" w:cs="Times New Roman"/>
          <w:sz w:val="24"/>
          <w:szCs w:val="24"/>
        </w:rPr>
        <w:t xml:space="preserve"> he had</w:t>
      </w:r>
      <w:r w:rsidR="00761796">
        <w:rPr>
          <w:rFonts w:ascii="Times New Roman" w:hAnsi="Times New Roman" w:cs="Times New Roman"/>
          <w:sz w:val="24"/>
          <w:szCs w:val="24"/>
        </w:rPr>
        <w:t xml:space="preserve"> no legal representation and</w:t>
      </w:r>
      <w:r>
        <w:rPr>
          <w:rFonts w:ascii="Times New Roman" w:hAnsi="Times New Roman" w:cs="Times New Roman"/>
          <w:sz w:val="24"/>
          <w:szCs w:val="24"/>
        </w:rPr>
        <w:t xml:space="preserve"> </w:t>
      </w:r>
      <w:r w:rsidR="00DC67DA">
        <w:rPr>
          <w:rFonts w:ascii="Times New Roman" w:hAnsi="Times New Roman" w:cs="Times New Roman"/>
          <w:sz w:val="24"/>
          <w:szCs w:val="24"/>
        </w:rPr>
        <w:t xml:space="preserve">that he </w:t>
      </w:r>
      <w:r w:rsidR="00403CD9">
        <w:rPr>
          <w:rFonts w:ascii="Times New Roman" w:hAnsi="Times New Roman" w:cs="Times New Roman"/>
          <w:sz w:val="24"/>
          <w:szCs w:val="24"/>
        </w:rPr>
        <w:t>had no idea what to do after his appeal had been turned down</w:t>
      </w:r>
      <w:r w:rsidR="00DC67DA">
        <w:rPr>
          <w:rFonts w:ascii="Times New Roman" w:hAnsi="Times New Roman" w:cs="Times New Roman"/>
          <w:sz w:val="24"/>
          <w:szCs w:val="24"/>
        </w:rPr>
        <w:t xml:space="preserve"> by the </w:t>
      </w:r>
      <w:r w:rsidR="00906F47">
        <w:rPr>
          <w:rFonts w:ascii="Times New Roman" w:hAnsi="Times New Roman" w:cs="Times New Roman"/>
          <w:sz w:val="24"/>
          <w:szCs w:val="24"/>
        </w:rPr>
        <w:t>second respondent</w:t>
      </w:r>
      <w:r w:rsidR="00403CD9">
        <w:rPr>
          <w:rFonts w:ascii="Times New Roman" w:hAnsi="Times New Roman" w:cs="Times New Roman"/>
          <w:sz w:val="24"/>
          <w:szCs w:val="24"/>
        </w:rPr>
        <w:t xml:space="preserve">. He said he </w:t>
      </w:r>
      <w:r w:rsidR="00761796">
        <w:rPr>
          <w:rFonts w:ascii="Times New Roman" w:hAnsi="Times New Roman" w:cs="Times New Roman"/>
          <w:sz w:val="24"/>
          <w:szCs w:val="24"/>
        </w:rPr>
        <w:t xml:space="preserve">had been </w:t>
      </w:r>
      <w:r w:rsidR="00403CD9">
        <w:rPr>
          <w:rFonts w:ascii="Times New Roman" w:hAnsi="Times New Roman" w:cs="Times New Roman"/>
          <w:sz w:val="24"/>
          <w:szCs w:val="24"/>
        </w:rPr>
        <w:t>innocent o</w:t>
      </w:r>
      <w:r>
        <w:rPr>
          <w:rFonts w:ascii="Times New Roman" w:hAnsi="Times New Roman" w:cs="Times New Roman"/>
          <w:sz w:val="24"/>
          <w:szCs w:val="24"/>
        </w:rPr>
        <w:t xml:space="preserve">f the </w:t>
      </w:r>
      <w:r w:rsidR="00ED0B18">
        <w:rPr>
          <w:rFonts w:ascii="Times New Roman" w:hAnsi="Times New Roman" w:cs="Times New Roman"/>
          <w:sz w:val="24"/>
          <w:szCs w:val="24"/>
        </w:rPr>
        <w:t>eight</w:t>
      </w:r>
      <w:r>
        <w:rPr>
          <w:rFonts w:ascii="Times New Roman" w:hAnsi="Times New Roman" w:cs="Times New Roman"/>
          <w:sz w:val="24"/>
          <w:szCs w:val="24"/>
        </w:rPr>
        <w:t xml:space="preserve"> weeks limitation within which a revie</w:t>
      </w:r>
      <w:r w:rsidR="00403CD9">
        <w:rPr>
          <w:rFonts w:ascii="Times New Roman" w:hAnsi="Times New Roman" w:cs="Times New Roman"/>
          <w:sz w:val="24"/>
          <w:szCs w:val="24"/>
        </w:rPr>
        <w:t xml:space="preserve">w </w:t>
      </w:r>
      <w:r w:rsidR="00DC67DA">
        <w:rPr>
          <w:rFonts w:ascii="Times New Roman" w:hAnsi="Times New Roman" w:cs="Times New Roman"/>
          <w:sz w:val="24"/>
          <w:szCs w:val="24"/>
        </w:rPr>
        <w:t xml:space="preserve">application </w:t>
      </w:r>
      <w:r w:rsidR="00403CD9">
        <w:rPr>
          <w:rFonts w:ascii="Times New Roman" w:hAnsi="Times New Roman" w:cs="Times New Roman"/>
          <w:sz w:val="24"/>
          <w:szCs w:val="24"/>
        </w:rPr>
        <w:t>has</w:t>
      </w:r>
      <w:r>
        <w:rPr>
          <w:rFonts w:ascii="Times New Roman" w:hAnsi="Times New Roman" w:cs="Times New Roman"/>
          <w:sz w:val="24"/>
          <w:szCs w:val="24"/>
        </w:rPr>
        <w:t xml:space="preserve"> to be </w:t>
      </w:r>
      <w:r w:rsidR="00BB6F8F">
        <w:rPr>
          <w:rFonts w:ascii="Times New Roman" w:hAnsi="Times New Roman" w:cs="Times New Roman"/>
          <w:sz w:val="24"/>
          <w:szCs w:val="24"/>
        </w:rPr>
        <w:t>br</w:t>
      </w:r>
      <w:r w:rsidR="00403CD9">
        <w:rPr>
          <w:rFonts w:ascii="Times New Roman" w:hAnsi="Times New Roman" w:cs="Times New Roman"/>
          <w:sz w:val="24"/>
          <w:szCs w:val="24"/>
        </w:rPr>
        <w:t xml:space="preserve">ought. </w:t>
      </w:r>
      <w:r>
        <w:rPr>
          <w:rFonts w:ascii="Times New Roman" w:hAnsi="Times New Roman" w:cs="Times New Roman"/>
          <w:sz w:val="24"/>
          <w:szCs w:val="24"/>
        </w:rPr>
        <w:t xml:space="preserve"> He also said that he had no money to brief counsel</w:t>
      </w:r>
      <w:r w:rsidR="00403CD9">
        <w:rPr>
          <w:rFonts w:ascii="Times New Roman" w:hAnsi="Times New Roman" w:cs="Times New Roman"/>
          <w:sz w:val="24"/>
          <w:szCs w:val="24"/>
        </w:rPr>
        <w:t xml:space="preserve">. He had </w:t>
      </w:r>
      <w:r>
        <w:rPr>
          <w:rFonts w:ascii="Times New Roman" w:hAnsi="Times New Roman" w:cs="Times New Roman"/>
          <w:sz w:val="24"/>
          <w:szCs w:val="24"/>
        </w:rPr>
        <w:t xml:space="preserve">only got </w:t>
      </w:r>
      <w:r w:rsidRPr="00403CD9">
        <w:rPr>
          <w:rFonts w:ascii="Times New Roman" w:hAnsi="Times New Roman" w:cs="Times New Roman"/>
          <w:i/>
          <w:sz w:val="24"/>
          <w:szCs w:val="24"/>
        </w:rPr>
        <w:t>in forma pauperis</w:t>
      </w:r>
      <w:r>
        <w:rPr>
          <w:rFonts w:ascii="Times New Roman" w:hAnsi="Times New Roman" w:cs="Times New Roman"/>
          <w:sz w:val="24"/>
          <w:szCs w:val="24"/>
        </w:rPr>
        <w:t xml:space="preserve"> representation more than a year after his appeal had been turned down. </w:t>
      </w:r>
      <w:r w:rsidR="00403CD9">
        <w:rPr>
          <w:rFonts w:ascii="Times New Roman" w:hAnsi="Times New Roman" w:cs="Times New Roman"/>
          <w:sz w:val="24"/>
          <w:szCs w:val="24"/>
        </w:rPr>
        <w:t xml:space="preserve">It was then that he </w:t>
      </w:r>
      <w:r w:rsidR="00761796">
        <w:rPr>
          <w:rFonts w:ascii="Times New Roman" w:hAnsi="Times New Roman" w:cs="Times New Roman"/>
          <w:sz w:val="24"/>
          <w:szCs w:val="24"/>
        </w:rPr>
        <w:t xml:space="preserve">had been </w:t>
      </w:r>
      <w:r w:rsidR="00403CD9">
        <w:rPr>
          <w:rFonts w:ascii="Times New Roman" w:hAnsi="Times New Roman" w:cs="Times New Roman"/>
          <w:sz w:val="24"/>
          <w:szCs w:val="24"/>
        </w:rPr>
        <w:t>told of his right to seek a review</w:t>
      </w:r>
      <w:r w:rsidR="00906F47">
        <w:rPr>
          <w:rFonts w:ascii="Times New Roman" w:hAnsi="Times New Roman" w:cs="Times New Roman"/>
          <w:sz w:val="24"/>
          <w:szCs w:val="24"/>
        </w:rPr>
        <w:t xml:space="preserve">. But he </w:t>
      </w:r>
      <w:r w:rsidR="00BB6F8F">
        <w:rPr>
          <w:rFonts w:ascii="Times New Roman" w:hAnsi="Times New Roman" w:cs="Times New Roman"/>
          <w:sz w:val="24"/>
          <w:szCs w:val="24"/>
        </w:rPr>
        <w:t xml:space="preserve">had also been </w:t>
      </w:r>
      <w:r w:rsidR="00906F47">
        <w:rPr>
          <w:rFonts w:ascii="Times New Roman" w:hAnsi="Times New Roman" w:cs="Times New Roman"/>
          <w:sz w:val="24"/>
          <w:szCs w:val="24"/>
        </w:rPr>
        <w:t xml:space="preserve">advised </w:t>
      </w:r>
      <w:r w:rsidR="00403CD9">
        <w:rPr>
          <w:rFonts w:ascii="Times New Roman" w:hAnsi="Times New Roman" w:cs="Times New Roman"/>
          <w:sz w:val="24"/>
          <w:szCs w:val="24"/>
        </w:rPr>
        <w:t xml:space="preserve">that it </w:t>
      </w:r>
      <w:r w:rsidR="00761796">
        <w:rPr>
          <w:rFonts w:ascii="Times New Roman" w:hAnsi="Times New Roman" w:cs="Times New Roman"/>
          <w:sz w:val="24"/>
          <w:szCs w:val="24"/>
        </w:rPr>
        <w:t xml:space="preserve">would be </w:t>
      </w:r>
      <w:r w:rsidR="00403CD9">
        <w:rPr>
          <w:rFonts w:ascii="Times New Roman" w:hAnsi="Times New Roman" w:cs="Times New Roman"/>
          <w:sz w:val="24"/>
          <w:szCs w:val="24"/>
        </w:rPr>
        <w:t xml:space="preserve">necessary to seek condonation first. </w:t>
      </w:r>
    </w:p>
    <w:p w:rsidR="00403CD9" w:rsidRDefault="00403CD9"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Only the third respondent opposed the applicant’s twin applications. The first and second respondents filed no papers at all.</w:t>
      </w:r>
    </w:p>
    <w:p w:rsidR="008C0DA5" w:rsidRDefault="00403CD9"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respondent’s ground for resisting </w:t>
      </w:r>
      <w:r w:rsidR="00761796">
        <w:rPr>
          <w:rFonts w:ascii="Times New Roman" w:hAnsi="Times New Roman" w:cs="Times New Roman"/>
          <w:sz w:val="24"/>
          <w:szCs w:val="24"/>
        </w:rPr>
        <w:t xml:space="preserve">condonation </w:t>
      </w:r>
      <w:r>
        <w:rPr>
          <w:rFonts w:ascii="Times New Roman" w:hAnsi="Times New Roman" w:cs="Times New Roman"/>
          <w:sz w:val="24"/>
          <w:szCs w:val="24"/>
        </w:rPr>
        <w:t xml:space="preserve">was equivocal. Through his erstwhile legal practitioners he had made the point that the application was defective for want of compliance with Order 33 r 257 of the Rules of this court. However, despite the applicant asking in what respect his application was in violation of the Rules, the </w:t>
      </w:r>
      <w:r w:rsidR="00761796">
        <w:rPr>
          <w:rFonts w:ascii="Times New Roman" w:hAnsi="Times New Roman" w:cs="Times New Roman"/>
          <w:sz w:val="24"/>
          <w:szCs w:val="24"/>
        </w:rPr>
        <w:t xml:space="preserve">third </w:t>
      </w:r>
      <w:r>
        <w:rPr>
          <w:rFonts w:ascii="Times New Roman" w:hAnsi="Times New Roman" w:cs="Times New Roman"/>
          <w:sz w:val="24"/>
          <w:szCs w:val="24"/>
        </w:rPr>
        <w:t xml:space="preserve">respondent had not addressed the point any further. At the hearing, the third </w:t>
      </w:r>
      <w:r w:rsidR="008C0DA5">
        <w:rPr>
          <w:rFonts w:ascii="Times New Roman" w:hAnsi="Times New Roman" w:cs="Times New Roman"/>
          <w:sz w:val="24"/>
          <w:szCs w:val="24"/>
        </w:rPr>
        <w:t>respondent, who was no longer represented, did not address the issue</w:t>
      </w:r>
      <w:r w:rsidR="00761796">
        <w:rPr>
          <w:rFonts w:ascii="Times New Roman" w:hAnsi="Times New Roman" w:cs="Times New Roman"/>
          <w:sz w:val="24"/>
          <w:szCs w:val="24"/>
        </w:rPr>
        <w:t xml:space="preserve"> either</w:t>
      </w:r>
      <w:r w:rsidR="008C0DA5">
        <w:rPr>
          <w:rFonts w:ascii="Times New Roman" w:hAnsi="Times New Roman" w:cs="Times New Roman"/>
          <w:sz w:val="24"/>
          <w:szCs w:val="24"/>
        </w:rPr>
        <w:t xml:space="preserve">. He made no further submissions against the application for condonation and said he was leaving it to the court to make </w:t>
      </w:r>
      <w:r w:rsidR="00BB692C">
        <w:rPr>
          <w:rFonts w:ascii="Times New Roman" w:hAnsi="Times New Roman" w:cs="Times New Roman"/>
          <w:sz w:val="24"/>
          <w:szCs w:val="24"/>
        </w:rPr>
        <w:t>a</w:t>
      </w:r>
      <w:r w:rsidR="008C0DA5">
        <w:rPr>
          <w:rFonts w:ascii="Times New Roman" w:hAnsi="Times New Roman" w:cs="Times New Roman"/>
          <w:sz w:val="24"/>
          <w:szCs w:val="24"/>
        </w:rPr>
        <w:t xml:space="preserve"> decision. </w:t>
      </w:r>
    </w:p>
    <w:p w:rsidR="00403CD9" w:rsidRDefault="008C0DA5"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granted the application for condonation. In </w:t>
      </w:r>
      <w:r w:rsidRPr="00761796">
        <w:rPr>
          <w:rFonts w:ascii="Times New Roman" w:hAnsi="Times New Roman" w:cs="Times New Roman"/>
          <w:i/>
          <w:sz w:val="24"/>
          <w:szCs w:val="24"/>
        </w:rPr>
        <w:t>Kodzwa v Secretary for Health &amp; Anor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Supreme Court said that in an application for condonation</w:t>
      </w:r>
      <w:r w:rsidR="00761796">
        <w:rPr>
          <w:rFonts w:ascii="Times New Roman" w:hAnsi="Times New Roman" w:cs="Times New Roman"/>
          <w:sz w:val="24"/>
          <w:szCs w:val="24"/>
        </w:rPr>
        <w:t>,</w:t>
      </w:r>
      <w:r>
        <w:rPr>
          <w:rFonts w:ascii="Times New Roman" w:hAnsi="Times New Roman" w:cs="Times New Roman"/>
          <w:sz w:val="24"/>
          <w:szCs w:val="24"/>
        </w:rPr>
        <w:t xml:space="preserve"> the court has a discretion to grant the application when the principles of justice and fair play demand it, and when the reasons for non-compliance with the rules have been explained to its satisfaction. </w:t>
      </w:r>
    </w:p>
    <w:p w:rsidR="008C0DA5" w:rsidRDefault="008C0DA5" w:rsidP="00045B53">
      <w:pPr>
        <w:spacing w:after="0" w:line="360" w:lineRule="auto"/>
        <w:ind w:firstLine="720"/>
        <w:jc w:val="both"/>
        <w:rPr>
          <w:rFonts w:ascii="Times New Roman" w:hAnsi="Times New Roman" w:cs="Times New Roman"/>
          <w:sz w:val="24"/>
          <w:szCs w:val="24"/>
        </w:rPr>
      </w:pPr>
      <w:r w:rsidRPr="00AB13D1">
        <w:rPr>
          <w:rFonts w:ascii="Times New Roman" w:hAnsi="Times New Roman" w:cs="Times New Roman"/>
          <w:i/>
          <w:sz w:val="24"/>
          <w:szCs w:val="24"/>
        </w:rPr>
        <w:t>In casu</w:t>
      </w:r>
      <w:r>
        <w:rPr>
          <w:rFonts w:ascii="Times New Roman" w:hAnsi="Times New Roman" w:cs="Times New Roman"/>
          <w:sz w:val="24"/>
          <w:szCs w:val="24"/>
        </w:rPr>
        <w:t>, although the reason proffered by the applicant for the non-compliance, namely ignorance</w:t>
      </w:r>
      <w:r w:rsidR="00AB13D1">
        <w:rPr>
          <w:rFonts w:ascii="Times New Roman" w:hAnsi="Times New Roman" w:cs="Times New Roman"/>
          <w:sz w:val="24"/>
          <w:szCs w:val="24"/>
        </w:rPr>
        <w:t xml:space="preserve"> and </w:t>
      </w:r>
      <w:r w:rsidR="00906F47">
        <w:rPr>
          <w:rFonts w:ascii="Times New Roman" w:hAnsi="Times New Roman" w:cs="Times New Roman"/>
          <w:sz w:val="24"/>
          <w:szCs w:val="24"/>
        </w:rPr>
        <w:t>indigence</w:t>
      </w:r>
      <w:r w:rsidR="00AB13D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BB6F8F">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AB13D1">
        <w:rPr>
          <w:rFonts w:ascii="Times New Roman" w:hAnsi="Times New Roman" w:cs="Times New Roman"/>
          <w:sz w:val="24"/>
          <w:szCs w:val="24"/>
        </w:rPr>
        <w:t>inordinate delay, namely a period of one year and one month [</w:t>
      </w:r>
      <w:r w:rsidR="00BB692C">
        <w:rPr>
          <w:rFonts w:ascii="Times New Roman" w:hAnsi="Times New Roman" w:cs="Times New Roman"/>
          <w:sz w:val="24"/>
          <w:szCs w:val="24"/>
        </w:rPr>
        <w:t xml:space="preserve">but </w:t>
      </w:r>
      <w:r w:rsidR="00AB13D1">
        <w:rPr>
          <w:rFonts w:ascii="Times New Roman" w:hAnsi="Times New Roman" w:cs="Times New Roman"/>
          <w:sz w:val="24"/>
          <w:szCs w:val="24"/>
        </w:rPr>
        <w:t xml:space="preserve">less the </w:t>
      </w:r>
      <w:r w:rsidR="00BB692C">
        <w:rPr>
          <w:rFonts w:ascii="Times New Roman" w:hAnsi="Times New Roman" w:cs="Times New Roman"/>
          <w:sz w:val="24"/>
          <w:szCs w:val="24"/>
        </w:rPr>
        <w:t xml:space="preserve">eight </w:t>
      </w:r>
      <w:r w:rsidR="00AB13D1">
        <w:rPr>
          <w:rFonts w:ascii="Times New Roman" w:hAnsi="Times New Roman" w:cs="Times New Roman"/>
          <w:sz w:val="24"/>
          <w:szCs w:val="24"/>
        </w:rPr>
        <w:t xml:space="preserve">weeks of r 257], were not that satisfactory by themselves, nonetheless, I granted the application because I considered that the applicant’s appeal to the </w:t>
      </w:r>
      <w:r w:rsidR="00906F47">
        <w:rPr>
          <w:rFonts w:ascii="Times New Roman" w:hAnsi="Times New Roman" w:cs="Times New Roman"/>
          <w:sz w:val="24"/>
          <w:szCs w:val="24"/>
        </w:rPr>
        <w:t>second respondent</w:t>
      </w:r>
      <w:r w:rsidR="00AB13D1">
        <w:rPr>
          <w:rFonts w:ascii="Times New Roman" w:hAnsi="Times New Roman" w:cs="Times New Roman"/>
          <w:sz w:val="24"/>
          <w:szCs w:val="24"/>
        </w:rPr>
        <w:t xml:space="preserve"> had been made well within the time allowed for such an appeal and that he had made regular follow-ups but that it had taken one year and three months for a decision on his appeal to be made or communicated to him. Furthermore, it seemed to me that his application for review had some merit. Thus, on the whole, the applicant had struck me as one who had exhibit</w:t>
      </w:r>
      <w:r w:rsidR="00761796">
        <w:rPr>
          <w:rFonts w:ascii="Times New Roman" w:hAnsi="Times New Roman" w:cs="Times New Roman"/>
          <w:sz w:val="24"/>
          <w:szCs w:val="24"/>
        </w:rPr>
        <w:t xml:space="preserve">ed a genuine desire to have the dispute between the third respondent and himself adjudicated upon satisfactorily. </w:t>
      </w:r>
    </w:p>
    <w:p w:rsidR="00761796" w:rsidRDefault="00761796"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grounds for review were </w:t>
      </w:r>
      <w:r w:rsidR="00081D69">
        <w:rPr>
          <w:rFonts w:ascii="Times New Roman" w:hAnsi="Times New Roman" w:cs="Times New Roman"/>
          <w:sz w:val="24"/>
          <w:szCs w:val="24"/>
        </w:rPr>
        <w:t>alleged</w:t>
      </w:r>
      <w:r>
        <w:rPr>
          <w:rFonts w:ascii="Times New Roman" w:hAnsi="Times New Roman" w:cs="Times New Roman"/>
          <w:sz w:val="24"/>
          <w:szCs w:val="24"/>
        </w:rPr>
        <w:t>ly the non-compliance by the first respondent with the Mines and Minerals Act</w:t>
      </w:r>
      <w:r w:rsidR="00393472">
        <w:rPr>
          <w:rFonts w:ascii="Times New Roman" w:hAnsi="Times New Roman" w:cs="Times New Roman"/>
          <w:sz w:val="24"/>
          <w:szCs w:val="24"/>
        </w:rPr>
        <w:t xml:space="preserve">, </w:t>
      </w:r>
      <w:r w:rsidRPr="004E2AE2">
        <w:rPr>
          <w:rFonts w:ascii="Times New Roman" w:hAnsi="Times New Roman" w:cs="Times New Roman"/>
          <w:i/>
          <w:sz w:val="24"/>
          <w:szCs w:val="24"/>
        </w:rPr>
        <w:t>C</w:t>
      </w:r>
      <w:r w:rsidR="006D0EFE">
        <w:rPr>
          <w:rFonts w:ascii="Times New Roman" w:hAnsi="Times New Roman" w:cs="Times New Roman"/>
          <w:i/>
          <w:sz w:val="24"/>
          <w:szCs w:val="24"/>
        </w:rPr>
        <w:t>h</w:t>
      </w:r>
      <w:r w:rsidRPr="004E2AE2">
        <w:rPr>
          <w:rFonts w:ascii="Times New Roman" w:hAnsi="Times New Roman" w:cs="Times New Roman"/>
          <w:i/>
          <w:sz w:val="24"/>
          <w:szCs w:val="24"/>
        </w:rPr>
        <w:t>ap</w:t>
      </w:r>
      <w:r w:rsidR="006D0EFE">
        <w:rPr>
          <w:rFonts w:ascii="Times New Roman" w:hAnsi="Times New Roman" w:cs="Times New Roman"/>
          <w:i/>
          <w:sz w:val="24"/>
          <w:szCs w:val="24"/>
        </w:rPr>
        <w:t>ter</w:t>
      </w:r>
      <w:r w:rsidRPr="004E2AE2">
        <w:rPr>
          <w:rFonts w:ascii="Times New Roman" w:hAnsi="Times New Roman" w:cs="Times New Roman"/>
          <w:i/>
          <w:sz w:val="24"/>
          <w:szCs w:val="24"/>
        </w:rPr>
        <w:t xml:space="preserve"> 21: 05</w:t>
      </w:r>
      <w:r w:rsidR="00393472">
        <w:rPr>
          <w:rFonts w:ascii="Times New Roman" w:hAnsi="Times New Roman" w:cs="Times New Roman"/>
          <w:i/>
          <w:sz w:val="24"/>
          <w:szCs w:val="24"/>
        </w:rPr>
        <w:t xml:space="preserve"> </w:t>
      </w:r>
      <w:r w:rsidR="004E2AE2">
        <w:rPr>
          <w:rFonts w:ascii="Times New Roman" w:hAnsi="Times New Roman" w:cs="Times New Roman"/>
          <w:sz w:val="24"/>
          <w:szCs w:val="24"/>
        </w:rPr>
        <w:t>[“</w:t>
      </w:r>
      <w:r w:rsidR="004E2AE2" w:rsidRPr="004E2AE2">
        <w:rPr>
          <w:rFonts w:ascii="Times New Roman" w:hAnsi="Times New Roman" w:cs="Times New Roman"/>
          <w:b/>
          <w:i/>
          <w:sz w:val="24"/>
          <w:szCs w:val="24"/>
        </w:rPr>
        <w:t>the Act</w:t>
      </w:r>
      <w:r w:rsidR="004E2AE2">
        <w:rPr>
          <w:rFonts w:ascii="Times New Roman" w:hAnsi="Times New Roman" w:cs="Times New Roman"/>
          <w:sz w:val="24"/>
          <w:szCs w:val="24"/>
        </w:rPr>
        <w:t>”]</w:t>
      </w:r>
      <w:r>
        <w:rPr>
          <w:rFonts w:ascii="Times New Roman" w:hAnsi="Times New Roman" w:cs="Times New Roman"/>
          <w:sz w:val="24"/>
          <w:szCs w:val="24"/>
        </w:rPr>
        <w:t xml:space="preserve">, particularly s 50 thereof, and </w:t>
      </w:r>
      <w:r w:rsidR="004E2AE2">
        <w:rPr>
          <w:rFonts w:ascii="Times New Roman" w:hAnsi="Times New Roman" w:cs="Times New Roman"/>
          <w:sz w:val="24"/>
          <w:szCs w:val="24"/>
        </w:rPr>
        <w:t>the</w:t>
      </w:r>
      <w:r>
        <w:rPr>
          <w:rFonts w:ascii="Times New Roman" w:hAnsi="Times New Roman" w:cs="Times New Roman"/>
          <w:sz w:val="24"/>
          <w:szCs w:val="24"/>
        </w:rPr>
        <w:t xml:space="preserve"> gross unreasonableness </w:t>
      </w:r>
      <w:r w:rsidR="004E2AE2">
        <w:rPr>
          <w:rFonts w:ascii="Times New Roman" w:hAnsi="Times New Roman" w:cs="Times New Roman"/>
          <w:sz w:val="24"/>
          <w:szCs w:val="24"/>
        </w:rPr>
        <w:t>of</w:t>
      </w:r>
      <w:r>
        <w:rPr>
          <w:rFonts w:ascii="Times New Roman" w:hAnsi="Times New Roman" w:cs="Times New Roman"/>
          <w:sz w:val="24"/>
          <w:szCs w:val="24"/>
        </w:rPr>
        <w:t xml:space="preserve"> the first respondent’s decision</w:t>
      </w:r>
      <w:r w:rsidR="00BB692C">
        <w:rPr>
          <w:rFonts w:ascii="Times New Roman" w:hAnsi="Times New Roman" w:cs="Times New Roman"/>
          <w:sz w:val="24"/>
          <w:szCs w:val="24"/>
        </w:rPr>
        <w:t xml:space="preserve">, which </w:t>
      </w:r>
      <w:r>
        <w:rPr>
          <w:rFonts w:ascii="Times New Roman" w:hAnsi="Times New Roman" w:cs="Times New Roman"/>
          <w:sz w:val="24"/>
          <w:szCs w:val="24"/>
        </w:rPr>
        <w:t>the second respondent had seen fit to uphold.</w:t>
      </w:r>
      <w:r w:rsidR="00DC67DA">
        <w:rPr>
          <w:rFonts w:ascii="Times New Roman" w:hAnsi="Times New Roman" w:cs="Times New Roman"/>
          <w:sz w:val="24"/>
          <w:szCs w:val="24"/>
        </w:rPr>
        <w:t xml:space="preserve"> By way of relief, the applicant s</w:t>
      </w:r>
      <w:r w:rsidR="00393472">
        <w:rPr>
          <w:rFonts w:ascii="Times New Roman" w:hAnsi="Times New Roman" w:cs="Times New Roman"/>
          <w:sz w:val="24"/>
          <w:szCs w:val="24"/>
        </w:rPr>
        <w:t>ought</w:t>
      </w:r>
      <w:r w:rsidR="00DC67DA">
        <w:rPr>
          <w:rFonts w:ascii="Times New Roman" w:hAnsi="Times New Roman" w:cs="Times New Roman"/>
          <w:sz w:val="24"/>
          <w:szCs w:val="24"/>
        </w:rPr>
        <w:t xml:space="preserve">, apart from costs on a higher scale, a declaration that the first and second respondents’ decision to cancel his certificate of registration in respect of the </w:t>
      </w:r>
      <w:r w:rsidR="00393472">
        <w:rPr>
          <w:rFonts w:ascii="Times New Roman" w:hAnsi="Times New Roman" w:cs="Times New Roman"/>
          <w:sz w:val="24"/>
          <w:szCs w:val="24"/>
        </w:rPr>
        <w:t xml:space="preserve">mining </w:t>
      </w:r>
      <w:r w:rsidR="00DC67DA">
        <w:rPr>
          <w:rFonts w:ascii="Times New Roman" w:hAnsi="Times New Roman" w:cs="Times New Roman"/>
          <w:sz w:val="24"/>
          <w:szCs w:val="24"/>
        </w:rPr>
        <w:t>block in question be declared null and void, and that he be declared the lawful owner</w:t>
      </w:r>
      <w:r w:rsidR="00393472">
        <w:rPr>
          <w:rFonts w:ascii="Times New Roman" w:hAnsi="Times New Roman" w:cs="Times New Roman"/>
          <w:sz w:val="24"/>
          <w:szCs w:val="24"/>
        </w:rPr>
        <w:t xml:space="preserve"> thereof.</w:t>
      </w:r>
    </w:p>
    <w:p w:rsidR="00F843A0" w:rsidRDefault="00F843A0"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altogether clear how </w:t>
      </w:r>
      <w:r w:rsidR="004E2AE2">
        <w:rPr>
          <w:rFonts w:ascii="Times New Roman" w:hAnsi="Times New Roman" w:cs="Times New Roman"/>
          <w:sz w:val="24"/>
          <w:szCs w:val="24"/>
        </w:rPr>
        <w:t xml:space="preserve">exactly the first respondent </w:t>
      </w:r>
      <w:r w:rsidR="00BB6F8F">
        <w:rPr>
          <w:rFonts w:ascii="Times New Roman" w:hAnsi="Times New Roman" w:cs="Times New Roman"/>
          <w:sz w:val="24"/>
          <w:szCs w:val="24"/>
        </w:rPr>
        <w:t xml:space="preserve">went </w:t>
      </w:r>
      <w:r w:rsidR="004E2AE2">
        <w:rPr>
          <w:rFonts w:ascii="Times New Roman" w:hAnsi="Times New Roman" w:cs="Times New Roman"/>
          <w:sz w:val="24"/>
          <w:szCs w:val="24"/>
        </w:rPr>
        <w:t>about adjudicating and resolving the dispute.</w:t>
      </w:r>
      <w:r>
        <w:rPr>
          <w:rFonts w:ascii="Times New Roman" w:hAnsi="Times New Roman" w:cs="Times New Roman"/>
          <w:sz w:val="24"/>
          <w:szCs w:val="24"/>
        </w:rPr>
        <w:t xml:space="preserve"> But his decision was communicated to the applicant in terms of a letter that read as follows:</w:t>
      </w:r>
    </w:p>
    <w:p w:rsidR="001A4F1B" w:rsidRPr="00515940" w:rsidRDefault="00F843A0" w:rsidP="00515940">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lastRenderedPageBreak/>
        <w:t>“</w:t>
      </w:r>
      <w:r w:rsidRPr="00515940">
        <w:rPr>
          <w:rFonts w:ascii="Times New Roman" w:hAnsi="Times New Roman" w:cs="Times New Roman"/>
        </w:rPr>
        <w:t>Re:</w:t>
      </w:r>
      <w:r w:rsidRPr="00515940">
        <w:rPr>
          <w:rFonts w:ascii="Times New Roman" w:hAnsi="Times New Roman" w:cs="Times New Roman"/>
        </w:rPr>
        <w:tab/>
      </w:r>
      <w:r w:rsidRPr="00515940">
        <w:rPr>
          <w:rFonts w:ascii="Times New Roman" w:hAnsi="Times New Roman" w:cs="Times New Roman"/>
          <w:u w:val="single"/>
        </w:rPr>
        <w:t xml:space="preserve">CANCELLATION OF REGISTRATION FOR NEW </w:t>
      </w:r>
      <w:r w:rsidR="004E2AE2">
        <w:rPr>
          <w:rFonts w:ascii="Times New Roman" w:hAnsi="Times New Roman" w:cs="Times New Roman"/>
          <w:u w:val="single"/>
        </w:rPr>
        <w:t xml:space="preserve">YEAR </w:t>
      </w:r>
      <w:r w:rsidRPr="00515940">
        <w:rPr>
          <w:rFonts w:ascii="Times New Roman" w:hAnsi="Times New Roman" w:cs="Times New Roman"/>
          <w:u w:val="single"/>
        </w:rPr>
        <w:t>89</w:t>
      </w:r>
      <w:r w:rsidR="001A4F1B" w:rsidRPr="00515940">
        <w:rPr>
          <w:rFonts w:ascii="Times New Roman" w:hAnsi="Times New Roman" w:cs="Times New Roman"/>
          <w:u w:val="single"/>
        </w:rPr>
        <w:t xml:space="preserve"> </w:t>
      </w:r>
      <w:r w:rsidR="004E2AE2">
        <w:rPr>
          <w:rFonts w:ascii="Times New Roman" w:hAnsi="Times New Roman" w:cs="Times New Roman"/>
          <w:u w:val="single"/>
        </w:rPr>
        <w:t xml:space="preserve">MINE </w:t>
      </w:r>
      <w:r w:rsidR="001A4F1B" w:rsidRPr="00515940">
        <w:rPr>
          <w:rFonts w:ascii="Times New Roman" w:hAnsi="Times New Roman" w:cs="Times New Roman"/>
          <w:u w:val="single"/>
        </w:rPr>
        <w:t>REGISTRATION NUMBER 37885</w:t>
      </w:r>
    </w:p>
    <w:p w:rsidR="00515940" w:rsidRPr="00515940" w:rsidRDefault="00515940" w:rsidP="00515940">
      <w:pPr>
        <w:spacing w:after="0" w:line="240" w:lineRule="auto"/>
        <w:ind w:left="720" w:firstLine="720"/>
        <w:jc w:val="both"/>
        <w:rPr>
          <w:rFonts w:ascii="Times New Roman" w:hAnsi="Times New Roman" w:cs="Times New Roman"/>
        </w:rPr>
      </w:pPr>
    </w:p>
    <w:p w:rsidR="001A4F1B" w:rsidRPr="00515940" w:rsidRDefault="001A4F1B" w:rsidP="00515940">
      <w:pPr>
        <w:spacing w:after="0" w:line="240" w:lineRule="auto"/>
        <w:ind w:left="720" w:firstLine="720"/>
        <w:jc w:val="both"/>
        <w:rPr>
          <w:rFonts w:ascii="Times New Roman" w:hAnsi="Times New Roman" w:cs="Times New Roman"/>
        </w:rPr>
      </w:pPr>
      <w:r w:rsidRPr="00515940">
        <w:rPr>
          <w:rFonts w:ascii="Times New Roman" w:hAnsi="Times New Roman" w:cs="Times New Roman"/>
        </w:rPr>
        <w:t>This office wishes to inform you that we propose to cancel the certificate of registration for New Year 89 registration 37885 in the next 30 days  because the area you pegged is over pegging current blocks, registration numbers 37441/5 BM owned by Mr Charles Charowedza.</w:t>
      </w:r>
    </w:p>
    <w:p w:rsidR="001A4F1B" w:rsidRPr="00515940" w:rsidRDefault="001A4F1B" w:rsidP="00515940">
      <w:pPr>
        <w:spacing w:after="0" w:line="240" w:lineRule="auto"/>
        <w:ind w:left="720" w:firstLine="720"/>
        <w:jc w:val="both"/>
        <w:rPr>
          <w:rFonts w:ascii="Times New Roman" w:hAnsi="Times New Roman" w:cs="Times New Roman"/>
        </w:rPr>
      </w:pPr>
      <w:r w:rsidRPr="00515940">
        <w:rPr>
          <w:rFonts w:ascii="Times New Roman" w:hAnsi="Times New Roman" w:cs="Times New Roman"/>
        </w:rPr>
        <w:t xml:space="preserve">This action is in violation of s 31 subsection [1], [b] of The Mines and Minerals Act [Chapter 21:05], which stipulates that no one should peg upon any mining location. </w:t>
      </w:r>
    </w:p>
    <w:p w:rsidR="001A4F1B" w:rsidRPr="00515940" w:rsidRDefault="001A4F1B" w:rsidP="00515940">
      <w:pPr>
        <w:spacing w:after="0" w:line="240" w:lineRule="auto"/>
        <w:ind w:left="720" w:firstLine="720"/>
        <w:jc w:val="both"/>
        <w:rPr>
          <w:rFonts w:ascii="Times New Roman" w:hAnsi="Times New Roman" w:cs="Times New Roman"/>
        </w:rPr>
      </w:pPr>
      <w:r w:rsidRPr="00515940">
        <w:rPr>
          <w:rFonts w:ascii="Times New Roman" w:hAnsi="Times New Roman" w:cs="Times New Roman"/>
        </w:rPr>
        <w:t>It has come to our attention that Mr Charles Charowedza pegged the area before you. He submitted his applications on 06/06/07 and yours were submitted on a later date, 02/06/08.</w:t>
      </w:r>
      <w:r w:rsidR="00F843A0" w:rsidRPr="00515940">
        <w:rPr>
          <w:rFonts w:ascii="Times New Roman" w:hAnsi="Times New Roman" w:cs="Times New Roman"/>
        </w:rPr>
        <w:t xml:space="preserve"> </w:t>
      </w:r>
      <w:r w:rsidRPr="00515940">
        <w:rPr>
          <w:rFonts w:ascii="Times New Roman" w:hAnsi="Times New Roman" w:cs="Times New Roman"/>
        </w:rPr>
        <w:t>This has resulted in the office invoking section 50 subsection [1][a] of the Mines and Minerals Act [Chapter 21: 05 which states that the Mining Commissioner may at any time cancel a certificate of registration issued if he is satisfied that at the time when such block was pegged it was situated on ground not open to prospecting and pegging …</w:t>
      </w:r>
    </w:p>
    <w:p w:rsidR="001A4F1B" w:rsidRDefault="001A4F1B" w:rsidP="00515940">
      <w:pPr>
        <w:spacing w:after="0" w:line="240" w:lineRule="auto"/>
        <w:ind w:left="720" w:firstLine="720"/>
        <w:jc w:val="both"/>
        <w:rPr>
          <w:rFonts w:ascii="Times New Roman" w:hAnsi="Times New Roman" w:cs="Times New Roman"/>
          <w:sz w:val="24"/>
          <w:szCs w:val="24"/>
        </w:rPr>
      </w:pPr>
      <w:r w:rsidRPr="00515940">
        <w:rPr>
          <w:rFonts w:ascii="Times New Roman" w:hAnsi="Times New Roman" w:cs="Times New Roman"/>
        </w:rPr>
        <w:t>We are therefore giving you 30 days from the date of this letter to appeal to the minister of mines and Mining Development, through the Mining Commissioner’s Office against such cancellation if there is need</w:t>
      </w:r>
      <w:r>
        <w:rPr>
          <w:rFonts w:ascii="Times New Roman" w:hAnsi="Times New Roman" w:cs="Times New Roman"/>
          <w:sz w:val="24"/>
          <w:szCs w:val="24"/>
        </w:rPr>
        <w:t>.”</w:t>
      </w:r>
    </w:p>
    <w:p w:rsidR="001A4F1B" w:rsidRDefault="001A4F1B" w:rsidP="00045B53">
      <w:pPr>
        <w:spacing w:after="0" w:line="360" w:lineRule="auto"/>
        <w:ind w:firstLine="720"/>
        <w:jc w:val="both"/>
        <w:rPr>
          <w:rFonts w:ascii="Times New Roman" w:hAnsi="Times New Roman" w:cs="Times New Roman"/>
          <w:sz w:val="24"/>
          <w:szCs w:val="24"/>
        </w:rPr>
      </w:pPr>
    </w:p>
    <w:p w:rsidR="008C381C" w:rsidRPr="00515940" w:rsidRDefault="00F843A0"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C381C">
        <w:rPr>
          <w:rFonts w:ascii="Times New Roman" w:hAnsi="Times New Roman" w:cs="Times New Roman"/>
          <w:sz w:val="24"/>
          <w:szCs w:val="24"/>
        </w:rPr>
        <w:t xml:space="preserve">Thus, the reason for the cancellation of the registration certificate in favour of the applicant was over pegging current blocks, i.e. those in favour of the third respondent. </w:t>
      </w:r>
    </w:p>
    <w:p w:rsidR="00515940" w:rsidRDefault="00BE3FD5" w:rsidP="006D0EFE">
      <w:pPr>
        <w:autoSpaceDE w:val="0"/>
        <w:autoSpaceDN w:val="0"/>
        <w:adjustRightInd w:val="0"/>
        <w:spacing w:after="0" w:line="360" w:lineRule="auto"/>
        <w:ind w:firstLine="720"/>
        <w:jc w:val="both"/>
        <w:rPr>
          <w:rFonts w:ascii="Times New Roman" w:hAnsi="Times New Roman" w:cs="Times New Roman"/>
          <w:sz w:val="24"/>
          <w:szCs w:val="24"/>
        </w:rPr>
      </w:pPr>
      <w:r w:rsidRPr="00515940">
        <w:rPr>
          <w:rFonts w:ascii="Times New Roman" w:hAnsi="Times New Roman" w:cs="Times New Roman"/>
          <w:sz w:val="24"/>
          <w:szCs w:val="24"/>
        </w:rPr>
        <w:t xml:space="preserve">Section 31of the Act lists the several </w:t>
      </w:r>
      <w:r w:rsidR="00515940">
        <w:rPr>
          <w:rFonts w:ascii="Times New Roman" w:hAnsi="Times New Roman" w:cs="Times New Roman"/>
          <w:sz w:val="24"/>
          <w:szCs w:val="24"/>
        </w:rPr>
        <w:t xml:space="preserve">types of </w:t>
      </w:r>
      <w:r w:rsidRPr="00515940">
        <w:rPr>
          <w:rFonts w:ascii="Times New Roman" w:hAnsi="Times New Roman" w:cs="Times New Roman"/>
          <w:sz w:val="24"/>
          <w:szCs w:val="24"/>
        </w:rPr>
        <w:t xml:space="preserve">grounds that are not open to prospecting. Even if you are a holder of a prospecting licence or of a special grant, you are not entitled to exercise any rights conferred by those documents if the ground is not open to prospecting. One of those grounds is listed in paragraph [b] of sub-section [1] of s 31. It is </w:t>
      </w:r>
      <w:r w:rsidR="00515940" w:rsidRPr="00515940">
        <w:rPr>
          <w:rFonts w:ascii="Times New Roman" w:hAnsi="Times New Roman" w:cs="Times New Roman"/>
          <w:sz w:val="24"/>
          <w:szCs w:val="24"/>
        </w:rPr>
        <w:t xml:space="preserve">any mining location except </w:t>
      </w:r>
      <w:r w:rsidRPr="00515940">
        <w:rPr>
          <w:rFonts w:ascii="Times New Roman" w:hAnsi="Times New Roman" w:cs="Times New Roman"/>
          <w:sz w:val="24"/>
          <w:szCs w:val="24"/>
        </w:rPr>
        <w:t xml:space="preserve">one in respect </w:t>
      </w:r>
      <w:r w:rsidR="00515940" w:rsidRPr="00515940">
        <w:rPr>
          <w:rFonts w:ascii="Times New Roman" w:hAnsi="Times New Roman" w:cs="Times New Roman"/>
          <w:sz w:val="24"/>
          <w:szCs w:val="24"/>
        </w:rPr>
        <w:t xml:space="preserve">of which </w:t>
      </w:r>
      <w:r w:rsidRPr="00515940">
        <w:rPr>
          <w:rFonts w:ascii="Times New Roman" w:hAnsi="Times New Roman" w:cs="Times New Roman"/>
          <w:sz w:val="24"/>
          <w:szCs w:val="24"/>
        </w:rPr>
        <w:t xml:space="preserve">you have acquired the exclusive right of prospecting. </w:t>
      </w:r>
      <w:r w:rsidR="00515940" w:rsidRPr="00515940">
        <w:rPr>
          <w:rFonts w:ascii="Times New Roman" w:hAnsi="Times New Roman" w:cs="Times New Roman"/>
          <w:sz w:val="24"/>
          <w:szCs w:val="24"/>
        </w:rPr>
        <w:t>A mining location is, in terms of s 5, a defined area of ground in respect to which mining rights, or rights in connection with mining, have been acquired under th</w:t>
      </w:r>
      <w:r w:rsidR="00547BFA">
        <w:rPr>
          <w:rFonts w:ascii="Times New Roman" w:hAnsi="Times New Roman" w:cs="Times New Roman"/>
          <w:sz w:val="24"/>
          <w:szCs w:val="24"/>
        </w:rPr>
        <w:t>e</w:t>
      </w:r>
      <w:r w:rsidR="00515940" w:rsidRPr="00515940">
        <w:rPr>
          <w:rFonts w:ascii="Times New Roman" w:hAnsi="Times New Roman" w:cs="Times New Roman"/>
          <w:sz w:val="24"/>
          <w:szCs w:val="24"/>
        </w:rPr>
        <w:t xml:space="preserve"> </w:t>
      </w:r>
      <w:r w:rsidR="005F0156">
        <w:rPr>
          <w:rFonts w:ascii="Times New Roman" w:hAnsi="Times New Roman" w:cs="Times New Roman"/>
          <w:sz w:val="24"/>
          <w:szCs w:val="24"/>
        </w:rPr>
        <w:t>law</w:t>
      </w:r>
      <w:r w:rsidR="00515940">
        <w:rPr>
          <w:rFonts w:ascii="Times New Roman" w:hAnsi="Times New Roman" w:cs="Times New Roman"/>
          <w:sz w:val="24"/>
          <w:szCs w:val="24"/>
        </w:rPr>
        <w:t>.</w:t>
      </w:r>
    </w:p>
    <w:p w:rsidR="004E2AE2" w:rsidRDefault="0080261A"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by giving over pegging </w:t>
      </w:r>
      <w:r w:rsidR="00547BFA">
        <w:rPr>
          <w:rFonts w:ascii="Times New Roman" w:hAnsi="Times New Roman" w:cs="Times New Roman"/>
          <w:sz w:val="24"/>
          <w:szCs w:val="24"/>
        </w:rPr>
        <w:t xml:space="preserve">current blocks </w:t>
      </w:r>
      <w:r>
        <w:rPr>
          <w:rFonts w:ascii="Times New Roman" w:hAnsi="Times New Roman" w:cs="Times New Roman"/>
          <w:sz w:val="24"/>
          <w:szCs w:val="24"/>
        </w:rPr>
        <w:t xml:space="preserve">as the reason for cancelling the certificate of registration in favour of the applicant, the first respondent </w:t>
      </w:r>
      <w:r w:rsidR="000F569B">
        <w:rPr>
          <w:rFonts w:ascii="Times New Roman" w:hAnsi="Times New Roman" w:cs="Times New Roman"/>
          <w:sz w:val="24"/>
          <w:szCs w:val="24"/>
        </w:rPr>
        <w:t>must have been</w:t>
      </w:r>
      <w:r>
        <w:rPr>
          <w:rFonts w:ascii="Times New Roman" w:hAnsi="Times New Roman" w:cs="Times New Roman"/>
          <w:sz w:val="24"/>
          <w:szCs w:val="24"/>
        </w:rPr>
        <w:t xml:space="preserve"> satisfied that New Year 89 was ground not open to prospecting because it was a mining location, i.e. ground in respect to which mining rights</w:t>
      </w:r>
      <w:r w:rsidR="0053063D">
        <w:rPr>
          <w:rFonts w:ascii="Times New Roman" w:hAnsi="Times New Roman" w:cs="Times New Roman"/>
          <w:sz w:val="24"/>
          <w:szCs w:val="24"/>
        </w:rPr>
        <w:t>,</w:t>
      </w:r>
      <w:r>
        <w:rPr>
          <w:rFonts w:ascii="Times New Roman" w:hAnsi="Times New Roman" w:cs="Times New Roman"/>
          <w:sz w:val="24"/>
          <w:szCs w:val="24"/>
        </w:rPr>
        <w:t xml:space="preserve"> or rights in connection </w:t>
      </w:r>
      <w:r w:rsidR="00907222">
        <w:rPr>
          <w:rFonts w:ascii="Times New Roman" w:hAnsi="Times New Roman" w:cs="Times New Roman"/>
          <w:sz w:val="24"/>
          <w:szCs w:val="24"/>
        </w:rPr>
        <w:t>there</w:t>
      </w:r>
      <w:r>
        <w:rPr>
          <w:rFonts w:ascii="Times New Roman" w:hAnsi="Times New Roman" w:cs="Times New Roman"/>
          <w:sz w:val="24"/>
          <w:szCs w:val="24"/>
        </w:rPr>
        <w:t>with</w:t>
      </w:r>
      <w:r w:rsidR="0053063D">
        <w:rPr>
          <w:rFonts w:ascii="Times New Roman" w:hAnsi="Times New Roman" w:cs="Times New Roman"/>
          <w:sz w:val="24"/>
          <w:szCs w:val="24"/>
        </w:rPr>
        <w:t>,</w:t>
      </w:r>
      <w:r>
        <w:rPr>
          <w:rFonts w:ascii="Times New Roman" w:hAnsi="Times New Roman" w:cs="Times New Roman"/>
          <w:sz w:val="24"/>
          <w:szCs w:val="24"/>
        </w:rPr>
        <w:t xml:space="preserve"> had </w:t>
      </w:r>
      <w:r w:rsidR="00907222">
        <w:rPr>
          <w:rFonts w:ascii="Times New Roman" w:hAnsi="Times New Roman" w:cs="Times New Roman"/>
          <w:sz w:val="24"/>
          <w:szCs w:val="24"/>
        </w:rPr>
        <w:t xml:space="preserve">already </w:t>
      </w:r>
      <w:r>
        <w:rPr>
          <w:rFonts w:ascii="Times New Roman" w:hAnsi="Times New Roman" w:cs="Times New Roman"/>
          <w:sz w:val="24"/>
          <w:szCs w:val="24"/>
        </w:rPr>
        <w:t xml:space="preserve">been acquired, i.e. </w:t>
      </w:r>
      <w:r w:rsidR="00907222">
        <w:rPr>
          <w:rFonts w:ascii="Times New Roman" w:hAnsi="Times New Roman" w:cs="Times New Roman"/>
          <w:sz w:val="24"/>
          <w:szCs w:val="24"/>
        </w:rPr>
        <w:t xml:space="preserve">already </w:t>
      </w:r>
      <w:r>
        <w:rPr>
          <w:rFonts w:ascii="Times New Roman" w:hAnsi="Times New Roman" w:cs="Times New Roman"/>
          <w:sz w:val="24"/>
          <w:szCs w:val="24"/>
        </w:rPr>
        <w:t>acquired by someone else, namely the third respondent.</w:t>
      </w:r>
    </w:p>
    <w:p w:rsidR="00D22532" w:rsidRDefault="0080261A"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93472">
        <w:rPr>
          <w:rFonts w:ascii="Times New Roman" w:hAnsi="Times New Roman" w:cs="Times New Roman"/>
          <w:sz w:val="24"/>
          <w:szCs w:val="24"/>
        </w:rPr>
        <w:t xml:space="preserve">It was hotly disputed by the applicant that the third respondent had already pegged the area when </w:t>
      </w:r>
      <w:r w:rsidR="00547BFA">
        <w:rPr>
          <w:rFonts w:ascii="Times New Roman" w:hAnsi="Times New Roman" w:cs="Times New Roman"/>
          <w:sz w:val="24"/>
          <w:szCs w:val="24"/>
        </w:rPr>
        <w:t>his</w:t>
      </w:r>
      <w:r w:rsidR="00BB6F8F">
        <w:rPr>
          <w:rFonts w:ascii="Times New Roman" w:hAnsi="Times New Roman" w:cs="Times New Roman"/>
          <w:sz w:val="24"/>
          <w:szCs w:val="24"/>
        </w:rPr>
        <w:t xml:space="preserve"> certificate of registration</w:t>
      </w:r>
      <w:r w:rsidR="00393472">
        <w:rPr>
          <w:rFonts w:ascii="Times New Roman" w:hAnsi="Times New Roman" w:cs="Times New Roman"/>
          <w:sz w:val="24"/>
          <w:szCs w:val="24"/>
        </w:rPr>
        <w:t xml:space="preserve"> </w:t>
      </w:r>
      <w:r w:rsidR="00547BFA">
        <w:rPr>
          <w:rFonts w:ascii="Times New Roman" w:hAnsi="Times New Roman" w:cs="Times New Roman"/>
          <w:sz w:val="24"/>
          <w:szCs w:val="24"/>
        </w:rPr>
        <w:t xml:space="preserve">had been </w:t>
      </w:r>
      <w:r w:rsidR="00393472">
        <w:rPr>
          <w:rFonts w:ascii="Times New Roman" w:hAnsi="Times New Roman" w:cs="Times New Roman"/>
          <w:sz w:val="24"/>
          <w:szCs w:val="24"/>
        </w:rPr>
        <w:t xml:space="preserve">issued. What was common cause </w:t>
      </w:r>
      <w:r w:rsidR="0053063D">
        <w:rPr>
          <w:rFonts w:ascii="Times New Roman" w:hAnsi="Times New Roman" w:cs="Times New Roman"/>
          <w:sz w:val="24"/>
          <w:szCs w:val="24"/>
        </w:rPr>
        <w:t xml:space="preserve">though </w:t>
      </w:r>
      <w:r w:rsidR="00393472">
        <w:rPr>
          <w:rFonts w:ascii="Times New Roman" w:hAnsi="Times New Roman" w:cs="Times New Roman"/>
          <w:sz w:val="24"/>
          <w:szCs w:val="24"/>
        </w:rPr>
        <w:t xml:space="preserve">was that the third respondent’s application for registration had been submitted almost a year before that of the applicant. </w:t>
      </w:r>
      <w:r w:rsidR="00547BFA">
        <w:rPr>
          <w:rFonts w:ascii="Times New Roman" w:hAnsi="Times New Roman" w:cs="Times New Roman"/>
          <w:sz w:val="24"/>
          <w:szCs w:val="24"/>
        </w:rPr>
        <w:t>The third respondent’s</w:t>
      </w:r>
      <w:r w:rsidR="00D22532">
        <w:rPr>
          <w:rFonts w:ascii="Times New Roman" w:hAnsi="Times New Roman" w:cs="Times New Roman"/>
          <w:sz w:val="24"/>
          <w:szCs w:val="24"/>
        </w:rPr>
        <w:t xml:space="preserve"> </w:t>
      </w:r>
      <w:r w:rsidR="000F569B">
        <w:rPr>
          <w:rFonts w:ascii="Times New Roman" w:hAnsi="Times New Roman" w:cs="Times New Roman"/>
          <w:sz w:val="24"/>
          <w:szCs w:val="24"/>
        </w:rPr>
        <w:t xml:space="preserve">application </w:t>
      </w:r>
      <w:r w:rsidR="00D22532">
        <w:rPr>
          <w:rFonts w:ascii="Times New Roman" w:hAnsi="Times New Roman" w:cs="Times New Roman"/>
          <w:sz w:val="24"/>
          <w:szCs w:val="24"/>
        </w:rPr>
        <w:t xml:space="preserve">had been submitted </w:t>
      </w:r>
      <w:r w:rsidR="00BB6F8F">
        <w:rPr>
          <w:rFonts w:ascii="Times New Roman" w:hAnsi="Times New Roman" w:cs="Times New Roman"/>
          <w:sz w:val="24"/>
          <w:szCs w:val="24"/>
        </w:rPr>
        <w:t>on 6</w:t>
      </w:r>
      <w:r w:rsidR="00D22532">
        <w:rPr>
          <w:rFonts w:ascii="Times New Roman" w:hAnsi="Times New Roman" w:cs="Times New Roman"/>
          <w:sz w:val="24"/>
          <w:szCs w:val="24"/>
        </w:rPr>
        <w:t xml:space="preserve"> January 2007. On the other hand, </w:t>
      </w:r>
      <w:r w:rsidR="00452F7D">
        <w:rPr>
          <w:rFonts w:ascii="Times New Roman" w:hAnsi="Times New Roman" w:cs="Times New Roman"/>
          <w:sz w:val="24"/>
          <w:szCs w:val="24"/>
        </w:rPr>
        <w:t>that of the applicant</w:t>
      </w:r>
      <w:r w:rsidR="00D22532">
        <w:rPr>
          <w:rFonts w:ascii="Times New Roman" w:hAnsi="Times New Roman" w:cs="Times New Roman"/>
          <w:sz w:val="24"/>
          <w:szCs w:val="24"/>
        </w:rPr>
        <w:t xml:space="preserve"> had been submitted on 2 June 2008. </w:t>
      </w:r>
    </w:p>
    <w:p w:rsidR="00D22532" w:rsidRDefault="00D22532"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despite the third respondent’s application for registration of the mining block having been submitted a year earlier than that of the applicant, it was the applicant’s application that was approved and granted </w:t>
      </w:r>
      <w:r w:rsidR="00351685">
        <w:rPr>
          <w:rFonts w:ascii="Times New Roman" w:hAnsi="Times New Roman" w:cs="Times New Roman"/>
          <w:sz w:val="24"/>
          <w:szCs w:val="24"/>
        </w:rPr>
        <w:t>first</w:t>
      </w:r>
      <w:r>
        <w:rPr>
          <w:rFonts w:ascii="Times New Roman" w:hAnsi="Times New Roman" w:cs="Times New Roman"/>
          <w:sz w:val="24"/>
          <w:szCs w:val="24"/>
        </w:rPr>
        <w:t xml:space="preserve">. Applicant’s registration certificate was issued on 30 January 2009. That for the third respondent was issued </w:t>
      </w:r>
      <w:r w:rsidR="00BB6F8F">
        <w:rPr>
          <w:rFonts w:ascii="Times New Roman" w:hAnsi="Times New Roman" w:cs="Times New Roman"/>
          <w:sz w:val="24"/>
          <w:szCs w:val="24"/>
        </w:rPr>
        <w:t xml:space="preserve">only </w:t>
      </w:r>
      <w:r>
        <w:rPr>
          <w:rFonts w:ascii="Times New Roman" w:hAnsi="Times New Roman" w:cs="Times New Roman"/>
          <w:sz w:val="24"/>
          <w:szCs w:val="24"/>
        </w:rPr>
        <w:t>on 9 September 2009. B</w:t>
      </w:r>
      <w:r w:rsidR="00452F7D">
        <w:rPr>
          <w:rFonts w:ascii="Times New Roman" w:hAnsi="Times New Roman" w:cs="Times New Roman"/>
          <w:sz w:val="24"/>
          <w:szCs w:val="24"/>
        </w:rPr>
        <w:t>ut b</w:t>
      </w:r>
      <w:r>
        <w:rPr>
          <w:rFonts w:ascii="Times New Roman" w:hAnsi="Times New Roman" w:cs="Times New Roman"/>
          <w:sz w:val="24"/>
          <w:szCs w:val="24"/>
        </w:rPr>
        <w:t xml:space="preserve">oth were </w:t>
      </w:r>
      <w:r w:rsidR="00351685">
        <w:rPr>
          <w:rFonts w:ascii="Times New Roman" w:hAnsi="Times New Roman" w:cs="Times New Roman"/>
          <w:sz w:val="24"/>
          <w:szCs w:val="24"/>
        </w:rPr>
        <w:t xml:space="preserve">in respect of </w:t>
      </w:r>
      <w:r>
        <w:rPr>
          <w:rFonts w:ascii="Times New Roman" w:hAnsi="Times New Roman" w:cs="Times New Roman"/>
          <w:sz w:val="24"/>
          <w:szCs w:val="24"/>
        </w:rPr>
        <w:t>the same block.</w:t>
      </w:r>
    </w:p>
    <w:p w:rsidR="00A35168" w:rsidRDefault="00D22532"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t</w:t>
      </w:r>
      <w:r w:rsidR="004406B5">
        <w:rPr>
          <w:rFonts w:ascii="Times New Roman" w:hAnsi="Times New Roman" w:cs="Times New Roman"/>
          <w:sz w:val="24"/>
          <w:szCs w:val="24"/>
        </w:rPr>
        <w:t xml:space="preserve">he third respondent </w:t>
      </w:r>
      <w:r>
        <w:rPr>
          <w:rFonts w:ascii="Times New Roman" w:hAnsi="Times New Roman" w:cs="Times New Roman"/>
          <w:sz w:val="24"/>
          <w:szCs w:val="24"/>
        </w:rPr>
        <w:t xml:space="preserve">said </w:t>
      </w:r>
      <w:r w:rsidR="004406B5">
        <w:rPr>
          <w:rFonts w:ascii="Times New Roman" w:hAnsi="Times New Roman" w:cs="Times New Roman"/>
          <w:sz w:val="24"/>
          <w:szCs w:val="24"/>
        </w:rPr>
        <w:t xml:space="preserve">the first respondent </w:t>
      </w:r>
      <w:r w:rsidR="00452F7D">
        <w:rPr>
          <w:rFonts w:ascii="Times New Roman" w:hAnsi="Times New Roman" w:cs="Times New Roman"/>
          <w:sz w:val="24"/>
          <w:szCs w:val="24"/>
        </w:rPr>
        <w:t xml:space="preserve">had explained to him that the reason </w:t>
      </w:r>
      <w:r w:rsidR="004406B5">
        <w:rPr>
          <w:rFonts w:ascii="Times New Roman" w:hAnsi="Times New Roman" w:cs="Times New Roman"/>
          <w:sz w:val="24"/>
          <w:szCs w:val="24"/>
        </w:rPr>
        <w:t xml:space="preserve">for the delay </w:t>
      </w:r>
      <w:r w:rsidR="005B1AE3">
        <w:rPr>
          <w:rFonts w:ascii="Times New Roman" w:hAnsi="Times New Roman" w:cs="Times New Roman"/>
          <w:sz w:val="24"/>
          <w:szCs w:val="24"/>
        </w:rPr>
        <w:t xml:space="preserve">in having his registration certificate </w:t>
      </w:r>
      <w:r w:rsidR="00351685">
        <w:rPr>
          <w:rFonts w:ascii="Times New Roman" w:hAnsi="Times New Roman" w:cs="Times New Roman"/>
          <w:sz w:val="24"/>
          <w:szCs w:val="24"/>
        </w:rPr>
        <w:t xml:space="preserve">issued timeously, or within a reasonable time, </w:t>
      </w:r>
      <w:r w:rsidR="004406B5">
        <w:rPr>
          <w:rFonts w:ascii="Times New Roman" w:hAnsi="Times New Roman" w:cs="Times New Roman"/>
          <w:sz w:val="24"/>
          <w:szCs w:val="24"/>
        </w:rPr>
        <w:t xml:space="preserve">was </w:t>
      </w:r>
      <w:r w:rsidR="005B1AE3">
        <w:rPr>
          <w:rFonts w:ascii="Times New Roman" w:hAnsi="Times New Roman" w:cs="Times New Roman"/>
          <w:sz w:val="24"/>
          <w:szCs w:val="24"/>
        </w:rPr>
        <w:t xml:space="preserve">that the </w:t>
      </w:r>
      <w:r w:rsidR="00452F7D">
        <w:rPr>
          <w:rFonts w:ascii="Times New Roman" w:hAnsi="Times New Roman" w:cs="Times New Roman"/>
          <w:sz w:val="24"/>
          <w:szCs w:val="24"/>
        </w:rPr>
        <w:t xml:space="preserve">relevant file containing his application </w:t>
      </w:r>
      <w:r w:rsidR="004406B5">
        <w:rPr>
          <w:rFonts w:ascii="Times New Roman" w:hAnsi="Times New Roman" w:cs="Times New Roman"/>
          <w:sz w:val="24"/>
          <w:szCs w:val="24"/>
        </w:rPr>
        <w:t xml:space="preserve">had been misplaced for </w:t>
      </w:r>
      <w:r w:rsidR="0053063D">
        <w:rPr>
          <w:rFonts w:ascii="Times New Roman" w:hAnsi="Times New Roman" w:cs="Times New Roman"/>
          <w:sz w:val="24"/>
          <w:szCs w:val="24"/>
        </w:rPr>
        <w:t xml:space="preserve">several months. </w:t>
      </w:r>
    </w:p>
    <w:p w:rsidR="00B06F00" w:rsidRDefault="00351685"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06F00">
        <w:rPr>
          <w:rFonts w:ascii="Times New Roman" w:hAnsi="Times New Roman" w:cs="Times New Roman"/>
          <w:sz w:val="24"/>
          <w:szCs w:val="24"/>
        </w:rPr>
        <w:t>lear</w:t>
      </w:r>
      <w:r>
        <w:rPr>
          <w:rFonts w:ascii="Times New Roman" w:hAnsi="Times New Roman" w:cs="Times New Roman"/>
          <w:sz w:val="24"/>
          <w:szCs w:val="24"/>
        </w:rPr>
        <w:t>ly</w:t>
      </w:r>
      <w:r w:rsidR="00B06F00">
        <w:rPr>
          <w:rFonts w:ascii="Times New Roman" w:hAnsi="Times New Roman" w:cs="Times New Roman"/>
          <w:sz w:val="24"/>
          <w:szCs w:val="24"/>
        </w:rPr>
        <w:t xml:space="preserve"> </w:t>
      </w:r>
      <w:r w:rsidR="005B1AE3">
        <w:rPr>
          <w:rFonts w:ascii="Times New Roman" w:hAnsi="Times New Roman" w:cs="Times New Roman"/>
          <w:sz w:val="24"/>
          <w:szCs w:val="24"/>
        </w:rPr>
        <w:t xml:space="preserve">the </w:t>
      </w:r>
      <w:r w:rsidR="002B2881">
        <w:rPr>
          <w:rFonts w:ascii="Times New Roman" w:hAnsi="Times New Roman" w:cs="Times New Roman"/>
          <w:sz w:val="24"/>
          <w:szCs w:val="24"/>
        </w:rPr>
        <w:t>first respondent</w:t>
      </w:r>
      <w:r w:rsidR="005B1AE3">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5B1AE3">
        <w:rPr>
          <w:rFonts w:ascii="Times New Roman" w:hAnsi="Times New Roman" w:cs="Times New Roman"/>
          <w:sz w:val="24"/>
          <w:szCs w:val="24"/>
        </w:rPr>
        <w:t xml:space="preserve">made a mistake. He </w:t>
      </w:r>
      <w:r>
        <w:rPr>
          <w:rFonts w:ascii="Times New Roman" w:hAnsi="Times New Roman" w:cs="Times New Roman"/>
          <w:sz w:val="24"/>
          <w:szCs w:val="24"/>
        </w:rPr>
        <w:t xml:space="preserve">had </w:t>
      </w:r>
      <w:r w:rsidR="005B1AE3">
        <w:rPr>
          <w:rFonts w:ascii="Times New Roman" w:hAnsi="Times New Roman" w:cs="Times New Roman"/>
          <w:sz w:val="24"/>
          <w:szCs w:val="24"/>
        </w:rPr>
        <w:t xml:space="preserve">registered the same mining block in favour of two different parties. </w:t>
      </w:r>
      <w:r w:rsidR="00B06F00">
        <w:rPr>
          <w:rFonts w:ascii="Times New Roman" w:hAnsi="Times New Roman" w:cs="Times New Roman"/>
          <w:sz w:val="24"/>
          <w:szCs w:val="24"/>
        </w:rPr>
        <w:t>Obviously t</w:t>
      </w:r>
      <w:r w:rsidR="005B1AE3">
        <w:rPr>
          <w:rFonts w:ascii="Times New Roman" w:hAnsi="Times New Roman" w:cs="Times New Roman"/>
          <w:sz w:val="24"/>
          <w:szCs w:val="24"/>
        </w:rPr>
        <w:t xml:space="preserve">he mistake had to be corrected. </w:t>
      </w:r>
      <w:r w:rsidR="00B06F00">
        <w:rPr>
          <w:rFonts w:ascii="Times New Roman" w:hAnsi="Times New Roman" w:cs="Times New Roman"/>
          <w:sz w:val="24"/>
          <w:szCs w:val="24"/>
        </w:rPr>
        <w:t>The first respondent</w:t>
      </w:r>
      <w:r w:rsidR="005B1AE3">
        <w:rPr>
          <w:rFonts w:ascii="Times New Roman" w:hAnsi="Times New Roman" w:cs="Times New Roman"/>
          <w:sz w:val="24"/>
          <w:szCs w:val="24"/>
        </w:rPr>
        <w:t xml:space="preserve"> corrected </w:t>
      </w:r>
      <w:r w:rsidR="00B06F00">
        <w:rPr>
          <w:rFonts w:ascii="Times New Roman" w:hAnsi="Times New Roman" w:cs="Times New Roman"/>
          <w:sz w:val="24"/>
          <w:szCs w:val="24"/>
        </w:rPr>
        <w:t xml:space="preserve">it by </w:t>
      </w:r>
      <w:r w:rsidR="005B1AE3">
        <w:rPr>
          <w:rFonts w:ascii="Times New Roman" w:hAnsi="Times New Roman" w:cs="Times New Roman"/>
          <w:sz w:val="24"/>
          <w:szCs w:val="24"/>
        </w:rPr>
        <w:t xml:space="preserve">cancelling the applicant’s </w:t>
      </w:r>
      <w:r w:rsidR="00B06F00">
        <w:rPr>
          <w:rFonts w:ascii="Times New Roman" w:hAnsi="Times New Roman" w:cs="Times New Roman"/>
          <w:sz w:val="24"/>
          <w:szCs w:val="24"/>
        </w:rPr>
        <w:t>registration</w:t>
      </w:r>
      <w:r w:rsidR="0053063D">
        <w:rPr>
          <w:rFonts w:ascii="Times New Roman" w:hAnsi="Times New Roman" w:cs="Times New Roman"/>
          <w:sz w:val="24"/>
          <w:szCs w:val="24"/>
        </w:rPr>
        <w:t>,</w:t>
      </w:r>
      <w:r w:rsidR="00B06F00">
        <w:rPr>
          <w:rFonts w:ascii="Times New Roman" w:hAnsi="Times New Roman" w:cs="Times New Roman"/>
          <w:sz w:val="24"/>
          <w:szCs w:val="24"/>
        </w:rPr>
        <w:t xml:space="preserve"> and “awarding” the block to the third respondent. The</w:t>
      </w:r>
      <w:r w:rsidR="00A35168">
        <w:rPr>
          <w:rFonts w:ascii="Times New Roman" w:hAnsi="Times New Roman" w:cs="Times New Roman"/>
          <w:sz w:val="24"/>
          <w:szCs w:val="24"/>
        </w:rPr>
        <w:t>refore, the</w:t>
      </w:r>
      <w:r w:rsidR="00B06F00">
        <w:rPr>
          <w:rFonts w:ascii="Times New Roman" w:hAnsi="Times New Roman" w:cs="Times New Roman"/>
          <w:sz w:val="24"/>
          <w:szCs w:val="24"/>
        </w:rPr>
        <w:t xml:space="preserve"> question that I have to determine is whether that cancellation was procedural in terms of the Act. To do this, I first have to determine whether or not at the time that </w:t>
      </w:r>
      <w:r w:rsidR="002B2881">
        <w:rPr>
          <w:rFonts w:ascii="Times New Roman" w:hAnsi="Times New Roman" w:cs="Times New Roman"/>
          <w:sz w:val="24"/>
          <w:szCs w:val="24"/>
        </w:rPr>
        <w:t>a</w:t>
      </w:r>
      <w:r w:rsidR="00B06F00">
        <w:rPr>
          <w:rFonts w:ascii="Times New Roman" w:hAnsi="Times New Roman" w:cs="Times New Roman"/>
          <w:sz w:val="24"/>
          <w:szCs w:val="24"/>
        </w:rPr>
        <w:t xml:space="preserve"> </w:t>
      </w:r>
      <w:r w:rsidR="002B2881">
        <w:rPr>
          <w:rFonts w:ascii="Times New Roman" w:hAnsi="Times New Roman" w:cs="Times New Roman"/>
          <w:sz w:val="24"/>
          <w:szCs w:val="24"/>
        </w:rPr>
        <w:t xml:space="preserve">registration certificate had been issued in favour of the applicant, </w:t>
      </w:r>
      <w:r w:rsidR="00B06F00">
        <w:rPr>
          <w:rFonts w:ascii="Times New Roman" w:hAnsi="Times New Roman" w:cs="Times New Roman"/>
          <w:sz w:val="24"/>
          <w:szCs w:val="24"/>
        </w:rPr>
        <w:t>the ground on which the mining block in question had been registered was indeed a mining location within the meaning of the Act</w:t>
      </w:r>
      <w:r w:rsidR="00DD7F4E">
        <w:rPr>
          <w:rFonts w:ascii="Times New Roman" w:hAnsi="Times New Roman" w:cs="Times New Roman"/>
          <w:sz w:val="24"/>
          <w:szCs w:val="24"/>
        </w:rPr>
        <w:t>,</w:t>
      </w:r>
      <w:r w:rsidR="00B06F00">
        <w:rPr>
          <w:rFonts w:ascii="Times New Roman" w:hAnsi="Times New Roman" w:cs="Times New Roman"/>
          <w:sz w:val="24"/>
          <w:szCs w:val="24"/>
        </w:rPr>
        <w:t xml:space="preserve"> and therefore ground that was not, or no longer</w:t>
      </w:r>
      <w:r w:rsidR="00DD7F4E">
        <w:rPr>
          <w:rFonts w:ascii="Times New Roman" w:hAnsi="Times New Roman" w:cs="Times New Roman"/>
          <w:sz w:val="24"/>
          <w:szCs w:val="24"/>
        </w:rPr>
        <w:t>,</w:t>
      </w:r>
      <w:r w:rsidR="00B06F00">
        <w:rPr>
          <w:rFonts w:ascii="Times New Roman" w:hAnsi="Times New Roman" w:cs="Times New Roman"/>
          <w:sz w:val="24"/>
          <w:szCs w:val="24"/>
        </w:rPr>
        <w:t xml:space="preserve"> open to prospecting.</w:t>
      </w:r>
    </w:p>
    <w:p w:rsidR="00E15D9F" w:rsidRDefault="00DD7F4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w:t>
      </w:r>
      <w:r w:rsidR="0053063D">
        <w:rPr>
          <w:rFonts w:ascii="Times New Roman" w:hAnsi="Times New Roman" w:cs="Times New Roman"/>
          <w:sz w:val="24"/>
          <w:szCs w:val="24"/>
        </w:rPr>
        <w:t xml:space="preserve">or not </w:t>
      </w:r>
      <w:r>
        <w:rPr>
          <w:rFonts w:ascii="Times New Roman" w:hAnsi="Times New Roman" w:cs="Times New Roman"/>
          <w:sz w:val="24"/>
          <w:szCs w:val="24"/>
        </w:rPr>
        <w:t xml:space="preserve">at the time of </w:t>
      </w:r>
      <w:r w:rsidR="002B2881">
        <w:rPr>
          <w:rFonts w:ascii="Times New Roman" w:hAnsi="Times New Roman" w:cs="Times New Roman"/>
          <w:sz w:val="24"/>
          <w:szCs w:val="24"/>
        </w:rPr>
        <w:t xml:space="preserve">issuing the certificate of registration in favour of the applicant, </w:t>
      </w:r>
      <w:r>
        <w:rPr>
          <w:rFonts w:ascii="Times New Roman" w:hAnsi="Times New Roman" w:cs="Times New Roman"/>
          <w:sz w:val="24"/>
          <w:szCs w:val="24"/>
        </w:rPr>
        <w:t xml:space="preserve">the ground was not open to prospecting is a matter of fact. </w:t>
      </w:r>
      <w:r w:rsidR="00547BFA">
        <w:rPr>
          <w:rFonts w:ascii="Times New Roman" w:hAnsi="Times New Roman" w:cs="Times New Roman"/>
          <w:sz w:val="24"/>
          <w:szCs w:val="24"/>
        </w:rPr>
        <w:t xml:space="preserve">In this regard </w:t>
      </w:r>
      <w:r>
        <w:rPr>
          <w:rFonts w:ascii="Times New Roman" w:hAnsi="Times New Roman" w:cs="Times New Roman"/>
          <w:sz w:val="24"/>
          <w:szCs w:val="24"/>
        </w:rPr>
        <w:t>I was presented with two sets of facts, or versions. The applicant’s version</w:t>
      </w:r>
      <w:r w:rsidR="00E15D9F">
        <w:rPr>
          <w:rFonts w:ascii="Times New Roman" w:hAnsi="Times New Roman" w:cs="Times New Roman"/>
          <w:sz w:val="24"/>
          <w:szCs w:val="24"/>
        </w:rPr>
        <w:t xml:space="preserve"> </w:t>
      </w:r>
      <w:r w:rsidR="0053063D">
        <w:rPr>
          <w:rFonts w:ascii="Times New Roman" w:hAnsi="Times New Roman" w:cs="Times New Roman"/>
          <w:sz w:val="24"/>
          <w:szCs w:val="24"/>
        </w:rPr>
        <w:t xml:space="preserve">– </w:t>
      </w:r>
      <w:r>
        <w:rPr>
          <w:rFonts w:ascii="Times New Roman" w:hAnsi="Times New Roman" w:cs="Times New Roman"/>
          <w:sz w:val="24"/>
          <w:szCs w:val="24"/>
        </w:rPr>
        <w:t>preceded by the argument</w:t>
      </w:r>
      <w:r w:rsidR="00E15D9F">
        <w:rPr>
          <w:rFonts w:ascii="Times New Roman" w:hAnsi="Times New Roman" w:cs="Times New Roman"/>
          <w:sz w:val="24"/>
          <w:szCs w:val="24"/>
        </w:rPr>
        <w:t xml:space="preserve"> that</w:t>
      </w:r>
      <w:r>
        <w:rPr>
          <w:rFonts w:ascii="Times New Roman" w:hAnsi="Times New Roman" w:cs="Times New Roman"/>
          <w:sz w:val="24"/>
          <w:szCs w:val="24"/>
        </w:rPr>
        <w:t xml:space="preserve"> the third respondent could not claim any greater rights than him merely because his application for registration had been first in time</w:t>
      </w:r>
      <w:r w:rsidR="00547BFA">
        <w:rPr>
          <w:rFonts w:ascii="Times New Roman" w:hAnsi="Times New Roman" w:cs="Times New Roman"/>
          <w:sz w:val="24"/>
          <w:szCs w:val="24"/>
        </w:rPr>
        <w:t>,</w:t>
      </w:r>
      <w:r>
        <w:rPr>
          <w:rFonts w:ascii="Times New Roman" w:hAnsi="Times New Roman" w:cs="Times New Roman"/>
          <w:sz w:val="24"/>
          <w:szCs w:val="24"/>
        </w:rPr>
        <w:t xml:space="preserve"> </w:t>
      </w:r>
      <w:r w:rsidR="00E15D9F">
        <w:rPr>
          <w:rFonts w:ascii="Times New Roman" w:hAnsi="Times New Roman" w:cs="Times New Roman"/>
          <w:sz w:val="24"/>
          <w:szCs w:val="24"/>
        </w:rPr>
        <w:t xml:space="preserve">as </w:t>
      </w:r>
      <w:r>
        <w:rPr>
          <w:rFonts w:ascii="Times New Roman" w:hAnsi="Times New Roman" w:cs="Times New Roman"/>
          <w:sz w:val="24"/>
          <w:szCs w:val="24"/>
        </w:rPr>
        <w:t>that did not necessarily mean that the application would automatically be approved</w:t>
      </w:r>
      <w:r w:rsidR="0053063D">
        <w:rPr>
          <w:rFonts w:ascii="Times New Roman" w:hAnsi="Times New Roman" w:cs="Times New Roman"/>
          <w:sz w:val="24"/>
          <w:szCs w:val="24"/>
        </w:rPr>
        <w:t xml:space="preserve"> – was that</w:t>
      </w:r>
      <w:r w:rsidR="00E15D9F">
        <w:rPr>
          <w:rFonts w:ascii="Times New Roman" w:hAnsi="Times New Roman" w:cs="Times New Roman"/>
          <w:sz w:val="24"/>
          <w:szCs w:val="24"/>
        </w:rPr>
        <w:t xml:space="preserve"> the land in question was within the prisons services; that he had gone to the area with officials from the Zimbabwe Prisons Services; that there had been no prospecting notices </w:t>
      </w:r>
      <w:r w:rsidR="00351685">
        <w:rPr>
          <w:rFonts w:ascii="Times New Roman" w:hAnsi="Times New Roman" w:cs="Times New Roman"/>
          <w:sz w:val="24"/>
          <w:szCs w:val="24"/>
        </w:rPr>
        <w:t xml:space="preserve">on site </w:t>
      </w:r>
      <w:r w:rsidR="00E15D9F">
        <w:rPr>
          <w:rFonts w:ascii="Times New Roman" w:hAnsi="Times New Roman" w:cs="Times New Roman"/>
          <w:sz w:val="24"/>
          <w:szCs w:val="24"/>
        </w:rPr>
        <w:t xml:space="preserve">and that, at any rate, the officials from the prisons services would have denied him entry if the area </w:t>
      </w:r>
      <w:r w:rsidR="0053063D">
        <w:rPr>
          <w:rFonts w:ascii="Times New Roman" w:hAnsi="Times New Roman" w:cs="Times New Roman"/>
          <w:sz w:val="24"/>
          <w:szCs w:val="24"/>
        </w:rPr>
        <w:t xml:space="preserve">had </w:t>
      </w:r>
      <w:r w:rsidR="00E15D9F">
        <w:rPr>
          <w:rFonts w:ascii="Times New Roman" w:hAnsi="Times New Roman" w:cs="Times New Roman"/>
          <w:sz w:val="24"/>
          <w:szCs w:val="24"/>
        </w:rPr>
        <w:t xml:space="preserve">indeed not </w:t>
      </w:r>
      <w:r w:rsidR="0053063D">
        <w:rPr>
          <w:rFonts w:ascii="Times New Roman" w:hAnsi="Times New Roman" w:cs="Times New Roman"/>
          <w:sz w:val="24"/>
          <w:szCs w:val="24"/>
        </w:rPr>
        <w:t xml:space="preserve">been </w:t>
      </w:r>
      <w:r w:rsidR="00E15D9F">
        <w:rPr>
          <w:rFonts w:ascii="Times New Roman" w:hAnsi="Times New Roman" w:cs="Times New Roman"/>
          <w:sz w:val="24"/>
          <w:szCs w:val="24"/>
        </w:rPr>
        <w:t xml:space="preserve">open </w:t>
      </w:r>
      <w:r w:rsidR="0053063D">
        <w:rPr>
          <w:rFonts w:ascii="Times New Roman" w:hAnsi="Times New Roman" w:cs="Times New Roman"/>
          <w:sz w:val="24"/>
          <w:szCs w:val="24"/>
        </w:rPr>
        <w:t xml:space="preserve">to </w:t>
      </w:r>
      <w:r w:rsidR="00E15D9F">
        <w:rPr>
          <w:rFonts w:ascii="Times New Roman" w:hAnsi="Times New Roman" w:cs="Times New Roman"/>
          <w:sz w:val="24"/>
          <w:szCs w:val="24"/>
        </w:rPr>
        <w:t>prospecting.</w:t>
      </w:r>
    </w:p>
    <w:p w:rsidR="0066206E" w:rsidRDefault="0066206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one of his follow-up letters </w:t>
      </w:r>
      <w:r w:rsidR="00441DD9">
        <w:rPr>
          <w:rFonts w:ascii="Times New Roman" w:hAnsi="Times New Roman" w:cs="Times New Roman"/>
          <w:sz w:val="24"/>
          <w:szCs w:val="24"/>
        </w:rPr>
        <w:t xml:space="preserve">on his appeal </w:t>
      </w:r>
      <w:r>
        <w:rPr>
          <w:rFonts w:ascii="Times New Roman" w:hAnsi="Times New Roman" w:cs="Times New Roman"/>
          <w:sz w:val="24"/>
          <w:szCs w:val="24"/>
        </w:rPr>
        <w:t xml:space="preserve">to the </w:t>
      </w:r>
      <w:r w:rsidR="00441DD9">
        <w:rPr>
          <w:rFonts w:ascii="Times New Roman" w:hAnsi="Times New Roman" w:cs="Times New Roman"/>
          <w:sz w:val="24"/>
          <w:szCs w:val="24"/>
        </w:rPr>
        <w:t>second respondent</w:t>
      </w:r>
      <w:r>
        <w:rPr>
          <w:rFonts w:ascii="Times New Roman" w:hAnsi="Times New Roman" w:cs="Times New Roman"/>
          <w:sz w:val="24"/>
          <w:szCs w:val="24"/>
        </w:rPr>
        <w:t xml:space="preserve">, a copy of which was attached to his founding affidavit, the applicant had complained bitterly that the </w:t>
      </w:r>
      <w:r w:rsidR="00F15739">
        <w:rPr>
          <w:rFonts w:ascii="Times New Roman" w:hAnsi="Times New Roman" w:cs="Times New Roman"/>
          <w:sz w:val="24"/>
          <w:szCs w:val="24"/>
        </w:rPr>
        <w:t>first respondent</w:t>
      </w:r>
      <w:r>
        <w:rPr>
          <w:rFonts w:ascii="Times New Roman" w:hAnsi="Times New Roman" w:cs="Times New Roman"/>
          <w:sz w:val="24"/>
          <w:szCs w:val="24"/>
        </w:rPr>
        <w:t xml:space="preserve"> had merely acted on the complaint by the third respondent without affording him a chance to present his </w:t>
      </w:r>
      <w:r w:rsidR="00DF01E5">
        <w:rPr>
          <w:rFonts w:ascii="Times New Roman" w:hAnsi="Times New Roman" w:cs="Times New Roman"/>
          <w:sz w:val="24"/>
          <w:szCs w:val="24"/>
        </w:rPr>
        <w:t xml:space="preserve">own </w:t>
      </w:r>
      <w:r>
        <w:rPr>
          <w:rFonts w:ascii="Times New Roman" w:hAnsi="Times New Roman" w:cs="Times New Roman"/>
          <w:sz w:val="24"/>
          <w:szCs w:val="24"/>
        </w:rPr>
        <w:t>side of the story</w:t>
      </w:r>
      <w:r w:rsidR="00DF01E5">
        <w:rPr>
          <w:rFonts w:ascii="Times New Roman" w:hAnsi="Times New Roman" w:cs="Times New Roman"/>
          <w:sz w:val="24"/>
          <w:szCs w:val="24"/>
        </w:rPr>
        <w:t>;</w:t>
      </w:r>
      <w:r>
        <w:rPr>
          <w:rFonts w:ascii="Times New Roman" w:hAnsi="Times New Roman" w:cs="Times New Roman"/>
          <w:sz w:val="24"/>
          <w:szCs w:val="24"/>
        </w:rPr>
        <w:t xml:space="preserve"> that if indeed the third respondent had pegged </w:t>
      </w:r>
      <w:r>
        <w:rPr>
          <w:rFonts w:ascii="Times New Roman" w:hAnsi="Times New Roman" w:cs="Times New Roman"/>
          <w:sz w:val="24"/>
          <w:szCs w:val="24"/>
        </w:rPr>
        <w:lastRenderedPageBreak/>
        <w:t>the ground in question</w:t>
      </w:r>
      <w:r w:rsidR="00263BB4">
        <w:rPr>
          <w:rFonts w:ascii="Times New Roman" w:hAnsi="Times New Roman" w:cs="Times New Roman"/>
          <w:sz w:val="24"/>
          <w:szCs w:val="24"/>
        </w:rPr>
        <w:t xml:space="preserve"> ahead of him,</w:t>
      </w:r>
      <w:r>
        <w:rPr>
          <w:rFonts w:ascii="Times New Roman" w:hAnsi="Times New Roman" w:cs="Times New Roman"/>
          <w:sz w:val="24"/>
          <w:szCs w:val="24"/>
        </w:rPr>
        <w:t xml:space="preserve"> then the evidence of that had to be pro</w:t>
      </w:r>
      <w:r w:rsidR="00FF3237">
        <w:rPr>
          <w:rFonts w:ascii="Times New Roman" w:hAnsi="Times New Roman" w:cs="Times New Roman"/>
          <w:sz w:val="24"/>
          <w:szCs w:val="24"/>
        </w:rPr>
        <w:t>duced and shown to him</w:t>
      </w:r>
      <w:r w:rsidR="002B2881">
        <w:rPr>
          <w:rFonts w:ascii="Times New Roman" w:hAnsi="Times New Roman" w:cs="Times New Roman"/>
          <w:sz w:val="24"/>
          <w:szCs w:val="24"/>
        </w:rPr>
        <w:t>;</w:t>
      </w:r>
      <w:r w:rsidR="00263BB4">
        <w:rPr>
          <w:rFonts w:ascii="Times New Roman" w:hAnsi="Times New Roman" w:cs="Times New Roman"/>
          <w:sz w:val="24"/>
          <w:szCs w:val="24"/>
        </w:rPr>
        <w:t xml:space="preserve"> and </w:t>
      </w:r>
      <w:r w:rsidR="00FF3237">
        <w:rPr>
          <w:rFonts w:ascii="Times New Roman" w:hAnsi="Times New Roman" w:cs="Times New Roman"/>
          <w:sz w:val="24"/>
          <w:szCs w:val="24"/>
        </w:rPr>
        <w:t>that unless the decision to cancel his certificate of registration was supported by facts on the ground</w:t>
      </w:r>
      <w:r w:rsidR="00263BB4">
        <w:rPr>
          <w:rFonts w:ascii="Times New Roman" w:hAnsi="Times New Roman" w:cs="Times New Roman"/>
          <w:sz w:val="24"/>
          <w:szCs w:val="24"/>
        </w:rPr>
        <w:t>,</w:t>
      </w:r>
      <w:r w:rsidR="00FF3237">
        <w:rPr>
          <w:rFonts w:ascii="Times New Roman" w:hAnsi="Times New Roman" w:cs="Times New Roman"/>
          <w:sz w:val="24"/>
          <w:szCs w:val="24"/>
        </w:rPr>
        <w:t xml:space="preserve"> </w:t>
      </w:r>
      <w:r w:rsidR="00263BB4">
        <w:rPr>
          <w:rFonts w:ascii="Times New Roman" w:hAnsi="Times New Roman" w:cs="Times New Roman"/>
          <w:sz w:val="24"/>
          <w:szCs w:val="24"/>
        </w:rPr>
        <w:t xml:space="preserve">other </w:t>
      </w:r>
      <w:r w:rsidR="00441DD9">
        <w:rPr>
          <w:rFonts w:ascii="Times New Roman" w:hAnsi="Times New Roman" w:cs="Times New Roman"/>
          <w:sz w:val="24"/>
          <w:szCs w:val="24"/>
        </w:rPr>
        <w:t xml:space="preserve">than </w:t>
      </w:r>
      <w:r w:rsidR="00263BB4">
        <w:rPr>
          <w:rFonts w:ascii="Times New Roman" w:hAnsi="Times New Roman" w:cs="Times New Roman"/>
          <w:sz w:val="24"/>
          <w:szCs w:val="24"/>
        </w:rPr>
        <w:t xml:space="preserve">bias and lies, </w:t>
      </w:r>
      <w:r w:rsidR="00FF3237">
        <w:rPr>
          <w:rFonts w:ascii="Times New Roman" w:hAnsi="Times New Roman" w:cs="Times New Roman"/>
          <w:sz w:val="24"/>
          <w:szCs w:val="24"/>
        </w:rPr>
        <w:t xml:space="preserve">the second respondent ought to act in terms of s 345[3] </w:t>
      </w:r>
      <w:r w:rsidR="009F6E6F">
        <w:rPr>
          <w:rFonts w:ascii="Times New Roman" w:hAnsi="Times New Roman" w:cs="Times New Roman"/>
          <w:sz w:val="24"/>
          <w:szCs w:val="24"/>
        </w:rPr>
        <w:t xml:space="preserve">of the Act, i.e. </w:t>
      </w:r>
      <w:r w:rsidR="00DF01E5">
        <w:rPr>
          <w:rFonts w:ascii="Times New Roman" w:hAnsi="Times New Roman" w:cs="Times New Roman"/>
          <w:sz w:val="24"/>
          <w:szCs w:val="24"/>
        </w:rPr>
        <w:t xml:space="preserve">hear and determine the dispute </w:t>
      </w:r>
    </w:p>
    <w:p w:rsidR="0066206E" w:rsidRDefault="00A35168"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applicant </w:t>
      </w:r>
      <w:r w:rsidR="00263BB4">
        <w:rPr>
          <w:rFonts w:ascii="Times New Roman" w:hAnsi="Times New Roman" w:cs="Times New Roman"/>
          <w:sz w:val="24"/>
          <w:szCs w:val="24"/>
        </w:rPr>
        <w:t>unequivocally</w:t>
      </w:r>
      <w:r>
        <w:rPr>
          <w:rFonts w:ascii="Times New Roman" w:hAnsi="Times New Roman" w:cs="Times New Roman"/>
          <w:sz w:val="24"/>
          <w:szCs w:val="24"/>
        </w:rPr>
        <w:t xml:space="preserve"> stated that the first respondent had not complied with s 50 of the Act, in that he had neither posted </w:t>
      </w:r>
      <w:r w:rsidR="003F43C6">
        <w:rPr>
          <w:rFonts w:ascii="Times New Roman" w:hAnsi="Times New Roman" w:cs="Times New Roman"/>
          <w:sz w:val="24"/>
          <w:szCs w:val="24"/>
        </w:rPr>
        <w:t xml:space="preserve">the cancellation </w:t>
      </w:r>
      <w:r>
        <w:rPr>
          <w:rFonts w:ascii="Times New Roman" w:hAnsi="Times New Roman" w:cs="Times New Roman"/>
          <w:sz w:val="24"/>
          <w:szCs w:val="24"/>
        </w:rPr>
        <w:t>on the board for forfeited registration</w:t>
      </w:r>
      <w:r w:rsidR="00263BB4">
        <w:rPr>
          <w:rFonts w:ascii="Times New Roman" w:hAnsi="Times New Roman" w:cs="Times New Roman"/>
          <w:sz w:val="24"/>
          <w:szCs w:val="24"/>
        </w:rPr>
        <w:t>s</w:t>
      </w:r>
      <w:r>
        <w:rPr>
          <w:rFonts w:ascii="Times New Roman" w:hAnsi="Times New Roman" w:cs="Times New Roman"/>
          <w:sz w:val="24"/>
          <w:szCs w:val="24"/>
        </w:rPr>
        <w:t xml:space="preserve">, nor caused </w:t>
      </w:r>
      <w:r w:rsidR="003F43C6">
        <w:rPr>
          <w:rFonts w:ascii="Times New Roman" w:hAnsi="Times New Roman" w:cs="Times New Roman"/>
          <w:sz w:val="24"/>
          <w:szCs w:val="24"/>
        </w:rPr>
        <w:t>it</w:t>
      </w:r>
      <w:r>
        <w:rPr>
          <w:rFonts w:ascii="Times New Roman" w:hAnsi="Times New Roman" w:cs="Times New Roman"/>
          <w:sz w:val="24"/>
          <w:szCs w:val="24"/>
        </w:rPr>
        <w:t xml:space="preserve"> to be published in the </w:t>
      </w:r>
      <w:r w:rsidRPr="00263BB4">
        <w:rPr>
          <w:rFonts w:ascii="Times New Roman" w:hAnsi="Times New Roman" w:cs="Times New Roman"/>
          <w:i/>
          <w:sz w:val="24"/>
          <w:szCs w:val="24"/>
        </w:rPr>
        <w:t>Gazette</w:t>
      </w:r>
      <w:r>
        <w:rPr>
          <w:rFonts w:ascii="Times New Roman" w:hAnsi="Times New Roman" w:cs="Times New Roman"/>
          <w:sz w:val="24"/>
          <w:szCs w:val="24"/>
        </w:rPr>
        <w:t xml:space="preserve"> and a newspaper with local circulation</w:t>
      </w:r>
      <w:r w:rsidR="00441DD9">
        <w:rPr>
          <w:rFonts w:ascii="Times New Roman" w:hAnsi="Times New Roman" w:cs="Times New Roman"/>
          <w:sz w:val="24"/>
          <w:szCs w:val="24"/>
        </w:rPr>
        <w:t xml:space="preserve"> as required by sub-section [2]</w:t>
      </w:r>
      <w:r>
        <w:rPr>
          <w:rFonts w:ascii="Times New Roman" w:hAnsi="Times New Roman" w:cs="Times New Roman"/>
          <w:sz w:val="24"/>
          <w:szCs w:val="24"/>
        </w:rPr>
        <w:t xml:space="preserve">. </w:t>
      </w:r>
    </w:p>
    <w:p w:rsidR="0065326D" w:rsidRDefault="00E15D9F"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third respondent’s version was </w:t>
      </w:r>
      <w:r w:rsidR="002144EB">
        <w:rPr>
          <w:rFonts w:ascii="Times New Roman" w:hAnsi="Times New Roman" w:cs="Times New Roman"/>
          <w:sz w:val="24"/>
          <w:szCs w:val="24"/>
        </w:rPr>
        <w:t xml:space="preserve">that </w:t>
      </w:r>
      <w:r w:rsidR="004406B5">
        <w:rPr>
          <w:rFonts w:ascii="Times New Roman" w:hAnsi="Times New Roman" w:cs="Times New Roman"/>
          <w:sz w:val="24"/>
          <w:szCs w:val="24"/>
        </w:rPr>
        <w:t xml:space="preserve">before submitting his application </w:t>
      </w:r>
      <w:r w:rsidR="005370BA">
        <w:rPr>
          <w:rFonts w:ascii="Times New Roman" w:hAnsi="Times New Roman" w:cs="Times New Roman"/>
          <w:sz w:val="24"/>
          <w:szCs w:val="24"/>
        </w:rPr>
        <w:t>for registration</w:t>
      </w:r>
      <w:r w:rsidR="00B41E15">
        <w:rPr>
          <w:rFonts w:ascii="Times New Roman" w:hAnsi="Times New Roman" w:cs="Times New Roman"/>
          <w:sz w:val="24"/>
          <w:szCs w:val="24"/>
        </w:rPr>
        <w:t xml:space="preserve"> within the thirty day period as prescribed by the Act</w:t>
      </w:r>
      <w:r w:rsidR="005370BA">
        <w:rPr>
          <w:rFonts w:ascii="Times New Roman" w:hAnsi="Times New Roman" w:cs="Times New Roman"/>
          <w:sz w:val="24"/>
          <w:szCs w:val="24"/>
        </w:rPr>
        <w:t>, he had posted on the ground in question the registration</w:t>
      </w:r>
      <w:r w:rsidR="0053063D">
        <w:rPr>
          <w:rFonts w:ascii="Times New Roman" w:hAnsi="Times New Roman" w:cs="Times New Roman"/>
          <w:sz w:val="24"/>
          <w:szCs w:val="24"/>
        </w:rPr>
        <w:t xml:space="preserve"> notice</w:t>
      </w:r>
      <w:r w:rsidR="005370BA">
        <w:rPr>
          <w:rFonts w:ascii="Times New Roman" w:hAnsi="Times New Roman" w:cs="Times New Roman"/>
          <w:sz w:val="24"/>
          <w:szCs w:val="24"/>
        </w:rPr>
        <w:t xml:space="preserve">, prospecting </w:t>
      </w:r>
      <w:r w:rsidR="0053063D">
        <w:rPr>
          <w:rFonts w:ascii="Times New Roman" w:hAnsi="Times New Roman" w:cs="Times New Roman"/>
          <w:sz w:val="24"/>
          <w:szCs w:val="24"/>
        </w:rPr>
        <w:t xml:space="preserve">notice </w:t>
      </w:r>
      <w:r w:rsidR="005370BA">
        <w:rPr>
          <w:rFonts w:ascii="Times New Roman" w:hAnsi="Times New Roman" w:cs="Times New Roman"/>
          <w:sz w:val="24"/>
          <w:szCs w:val="24"/>
        </w:rPr>
        <w:t>and discovery notice</w:t>
      </w:r>
      <w:r w:rsidR="0065326D">
        <w:rPr>
          <w:rFonts w:ascii="Times New Roman" w:hAnsi="Times New Roman" w:cs="Times New Roman"/>
          <w:sz w:val="24"/>
          <w:szCs w:val="24"/>
        </w:rPr>
        <w:t xml:space="preserve">, </w:t>
      </w:r>
      <w:r w:rsidR="005370BA">
        <w:rPr>
          <w:rFonts w:ascii="Times New Roman" w:hAnsi="Times New Roman" w:cs="Times New Roman"/>
          <w:sz w:val="24"/>
          <w:szCs w:val="24"/>
        </w:rPr>
        <w:t xml:space="preserve">and had marked the discovery points with pegs in accordance with the </w:t>
      </w:r>
      <w:r w:rsidR="0065326D">
        <w:rPr>
          <w:rFonts w:ascii="Times New Roman" w:hAnsi="Times New Roman" w:cs="Times New Roman"/>
          <w:sz w:val="24"/>
          <w:szCs w:val="24"/>
        </w:rPr>
        <w:t xml:space="preserve">provisions of the </w:t>
      </w:r>
      <w:r w:rsidR="005370BA">
        <w:rPr>
          <w:rFonts w:ascii="Times New Roman" w:hAnsi="Times New Roman" w:cs="Times New Roman"/>
          <w:sz w:val="24"/>
          <w:szCs w:val="24"/>
        </w:rPr>
        <w:t>Act.</w:t>
      </w:r>
    </w:p>
    <w:p w:rsidR="00441DD9" w:rsidRDefault="00441DD9"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also claimed that, contrary to his assertions, the applicant had been granted sufficient audience by two officials from the first respondent’s office before his licence </w:t>
      </w:r>
      <w:r w:rsidR="002B2881">
        <w:rPr>
          <w:rFonts w:ascii="Times New Roman" w:hAnsi="Times New Roman" w:cs="Times New Roman"/>
          <w:sz w:val="24"/>
          <w:szCs w:val="24"/>
        </w:rPr>
        <w:t>had been</w:t>
      </w:r>
      <w:r>
        <w:rPr>
          <w:rFonts w:ascii="Times New Roman" w:hAnsi="Times New Roman" w:cs="Times New Roman"/>
          <w:sz w:val="24"/>
          <w:szCs w:val="24"/>
        </w:rPr>
        <w:t xml:space="preserve"> cancelled. </w:t>
      </w:r>
      <w:r w:rsidR="003F43C6">
        <w:rPr>
          <w:rFonts w:ascii="Times New Roman" w:hAnsi="Times New Roman" w:cs="Times New Roman"/>
          <w:sz w:val="24"/>
          <w:szCs w:val="24"/>
        </w:rPr>
        <w:t>I</w:t>
      </w:r>
      <w:r>
        <w:rPr>
          <w:rFonts w:ascii="Times New Roman" w:hAnsi="Times New Roman" w:cs="Times New Roman"/>
          <w:sz w:val="24"/>
          <w:szCs w:val="24"/>
        </w:rPr>
        <w:t>n paragraph 8.1 of his opposing affidavit</w:t>
      </w:r>
      <w:r w:rsidR="002B2881">
        <w:rPr>
          <w:rFonts w:ascii="Times New Roman" w:hAnsi="Times New Roman" w:cs="Times New Roman"/>
          <w:sz w:val="24"/>
          <w:szCs w:val="24"/>
        </w:rPr>
        <w:t>,</w:t>
      </w:r>
      <w:r w:rsidR="00144B5D">
        <w:rPr>
          <w:rFonts w:ascii="Times New Roman" w:hAnsi="Times New Roman" w:cs="Times New Roman"/>
          <w:sz w:val="24"/>
          <w:szCs w:val="24"/>
        </w:rPr>
        <w:t xml:space="preserve"> which had been settled by his erstwhile legal practitioners</w:t>
      </w:r>
      <w:r w:rsidR="003F43C6">
        <w:rPr>
          <w:rFonts w:ascii="Times New Roman" w:hAnsi="Times New Roman" w:cs="Times New Roman"/>
          <w:sz w:val="24"/>
          <w:szCs w:val="24"/>
        </w:rPr>
        <w:t>, the third respondent said this</w:t>
      </w:r>
      <w:r>
        <w:rPr>
          <w:rFonts w:ascii="Times New Roman" w:hAnsi="Times New Roman" w:cs="Times New Roman"/>
          <w:sz w:val="24"/>
          <w:szCs w:val="24"/>
        </w:rPr>
        <w:t>:</w:t>
      </w:r>
    </w:p>
    <w:p w:rsidR="00441DD9" w:rsidRDefault="00441DD9" w:rsidP="006D0EFE">
      <w:pPr>
        <w:autoSpaceDE w:val="0"/>
        <w:autoSpaceDN w:val="0"/>
        <w:adjustRightInd w:val="0"/>
        <w:spacing w:after="0" w:line="360" w:lineRule="auto"/>
        <w:ind w:firstLine="720"/>
        <w:jc w:val="both"/>
        <w:rPr>
          <w:rFonts w:ascii="Times New Roman" w:hAnsi="Times New Roman" w:cs="Times New Roman"/>
          <w:sz w:val="24"/>
          <w:szCs w:val="24"/>
        </w:rPr>
      </w:pPr>
    </w:p>
    <w:p w:rsidR="00441DD9" w:rsidRDefault="00441DD9" w:rsidP="006D0EF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6043E" w:rsidRPr="0026043E">
        <w:rPr>
          <w:rFonts w:ascii="Times New Roman" w:hAnsi="Times New Roman" w:cs="Times New Roman"/>
        </w:rPr>
        <w:t xml:space="preserve">After the Mining Commissioner’s letter to the applicant [proposing the cancellation of the registration certificate] both applicant and I attended the Mining Commissioner’s office, we were attended to by two officers from the Mining Commissioner’s office namely Mr Chieza and Mr Muza. We both presented our cases. These officers had the two application files </w:t>
      </w:r>
      <w:r w:rsidR="0026043E" w:rsidRPr="00144B5D">
        <w:rPr>
          <w:rFonts w:ascii="Times New Roman" w:hAnsi="Times New Roman" w:cs="Times New Roman"/>
          <w:b/>
          <w:u w:val="single"/>
        </w:rPr>
        <w:t>and showed both of us the dates that each of us had submitted our respective applications</w:t>
      </w:r>
      <w:r w:rsidR="0026043E" w:rsidRPr="0026043E">
        <w:rPr>
          <w:rFonts w:ascii="Times New Roman" w:hAnsi="Times New Roman" w:cs="Times New Roman"/>
        </w:rPr>
        <w:t xml:space="preserve">. </w:t>
      </w:r>
      <w:r w:rsidR="0026043E" w:rsidRPr="00144B5D">
        <w:rPr>
          <w:rFonts w:ascii="Times New Roman" w:hAnsi="Times New Roman" w:cs="Times New Roman"/>
          <w:b/>
          <w:u w:val="single"/>
        </w:rPr>
        <w:t>They explained to both of us that since my application was the first to be received it meant that any purported pegging thereafter was a nullity by reason of the fact that the ground was not open to prospecting and pegging effective from 06 June 2007 when my application was received by the Mining Commissioner</w:t>
      </w:r>
      <w:r w:rsidR="0026043E" w:rsidRPr="0026043E">
        <w:rPr>
          <w:rFonts w:ascii="Times New Roman" w:hAnsi="Times New Roman" w:cs="Times New Roman"/>
        </w:rPr>
        <w:t xml:space="preserve">. It is therefore not correct for the applicant to suggest that he was not given the right of audience to present his side of the story. Further, it was clear from the documentary evidence before the Mining Commissioner </w:t>
      </w:r>
      <w:r w:rsidR="0026043E" w:rsidRPr="00144B5D">
        <w:rPr>
          <w:rFonts w:ascii="Times New Roman" w:hAnsi="Times New Roman" w:cs="Times New Roman"/>
          <w:b/>
          <w:u w:val="single"/>
        </w:rPr>
        <w:t>in the form of both our applications</w:t>
      </w:r>
      <w:r w:rsidR="0026043E" w:rsidRPr="0026043E">
        <w:rPr>
          <w:rFonts w:ascii="Times New Roman" w:hAnsi="Times New Roman" w:cs="Times New Roman"/>
        </w:rPr>
        <w:t xml:space="preserve"> that the applicant should not have been issued with the certificate</w:t>
      </w:r>
      <w:r w:rsidR="0026043E">
        <w:rPr>
          <w:rFonts w:ascii="Times New Roman" w:hAnsi="Times New Roman" w:cs="Times New Roman"/>
          <w:sz w:val="24"/>
          <w:szCs w:val="24"/>
        </w:rPr>
        <w:t>.”</w:t>
      </w:r>
      <w:r>
        <w:rPr>
          <w:rFonts w:ascii="Times New Roman" w:hAnsi="Times New Roman" w:cs="Times New Roman"/>
          <w:sz w:val="24"/>
          <w:szCs w:val="24"/>
        </w:rPr>
        <w:t xml:space="preserve"> </w:t>
      </w:r>
      <w:r w:rsidR="00144B5D">
        <w:rPr>
          <w:rFonts w:ascii="Times New Roman" w:hAnsi="Times New Roman" w:cs="Times New Roman"/>
          <w:sz w:val="24"/>
          <w:szCs w:val="24"/>
        </w:rPr>
        <w:t>[</w:t>
      </w:r>
      <w:r w:rsidR="002B2881">
        <w:rPr>
          <w:rFonts w:ascii="Times New Roman" w:hAnsi="Times New Roman" w:cs="Times New Roman"/>
          <w:sz w:val="24"/>
          <w:szCs w:val="24"/>
        </w:rPr>
        <w:t xml:space="preserve">my </w:t>
      </w:r>
      <w:r w:rsidR="00144B5D">
        <w:rPr>
          <w:rFonts w:ascii="Times New Roman" w:hAnsi="Times New Roman" w:cs="Times New Roman"/>
          <w:sz w:val="24"/>
          <w:szCs w:val="24"/>
        </w:rPr>
        <w:t xml:space="preserve">emphasis] </w:t>
      </w:r>
    </w:p>
    <w:p w:rsidR="0026043E" w:rsidRDefault="0026043E" w:rsidP="006D0EFE">
      <w:pPr>
        <w:autoSpaceDE w:val="0"/>
        <w:autoSpaceDN w:val="0"/>
        <w:adjustRightInd w:val="0"/>
        <w:spacing w:after="0" w:line="360" w:lineRule="auto"/>
        <w:ind w:firstLine="720"/>
        <w:jc w:val="both"/>
        <w:rPr>
          <w:rFonts w:ascii="Times New Roman" w:hAnsi="Times New Roman" w:cs="Times New Roman"/>
          <w:sz w:val="24"/>
          <w:szCs w:val="24"/>
        </w:rPr>
      </w:pPr>
    </w:p>
    <w:p w:rsidR="0026043E" w:rsidRDefault="0026043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answering affidavit, the applicant flatly denied </w:t>
      </w:r>
      <w:r w:rsidR="00144B5D">
        <w:rPr>
          <w:rFonts w:ascii="Times New Roman" w:hAnsi="Times New Roman" w:cs="Times New Roman"/>
          <w:sz w:val="24"/>
          <w:szCs w:val="24"/>
        </w:rPr>
        <w:t>ever having attended the alleged meeting and said that if the third respondent’s averments had any truth in them, he ought to have attached the minutes of the alleged meeting.</w:t>
      </w:r>
      <w:r>
        <w:rPr>
          <w:rFonts w:ascii="Times New Roman" w:hAnsi="Times New Roman" w:cs="Times New Roman"/>
          <w:sz w:val="24"/>
          <w:szCs w:val="24"/>
        </w:rPr>
        <w:t xml:space="preserve"> </w:t>
      </w:r>
    </w:p>
    <w:p w:rsidR="006C112A" w:rsidRDefault="0065326D"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IV of the Act has elaborate provisions on the acquisition and registration of mining rights. Very briefly, any permanent resident of Zimbabwe who is eighteen years of </w:t>
      </w:r>
      <w:r>
        <w:rPr>
          <w:rFonts w:ascii="Times New Roman" w:hAnsi="Times New Roman" w:cs="Times New Roman"/>
          <w:sz w:val="24"/>
          <w:szCs w:val="24"/>
        </w:rPr>
        <w:lastRenderedPageBreak/>
        <w:t xml:space="preserve">age or older can apply for a prospecting licence. A prospecting licence grants the holder </w:t>
      </w:r>
      <w:r w:rsidR="008B0E1C">
        <w:rPr>
          <w:rFonts w:ascii="Times New Roman" w:hAnsi="Times New Roman" w:cs="Times New Roman"/>
          <w:sz w:val="24"/>
          <w:szCs w:val="24"/>
        </w:rPr>
        <w:t xml:space="preserve">thereof </w:t>
      </w:r>
      <w:r>
        <w:rPr>
          <w:rFonts w:ascii="Times New Roman" w:hAnsi="Times New Roman" w:cs="Times New Roman"/>
          <w:sz w:val="24"/>
          <w:szCs w:val="24"/>
        </w:rPr>
        <w:t xml:space="preserve">the right, </w:t>
      </w:r>
      <w:r w:rsidRPr="00856BBC">
        <w:rPr>
          <w:rFonts w:ascii="Times New Roman" w:hAnsi="Times New Roman" w:cs="Times New Roman"/>
          <w:i/>
          <w:sz w:val="24"/>
          <w:szCs w:val="24"/>
        </w:rPr>
        <w:t>inter alia</w:t>
      </w:r>
      <w:r>
        <w:rPr>
          <w:rFonts w:ascii="Times New Roman" w:hAnsi="Times New Roman" w:cs="Times New Roman"/>
          <w:sz w:val="24"/>
          <w:szCs w:val="24"/>
        </w:rPr>
        <w:t xml:space="preserve">, to prospect and search for, among other things, minerals </w:t>
      </w:r>
      <w:r w:rsidR="008B0E1C">
        <w:rPr>
          <w:rFonts w:ascii="Times New Roman" w:hAnsi="Times New Roman" w:cs="Times New Roman"/>
          <w:sz w:val="24"/>
          <w:szCs w:val="24"/>
        </w:rPr>
        <w:t>on any land which is open to prospecting</w:t>
      </w:r>
      <w:r>
        <w:rPr>
          <w:rFonts w:ascii="Times New Roman" w:hAnsi="Times New Roman" w:cs="Times New Roman"/>
          <w:sz w:val="24"/>
          <w:szCs w:val="24"/>
        </w:rPr>
        <w:t xml:space="preserve">. He is </w:t>
      </w:r>
      <w:r w:rsidR="00F140DD">
        <w:rPr>
          <w:rFonts w:ascii="Times New Roman" w:hAnsi="Times New Roman" w:cs="Times New Roman"/>
          <w:sz w:val="24"/>
          <w:szCs w:val="24"/>
        </w:rPr>
        <w:t xml:space="preserve">entitled, and </w:t>
      </w:r>
      <w:r w:rsidR="00856BBC">
        <w:rPr>
          <w:rFonts w:ascii="Times New Roman" w:hAnsi="Times New Roman" w:cs="Times New Roman"/>
          <w:sz w:val="24"/>
          <w:szCs w:val="24"/>
        </w:rPr>
        <w:t xml:space="preserve">in </w:t>
      </w:r>
      <w:r w:rsidR="00F140DD">
        <w:rPr>
          <w:rFonts w:ascii="Times New Roman" w:hAnsi="Times New Roman" w:cs="Times New Roman"/>
          <w:sz w:val="24"/>
          <w:szCs w:val="24"/>
        </w:rPr>
        <w:t xml:space="preserve">some instances, obliged, </w:t>
      </w:r>
      <w:r>
        <w:rPr>
          <w:rFonts w:ascii="Times New Roman" w:hAnsi="Times New Roman" w:cs="Times New Roman"/>
          <w:sz w:val="24"/>
          <w:szCs w:val="24"/>
        </w:rPr>
        <w:t xml:space="preserve">to post on the ground several </w:t>
      </w:r>
      <w:r w:rsidR="00F140DD">
        <w:rPr>
          <w:rFonts w:ascii="Times New Roman" w:hAnsi="Times New Roman" w:cs="Times New Roman"/>
          <w:sz w:val="24"/>
          <w:szCs w:val="24"/>
        </w:rPr>
        <w:t xml:space="preserve">types </w:t>
      </w:r>
      <w:r w:rsidR="00856BBC">
        <w:rPr>
          <w:rFonts w:ascii="Times New Roman" w:hAnsi="Times New Roman" w:cs="Times New Roman"/>
          <w:sz w:val="24"/>
          <w:szCs w:val="24"/>
        </w:rPr>
        <w:t xml:space="preserve">of </w:t>
      </w:r>
      <w:r>
        <w:rPr>
          <w:rFonts w:ascii="Times New Roman" w:hAnsi="Times New Roman" w:cs="Times New Roman"/>
          <w:sz w:val="24"/>
          <w:szCs w:val="24"/>
        </w:rPr>
        <w:t>notices</w:t>
      </w:r>
      <w:r w:rsidR="008B0E1C">
        <w:rPr>
          <w:rFonts w:ascii="Times New Roman" w:hAnsi="Times New Roman" w:cs="Times New Roman"/>
          <w:sz w:val="24"/>
          <w:szCs w:val="24"/>
        </w:rPr>
        <w:t>;</w:t>
      </w:r>
      <w:r>
        <w:rPr>
          <w:rFonts w:ascii="Times New Roman" w:hAnsi="Times New Roman" w:cs="Times New Roman"/>
          <w:sz w:val="24"/>
          <w:szCs w:val="24"/>
        </w:rPr>
        <w:t xml:space="preserve"> </w:t>
      </w:r>
      <w:r w:rsidR="00856BBC">
        <w:rPr>
          <w:rFonts w:ascii="Times New Roman" w:hAnsi="Times New Roman" w:cs="Times New Roman"/>
          <w:sz w:val="24"/>
          <w:szCs w:val="24"/>
        </w:rPr>
        <w:t xml:space="preserve">for example, </w:t>
      </w:r>
      <w:r>
        <w:rPr>
          <w:rFonts w:ascii="Times New Roman" w:hAnsi="Times New Roman" w:cs="Times New Roman"/>
          <w:sz w:val="24"/>
          <w:szCs w:val="24"/>
        </w:rPr>
        <w:t>a prospecting notice</w:t>
      </w:r>
      <w:r w:rsidR="00856BBC">
        <w:rPr>
          <w:rFonts w:ascii="Times New Roman" w:hAnsi="Times New Roman" w:cs="Times New Roman"/>
          <w:sz w:val="24"/>
          <w:szCs w:val="24"/>
        </w:rPr>
        <w:t xml:space="preserve">, </w:t>
      </w:r>
      <w:r w:rsidR="00F140DD">
        <w:rPr>
          <w:rFonts w:ascii="Times New Roman" w:hAnsi="Times New Roman" w:cs="Times New Roman"/>
          <w:sz w:val="24"/>
          <w:szCs w:val="24"/>
        </w:rPr>
        <w:t xml:space="preserve">a </w:t>
      </w:r>
      <w:r>
        <w:rPr>
          <w:rFonts w:ascii="Times New Roman" w:hAnsi="Times New Roman" w:cs="Times New Roman"/>
          <w:sz w:val="24"/>
          <w:szCs w:val="24"/>
        </w:rPr>
        <w:t>discovery notice</w:t>
      </w:r>
      <w:r w:rsidR="008B0E1C">
        <w:rPr>
          <w:rFonts w:ascii="Times New Roman" w:hAnsi="Times New Roman" w:cs="Times New Roman"/>
          <w:sz w:val="24"/>
          <w:szCs w:val="24"/>
        </w:rPr>
        <w:t xml:space="preserve"> </w:t>
      </w:r>
      <w:r w:rsidR="006C112A">
        <w:rPr>
          <w:rFonts w:ascii="Times New Roman" w:hAnsi="Times New Roman" w:cs="Times New Roman"/>
          <w:sz w:val="24"/>
          <w:szCs w:val="24"/>
        </w:rPr>
        <w:t>w</w:t>
      </w:r>
      <w:r>
        <w:rPr>
          <w:rFonts w:ascii="Times New Roman" w:hAnsi="Times New Roman" w:cs="Times New Roman"/>
          <w:sz w:val="24"/>
          <w:szCs w:val="24"/>
        </w:rPr>
        <w:t>here he has</w:t>
      </w:r>
      <w:r w:rsidR="00F140DD">
        <w:rPr>
          <w:rFonts w:ascii="Times New Roman" w:hAnsi="Times New Roman" w:cs="Times New Roman"/>
          <w:sz w:val="24"/>
          <w:szCs w:val="24"/>
        </w:rPr>
        <w:t xml:space="preserve"> discovered deposits of precious minerals</w:t>
      </w:r>
      <w:r w:rsidR="008B0E1C">
        <w:rPr>
          <w:rFonts w:ascii="Times New Roman" w:hAnsi="Times New Roman" w:cs="Times New Roman"/>
          <w:sz w:val="24"/>
          <w:szCs w:val="24"/>
        </w:rPr>
        <w:t>, and so on.</w:t>
      </w:r>
      <w:r w:rsidR="00F140DD">
        <w:rPr>
          <w:rFonts w:ascii="Times New Roman" w:hAnsi="Times New Roman" w:cs="Times New Roman"/>
          <w:sz w:val="24"/>
          <w:szCs w:val="24"/>
        </w:rPr>
        <w:t xml:space="preserve"> He will be entitled, among other things, to the right of pegging </w:t>
      </w:r>
      <w:r w:rsidR="006C112A">
        <w:rPr>
          <w:rFonts w:ascii="Times New Roman" w:hAnsi="Times New Roman" w:cs="Times New Roman"/>
          <w:sz w:val="24"/>
          <w:szCs w:val="24"/>
        </w:rPr>
        <w:t xml:space="preserve">of </w:t>
      </w:r>
      <w:r w:rsidR="00F140DD">
        <w:rPr>
          <w:rFonts w:ascii="Times New Roman" w:hAnsi="Times New Roman" w:cs="Times New Roman"/>
          <w:sz w:val="24"/>
          <w:szCs w:val="24"/>
        </w:rPr>
        <w:t xml:space="preserve">one block of, </w:t>
      </w:r>
      <w:r w:rsidR="00F140DD" w:rsidRPr="006C112A">
        <w:rPr>
          <w:rFonts w:ascii="Times New Roman" w:hAnsi="Times New Roman" w:cs="Times New Roman"/>
          <w:i/>
          <w:sz w:val="24"/>
          <w:szCs w:val="24"/>
        </w:rPr>
        <w:t>inter alia</w:t>
      </w:r>
      <w:r w:rsidR="00F140DD">
        <w:rPr>
          <w:rFonts w:ascii="Times New Roman" w:hAnsi="Times New Roman" w:cs="Times New Roman"/>
          <w:sz w:val="24"/>
          <w:szCs w:val="24"/>
        </w:rPr>
        <w:t xml:space="preserve">, precious or base minerals within the times </w:t>
      </w:r>
      <w:r w:rsidR="008B0E1C">
        <w:rPr>
          <w:rFonts w:ascii="Times New Roman" w:hAnsi="Times New Roman" w:cs="Times New Roman"/>
          <w:sz w:val="24"/>
          <w:szCs w:val="24"/>
        </w:rPr>
        <w:t xml:space="preserve">of pegging as </w:t>
      </w:r>
      <w:r w:rsidR="00F140DD">
        <w:rPr>
          <w:rFonts w:ascii="Times New Roman" w:hAnsi="Times New Roman" w:cs="Times New Roman"/>
          <w:sz w:val="24"/>
          <w:szCs w:val="24"/>
        </w:rPr>
        <w:t xml:space="preserve">prescribed by the Act. </w:t>
      </w:r>
    </w:p>
    <w:p w:rsidR="00856BBC" w:rsidRDefault="00F140DD"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40</w:t>
      </w:r>
      <w:r w:rsidR="00856BBC">
        <w:rPr>
          <w:rFonts w:ascii="Times New Roman" w:hAnsi="Times New Roman" w:cs="Times New Roman"/>
          <w:sz w:val="24"/>
          <w:szCs w:val="24"/>
        </w:rPr>
        <w:t xml:space="preserve"> of the Act, a prospecting or discovery or registration notice posted on a notice board shall be fixed on a peg. The notices shall be distinctly and legibly written, printed or painted. Paper or other material which is liable to be washed off, or writing liable to be rendered illegible by rain or exposure</w:t>
      </w:r>
      <w:r w:rsidR="006C112A">
        <w:rPr>
          <w:rFonts w:ascii="Times New Roman" w:hAnsi="Times New Roman" w:cs="Times New Roman"/>
          <w:sz w:val="24"/>
          <w:szCs w:val="24"/>
        </w:rPr>
        <w:t>,</w:t>
      </w:r>
      <w:r w:rsidR="00856BBC">
        <w:rPr>
          <w:rFonts w:ascii="Times New Roman" w:hAnsi="Times New Roman" w:cs="Times New Roman"/>
          <w:sz w:val="24"/>
          <w:szCs w:val="24"/>
        </w:rPr>
        <w:t xml:space="preserve"> shall not be deemed to be a proper marking.</w:t>
      </w:r>
    </w:p>
    <w:p w:rsidR="006C112A" w:rsidRDefault="006C112A"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45 of the Act, within thirty-one days of posting a registration notice, the holder of a mining location may, on payment of the prescribed fee, apply to the first respondent for a certificate of registration. The documents to be lodged with such an application include, among others, copies of the prospecting licence, discovery notice, registration</w:t>
      </w:r>
      <w:r w:rsidR="008B0E1C">
        <w:rPr>
          <w:rFonts w:ascii="Times New Roman" w:hAnsi="Times New Roman" w:cs="Times New Roman"/>
          <w:sz w:val="24"/>
          <w:szCs w:val="24"/>
        </w:rPr>
        <w:t xml:space="preserve"> notice</w:t>
      </w:r>
      <w:r>
        <w:rPr>
          <w:rFonts w:ascii="Times New Roman" w:hAnsi="Times New Roman" w:cs="Times New Roman"/>
          <w:sz w:val="24"/>
          <w:szCs w:val="24"/>
        </w:rPr>
        <w:t>, a map of the block</w:t>
      </w:r>
      <w:r w:rsidR="008B0E1C">
        <w:rPr>
          <w:rFonts w:ascii="Times New Roman" w:hAnsi="Times New Roman" w:cs="Times New Roman"/>
          <w:sz w:val="24"/>
          <w:szCs w:val="24"/>
        </w:rPr>
        <w:t>,</w:t>
      </w:r>
      <w:r>
        <w:rPr>
          <w:rFonts w:ascii="Times New Roman" w:hAnsi="Times New Roman" w:cs="Times New Roman"/>
          <w:sz w:val="24"/>
          <w:szCs w:val="24"/>
        </w:rPr>
        <w:t xml:space="preserve"> drawn to the prescribed scale, and the consent of the owner of the land on which the area falls, where such consent is required. </w:t>
      </w:r>
    </w:p>
    <w:p w:rsidR="008B0E1C" w:rsidRDefault="00144DCD"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it appears that the application for the registration of a miming block is preceded by, among other things, the posting of notices and pegging. </w:t>
      </w:r>
    </w:p>
    <w:p w:rsidR="00144DCD" w:rsidRDefault="00144DCD"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court, the third respondent suggested that his notices may have been washed away by the rain or destroyed by the w</w:t>
      </w:r>
      <w:r w:rsidR="00F44948">
        <w:rPr>
          <w:rFonts w:ascii="Times New Roman" w:hAnsi="Times New Roman" w:cs="Times New Roman"/>
          <w:sz w:val="24"/>
          <w:szCs w:val="24"/>
        </w:rPr>
        <w:t>ea</w:t>
      </w:r>
      <w:r>
        <w:rPr>
          <w:rFonts w:ascii="Times New Roman" w:hAnsi="Times New Roman" w:cs="Times New Roman"/>
          <w:sz w:val="24"/>
          <w:szCs w:val="24"/>
        </w:rPr>
        <w:t xml:space="preserve">ther by the time that the applicant allegedly went to the area accompanied by </w:t>
      </w:r>
      <w:r w:rsidR="008B0E1C">
        <w:rPr>
          <w:rFonts w:ascii="Times New Roman" w:hAnsi="Times New Roman" w:cs="Times New Roman"/>
          <w:sz w:val="24"/>
          <w:szCs w:val="24"/>
        </w:rPr>
        <w:t xml:space="preserve">the </w:t>
      </w:r>
      <w:r>
        <w:rPr>
          <w:rFonts w:ascii="Times New Roman" w:hAnsi="Times New Roman" w:cs="Times New Roman"/>
          <w:sz w:val="24"/>
          <w:szCs w:val="24"/>
        </w:rPr>
        <w:t xml:space="preserve">prisons officials. However, no such information had been given in the notice of opposition. </w:t>
      </w:r>
      <w:r w:rsidR="008B0E1C">
        <w:rPr>
          <w:rFonts w:ascii="Times New Roman" w:hAnsi="Times New Roman" w:cs="Times New Roman"/>
          <w:sz w:val="24"/>
          <w:szCs w:val="24"/>
        </w:rPr>
        <w:t xml:space="preserve">It was evidence from the Bar. When I queried </w:t>
      </w:r>
      <w:r w:rsidR="00263BB4">
        <w:rPr>
          <w:rFonts w:ascii="Times New Roman" w:hAnsi="Times New Roman" w:cs="Times New Roman"/>
          <w:sz w:val="24"/>
          <w:szCs w:val="24"/>
        </w:rPr>
        <w:t>this</w:t>
      </w:r>
      <w:r w:rsidR="00EC2A2C">
        <w:rPr>
          <w:rFonts w:ascii="Times New Roman" w:hAnsi="Times New Roman" w:cs="Times New Roman"/>
          <w:sz w:val="24"/>
          <w:szCs w:val="24"/>
        </w:rPr>
        <w:t>,</w:t>
      </w:r>
      <w:r w:rsidR="008B0E1C">
        <w:rPr>
          <w:rFonts w:ascii="Times New Roman" w:hAnsi="Times New Roman" w:cs="Times New Roman"/>
          <w:sz w:val="24"/>
          <w:szCs w:val="24"/>
        </w:rPr>
        <w:t xml:space="preserve"> h</w:t>
      </w:r>
      <w:r>
        <w:rPr>
          <w:rFonts w:ascii="Times New Roman" w:hAnsi="Times New Roman" w:cs="Times New Roman"/>
          <w:sz w:val="24"/>
          <w:szCs w:val="24"/>
        </w:rPr>
        <w:t xml:space="preserve">e did not persist with that </w:t>
      </w:r>
      <w:r w:rsidR="008B0E1C">
        <w:rPr>
          <w:rFonts w:ascii="Times New Roman" w:hAnsi="Times New Roman" w:cs="Times New Roman"/>
          <w:sz w:val="24"/>
          <w:szCs w:val="24"/>
        </w:rPr>
        <w:t>submission</w:t>
      </w:r>
      <w:r>
        <w:rPr>
          <w:rFonts w:ascii="Times New Roman" w:hAnsi="Times New Roman" w:cs="Times New Roman"/>
          <w:sz w:val="24"/>
          <w:szCs w:val="24"/>
        </w:rPr>
        <w:t>.</w:t>
      </w:r>
      <w:r w:rsidR="005F4842">
        <w:rPr>
          <w:rFonts w:ascii="Times New Roman" w:hAnsi="Times New Roman" w:cs="Times New Roman"/>
          <w:sz w:val="24"/>
          <w:szCs w:val="24"/>
        </w:rPr>
        <w:t xml:space="preserve"> At any rate, such evidence would not assist the third respondent in view of the provisions of s 4</w:t>
      </w:r>
      <w:r w:rsidR="00F44948">
        <w:rPr>
          <w:rFonts w:ascii="Times New Roman" w:hAnsi="Times New Roman" w:cs="Times New Roman"/>
          <w:sz w:val="24"/>
          <w:szCs w:val="24"/>
        </w:rPr>
        <w:t>0</w:t>
      </w:r>
      <w:r w:rsidR="005F4842">
        <w:rPr>
          <w:rFonts w:ascii="Times New Roman" w:hAnsi="Times New Roman" w:cs="Times New Roman"/>
          <w:sz w:val="24"/>
          <w:szCs w:val="24"/>
        </w:rPr>
        <w:t xml:space="preserve"> of the Act </w:t>
      </w:r>
      <w:r w:rsidR="00263BB4">
        <w:rPr>
          <w:rFonts w:ascii="Times New Roman" w:hAnsi="Times New Roman" w:cs="Times New Roman"/>
          <w:sz w:val="24"/>
          <w:szCs w:val="24"/>
        </w:rPr>
        <w:t xml:space="preserve">which say, in my own words, for the </w:t>
      </w:r>
      <w:r w:rsidR="00144B5D">
        <w:rPr>
          <w:rFonts w:ascii="Times New Roman" w:hAnsi="Times New Roman" w:cs="Times New Roman"/>
          <w:sz w:val="24"/>
          <w:szCs w:val="24"/>
        </w:rPr>
        <w:t xml:space="preserve">purposes of </w:t>
      </w:r>
      <w:r w:rsidR="00263BB4">
        <w:rPr>
          <w:rFonts w:ascii="Times New Roman" w:hAnsi="Times New Roman" w:cs="Times New Roman"/>
          <w:sz w:val="24"/>
          <w:szCs w:val="24"/>
        </w:rPr>
        <w:t xml:space="preserve">posting notices, </w:t>
      </w:r>
      <w:r w:rsidR="005F4842">
        <w:rPr>
          <w:rFonts w:ascii="Times New Roman" w:hAnsi="Times New Roman" w:cs="Times New Roman"/>
          <w:sz w:val="24"/>
          <w:szCs w:val="24"/>
        </w:rPr>
        <w:t xml:space="preserve">the use of material that may be prone to the vagaries of </w:t>
      </w:r>
      <w:r w:rsidR="008B0E1C">
        <w:rPr>
          <w:rFonts w:ascii="Times New Roman" w:hAnsi="Times New Roman" w:cs="Times New Roman"/>
          <w:sz w:val="24"/>
          <w:szCs w:val="24"/>
        </w:rPr>
        <w:t xml:space="preserve">the </w:t>
      </w:r>
      <w:r w:rsidR="005F4842">
        <w:rPr>
          <w:rFonts w:ascii="Times New Roman" w:hAnsi="Times New Roman" w:cs="Times New Roman"/>
          <w:sz w:val="24"/>
          <w:szCs w:val="24"/>
        </w:rPr>
        <w:t>weather</w:t>
      </w:r>
      <w:r w:rsidR="00263BB4">
        <w:rPr>
          <w:rFonts w:ascii="Times New Roman" w:hAnsi="Times New Roman" w:cs="Times New Roman"/>
          <w:sz w:val="24"/>
          <w:szCs w:val="24"/>
        </w:rPr>
        <w:t xml:space="preserve"> is not considered </w:t>
      </w:r>
      <w:r w:rsidR="00BA52A3">
        <w:rPr>
          <w:rFonts w:ascii="Times New Roman" w:hAnsi="Times New Roman" w:cs="Times New Roman"/>
          <w:sz w:val="24"/>
          <w:szCs w:val="24"/>
        </w:rPr>
        <w:t xml:space="preserve">to be </w:t>
      </w:r>
      <w:r w:rsidR="00955817">
        <w:rPr>
          <w:rFonts w:ascii="Times New Roman" w:hAnsi="Times New Roman" w:cs="Times New Roman"/>
          <w:sz w:val="24"/>
          <w:szCs w:val="24"/>
        </w:rPr>
        <w:t>proper marking</w:t>
      </w:r>
      <w:r w:rsidR="005F4842">
        <w:rPr>
          <w:rFonts w:ascii="Times New Roman" w:hAnsi="Times New Roman" w:cs="Times New Roman"/>
          <w:sz w:val="24"/>
          <w:szCs w:val="24"/>
        </w:rPr>
        <w:t xml:space="preserve">. </w:t>
      </w:r>
    </w:p>
    <w:p w:rsidR="00255D24" w:rsidRDefault="00BA52A3"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appeared to exist a conflict of fact whether or not the third respondent had pegged the area when the registration certificates were eventually issued. </w:t>
      </w:r>
      <w:r w:rsidR="00255D24">
        <w:rPr>
          <w:rFonts w:ascii="Times New Roman" w:hAnsi="Times New Roman" w:cs="Times New Roman"/>
          <w:sz w:val="24"/>
          <w:szCs w:val="24"/>
        </w:rPr>
        <w:t xml:space="preserve">The third respondent said he had. The applicant disputed it. The absence of any affidavits from the first and second respondents </w:t>
      </w:r>
      <w:r w:rsidR="00B41E15">
        <w:rPr>
          <w:rFonts w:ascii="Times New Roman" w:hAnsi="Times New Roman" w:cs="Times New Roman"/>
          <w:sz w:val="24"/>
          <w:szCs w:val="24"/>
        </w:rPr>
        <w:t>has</w:t>
      </w:r>
      <w:r w:rsidR="00255D24">
        <w:rPr>
          <w:rFonts w:ascii="Times New Roman" w:hAnsi="Times New Roman" w:cs="Times New Roman"/>
          <w:sz w:val="24"/>
          <w:szCs w:val="24"/>
        </w:rPr>
        <w:t xml:space="preserve"> not help</w:t>
      </w:r>
      <w:r w:rsidR="00B41E15">
        <w:rPr>
          <w:rFonts w:ascii="Times New Roman" w:hAnsi="Times New Roman" w:cs="Times New Roman"/>
          <w:sz w:val="24"/>
          <w:szCs w:val="24"/>
        </w:rPr>
        <w:t>ed</w:t>
      </w:r>
      <w:r w:rsidR="00255D24">
        <w:rPr>
          <w:rFonts w:ascii="Times New Roman" w:hAnsi="Times New Roman" w:cs="Times New Roman"/>
          <w:sz w:val="24"/>
          <w:szCs w:val="24"/>
        </w:rPr>
        <w:t xml:space="preserve"> matters. </w:t>
      </w:r>
      <w:r w:rsidR="00955817">
        <w:rPr>
          <w:rFonts w:ascii="Times New Roman" w:hAnsi="Times New Roman" w:cs="Times New Roman"/>
          <w:sz w:val="24"/>
          <w:szCs w:val="24"/>
        </w:rPr>
        <w:t>I</w:t>
      </w:r>
      <w:r w:rsidR="005F4842">
        <w:rPr>
          <w:rFonts w:ascii="Times New Roman" w:hAnsi="Times New Roman" w:cs="Times New Roman"/>
          <w:sz w:val="24"/>
          <w:szCs w:val="24"/>
        </w:rPr>
        <w:t xml:space="preserve">t has not been altogether possible to determine </w:t>
      </w:r>
      <w:r w:rsidR="00955817">
        <w:rPr>
          <w:rFonts w:ascii="Times New Roman" w:hAnsi="Times New Roman" w:cs="Times New Roman"/>
          <w:sz w:val="24"/>
          <w:szCs w:val="24"/>
        </w:rPr>
        <w:t xml:space="preserve">what exactly was the </w:t>
      </w:r>
      <w:r w:rsidR="005F4842">
        <w:rPr>
          <w:rFonts w:ascii="Times New Roman" w:hAnsi="Times New Roman" w:cs="Times New Roman"/>
          <w:sz w:val="24"/>
          <w:szCs w:val="24"/>
        </w:rPr>
        <w:t xml:space="preserve">information </w:t>
      </w:r>
      <w:r w:rsidR="00955817">
        <w:rPr>
          <w:rFonts w:ascii="Times New Roman" w:hAnsi="Times New Roman" w:cs="Times New Roman"/>
          <w:sz w:val="24"/>
          <w:szCs w:val="24"/>
        </w:rPr>
        <w:t xml:space="preserve">that </w:t>
      </w:r>
      <w:r w:rsidR="008B0E1C">
        <w:rPr>
          <w:rFonts w:ascii="Times New Roman" w:hAnsi="Times New Roman" w:cs="Times New Roman"/>
          <w:sz w:val="24"/>
          <w:szCs w:val="24"/>
        </w:rPr>
        <w:t>the</w:t>
      </w:r>
      <w:r w:rsidR="005F4842">
        <w:rPr>
          <w:rFonts w:ascii="Times New Roman" w:hAnsi="Times New Roman" w:cs="Times New Roman"/>
          <w:sz w:val="24"/>
          <w:szCs w:val="24"/>
        </w:rPr>
        <w:t xml:space="preserve"> first respondent</w:t>
      </w:r>
      <w:r w:rsidR="008B0E1C">
        <w:rPr>
          <w:rFonts w:ascii="Times New Roman" w:hAnsi="Times New Roman" w:cs="Times New Roman"/>
          <w:sz w:val="24"/>
          <w:szCs w:val="24"/>
        </w:rPr>
        <w:t xml:space="preserve"> had at his </w:t>
      </w:r>
      <w:r w:rsidR="005F4842">
        <w:rPr>
          <w:rFonts w:ascii="Times New Roman" w:hAnsi="Times New Roman" w:cs="Times New Roman"/>
          <w:sz w:val="24"/>
          <w:szCs w:val="24"/>
        </w:rPr>
        <w:t xml:space="preserve">disposal, other </w:t>
      </w:r>
      <w:r w:rsidR="005F4842">
        <w:rPr>
          <w:rFonts w:ascii="Times New Roman" w:hAnsi="Times New Roman" w:cs="Times New Roman"/>
          <w:sz w:val="24"/>
          <w:szCs w:val="24"/>
        </w:rPr>
        <w:lastRenderedPageBreak/>
        <w:t xml:space="preserve">than the mere fact that third respondent’s application for registration had been first in time, </w:t>
      </w:r>
      <w:r w:rsidR="00E5658E">
        <w:rPr>
          <w:rFonts w:ascii="Times New Roman" w:hAnsi="Times New Roman" w:cs="Times New Roman"/>
          <w:sz w:val="24"/>
          <w:szCs w:val="24"/>
        </w:rPr>
        <w:t>which</w:t>
      </w:r>
      <w:r w:rsidR="005F4842">
        <w:rPr>
          <w:rFonts w:ascii="Times New Roman" w:hAnsi="Times New Roman" w:cs="Times New Roman"/>
          <w:sz w:val="24"/>
          <w:szCs w:val="24"/>
        </w:rPr>
        <w:t xml:space="preserve"> influenced </w:t>
      </w:r>
      <w:r w:rsidR="00955817">
        <w:rPr>
          <w:rFonts w:ascii="Times New Roman" w:hAnsi="Times New Roman" w:cs="Times New Roman"/>
          <w:sz w:val="24"/>
          <w:szCs w:val="24"/>
        </w:rPr>
        <w:t>him</w:t>
      </w:r>
      <w:r w:rsidR="00E5658E">
        <w:rPr>
          <w:rFonts w:ascii="Times New Roman" w:hAnsi="Times New Roman" w:cs="Times New Roman"/>
          <w:sz w:val="24"/>
          <w:szCs w:val="24"/>
        </w:rPr>
        <w:t xml:space="preserve"> to conclude that there had been over-pegging on current blocks. </w:t>
      </w:r>
    </w:p>
    <w:p w:rsidR="00255D24" w:rsidRDefault="00EC2A2C" w:rsidP="006D0EFE">
      <w:pPr>
        <w:spacing w:after="0" w:line="360" w:lineRule="auto"/>
        <w:ind w:firstLine="720"/>
        <w:jc w:val="both"/>
        <w:rPr>
          <w:rFonts w:ascii="Times New Roman" w:eastAsia="Meiryo UI" w:hAnsi="Times New Roman" w:cs="Times New Roman"/>
          <w:sz w:val="24"/>
          <w:szCs w:val="24"/>
        </w:rPr>
      </w:pPr>
      <w:r>
        <w:rPr>
          <w:rFonts w:ascii="Times New Roman" w:hAnsi="Times New Roman" w:cs="Times New Roman"/>
          <w:sz w:val="24"/>
          <w:szCs w:val="24"/>
        </w:rPr>
        <w:t>But o</w:t>
      </w:r>
      <w:r w:rsidR="00255D24" w:rsidRPr="00255D24">
        <w:rPr>
          <w:rFonts w:ascii="Times New Roman" w:hAnsi="Times New Roman" w:cs="Times New Roman"/>
          <w:sz w:val="24"/>
          <w:szCs w:val="24"/>
        </w:rPr>
        <w:t>n th</w:t>
      </w:r>
      <w:r w:rsidR="00B41E15">
        <w:rPr>
          <w:rFonts w:ascii="Times New Roman" w:hAnsi="Times New Roman" w:cs="Times New Roman"/>
          <w:sz w:val="24"/>
          <w:szCs w:val="24"/>
        </w:rPr>
        <w:t>o</w:t>
      </w:r>
      <w:r w:rsidR="00851284">
        <w:rPr>
          <w:rFonts w:ascii="Times New Roman" w:hAnsi="Times New Roman" w:cs="Times New Roman"/>
          <w:sz w:val="24"/>
          <w:szCs w:val="24"/>
        </w:rPr>
        <w:t xml:space="preserve">se disputed facts, </w:t>
      </w:r>
      <w:r w:rsidR="00255D24" w:rsidRPr="00255D24">
        <w:rPr>
          <w:rFonts w:ascii="Times New Roman" w:hAnsi="Times New Roman" w:cs="Times New Roman"/>
          <w:sz w:val="24"/>
          <w:szCs w:val="24"/>
        </w:rPr>
        <w:t>I am prepared to adopt a robust</w:t>
      </w:r>
      <w:r w:rsidR="00B41E15">
        <w:rPr>
          <w:rFonts w:ascii="Times New Roman" w:hAnsi="Times New Roman" w:cs="Times New Roman"/>
          <w:sz w:val="24"/>
          <w:szCs w:val="24"/>
        </w:rPr>
        <w:t>, common sense</w:t>
      </w:r>
      <w:r w:rsidR="00255D24" w:rsidRPr="00255D24">
        <w:rPr>
          <w:rFonts w:ascii="Times New Roman" w:hAnsi="Times New Roman" w:cs="Times New Roman"/>
          <w:sz w:val="24"/>
          <w:szCs w:val="24"/>
        </w:rPr>
        <w:t xml:space="preserve"> approach</w:t>
      </w:r>
      <w:r w:rsidR="00B41E15">
        <w:rPr>
          <w:rFonts w:ascii="Times New Roman" w:hAnsi="Times New Roman" w:cs="Times New Roman"/>
          <w:sz w:val="24"/>
          <w:szCs w:val="24"/>
        </w:rPr>
        <w:t>,</w:t>
      </w:r>
      <w:r w:rsidR="00255D24" w:rsidRPr="00255D24">
        <w:rPr>
          <w:rFonts w:ascii="Times New Roman" w:hAnsi="Times New Roman" w:cs="Times New Roman"/>
          <w:sz w:val="24"/>
          <w:szCs w:val="24"/>
        </w:rPr>
        <w:t xml:space="preserve"> and resolve the </w:t>
      </w:r>
      <w:r w:rsidR="00851284">
        <w:rPr>
          <w:rFonts w:ascii="Times New Roman" w:hAnsi="Times New Roman" w:cs="Times New Roman"/>
          <w:sz w:val="24"/>
          <w:szCs w:val="24"/>
        </w:rPr>
        <w:t xml:space="preserve">apparent </w:t>
      </w:r>
      <w:r w:rsidR="00255D24" w:rsidRPr="00255D24">
        <w:rPr>
          <w:rFonts w:ascii="Times New Roman" w:hAnsi="Times New Roman" w:cs="Times New Roman"/>
          <w:sz w:val="24"/>
          <w:szCs w:val="24"/>
        </w:rPr>
        <w:t xml:space="preserve">conflict in favour of the </w:t>
      </w:r>
      <w:r w:rsidR="00955817">
        <w:rPr>
          <w:rFonts w:ascii="Times New Roman" w:hAnsi="Times New Roman" w:cs="Times New Roman"/>
          <w:sz w:val="24"/>
          <w:szCs w:val="24"/>
        </w:rPr>
        <w:t>applicant</w:t>
      </w:r>
      <w:r w:rsidR="00255D24" w:rsidRPr="00255D24">
        <w:rPr>
          <w:rFonts w:ascii="Times New Roman" w:hAnsi="Times New Roman" w:cs="Times New Roman"/>
          <w:sz w:val="24"/>
          <w:szCs w:val="24"/>
        </w:rPr>
        <w:t xml:space="preserve">. </w:t>
      </w:r>
      <w:r w:rsidR="00255D24" w:rsidRPr="00255D24">
        <w:rPr>
          <w:rFonts w:ascii="Times New Roman" w:eastAsia="Meiryo UI" w:hAnsi="Times New Roman" w:cs="Times New Roman"/>
          <w:sz w:val="24"/>
          <w:szCs w:val="24"/>
        </w:rPr>
        <w:t xml:space="preserve">In </w:t>
      </w:r>
      <w:r w:rsidR="00255D24" w:rsidRPr="00255D24">
        <w:rPr>
          <w:rFonts w:ascii="Times New Roman" w:eastAsia="Meiryo UI" w:hAnsi="Times New Roman" w:cs="Times New Roman"/>
          <w:i/>
          <w:sz w:val="24"/>
          <w:szCs w:val="24"/>
        </w:rPr>
        <w:t>Zimbabwe Bonded Fibreglass</w:t>
      </w:r>
      <w:r w:rsidR="00851284">
        <w:rPr>
          <w:rFonts w:ascii="Times New Roman" w:eastAsia="Meiryo UI" w:hAnsi="Times New Roman" w:cs="Times New Roman"/>
          <w:i/>
          <w:sz w:val="24"/>
          <w:szCs w:val="24"/>
        </w:rPr>
        <w:t xml:space="preserve">[Pvt] Ltd </w:t>
      </w:r>
      <w:r w:rsidR="00851284" w:rsidRPr="00670788">
        <w:rPr>
          <w:rFonts w:ascii="Times New Roman" w:eastAsia="Meiryo UI" w:hAnsi="Times New Roman" w:cs="Times New Roman"/>
          <w:sz w:val="24"/>
          <w:szCs w:val="24"/>
        </w:rPr>
        <w:t>v</w:t>
      </w:r>
      <w:r w:rsidR="00851284">
        <w:rPr>
          <w:rFonts w:ascii="Times New Roman" w:eastAsia="Meiryo UI" w:hAnsi="Times New Roman" w:cs="Times New Roman"/>
          <w:i/>
          <w:sz w:val="24"/>
          <w:szCs w:val="24"/>
        </w:rPr>
        <w:t xml:space="preserve"> Peech</w:t>
      </w:r>
      <w:r w:rsidR="00851284" w:rsidRPr="00851284">
        <w:rPr>
          <w:rStyle w:val="FootnoteReference"/>
          <w:rFonts w:ascii="Times New Roman" w:eastAsia="Meiryo UI" w:hAnsi="Times New Roman" w:cs="Times New Roman"/>
          <w:sz w:val="24"/>
          <w:szCs w:val="24"/>
        </w:rPr>
        <w:footnoteReference w:id="2"/>
      </w:r>
      <w:r w:rsidR="00255D24" w:rsidRPr="00255D24">
        <w:rPr>
          <w:rFonts w:ascii="Times New Roman" w:eastAsia="Meiryo UI" w:hAnsi="Times New Roman" w:cs="Times New Roman"/>
          <w:sz w:val="24"/>
          <w:szCs w:val="24"/>
        </w:rPr>
        <w:t xml:space="preserve"> GUBBAY JA stated</w:t>
      </w:r>
      <w:r w:rsidR="005F4842">
        <w:rPr>
          <w:rFonts w:ascii="Times New Roman" w:eastAsia="Meiryo UI" w:hAnsi="Times New Roman" w:cs="Times New Roman"/>
          <w:sz w:val="24"/>
          <w:szCs w:val="24"/>
        </w:rPr>
        <w:t xml:space="preserve"> as follows</w:t>
      </w:r>
      <w:r w:rsidR="00851284">
        <w:rPr>
          <w:rStyle w:val="FootnoteReference"/>
          <w:rFonts w:ascii="Times New Roman" w:eastAsia="Meiryo UI" w:hAnsi="Times New Roman" w:cs="Times New Roman"/>
          <w:sz w:val="24"/>
          <w:szCs w:val="24"/>
        </w:rPr>
        <w:footnoteReference w:id="3"/>
      </w:r>
      <w:r w:rsidR="00255D24" w:rsidRPr="00255D24">
        <w:rPr>
          <w:rFonts w:ascii="Times New Roman" w:eastAsia="Meiryo UI" w:hAnsi="Times New Roman" w:cs="Times New Roman"/>
          <w:sz w:val="24"/>
          <w:szCs w:val="24"/>
        </w:rPr>
        <w:t>:</w:t>
      </w:r>
    </w:p>
    <w:p w:rsidR="00851284" w:rsidRPr="00255D24" w:rsidRDefault="00851284" w:rsidP="006D0EFE">
      <w:pPr>
        <w:spacing w:after="0" w:line="360" w:lineRule="auto"/>
        <w:ind w:firstLine="720"/>
        <w:jc w:val="both"/>
        <w:rPr>
          <w:rFonts w:ascii="Times New Roman" w:eastAsia="Meiryo UI" w:hAnsi="Times New Roman" w:cs="Times New Roman"/>
          <w:sz w:val="24"/>
          <w:szCs w:val="24"/>
        </w:rPr>
      </w:pPr>
    </w:p>
    <w:p w:rsidR="00851284" w:rsidRDefault="00255D24" w:rsidP="006D0EFE">
      <w:pPr>
        <w:spacing w:after="0" w:line="240" w:lineRule="auto"/>
        <w:ind w:left="720"/>
        <w:jc w:val="both"/>
        <w:rPr>
          <w:rFonts w:ascii="Times New Roman" w:eastAsia="Meiryo UI" w:hAnsi="Times New Roman" w:cs="Times New Roman"/>
        </w:rPr>
      </w:pPr>
      <w:r w:rsidRPr="00255D24">
        <w:rPr>
          <w:rFonts w:ascii="Times New Roman" w:eastAsia="Meiryo UI" w:hAnsi="Times New Roman" w:cs="Times New Roman"/>
          <w:sz w:val="24"/>
          <w:szCs w:val="24"/>
        </w:rPr>
        <w:t>“</w:t>
      </w:r>
      <w:r w:rsidRPr="00851284">
        <w:rPr>
          <w:rFonts w:ascii="Times New Roman" w:eastAsia="Meiryo UI" w:hAnsi="Times New Roman" w:cs="Times New Roman"/>
        </w:rPr>
        <w:t>It is, I think, well established that in motion proceedings a court should endeavour to resolve the dispute raised in affidavits without the hearing of evidence. It must take a robust and common sense approach and not an over fastidious one; always provided that it is convinced that there is no real possibility of any resolution doing an injustice to the other party concerned.</w:t>
      </w:r>
      <w:r w:rsidR="00851284">
        <w:rPr>
          <w:rFonts w:ascii="Times New Roman" w:eastAsia="Meiryo UI" w:hAnsi="Times New Roman" w:cs="Times New Roman"/>
        </w:rPr>
        <w:t>”</w:t>
      </w:r>
    </w:p>
    <w:p w:rsidR="00851284" w:rsidRDefault="00851284" w:rsidP="006D0EFE">
      <w:pPr>
        <w:spacing w:after="0" w:line="240" w:lineRule="auto"/>
        <w:ind w:left="720"/>
        <w:jc w:val="both"/>
        <w:rPr>
          <w:rFonts w:ascii="Times New Roman" w:eastAsia="Meiryo UI" w:hAnsi="Times New Roman" w:cs="Times New Roman"/>
        </w:rPr>
      </w:pPr>
    </w:p>
    <w:p w:rsidR="00144DCD" w:rsidRPr="005F4842" w:rsidRDefault="00255D24" w:rsidP="006D0EFE">
      <w:pPr>
        <w:spacing w:after="0" w:line="360" w:lineRule="auto"/>
        <w:ind w:firstLine="720"/>
        <w:jc w:val="both"/>
        <w:rPr>
          <w:rFonts w:ascii="Times New Roman" w:eastAsia="Meiryo UI" w:hAnsi="Times New Roman" w:cs="Times New Roman"/>
          <w:i/>
          <w:sz w:val="24"/>
          <w:szCs w:val="24"/>
        </w:rPr>
      </w:pPr>
      <w:r w:rsidRPr="005F4842">
        <w:rPr>
          <w:rFonts w:ascii="Times New Roman" w:eastAsia="Meiryo UI" w:hAnsi="Times New Roman" w:cs="Times New Roman"/>
          <w:sz w:val="24"/>
          <w:szCs w:val="24"/>
        </w:rPr>
        <w:t xml:space="preserve">See </w:t>
      </w:r>
      <w:r w:rsidR="00851284" w:rsidRPr="005F4842">
        <w:rPr>
          <w:rFonts w:ascii="Times New Roman" w:eastAsia="Meiryo UI" w:hAnsi="Times New Roman" w:cs="Times New Roman"/>
          <w:sz w:val="24"/>
          <w:szCs w:val="24"/>
        </w:rPr>
        <w:t xml:space="preserve">also </w:t>
      </w:r>
      <w:r w:rsidRPr="005F4842">
        <w:rPr>
          <w:rFonts w:ascii="Times New Roman" w:eastAsia="Meiryo UI" w:hAnsi="Times New Roman" w:cs="Times New Roman"/>
          <w:i/>
          <w:sz w:val="24"/>
          <w:szCs w:val="24"/>
        </w:rPr>
        <w:t xml:space="preserve">Room Hire Co [Pty] Ltd </w:t>
      </w:r>
      <w:r w:rsidRPr="00670788">
        <w:rPr>
          <w:rFonts w:ascii="Times New Roman" w:eastAsia="Meiryo UI" w:hAnsi="Times New Roman" w:cs="Times New Roman"/>
          <w:sz w:val="24"/>
          <w:szCs w:val="24"/>
        </w:rPr>
        <w:t>v</w:t>
      </w:r>
      <w:r w:rsidRPr="005F4842">
        <w:rPr>
          <w:rFonts w:ascii="Times New Roman" w:eastAsia="Meiryo UI" w:hAnsi="Times New Roman" w:cs="Times New Roman"/>
          <w:i/>
          <w:sz w:val="24"/>
          <w:szCs w:val="24"/>
        </w:rPr>
        <w:t xml:space="preserve"> Jeppe Street Mansions [Pty] Ltd</w:t>
      </w:r>
      <w:r w:rsidR="00851284" w:rsidRPr="005F4842">
        <w:rPr>
          <w:rStyle w:val="FootnoteReference"/>
          <w:rFonts w:ascii="Times New Roman" w:eastAsia="Meiryo UI" w:hAnsi="Times New Roman" w:cs="Times New Roman"/>
          <w:sz w:val="24"/>
          <w:szCs w:val="24"/>
        </w:rPr>
        <w:footnoteReference w:id="4"/>
      </w:r>
      <w:r w:rsidR="00851284" w:rsidRPr="005F4842">
        <w:rPr>
          <w:rFonts w:ascii="Times New Roman" w:eastAsia="Meiryo UI" w:hAnsi="Times New Roman" w:cs="Times New Roman"/>
          <w:sz w:val="24"/>
          <w:szCs w:val="24"/>
        </w:rPr>
        <w:t xml:space="preserve">; </w:t>
      </w:r>
      <w:r w:rsidRPr="005F4842">
        <w:rPr>
          <w:rFonts w:ascii="Times New Roman" w:eastAsia="Meiryo UI" w:hAnsi="Times New Roman" w:cs="Times New Roman"/>
          <w:i/>
          <w:sz w:val="24"/>
          <w:szCs w:val="24"/>
        </w:rPr>
        <w:t xml:space="preserve">Masukusa </w:t>
      </w:r>
      <w:r w:rsidRPr="00670788">
        <w:rPr>
          <w:rFonts w:ascii="Times New Roman" w:eastAsia="Meiryo UI" w:hAnsi="Times New Roman" w:cs="Times New Roman"/>
          <w:sz w:val="24"/>
          <w:szCs w:val="24"/>
        </w:rPr>
        <w:t>v</w:t>
      </w:r>
      <w:r w:rsidRPr="005F4842">
        <w:rPr>
          <w:rFonts w:ascii="Times New Roman" w:eastAsia="Meiryo UI" w:hAnsi="Times New Roman" w:cs="Times New Roman"/>
          <w:i/>
          <w:sz w:val="24"/>
          <w:szCs w:val="24"/>
        </w:rPr>
        <w:t xml:space="preserve"> National Foods Ltd &amp; Anor</w:t>
      </w:r>
      <w:r w:rsidR="00851284" w:rsidRPr="005F4842">
        <w:rPr>
          <w:rStyle w:val="FootnoteReference"/>
          <w:rFonts w:ascii="Times New Roman" w:eastAsia="Meiryo UI" w:hAnsi="Times New Roman" w:cs="Times New Roman"/>
          <w:sz w:val="24"/>
          <w:szCs w:val="24"/>
        </w:rPr>
        <w:footnoteReference w:id="5"/>
      </w:r>
      <w:r w:rsidRPr="005F4842">
        <w:rPr>
          <w:rFonts w:ascii="Times New Roman" w:eastAsia="Meiryo UI" w:hAnsi="Times New Roman" w:cs="Times New Roman"/>
          <w:sz w:val="24"/>
          <w:szCs w:val="24"/>
        </w:rPr>
        <w:t xml:space="preserve"> </w:t>
      </w:r>
      <w:r w:rsidR="00851284" w:rsidRPr="005F4842">
        <w:rPr>
          <w:rFonts w:ascii="Times New Roman" w:eastAsia="Meiryo UI" w:hAnsi="Times New Roman" w:cs="Times New Roman"/>
          <w:sz w:val="24"/>
          <w:szCs w:val="24"/>
        </w:rPr>
        <w:t>and</w:t>
      </w:r>
      <w:r w:rsidR="005F4842" w:rsidRPr="005F4842">
        <w:rPr>
          <w:rFonts w:ascii="Times New Roman" w:eastAsia="Meiryo UI" w:hAnsi="Times New Roman" w:cs="Times New Roman"/>
          <w:sz w:val="24"/>
          <w:szCs w:val="24"/>
        </w:rPr>
        <w:t xml:space="preserve"> </w:t>
      </w:r>
      <w:r w:rsidR="005F4842" w:rsidRPr="005F4842">
        <w:rPr>
          <w:rFonts w:ascii="Times New Roman" w:eastAsia="Meiryo UI" w:hAnsi="Times New Roman" w:cs="Times New Roman"/>
          <w:i/>
          <w:sz w:val="24"/>
          <w:szCs w:val="24"/>
        </w:rPr>
        <w:t>Van Niekerk</w:t>
      </w:r>
      <w:r w:rsidR="005F4842" w:rsidRPr="00670788">
        <w:rPr>
          <w:rFonts w:ascii="Times New Roman" w:eastAsia="Meiryo UI" w:hAnsi="Times New Roman" w:cs="Times New Roman"/>
          <w:sz w:val="24"/>
          <w:szCs w:val="24"/>
        </w:rPr>
        <w:t xml:space="preserve"> v</w:t>
      </w:r>
      <w:r w:rsidR="005F4842" w:rsidRPr="005F4842">
        <w:rPr>
          <w:rFonts w:ascii="Times New Roman" w:eastAsia="Meiryo UI" w:hAnsi="Times New Roman" w:cs="Times New Roman"/>
          <w:i/>
          <w:sz w:val="24"/>
          <w:szCs w:val="24"/>
        </w:rPr>
        <w:t xml:space="preserve"> Van Niekerk &amp; Ors</w:t>
      </w:r>
      <w:r w:rsidR="005F4842" w:rsidRPr="005F4842">
        <w:rPr>
          <w:rStyle w:val="FootnoteReference"/>
          <w:rFonts w:ascii="Times New Roman" w:eastAsia="Meiryo UI" w:hAnsi="Times New Roman" w:cs="Times New Roman"/>
          <w:sz w:val="24"/>
          <w:szCs w:val="24"/>
        </w:rPr>
        <w:footnoteReference w:id="6"/>
      </w:r>
      <w:r w:rsidR="005F4842" w:rsidRPr="005F4842">
        <w:rPr>
          <w:rFonts w:ascii="Times New Roman" w:eastAsia="Meiryo UI" w:hAnsi="Times New Roman" w:cs="Times New Roman"/>
          <w:i/>
          <w:sz w:val="24"/>
          <w:szCs w:val="24"/>
        </w:rPr>
        <w:t>.</w:t>
      </w:r>
    </w:p>
    <w:p w:rsidR="00BA52A3" w:rsidRDefault="00955817" w:rsidP="006D0EFE">
      <w:pPr>
        <w:spacing w:after="0" w:line="360" w:lineRule="auto"/>
        <w:ind w:firstLine="720"/>
        <w:jc w:val="both"/>
        <w:rPr>
          <w:rFonts w:ascii="Times New Roman" w:eastAsia="Meiryo UI" w:hAnsi="Times New Roman" w:cs="Times New Roman"/>
          <w:sz w:val="24"/>
          <w:szCs w:val="24"/>
        </w:rPr>
      </w:pPr>
      <w:r>
        <w:rPr>
          <w:rFonts w:ascii="Times New Roman" w:hAnsi="Times New Roman" w:cs="Times New Roman"/>
          <w:sz w:val="24"/>
          <w:szCs w:val="24"/>
        </w:rPr>
        <w:tab/>
      </w:r>
      <w:r w:rsidR="00BA52A3" w:rsidRPr="00257EAD">
        <w:rPr>
          <w:rFonts w:ascii="Times New Roman" w:eastAsia="Meiryo UI" w:hAnsi="Times New Roman" w:cs="Times New Roman"/>
          <w:sz w:val="24"/>
          <w:szCs w:val="24"/>
        </w:rPr>
        <w:t>In motion proceedings</w:t>
      </w:r>
      <w:r w:rsidR="00BA52A3">
        <w:rPr>
          <w:rFonts w:ascii="Times New Roman" w:eastAsia="Meiryo UI" w:hAnsi="Times New Roman" w:cs="Times New Roman"/>
          <w:sz w:val="24"/>
          <w:szCs w:val="24"/>
        </w:rPr>
        <w:t>,</w:t>
      </w:r>
      <w:r w:rsidR="00BA52A3" w:rsidRPr="00257EAD">
        <w:rPr>
          <w:rFonts w:ascii="Times New Roman" w:eastAsia="Meiryo UI" w:hAnsi="Times New Roman" w:cs="Times New Roman"/>
          <w:sz w:val="24"/>
          <w:szCs w:val="24"/>
        </w:rPr>
        <w:t xml:space="preserve"> where real disputes of facts emerge, relief can </w:t>
      </w:r>
      <w:r w:rsidR="00BA52A3">
        <w:rPr>
          <w:rFonts w:ascii="Times New Roman" w:eastAsia="Meiryo UI" w:hAnsi="Times New Roman" w:cs="Times New Roman"/>
          <w:sz w:val="24"/>
          <w:szCs w:val="24"/>
        </w:rPr>
        <w:t xml:space="preserve">still </w:t>
      </w:r>
      <w:r w:rsidR="00BA52A3" w:rsidRPr="00257EAD">
        <w:rPr>
          <w:rFonts w:ascii="Times New Roman" w:eastAsia="Meiryo UI" w:hAnsi="Times New Roman" w:cs="Times New Roman"/>
          <w:sz w:val="24"/>
          <w:szCs w:val="24"/>
        </w:rPr>
        <w:t>be granted if the facts stated by the applicant</w:t>
      </w:r>
      <w:r w:rsidR="00BA52A3">
        <w:rPr>
          <w:rFonts w:ascii="Times New Roman" w:eastAsia="Meiryo UI" w:hAnsi="Times New Roman" w:cs="Times New Roman"/>
          <w:sz w:val="24"/>
          <w:szCs w:val="24"/>
        </w:rPr>
        <w:t>,</w:t>
      </w:r>
      <w:r w:rsidR="00BA52A3" w:rsidRPr="00257EAD">
        <w:rPr>
          <w:rFonts w:ascii="Times New Roman" w:eastAsia="Meiryo UI" w:hAnsi="Times New Roman" w:cs="Times New Roman"/>
          <w:sz w:val="24"/>
          <w:szCs w:val="24"/>
        </w:rPr>
        <w:t xml:space="preserve"> together with the admitted facts in the respondent’s affidavit</w:t>
      </w:r>
      <w:r w:rsidR="00BA52A3">
        <w:rPr>
          <w:rFonts w:ascii="Times New Roman" w:eastAsia="Meiryo UI" w:hAnsi="Times New Roman" w:cs="Times New Roman"/>
          <w:sz w:val="24"/>
          <w:szCs w:val="24"/>
        </w:rPr>
        <w:t>,</w:t>
      </w:r>
      <w:r w:rsidR="00BA52A3" w:rsidRPr="00257EAD">
        <w:rPr>
          <w:rFonts w:ascii="Times New Roman" w:eastAsia="Meiryo UI" w:hAnsi="Times New Roman" w:cs="Times New Roman"/>
          <w:sz w:val="24"/>
          <w:szCs w:val="24"/>
        </w:rPr>
        <w:t xml:space="preserve"> justify such an order</w:t>
      </w:r>
      <w:r w:rsidR="00BA52A3">
        <w:rPr>
          <w:rFonts w:ascii="Times New Roman" w:eastAsia="Meiryo UI" w:hAnsi="Times New Roman" w:cs="Times New Roman"/>
          <w:sz w:val="24"/>
          <w:szCs w:val="24"/>
        </w:rPr>
        <w:t xml:space="preserve">. In the South African case of </w:t>
      </w:r>
      <w:r w:rsidR="0076284D">
        <w:rPr>
          <w:rFonts w:ascii="Times New Roman" w:eastAsia="Meiryo UI" w:hAnsi="Times New Roman" w:cs="Times New Roman"/>
          <w:i/>
          <w:sz w:val="24"/>
          <w:szCs w:val="24"/>
        </w:rPr>
        <w:t>Plascon-</w:t>
      </w:r>
      <w:r w:rsidR="00BA52A3" w:rsidRPr="00257EAD">
        <w:rPr>
          <w:rFonts w:ascii="Times New Roman" w:eastAsia="Meiryo UI" w:hAnsi="Times New Roman" w:cs="Times New Roman"/>
          <w:i/>
          <w:sz w:val="24"/>
          <w:szCs w:val="24"/>
        </w:rPr>
        <w:t xml:space="preserve">Evans Paints Ltd </w:t>
      </w:r>
      <w:r w:rsidR="00BA52A3" w:rsidRPr="00670788">
        <w:rPr>
          <w:rFonts w:ascii="Times New Roman" w:eastAsia="Meiryo UI" w:hAnsi="Times New Roman" w:cs="Times New Roman"/>
          <w:sz w:val="24"/>
          <w:szCs w:val="24"/>
        </w:rPr>
        <w:t xml:space="preserve">v </w:t>
      </w:r>
      <w:r w:rsidR="00BA52A3" w:rsidRPr="00257EAD">
        <w:rPr>
          <w:rFonts w:ascii="Times New Roman" w:eastAsia="Meiryo UI" w:hAnsi="Times New Roman" w:cs="Times New Roman"/>
          <w:i/>
          <w:sz w:val="24"/>
          <w:szCs w:val="24"/>
        </w:rPr>
        <w:t xml:space="preserve">van </w:t>
      </w:r>
      <w:r w:rsidR="00BA52A3">
        <w:rPr>
          <w:rFonts w:ascii="Times New Roman" w:eastAsia="Meiryo UI" w:hAnsi="Times New Roman" w:cs="Times New Roman"/>
          <w:i/>
          <w:sz w:val="24"/>
          <w:szCs w:val="24"/>
        </w:rPr>
        <w:t>Riebeeck Paints [Pty] Ltd</w:t>
      </w:r>
      <w:r w:rsidR="00BA52A3" w:rsidRPr="00592398">
        <w:rPr>
          <w:rStyle w:val="FootnoteReference"/>
          <w:rFonts w:ascii="Times New Roman" w:eastAsia="Meiryo UI" w:hAnsi="Times New Roman" w:cs="Times New Roman"/>
          <w:sz w:val="24"/>
          <w:szCs w:val="24"/>
        </w:rPr>
        <w:footnoteReference w:id="7"/>
      </w:r>
      <w:r w:rsidR="00BA52A3" w:rsidRPr="00592398">
        <w:rPr>
          <w:rFonts w:ascii="Times New Roman" w:eastAsia="Meiryo UI" w:hAnsi="Times New Roman" w:cs="Times New Roman"/>
          <w:sz w:val="24"/>
          <w:szCs w:val="24"/>
        </w:rPr>
        <w:t xml:space="preserve"> </w:t>
      </w:r>
      <w:r w:rsidR="00BA52A3">
        <w:rPr>
          <w:rFonts w:ascii="Times New Roman" w:eastAsia="Meiryo UI" w:hAnsi="Times New Roman" w:cs="Times New Roman"/>
          <w:sz w:val="24"/>
          <w:szCs w:val="24"/>
        </w:rPr>
        <w:t>CORBETT JA stated as follows</w:t>
      </w:r>
      <w:r w:rsidR="00BA52A3">
        <w:rPr>
          <w:rStyle w:val="FootnoteReference"/>
          <w:rFonts w:ascii="Times New Roman" w:eastAsia="Meiryo UI" w:hAnsi="Times New Roman" w:cs="Times New Roman"/>
          <w:sz w:val="24"/>
          <w:szCs w:val="24"/>
        </w:rPr>
        <w:footnoteReference w:id="8"/>
      </w:r>
      <w:r w:rsidR="00BA52A3">
        <w:rPr>
          <w:rFonts w:ascii="Times New Roman" w:eastAsia="Meiryo UI" w:hAnsi="Times New Roman" w:cs="Times New Roman"/>
          <w:sz w:val="24"/>
          <w:szCs w:val="24"/>
        </w:rPr>
        <w:t>:</w:t>
      </w:r>
    </w:p>
    <w:p w:rsidR="00BA52A3" w:rsidRDefault="00BA52A3" w:rsidP="006D0EFE">
      <w:pPr>
        <w:spacing w:after="0" w:line="360" w:lineRule="auto"/>
        <w:ind w:firstLine="720"/>
        <w:jc w:val="both"/>
        <w:rPr>
          <w:rFonts w:ascii="Times New Roman" w:eastAsia="Meiryo UI" w:hAnsi="Times New Roman" w:cs="Times New Roman"/>
          <w:sz w:val="24"/>
          <w:szCs w:val="24"/>
        </w:rPr>
      </w:pPr>
    </w:p>
    <w:p w:rsidR="00BA52A3" w:rsidRPr="00592398" w:rsidRDefault="00BA52A3" w:rsidP="006D0EFE">
      <w:pPr>
        <w:spacing w:after="0" w:line="240" w:lineRule="auto"/>
        <w:ind w:left="720"/>
        <w:jc w:val="both"/>
        <w:rPr>
          <w:rFonts w:ascii="Times New Roman" w:eastAsia="Meiryo UI" w:hAnsi="Times New Roman" w:cs="Times New Roman"/>
        </w:rPr>
      </w:pPr>
      <w:r>
        <w:rPr>
          <w:rFonts w:ascii="Times New Roman" w:eastAsia="Meiryo UI" w:hAnsi="Times New Roman" w:cs="Times New Roman"/>
          <w:sz w:val="24"/>
          <w:szCs w:val="24"/>
        </w:rPr>
        <w:t>“</w:t>
      </w:r>
      <w:r w:rsidRPr="00592398">
        <w:rPr>
          <w:rFonts w:ascii="Times New Roman" w:eastAsia="Meiryo UI" w:hAnsi="Times New Roman" w:cs="Times New Roman"/>
        </w:rPr>
        <w:t xml:space="preserve">It is correct that, where in proceedings on notice of motion disputes of fact have arisen on the affidavits, a final order, whether it be an interdict or some other form of relief, may be granted if those facts averred in the applicant’s affidavits which have been admitted by the respondent, together with the facts alleged by the respondent, justify such an order. </w:t>
      </w:r>
      <w:r>
        <w:rPr>
          <w:rFonts w:ascii="Times New Roman" w:eastAsia="Meiryo UI" w:hAnsi="Times New Roman" w:cs="Times New Roman"/>
        </w:rPr>
        <w:t>…………..</w:t>
      </w:r>
      <w:r w:rsidRPr="00592398">
        <w:rPr>
          <w:rFonts w:ascii="Times New Roman" w:eastAsia="Meiryo UI" w:hAnsi="Times New Roman" w:cs="Times New Roman"/>
        </w:rPr>
        <w:t xml:space="preserve">. In certain instances the denial by respondent of a fact alleged by the applicant may not be such as to raise a real, genuine or </w:t>
      </w:r>
      <w:r w:rsidRPr="00592398">
        <w:rPr>
          <w:rFonts w:ascii="Times New Roman" w:eastAsia="Meiryo UI" w:hAnsi="Times New Roman" w:cs="Times New Roman"/>
          <w:i/>
        </w:rPr>
        <w:t>bona fide</w:t>
      </w:r>
      <w:r w:rsidRPr="00592398">
        <w:rPr>
          <w:rFonts w:ascii="Times New Roman" w:eastAsia="Meiryo UI" w:hAnsi="Times New Roman" w:cs="Times New Roman"/>
        </w:rPr>
        <w:t xml:space="preserve"> dispute of fact. If </w:t>
      </w:r>
      <w:r>
        <w:rPr>
          <w:rFonts w:ascii="Times New Roman" w:eastAsia="Meiryo UI" w:hAnsi="Times New Roman" w:cs="Times New Roman"/>
        </w:rPr>
        <w:t>…..</w:t>
      </w:r>
      <w:r w:rsidRPr="00592398">
        <w:rPr>
          <w:rFonts w:ascii="Times New Roman" w:eastAsia="Meiryo UI" w:hAnsi="Times New Roman" w:cs="Times New Roman"/>
        </w:rPr>
        <w:t xml:space="preserve"> the Court is satisfied as to the inherent credibility of the applicant’s factual averment, it may proceed on the basis of the correctness thereof and include this fact among those upon which it determines whether the applicant is entitled to the final relief which he seeks </w:t>
      </w:r>
      <w:r>
        <w:rPr>
          <w:rFonts w:ascii="Times New Roman" w:eastAsia="Meiryo UI" w:hAnsi="Times New Roman" w:cs="Times New Roman"/>
        </w:rPr>
        <w:t>……….</w:t>
      </w:r>
      <w:r w:rsidRPr="00592398">
        <w:rPr>
          <w:rFonts w:ascii="Times New Roman" w:eastAsia="Meiryo UI" w:hAnsi="Times New Roman" w:cs="Times New Roman"/>
        </w:rPr>
        <w:t>”</w:t>
      </w:r>
    </w:p>
    <w:p w:rsidR="00BA52A3" w:rsidRDefault="00BA52A3" w:rsidP="006D0EFE">
      <w:pPr>
        <w:spacing w:after="0" w:line="360" w:lineRule="auto"/>
        <w:jc w:val="both"/>
        <w:rPr>
          <w:rFonts w:ascii="Times New Roman" w:hAnsi="Times New Roman" w:cs="Times New Roman"/>
          <w:sz w:val="24"/>
          <w:szCs w:val="24"/>
        </w:rPr>
      </w:pPr>
    </w:p>
    <w:p w:rsidR="008628B7" w:rsidRDefault="00BA52A3"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w:t>
      </w:r>
      <w:r w:rsidR="00D30A1A">
        <w:rPr>
          <w:rFonts w:ascii="Times New Roman" w:hAnsi="Times New Roman" w:cs="Times New Roman"/>
          <w:sz w:val="24"/>
          <w:szCs w:val="24"/>
        </w:rPr>
        <w:t>,</w:t>
      </w:r>
      <w:r>
        <w:rPr>
          <w:rFonts w:ascii="Times New Roman" w:hAnsi="Times New Roman" w:cs="Times New Roman"/>
          <w:sz w:val="24"/>
          <w:szCs w:val="24"/>
        </w:rPr>
        <w:t xml:space="preserve"> I have determined that there were no genuine disputes of facts.</w:t>
      </w:r>
      <w:r w:rsidR="000A19B2">
        <w:rPr>
          <w:rFonts w:ascii="Times New Roman" w:hAnsi="Times New Roman" w:cs="Times New Roman"/>
          <w:sz w:val="24"/>
          <w:szCs w:val="24"/>
        </w:rPr>
        <w:t xml:space="preserve"> </w:t>
      </w:r>
      <w:r w:rsidR="00955817">
        <w:rPr>
          <w:rFonts w:ascii="Times New Roman" w:hAnsi="Times New Roman" w:cs="Times New Roman"/>
          <w:sz w:val="24"/>
          <w:szCs w:val="24"/>
        </w:rPr>
        <w:t>The application was duly served on the first and second respondents. They would have seen that their decision to cancel the registration certificate in favour of the applicant was being challenged. But they chose to file no papers in response</w:t>
      </w:r>
      <w:r w:rsidR="00BA630D">
        <w:rPr>
          <w:rFonts w:ascii="Times New Roman" w:hAnsi="Times New Roman" w:cs="Times New Roman"/>
          <w:sz w:val="24"/>
          <w:szCs w:val="24"/>
        </w:rPr>
        <w:t>,</w:t>
      </w:r>
      <w:r w:rsidR="00955817">
        <w:rPr>
          <w:rFonts w:ascii="Times New Roman" w:hAnsi="Times New Roman" w:cs="Times New Roman"/>
          <w:sz w:val="24"/>
          <w:szCs w:val="24"/>
        </w:rPr>
        <w:t xml:space="preserve"> or </w:t>
      </w:r>
      <w:r w:rsidR="00BA630D">
        <w:rPr>
          <w:rFonts w:ascii="Times New Roman" w:hAnsi="Times New Roman" w:cs="Times New Roman"/>
          <w:sz w:val="24"/>
          <w:szCs w:val="24"/>
        </w:rPr>
        <w:t xml:space="preserve">in some way </w:t>
      </w:r>
      <w:r w:rsidR="00955817">
        <w:rPr>
          <w:rFonts w:ascii="Times New Roman" w:hAnsi="Times New Roman" w:cs="Times New Roman"/>
          <w:sz w:val="24"/>
          <w:szCs w:val="24"/>
        </w:rPr>
        <w:t xml:space="preserve">to indicate what </w:t>
      </w:r>
      <w:r w:rsidR="00955817">
        <w:rPr>
          <w:rFonts w:ascii="Times New Roman" w:hAnsi="Times New Roman" w:cs="Times New Roman"/>
          <w:sz w:val="24"/>
          <w:szCs w:val="24"/>
        </w:rPr>
        <w:lastRenderedPageBreak/>
        <w:t xml:space="preserve">their position on the matter was. </w:t>
      </w:r>
      <w:r w:rsidR="008628B7">
        <w:rPr>
          <w:rFonts w:ascii="Times New Roman" w:hAnsi="Times New Roman" w:cs="Times New Roman"/>
          <w:sz w:val="24"/>
          <w:szCs w:val="24"/>
        </w:rPr>
        <w:t xml:space="preserve">Not only that, but in his </w:t>
      </w:r>
      <w:r w:rsidR="00BA630D">
        <w:rPr>
          <w:rFonts w:ascii="Times New Roman" w:hAnsi="Times New Roman" w:cs="Times New Roman"/>
          <w:sz w:val="24"/>
          <w:szCs w:val="24"/>
        </w:rPr>
        <w:t xml:space="preserve">aforesaid </w:t>
      </w:r>
      <w:r w:rsidR="008628B7">
        <w:rPr>
          <w:rFonts w:ascii="Times New Roman" w:hAnsi="Times New Roman" w:cs="Times New Roman"/>
          <w:sz w:val="24"/>
          <w:szCs w:val="24"/>
        </w:rPr>
        <w:t xml:space="preserve">follow-up letter to the </w:t>
      </w:r>
      <w:r w:rsidR="00BA630D">
        <w:rPr>
          <w:rFonts w:ascii="Times New Roman" w:hAnsi="Times New Roman" w:cs="Times New Roman"/>
          <w:sz w:val="24"/>
          <w:szCs w:val="24"/>
        </w:rPr>
        <w:t xml:space="preserve">second respondent, </w:t>
      </w:r>
      <w:r w:rsidR="008628B7">
        <w:rPr>
          <w:rFonts w:ascii="Times New Roman" w:hAnsi="Times New Roman" w:cs="Times New Roman"/>
          <w:sz w:val="24"/>
          <w:szCs w:val="24"/>
        </w:rPr>
        <w:t xml:space="preserve">the applicant, among other things, insisted on the </w:t>
      </w:r>
      <w:r w:rsidR="00EC2A2C">
        <w:rPr>
          <w:rFonts w:ascii="Times New Roman" w:hAnsi="Times New Roman" w:cs="Times New Roman"/>
          <w:sz w:val="24"/>
          <w:szCs w:val="24"/>
        </w:rPr>
        <w:t>first respondent</w:t>
      </w:r>
      <w:r w:rsidR="001E2E40">
        <w:rPr>
          <w:rFonts w:ascii="Times New Roman" w:hAnsi="Times New Roman" w:cs="Times New Roman"/>
          <w:sz w:val="24"/>
          <w:szCs w:val="24"/>
        </w:rPr>
        <w:t>,</w:t>
      </w:r>
      <w:r w:rsidR="008628B7">
        <w:rPr>
          <w:rFonts w:ascii="Times New Roman" w:hAnsi="Times New Roman" w:cs="Times New Roman"/>
          <w:sz w:val="24"/>
          <w:szCs w:val="24"/>
        </w:rPr>
        <w:t xml:space="preserve"> or the third respondent</w:t>
      </w:r>
      <w:r w:rsidR="001E2E40">
        <w:rPr>
          <w:rFonts w:ascii="Times New Roman" w:hAnsi="Times New Roman" w:cs="Times New Roman"/>
          <w:sz w:val="24"/>
          <w:szCs w:val="24"/>
        </w:rPr>
        <w:t>,</w:t>
      </w:r>
      <w:r w:rsidR="008628B7">
        <w:rPr>
          <w:rFonts w:ascii="Times New Roman" w:hAnsi="Times New Roman" w:cs="Times New Roman"/>
          <w:sz w:val="24"/>
          <w:szCs w:val="24"/>
        </w:rPr>
        <w:t xml:space="preserve"> producing the evidence of the third respondent’s pegging of the ground in question ahead of him</w:t>
      </w:r>
      <w:r w:rsidR="00BA630D">
        <w:rPr>
          <w:rFonts w:ascii="Times New Roman" w:hAnsi="Times New Roman" w:cs="Times New Roman"/>
          <w:sz w:val="24"/>
          <w:szCs w:val="24"/>
        </w:rPr>
        <w:t xml:space="preserve">. He had also insisted </w:t>
      </w:r>
      <w:r w:rsidR="008628B7">
        <w:rPr>
          <w:rFonts w:ascii="Times New Roman" w:hAnsi="Times New Roman" w:cs="Times New Roman"/>
          <w:sz w:val="24"/>
          <w:szCs w:val="24"/>
        </w:rPr>
        <w:t xml:space="preserve">on the first respondent conducting a hearing to determine the dispute in accordance with the Act. </w:t>
      </w:r>
      <w:r w:rsidR="00EC2A2C">
        <w:rPr>
          <w:rFonts w:ascii="Times New Roman" w:hAnsi="Times New Roman" w:cs="Times New Roman"/>
          <w:sz w:val="24"/>
          <w:szCs w:val="24"/>
        </w:rPr>
        <w:t xml:space="preserve">Both requests </w:t>
      </w:r>
      <w:r w:rsidR="008628B7">
        <w:rPr>
          <w:rFonts w:ascii="Times New Roman" w:hAnsi="Times New Roman" w:cs="Times New Roman"/>
          <w:sz w:val="24"/>
          <w:szCs w:val="24"/>
        </w:rPr>
        <w:t xml:space="preserve">appear to have been ignored. The next thing was a letter from the </w:t>
      </w:r>
      <w:r w:rsidR="00BA630D">
        <w:rPr>
          <w:rFonts w:ascii="Times New Roman" w:hAnsi="Times New Roman" w:cs="Times New Roman"/>
          <w:sz w:val="24"/>
          <w:szCs w:val="24"/>
        </w:rPr>
        <w:t xml:space="preserve">second respondent </w:t>
      </w:r>
      <w:r w:rsidR="008628B7">
        <w:rPr>
          <w:rFonts w:ascii="Times New Roman" w:hAnsi="Times New Roman" w:cs="Times New Roman"/>
          <w:sz w:val="24"/>
          <w:szCs w:val="24"/>
        </w:rPr>
        <w:t xml:space="preserve">dismissing the appeal on the same ground </w:t>
      </w:r>
      <w:r w:rsidR="001E2E40">
        <w:rPr>
          <w:rFonts w:ascii="Times New Roman" w:hAnsi="Times New Roman" w:cs="Times New Roman"/>
          <w:sz w:val="24"/>
          <w:szCs w:val="24"/>
        </w:rPr>
        <w:t>– over-pegging on current claims – a</w:t>
      </w:r>
      <w:r w:rsidR="008628B7">
        <w:rPr>
          <w:rFonts w:ascii="Times New Roman" w:hAnsi="Times New Roman" w:cs="Times New Roman"/>
          <w:sz w:val="24"/>
          <w:szCs w:val="24"/>
        </w:rPr>
        <w:t xml:space="preserve">s had been given </w:t>
      </w:r>
      <w:r w:rsidR="001E2E40">
        <w:rPr>
          <w:rFonts w:ascii="Times New Roman" w:hAnsi="Times New Roman" w:cs="Times New Roman"/>
          <w:sz w:val="24"/>
          <w:szCs w:val="24"/>
        </w:rPr>
        <w:t xml:space="preserve">by </w:t>
      </w:r>
      <w:r w:rsidR="008628B7">
        <w:rPr>
          <w:rFonts w:ascii="Times New Roman" w:hAnsi="Times New Roman" w:cs="Times New Roman"/>
          <w:sz w:val="24"/>
          <w:szCs w:val="24"/>
        </w:rPr>
        <w:t xml:space="preserve">the first respondent. </w:t>
      </w:r>
    </w:p>
    <w:p w:rsidR="001E2E40" w:rsidRDefault="000A19B2"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it seems to me</w:t>
      </w:r>
      <w:r w:rsidR="001E2E40">
        <w:rPr>
          <w:rFonts w:ascii="Times New Roman" w:hAnsi="Times New Roman" w:cs="Times New Roman"/>
          <w:sz w:val="24"/>
          <w:szCs w:val="24"/>
        </w:rPr>
        <w:t xml:space="preserve"> </w:t>
      </w:r>
      <w:r>
        <w:rPr>
          <w:rFonts w:ascii="Times New Roman" w:hAnsi="Times New Roman" w:cs="Times New Roman"/>
          <w:sz w:val="24"/>
          <w:szCs w:val="24"/>
        </w:rPr>
        <w:t xml:space="preserve">more </w:t>
      </w:r>
      <w:r w:rsidR="001E2E40">
        <w:rPr>
          <w:rFonts w:ascii="Times New Roman" w:hAnsi="Times New Roman" w:cs="Times New Roman"/>
          <w:sz w:val="24"/>
          <w:szCs w:val="24"/>
        </w:rPr>
        <w:t xml:space="preserve">probable </w:t>
      </w:r>
      <w:r>
        <w:rPr>
          <w:rFonts w:ascii="Times New Roman" w:hAnsi="Times New Roman" w:cs="Times New Roman"/>
          <w:sz w:val="24"/>
          <w:szCs w:val="24"/>
        </w:rPr>
        <w:t xml:space="preserve">than not, that </w:t>
      </w:r>
      <w:r w:rsidR="001E2E40">
        <w:rPr>
          <w:rFonts w:ascii="Times New Roman" w:hAnsi="Times New Roman" w:cs="Times New Roman"/>
          <w:sz w:val="24"/>
          <w:szCs w:val="24"/>
        </w:rPr>
        <w:t xml:space="preserve">the only evidence of over-pegging on current blocks was no more than the fact that the third respondent’s application for registration had been first in time. </w:t>
      </w:r>
      <w:r w:rsidR="00BA630D">
        <w:rPr>
          <w:rFonts w:ascii="Times New Roman" w:hAnsi="Times New Roman" w:cs="Times New Roman"/>
          <w:sz w:val="24"/>
          <w:szCs w:val="24"/>
        </w:rPr>
        <w:t>Third respondent’s paragraph 8.1 quoted above literally gave the game away. It all but confirms that all the evidence of the alleged over-pegging on current blocks that the first respondent ever had, through Messrs Chieza and Muza, were the two application</w:t>
      </w:r>
      <w:r w:rsidR="00EC2A2C">
        <w:rPr>
          <w:rFonts w:ascii="Times New Roman" w:hAnsi="Times New Roman" w:cs="Times New Roman"/>
          <w:sz w:val="24"/>
          <w:szCs w:val="24"/>
        </w:rPr>
        <w:t>s</w:t>
      </w:r>
      <w:r w:rsidR="00BA630D">
        <w:rPr>
          <w:rFonts w:ascii="Times New Roman" w:hAnsi="Times New Roman" w:cs="Times New Roman"/>
          <w:sz w:val="24"/>
          <w:szCs w:val="24"/>
        </w:rPr>
        <w:t xml:space="preserve"> for registration, showing that the one for the first respondent had been first in time. </w:t>
      </w:r>
      <w:r>
        <w:rPr>
          <w:rFonts w:ascii="Times New Roman" w:hAnsi="Times New Roman" w:cs="Times New Roman"/>
          <w:sz w:val="24"/>
          <w:szCs w:val="24"/>
        </w:rPr>
        <w:t>T</w:t>
      </w:r>
      <w:r w:rsidR="00BA630D">
        <w:rPr>
          <w:rFonts w:ascii="Times New Roman" w:hAnsi="Times New Roman" w:cs="Times New Roman"/>
          <w:sz w:val="24"/>
          <w:szCs w:val="24"/>
        </w:rPr>
        <w:t>he meeting that the third respondent claims he held with those officials</w:t>
      </w:r>
      <w:r w:rsidR="00EC2A2C">
        <w:rPr>
          <w:rFonts w:ascii="Times New Roman" w:hAnsi="Times New Roman" w:cs="Times New Roman"/>
          <w:sz w:val="24"/>
          <w:szCs w:val="24"/>
        </w:rPr>
        <w:t>,</w:t>
      </w:r>
      <w:r w:rsidR="00BA630D">
        <w:rPr>
          <w:rFonts w:ascii="Times New Roman" w:hAnsi="Times New Roman" w:cs="Times New Roman"/>
          <w:sz w:val="24"/>
          <w:szCs w:val="24"/>
        </w:rPr>
        <w:t xml:space="preserve"> </w:t>
      </w:r>
      <w:r>
        <w:rPr>
          <w:rFonts w:ascii="Times New Roman" w:hAnsi="Times New Roman" w:cs="Times New Roman"/>
          <w:sz w:val="24"/>
          <w:szCs w:val="24"/>
        </w:rPr>
        <w:t xml:space="preserve">probably </w:t>
      </w:r>
      <w:r w:rsidR="00BA630D">
        <w:rPr>
          <w:rFonts w:ascii="Times New Roman" w:hAnsi="Times New Roman" w:cs="Times New Roman"/>
          <w:sz w:val="24"/>
          <w:szCs w:val="24"/>
        </w:rPr>
        <w:t xml:space="preserve">did </w:t>
      </w:r>
      <w:r>
        <w:rPr>
          <w:rFonts w:ascii="Times New Roman" w:hAnsi="Times New Roman" w:cs="Times New Roman"/>
          <w:sz w:val="24"/>
          <w:szCs w:val="24"/>
        </w:rPr>
        <w:t>take place, but not with</w:t>
      </w:r>
      <w:r w:rsidR="0078052A">
        <w:rPr>
          <w:rFonts w:ascii="Times New Roman" w:hAnsi="Times New Roman" w:cs="Times New Roman"/>
          <w:sz w:val="24"/>
          <w:szCs w:val="24"/>
        </w:rPr>
        <w:t xml:space="preserve"> the</w:t>
      </w:r>
      <w:r>
        <w:rPr>
          <w:rFonts w:ascii="Times New Roman" w:hAnsi="Times New Roman" w:cs="Times New Roman"/>
          <w:sz w:val="24"/>
          <w:szCs w:val="24"/>
        </w:rPr>
        <w:t xml:space="preserve"> applicant being present</w:t>
      </w:r>
      <w:r w:rsidR="00BA630D">
        <w:rPr>
          <w:rFonts w:ascii="Times New Roman" w:hAnsi="Times New Roman" w:cs="Times New Roman"/>
          <w:sz w:val="24"/>
          <w:szCs w:val="24"/>
        </w:rPr>
        <w:t xml:space="preserve">. </w:t>
      </w:r>
      <w:r>
        <w:rPr>
          <w:rFonts w:ascii="Times New Roman" w:hAnsi="Times New Roman" w:cs="Times New Roman"/>
          <w:sz w:val="24"/>
          <w:szCs w:val="24"/>
        </w:rPr>
        <w:t>T</w:t>
      </w:r>
      <w:r w:rsidR="00BA630D">
        <w:rPr>
          <w:rFonts w:ascii="Times New Roman" w:hAnsi="Times New Roman" w:cs="Times New Roman"/>
          <w:sz w:val="24"/>
          <w:szCs w:val="24"/>
        </w:rPr>
        <w:t xml:space="preserve">he third respondent </w:t>
      </w:r>
      <w:r>
        <w:rPr>
          <w:rFonts w:ascii="Times New Roman" w:hAnsi="Times New Roman" w:cs="Times New Roman"/>
          <w:sz w:val="24"/>
          <w:szCs w:val="24"/>
        </w:rPr>
        <w:t>could have</w:t>
      </w:r>
      <w:r w:rsidR="00EC2A2C">
        <w:rPr>
          <w:rFonts w:ascii="Times New Roman" w:hAnsi="Times New Roman" w:cs="Times New Roman"/>
          <w:sz w:val="24"/>
          <w:szCs w:val="24"/>
        </w:rPr>
        <w:t xml:space="preserve"> </w:t>
      </w:r>
      <w:r>
        <w:rPr>
          <w:rFonts w:ascii="Times New Roman" w:hAnsi="Times New Roman" w:cs="Times New Roman"/>
          <w:sz w:val="24"/>
          <w:szCs w:val="24"/>
        </w:rPr>
        <w:t>simply obtained</w:t>
      </w:r>
      <w:r w:rsidR="00BA630D">
        <w:rPr>
          <w:rFonts w:ascii="Times New Roman" w:hAnsi="Times New Roman" w:cs="Times New Roman"/>
          <w:sz w:val="24"/>
          <w:szCs w:val="24"/>
        </w:rPr>
        <w:t xml:space="preserve"> some official documentation from the first respondent to prove the applicant’s attendance at th</w:t>
      </w:r>
      <w:r>
        <w:rPr>
          <w:rFonts w:ascii="Times New Roman" w:hAnsi="Times New Roman" w:cs="Times New Roman"/>
          <w:sz w:val="24"/>
          <w:szCs w:val="24"/>
        </w:rPr>
        <w:t>at</w:t>
      </w:r>
      <w:r w:rsidR="00BA630D">
        <w:rPr>
          <w:rFonts w:ascii="Times New Roman" w:hAnsi="Times New Roman" w:cs="Times New Roman"/>
          <w:sz w:val="24"/>
          <w:szCs w:val="24"/>
        </w:rPr>
        <w:t xml:space="preserve"> meeting. He did not. The evidential onus lay on </w:t>
      </w:r>
      <w:r w:rsidR="00FB6CEA">
        <w:rPr>
          <w:rFonts w:ascii="Times New Roman" w:hAnsi="Times New Roman" w:cs="Times New Roman"/>
          <w:sz w:val="24"/>
          <w:szCs w:val="24"/>
        </w:rPr>
        <w:t xml:space="preserve">him. </w:t>
      </w:r>
    </w:p>
    <w:p w:rsidR="00FB6CEA" w:rsidRDefault="001E2E40"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FB6CEA">
        <w:rPr>
          <w:rFonts w:ascii="Times New Roman" w:hAnsi="Times New Roman" w:cs="Times New Roman"/>
          <w:sz w:val="24"/>
          <w:szCs w:val="24"/>
        </w:rPr>
        <w:t xml:space="preserve">are some </w:t>
      </w:r>
      <w:r w:rsidR="00194950">
        <w:rPr>
          <w:rFonts w:ascii="Times New Roman" w:hAnsi="Times New Roman" w:cs="Times New Roman"/>
          <w:sz w:val="24"/>
          <w:szCs w:val="24"/>
        </w:rPr>
        <w:t xml:space="preserve">salient </w:t>
      </w:r>
      <w:r w:rsidR="00FB6CEA">
        <w:rPr>
          <w:rFonts w:ascii="Times New Roman" w:hAnsi="Times New Roman" w:cs="Times New Roman"/>
          <w:sz w:val="24"/>
          <w:szCs w:val="24"/>
        </w:rPr>
        <w:t>details</w:t>
      </w:r>
      <w:r w:rsidR="00194950">
        <w:rPr>
          <w:rFonts w:ascii="Times New Roman" w:hAnsi="Times New Roman" w:cs="Times New Roman"/>
          <w:sz w:val="24"/>
          <w:szCs w:val="24"/>
        </w:rPr>
        <w:t xml:space="preserve"> that fortif</w:t>
      </w:r>
      <w:r w:rsidR="00FB6CEA">
        <w:rPr>
          <w:rFonts w:ascii="Times New Roman" w:hAnsi="Times New Roman" w:cs="Times New Roman"/>
          <w:sz w:val="24"/>
          <w:szCs w:val="24"/>
        </w:rPr>
        <w:t xml:space="preserve">y </w:t>
      </w:r>
      <w:r w:rsidR="00194950">
        <w:rPr>
          <w:rFonts w:ascii="Times New Roman" w:hAnsi="Times New Roman" w:cs="Times New Roman"/>
          <w:sz w:val="24"/>
          <w:szCs w:val="24"/>
        </w:rPr>
        <w:t xml:space="preserve">my conclusion </w:t>
      </w:r>
      <w:r w:rsidR="00FB6CEA">
        <w:rPr>
          <w:rFonts w:ascii="Times New Roman" w:hAnsi="Times New Roman" w:cs="Times New Roman"/>
          <w:sz w:val="24"/>
          <w:szCs w:val="24"/>
        </w:rPr>
        <w:t>that at the time of the certificates of registration, no pegging had as yet taken place, and that the only basis for the first respondent’s conclusion seem</w:t>
      </w:r>
      <w:r w:rsidR="00EC2A2C">
        <w:rPr>
          <w:rFonts w:ascii="Times New Roman" w:hAnsi="Times New Roman" w:cs="Times New Roman"/>
          <w:sz w:val="24"/>
          <w:szCs w:val="24"/>
        </w:rPr>
        <w:t xml:space="preserve">ed </w:t>
      </w:r>
      <w:r w:rsidR="00FB6CEA">
        <w:rPr>
          <w:rFonts w:ascii="Times New Roman" w:hAnsi="Times New Roman" w:cs="Times New Roman"/>
          <w:sz w:val="24"/>
          <w:szCs w:val="24"/>
        </w:rPr>
        <w:t xml:space="preserve">to be the fact that the third respondent’s application had been first in time. </w:t>
      </w:r>
      <w:r w:rsidR="00750E37">
        <w:rPr>
          <w:rFonts w:ascii="Times New Roman" w:hAnsi="Times New Roman" w:cs="Times New Roman"/>
          <w:sz w:val="24"/>
          <w:szCs w:val="24"/>
        </w:rPr>
        <w:t xml:space="preserve">The </w:t>
      </w:r>
      <w:r w:rsidR="00EC2A2C">
        <w:rPr>
          <w:rFonts w:ascii="Times New Roman" w:hAnsi="Times New Roman" w:cs="Times New Roman"/>
          <w:sz w:val="24"/>
          <w:szCs w:val="24"/>
        </w:rPr>
        <w:t xml:space="preserve">one such detail </w:t>
      </w:r>
      <w:r w:rsidR="00750E37">
        <w:rPr>
          <w:rFonts w:ascii="Times New Roman" w:hAnsi="Times New Roman" w:cs="Times New Roman"/>
          <w:sz w:val="24"/>
          <w:szCs w:val="24"/>
        </w:rPr>
        <w:t xml:space="preserve">was </w:t>
      </w:r>
      <w:r w:rsidR="00FB6CEA">
        <w:rPr>
          <w:rFonts w:ascii="Times New Roman" w:hAnsi="Times New Roman" w:cs="Times New Roman"/>
          <w:sz w:val="24"/>
          <w:szCs w:val="24"/>
        </w:rPr>
        <w:t xml:space="preserve">paragraph 8.3 of </w:t>
      </w:r>
      <w:r w:rsidR="00750E37">
        <w:rPr>
          <w:rFonts w:ascii="Times New Roman" w:hAnsi="Times New Roman" w:cs="Times New Roman"/>
          <w:sz w:val="24"/>
          <w:szCs w:val="24"/>
        </w:rPr>
        <w:t>the third respondent’s</w:t>
      </w:r>
      <w:r w:rsidR="00FB6CEA">
        <w:rPr>
          <w:rFonts w:ascii="Times New Roman" w:hAnsi="Times New Roman" w:cs="Times New Roman"/>
          <w:sz w:val="24"/>
          <w:szCs w:val="24"/>
        </w:rPr>
        <w:t xml:space="preserve"> opposing affidavit</w:t>
      </w:r>
      <w:r w:rsidR="00750E37">
        <w:rPr>
          <w:rFonts w:ascii="Times New Roman" w:hAnsi="Times New Roman" w:cs="Times New Roman"/>
          <w:sz w:val="24"/>
          <w:szCs w:val="24"/>
        </w:rPr>
        <w:t>. Therein</w:t>
      </w:r>
      <w:r w:rsidR="00FB6CEA">
        <w:rPr>
          <w:rFonts w:ascii="Times New Roman" w:hAnsi="Times New Roman" w:cs="Times New Roman"/>
          <w:sz w:val="24"/>
          <w:szCs w:val="24"/>
        </w:rPr>
        <w:t xml:space="preserve">, </w:t>
      </w:r>
      <w:r w:rsidR="00750E37">
        <w:rPr>
          <w:rFonts w:ascii="Times New Roman" w:hAnsi="Times New Roman" w:cs="Times New Roman"/>
          <w:sz w:val="24"/>
          <w:szCs w:val="24"/>
        </w:rPr>
        <w:t xml:space="preserve">he </w:t>
      </w:r>
      <w:r w:rsidR="00FB6CEA">
        <w:rPr>
          <w:rFonts w:ascii="Times New Roman" w:hAnsi="Times New Roman" w:cs="Times New Roman"/>
          <w:sz w:val="24"/>
          <w:szCs w:val="24"/>
        </w:rPr>
        <w:t>argued that the only reason why the applicant was able to go onto the ground and start operations before him had been because he [the applicant] had obtained his certificate of registration</w:t>
      </w:r>
      <w:r w:rsidR="00EC2A2C">
        <w:rPr>
          <w:rFonts w:ascii="Times New Roman" w:hAnsi="Times New Roman" w:cs="Times New Roman"/>
          <w:sz w:val="24"/>
          <w:szCs w:val="24"/>
        </w:rPr>
        <w:t xml:space="preserve"> first</w:t>
      </w:r>
      <w:r w:rsidR="00FB6CEA">
        <w:rPr>
          <w:rFonts w:ascii="Times New Roman" w:hAnsi="Times New Roman" w:cs="Times New Roman"/>
          <w:sz w:val="24"/>
          <w:szCs w:val="24"/>
        </w:rPr>
        <w:t xml:space="preserve">. Yet from the structure of the Act, pegging precedes </w:t>
      </w:r>
      <w:r w:rsidR="00750E37">
        <w:rPr>
          <w:rFonts w:ascii="Times New Roman" w:hAnsi="Times New Roman" w:cs="Times New Roman"/>
          <w:sz w:val="24"/>
          <w:szCs w:val="24"/>
        </w:rPr>
        <w:t>an</w:t>
      </w:r>
      <w:r w:rsidR="00FB6CEA">
        <w:rPr>
          <w:rFonts w:ascii="Times New Roman" w:hAnsi="Times New Roman" w:cs="Times New Roman"/>
          <w:sz w:val="24"/>
          <w:szCs w:val="24"/>
        </w:rPr>
        <w:t xml:space="preserve"> application for registration. </w:t>
      </w:r>
    </w:p>
    <w:p w:rsidR="00750E37" w:rsidRDefault="00FB6CEA"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50E37">
        <w:rPr>
          <w:rFonts w:ascii="Times New Roman" w:hAnsi="Times New Roman" w:cs="Times New Roman"/>
          <w:sz w:val="24"/>
          <w:szCs w:val="24"/>
        </w:rPr>
        <w:t>The second salient detail was the third respondent’s own letter of complaint to the first respondent</w:t>
      </w:r>
      <w:r w:rsidR="000A19B2">
        <w:rPr>
          <w:rFonts w:ascii="Times New Roman" w:hAnsi="Times New Roman" w:cs="Times New Roman"/>
          <w:sz w:val="24"/>
          <w:szCs w:val="24"/>
        </w:rPr>
        <w:t>,</w:t>
      </w:r>
      <w:r w:rsidR="00750E37">
        <w:rPr>
          <w:rFonts w:ascii="Times New Roman" w:hAnsi="Times New Roman" w:cs="Times New Roman"/>
          <w:sz w:val="24"/>
          <w:szCs w:val="24"/>
        </w:rPr>
        <w:t xml:space="preserve"> a copy of which was attached to his notice of opposition. </w:t>
      </w:r>
      <w:r w:rsidR="00EC2A2C">
        <w:rPr>
          <w:rFonts w:ascii="Times New Roman" w:hAnsi="Times New Roman" w:cs="Times New Roman"/>
          <w:sz w:val="24"/>
          <w:szCs w:val="24"/>
        </w:rPr>
        <w:t>The letter</w:t>
      </w:r>
      <w:r w:rsidR="008628B7">
        <w:rPr>
          <w:rFonts w:ascii="Times New Roman" w:hAnsi="Times New Roman" w:cs="Times New Roman"/>
          <w:sz w:val="24"/>
          <w:szCs w:val="24"/>
        </w:rPr>
        <w:t xml:space="preserve"> was dated 7 December 2009, i.e. well after </w:t>
      </w:r>
      <w:r w:rsidR="008143D2">
        <w:rPr>
          <w:rFonts w:ascii="Times New Roman" w:hAnsi="Times New Roman" w:cs="Times New Roman"/>
          <w:sz w:val="24"/>
          <w:szCs w:val="24"/>
        </w:rPr>
        <w:t>the certificates of registration had been issued to both himself and the applicant. In th</w:t>
      </w:r>
      <w:r w:rsidR="00750E37">
        <w:rPr>
          <w:rFonts w:ascii="Times New Roman" w:hAnsi="Times New Roman" w:cs="Times New Roman"/>
          <w:sz w:val="24"/>
          <w:szCs w:val="24"/>
        </w:rPr>
        <w:t>e</w:t>
      </w:r>
      <w:r w:rsidR="008143D2">
        <w:rPr>
          <w:rFonts w:ascii="Times New Roman" w:hAnsi="Times New Roman" w:cs="Times New Roman"/>
          <w:sz w:val="24"/>
          <w:szCs w:val="24"/>
        </w:rPr>
        <w:t xml:space="preserve"> letter</w:t>
      </w:r>
      <w:r w:rsidR="00750E37">
        <w:rPr>
          <w:rFonts w:ascii="Times New Roman" w:hAnsi="Times New Roman" w:cs="Times New Roman"/>
          <w:sz w:val="24"/>
          <w:szCs w:val="24"/>
        </w:rPr>
        <w:t>,</w:t>
      </w:r>
      <w:r w:rsidR="008143D2">
        <w:rPr>
          <w:rFonts w:ascii="Times New Roman" w:hAnsi="Times New Roman" w:cs="Times New Roman"/>
          <w:sz w:val="24"/>
          <w:szCs w:val="24"/>
        </w:rPr>
        <w:t xml:space="preserve"> he said he had recently received his registration certificate but that when he had gone to the ground “</w:t>
      </w:r>
      <w:r w:rsidR="008143D2" w:rsidRPr="008143D2">
        <w:rPr>
          <w:rFonts w:ascii="Times New Roman" w:hAnsi="Times New Roman" w:cs="Times New Roman"/>
          <w:b/>
          <w:i/>
          <w:sz w:val="24"/>
          <w:szCs w:val="24"/>
        </w:rPr>
        <w:t>… to put up beacons …</w:t>
      </w:r>
      <w:r w:rsidR="008143D2">
        <w:rPr>
          <w:rFonts w:ascii="Times New Roman" w:hAnsi="Times New Roman" w:cs="Times New Roman"/>
          <w:sz w:val="24"/>
          <w:szCs w:val="24"/>
        </w:rPr>
        <w:t xml:space="preserve">” he had discovered that that the applicant was already mining on the </w:t>
      </w:r>
      <w:r w:rsidR="00194950">
        <w:rPr>
          <w:rFonts w:ascii="Times New Roman" w:hAnsi="Times New Roman" w:cs="Times New Roman"/>
          <w:sz w:val="24"/>
          <w:szCs w:val="24"/>
        </w:rPr>
        <w:t xml:space="preserve">claim. This suggests that the third respondent had not </w:t>
      </w:r>
      <w:r w:rsidR="002069F8">
        <w:rPr>
          <w:rFonts w:ascii="Times New Roman" w:hAnsi="Times New Roman" w:cs="Times New Roman"/>
          <w:sz w:val="24"/>
          <w:szCs w:val="24"/>
        </w:rPr>
        <w:t>done</w:t>
      </w:r>
      <w:r w:rsidR="00194950">
        <w:rPr>
          <w:rFonts w:ascii="Times New Roman" w:hAnsi="Times New Roman" w:cs="Times New Roman"/>
          <w:sz w:val="24"/>
          <w:szCs w:val="24"/>
        </w:rPr>
        <w:t xml:space="preserve"> what he said he had done ahead of </w:t>
      </w:r>
      <w:r w:rsidR="00F44948">
        <w:rPr>
          <w:rFonts w:ascii="Times New Roman" w:hAnsi="Times New Roman" w:cs="Times New Roman"/>
          <w:sz w:val="24"/>
          <w:szCs w:val="24"/>
        </w:rPr>
        <w:t>his</w:t>
      </w:r>
      <w:r w:rsidR="00194950">
        <w:rPr>
          <w:rFonts w:ascii="Times New Roman" w:hAnsi="Times New Roman" w:cs="Times New Roman"/>
          <w:sz w:val="24"/>
          <w:szCs w:val="24"/>
        </w:rPr>
        <w:t xml:space="preserve"> application for the </w:t>
      </w:r>
      <w:r w:rsidR="00194950">
        <w:rPr>
          <w:rFonts w:ascii="Times New Roman" w:hAnsi="Times New Roman" w:cs="Times New Roman"/>
          <w:sz w:val="24"/>
          <w:szCs w:val="24"/>
        </w:rPr>
        <w:lastRenderedPageBreak/>
        <w:t>registration certificate, namely the posting of the several types of notices and the pegging of the block.</w:t>
      </w:r>
      <w:r w:rsidR="00750E37">
        <w:rPr>
          <w:rFonts w:ascii="Times New Roman" w:hAnsi="Times New Roman" w:cs="Times New Roman"/>
          <w:sz w:val="24"/>
          <w:szCs w:val="24"/>
        </w:rPr>
        <w:t xml:space="preserve"> </w:t>
      </w:r>
      <w:r w:rsidR="00F44948">
        <w:rPr>
          <w:rFonts w:ascii="Times New Roman" w:hAnsi="Times New Roman" w:cs="Times New Roman"/>
          <w:sz w:val="24"/>
          <w:szCs w:val="24"/>
        </w:rPr>
        <w:t>Apparently, i</w:t>
      </w:r>
      <w:r w:rsidR="00750E37">
        <w:rPr>
          <w:rFonts w:ascii="Times New Roman" w:hAnsi="Times New Roman" w:cs="Times New Roman"/>
          <w:sz w:val="24"/>
          <w:szCs w:val="24"/>
        </w:rPr>
        <w:t xml:space="preserve">t was only after he had received the certificate of registration that he </w:t>
      </w:r>
      <w:r w:rsidR="002069F8">
        <w:rPr>
          <w:rFonts w:ascii="Times New Roman" w:hAnsi="Times New Roman" w:cs="Times New Roman"/>
          <w:sz w:val="24"/>
          <w:szCs w:val="24"/>
        </w:rPr>
        <w:t xml:space="preserve">had </w:t>
      </w:r>
      <w:r w:rsidR="00750E37">
        <w:rPr>
          <w:rFonts w:ascii="Times New Roman" w:hAnsi="Times New Roman" w:cs="Times New Roman"/>
          <w:sz w:val="24"/>
          <w:szCs w:val="24"/>
        </w:rPr>
        <w:t>then tried to do the pegging.</w:t>
      </w:r>
    </w:p>
    <w:p w:rsidR="00194950" w:rsidRDefault="00750E37"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applicant has </w:t>
      </w:r>
      <w:r w:rsidR="00F44948">
        <w:rPr>
          <w:rFonts w:ascii="Times New Roman" w:hAnsi="Times New Roman" w:cs="Times New Roman"/>
          <w:sz w:val="24"/>
          <w:szCs w:val="24"/>
        </w:rPr>
        <w:t>submitted</w:t>
      </w:r>
      <w:r>
        <w:rPr>
          <w:rFonts w:ascii="Times New Roman" w:hAnsi="Times New Roman" w:cs="Times New Roman"/>
          <w:sz w:val="24"/>
          <w:szCs w:val="24"/>
        </w:rPr>
        <w:t>, it is not a valid ground for cancellation of a registration certificate in terms of s 50 of the Act, as read with s 31, that the application for it ha</w:t>
      </w:r>
      <w:r w:rsidR="00F44948">
        <w:rPr>
          <w:rFonts w:ascii="Times New Roman" w:hAnsi="Times New Roman" w:cs="Times New Roman"/>
          <w:sz w:val="24"/>
          <w:szCs w:val="24"/>
        </w:rPr>
        <w:t>s</w:t>
      </w:r>
      <w:r>
        <w:rPr>
          <w:rFonts w:ascii="Times New Roman" w:hAnsi="Times New Roman" w:cs="Times New Roman"/>
          <w:sz w:val="24"/>
          <w:szCs w:val="24"/>
        </w:rPr>
        <w:t xml:space="preserve"> been preceded by someone else’s. The ground that the Act stipulates, relevant to these proceedings, is </w:t>
      </w:r>
      <w:r w:rsidR="00507564">
        <w:rPr>
          <w:rFonts w:ascii="Times New Roman" w:hAnsi="Times New Roman" w:cs="Times New Roman"/>
          <w:sz w:val="24"/>
          <w:szCs w:val="24"/>
        </w:rPr>
        <w:t xml:space="preserve">the </w:t>
      </w:r>
      <w:r>
        <w:rPr>
          <w:rFonts w:ascii="Times New Roman" w:hAnsi="Times New Roman" w:cs="Times New Roman"/>
          <w:sz w:val="24"/>
          <w:szCs w:val="24"/>
        </w:rPr>
        <w:t xml:space="preserve">carrying out </w:t>
      </w:r>
      <w:r w:rsidR="002069F8">
        <w:rPr>
          <w:rFonts w:ascii="Times New Roman" w:hAnsi="Times New Roman" w:cs="Times New Roman"/>
          <w:sz w:val="24"/>
          <w:szCs w:val="24"/>
        </w:rPr>
        <w:t xml:space="preserve">of </w:t>
      </w:r>
      <w:r>
        <w:rPr>
          <w:rFonts w:ascii="Times New Roman" w:hAnsi="Times New Roman" w:cs="Times New Roman"/>
          <w:sz w:val="24"/>
          <w:szCs w:val="24"/>
        </w:rPr>
        <w:t xml:space="preserve">prospecting operations upon a mining location </w:t>
      </w:r>
      <w:r w:rsidR="00507564">
        <w:rPr>
          <w:rFonts w:ascii="Times New Roman" w:hAnsi="Times New Roman" w:cs="Times New Roman"/>
          <w:sz w:val="24"/>
          <w:szCs w:val="24"/>
        </w:rPr>
        <w:t xml:space="preserve">over which the holder of the prospecting licence holds no exclusive right of prospecting. </w:t>
      </w:r>
    </w:p>
    <w:p w:rsidR="00507564" w:rsidRDefault="00194950"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on this</w:t>
      </w:r>
      <w:r w:rsidR="00E45827">
        <w:rPr>
          <w:rFonts w:ascii="Times New Roman" w:hAnsi="Times New Roman" w:cs="Times New Roman"/>
          <w:sz w:val="24"/>
          <w:szCs w:val="24"/>
        </w:rPr>
        <w:t xml:space="preserve"> ground alone, I am prepared to grant the application. </w:t>
      </w:r>
    </w:p>
    <w:p w:rsidR="005F4842" w:rsidRDefault="00E45827"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there is </w:t>
      </w:r>
      <w:r w:rsidR="00507564">
        <w:rPr>
          <w:rFonts w:ascii="Times New Roman" w:hAnsi="Times New Roman" w:cs="Times New Roman"/>
          <w:sz w:val="24"/>
          <w:szCs w:val="24"/>
        </w:rPr>
        <w:t xml:space="preserve">yet </w:t>
      </w:r>
      <w:r>
        <w:rPr>
          <w:rFonts w:ascii="Times New Roman" w:hAnsi="Times New Roman" w:cs="Times New Roman"/>
          <w:sz w:val="24"/>
          <w:szCs w:val="24"/>
        </w:rPr>
        <w:t xml:space="preserve">another ground. </w:t>
      </w:r>
    </w:p>
    <w:p w:rsidR="009F01C4" w:rsidRDefault="009F01C4"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50 of the Act, the first respondent may</w:t>
      </w:r>
      <w:r w:rsidR="0055154E">
        <w:rPr>
          <w:rFonts w:ascii="Times New Roman" w:hAnsi="Times New Roman" w:cs="Times New Roman"/>
          <w:sz w:val="24"/>
          <w:szCs w:val="24"/>
        </w:rPr>
        <w:t>,</w:t>
      </w:r>
      <w:r>
        <w:rPr>
          <w:rFonts w:ascii="Times New Roman" w:hAnsi="Times New Roman" w:cs="Times New Roman"/>
          <w:sz w:val="24"/>
          <w:szCs w:val="24"/>
        </w:rPr>
        <w:t xml:space="preserve"> at any time</w:t>
      </w:r>
      <w:r w:rsidR="0055154E">
        <w:rPr>
          <w:rFonts w:ascii="Times New Roman" w:hAnsi="Times New Roman" w:cs="Times New Roman"/>
          <w:sz w:val="24"/>
          <w:szCs w:val="24"/>
        </w:rPr>
        <w:t>,</w:t>
      </w:r>
      <w:r>
        <w:rPr>
          <w:rFonts w:ascii="Times New Roman" w:hAnsi="Times New Roman" w:cs="Times New Roman"/>
          <w:sz w:val="24"/>
          <w:szCs w:val="24"/>
        </w:rPr>
        <w:t xml:space="preserve"> cancel a certificate of registration issued in respect of a block or site if, among other things, he is satisfied that at the time when such block or site was pegged</w:t>
      </w:r>
      <w:r w:rsidR="0055154E">
        <w:rPr>
          <w:rFonts w:ascii="Times New Roman" w:hAnsi="Times New Roman" w:cs="Times New Roman"/>
          <w:sz w:val="24"/>
          <w:szCs w:val="24"/>
        </w:rPr>
        <w:t>,</w:t>
      </w:r>
      <w:r>
        <w:rPr>
          <w:rFonts w:ascii="Times New Roman" w:hAnsi="Times New Roman" w:cs="Times New Roman"/>
          <w:sz w:val="24"/>
          <w:szCs w:val="24"/>
        </w:rPr>
        <w:t xml:space="preserve"> it was situated on ground reserved against prospecting and pegging under s 31 and s 35 of the Act. </w:t>
      </w:r>
      <w:r w:rsidRPr="009F01C4">
        <w:rPr>
          <w:rFonts w:ascii="Times New Roman" w:hAnsi="Times New Roman" w:cs="Times New Roman"/>
          <w:i/>
          <w:sz w:val="24"/>
          <w:szCs w:val="24"/>
        </w:rPr>
        <w:t>In casu</w:t>
      </w:r>
      <w:r>
        <w:rPr>
          <w:rFonts w:ascii="Times New Roman" w:hAnsi="Times New Roman" w:cs="Times New Roman"/>
          <w:sz w:val="24"/>
          <w:szCs w:val="24"/>
        </w:rPr>
        <w:t xml:space="preserve">, the first respondent’s </w:t>
      </w:r>
      <w:r w:rsidR="00E45827">
        <w:rPr>
          <w:rFonts w:ascii="Times New Roman" w:hAnsi="Times New Roman" w:cs="Times New Roman"/>
          <w:sz w:val="24"/>
          <w:szCs w:val="24"/>
        </w:rPr>
        <w:t xml:space="preserve">purported </w:t>
      </w:r>
      <w:r>
        <w:rPr>
          <w:rFonts w:ascii="Times New Roman" w:hAnsi="Times New Roman" w:cs="Times New Roman"/>
          <w:sz w:val="24"/>
          <w:szCs w:val="24"/>
        </w:rPr>
        <w:t>ground for cancellation was</w:t>
      </w:r>
      <w:r w:rsidR="00E45827">
        <w:rPr>
          <w:rFonts w:ascii="Times New Roman" w:hAnsi="Times New Roman" w:cs="Times New Roman"/>
          <w:sz w:val="24"/>
          <w:szCs w:val="24"/>
        </w:rPr>
        <w:t xml:space="preserve"> </w:t>
      </w:r>
      <w:r>
        <w:rPr>
          <w:rFonts w:ascii="Times New Roman" w:hAnsi="Times New Roman" w:cs="Times New Roman"/>
          <w:sz w:val="24"/>
          <w:szCs w:val="24"/>
        </w:rPr>
        <w:t xml:space="preserve">s 31. </w:t>
      </w:r>
    </w:p>
    <w:p w:rsidR="001A7074" w:rsidRDefault="009F01C4"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sub-section</w:t>
      </w:r>
      <w:r w:rsidR="00D91530">
        <w:rPr>
          <w:rFonts w:ascii="Times New Roman" w:hAnsi="Times New Roman" w:cs="Times New Roman"/>
          <w:sz w:val="24"/>
          <w:szCs w:val="24"/>
        </w:rPr>
        <w:t>s</w:t>
      </w:r>
      <w:r>
        <w:rPr>
          <w:rFonts w:ascii="Times New Roman" w:hAnsi="Times New Roman" w:cs="Times New Roman"/>
          <w:sz w:val="24"/>
          <w:szCs w:val="24"/>
        </w:rPr>
        <w:t xml:space="preserve"> [2] </w:t>
      </w:r>
      <w:r w:rsidR="00D91530">
        <w:rPr>
          <w:rFonts w:ascii="Times New Roman" w:hAnsi="Times New Roman" w:cs="Times New Roman"/>
          <w:sz w:val="24"/>
          <w:szCs w:val="24"/>
        </w:rPr>
        <w:t xml:space="preserve">and [3] </w:t>
      </w:r>
      <w:r>
        <w:rPr>
          <w:rFonts w:ascii="Times New Roman" w:hAnsi="Times New Roman" w:cs="Times New Roman"/>
          <w:sz w:val="24"/>
          <w:szCs w:val="24"/>
        </w:rPr>
        <w:t xml:space="preserve">of s 50, the first respondent is required to </w:t>
      </w:r>
      <w:r w:rsidR="0077562C">
        <w:rPr>
          <w:rFonts w:ascii="Times New Roman" w:hAnsi="Times New Roman" w:cs="Times New Roman"/>
          <w:sz w:val="24"/>
          <w:szCs w:val="24"/>
        </w:rPr>
        <w:t>give</w:t>
      </w:r>
      <w:r w:rsidR="0055154E">
        <w:rPr>
          <w:rFonts w:ascii="Times New Roman" w:hAnsi="Times New Roman" w:cs="Times New Roman"/>
          <w:sz w:val="24"/>
          <w:szCs w:val="24"/>
        </w:rPr>
        <w:t>,</w:t>
      </w:r>
      <w:r w:rsidR="0077562C">
        <w:rPr>
          <w:rFonts w:ascii="Times New Roman" w:hAnsi="Times New Roman" w:cs="Times New Roman"/>
          <w:sz w:val="24"/>
          <w:szCs w:val="24"/>
        </w:rPr>
        <w:t xml:space="preserve"> </w:t>
      </w:r>
      <w:r w:rsidR="00D91530">
        <w:rPr>
          <w:rFonts w:ascii="Times New Roman" w:hAnsi="Times New Roman" w:cs="Times New Roman"/>
          <w:sz w:val="24"/>
          <w:szCs w:val="24"/>
        </w:rPr>
        <w:t>by registered post to the holder</w:t>
      </w:r>
      <w:r w:rsidR="0055154E">
        <w:rPr>
          <w:rFonts w:ascii="Times New Roman" w:hAnsi="Times New Roman" w:cs="Times New Roman"/>
          <w:sz w:val="24"/>
          <w:szCs w:val="24"/>
        </w:rPr>
        <w:t>,</w:t>
      </w:r>
      <w:r w:rsidR="00D91530">
        <w:rPr>
          <w:rFonts w:ascii="Times New Roman" w:hAnsi="Times New Roman" w:cs="Times New Roman"/>
          <w:sz w:val="24"/>
          <w:szCs w:val="24"/>
        </w:rPr>
        <w:t xml:space="preserve"> </w:t>
      </w:r>
      <w:r w:rsidR="0077562C">
        <w:rPr>
          <w:rFonts w:ascii="Times New Roman" w:hAnsi="Times New Roman" w:cs="Times New Roman"/>
          <w:sz w:val="24"/>
          <w:szCs w:val="24"/>
        </w:rPr>
        <w:t xml:space="preserve">at least thirty days’ notice of his intention to cancel the block or site. Among other things, the notice must inform the holder of the proposed date of cancellation and his right of appeal to the </w:t>
      </w:r>
      <w:r w:rsidR="002069F8">
        <w:rPr>
          <w:rFonts w:ascii="Times New Roman" w:hAnsi="Times New Roman" w:cs="Times New Roman"/>
          <w:sz w:val="24"/>
          <w:szCs w:val="24"/>
        </w:rPr>
        <w:t>second respondent</w:t>
      </w:r>
      <w:r w:rsidR="0077562C">
        <w:rPr>
          <w:rFonts w:ascii="Times New Roman" w:hAnsi="Times New Roman" w:cs="Times New Roman"/>
          <w:sz w:val="24"/>
          <w:szCs w:val="24"/>
        </w:rPr>
        <w:t xml:space="preserve"> at any time before that date. </w:t>
      </w:r>
      <w:r w:rsidR="00D91530">
        <w:rPr>
          <w:rFonts w:ascii="Times New Roman" w:hAnsi="Times New Roman" w:cs="Times New Roman"/>
          <w:sz w:val="24"/>
          <w:szCs w:val="24"/>
        </w:rPr>
        <w:t xml:space="preserve">The </w:t>
      </w:r>
      <w:r w:rsidR="002069F8">
        <w:rPr>
          <w:rFonts w:ascii="Times New Roman" w:hAnsi="Times New Roman" w:cs="Times New Roman"/>
          <w:sz w:val="24"/>
          <w:szCs w:val="24"/>
        </w:rPr>
        <w:t>second respondent</w:t>
      </w:r>
      <w:r w:rsidR="00D91530">
        <w:rPr>
          <w:rFonts w:ascii="Times New Roman" w:hAnsi="Times New Roman" w:cs="Times New Roman"/>
          <w:sz w:val="24"/>
          <w:szCs w:val="24"/>
        </w:rPr>
        <w:t xml:space="preserve">, on appeal, shall direct the first respondent whether or not to cancel the certificate of registration. In terms of sub-section [5] the first respondent, upon such cancellation, is required to post on a board where </w:t>
      </w:r>
      <w:r w:rsidR="00BD68A9">
        <w:rPr>
          <w:rFonts w:ascii="Times New Roman" w:hAnsi="Times New Roman" w:cs="Times New Roman"/>
          <w:sz w:val="24"/>
          <w:szCs w:val="24"/>
        </w:rPr>
        <w:t xml:space="preserve">notices of </w:t>
      </w:r>
      <w:r w:rsidR="00D91530">
        <w:rPr>
          <w:rFonts w:ascii="Times New Roman" w:hAnsi="Times New Roman" w:cs="Times New Roman"/>
          <w:sz w:val="24"/>
          <w:szCs w:val="24"/>
        </w:rPr>
        <w:t>forfeit</w:t>
      </w:r>
      <w:r w:rsidR="00BD68A9">
        <w:rPr>
          <w:rFonts w:ascii="Times New Roman" w:hAnsi="Times New Roman" w:cs="Times New Roman"/>
          <w:sz w:val="24"/>
          <w:szCs w:val="24"/>
        </w:rPr>
        <w:t xml:space="preserve">ures </w:t>
      </w:r>
      <w:r w:rsidR="00D91530">
        <w:rPr>
          <w:rFonts w:ascii="Times New Roman" w:hAnsi="Times New Roman" w:cs="Times New Roman"/>
          <w:sz w:val="24"/>
          <w:szCs w:val="24"/>
        </w:rPr>
        <w:t xml:space="preserve">are posted, </w:t>
      </w:r>
      <w:r w:rsidR="001A7074">
        <w:rPr>
          <w:rFonts w:ascii="Times New Roman" w:hAnsi="Times New Roman" w:cs="Times New Roman"/>
          <w:sz w:val="24"/>
          <w:szCs w:val="24"/>
        </w:rPr>
        <w:t xml:space="preserve">a notice with particulars of such cancellation. In addition, such particulars should be published in the </w:t>
      </w:r>
      <w:r w:rsidR="001A7074" w:rsidRPr="0055154E">
        <w:rPr>
          <w:rFonts w:ascii="Times New Roman" w:hAnsi="Times New Roman" w:cs="Times New Roman"/>
          <w:i/>
          <w:sz w:val="24"/>
          <w:szCs w:val="24"/>
        </w:rPr>
        <w:t>Gazette</w:t>
      </w:r>
      <w:r w:rsidR="001A7074">
        <w:rPr>
          <w:rFonts w:ascii="Times New Roman" w:hAnsi="Times New Roman" w:cs="Times New Roman"/>
          <w:sz w:val="24"/>
          <w:szCs w:val="24"/>
        </w:rPr>
        <w:t xml:space="preserve"> and in a newspaper circulating in </w:t>
      </w:r>
      <w:r w:rsidR="00507564">
        <w:rPr>
          <w:rFonts w:ascii="Times New Roman" w:hAnsi="Times New Roman" w:cs="Times New Roman"/>
          <w:sz w:val="24"/>
          <w:szCs w:val="24"/>
        </w:rPr>
        <w:t xml:space="preserve">the </w:t>
      </w:r>
      <w:r w:rsidR="001A7074">
        <w:rPr>
          <w:rFonts w:ascii="Times New Roman" w:hAnsi="Times New Roman" w:cs="Times New Roman"/>
          <w:sz w:val="24"/>
          <w:szCs w:val="24"/>
        </w:rPr>
        <w:t xml:space="preserve">district. </w:t>
      </w:r>
    </w:p>
    <w:p w:rsidR="006A2306" w:rsidRDefault="0055154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BD68A9">
        <w:rPr>
          <w:rFonts w:ascii="Times New Roman" w:hAnsi="Times New Roman" w:cs="Times New Roman"/>
          <w:sz w:val="24"/>
          <w:szCs w:val="24"/>
        </w:rPr>
        <w:t xml:space="preserve"> has </w:t>
      </w:r>
      <w:r>
        <w:rPr>
          <w:rFonts w:ascii="Times New Roman" w:hAnsi="Times New Roman" w:cs="Times New Roman"/>
          <w:sz w:val="24"/>
          <w:szCs w:val="24"/>
        </w:rPr>
        <w:t xml:space="preserve">argued that there was nothing to show that the first respondent had complied with the </w:t>
      </w:r>
      <w:r w:rsidR="005F0F39">
        <w:rPr>
          <w:rFonts w:ascii="Times New Roman" w:hAnsi="Times New Roman" w:cs="Times New Roman"/>
          <w:sz w:val="24"/>
          <w:szCs w:val="24"/>
        </w:rPr>
        <w:t>posting and publishing requirements of the Act</w:t>
      </w:r>
      <w:r w:rsidR="00BD68A9">
        <w:rPr>
          <w:rFonts w:ascii="Times New Roman" w:hAnsi="Times New Roman" w:cs="Times New Roman"/>
          <w:sz w:val="24"/>
          <w:szCs w:val="24"/>
        </w:rPr>
        <w:t xml:space="preserve">, </w:t>
      </w:r>
      <w:r w:rsidR="00FD392F">
        <w:rPr>
          <w:rFonts w:ascii="Times New Roman" w:hAnsi="Times New Roman" w:cs="Times New Roman"/>
          <w:sz w:val="24"/>
          <w:szCs w:val="24"/>
        </w:rPr>
        <w:t xml:space="preserve">procedures </w:t>
      </w:r>
      <w:r w:rsidR="005F0F39">
        <w:rPr>
          <w:rFonts w:ascii="Times New Roman" w:hAnsi="Times New Roman" w:cs="Times New Roman"/>
          <w:sz w:val="24"/>
          <w:szCs w:val="24"/>
        </w:rPr>
        <w:t>which are mandatory</w:t>
      </w:r>
      <w:r w:rsidR="00BD68A9">
        <w:rPr>
          <w:rFonts w:ascii="Times New Roman" w:hAnsi="Times New Roman" w:cs="Times New Roman"/>
          <w:sz w:val="24"/>
          <w:szCs w:val="24"/>
        </w:rPr>
        <w:t xml:space="preserve">; </w:t>
      </w:r>
      <w:r w:rsidR="005F0F39">
        <w:rPr>
          <w:rFonts w:ascii="Times New Roman" w:hAnsi="Times New Roman" w:cs="Times New Roman"/>
          <w:sz w:val="24"/>
          <w:szCs w:val="24"/>
        </w:rPr>
        <w:t>that the third respondent was precluded from answering on behalf of the first respondent</w:t>
      </w:r>
      <w:r w:rsidR="00BD68A9">
        <w:rPr>
          <w:rFonts w:ascii="Times New Roman" w:hAnsi="Times New Roman" w:cs="Times New Roman"/>
          <w:sz w:val="24"/>
          <w:szCs w:val="24"/>
        </w:rPr>
        <w:t xml:space="preserve"> on this; that t</w:t>
      </w:r>
      <w:r w:rsidR="005F0F39">
        <w:rPr>
          <w:rFonts w:ascii="Times New Roman" w:hAnsi="Times New Roman" w:cs="Times New Roman"/>
          <w:sz w:val="24"/>
          <w:szCs w:val="24"/>
        </w:rPr>
        <w:t xml:space="preserve">here being no compliance, the purported cancellation of the applicant’s certificate of registration was invalid. Support was drawn from the case of </w:t>
      </w:r>
      <w:r w:rsidR="005F0F39" w:rsidRPr="005F0F39">
        <w:rPr>
          <w:rFonts w:ascii="Times New Roman" w:hAnsi="Times New Roman" w:cs="Times New Roman"/>
          <w:i/>
          <w:sz w:val="24"/>
          <w:szCs w:val="24"/>
        </w:rPr>
        <w:t>BMG Mining [Pvt</w:t>
      </w:r>
      <w:r w:rsidR="00283464">
        <w:rPr>
          <w:rFonts w:ascii="Times New Roman" w:hAnsi="Times New Roman" w:cs="Times New Roman"/>
          <w:i/>
          <w:sz w:val="24"/>
          <w:szCs w:val="24"/>
        </w:rPr>
        <w:t>]</w:t>
      </w:r>
      <w:r w:rsidR="005F0F39" w:rsidRPr="005F0F39">
        <w:rPr>
          <w:rFonts w:ascii="Times New Roman" w:hAnsi="Times New Roman" w:cs="Times New Roman"/>
          <w:i/>
          <w:sz w:val="24"/>
          <w:szCs w:val="24"/>
        </w:rPr>
        <w:t xml:space="preserve"> Ltd</w:t>
      </w:r>
      <w:r w:rsidR="005F0F39" w:rsidRPr="00670788">
        <w:rPr>
          <w:rFonts w:ascii="Times New Roman" w:hAnsi="Times New Roman" w:cs="Times New Roman"/>
          <w:sz w:val="24"/>
          <w:szCs w:val="24"/>
        </w:rPr>
        <w:t xml:space="preserve"> v</w:t>
      </w:r>
      <w:r w:rsidR="005F0F39" w:rsidRPr="005F0F39">
        <w:rPr>
          <w:rFonts w:ascii="Times New Roman" w:hAnsi="Times New Roman" w:cs="Times New Roman"/>
          <w:i/>
          <w:sz w:val="24"/>
          <w:szCs w:val="24"/>
        </w:rPr>
        <w:t xml:space="preserve"> Mining Commissioner, Bulawayo &amp; Ors</w:t>
      </w:r>
      <w:r w:rsidR="005F0F39">
        <w:rPr>
          <w:rStyle w:val="FootnoteReference"/>
          <w:rFonts w:ascii="Times New Roman" w:hAnsi="Times New Roman" w:cs="Times New Roman"/>
          <w:sz w:val="24"/>
          <w:szCs w:val="24"/>
        </w:rPr>
        <w:footnoteReference w:id="9"/>
      </w:r>
      <w:r w:rsidR="005F0F39">
        <w:rPr>
          <w:rFonts w:ascii="Times New Roman" w:hAnsi="Times New Roman" w:cs="Times New Roman"/>
          <w:sz w:val="24"/>
          <w:szCs w:val="24"/>
        </w:rPr>
        <w:t xml:space="preserve">. </w:t>
      </w:r>
    </w:p>
    <w:p w:rsidR="006A2306" w:rsidRDefault="005F0F39"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that case, MATHONSI J set aside</w:t>
      </w:r>
      <w:r w:rsidR="00BD68A9">
        <w:rPr>
          <w:rFonts w:ascii="Times New Roman" w:hAnsi="Times New Roman" w:cs="Times New Roman"/>
          <w:sz w:val="24"/>
          <w:szCs w:val="24"/>
        </w:rPr>
        <w:t xml:space="preserve"> a</w:t>
      </w:r>
      <w:r>
        <w:rPr>
          <w:rFonts w:ascii="Times New Roman" w:hAnsi="Times New Roman" w:cs="Times New Roman"/>
          <w:sz w:val="24"/>
          <w:szCs w:val="24"/>
        </w:rPr>
        <w:t xml:space="preserve"> purported cancellation of a certificate of registration </w:t>
      </w:r>
      <w:r w:rsidR="006A2306">
        <w:rPr>
          <w:rFonts w:ascii="Times New Roman" w:hAnsi="Times New Roman" w:cs="Times New Roman"/>
          <w:sz w:val="24"/>
          <w:szCs w:val="24"/>
        </w:rPr>
        <w:t xml:space="preserve">over </w:t>
      </w:r>
      <w:r w:rsidR="00BD68A9">
        <w:rPr>
          <w:rFonts w:ascii="Times New Roman" w:hAnsi="Times New Roman" w:cs="Times New Roman"/>
          <w:sz w:val="24"/>
          <w:szCs w:val="24"/>
        </w:rPr>
        <w:t xml:space="preserve">certain </w:t>
      </w:r>
      <w:r w:rsidR="006A2306">
        <w:rPr>
          <w:rFonts w:ascii="Times New Roman" w:hAnsi="Times New Roman" w:cs="Times New Roman"/>
          <w:sz w:val="24"/>
          <w:szCs w:val="24"/>
        </w:rPr>
        <w:t xml:space="preserve">mining claims </w:t>
      </w:r>
      <w:r>
        <w:rPr>
          <w:rFonts w:ascii="Times New Roman" w:hAnsi="Times New Roman" w:cs="Times New Roman"/>
          <w:sz w:val="24"/>
          <w:szCs w:val="24"/>
        </w:rPr>
        <w:t xml:space="preserve">by the mining commissioner for Bulawayo, </w:t>
      </w:r>
      <w:r w:rsidR="006A2306">
        <w:rPr>
          <w:rFonts w:ascii="Times New Roman" w:hAnsi="Times New Roman" w:cs="Times New Roman"/>
          <w:sz w:val="24"/>
          <w:szCs w:val="24"/>
        </w:rPr>
        <w:t xml:space="preserve">whose decision had been grounded on an alleged over-pegging. The court’s decision was based on the failure by the mining commissioner to comply </w:t>
      </w:r>
      <w:r>
        <w:rPr>
          <w:rFonts w:ascii="Times New Roman" w:hAnsi="Times New Roman" w:cs="Times New Roman"/>
          <w:sz w:val="24"/>
          <w:szCs w:val="24"/>
        </w:rPr>
        <w:t>with sub</w:t>
      </w:r>
      <w:r w:rsidR="006A2306">
        <w:rPr>
          <w:rFonts w:ascii="Times New Roman" w:hAnsi="Times New Roman" w:cs="Times New Roman"/>
          <w:sz w:val="24"/>
          <w:szCs w:val="24"/>
        </w:rPr>
        <w:t>-</w:t>
      </w:r>
      <w:r>
        <w:rPr>
          <w:rFonts w:ascii="Times New Roman" w:hAnsi="Times New Roman" w:cs="Times New Roman"/>
          <w:sz w:val="24"/>
          <w:szCs w:val="24"/>
        </w:rPr>
        <w:t xml:space="preserve">section </w:t>
      </w:r>
      <w:r w:rsidR="006A2306">
        <w:rPr>
          <w:rFonts w:ascii="Times New Roman" w:hAnsi="Times New Roman" w:cs="Times New Roman"/>
          <w:sz w:val="24"/>
          <w:szCs w:val="24"/>
        </w:rPr>
        <w:t xml:space="preserve">[2] </w:t>
      </w:r>
      <w:r w:rsidR="00BD68A9">
        <w:rPr>
          <w:rFonts w:ascii="Times New Roman" w:hAnsi="Times New Roman" w:cs="Times New Roman"/>
          <w:sz w:val="24"/>
          <w:szCs w:val="24"/>
        </w:rPr>
        <w:t xml:space="preserve">of s 50 </w:t>
      </w:r>
      <w:r w:rsidR="006A2306">
        <w:rPr>
          <w:rFonts w:ascii="Times New Roman" w:hAnsi="Times New Roman" w:cs="Times New Roman"/>
          <w:sz w:val="24"/>
          <w:szCs w:val="24"/>
        </w:rPr>
        <w:t>[</w:t>
      </w:r>
      <w:r w:rsidR="00BD68A9">
        <w:rPr>
          <w:rFonts w:ascii="Times New Roman" w:hAnsi="Times New Roman" w:cs="Times New Roman"/>
          <w:sz w:val="24"/>
          <w:szCs w:val="24"/>
        </w:rPr>
        <w:t xml:space="preserve">i.e. the requirement to give </w:t>
      </w:r>
      <w:r w:rsidR="006A2306">
        <w:rPr>
          <w:rFonts w:ascii="Times New Roman" w:hAnsi="Times New Roman" w:cs="Times New Roman"/>
          <w:sz w:val="24"/>
          <w:szCs w:val="24"/>
        </w:rPr>
        <w:t>thirty days’ notice]</w:t>
      </w:r>
      <w:r w:rsidR="00BD68A9">
        <w:rPr>
          <w:rFonts w:ascii="Times New Roman" w:hAnsi="Times New Roman" w:cs="Times New Roman"/>
          <w:sz w:val="24"/>
          <w:szCs w:val="24"/>
        </w:rPr>
        <w:t>, and s</w:t>
      </w:r>
      <w:r w:rsidR="002069F8">
        <w:rPr>
          <w:rFonts w:ascii="Times New Roman" w:hAnsi="Times New Roman" w:cs="Times New Roman"/>
          <w:sz w:val="24"/>
          <w:szCs w:val="24"/>
        </w:rPr>
        <w:t xml:space="preserve">ub-section </w:t>
      </w:r>
      <w:r w:rsidR="006A2306">
        <w:rPr>
          <w:rFonts w:ascii="Times New Roman" w:hAnsi="Times New Roman" w:cs="Times New Roman"/>
          <w:sz w:val="24"/>
          <w:szCs w:val="24"/>
        </w:rPr>
        <w:t>[3]</w:t>
      </w:r>
      <w:r w:rsidR="00BD68A9">
        <w:rPr>
          <w:rFonts w:ascii="Times New Roman" w:hAnsi="Times New Roman" w:cs="Times New Roman"/>
          <w:sz w:val="24"/>
          <w:szCs w:val="24"/>
        </w:rPr>
        <w:t xml:space="preserve"> </w:t>
      </w:r>
      <w:r w:rsidR="006A2306">
        <w:rPr>
          <w:rFonts w:ascii="Times New Roman" w:hAnsi="Times New Roman" w:cs="Times New Roman"/>
          <w:sz w:val="24"/>
          <w:szCs w:val="24"/>
        </w:rPr>
        <w:t>[</w:t>
      </w:r>
      <w:r w:rsidR="00BD68A9">
        <w:rPr>
          <w:rFonts w:ascii="Times New Roman" w:hAnsi="Times New Roman" w:cs="Times New Roman"/>
          <w:sz w:val="24"/>
          <w:szCs w:val="24"/>
        </w:rPr>
        <w:t xml:space="preserve">i.e. the need for </w:t>
      </w:r>
      <w:r w:rsidR="006A2306">
        <w:rPr>
          <w:rFonts w:ascii="Times New Roman" w:hAnsi="Times New Roman" w:cs="Times New Roman"/>
          <w:sz w:val="24"/>
          <w:szCs w:val="24"/>
        </w:rPr>
        <w:t xml:space="preserve">posting on the board </w:t>
      </w:r>
      <w:r w:rsidR="00BD68A9">
        <w:rPr>
          <w:rFonts w:ascii="Times New Roman" w:hAnsi="Times New Roman" w:cs="Times New Roman"/>
          <w:sz w:val="24"/>
          <w:szCs w:val="24"/>
        </w:rPr>
        <w:t xml:space="preserve">for forfeitures </w:t>
      </w:r>
      <w:r w:rsidR="006A2306">
        <w:rPr>
          <w:rFonts w:ascii="Times New Roman" w:hAnsi="Times New Roman" w:cs="Times New Roman"/>
          <w:sz w:val="24"/>
          <w:szCs w:val="24"/>
        </w:rPr>
        <w:t xml:space="preserve">and </w:t>
      </w:r>
      <w:r w:rsidR="00BD68A9">
        <w:rPr>
          <w:rFonts w:ascii="Times New Roman" w:hAnsi="Times New Roman" w:cs="Times New Roman"/>
          <w:sz w:val="24"/>
          <w:szCs w:val="24"/>
        </w:rPr>
        <w:t xml:space="preserve">for </w:t>
      </w:r>
      <w:r w:rsidR="006A2306">
        <w:rPr>
          <w:rFonts w:ascii="Times New Roman" w:hAnsi="Times New Roman" w:cs="Times New Roman"/>
          <w:sz w:val="24"/>
          <w:szCs w:val="24"/>
        </w:rPr>
        <w:t xml:space="preserve">publication in the </w:t>
      </w:r>
      <w:r w:rsidR="006A2306" w:rsidRPr="00BD68A9">
        <w:rPr>
          <w:rFonts w:ascii="Times New Roman" w:hAnsi="Times New Roman" w:cs="Times New Roman"/>
          <w:i/>
          <w:sz w:val="24"/>
          <w:szCs w:val="24"/>
        </w:rPr>
        <w:t>Gazette</w:t>
      </w:r>
      <w:r w:rsidR="006A2306">
        <w:rPr>
          <w:rFonts w:ascii="Times New Roman" w:hAnsi="Times New Roman" w:cs="Times New Roman"/>
          <w:sz w:val="24"/>
          <w:szCs w:val="24"/>
        </w:rPr>
        <w:t xml:space="preserve"> and a </w:t>
      </w:r>
      <w:r w:rsidR="00BD68A9">
        <w:rPr>
          <w:rFonts w:ascii="Times New Roman" w:hAnsi="Times New Roman" w:cs="Times New Roman"/>
          <w:sz w:val="24"/>
          <w:szCs w:val="24"/>
        </w:rPr>
        <w:t xml:space="preserve">local </w:t>
      </w:r>
      <w:r w:rsidR="006A2306">
        <w:rPr>
          <w:rFonts w:ascii="Times New Roman" w:hAnsi="Times New Roman" w:cs="Times New Roman"/>
          <w:sz w:val="24"/>
          <w:szCs w:val="24"/>
        </w:rPr>
        <w:t xml:space="preserve">newspaper]. The court found that the mining commissioner had acted merely on the complaint of a rival claimant and </w:t>
      </w:r>
      <w:r w:rsidR="00507564">
        <w:rPr>
          <w:rFonts w:ascii="Times New Roman" w:hAnsi="Times New Roman" w:cs="Times New Roman"/>
          <w:sz w:val="24"/>
          <w:szCs w:val="24"/>
        </w:rPr>
        <w:t xml:space="preserve">that </w:t>
      </w:r>
      <w:r w:rsidR="006A2306">
        <w:rPr>
          <w:rFonts w:ascii="Times New Roman" w:hAnsi="Times New Roman" w:cs="Times New Roman"/>
          <w:sz w:val="24"/>
          <w:szCs w:val="24"/>
        </w:rPr>
        <w:t xml:space="preserve">therefore </w:t>
      </w:r>
      <w:r w:rsidR="00507564">
        <w:rPr>
          <w:rFonts w:ascii="Times New Roman" w:hAnsi="Times New Roman" w:cs="Times New Roman"/>
          <w:sz w:val="24"/>
          <w:szCs w:val="24"/>
        </w:rPr>
        <w:t xml:space="preserve">she had </w:t>
      </w:r>
      <w:r w:rsidR="006A2306">
        <w:rPr>
          <w:rFonts w:ascii="Times New Roman" w:hAnsi="Times New Roman" w:cs="Times New Roman"/>
          <w:sz w:val="24"/>
          <w:szCs w:val="24"/>
        </w:rPr>
        <w:t xml:space="preserve">violated the </w:t>
      </w:r>
      <w:r w:rsidR="006A2306" w:rsidRPr="00BD68A9">
        <w:rPr>
          <w:rFonts w:ascii="Times New Roman" w:hAnsi="Times New Roman" w:cs="Times New Roman"/>
          <w:i/>
          <w:sz w:val="24"/>
          <w:szCs w:val="24"/>
        </w:rPr>
        <w:t>audi alteram partem</w:t>
      </w:r>
      <w:r w:rsidR="006A2306">
        <w:rPr>
          <w:rFonts w:ascii="Times New Roman" w:hAnsi="Times New Roman" w:cs="Times New Roman"/>
          <w:sz w:val="24"/>
          <w:szCs w:val="24"/>
        </w:rPr>
        <w:t xml:space="preserve"> rule of natural justice. The court suggested that if the mining commissioner had </w:t>
      </w:r>
      <w:r w:rsidR="00507564">
        <w:rPr>
          <w:rFonts w:ascii="Times New Roman" w:hAnsi="Times New Roman" w:cs="Times New Roman"/>
          <w:sz w:val="24"/>
          <w:szCs w:val="24"/>
        </w:rPr>
        <w:t xml:space="preserve">had </w:t>
      </w:r>
      <w:r w:rsidR="006A2306">
        <w:rPr>
          <w:rFonts w:ascii="Times New Roman" w:hAnsi="Times New Roman" w:cs="Times New Roman"/>
          <w:sz w:val="24"/>
          <w:szCs w:val="24"/>
        </w:rPr>
        <w:t xml:space="preserve">reason to </w:t>
      </w:r>
      <w:r w:rsidR="00507564">
        <w:rPr>
          <w:rFonts w:ascii="Times New Roman" w:hAnsi="Times New Roman" w:cs="Times New Roman"/>
          <w:sz w:val="24"/>
          <w:szCs w:val="24"/>
        </w:rPr>
        <w:t>believe</w:t>
      </w:r>
      <w:r w:rsidR="006A2306">
        <w:rPr>
          <w:rFonts w:ascii="Times New Roman" w:hAnsi="Times New Roman" w:cs="Times New Roman"/>
          <w:sz w:val="24"/>
          <w:szCs w:val="24"/>
        </w:rPr>
        <w:t xml:space="preserve">, </w:t>
      </w:r>
      <w:r w:rsidR="006A2306" w:rsidRPr="00BD68A9">
        <w:rPr>
          <w:rFonts w:ascii="Times New Roman" w:hAnsi="Times New Roman" w:cs="Times New Roman"/>
          <w:i/>
          <w:sz w:val="24"/>
          <w:szCs w:val="24"/>
        </w:rPr>
        <w:t>inter alia</w:t>
      </w:r>
      <w:r w:rsidR="006A2306">
        <w:rPr>
          <w:rFonts w:ascii="Times New Roman" w:hAnsi="Times New Roman" w:cs="Times New Roman"/>
          <w:sz w:val="24"/>
          <w:szCs w:val="24"/>
        </w:rPr>
        <w:t xml:space="preserve">, that there had been over-pegging of the mining claims in question, then </w:t>
      </w:r>
      <w:r w:rsidR="00507564">
        <w:rPr>
          <w:rFonts w:ascii="Times New Roman" w:hAnsi="Times New Roman" w:cs="Times New Roman"/>
          <w:sz w:val="24"/>
          <w:szCs w:val="24"/>
        </w:rPr>
        <w:t>s</w:t>
      </w:r>
      <w:r w:rsidR="00BD68A9">
        <w:rPr>
          <w:rFonts w:ascii="Times New Roman" w:hAnsi="Times New Roman" w:cs="Times New Roman"/>
          <w:sz w:val="24"/>
          <w:szCs w:val="24"/>
        </w:rPr>
        <w:t>he</w:t>
      </w:r>
      <w:r w:rsidR="006A2306">
        <w:rPr>
          <w:rFonts w:ascii="Times New Roman" w:hAnsi="Times New Roman" w:cs="Times New Roman"/>
          <w:sz w:val="24"/>
          <w:szCs w:val="24"/>
        </w:rPr>
        <w:t xml:space="preserve"> ought to have investigate</w:t>
      </w:r>
      <w:r w:rsidR="00BD68A9">
        <w:rPr>
          <w:rFonts w:ascii="Times New Roman" w:hAnsi="Times New Roman" w:cs="Times New Roman"/>
          <w:sz w:val="24"/>
          <w:szCs w:val="24"/>
        </w:rPr>
        <w:t>d</w:t>
      </w:r>
      <w:r w:rsidR="006A2306">
        <w:rPr>
          <w:rFonts w:ascii="Times New Roman" w:hAnsi="Times New Roman" w:cs="Times New Roman"/>
          <w:sz w:val="24"/>
          <w:szCs w:val="24"/>
        </w:rPr>
        <w:t xml:space="preserve"> the matter thoroughly and dealt with the complaint of over-pegging in terms of s 353 and </w:t>
      </w:r>
      <w:r w:rsidR="00EE1B97">
        <w:rPr>
          <w:rFonts w:ascii="Times New Roman" w:hAnsi="Times New Roman" w:cs="Times New Roman"/>
          <w:sz w:val="24"/>
          <w:szCs w:val="24"/>
        </w:rPr>
        <w:t xml:space="preserve">s </w:t>
      </w:r>
      <w:r w:rsidR="006A2306">
        <w:rPr>
          <w:rFonts w:ascii="Times New Roman" w:hAnsi="Times New Roman" w:cs="Times New Roman"/>
          <w:sz w:val="24"/>
          <w:szCs w:val="24"/>
        </w:rPr>
        <w:t>354 of the Act.</w:t>
      </w:r>
    </w:p>
    <w:p w:rsidR="00507564" w:rsidRDefault="00283464"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07564">
        <w:rPr>
          <w:rFonts w:ascii="Times New Roman" w:hAnsi="Times New Roman" w:cs="Times New Roman"/>
          <w:sz w:val="24"/>
          <w:szCs w:val="24"/>
        </w:rPr>
        <w:t xml:space="preserve"> consider</w:t>
      </w:r>
      <w:r>
        <w:rPr>
          <w:rFonts w:ascii="Times New Roman" w:hAnsi="Times New Roman" w:cs="Times New Roman"/>
          <w:sz w:val="24"/>
          <w:szCs w:val="24"/>
        </w:rPr>
        <w:t xml:space="preserve"> </w:t>
      </w:r>
      <w:r w:rsidR="00507564">
        <w:rPr>
          <w:rFonts w:ascii="Times New Roman" w:hAnsi="Times New Roman" w:cs="Times New Roman"/>
          <w:sz w:val="24"/>
          <w:szCs w:val="24"/>
        </w:rPr>
        <w:t xml:space="preserve">that </w:t>
      </w:r>
      <w:r w:rsidR="00BD68A9">
        <w:rPr>
          <w:rFonts w:ascii="Times New Roman" w:hAnsi="Times New Roman" w:cs="Times New Roman"/>
          <w:sz w:val="24"/>
          <w:szCs w:val="24"/>
        </w:rPr>
        <w:t xml:space="preserve">the circumstances </w:t>
      </w:r>
      <w:r w:rsidR="00507564">
        <w:rPr>
          <w:rFonts w:ascii="Times New Roman" w:hAnsi="Times New Roman" w:cs="Times New Roman"/>
          <w:sz w:val="24"/>
          <w:szCs w:val="24"/>
        </w:rPr>
        <w:t xml:space="preserve">of </w:t>
      </w:r>
      <w:r w:rsidRPr="00507564">
        <w:rPr>
          <w:rFonts w:ascii="Times New Roman" w:hAnsi="Times New Roman" w:cs="Times New Roman"/>
          <w:i/>
          <w:sz w:val="24"/>
          <w:szCs w:val="24"/>
        </w:rPr>
        <w:t>BMG Mining</w:t>
      </w:r>
      <w:r w:rsidR="002069F8">
        <w:rPr>
          <w:rFonts w:ascii="Times New Roman" w:hAnsi="Times New Roman" w:cs="Times New Roman"/>
          <w:i/>
          <w:sz w:val="24"/>
          <w:szCs w:val="24"/>
        </w:rPr>
        <w:t xml:space="preserve"> [Pvt] Ltd</w:t>
      </w:r>
      <w:r w:rsidRPr="00507564">
        <w:rPr>
          <w:rFonts w:ascii="Times New Roman" w:hAnsi="Times New Roman" w:cs="Times New Roman"/>
          <w:i/>
          <w:sz w:val="24"/>
          <w:szCs w:val="24"/>
        </w:rPr>
        <w:t xml:space="preserve"> </w:t>
      </w:r>
      <w:r w:rsidR="00BD68A9">
        <w:rPr>
          <w:rFonts w:ascii="Times New Roman" w:hAnsi="Times New Roman" w:cs="Times New Roman"/>
          <w:sz w:val="24"/>
          <w:szCs w:val="24"/>
        </w:rPr>
        <w:t xml:space="preserve">were essentially on all fours with those of the current case. Among other things, </w:t>
      </w:r>
      <w:r w:rsidR="00507564">
        <w:rPr>
          <w:rFonts w:ascii="Times New Roman" w:hAnsi="Times New Roman" w:cs="Times New Roman"/>
          <w:sz w:val="24"/>
          <w:szCs w:val="24"/>
        </w:rPr>
        <w:t>in th</w:t>
      </w:r>
      <w:r w:rsidR="00FD392F">
        <w:rPr>
          <w:rFonts w:ascii="Times New Roman" w:hAnsi="Times New Roman" w:cs="Times New Roman"/>
          <w:sz w:val="24"/>
          <w:szCs w:val="24"/>
        </w:rPr>
        <w:t>e present</w:t>
      </w:r>
      <w:r w:rsidR="00507564">
        <w:rPr>
          <w:rFonts w:ascii="Times New Roman" w:hAnsi="Times New Roman" w:cs="Times New Roman"/>
          <w:sz w:val="24"/>
          <w:szCs w:val="24"/>
        </w:rPr>
        <w:t xml:space="preserve"> case, </w:t>
      </w:r>
      <w:r w:rsidR="00BD68A9">
        <w:rPr>
          <w:rFonts w:ascii="Times New Roman" w:hAnsi="Times New Roman" w:cs="Times New Roman"/>
          <w:sz w:val="24"/>
          <w:szCs w:val="24"/>
        </w:rPr>
        <w:t xml:space="preserve">there was no evidence of compliance with the posting and publication requirements. This </w:t>
      </w:r>
      <w:r w:rsidR="00507564">
        <w:rPr>
          <w:rFonts w:ascii="Times New Roman" w:hAnsi="Times New Roman" w:cs="Times New Roman"/>
          <w:sz w:val="24"/>
          <w:szCs w:val="24"/>
        </w:rPr>
        <w:t>i</w:t>
      </w:r>
      <w:r w:rsidR="00BD68A9">
        <w:rPr>
          <w:rFonts w:ascii="Times New Roman" w:hAnsi="Times New Roman" w:cs="Times New Roman"/>
          <w:sz w:val="24"/>
          <w:szCs w:val="24"/>
        </w:rPr>
        <w:t xml:space="preserve">s despite the fact that the applicant </w:t>
      </w:r>
      <w:r w:rsidR="00FD392F">
        <w:rPr>
          <w:rFonts w:ascii="Times New Roman" w:hAnsi="Times New Roman" w:cs="Times New Roman"/>
          <w:sz w:val="24"/>
          <w:szCs w:val="24"/>
        </w:rPr>
        <w:t xml:space="preserve">had </w:t>
      </w:r>
      <w:r w:rsidR="00BD68A9">
        <w:rPr>
          <w:rFonts w:ascii="Times New Roman" w:hAnsi="Times New Roman" w:cs="Times New Roman"/>
          <w:sz w:val="24"/>
          <w:szCs w:val="24"/>
        </w:rPr>
        <w:t xml:space="preserve">expressly called for it. Furthermore, there was no investigation of the dispute and a proper determination as required by the Act. </w:t>
      </w:r>
      <w:r w:rsidR="008D7196">
        <w:rPr>
          <w:rFonts w:ascii="Times New Roman" w:hAnsi="Times New Roman" w:cs="Times New Roman"/>
          <w:sz w:val="24"/>
          <w:szCs w:val="24"/>
        </w:rPr>
        <w:t xml:space="preserve">The first respondent seems to have acted merely on the unsubstantiated complaint by the third respondent and on the mere fact that </w:t>
      </w:r>
      <w:r w:rsidR="002069F8">
        <w:rPr>
          <w:rFonts w:ascii="Times New Roman" w:hAnsi="Times New Roman" w:cs="Times New Roman"/>
          <w:sz w:val="24"/>
          <w:szCs w:val="24"/>
        </w:rPr>
        <w:t>hi</w:t>
      </w:r>
      <w:r w:rsidR="008D7196">
        <w:rPr>
          <w:rFonts w:ascii="Times New Roman" w:hAnsi="Times New Roman" w:cs="Times New Roman"/>
          <w:sz w:val="24"/>
          <w:szCs w:val="24"/>
        </w:rPr>
        <w:t xml:space="preserve">s application for a registration certificate had been first in time. </w:t>
      </w:r>
      <w:r w:rsidR="00FD392F">
        <w:rPr>
          <w:rFonts w:ascii="Times New Roman" w:hAnsi="Times New Roman" w:cs="Times New Roman"/>
          <w:sz w:val="24"/>
          <w:szCs w:val="24"/>
        </w:rPr>
        <w:t>On his part, t</w:t>
      </w:r>
      <w:r w:rsidR="008D7196">
        <w:rPr>
          <w:rFonts w:ascii="Times New Roman" w:hAnsi="Times New Roman" w:cs="Times New Roman"/>
          <w:sz w:val="24"/>
          <w:szCs w:val="24"/>
        </w:rPr>
        <w:t xml:space="preserve">he second respondent had merely rubber-stamped the flawed decision of the first respondent. </w:t>
      </w:r>
      <w:r w:rsidR="00507564">
        <w:rPr>
          <w:rFonts w:ascii="Times New Roman" w:hAnsi="Times New Roman" w:cs="Times New Roman"/>
          <w:sz w:val="24"/>
          <w:szCs w:val="24"/>
        </w:rPr>
        <w:t>Yet</w:t>
      </w:r>
      <w:r w:rsidR="0059302C">
        <w:rPr>
          <w:rFonts w:ascii="Times New Roman" w:hAnsi="Times New Roman" w:cs="Times New Roman"/>
          <w:sz w:val="24"/>
          <w:szCs w:val="24"/>
        </w:rPr>
        <w:t>,</w:t>
      </w:r>
      <w:r w:rsidR="00507564">
        <w:rPr>
          <w:rFonts w:ascii="Times New Roman" w:hAnsi="Times New Roman" w:cs="Times New Roman"/>
          <w:sz w:val="24"/>
          <w:szCs w:val="24"/>
        </w:rPr>
        <w:t xml:space="preserve"> given the information that the applicant had tendered, and the argument that he had presented, it had become incumbent upon the first respondent to carry out some sort of investigation to ascertain the facts on the ground and</w:t>
      </w:r>
      <w:r w:rsidR="0059302C">
        <w:rPr>
          <w:rFonts w:ascii="Times New Roman" w:hAnsi="Times New Roman" w:cs="Times New Roman"/>
          <w:sz w:val="24"/>
          <w:szCs w:val="24"/>
        </w:rPr>
        <w:t xml:space="preserve"> to</w:t>
      </w:r>
      <w:r w:rsidR="00507564">
        <w:rPr>
          <w:rFonts w:ascii="Times New Roman" w:hAnsi="Times New Roman" w:cs="Times New Roman"/>
          <w:sz w:val="24"/>
          <w:szCs w:val="24"/>
        </w:rPr>
        <w:t xml:space="preserve"> conduct a hearing in accordance </w:t>
      </w:r>
      <w:r w:rsidR="005F2C55">
        <w:rPr>
          <w:rFonts w:ascii="Times New Roman" w:hAnsi="Times New Roman" w:cs="Times New Roman"/>
          <w:sz w:val="24"/>
          <w:szCs w:val="24"/>
        </w:rPr>
        <w:t xml:space="preserve">with </w:t>
      </w:r>
      <w:r w:rsidR="00507564">
        <w:rPr>
          <w:rFonts w:ascii="Times New Roman" w:hAnsi="Times New Roman" w:cs="Times New Roman"/>
          <w:sz w:val="24"/>
          <w:szCs w:val="24"/>
        </w:rPr>
        <w:t xml:space="preserve">s 345 and </w:t>
      </w:r>
      <w:r w:rsidR="005F2C55">
        <w:rPr>
          <w:rFonts w:ascii="Times New Roman" w:hAnsi="Times New Roman" w:cs="Times New Roman"/>
          <w:sz w:val="24"/>
          <w:szCs w:val="24"/>
        </w:rPr>
        <w:t xml:space="preserve">s </w:t>
      </w:r>
      <w:r w:rsidR="00507564">
        <w:rPr>
          <w:rFonts w:ascii="Times New Roman" w:hAnsi="Times New Roman" w:cs="Times New Roman"/>
          <w:sz w:val="24"/>
          <w:szCs w:val="24"/>
        </w:rPr>
        <w:t>346 of the Act. It had become incumbent to dis</w:t>
      </w:r>
      <w:r w:rsidR="005F2C55">
        <w:rPr>
          <w:rFonts w:ascii="Times New Roman" w:hAnsi="Times New Roman" w:cs="Times New Roman"/>
          <w:sz w:val="24"/>
          <w:szCs w:val="24"/>
        </w:rPr>
        <w:t xml:space="preserve">abuse the applicant of the strong </w:t>
      </w:r>
      <w:r w:rsidR="00507564">
        <w:rPr>
          <w:rFonts w:ascii="Times New Roman" w:hAnsi="Times New Roman" w:cs="Times New Roman"/>
          <w:sz w:val="24"/>
          <w:szCs w:val="24"/>
        </w:rPr>
        <w:t xml:space="preserve">notion of bias and falsehoods that </w:t>
      </w:r>
      <w:r w:rsidR="005F2C55">
        <w:rPr>
          <w:rFonts w:ascii="Times New Roman" w:hAnsi="Times New Roman" w:cs="Times New Roman"/>
          <w:sz w:val="24"/>
          <w:szCs w:val="24"/>
        </w:rPr>
        <w:t xml:space="preserve">he had </w:t>
      </w:r>
      <w:r w:rsidR="00507564">
        <w:rPr>
          <w:rFonts w:ascii="Times New Roman" w:hAnsi="Times New Roman" w:cs="Times New Roman"/>
          <w:sz w:val="24"/>
          <w:szCs w:val="24"/>
        </w:rPr>
        <w:t xml:space="preserve">expressly </w:t>
      </w:r>
      <w:r w:rsidR="005F2C55">
        <w:rPr>
          <w:rFonts w:ascii="Times New Roman" w:hAnsi="Times New Roman" w:cs="Times New Roman"/>
          <w:sz w:val="24"/>
          <w:szCs w:val="24"/>
        </w:rPr>
        <w:t>alleged</w:t>
      </w:r>
      <w:r w:rsidR="00507564">
        <w:rPr>
          <w:rFonts w:ascii="Times New Roman" w:hAnsi="Times New Roman" w:cs="Times New Roman"/>
          <w:sz w:val="24"/>
          <w:szCs w:val="24"/>
        </w:rPr>
        <w:t xml:space="preserve">. In the absence of all that, I am not satisfied that there was such evidence of over-pegging on current claims when the certificate of registration had been issued to the applicant as </w:t>
      </w:r>
      <w:r w:rsidR="005F2C55">
        <w:rPr>
          <w:rFonts w:ascii="Times New Roman" w:hAnsi="Times New Roman" w:cs="Times New Roman"/>
          <w:sz w:val="24"/>
          <w:szCs w:val="24"/>
        </w:rPr>
        <w:t xml:space="preserve">had would have </w:t>
      </w:r>
      <w:r w:rsidR="00507564">
        <w:rPr>
          <w:rFonts w:ascii="Times New Roman" w:hAnsi="Times New Roman" w:cs="Times New Roman"/>
          <w:sz w:val="24"/>
          <w:szCs w:val="24"/>
        </w:rPr>
        <w:t>warrant</w:t>
      </w:r>
      <w:r w:rsidR="005F2C55">
        <w:rPr>
          <w:rFonts w:ascii="Times New Roman" w:hAnsi="Times New Roman" w:cs="Times New Roman"/>
          <w:sz w:val="24"/>
          <w:szCs w:val="24"/>
        </w:rPr>
        <w:t>ed</w:t>
      </w:r>
      <w:r w:rsidR="00507564">
        <w:rPr>
          <w:rFonts w:ascii="Times New Roman" w:hAnsi="Times New Roman" w:cs="Times New Roman"/>
          <w:sz w:val="24"/>
          <w:szCs w:val="24"/>
        </w:rPr>
        <w:t xml:space="preserve"> </w:t>
      </w:r>
      <w:r w:rsidR="00A921CE">
        <w:rPr>
          <w:rFonts w:ascii="Times New Roman" w:hAnsi="Times New Roman" w:cs="Times New Roman"/>
          <w:sz w:val="24"/>
          <w:szCs w:val="24"/>
        </w:rPr>
        <w:t>its</w:t>
      </w:r>
      <w:r w:rsidR="00507564">
        <w:rPr>
          <w:rFonts w:ascii="Times New Roman" w:hAnsi="Times New Roman" w:cs="Times New Roman"/>
          <w:sz w:val="24"/>
          <w:szCs w:val="24"/>
        </w:rPr>
        <w:t xml:space="preserve"> cancellation.</w:t>
      </w:r>
    </w:p>
    <w:p w:rsidR="008D7196" w:rsidRDefault="008D7196"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valid ground for cancellation as envisaged by s 50 of the Act. The applicant, despite </w:t>
      </w:r>
      <w:r w:rsidR="00FB4511">
        <w:rPr>
          <w:rFonts w:ascii="Times New Roman" w:hAnsi="Times New Roman" w:cs="Times New Roman"/>
          <w:sz w:val="24"/>
          <w:szCs w:val="24"/>
        </w:rPr>
        <w:t>a specific request</w:t>
      </w:r>
      <w:r>
        <w:rPr>
          <w:rFonts w:ascii="Times New Roman" w:hAnsi="Times New Roman" w:cs="Times New Roman"/>
          <w:sz w:val="24"/>
          <w:szCs w:val="24"/>
        </w:rPr>
        <w:t xml:space="preserve">, was denied the chance to be heard. This was a violation of the </w:t>
      </w:r>
      <w:r w:rsidRPr="005F2C55">
        <w:rPr>
          <w:rFonts w:ascii="Times New Roman" w:hAnsi="Times New Roman" w:cs="Times New Roman"/>
          <w:i/>
          <w:sz w:val="24"/>
          <w:szCs w:val="24"/>
        </w:rPr>
        <w:t>audi alteram partem</w:t>
      </w:r>
      <w:r>
        <w:rPr>
          <w:rFonts w:ascii="Times New Roman" w:hAnsi="Times New Roman" w:cs="Times New Roman"/>
          <w:sz w:val="24"/>
          <w:szCs w:val="24"/>
        </w:rPr>
        <w:t xml:space="preserve"> rule that behoves judicial officers</w:t>
      </w:r>
      <w:r w:rsidR="005F2C55">
        <w:rPr>
          <w:rFonts w:ascii="Times New Roman" w:hAnsi="Times New Roman" w:cs="Times New Roman"/>
          <w:sz w:val="24"/>
          <w:szCs w:val="24"/>
        </w:rPr>
        <w:t>,</w:t>
      </w:r>
      <w:r>
        <w:rPr>
          <w:rFonts w:ascii="Times New Roman" w:hAnsi="Times New Roman" w:cs="Times New Roman"/>
          <w:sz w:val="24"/>
          <w:szCs w:val="24"/>
        </w:rPr>
        <w:t xml:space="preserve"> or persons exercising quasi-judicial functions</w:t>
      </w:r>
      <w:r w:rsidR="005F2C55">
        <w:rPr>
          <w:rFonts w:ascii="Times New Roman" w:hAnsi="Times New Roman" w:cs="Times New Roman"/>
          <w:sz w:val="24"/>
          <w:szCs w:val="24"/>
        </w:rPr>
        <w:t>,</w:t>
      </w:r>
      <w:r>
        <w:rPr>
          <w:rFonts w:ascii="Times New Roman" w:hAnsi="Times New Roman" w:cs="Times New Roman"/>
          <w:sz w:val="24"/>
          <w:szCs w:val="24"/>
        </w:rPr>
        <w:t xml:space="preserve"> to </w:t>
      </w:r>
      <w:r w:rsidR="005F2C55">
        <w:rPr>
          <w:rFonts w:ascii="Times New Roman" w:hAnsi="Times New Roman" w:cs="Times New Roman"/>
          <w:sz w:val="24"/>
          <w:szCs w:val="24"/>
        </w:rPr>
        <w:t>“</w:t>
      </w:r>
      <w:r>
        <w:rPr>
          <w:rFonts w:ascii="Times New Roman" w:hAnsi="Times New Roman" w:cs="Times New Roman"/>
          <w:sz w:val="24"/>
          <w:szCs w:val="24"/>
        </w:rPr>
        <w:t>hear the other side</w:t>
      </w:r>
      <w:r w:rsidR="005F2C55">
        <w:rPr>
          <w:rFonts w:ascii="Times New Roman" w:hAnsi="Times New Roman" w:cs="Times New Roman"/>
          <w:sz w:val="24"/>
          <w:szCs w:val="24"/>
        </w:rPr>
        <w:t>”</w:t>
      </w:r>
      <w:r>
        <w:rPr>
          <w:rFonts w:ascii="Times New Roman" w:hAnsi="Times New Roman" w:cs="Times New Roman"/>
          <w:sz w:val="24"/>
          <w:szCs w:val="24"/>
        </w:rPr>
        <w:t xml:space="preserve">. </w:t>
      </w:r>
    </w:p>
    <w:p w:rsidR="00E175CA" w:rsidRDefault="008D7196"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respondent’s purported cancellation of the applicant’s certificate of registration was also flawed in another respect. Sub-section [2] of s 50 of the Act, apart from requiring the first respondent to give the mandatory thirty days’ notice of cancellation, al</w:t>
      </w:r>
      <w:r w:rsidR="00E175CA">
        <w:rPr>
          <w:rFonts w:ascii="Times New Roman" w:hAnsi="Times New Roman" w:cs="Times New Roman"/>
          <w:sz w:val="24"/>
          <w:szCs w:val="24"/>
        </w:rPr>
        <w:t>so</w:t>
      </w:r>
      <w:r>
        <w:rPr>
          <w:rFonts w:ascii="Times New Roman" w:hAnsi="Times New Roman" w:cs="Times New Roman"/>
          <w:sz w:val="24"/>
          <w:szCs w:val="24"/>
        </w:rPr>
        <w:t xml:space="preserve"> requires that the proposed date of such cancellation be </w:t>
      </w:r>
      <w:r w:rsidR="00E175CA">
        <w:rPr>
          <w:rFonts w:ascii="Times New Roman" w:hAnsi="Times New Roman" w:cs="Times New Roman"/>
          <w:sz w:val="24"/>
          <w:szCs w:val="24"/>
        </w:rPr>
        <w:t>given in the notice. This was not done. Further, whilst the opening paragraph of the first respondent’s letter of notice to cancel was indeed a notice t</w:t>
      </w:r>
      <w:r w:rsidR="00FD392F">
        <w:rPr>
          <w:rFonts w:ascii="Times New Roman" w:hAnsi="Times New Roman" w:cs="Times New Roman"/>
          <w:sz w:val="24"/>
          <w:szCs w:val="24"/>
        </w:rPr>
        <w:t>o cancel, the closing paragraph</w:t>
      </w:r>
      <w:r w:rsidR="00E175CA">
        <w:rPr>
          <w:rFonts w:ascii="Times New Roman" w:hAnsi="Times New Roman" w:cs="Times New Roman"/>
          <w:sz w:val="24"/>
          <w:szCs w:val="24"/>
        </w:rPr>
        <w:t xml:space="preserve"> was</w:t>
      </w:r>
      <w:r w:rsidR="00FD392F">
        <w:rPr>
          <w:rFonts w:ascii="Times New Roman" w:hAnsi="Times New Roman" w:cs="Times New Roman"/>
          <w:sz w:val="24"/>
          <w:szCs w:val="24"/>
        </w:rPr>
        <w:t>,</w:t>
      </w:r>
      <w:r w:rsidR="00E175CA">
        <w:rPr>
          <w:rFonts w:ascii="Times New Roman" w:hAnsi="Times New Roman" w:cs="Times New Roman"/>
          <w:sz w:val="24"/>
          <w:szCs w:val="24"/>
        </w:rPr>
        <w:t xml:space="preserve"> in fact</w:t>
      </w:r>
      <w:r w:rsidR="002069F8">
        <w:rPr>
          <w:rFonts w:ascii="Times New Roman" w:hAnsi="Times New Roman" w:cs="Times New Roman"/>
          <w:sz w:val="24"/>
          <w:szCs w:val="24"/>
        </w:rPr>
        <w:t>,</w:t>
      </w:r>
      <w:r w:rsidR="00E175CA">
        <w:rPr>
          <w:rFonts w:ascii="Times New Roman" w:hAnsi="Times New Roman" w:cs="Times New Roman"/>
          <w:sz w:val="24"/>
          <w:szCs w:val="24"/>
        </w:rPr>
        <w:t xml:space="preserve"> the cancellation itself. Although </w:t>
      </w:r>
      <w:r w:rsidR="005F2C55">
        <w:rPr>
          <w:rFonts w:ascii="Times New Roman" w:hAnsi="Times New Roman" w:cs="Times New Roman"/>
          <w:sz w:val="24"/>
          <w:szCs w:val="24"/>
        </w:rPr>
        <w:t xml:space="preserve">the letter </w:t>
      </w:r>
      <w:r w:rsidR="00E175CA">
        <w:rPr>
          <w:rFonts w:ascii="Times New Roman" w:hAnsi="Times New Roman" w:cs="Times New Roman"/>
          <w:sz w:val="24"/>
          <w:szCs w:val="24"/>
        </w:rPr>
        <w:t>purported to inform the applicant of his right to appeal to the second respondent,</w:t>
      </w:r>
      <w:r w:rsidR="00FD392F">
        <w:rPr>
          <w:rFonts w:ascii="Times New Roman" w:hAnsi="Times New Roman" w:cs="Times New Roman"/>
          <w:sz w:val="24"/>
          <w:szCs w:val="24"/>
        </w:rPr>
        <w:t xml:space="preserve"> in reality,</w:t>
      </w:r>
      <w:r w:rsidR="00E175CA">
        <w:rPr>
          <w:rFonts w:ascii="Times New Roman" w:hAnsi="Times New Roman" w:cs="Times New Roman"/>
          <w:sz w:val="24"/>
          <w:szCs w:val="24"/>
        </w:rPr>
        <w:t xml:space="preserve"> </w:t>
      </w:r>
      <w:r w:rsidR="005F2C55">
        <w:rPr>
          <w:rFonts w:ascii="Times New Roman" w:hAnsi="Times New Roman" w:cs="Times New Roman"/>
          <w:sz w:val="24"/>
          <w:szCs w:val="24"/>
        </w:rPr>
        <w:t xml:space="preserve">what it notified was </w:t>
      </w:r>
      <w:r w:rsidR="00E175CA">
        <w:rPr>
          <w:rFonts w:ascii="Times New Roman" w:hAnsi="Times New Roman" w:cs="Times New Roman"/>
          <w:sz w:val="24"/>
          <w:szCs w:val="24"/>
        </w:rPr>
        <w:t xml:space="preserve">the </w:t>
      </w:r>
      <w:r w:rsidR="005F2C55">
        <w:rPr>
          <w:rFonts w:ascii="Times New Roman" w:hAnsi="Times New Roman" w:cs="Times New Roman"/>
          <w:sz w:val="24"/>
          <w:szCs w:val="24"/>
        </w:rPr>
        <w:t xml:space="preserve">right to </w:t>
      </w:r>
      <w:r w:rsidR="00E175CA">
        <w:rPr>
          <w:rFonts w:ascii="Times New Roman" w:hAnsi="Times New Roman" w:cs="Times New Roman"/>
          <w:sz w:val="24"/>
          <w:szCs w:val="24"/>
        </w:rPr>
        <w:t xml:space="preserve">appeal against the cancellation, </w:t>
      </w:r>
      <w:r w:rsidR="005F2C55">
        <w:rPr>
          <w:rFonts w:ascii="Times New Roman" w:hAnsi="Times New Roman" w:cs="Times New Roman"/>
          <w:sz w:val="24"/>
          <w:szCs w:val="24"/>
        </w:rPr>
        <w:t xml:space="preserve">rather than against the mere </w:t>
      </w:r>
      <w:r w:rsidR="00E175CA">
        <w:rPr>
          <w:rFonts w:ascii="Times New Roman" w:hAnsi="Times New Roman" w:cs="Times New Roman"/>
          <w:sz w:val="24"/>
          <w:szCs w:val="24"/>
        </w:rPr>
        <w:t xml:space="preserve">intention to cancel as required by sub-section [2] of s 50. Therefore, the first respondent’s actions were </w:t>
      </w:r>
      <w:r w:rsidR="00E175CA" w:rsidRPr="005F2C55">
        <w:rPr>
          <w:rFonts w:ascii="Times New Roman" w:hAnsi="Times New Roman" w:cs="Times New Roman"/>
          <w:i/>
          <w:sz w:val="24"/>
          <w:szCs w:val="24"/>
        </w:rPr>
        <w:t>ultra vires</w:t>
      </w:r>
      <w:r w:rsidR="00E175CA">
        <w:rPr>
          <w:rFonts w:ascii="Times New Roman" w:hAnsi="Times New Roman" w:cs="Times New Roman"/>
          <w:sz w:val="24"/>
          <w:szCs w:val="24"/>
        </w:rPr>
        <w:t xml:space="preserve"> the Act. </w:t>
      </w:r>
      <w:r w:rsidR="00226534">
        <w:rPr>
          <w:rFonts w:ascii="Times New Roman" w:hAnsi="Times New Roman" w:cs="Times New Roman"/>
          <w:sz w:val="24"/>
          <w:szCs w:val="24"/>
        </w:rPr>
        <w:t>In the premises,</w:t>
      </w:r>
      <w:r w:rsidR="00E175CA">
        <w:rPr>
          <w:rFonts w:ascii="Times New Roman" w:hAnsi="Times New Roman" w:cs="Times New Roman"/>
          <w:sz w:val="24"/>
          <w:szCs w:val="24"/>
        </w:rPr>
        <w:t xml:space="preserve"> </w:t>
      </w:r>
      <w:r w:rsidR="00396DF4">
        <w:rPr>
          <w:rFonts w:ascii="Times New Roman" w:hAnsi="Times New Roman" w:cs="Times New Roman"/>
          <w:sz w:val="24"/>
          <w:szCs w:val="24"/>
        </w:rPr>
        <w:t xml:space="preserve">the </w:t>
      </w:r>
      <w:r w:rsidR="00E175CA">
        <w:rPr>
          <w:rFonts w:ascii="Times New Roman" w:hAnsi="Times New Roman" w:cs="Times New Roman"/>
          <w:sz w:val="24"/>
          <w:szCs w:val="24"/>
        </w:rPr>
        <w:t>decision to cancel is hereby set aside.</w:t>
      </w:r>
    </w:p>
    <w:p w:rsidR="00F030F8" w:rsidRDefault="001233C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D392F">
        <w:rPr>
          <w:rFonts w:ascii="Times New Roman" w:hAnsi="Times New Roman" w:cs="Times New Roman"/>
          <w:sz w:val="24"/>
          <w:szCs w:val="24"/>
        </w:rPr>
        <w:t xml:space="preserve">he applicant has nowhere cited the Administrative Justice Act, </w:t>
      </w:r>
      <w:r w:rsidR="00FD392F" w:rsidRPr="00FD392F">
        <w:rPr>
          <w:rFonts w:ascii="Times New Roman" w:hAnsi="Times New Roman" w:cs="Times New Roman"/>
          <w:i/>
          <w:sz w:val="24"/>
          <w:szCs w:val="24"/>
        </w:rPr>
        <w:t>Cap 10: 28</w:t>
      </w:r>
      <w:r>
        <w:rPr>
          <w:rFonts w:ascii="Times New Roman" w:hAnsi="Times New Roman" w:cs="Times New Roman"/>
          <w:sz w:val="24"/>
          <w:szCs w:val="24"/>
        </w:rPr>
        <w:t>. However,</w:t>
      </w:r>
      <w:r w:rsidR="00FD392F">
        <w:rPr>
          <w:rFonts w:ascii="Times New Roman" w:hAnsi="Times New Roman" w:cs="Times New Roman"/>
          <w:sz w:val="24"/>
          <w:szCs w:val="24"/>
        </w:rPr>
        <w:t xml:space="preserve"> it se</w:t>
      </w:r>
      <w:r>
        <w:rPr>
          <w:rFonts w:ascii="Times New Roman" w:hAnsi="Times New Roman" w:cs="Times New Roman"/>
          <w:sz w:val="24"/>
          <w:szCs w:val="24"/>
        </w:rPr>
        <w:t xml:space="preserve">ems plain that </w:t>
      </w:r>
      <w:r w:rsidR="00712435">
        <w:rPr>
          <w:rFonts w:ascii="Times New Roman" w:hAnsi="Times New Roman" w:cs="Times New Roman"/>
          <w:sz w:val="24"/>
          <w:szCs w:val="24"/>
        </w:rPr>
        <w:t>his</w:t>
      </w:r>
      <w:r>
        <w:rPr>
          <w:rFonts w:ascii="Times New Roman" w:hAnsi="Times New Roman" w:cs="Times New Roman"/>
          <w:sz w:val="24"/>
          <w:szCs w:val="24"/>
        </w:rPr>
        <w:t xml:space="preserve"> application i</w:t>
      </w:r>
      <w:r w:rsidR="00FD392F">
        <w:rPr>
          <w:rFonts w:ascii="Times New Roman" w:hAnsi="Times New Roman" w:cs="Times New Roman"/>
          <w:sz w:val="24"/>
          <w:szCs w:val="24"/>
        </w:rPr>
        <w:t xml:space="preserve">s predicated on its provisions. After all, the Act is no more than an elaborate restatement of the common </w:t>
      </w:r>
      <w:r w:rsidR="00F030F8">
        <w:rPr>
          <w:rFonts w:ascii="Times New Roman" w:hAnsi="Times New Roman" w:cs="Times New Roman"/>
          <w:sz w:val="24"/>
          <w:szCs w:val="24"/>
        </w:rPr>
        <w:t xml:space="preserve">law </w:t>
      </w:r>
      <w:r w:rsidR="00FD392F">
        <w:rPr>
          <w:rFonts w:ascii="Times New Roman" w:hAnsi="Times New Roman" w:cs="Times New Roman"/>
          <w:sz w:val="24"/>
          <w:szCs w:val="24"/>
        </w:rPr>
        <w:t xml:space="preserve">rule of natural justice, </w:t>
      </w:r>
      <w:r w:rsidR="00FD392F" w:rsidRPr="00F030F8">
        <w:rPr>
          <w:rFonts w:ascii="Times New Roman" w:hAnsi="Times New Roman" w:cs="Times New Roman"/>
          <w:i/>
          <w:sz w:val="24"/>
          <w:szCs w:val="24"/>
        </w:rPr>
        <w:t>audi alteram partem</w:t>
      </w:r>
      <w:r w:rsidR="00FD392F">
        <w:rPr>
          <w:rFonts w:ascii="Times New Roman" w:hAnsi="Times New Roman" w:cs="Times New Roman"/>
          <w:sz w:val="24"/>
          <w:szCs w:val="24"/>
        </w:rPr>
        <w:t xml:space="preserve">: see </w:t>
      </w:r>
      <w:r w:rsidR="00FD392F" w:rsidRPr="00F030F8">
        <w:rPr>
          <w:rFonts w:ascii="Times New Roman" w:hAnsi="Times New Roman" w:cs="Times New Roman"/>
          <w:i/>
          <w:sz w:val="24"/>
          <w:szCs w:val="24"/>
        </w:rPr>
        <w:t xml:space="preserve">Zindoga &amp; Ors </w:t>
      </w:r>
      <w:r w:rsidR="00FD392F" w:rsidRPr="00670788">
        <w:rPr>
          <w:rFonts w:ascii="Times New Roman" w:hAnsi="Times New Roman" w:cs="Times New Roman"/>
          <w:sz w:val="24"/>
          <w:szCs w:val="24"/>
        </w:rPr>
        <w:t xml:space="preserve">v </w:t>
      </w:r>
      <w:r w:rsidR="00FD392F" w:rsidRPr="00F030F8">
        <w:rPr>
          <w:rFonts w:ascii="Times New Roman" w:hAnsi="Times New Roman" w:cs="Times New Roman"/>
          <w:i/>
          <w:sz w:val="24"/>
          <w:szCs w:val="24"/>
        </w:rPr>
        <w:t>Minister of Public Service, Labour and Social Welfare &amp; Anor</w:t>
      </w:r>
      <w:r w:rsidR="00FD392F">
        <w:rPr>
          <w:rStyle w:val="FootnoteReference"/>
          <w:rFonts w:ascii="Times New Roman" w:hAnsi="Times New Roman" w:cs="Times New Roman"/>
          <w:sz w:val="24"/>
          <w:szCs w:val="24"/>
        </w:rPr>
        <w:footnoteReference w:id="10"/>
      </w:r>
      <w:r w:rsidR="00FD392F">
        <w:rPr>
          <w:rFonts w:ascii="Times New Roman" w:hAnsi="Times New Roman" w:cs="Times New Roman"/>
          <w:sz w:val="24"/>
          <w:szCs w:val="24"/>
        </w:rPr>
        <w:t xml:space="preserve"> </w:t>
      </w:r>
      <w:r w:rsidR="00F030F8">
        <w:rPr>
          <w:rFonts w:ascii="Times New Roman" w:hAnsi="Times New Roman" w:cs="Times New Roman"/>
          <w:sz w:val="24"/>
          <w:szCs w:val="24"/>
        </w:rPr>
        <w:t xml:space="preserve">and </w:t>
      </w:r>
      <w:r w:rsidR="00F030F8" w:rsidRPr="00F030F8">
        <w:rPr>
          <w:rFonts w:ascii="Times New Roman" w:hAnsi="Times New Roman" w:cs="Times New Roman"/>
          <w:i/>
          <w:sz w:val="24"/>
          <w:szCs w:val="24"/>
        </w:rPr>
        <w:t>Mangenje</w:t>
      </w:r>
      <w:r w:rsidR="00F030F8" w:rsidRPr="00670788">
        <w:rPr>
          <w:rFonts w:ascii="Times New Roman" w:hAnsi="Times New Roman" w:cs="Times New Roman"/>
          <w:sz w:val="24"/>
          <w:szCs w:val="24"/>
        </w:rPr>
        <w:t xml:space="preserve"> v</w:t>
      </w:r>
      <w:r w:rsidR="00F030F8" w:rsidRPr="00F030F8">
        <w:rPr>
          <w:rFonts w:ascii="Times New Roman" w:hAnsi="Times New Roman" w:cs="Times New Roman"/>
          <w:i/>
          <w:sz w:val="24"/>
          <w:szCs w:val="24"/>
        </w:rPr>
        <w:t xml:space="preserve"> TBIC Investments [Pvt] Ltd &amp; Ors</w:t>
      </w:r>
      <w:r w:rsidR="00F030F8">
        <w:rPr>
          <w:rStyle w:val="FootnoteReference"/>
          <w:rFonts w:ascii="Times New Roman" w:hAnsi="Times New Roman" w:cs="Times New Roman"/>
          <w:sz w:val="24"/>
          <w:szCs w:val="24"/>
        </w:rPr>
        <w:footnoteReference w:id="11"/>
      </w:r>
      <w:r w:rsidR="00542BE0">
        <w:rPr>
          <w:rFonts w:ascii="Times New Roman" w:hAnsi="Times New Roman" w:cs="Times New Roman"/>
          <w:sz w:val="24"/>
          <w:szCs w:val="24"/>
        </w:rPr>
        <w:t>.</w:t>
      </w:r>
    </w:p>
    <w:p w:rsidR="00EA2EB5" w:rsidRDefault="001D610E"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are administrative authorities in terms of the Administrative Justice Act, </w:t>
      </w:r>
      <w:r w:rsidRPr="00896BFF">
        <w:rPr>
          <w:rFonts w:ascii="Times New Roman" w:hAnsi="Times New Roman" w:cs="Times New Roman"/>
          <w:i/>
          <w:sz w:val="24"/>
          <w:szCs w:val="24"/>
        </w:rPr>
        <w:t>C</w:t>
      </w:r>
      <w:r w:rsidR="00670788">
        <w:rPr>
          <w:rFonts w:ascii="Times New Roman" w:hAnsi="Times New Roman" w:cs="Times New Roman"/>
          <w:i/>
          <w:sz w:val="24"/>
          <w:szCs w:val="24"/>
        </w:rPr>
        <w:t>h</w:t>
      </w:r>
      <w:r w:rsidRPr="00896BFF">
        <w:rPr>
          <w:rFonts w:ascii="Times New Roman" w:hAnsi="Times New Roman" w:cs="Times New Roman"/>
          <w:i/>
          <w:sz w:val="24"/>
          <w:szCs w:val="24"/>
        </w:rPr>
        <w:t>ap</w:t>
      </w:r>
      <w:r w:rsidR="00670788">
        <w:rPr>
          <w:rFonts w:ascii="Times New Roman" w:hAnsi="Times New Roman" w:cs="Times New Roman"/>
          <w:i/>
          <w:sz w:val="24"/>
          <w:szCs w:val="24"/>
        </w:rPr>
        <w:t>ter</w:t>
      </w:r>
      <w:r w:rsidRPr="00896BFF">
        <w:rPr>
          <w:rFonts w:ascii="Times New Roman" w:hAnsi="Times New Roman" w:cs="Times New Roman"/>
          <w:i/>
          <w:sz w:val="24"/>
          <w:szCs w:val="24"/>
        </w:rPr>
        <w:t xml:space="preserve"> </w:t>
      </w:r>
      <w:r w:rsidR="00896BFF" w:rsidRPr="00896BFF">
        <w:rPr>
          <w:rFonts w:ascii="Times New Roman" w:hAnsi="Times New Roman" w:cs="Times New Roman"/>
          <w:i/>
          <w:sz w:val="24"/>
          <w:szCs w:val="24"/>
        </w:rPr>
        <w:t>10: 28</w:t>
      </w:r>
      <w:r w:rsidR="00896BFF">
        <w:rPr>
          <w:rFonts w:ascii="Times New Roman" w:hAnsi="Times New Roman" w:cs="Times New Roman"/>
          <w:sz w:val="24"/>
          <w:szCs w:val="24"/>
        </w:rPr>
        <w:t>.</w:t>
      </w:r>
      <w:r>
        <w:rPr>
          <w:rFonts w:ascii="Times New Roman" w:hAnsi="Times New Roman" w:cs="Times New Roman"/>
          <w:sz w:val="24"/>
          <w:szCs w:val="24"/>
        </w:rPr>
        <w:t xml:space="preserve"> Their actions</w:t>
      </w:r>
      <w:r w:rsidR="00896BFF">
        <w:rPr>
          <w:rFonts w:ascii="Times New Roman" w:hAnsi="Times New Roman" w:cs="Times New Roman"/>
          <w:sz w:val="24"/>
          <w:szCs w:val="24"/>
        </w:rPr>
        <w:t>,</w:t>
      </w:r>
      <w:r>
        <w:rPr>
          <w:rFonts w:ascii="Times New Roman" w:hAnsi="Times New Roman" w:cs="Times New Roman"/>
          <w:sz w:val="24"/>
          <w:szCs w:val="24"/>
        </w:rPr>
        <w:t xml:space="preserve"> in purporting to cancel the registration certificate issued in favour of the applicant</w:t>
      </w:r>
      <w:r w:rsidR="00896BFF">
        <w:rPr>
          <w:rFonts w:ascii="Times New Roman" w:hAnsi="Times New Roman" w:cs="Times New Roman"/>
          <w:sz w:val="24"/>
          <w:szCs w:val="24"/>
        </w:rPr>
        <w:t>,</w:t>
      </w:r>
      <w:r>
        <w:rPr>
          <w:rFonts w:ascii="Times New Roman" w:hAnsi="Times New Roman" w:cs="Times New Roman"/>
          <w:sz w:val="24"/>
          <w:szCs w:val="24"/>
        </w:rPr>
        <w:t xml:space="preserve"> w</w:t>
      </w:r>
      <w:r w:rsidR="005F2C55">
        <w:rPr>
          <w:rFonts w:ascii="Times New Roman" w:hAnsi="Times New Roman" w:cs="Times New Roman"/>
          <w:sz w:val="24"/>
          <w:szCs w:val="24"/>
        </w:rPr>
        <w:t xml:space="preserve">ere </w:t>
      </w:r>
      <w:r>
        <w:rPr>
          <w:rFonts w:ascii="Times New Roman" w:hAnsi="Times New Roman" w:cs="Times New Roman"/>
          <w:sz w:val="24"/>
          <w:szCs w:val="24"/>
        </w:rPr>
        <w:t>administrative action</w:t>
      </w:r>
      <w:r w:rsidR="005F2C55">
        <w:rPr>
          <w:rFonts w:ascii="Times New Roman" w:hAnsi="Times New Roman" w:cs="Times New Roman"/>
          <w:sz w:val="24"/>
          <w:szCs w:val="24"/>
        </w:rPr>
        <w:t>s</w:t>
      </w:r>
      <w:r>
        <w:rPr>
          <w:rFonts w:ascii="Times New Roman" w:hAnsi="Times New Roman" w:cs="Times New Roman"/>
          <w:sz w:val="24"/>
          <w:szCs w:val="24"/>
        </w:rPr>
        <w:t xml:space="preserve"> within the meaning of that Ac</w:t>
      </w:r>
      <w:r w:rsidRPr="001D610E">
        <w:rPr>
          <w:rFonts w:ascii="Times New Roman" w:hAnsi="Times New Roman" w:cs="Times New Roman"/>
          <w:sz w:val="24"/>
          <w:szCs w:val="24"/>
        </w:rPr>
        <w:t>t. In terms of s 3 of th</w:t>
      </w:r>
      <w:r w:rsidR="00896BFF">
        <w:rPr>
          <w:rFonts w:ascii="Times New Roman" w:hAnsi="Times New Roman" w:cs="Times New Roman"/>
          <w:sz w:val="24"/>
          <w:szCs w:val="24"/>
        </w:rPr>
        <w:t>at</w:t>
      </w:r>
      <w:r w:rsidRPr="001D610E">
        <w:rPr>
          <w:rFonts w:ascii="Times New Roman" w:hAnsi="Times New Roman" w:cs="Times New Roman"/>
          <w:sz w:val="24"/>
          <w:szCs w:val="24"/>
        </w:rPr>
        <w:t xml:space="preserve"> Act, it is the duty of an administrative authority, </w:t>
      </w:r>
      <w:r w:rsidRPr="00EA2EB5">
        <w:rPr>
          <w:rFonts w:ascii="Times New Roman" w:hAnsi="Times New Roman" w:cs="Times New Roman"/>
          <w:i/>
          <w:sz w:val="24"/>
          <w:szCs w:val="24"/>
        </w:rPr>
        <w:t>inter alia</w:t>
      </w:r>
      <w:r w:rsidRPr="001D610E">
        <w:rPr>
          <w:rFonts w:ascii="Times New Roman" w:hAnsi="Times New Roman" w:cs="Times New Roman"/>
          <w:sz w:val="24"/>
          <w:szCs w:val="24"/>
        </w:rPr>
        <w:t xml:space="preserve">, to act lawfully, reasonably and in a fair manner; </w:t>
      </w:r>
      <w:r>
        <w:rPr>
          <w:rFonts w:ascii="Times New Roman" w:hAnsi="Times New Roman" w:cs="Times New Roman"/>
          <w:sz w:val="24"/>
          <w:szCs w:val="24"/>
        </w:rPr>
        <w:t xml:space="preserve">to </w:t>
      </w:r>
      <w:r w:rsidRPr="001D610E">
        <w:rPr>
          <w:rFonts w:ascii="Times New Roman" w:hAnsi="Times New Roman" w:cs="Times New Roman"/>
          <w:sz w:val="24"/>
          <w:szCs w:val="24"/>
        </w:rPr>
        <w:t>give</w:t>
      </w:r>
      <w:r w:rsidR="00EA2EB5">
        <w:rPr>
          <w:rFonts w:ascii="Times New Roman" w:hAnsi="Times New Roman" w:cs="Times New Roman"/>
          <w:sz w:val="24"/>
          <w:szCs w:val="24"/>
        </w:rPr>
        <w:t xml:space="preserve"> </w:t>
      </w:r>
      <w:r w:rsidRPr="001D610E">
        <w:rPr>
          <w:rFonts w:ascii="Times New Roman" w:hAnsi="Times New Roman" w:cs="Times New Roman"/>
          <w:sz w:val="24"/>
          <w:szCs w:val="24"/>
        </w:rPr>
        <w:t>adequate notice of the nature and</w:t>
      </w:r>
      <w:r w:rsidR="005F2C55">
        <w:rPr>
          <w:rFonts w:ascii="Times New Roman" w:hAnsi="Times New Roman" w:cs="Times New Roman"/>
          <w:sz w:val="24"/>
          <w:szCs w:val="24"/>
        </w:rPr>
        <w:t xml:space="preserve"> purpose of the proposed action</w:t>
      </w:r>
      <w:r w:rsidRPr="001D610E">
        <w:rPr>
          <w:rFonts w:ascii="Times New Roman" w:hAnsi="Times New Roman" w:cs="Times New Roman"/>
          <w:sz w:val="24"/>
          <w:szCs w:val="24"/>
        </w:rPr>
        <w:t xml:space="preserve"> and</w:t>
      </w:r>
      <w:r w:rsidR="00EA2EB5">
        <w:rPr>
          <w:rFonts w:ascii="Times New Roman" w:hAnsi="Times New Roman" w:cs="Times New Roman"/>
          <w:sz w:val="24"/>
          <w:szCs w:val="24"/>
        </w:rPr>
        <w:t xml:space="preserve"> to give </w:t>
      </w:r>
      <w:r w:rsidRPr="001D610E">
        <w:rPr>
          <w:rFonts w:ascii="Times New Roman" w:hAnsi="Times New Roman" w:cs="Times New Roman"/>
          <w:sz w:val="24"/>
          <w:szCs w:val="24"/>
        </w:rPr>
        <w:t>a reasonable opportunity to make adequate representations</w:t>
      </w:r>
      <w:r>
        <w:rPr>
          <w:rFonts w:ascii="Times New Roman" w:hAnsi="Times New Roman" w:cs="Times New Roman"/>
          <w:sz w:val="24"/>
          <w:szCs w:val="24"/>
        </w:rPr>
        <w:t xml:space="preserve"> where </w:t>
      </w:r>
      <w:r w:rsidR="00EA2EB5">
        <w:rPr>
          <w:rFonts w:ascii="Times New Roman" w:hAnsi="Times New Roman" w:cs="Times New Roman"/>
          <w:sz w:val="24"/>
          <w:szCs w:val="24"/>
        </w:rPr>
        <w:t>the action contemplated may affect the rights, interest or legitimate expectation of the person to be affected by such action.</w:t>
      </w:r>
    </w:p>
    <w:p w:rsidR="00D33B03" w:rsidRDefault="00EA2EB5" w:rsidP="006D0E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4 of th</w:t>
      </w:r>
      <w:r w:rsidR="0071612B">
        <w:rPr>
          <w:rFonts w:ascii="Times New Roman" w:hAnsi="Times New Roman" w:cs="Times New Roman"/>
          <w:sz w:val="24"/>
          <w:szCs w:val="24"/>
        </w:rPr>
        <w:t>at</w:t>
      </w:r>
      <w:r>
        <w:rPr>
          <w:rFonts w:ascii="Times New Roman" w:hAnsi="Times New Roman" w:cs="Times New Roman"/>
          <w:sz w:val="24"/>
          <w:szCs w:val="24"/>
        </w:rPr>
        <w:t xml:space="preserve"> Act, where a person is aggrieved by a failure of an administrative authority to comply with the provisions of s 3, and that person applie</w:t>
      </w:r>
      <w:r w:rsidR="005F2C55">
        <w:rPr>
          <w:rFonts w:ascii="Times New Roman" w:hAnsi="Times New Roman" w:cs="Times New Roman"/>
          <w:sz w:val="24"/>
          <w:szCs w:val="24"/>
        </w:rPr>
        <w:t>s</w:t>
      </w:r>
      <w:r>
        <w:rPr>
          <w:rFonts w:ascii="Times New Roman" w:hAnsi="Times New Roman" w:cs="Times New Roman"/>
          <w:sz w:val="24"/>
          <w:szCs w:val="24"/>
        </w:rPr>
        <w:t xml:space="preserve"> to this court for relief, the court may, among other things, co</w:t>
      </w:r>
      <w:r w:rsidR="005F2C55">
        <w:rPr>
          <w:rFonts w:ascii="Times New Roman" w:hAnsi="Times New Roman" w:cs="Times New Roman"/>
          <w:sz w:val="24"/>
          <w:szCs w:val="24"/>
        </w:rPr>
        <w:t>nfirm or set aside the decision</w:t>
      </w:r>
      <w:r>
        <w:rPr>
          <w:rFonts w:ascii="Times New Roman" w:hAnsi="Times New Roman" w:cs="Times New Roman"/>
          <w:sz w:val="24"/>
          <w:szCs w:val="24"/>
        </w:rPr>
        <w:t xml:space="preserve"> concerned; </w:t>
      </w:r>
      <w:r w:rsidR="00D33B03">
        <w:rPr>
          <w:rFonts w:ascii="Times New Roman" w:hAnsi="Times New Roman" w:cs="Times New Roman"/>
          <w:sz w:val="24"/>
          <w:szCs w:val="24"/>
        </w:rPr>
        <w:t>refer the matter back to the administrative authority for consideration or reconsideration</w:t>
      </w:r>
      <w:r w:rsidR="0071612B">
        <w:rPr>
          <w:rFonts w:ascii="Times New Roman" w:hAnsi="Times New Roman" w:cs="Times New Roman"/>
          <w:sz w:val="24"/>
          <w:szCs w:val="24"/>
        </w:rPr>
        <w:t>,</w:t>
      </w:r>
      <w:r w:rsidR="00D33B03">
        <w:rPr>
          <w:rFonts w:ascii="Times New Roman" w:hAnsi="Times New Roman" w:cs="Times New Roman"/>
          <w:sz w:val="24"/>
          <w:szCs w:val="24"/>
        </w:rPr>
        <w:t xml:space="preserve"> or give such other directions as the court may consider necessary or desirable to achieve compliance with s 3. </w:t>
      </w:r>
    </w:p>
    <w:p w:rsidR="00896BFF" w:rsidRDefault="00896BFF"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approach in such matters was set out</w:t>
      </w:r>
      <w:r w:rsidR="0071612B">
        <w:rPr>
          <w:rFonts w:ascii="Times New Roman" w:hAnsi="Times New Roman" w:cs="Times New Roman"/>
          <w:sz w:val="24"/>
          <w:szCs w:val="24"/>
        </w:rPr>
        <w:t xml:space="preserve"> in </w:t>
      </w:r>
      <w:r w:rsidR="0071612B" w:rsidRPr="00DE4A3C">
        <w:rPr>
          <w:rFonts w:ascii="Times New Roman" w:hAnsi="Times New Roman" w:cs="Times New Roman"/>
          <w:i/>
          <w:sz w:val="24"/>
          <w:szCs w:val="24"/>
        </w:rPr>
        <w:t xml:space="preserve">Affretair </w:t>
      </w:r>
      <w:r w:rsidR="002F4BAF">
        <w:rPr>
          <w:rFonts w:ascii="Times New Roman" w:hAnsi="Times New Roman" w:cs="Times New Roman"/>
          <w:i/>
          <w:sz w:val="24"/>
          <w:szCs w:val="24"/>
        </w:rPr>
        <w:t>[</w:t>
      </w:r>
      <w:r w:rsidR="0071612B" w:rsidRPr="00DE4A3C">
        <w:rPr>
          <w:rFonts w:ascii="Times New Roman" w:hAnsi="Times New Roman" w:cs="Times New Roman"/>
          <w:i/>
          <w:sz w:val="24"/>
          <w:szCs w:val="24"/>
        </w:rPr>
        <w:t>Pvt</w:t>
      </w:r>
      <w:r w:rsidR="002F4BAF">
        <w:rPr>
          <w:rFonts w:ascii="Times New Roman" w:hAnsi="Times New Roman" w:cs="Times New Roman"/>
          <w:i/>
          <w:sz w:val="24"/>
          <w:szCs w:val="24"/>
        </w:rPr>
        <w:t>]</w:t>
      </w:r>
      <w:r w:rsidR="0071612B" w:rsidRPr="00DE4A3C">
        <w:rPr>
          <w:rFonts w:ascii="Times New Roman" w:hAnsi="Times New Roman" w:cs="Times New Roman"/>
          <w:i/>
          <w:sz w:val="24"/>
          <w:szCs w:val="24"/>
        </w:rPr>
        <w:t xml:space="preserve"> Ltd &amp; Anor </w:t>
      </w:r>
      <w:r w:rsidR="0071612B" w:rsidRPr="00123C92">
        <w:rPr>
          <w:rFonts w:ascii="Times New Roman" w:hAnsi="Times New Roman" w:cs="Times New Roman"/>
          <w:sz w:val="24"/>
          <w:szCs w:val="24"/>
        </w:rPr>
        <w:t>v</w:t>
      </w:r>
      <w:r w:rsidR="0071612B" w:rsidRPr="00DE4A3C">
        <w:rPr>
          <w:rFonts w:ascii="Times New Roman" w:hAnsi="Times New Roman" w:cs="Times New Roman"/>
          <w:i/>
          <w:sz w:val="24"/>
          <w:szCs w:val="24"/>
        </w:rPr>
        <w:t xml:space="preserve"> M K Airlines </w:t>
      </w:r>
      <w:r w:rsidR="002F4BAF">
        <w:rPr>
          <w:rFonts w:ascii="Times New Roman" w:hAnsi="Times New Roman" w:cs="Times New Roman"/>
          <w:i/>
          <w:sz w:val="24"/>
          <w:szCs w:val="24"/>
        </w:rPr>
        <w:t>[</w:t>
      </w:r>
      <w:r w:rsidR="0071612B" w:rsidRPr="00DE4A3C">
        <w:rPr>
          <w:rFonts w:ascii="Times New Roman" w:hAnsi="Times New Roman" w:cs="Times New Roman"/>
          <w:i/>
          <w:sz w:val="24"/>
          <w:szCs w:val="24"/>
        </w:rPr>
        <w:t>Pvt</w:t>
      </w:r>
      <w:r w:rsidR="002F4BAF">
        <w:rPr>
          <w:rFonts w:ascii="Times New Roman" w:hAnsi="Times New Roman" w:cs="Times New Roman"/>
          <w:i/>
          <w:sz w:val="24"/>
          <w:szCs w:val="24"/>
        </w:rPr>
        <w:t>]</w:t>
      </w:r>
      <w:r w:rsidR="0071612B" w:rsidRPr="00DE4A3C">
        <w:rPr>
          <w:rFonts w:ascii="Times New Roman" w:hAnsi="Times New Roman" w:cs="Times New Roman"/>
          <w:i/>
          <w:sz w:val="24"/>
          <w:szCs w:val="24"/>
        </w:rPr>
        <w:t xml:space="preserve"> Ltd</w:t>
      </w:r>
      <w:r w:rsidR="0071612B" w:rsidRPr="0071612B">
        <w:rPr>
          <w:rStyle w:val="FootnoteReference"/>
          <w:rFonts w:ascii="Times New Roman" w:hAnsi="Times New Roman" w:cs="Times New Roman"/>
          <w:sz w:val="24"/>
          <w:szCs w:val="24"/>
        </w:rPr>
        <w:footnoteReference w:id="12"/>
      </w:r>
      <w:r w:rsidR="0071612B">
        <w:rPr>
          <w:rFonts w:ascii="Times New Roman" w:hAnsi="Times New Roman" w:cs="Times New Roman"/>
          <w:sz w:val="24"/>
          <w:szCs w:val="24"/>
        </w:rPr>
        <w:t xml:space="preserve"> where</w:t>
      </w:r>
      <w:r>
        <w:rPr>
          <w:rFonts w:ascii="Times New Roman" w:hAnsi="Times New Roman" w:cs="Times New Roman"/>
          <w:sz w:val="24"/>
          <w:szCs w:val="24"/>
        </w:rPr>
        <w:t xml:space="preserve"> McNALLY JA said</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w:t>
      </w:r>
    </w:p>
    <w:p w:rsidR="0071612B" w:rsidRDefault="0071612B" w:rsidP="006D0EFE">
      <w:pPr>
        <w:spacing w:after="0" w:line="360" w:lineRule="auto"/>
        <w:ind w:firstLine="720"/>
        <w:jc w:val="both"/>
        <w:rPr>
          <w:rFonts w:ascii="Times New Roman" w:hAnsi="Times New Roman" w:cs="Times New Roman"/>
          <w:sz w:val="24"/>
          <w:szCs w:val="24"/>
        </w:rPr>
      </w:pPr>
      <w:bookmarkStart w:id="0" w:name="_GoBack"/>
      <w:bookmarkEnd w:id="0"/>
    </w:p>
    <w:p w:rsidR="00896BFF" w:rsidRDefault="00896BFF" w:rsidP="006D0E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1612B">
        <w:rPr>
          <w:rFonts w:ascii="Times New Roman" w:hAnsi="Times New Roman" w:cs="Times New Roman"/>
        </w:rPr>
        <w:t xml:space="preserve">The function of judicial review is to scrutinize the legality of administrative action, not to secure a decision by a judge in place of an administrator. As a general principle, the courts will not attempt to substitute their own decision for that of the public authority; if an administrative decision is found to be </w:t>
      </w:r>
      <w:r w:rsidRPr="0071612B">
        <w:rPr>
          <w:rFonts w:ascii="Times New Roman" w:hAnsi="Times New Roman" w:cs="Times New Roman"/>
          <w:i/>
        </w:rPr>
        <w:t>ultra vires</w:t>
      </w:r>
      <w:r w:rsidRPr="0071612B">
        <w:rPr>
          <w:rFonts w:ascii="Times New Roman" w:hAnsi="Times New Roman" w:cs="Times New Roman"/>
        </w:rPr>
        <w:t xml:space="preserve"> the court will usually set it aside and refer the matter back to the authority for a fresh decision. To do otherwise ‘would constitute an unwarranted usurpation of the powers entrusted [to the public authority] by the Legislator’. Thus it is said that: ‘[t]he ordinary course is to refer back because the Court is slow to assume a discretion which has by statute been entrusted to another tribunal or functionary. </w:t>
      </w:r>
      <w:r w:rsidRPr="00641968">
        <w:rPr>
          <w:rFonts w:ascii="Times New Roman" w:hAnsi="Times New Roman" w:cs="Times New Roman"/>
          <w:b/>
          <w:u w:val="single"/>
        </w:rPr>
        <w:t>In exceptional circumstances this principle will be departed from</w:t>
      </w:r>
      <w:r w:rsidRPr="0071612B">
        <w:rPr>
          <w:rFonts w:ascii="Times New Roman" w:hAnsi="Times New Roman" w:cs="Times New Roman"/>
        </w:rPr>
        <w:t>. The overriding principle is that of fairness</w:t>
      </w:r>
      <w:r>
        <w:rPr>
          <w:rFonts w:ascii="Times New Roman" w:hAnsi="Times New Roman" w:cs="Times New Roman"/>
          <w:sz w:val="24"/>
          <w:szCs w:val="24"/>
        </w:rPr>
        <w:t>.”</w:t>
      </w:r>
      <w:r w:rsidR="00641968">
        <w:rPr>
          <w:rFonts w:ascii="Times New Roman" w:hAnsi="Times New Roman" w:cs="Times New Roman"/>
          <w:sz w:val="24"/>
          <w:szCs w:val="24"/>
        </w:rPr>
        <w:t xml:space="preserve"> [my emphasis]</w:t>
      </w:r>
    </w:p>
    <w:p w:rsidR="00896BFF" w:rsidRDefault="00896BFF" w:rsidP="006D0EFE">
      <w:pPr>
        <w:spacing w:after="0" w:line="360" w:lineRule="auto"/>
        <w:ind w:firstLine="720"/>
        <w:jc w:val="both"/>
        <w:rPr>
          <w:rFonts w:ascii="Times New Roman" w:hAnsi="Times New Roman" w:cs="Times New Roman"/>
          <w:sz w:val="24"/>
          <w:szCs w:val="24"/>
        </w:rPr>
      </w:pPr>
    </w:p>
    <w:p w:rsidR="00D33B03" w:rsidRDefault="00641968"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exceptional circumstances that may lead the court to depart from the general principle to refer an administrative matter back to the administrative authority must satisfy four </w:t>
      </w:r>
      <w:r w:rsidR="00896BFF" w:rsidRPr="0071612B">
        <w:rPr>
          <w:rFonts w:ascii="Times New Roman" w:hAnsi="Times New Roman" w:cs="Times New Roman"/>
          <w:sz w:val="24"/>
          <w:szCs w:val="24"/>
        </w:rPr>
        <w:t>criteria</w:t>
      </w:r>
      <w:r w:rsidR="00B26367">
        <w:rPr>
          <w:rFonts w:ascii="Times New Roman" w:hAnsi="Times New Roman" w:cs="Times New Roman"/>
          <w:sz w:val="24"/>
          <w:szCs w:val="24"/>
        </w:rPr>
        <w:t>, namely [1]</w:t>
      </w:r>
      <w:r w:rsidR="00896BFF" w:rsidRPr="0071612B">
        <w:rPr>
          <w:rFonts w:ascii="Times New Roman" w:hAnsi="Times New Roman" w:cs="Times New Roman"/>
          <w:sz w:val="24"/>
          <w:szCs w:val="24"/>
        </w:rPr>
        <w:t xml:space="preserve"> </w:t>
      </w:r>
      <w:r w:rsidR="00226534">
        <w:rPr>
          <w:rFonts w:ascii="Times New Roman" w:hAnsi="Times New Roman" w:cs="Times New Roman"/>
          <w:sz w:val="24"/>
          <w:szCs w:val="24"/>
        </w:rPr>
        <w:t>that</w:t>
      </w:r>
      <w:r w:rsidR="0071612B" w:rsidRPr="0071612B">
        <w:rPr>
          <w:rFonts w:ascii="Times New Roman" w:hAnsi="Times New Roman" w:cs="Times New Roman"/>
          <w:sz w:val="24"/>
          <w:szCs w:val="24"/>
        </w:rPr>
        <w:t xml:space="preserve"> the end result is a foregone conclusion and it would be a waste of time to refer the matter back;</w:t>
      </w:r>
      <w:r w:rsidR="00B26367">
        <w:rPr>
          <w:rFonts w:ascii="Times New Roman" w:hAnsi="Times New Roman" w:cs="Times New Roman"/>
          <w:sz w:val="24"/>
          <w:szCs w:val="24"/>
        </w:rPr>
        <w:t xml:space="preserve"> [2] </w:t>
      </w:r>
      <w:r w:rsidR="00226534">
        <w:rPr>
          <w:rFonts w:ascii="Times New Roman" w:hAnsi="Times New Roman" w:cs="Times New Roman"/>
          <w:sz w:val="24"/>
          <w:szCs w:val="24"/>
        </w:rPr>
        <w:t>that</w:t>
      </w:r>
      <w:r w:rsidR="0071612B" w:rsidRPr="00112539">
        <w:rPr>
          <w:rFonts w:ascii="Times New Roman" w:hAnsi="Times New Roman" w:cs="Times New Roman"/>
          <w:sz w:val="24"/>
          <w:szCs w:val="24"/>
        </w:rPr>
        <w:t xml:space="preserve"> further delay</w:t>
      </w:r>
      <w:r>
        <w:rPr>
          <w:rFonts w:ascii="Times New Roman" w:hAnsi="Times New Roman" w:cs="Times New Roman"/>
          <w:sz w:val="24"/>
          <w:szCs w:val="24"/>
        </w:rPr>
        <w:t>s</w:t>
      </w:r>
      <w:r w:rsidR="0071612B" w:rsidRPr="00112539">
        <w:rPr>
          <w:rFonts w:ascii="Times New Roman" w:hAnsi="Times New Roman" w:cs="Times New Roman"/>
          <w:sz w:val="24"/>
          <w:szCs w:val="24"/>
        </w:rPr>
        <w:t xml:space="preserve"> could prejudice the applicant;</w:t>
      </w:r>
      <w:r w:rsidR="00B26367">
        <w:rPr>
          <w:rFonts w:ascii="Times New Roman" w:hAnsi="Times New Roman" w:cs="Times New Roman"/>
          <w:sz w:val="24"/>
          <w:szCs w:val="24"/>
        </w:rPr>
        <w:t xml:space="preserve"> [3] </w:t>
      </w:r>
      <w:r w:rsidR="00226534">
        <w:rPr>
          <w:rFonts w:ascii="Times New Roman" w:hAnsi="Times New Roman" w:cs="Times New Roman"/>
          <w:sz w:val="24"/>
          <w:szCs w:val="24"/>
        </w:rPr>
        <w:t>that</w:t>
      </w:r>
      <w:r w:rsidR="0071612B" w:rsidRPr="00112539">
        <w:rPr>
          <w:rFonts w:ascii="Times New Roman" w:hAnsi="Times New Roman" w:cs="Times New Roman"/>
          <w:sz w:val="24"/>
          <w:szCs w:val="24"/>
        </w:rPr>
        <w:t xml:space="preserve"> the extent of bias or incompetence is such that it would be unfair to the applicant to force </w:t>
      </w:r>
      <w:r w:rsidR="00226534">
        <w:rPr>
          <w:rFonts w:ascii="Times New Roman" w:hAnsi="Times New Roman" w:cs="Times New Roman"/>
          <w:sz w:val="24"/>
          <w:szCs w:val="24"/>
        </w:rPr>
        <w:t>him</w:t>
      </w:r>
      <w:r w:rsidR="0071612B" w:rsidRPr="00112539">
        <w:rPr>
          <w:rFonts w:ascii="Times New Roman" w:hAnsi="Times New Roman" w:cs="Times New Roman"/>
          <w:sz w:val="24"/>
          <w:szCs w:val="24"/>
        </w:rPr>
        <w:t xml:space="preserve"> to submit to the same jurisdiction</w:t>
      </w:r>
      <w:r w:rsidR="00B26367">
        <w:rPr>
          <w:rFonts w:ascii="Times New Roman" w:hAnsi="Times New Roman" w:cs="Times New Roman"/>
          <w:sz w:val="24"/>
          <w:szCs w:val="24"/>
        </w:rPr>
        <w:t xml:space="preserve"> and [4] </w:t>
      </w:r>
      <w:r w:rsidR="00226534">
        <w:rPr>
          <w:rFonts w:ascii="Times New Roman" w:hAnsi="Times New Roman" w:cs="Times New Roman"/>
          <w:sz w:val="24"/>
          <w:szCs w:val="24"/>
        </w:rPr>
        <w:t>that</w:t>
      </w:r>
      <w:r w:rsidR="0071612B" w:rsidRPr="00112539">
        <w:rPr>
          <w:rFonts w:ascii="Times New Roman" w:hAnsi="Times New Roman" w:cs="Times New Roman"/>
          <w:sz w:val="24"/>
          <w:szCs w:val="24"/>
        </w:rPr>
        <w:t xml:space="preserve"> the court is in as good a position as the administrative body to make the decision</w:t>
      </w:r>
      <w:r w:rsidR="00B26367">
        <w:rPr>
          <w:rFonts w:ascii="Times New Roman" w:hAnsi="Times New Roman" w:cs="Times New Roman"/>
          <w:sz w:val="24"/>
          <w:szCs w:val="24"/>
        </w:rPr>
        <w:t xml:space="preserve">: see </w:t>
      </w:r>
      <w:r w:rsidR="00896BFF" w:rsidRPr="00CD3DD9">
        <w:rPr>
          <w:rFonts w:ascii="Times New Roman" w:hAnsi="Times New Roman" w:cs="Times New Roman"/>
          <w:i/>
          <w:sz w:val="24"/>
          <w:szCs w:val="24"/>
        </w:rPr>
        <w:t>Affretair</w:t>
      </w:r>
      <w:r w:rsidR="00B26367">
        <w:rPr>
          <w:rFonts w:ascii="Times New Roman" w:hAnsi="Times New Roman" w:cs="Times New Roman"/>
          <w:i/>
          <w:sz w:val="24"/>
          <w:szCs w:val="24"/>
        </w:rPr>
        <w:t>, supra</w:t>
      </w:r>
      <w:r w:rsidR="00B26367" w:rsidRPr="00B26367">
        <w:rPr>
          <w:rFonts w:ascii="Times New Roman" w:hAnsi="Times New Roman" w:cs="Times New Roman"/>
          <w:sz w:val="24"/>
          <w:szCs w:val="24"/>
        </w:rPr>
        <w:t>, at pages 24 – 25.</w:t>
      </w:r>
    </w:p>
    <w:p w:rsidR="00B26367" w:rsidRDefault="00B26367"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there is no need to refer this matter back to the first and second respondents. The application meets all the four criteria. At any rate, I have already made a finding that the third respondent had not pegged the ground in question at the time that the certificate of registration had been issued to the applicant, th</w:t>
      </w:r>
      <w:r w:rsidR="00A43CCF">
        <w:rPr>
          <w:rFonts w:ascii="Times New Roman" w:hAnsi="Times New Roman" w:cs="Times New Roman"/>
          <w:sz w:val="24"/>
          <w:szCs w:val="24"/>
        </w:rPr>
        <w:t>is being the only, or rather,</w:t>
      </w:r>
      <w:r w:rsidR="00641968">
        <w:rPr>
          <w:rFonts w:ascii="Times New Roman" w:hAnsi="Times New Roman" w:cs="Times New Roman"/>
          <w:sz w:val="24"/>
          <w:szCs w:val="24"/>
        </w:rPr>
        <w:t xml:space="preserve"> the </w:t>
      </w:r>
      <w:r w:rsidR="00A43CCF">
        <w:rPr>
          <w:rFonts w:ascii="Times New Roman" w:hAnsi="Times New Roman" w:cs="Times New Roman"/>
          <w:sz w:val="24"/>
          <w:szCs w:val="24"/>
        </w:rPr>
        <w:t xml:space="preserve"> major reason</w:t>
      </w:r>
      <w:r>
        <w:rPr>
          <w:rFonts w:ascii="Times New Roman" w:hAnsi="Times New Roman" w:cs="Times New Roman"/>
          <w:sz w:val="24"/>
          <w:szCs w:val="24"/>
        </w:rPr>
        <w:t xml:space="preserve"> for </w:t>
      </w:r>
      <w:r w:rsidR="00641968">
        <w:rPr>
          <w:rFonts w:ascii="Times New Roman" w:hAnsi="Times New Roman" w:cs="Times New Roman"/>
          <w:sz w:val="24"/>
          <w:szCs w:val="24"/>
        </w:rPr>
        <w:t xml:space="preserve">having to </w:t>
      </w:r>
      <w:r>
        <w:rPr>
          <w:rFonts w:ascii="Times New Roman" w:hAnsi="Times New Roman" w:cs="Times New Roman"/>
          <w:sz w:val="24"/>
          <w:szCs w:val="24"/>
        </w:rPr>
        <w:t>refer the matter back</w:t>
      </w:r>
      <w:r w:rsidR="00A43CCF">
        <w:rPr>
          <w:rFonts w:ascii="Times New Roman" w:hAnsi="Times New Roman" w:cs="Times New Roman"/>
          <w:sz w:val="24"/>
          <w:szCs w:val="24"/>
        </w:rPr>
        <w:t>.</w:t>
      </w:r>
      <w:r>
        <w:rPr>
          <w:rFonts w:ascii="Times New Roman" w:hAnsi="Times New Roman" w:cs="Times New Roman"/>
          <w:sz w:val="24"/>
          <w:szCs w:val="24"/>
        </w:rPr>
        <w:t xml:space="preserve"> </w:t>
      </w:r>
    </w:p>
    <w:p w:rsidR="00B26367" w:rsidRDefault="00B26367" w:rsidP="006D0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application is </w:t>
      </w:r>
      <w:r w:rsidR="00226534">
        <w:rPr>
          <w:rFonts w:ascii="Times New Roman" w:hAnsi="Times New Roman" w:cs="Times New Roman"/>
          <w:sz w:val="24"/>
          <w:szCs w:val="24"/>
        </w:rPr>
        <w:t xml:space="preserve">hereby </w:t>
      </w:r>
      <w:r>
        <w:rPr>
          <w:rFonts w:ascii="Times New Roman" w:hAnsi="Times New Roman" w:cs="Times New Roman"/>
          <w:sz w:val="24"/>
          <w:szCs w:val="24"/>
        </w:rPr>
        <w:t>granted as prayed for</w:t>
      </w:r>
      <w:r w:rsidR="00A43CCF">
        <w:rPr>
          <w:rFonts w:ascii="Times New Roman" w:hAnsi="Times New Roman" w:cs="Times New Roman"/>
          <w:sz w:val="24"/>
          <w:szCs w:val="24"/>
        </w:rPr>
        <w:t xml:space="preserve">, save that there has been no justification given for an order of costs against the respondents on a higher scale. </w:t>
      </w:r>
    </w:p>
    <w:p w:rsidR="00B26367" w:rsidRPr="00B26367" w:rsidRDefault="00B26367" w:rsidP="006D0EFE">
      <w:pPr>
        <w:spacing w:after="0" w:line="360" w:lineRule="auto"/>
        <w:ind w:firstLine="720"/>
        <w:jc w:val="both"/>
        <w:rPr>
          <w:rFonts w:ascii="Times New Roman" w:hAnsi="Times New Roman" w:cs="Times New Roman"/>
          <w:sz w:val="24"/>
          <w:szCs w:val="24"/>
        </w:rPr>
      </w:pPr>
    </w:p>
    <w:p w:rsidR="00D33B03" w:rsidRPr="00A43CCF" w:rsidRDefault="00B26367" w:rsidP="006D0EFE">
      <w:pPr>
        <w:autoSpaceDE w:val="0"/>
        <w:autoSpaceDN w:val="0"/>
        <w:adjustRightInd w:val="0"/>
        <w:spacing w:after="0" w:line="360" w:lineRule="auto"/>
        <w:ind w:firstLine="720"/>
        <w:jc w:val="both"/>
        <w:rPr>
          <w:rFonts w:ascii="Times New Roman" w:hAnsi="Times New Roman" w:cs="Times New Roman"/>
          <w:b/>
          <w:sz w:val="24"/>
          <w:szCs w:val="24"/>
          <w:u w:val="single"/>
        </w:rPr>
      </w:pPr>
      <w:r w:rsidRPr="00A43CCF">
        <w:rPr>
          <w:rFonts w:ascii="Times New Roman" w:hAnsi="Times New Roman" w:cs="Times New Roman"/>
          <w:b/>
          <w:sz w:val="24"/>
          <w:szCs w:val="24"/>
          <w:u w:val="single"/>
        </w:rPr>
        <w:t>DISPOSITION</w:t>
      </w:r>
    </w:p>
    <w:p w:rsidR="00A43CCF" w:rsidRDefault="00A43CCF" w:rsidP="006D0EF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26367">
        <w:rPr>
          <w:rFonts w:ascii="Times New Roman" w:hAnsi="Times New Roman" w:cs="Times New Roman"/>
          <w:sz w:val="24"/>
          <w:szCs w:val="24"/>
        </w:rPr>
        <w:t>The first and second respondents</w:t>
      </w:r>
      <w:r>
        <w:rPr>
          <w:rFonts w:ascii="Times New Roman" w:hAnsi="Times New Roman" w:cs="Times New Roman"/>
          <w:sz w:val="24"/>
          <w:szCs w:val="24"/>
        </w:rPr>
        <w:t>’</w:t>
      </w:r>
      <w:r w:rsidR="00B26367">
        <w:rPr>
          <w:rFonts w:ascii="Times New Roman" w:hAnsi="Times New Roman" w:cs="Times New Roman"/>
          <w:sz w:val="24"/>
          <w:szCs w:val="24"/>
        </w:rPr>
        <w:t xml:space="preserve"> decision to cancel the applicant’s certificate of registration No 37888 over New Year 89 Mine is hereby set aside</w:t>
      </w:r>
      <w:r>
        <w:rPr>
          <w:rFonts w:ascii="Times New Roman" w:hAnsi="Times New Roman" w:cs="Times New Roman"/>
          <w:sz w:val="24"/>
          <w:szCs w:val="24"/>
        </w:rPr>
        <w:t xml:space="preserve"> and the said certificate is hereby reinstated.</w:t>
      </w:r>
    </w:p>
    <w:p w:rsidR="001D610E" w:rsidRDefault="00B26367" w:rsidP="00B2636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A43CCF" w:rsidRDefault="00B26367" w:rsidP="00A43CC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The </w:t>
      </w:r>
      <w:r w:rsidR="00A43CCF">
        <w:rPr>
          <w:rFonts w:ascii="Times New Roman" w:hAnsi="Times New Roman" w:cs="Times New Roman"/>
          <w:sz w:val="24"/>
          <w:szCs w:val="24"/>
        </w:rPr>
        <w:t xml:space="preserve">costs of this application shall be borne by the respondents, jointly and severally, the one paying the others to be absolved. </w:t>
      </w:r>
    </w:p>
    <w:p w:rsidR="00D02B90" w:rsidRPr="00DC7069" w:rsidRDefault="00D02B90" w:rsidP="00DC7069">
      <w:pPr>
        <w:spacing w:after="0" w:line="360" w:lineRule="auto"/>
        <w:ind w:firstLine="720"/>
        <w:jc w:val="both"/>
        <w:rPr>
          <w:rFonts w:ascii="Times New Roman" w:hAnsi="Times New Roman" w:cs="Times New Roman"/>
          <w:sz w:val="24"/>
          <w:szCs w:val="24"/>
        </w:rPr>
      </w:pPr>
    </w:p>
    <w:p w:rsidR="0042212A" w:rsidRPr="00DC7069" w:rsidRDefault="00E670D7" w:rsidP="00212BEF">
      <w:pPr>
        <w:spacing w:after="0" w:line="360" w:lineRule="auto"/>
        <w:ind w:firstLine="720"/>
        <w:jc w:val="both"/>
        <w:rPr>
          <w:rFonts w:ascii="Times New Roman" w:hAnsi="Times New Roman" w:cs="Times New Roman"/>
          <w:sz w:val="24"/>
          <w:szCs w:val="24"/>
        </w:rPr>
      </w:pPr>
      <w:r w:rsidRPr="00DC7069">
        <w:rPr>
          <w:rFonts w:ascii="Times New Roman" w:hAnsi="Times New Roman" w:cs="Times New Roman"/>
          <w:sz w:val="24"/>
          <w:szCs w:val="24"/>
        </w:rPr>
        <w:t xml:space="preserve"> </w:t>
      </w:r>
    </w:p>
    <w:p w:rsidR="00FA24AA" w:rsidRDefault="00FA24AA" w:rsidP="00FA24AA">
      <w:pPr>
        <w:spacing w:after="0" w:line="360" w:lineRule="auto"/>
        <w:ind w:firstLine="720"/>
        <w:jc w:val="right"/>
        <w:rPr>
          <w:rFonts w:ascii="Times New Roman" w:hAnsi="Times New Roman" w:cs="Times New Roman"/>
          <w:sz w:val="24"/>
          <w:szCs w:val="24"/>
        </w:rPr>
      </w:pPr>
    </w:p>
    <w:p w:rsidR="00FA24AA" w:rsidRDefault="00A43CCF" w:rsidP="00EC24AA">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B82C5A">
        <w:rPr>
          <w:rFonts w:ascii="Times New Roman" w:hAnsi="Times New Roman" w:cs="Times New Roman"/>
          <w:sz w:val="24"/>
          <w:szCs w:val="24"/>
        </w:rPr>
        <w:t>3</w:t>
      </w:r>
      <w:r w:rsidR="00D02B90">
        <w:rPr>
          <w:rFonts w:ascii="Times New Roman" w:hAnsi="Times New Roman" w:cs="Times New Roman"/>
          <w:sz w:val="24"/>
          <w:szCs w:val="24"/>
        </w:rPr>
        <w:t xml:space="preserve"> </w:t>
      </w:r>
      <w:r>
        <w:rPr>
          <w:rFonts w:ascii="Times New Roman" w:hAnsi="Times New Roman" w:cs="Times New Roman"/>
          <w:sz w:val="24"/>
          <w:szCs w:val="24"/>
        </w:rPr>
        <w:t>January</w:t>
      </w:r>
      <w:r w:rsidR="00FA24AA">
        <w:rPr>
          <w:rFonts w:ascii="Times New Roman" w:hAnsi="Times New Roman" w:cs="Times New Roman"/>
          <w:sz w:val="24"/>
          <w:szCs w:val="24"/>
        </w:rPr>
        <w:t xml:space="preserve"> 201</w:t>
      </w:r>
      <w:r>
        <w:rPr>
          <w:rFonts w:ascii="Times New Roman" w:hAnsi="Times New Roman" w:cs="Times New Roman"/>
          <w:sz w:val="24"/>
          <w:szCs w:val="24"/>
        </w:rPr>
        <w:t>6</w:t>
      </w:r>
    </w:p>
    <w:p w:rsidR="00A43CCF" w:rsidRDefault="00A43CCF" w:rsidP="00EC24AA">
      <w:pPr>
        <w:spacing w:after="0" w:line="360" w:lineRule="auto"/>
        <w:ind w:firstLine="720"/>
        <w:jc w:val="right"/>
        <w:rPr>
          <w:rFonts w:ascii="Times New Roman" w:hAnsi="Times New Roman" w:cs="Times New Roman"/>
          <w:sz w:val="24"/>
          <w:szCs w:val="24"/>
        </w:rPr>
      </w:pPr>
    </w:p>
    <w:p w:rsidR="00FA24AA" w:rsidRDefault="00FA24AA" w:rsidP="00FA24AA">
      <w:pPr>
        <w:spacing w:after="0" w:line="360" w:lineRule="auto"/>
        <w:jc w:val="right"/>
        <w:rPr>
          <w:rFonts w:ascii="Times New Roman" w:hAnsi="Times New Roman" w:cs="Times New Roman"/>
          <w:i/>
          <w:sz w:val="24"/>
          <w:szCs w:val="24"/>
        </w:rPr>
      </w:pPr>
      <w:r>
        <w:rPr>
          <w:noProof/>
          <w:lang w:eastAsia="en-ZW"/>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A24AA" w:rsidRDefault="00FA24AA" w:rsidP="00FA24AA">
      <w:pPr>
        <w:spacing w:after="0" w:line="240" w:lineRule="auto"/>
        <w:jc w:val="both"/>
        <w:rPr>
          <w:rFonts w:ascii="Times New Roman" w:hAnsi="Times New Roman" w:cs="Times New Roman"/>
          <w:i/>
          <w:sz w:val="24"/>
          <w:szCs w:val="24"/>
        </w:rPr>
      </w:pPr>
    </w:p>
    <w:p w:rsidR="00A43CCF" w:rsidRDefault="00A43CCF" w:rsidP="00A43C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Maeresera &amp; Partners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applicant’s </w:t>
      </w:r>
      <w:r w:rsidR="00FA24AA" w:rsidRPr="00E544F4">
        <w:rPr>
          <w:rFonts w:ascii="Times New Roman" w:hAnsi="Times New Roman" w:cs="Times New Roman"/>
          <w:sz w:val="24"/>
          <w:szCs w:val="24"/>
        </w:rPr>
        <w:t>legal practitioners</w:t>
      </w:r>
    </w:p>
    <w:p w:rsidR="00C83D20" w:rsidRDefault="00C83D20" w:rsidP="00212BEF">
      <w:pPr>
        <w:spacing w:after="0" w:line="240" w:lineRule="auto"/>
        <w:jc w:val="both"/>
        <w:rPr>
          <w:rFonts w:ascii="Times New Roman" w:hAnsi="Times New Roman" w:cs="Times New Roman"/>
          <w:sz w:val="24"/>
          <w:szCs w:val="24"/>
        </w:rPr>
      </w:pPr>
    </w:p>
    <w:sectPr w:rsidR="00C83D20" w:rsidSect="005674B7">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75" w:rsidRDefault="00CA0175" w:rsidP="00EA00E7">
      <w:pPr>
        <w:spacing w:after="0" w:line="240" w:lineRule="auto"/>
      </w:pPr>
      <w:r>
        <w:separator/>
      </w:r>
    </w:p>
  </w:endnote>
  <w:endnote w:type="continuationSeparator" w:id="0">
    <w:p w:rsidR="00CA0175" w:rsidRDefault="00CA017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75" w:rsidRDefault="00CA0175" w:rsidP="00EA00E7">
      <w:pPr>
        <w:spacing w:after="0" w:line="240" w:lineRule="auto"/>
      </w:pPr>
      <w:r>
        <w:separator/>
      </w:r>
    </w:p>
  </w:footnote>
  <w:footnote w:type="continuationSeparator" w:id="0">
    <w:p w:rsidR="00CA0175" w:rsidRDefault="00CA0175" w:rsidP="00EA00E7">
      <w:pPr>
        <w:spacing w:after="0" w:line="240" w:lineRule="auto"/>
      </w:pPr>
      <w:r>
        <w:continuationSeparator/>
      </w:r>
    </w:p>
  </w:footnote>
  <w:footnote w:id="1">
    <w:p w:rsidR="00ED0B18" w:rsidRDefault="00ED0B18">
      <w:pPr>
        <w:pStyle w:val="FootnoteText"/>
      </w:pPr>
      <w:r>
        <w:rPr>
          <w:rStyle w:val="FootnoteReference"/>
        </w:rPr>
        <w:footnoteRef/>
      </w:r>
      <w:r>
        <w:t xml:space="preserve"> 1999 [1] ZLR 313 [S]</w:t>
      </w:r>
    </w:p>
  </w:footnote>
  <w:footnote w:id="2">
    <w:p w:rsidR="00ED0B18" w:rsidRDefault="00ED0B18">
      <w:pPr>
        <w:pStyle w:val="FootnoteText"/>
      </w:pPr>
      <w:r>
        <w:rPr>
          <w:rStyle w:val="FootnoteReference"/>
        </w:rPr>
        <w:footnoteRef/>
      </w:r>
      <w:r>
        <w:t xml:space="preserve"> 1987 [2] ZLR 338 [SC]</w:t>
      </w:r>
    </w:p>
  </w:footnote>
  <w:footnote w:id="3">
    <w:p w:rsidR="00ED0B18" w:rsidRDefault="00ED0B18">
      <w:pPr>
        <w:pStyle w:val="FootnoteText"/>
      </w:pPr>
      <w:r>
        <w:rPr>
          <w:rStyle w:val="FootnoteReference"/>
        </w:rPr>
        <w:footnoteRef/>
      </w:r>
      <w:r>
        <w:t xml:space="preserve"> At p 339</w:t>
      </w:r>
    </w:p>
  </w:footnote>
  <w:footnote w:id="4">
    <w:p w:rsidR="00ED0B18" w:rsidRDefault="00ED0B18">
      <w:pPr>
        <w:pStyle w:val="FootnoteText"/>
      </w:pPr>
      <w:r>
        <w:rPr>
          <w:rStyle w:val="FootnoteReference"/>
        </w:rPr>
        <w:footnoteRef/>
      </w:r>
      <w:r>
        <w:t xml:space="preserve"> 1949 [3] SA 1155 [T], at p 1165</w:t>
      </w:r>
    </w:p>
  </w:footnote>
  <w:footnote w:id="5">
    <w:p w:rsidR="00ED0B18" w:rsidRDefault="00ED0B18">
      <w:pPr>
        <w:pStyle w:val="FootnoteText"/>
      </w:pPr>
      <w:r>
        <w:rPr>
          <w:rStyle w:val="FootnoteReference"/>
        </w:rPr>
        <w:footnoteRef/>
      </w:r>
      <w:r>
        <w:t xml:space="preserve"> 1983 [1] ZLR 232 [HC]</w:t>
      </w:r>
    </w:p>
  </w:footnote>
  <w:footnote w:id="6">
    <w:p w:rsidR="00ED0B18" w:rsidRDefault="00ED0B18">
      <w:pPr>
        <w:pStyle w:val="FootnoteText"/>
      </w:pPr>
      <w:r>
        <w:rPr>
          <w:rStyle w:val="FootnoteReference"/>
        </w:rPr>
        <w:footnoteRef/>
      </w:r>
      <w:r>
        <w:t xml:space="preserve"> 1999 [1] ZLR 421 [SC]</w:t>
      </w:r>
    </w:p>
  </w:footnote>
  <w:footnote w:id="7">
    <w:p w:rsidR="00BA52A3" w:rsidRDefault="00BA52A3" w:rsidP="00BA52A3">
      <w:pPr>
        <w:pStyle w:val="FootnoteText"/>
      </w:pPr>
      <w:r>
        <w:rPr>
          <w:rStyle w:val="FootnoteReference"/>
        </w:rPr>
        <w:footnoteRef/>
      </w:r>
      <w:r>
        <w:t xml:space="preserve"> 1984 [3] SA 623 [A]</w:t>
      </w:r>
    </w:p>
  </w:footnote>
  <w:footnote w:id="8">
    <w:p w:rsidR="00BA52A3" w:rsidRDefault="00BA52A3">
      <w:pPr>
        <w:pStyle w:val="FootnoteText"/>
      </w:pPr>
      <w:r>
        <w:rPr>
          <w:rStyle w:val="FootnoteReference"/>
        </w:rPr>
        <w:footnoteRef/>
      </w:r>
      <w:r>
        <w:t xml:space="preserve"> At pp 634</w:t>
      </w:r>
      <w:r w:rsidR="000A19B2">
        <w:t>H</w:t>
      </w:r>
      <w:r>
        <w:t xml:space="preserve"> – 635B</w:t>
      </w:r>
    </w:p>
  </w:footnote>
  <w:footnote w:id="9">
    <w:p w:rsidR="005F0F39" w:rsidRDefault="005F0F39">
      <w:pPr>
        <w:pStyle w:val="FootnoteText"/>
      </w:pPr>
      <w:r>
        <w:rPr>
          <w:rStyle w:val="FootnoteReference"/>
        </w:rPr>
        <w:footnoteRef/>
      </w:r>
      <w:r>
        <w:t xml:space="preserve"> 2011 [1] ZLR74 [H]</w:t>
      </w:r>
    </w:p>
  </w:footnote>
  <w:footnote w:id="10">
    <w:p w:rsidR="00FD392F" w:rsidRDefault="00FD392F">
      <w:pPr>
        <w:pStyle w:val="FootnoteText"/>
      </w:pPr>
      <w:r>
        <w:rPr>
          <w:rStyle w:val="FootnoteReference"/>
        </w:rPr>
        <w:footnoteRef/>
      </w:r>
      <w:r>
        <w:t xml:space="preserve"> 2006 [</w:t>
      </w:r>
      <w:r w:rsidR="00F030F8">
        <w:t>2] ZLR 10 [H]</w:t>
      </w:r>
    </w:p>
  </w:footnote>
  <w:footnote w:id="11">
    <w:p w:rsidR="00F030F8" w:rsidRDefault="00F030F8">
      <w:pPr>
        <w:pStyle w:val="FootnoteText"/>
      </w:pPr>
      <w:r>
        <w:rPr>
          <w:rStyle w:val="FootnoteReference"/>
        </w:rPr>
        <w:footnoteRef/>
      </w:r>
      <w:r>
        <w:t xml:space="preserve"> HH 377/13, at p 20</w:t>
      </w:r>
    </w:p>
  </w:footnote>
  <w:footnote w:id="12">
    <w:p w:rsidR="0071612B" w:rsidRDefault="0071612B">
      <w:pPr>
        <w:pStyle w:val="FootnoteText"/>
      </w:pPr>
      <w:r>
        <w:rPr>
          <w:rStyle w:val="FootnoteReference"/>
        </w:rPr>
        <w:footnoteRef/>
      </w:r>
      <w:r>
        <w:t xml:space="preserve"> 1996 [2] ZLR 15 [S]</w:t>
      </w:r>
    </w:p>
  </w:footnote>
  <w:footnote w:id="13">
    <w:p w:rsidR="00896BFF" w:rsidRDefault="00896BFF" w:rsidP="00896BFF">
      <w:pPr>
        <w:pStyle w:val="FootnoteText"/>
      </w:pPr>
      <w:r>
        <w:rPr>
          <w:rStyle w:val="FootnoteReference"/>
        </w:rPr>
        <w:footnoteRef/>
      </w:r>
      <w:r>
        <w:t xml:space="preserve"> At p 25D -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18" w:rsidRDefault="00ED0B18" w:rsidP="00817D41">
    <w:pPr>
      <w:pStyle w:val="Header"/>
      <w:ind w:left="4127" w:firstLine="4513"/>
    </w:pPr>
  </w:p>
  <w:sdt>
    <w:sdtPr>
      <w:id w:val="17174544"/>
      <w:docPartObj>
        <w:docPartGallery w:val="Page Numbers (Top of Page)"/>
        <w:docPartUnique/>
      </w:docPartObj>
    </w:sdtPr>
    <w:sdtEndPr/>
    <w:sdtContent>
      <w:p w:rsidR="00ED0B18" w:rsidRDefault="00ED0B18" w:rsidP="00817D41">
        <w:pPr>
          <w:pStyle w:val="Header"/>
          <w:ind w:left="4127" w:firstLine="4513"/>
        </w:pPr>
        <w:r>
          <w:fldChar w:fldCharType="begin"/>
        </w:r>
        <w:r>
          <w:instrText xml:space="preserve"> PAGE   \* MERGEFORMAT </w:instrText>
        </w:r>
        <w:r>
          <w:fldChar w:fldCharType="separate"/>
        </w:r>
        <w:r w:rsidR="006065A9">
          <w:rPr>
            <w:noProof/>
          </w:rPr>
          <w:t>12</w:t>
        </w:r>
        <w:r>
          <w:rPr>
            <w:noProof/>
          </w:rPr>
          <w:fldChar w:fldCharType="end"/>
        </w:r>
      </w:p>
      <w:p w:rsidR="00ED0B18" w:rsidRDefault="00ED0B18" w:rsidP="00817D41">
        <w:pPr>
          <w:pStyle w:val="Header"/>
          <w:ind w:left="4127"/>
        </w:pPr>
        <w:r>
          <w:t xml:space="preserve">                                                   </w:t>
        </w:r>
        <w:r w:rsidR="00A302AA">
          <w:t xml:space="preserve">                       </w:t>
        </w:r>
        <w:r w:rsidR="00A302AA">
          <w:tab/>
          <w:t>HH 10</w:t>
        </w:r>
        <w:r>
          <w:t>-1</w:t>
        </w:r>
        <w:r w:rsidR="00140DCE">
          <w:t>6</w:t>
        </w:r>
      </w:p>
      <w:p w:rsidR="00ED0B18" w:rsidRDefault="00ED0B18" w:rsidP="00AC1186">
        <w:pPr>
          <w:pStyle w:val="Header"/>
          <w:ind w:left="4127"/>
        </w:pPr>
        <w:r>
          <w:t xml:space="preserve">                       </w:t>
        </w:r>
        <w:r>
          <w:tab/>
          <w:t>HC 4620/12</w:t>
        </w:r>
      </w:p>
      <w:p w:rsidR="00ED0B18" w:rsidRDefault="00CA0175" w:rsidP="00EC24AA">
        <w:pPr>
          <w:pStyle w:val="Header"/>
          <w:ind w:left="4127"/>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0"/>
  </w:num>
  <w:num w:numId="5">
    <w:abstractNumId w:val="4"/>
  </w:num>
  <w:num w:numId="6">
    <w:abstractNumId w:val="7"/>
  </w:num>
  <w:num w:numId="7">
    <w:abstractNumId w:val="5"/>
  </w:num>
  <w:num w:numId="8">
    <w:abstractNumId w:val="9"/>
  </w:num>
  <w:num w:numId="9">
    <w:abstractNumId w:val="12"/>
  </w:num>
  <w:num w:numId="10">
    <w:abstractNumId w:val="0"/>
  </w:num>
  <w:num w:numId="11">
    <w:abstractNumId w:val="11"/>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44C1"/>
    <w:rsid w:val="000350A4"/>
    <w:rsid w:val="000356A7"/>
    <w:rsid w:val="00037DB8"/>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3220"/>
    <w:rsid w:val="00053E02"/>
    <w:rsid w:val="00054346"/>
    <w:rsid w:val="00054C50"/>
    <w:rsid w:val="00055160"/>
    <w:rsid w:val="000551BC"/>
    <w:rsid w:val="000555C6"/>
    <w:rsid w:val="00055ECD"/>
    <w:rsid w:val="000567CE"/>
    <w:rsid w:val="00056821"/>
    <w:rsid w:val="00056DC2"/>
    <w:rsid w:val="000579F7"/>
    <w:rsid w:val="0006061B"/>
    <w:rsid w:val="0006095A"/>
    <w:rsid w:val="00061884"/>
    <w:rsid w:val="00061DBB"/>
    <w:rsid w:val="00062334"/>
    <w:rsid w:val="000630EB"/>
    <w:rsid w:val="000637DD"/>
    <w:rsid w:val="00063A1F"/>
    <w:rsid w:val="0006467E"/>
    <w:rsid w:val="00064897"/>
    <w:rsid w:val="0006755E"/>
    <w:rsid w:val="00067F80"/>
    <w:rsid w:val="000703FE"/>
    <w:rsid w:val="0007375F"/>
    <w:rsid w:val="00074602"/>
    <w:rsid w:val="00075B06"/>
    <w:rsid w:val="000762AB"/>
    <w:rsid w:val="00077E32"/>
    <w:rsid w:val="00080F7C"/>
    <w:rsid w:val="00081D69"/>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809"/>
    <w:rsid w:val="00094A67"/>
    <w:rsid w:val="00095A5A"/>
    <w:rsid w:val="0009618D"/>
    <w:rsid w:val="00096DF6"/>
    <w:rsid w:val="00097854"/>
    <w:rsid w:val="00097857"/>
    <w:rsid w:val="00097E5D"/>
    <w:rsid w:val="000A0083"/>
    <w:rsid w:val="000A19B2"/>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5A6"/>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0CF7"/>
    <w:rsid w:val="000E29DE"/>
    <w:rsid w:val="000E38A9"/>
    <w:rsid w:val="000E429E"/>
    <w:rsid w:val="000E43C3"/>
    <w:rsid w:val="000E5BA6"/>
    <w:rsid w:val="000E646B"/>
    <w:rsid w:val="000E6904"/>
    <w:rsid w:val="000E7102"/>
    <w:rsid w:val="000F2233"/>
    <w:rsid w:val="000F2A20"/>
    <w:rsid w:val="000F345A"/>
    <w:rsid w:val="000F3BDF"/>
    <w:rsid w:val="000F495C"/>
    <w:rsid w:val="000F569B"/>
    <w:rsid w:val="000F570C"/>
    <w:rsid w:val="000F60FB"/>
    <w:rsid w:val="000F65F4"/>
    <w:rsid w:val="000F661E"/>
    <w:rsid w:val="000F7663"/>
    <w:rsid w:val="000F774D"/>
    <w:rsid w:val="000F7D2F"/>
    <w:rsid w:val="000F7EFC"/>
    <w:rsid w:val="00100BEF"/>
    <w:rsid w:val="00102AD7"/>
    <w:rsid w:val="001031E2"/>
    <w:rsid w:val="00104389"/>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20330"/>
    <w:rsid w:val="0012134F"/>
    <w:rsid w:val="00121351"/>
    <w:rsid w:val="00122990"/>
    <w:rsid w:val="001233CE"/>
    <w:rsid w:val="00123C92"/>
    <w:rsid w:val="00124FD1"/>
    <w:rsid w:val="00125D81"/>
    <w:rsid w:val="00126D3C"/>
    <w:rsid w:val="001276C4"/>
    <w:rsid w:val="001309D4"/>
    <w:rsid w:val="00132705"/>
    <w:rsid w:val="00132735"/>
    <w:rsid w:val="00133A93"/>
    <w:rsid w:val="00133D94"/>
    <w:rsid w:val="001342DD"/>
    <w:rsid w:val="00134D22"/>
    <w:rsid w:val="001354EE"/>
    <w:rsid w:val="00135501"/>
    <w:rsid w:val="001356CD"/>
    <w:rsid w:val="00135F9D"/>
    <w:rsid w:val="00136138"/>
    <w:rsid w:val="00137251"/>
    <w:rsid w:val="00140DCE"/>
    <w:rsid w:val="001413DD"/>
    <w:rsid w:val="00141D19"/>
    <w:rsid w:val="00142645"/>
    <w:rsid w:val="001429B0"/>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ACC"/>
    <w:rsid w:val="00163B99"/>
    <w:rsid w:val="001654A3"/>
    <w:rsid w:val="00166C65"/>
    <w:rsid w:val="0016739C"/>
    <w:rsid w:val="00167A09"/>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50"/>
    <w:rsid w:val="00194979"/>
    <w:rsid w:val="00194EDD"/>
    <w:rsid w:val="001953F5"/>
    <w:rsid w:val="001977EF"/>
    <w:rsid w:val="001A0165"/>
    <w:rsid w:val="001A01F4"/>
    <w:rsid w:val="001A05E2"/>
    <w:rsid w:val="001A14C6"/>
    <w:rsid w:val="001A4532"/>
    <w:rsid w:val="001A4E8E"/>
    <w:rsid w:val="001A4F1B"/>
    <w:rsid w:val="001A5EAB"/>
    <w:rsid w:val="001A676D"/>
    <w:rsid w:val="001A6816"/>
    <w:rsid w:val="001A7074"/>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5D32"/>
    <w:rsid w:val="001D610E"/>
    <w:rsid w:val="001D61F1"/>
    <w:rsid w:val="001D7CD3"/>
    <w:rsid w:val="001E01E7"/>
    <w:rsid w:val="001E29C3"/>
    <w:rsid w:val="001E2C8C"/>
    <w:rsid w:val="001E2DCC"/>
    <w:rsid w:val="001E2E40"/>
    <w:rsid w:val="001E3BAC"/>
    <w:rsid w:val="001E3EBE"/>
    <w:rsid w:val="001E41AF"/>
    <w:rsid w:val="001E6952"/>
    <w:rsid w:val="001E7338"/>
    <w:rsid w:val="001F0F1F"/>
    <w:rsid w:val="001F0F3C"/>
    <w:rsid w:val="001F1C71"/>
    <w:rsid w:val="001F2051"/>
    <w:rsid w:val="001F3A09"/>
    <w:rsid w:val="001F41FE"/>
    <w:rsid w:val="001F4CD6"/>
    <w:rsid w:val="001F55CE"/>
    <w:rsid w:val="001F597D"/>
    <w:rsid w:val="001F5BBC"/>
    <w:rsid w:val="001F799B"/>
    <w:rsid w:val="001F7BF2"/>
    <w:rsid w:val="002002B2"/>
    <w:rsid w:val="00200C93"/>
    <w:rsid w:val="00201B5E"/>
    <w:rsid w:val="00201DB4"/>
    <w:rsid w:val="00201EFB"/>
    <w:rsid w:val="0020335D"/>
    <w:rsid w:val="0020492D"/>
    <w:rsid w:val="00205670"/>
    <w:rsid w:val="00206809"/>
    <w:rsid w:val="002069F8"/>
    <w:rsid w:val="002071EF"/>
    <w:rsid w:val="00207C8D"/>
    <w:rsid w:val="00210CA3"/>
    <w:rsid w:val="00211EBD"/>
    <w:rsid w:val="00211EE0"/>
    <w:rsid w:val="00212433"/>
    <w:rsid w:val="00212BEF"/>
    <w:rsid w:val="00212D49"/>
    <w:rsid w:val="002130AD"/>
    <w:rsid w:val="00213BDC"/>
    <w:rsid w:val="002144EB"/>
    <w:rsid w:val="00216885"/>
    <w:rsid w:val="0021718C"/>
    <w:rsid w:val="0022003A"/>
    <w:rsid w:val="00220EAC"/>
    <w:rsid w:val="002210C8"/>
    <w:rsid w:val="00221137"/>
    <w:rsid w:val="00221AAC"/>
    <w:rsid w:val="00222471"/>
    <w:rsid w:val="00222D51"/>
    <w:rsid w:val="00222F90"/>
    <w:rsid w:val="00222FC7"/>
    <w:rsid w:val="00223BD6"/>
    <w:rsid w:val="00226534"/>
    <w:rsid w:val="00227541"/>
    <w:rsid w:val="00230BE4"/>
    <w:rsid w:val="00230FF4"/>
    <w:rsid w:val="00234495"/>
    <w:rsid w:val="0023454D"/>
    <w:rsid w:val="00235142"/>
    <w:rsid w:val="00235450"/>
    <w:rsid w:val="00236064"/>
    <w:rsid w:val="002365E0"/>
    <w:rsid w:val="00236E59"/>
    <w:rsid w:val="0023786D"/>
    <w:rsid w:val="00240258"/>
    <w:rsid w:val="002431F8"/>
    <w:rsid w:val="0024350D"/>
    <w:rsid w:val="00243EA9"/>
    <w:rsid w:val="0024423A"/>
    <w:rsid w:val="00246AAA"/>
    <w:rsid w:val="00247F2E"/>
    <w:rsid w:val="00250BB1"/>
    <w:rsid w:val="00250E9A"/>
    <w:rsid w:val="00252248"/>
    <w:rsid w:val="00252344"/>
    <w:rsid w:val="002526C3"/>
    <w:rsid w:val="00252BC1"/>
    <w:rsid w:val="00253483"/>
    <w:rsid w:val="00253B5F"/>
    <w:rsid w:val="00254934"/>
    <w:rsid w:val="00255766"/>
    <w:rsid w:val="00255D24"/>
    <w:rsid w:val="00255D68"/>
    <w:rsid w:val="0025656B"/>
    <w:rsid w:val="002574B0"/>
    <w:rsid w:val="002603D6"/>
    <w:rsid w:val="0026043E"/>
    <w:rsid w:val="002611AC"/>
    <w:rsid w:val="0026190C"/>
    <w:rsid w:val="00261CE2"/>
    <w:rsid w:val="002635EC"/>
    <w:rsid w:val="0026368E"/>
    <w:rsid w:val="00263BB4"/>
    <w:rsid w:val="00263BCD"/>
    <w:rsid w:val="00263D55"/>
    <w:rsid w:val="00264157"/>
    <w:rsid w:val="0026464C"/>
    <w:rsid w:val="00265517"/>
    <w:rsid w:val="00266177"/>
    <w:rsid w:val="002666E4"/>
    <w:rsid w:val="00266EBF"/>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80D61"/>
    <w:rsid w:val="0028250E"/>
    <w:rsid w:val="00283464"/>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7E7"/>
    <w:rsid w:val="002E6BE7"/>
    <w:rsid w:val="002E7096"/>
    <w:rsid w:val="002F102E"/>
    <w:rsid w:val="002F12D1"/>
    <w:rsid w:val="002F2200"/>
    <w:rsid w:val="002F2280"/>
    <w:rsid w:val="002F30EF"/>
    <w:rsid w:val="002F367F"/>
    <w:rsid w:val="002F4BAF"/>
    <w:rsid w:val="002F4C4C"/>
    <w:rsid w:val="002F5DCE"/>
    <w:rsid w:val="002F66F1"/>
    <w:rsid w:val="002F6F55"/>
    <w:rsid w:val="00300C83"/>
    <w:rsid w:val="00300E87"/>
    <w:rsid w:val="00303880"/>
    <w:rsid w:val="00303FB6"/>
    <w:rsid w:val="00304969"/>
    <w:rsid w:val="0030575B"/>
    <w:rsid w:val="00306411"/>
    <w:rsid w:val="00306E4F"/>
    <w:rsid w:val="00306F95"/>
    <w:rsid w:val="0030703E"/>
    <w:rsid w:val="003079FC"/>
    <w:rsid w:val="00307B3D"/>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5CC"/>
    <w:rsid w:val="003306F2"/>
    <w:rsid w:val="00331036"/>
    <w:rsid w:val="003315E7"/>
    <w:rsid w:val="00332081"/>
    <w:rsid w:val="0033221F"/>
    <w:rsid w:val="00332341"/>
    <w:rsid w:val="0033248E"/>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685"/>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6126"/>
    <w:rsid w:val="00376313"/>
    <w:rsid w:val="00376370"/>
    <w:rsid w:val="00380122"/>
    <w:rsid w:val="00381090"/>
    <w:rsid w:val="00381A49"/>
    <w:rsid w:val="00381C0A"/>
    <w:rsid w:val="00381D7D"/>
    <w:rsid w:val="00382D54"/>
    <w:rsid w:val="00383217"/>
    <w:rsid w:val="00383428"/>
    <w:rsid w:val="00384717"/>
    <w:rsid w:val="003849F4"/>
    <w:rsid w:val="00385C55"/>
    <w:rsid w:val="00386B22"/>
    <w:rsid w:val="0038735D"/>
    <w:rsid w:val="003875B4"/>
    <w:rsid w:val="00387F74"/>
    <w:rsid w:val="00391C46"/>
    <w:rsid w:val="00393472"/>
    <w:rsid w:val="003934E0"/>
    <w:rsid w:val="00393841"/>
    <w:rsid w:val="00393BCF"/>
    <w:rsid w:val="00393F3B"/>
    <w:rsid w:val="00394057"/>
    <w:rsid w:val="00394615"/>
    <w:rsid w:val="0039499E"/>
    <w:rsid w:val="00394C39"/>
    <w:rsid w:val="00395EC6"/>
    <w:rsid w:val="00396519"/>
    <w:rsid w:val="00396ACA"/>
    <w:rsid w:val="00396DF4"/>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807"/>
    <w:rsid w:val="003C11B9"/>
    <w:rsid w:val="003C1CD5"/>
    <w:rsid w:val="003C3130"/>
    <w:rsid w:val="003C3ADC"/>
    <w:rsid w:val="003C5B0B"/>
    <w:rsid w:val="003C5EF2"/>
    <w:rsid w:val="003D0859"/>
    <w:rsid w:val="003D1763"/>
    <w:rsid w:val="003D1B6A"/>
    <w:rsid w:val="003D2547"/>
    <w:rsid w:val="003D2C0B"/>
    <w:rsid w:val="003D439A"/>
    <w:rsid w:val="003D4797"/>
    <w:rsid w:val="003D4E89"/>
    <w:rsid w:val="003D5114"/>
    <w:rsid w:val="003D6B5B"/>
    <w:rsid w:val="003D77AD"/>
    <w:rsid w:val="003D7A48"/>
    <w:rsid w:val="003E0A25"/>
    <w:rsid w:val="003E1186"/>
    <w:rsid w:val="003E2069"/>
    <w:rsid w:val="003E24B7"/>
    <w:rsid w:val="003E25B0"/>
    <w:rsid w:val="003E3415"/>
    <w:rsid w:val="003E37F6"/>
    <w:rsid w:val="003E3908"/>
    <w:rsid w:val="003E4148"/>
    <w:rsid w:val="003E63B7"/>
    <w:rsid w:val="003E6D87"/>
    <w:rsid w:val="003E6EC5"/>
    <w:rsid w:val="003E768E"/>
    <w:rsid w:val="003E7B86"/>
    <w:rsid w:val="003F100D"/>
    <w:rsid w:val="003F1E9B"/>
    <w:rsid w:val="003F379F"/>
    <w:rsid w:val="003F3989"/>
    <w:rsid w:val="003F3F9E"/>
    <w:rsid w:val="003F43C0"/>
    <w:rsid w:val="003F43C6"/>
    <w:rsid w:val="003F4751"/>
    <w:rsid w:val="003F4E5C"/>
    <w:rsid w:val="003F6537"/>
    <w:rsid w:val="003F741F"/>
    <w:rsid w:val="003F7965"/>
    <w:rsid w:val="00400787"/>
    <w:rsid w:val="0040166E"/>
    <w:rsid w:val="004038F3"/>
    <w:rsid w:val="00403CD9"/>
    <w:rsid w:val="00406035"/>
    <w:rsid w:val="0040722F"/>
    <w:rsid w:val="00410199"/>
    <w:rsid w:val="004105E5"/>
    <w:rsid w:val="00411443"/>
    <w:rsid w:val="004126E9"/>
    <w:rsid w:val="00412829"/>
    <w:rsid w:val="00412C79"/>
    <w:rsid w:val="00412F2C"/>
    <w:rsid w:val="00415025"/>
    <w:rsid w:val="00415436"/>
    <w:rsid w:val="004159F0"/>
    <w:rsid w:val="00415FA5"/>
    <w:rsid w:val="004170B0"/>
    <w:rsid w:val="00417513"/>
    <w:rsid w:val="00420581"/>
    <w:rsid w:val="00420A8C"/>
    <w:rsid w:val="00421FAF"/>
    <w:rsid w:val="0042212A"/>
    <w:rsid w:val="0042214B"/>
    <w:rsid w:val="004221EB"/>
    <w:rsid w:val="00422387"/>
    <w:rsid w:val="004229D9"/>
    <w:rsid w:val="0042321F"/>
    <w:rsid w:val="004239B4"/>
    <w:rsid w:val="00424A53"/>
    <w:rsid w:val="00425BC1"/>
    <w:rsid w:val="00425EA3"/>
    <w:rsid w:val="004260F6"/>
    <w:rsid w:val="00426CEA"/>
    <w:rsid w:val="00427254"/>
    <w:rsid w:val="00431B1F"/>
    <w:rsid w:val="00431C47"/>
    <w:rsid w:val="00431D61"/>
    <w:rsid w:val="00431E0C"/>
    <w:rsid w:val="00431E53"/>
    <w:rsid w:val="004331CF"/>
    <w:rsid w:val="00433326"/>
    <w:rsid w:val="00433798"/>
    <w:rsid w:val="00433E81"/>
    <w:rsid w:val="004346A8"/>
    <w:rsid w:val="004362CC"/>
    <w:rsid w:val="00436336"/>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843"/>
    <w:rsid w:val="004468EE"/>
    <w:rsid w:val="00447400"/>
    <w:rsid w:val="00447A09"/>
    <w:rsid w:val="00447C63"/>
    <w:rsid w:val="00447CE5"/>
    <w:rsid w:val="00450FC1"/>
    <w:rsid w:val="00452508"/>
    <w:rsid w:val="00452F7D"/>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C56"/>
    <w:rsid w:val="00467DE0"/>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916"/>
    <w:rsid w:val="00486A5C"/>
    <w:rsid w:val="00486D14"/>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30FB"/>
    <w:rsid w:val="004B319B"/>
    <w:rsid w:val="004B38F9"/>
    <w:rsid w:val="004B3AB6"/>
    <w:rsid w:val="004B3AC0"/>
    <w:rsid w:val="004B3D65"/>
    <w:rsid w:val="004B4B77"/>
    <w:rsid w:val="004B4EE7"/>
    <w:rsid w:val="004B5FAA"/>
    <w:rsid w:val="004B66C8"/>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00F7"/>
    <w:rsid w:val="004E1F9A"/>
    <w:rsid w:val="004E2AE2"/>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DA4"/>
    <w:rsid w:val="00506920"/>
    <w:rsid w:val="0050752E"/>
    <w:rsid w:val="00507564"/>
    <w:rsid w:val="005078C8"/>
    <w:rsid w:val="00511402"/>
    <w:rsid w:val="00511415"/>
    <w:rsid w:val="00511B24"/>
    <w:rsid w:val="0051222D"/>
    <w:rsid w:val="00512B5F"/>
    <w:rsid w:val="00512EA1"/>
    <w:rsid w:val="005131B1"/>
    <w:rsid w:val="0051555C"/>
    <w:rsid w:val="00515940"/>
    <w:rsid w:val="0051620E"/>
    <w:rsid w:val="00516519"/>
    <w:rsid w:val="00516883"/>
    <w:rsid w:val="00516A20"/>
    <w:rsid w:val="00517150"/>
    <w:rsid w:val="00517636"/>
    <w:rsid w:val="005207AE"/>
    <w:rsid w:val="00520CCB"/>
    <w:rsid w:val="00520DB4"/>
    <w:rsid w:val="0052274D"/>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F2"/>
    <w:rsid w:val="00531FDD"/>
    <w:rsid w:val="0053472A"/>
    <w:rsid w:val="0053517E"/>
    <w:rsid w:val="00535A8E"/>
    <w:rsid w:val="00536FDA"/>
    <w:rsid w:val="005370BA"/>
    <w:rsid w:val="00537969"/>
    <w:rsid w:val="005414BB"/>
    <w:rsid w:val="0054181B"/>
    <w:rsid w:val="00541BFB"/>
    <w:rsid w:val="00541F24"/>
    <w:rsid w:val="00542BE0"/>
    <w:rsid w:val="00542EEB"/>
    <w:rsid w:val="00543568"/>
    <w:rsid w:val="00544C28"/>
    <w:rsid w:val="005455A1"/>
    <w:rsid w:val="00545755"/>
    <w:rsid w:val="0054617A"/>
    <w:rsid w:val="00546B7D"/>
    <w:rsid w:val="00547BFA"/>
    <w:rsid w:val="00550D98"/>
    <w:rsid w:val="0055154E"/>
    <w:rsid w:val="00552610"/>
    <w:rsid w:val="00553050"/>
    <w:rsid w:val="0055364E"/>
    <w:rsid w:val="00553A07"/>
    <w:rsid w:val="00554657"/>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5D62"/>
    <w:rsid w:val="00575EBE"/>
    <w:rsid w:val="005762DD"/>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232D"/>
    <w:rsid w:val="00592398"/>
    <w:rsid w:val="005926C7"/>
    <w:rsid w:val="00592CCB"/>
    <w:rsid w:val="0059302C"/>
    <w:rsid w:val="00594947"/>
    <w:rsid w:val="005949BD"/>
    <w:rsid w:val="00595871"/>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B0945"/>
    <w:rsid w:val="005B0DF1"/>
    <w:rsid w:val="005B12BE"/>
    <w:rsid w:val="005B1AE3"/>
    <w:rsid w:val="005B2434"/>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0156"/>
    <w:rsid w:val="005F0F39"/>
    <w:rsid w:val="005F17E8"/>
    <w:rsid w:val="005F2C55"/>
    <w:rsid w:val="005F35DC"/>
    <w:rsid w:val="005F35ED"/>
    <w:rsid w:val="005F3C44"/>
    <w:rsid w:val="005F411A"/>
    <w:rsid w:val="005F4842"/>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65A9"/>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2A6E"/>
    <w:rsid w:val="0063476F"/>
    <w:rsid w:val="00635779"/>
    <w:rsid w:val="00635C59"/>
    <w:rsid w:val="0063654A"/>
    <w:rsid w:val="00636917"/>
    <w:rsid w:val="00637389"/>
    <w:rsid w:val="00637A22"/>
    <w:rsid w:val="006408C1"/>
    <w:rsid w:val="00640A26"/>
    <w:rsid w:val="00641082"/>
    <w:rsid w:val="0064137D"/>
    <w:rsid w:val="006417AA"/>
    <w:rsid w:val="00641968"/>
    <w:rsid w:val="00642D31"/>
    <w:rsid w:val="0064325D"/>
    <w:rsid w:val="006456C7"/>
    <w:rsid w:val="006458FA"/>
    <w:rsid w:val="00645FA3"/>
    <w:rsid w:val="0064666E"/>
    <w:rsid w:val="00647A49"/>
    <w:rsid w:val="00647EFF"/>
    <w:rsid w:val="00650362"/>
    <w:rsid w:val="00650656"/>
    <w:rsid w:val="00650BC6"/>
    <w:rsid w:val="00650F95"/>
    <w:rsid w:val="0065326D"/>
    <w:rsid w:val="0065381A"/>
    <w:rsid w:val="00655369"/>
    <w:rsid w:val="006573F6"/>
    <w:rsid w:val="00657C85"/>
    <w:rsid w:val="0066040B"/>
    <w:rsid w:val="00660858"/>
    <w:rsid w:val="00661092"/>
    <w:rsid w:val="0066116A"/>
    <w:rsid w:val="00661534"/>
    <w:rsid w:val="00661647"/>
    <w:rsid w:val="0066206E"/>
    <w:rsid w:val="00662316"/>
    <w:rsid w:val="006641C4"/>
    <w:rsid w:val="00664B47"/>
    <w:rsid w:val="00664C85"/>
    <w:rsid w:val="0066513B"/>
    <w:rsid w:val="00666498"/>
    <w:rsid w:val="006668EF"/>
    <w:rsid w:val="00667B07"/>
    <w:rsid w:val="00670788"/>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0A0E"/>
    <w:rsid w:val="00681752"/>
    <w:rsid w:val="00682804"/>
    <w:rsid w:val="00682C0C"/>
    <w:rsid w:val="00682D0E"/>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CB9"/>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112A"/>
    <w:rsid w:val="006C24D2"/>
    <w:rsid w:val="006C24F8"/>
    <w:rsid w:val="006C42C9"/>
    <w:rsid w:val="006C5B2C"/>
    <w:rsid w:val="006C5BA6"/>
    <w:rsid w:val="006C7098"/>
    <w:rsid w:val="006D0EFE"/>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E79FD"/>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2435"/>
    <w:rsid w:val="007134B1"/>
    <w:rsid w:val="0071598C"/>
    <w:rsid w:val="00715A72"/>
    <w:rsid w:val="00715F50"/>
    <w:rsid w:val="00716127"/>
    <w:rsid w:val="0071612B"/>
    <w:rsid w:val="007163A8"/>
    <w:rsid w:val="00716BEA"/>
    <w:rsid w:val="007171E0"/>
    <w:rsid w:val="00717473"/>
    <w:rsid w:val="00720069"/>
    <w:rsid w:val="007203DA"/>
    <w:rsid w:val="00721F2E"/>
    <w:rsid w:val="00722C7A"/>
    <w:rsid w:val="00723A54"/>
    <w:rsid w:val="00726594"/>
    <w:rsid w:val="007269EE"/>
    <w:rsid w:val="007275C4"/>
    <w:rsid w:val="007300C8"/>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389"/>
    <w:rsid w:val="00752F25"/>
    <w:rsid w:val="00753513"/>
    <w:rsid w:val="0075386D"/>
    <w:rsid w:val="00753E68"/>
    <w:rsid w:val="007542FB"/>
    <w:rsid w:val="007551CF"/>
    <w:rsid w:val="00755B52"/>
    <w:rsid w:val="0075625A"/>
    <w:rsid w:val="007572BA"/>
    <w:rsid w:val="00757796"/>
    <w:rsid w:val="007577CA"/>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62C"/>
    <w:rsid w:val="00775D7D"/>
    <w:rsid w:val="00776FE5"/>
    <w:rsid w:val="00777D05"/>
    <w:rsid w:val="00777D4A"/>
    <w:rsid w:val="0078030F"/>
    <w:rsid w:val="00780523"/>
    <w:rsid w:val="0078052A"/>
    <w:rsid w:val="00780586"/>
    <w:rsid w:val="00781881"/>
    <w:rsid w:val="00781E42"/>
    <w:rsid w:val="00783069"/>
    <w:rsid w:val="007832A7"/>
    <w:rsid w:val="0078605E"/>
    <w:rsid w:val="00786639"/>
    <w:rsid w:val="00786B93"/>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4A7"/>
    <w:rsid w:val="007B5D7D"/>
    <w:rsid w:val="007B66A5"/>
    <w:rsid w:val="007B72FD"/>
    <w:rsid w:val="007B7E85"/>
    <w:rsid w:val="007C1288"/>
    <w:rsid w:val="007C1957"/>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4001"/>
    <w:rsid w:val="007D4334"/>
    <w:rsid w:val="007D4734"/>
    <w:rsid w:val="007D519E"/>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261A"/>
    <w:rsid w:val="00803164"/>
    <w:rsid w:val="00806E9C"/>
    <w:rsid w:val="0080758B"/>
    <w:rsid w:val="008111A1"/>
    <w:rsid w:val="00811E3D"/>
    <w:rsid w:val="008123E8"/>
    <w:rsid w:val="008143D2"/>
    <w:rsid w:val="008145A7"/>
    <w:rsid w:val="008149FB"/>
    <w:rsid w:val="0081514D"/>
    <w:rsid w:val="00816306"/>
    <w:rsid w:val="008164DB"/>
    <w:rsid w:val="00816EB2"/>
    <w:rsid w:val="00817D41"/>
    <w:rsid w:val="008216B9"/>
    <w:rsid w:val="00822F4F"/>
    <w:rsid w:val="00824DE6"/>
    <w:rsid w:val="00824F2A"/>
    <w:rsid w:val="0082561B"/>
    <w:rsid w:val="00825820"/>
    <w:rsid w:val="00826133"/>
    <w:rsid w:val="008266D9"/>
    <w:rsid w:val="00826A06"/>
    <w:rsid w:val="00830000"/>
    <w:rsid w:val="008309D9"/>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6B42"/>
    <w:rsid w:val="008475E3"/>
    <w:rsid w:val="00850CAE"/>
    <w:rsid w:val="00851184"/>
    <w:rsid w:val="00851284"/>
    <w:rsid w:val="00851DB3"/>
    <w:rsid w:val="00852215"/>
    <w:rsid w:val="008524EF"/>
    <w:rsid w:val="00852E67"/>
    <w:rsid w:val="008548D1"/>
    <w:rsid w:val="00856BBC"/>
    <w:rsid w:val="008573DB"/>
    <w:rsid w:val="0085743E"/>
    <w:rsid w:val="00857B91"/>
    <w:rsid w:val="00861542"/>
    <w:rsid w:val="00861F4D"/>
    <w:rsid w:val="0086225E"/>
    <w:rsid w:val="008624B1"/>
    <w:rsid w:val="008628B7"/>
    <w:rsid w:val="008628D1"/>
    <w:rsid w:val="008629FE"/>
    <w:rsid w:val="00863559"/>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E28"/>
    <w:rsid w:val="008915B8"/>
    <w:rsid w:val="00891D74"/>
    <w:rsid w:val="00891DE9"/>
    <w:rsid w:val="008923DA"/>
    <w:rsid w:val="008928AA"/>
    <w:rsid w:val="00892E77"/>
    <w:rsid w:val="008930CB"/>
    <w:rsid w:val="00893E54"/>
    <w:rsid w:val="0089517D"/>
    <w:rsid w:val="008954E5"/>
    <w:rsid w:val="00895A2B"/>
    <w:rsid w:val="00896BFF"/>
    <w:rsid w:val="00897184"/>
    <w:rsid w:val="00897AA7"/>
    <w:rsid w:val="00897B06"/>
    <w:rsid w:val="008A0475"/>
    <w:rsid w:val="008A0D5D"/>
    <w:rsid w:val="008A12E4"/>
    <w:rsid w:val="008A2111"/>
    <w:rsid w:val="008A27E2"/>
    <w:rsid w:val="008A29A4"/>
    <w:rsid w:val="008A3664"/>
    <w:rsid w:val="008A394B"/>
    <w:rsid w:val="008A47B6"/>
    <w:rsid w:val="008A4F11"/>
    <w:rsid w:val="008A5D44"/>
    <w:rsid w:val="008B026C"/>
    <w:rsid w:val="008B0E1C"/>
    <w:rsid w:val="008B1025"/>
    <w:rsid w:val="008B11A7"/>
    <w:rsid w:val="008B1C6E"/>
    <w:rsid w:val="008B241D"/>
    <w:rsid w:val="008B27C9"/>
    <w:rsid w:val="008B2B76"/>
    <w:rsid w:val="008B2FA0"/>
    <w:rsid w:val="008B37B9"/>
    <w:rsid w:val="008B41E8"/>
    <w:rsid w:val="008B553A"/>
    <w:rsid w:val="008B69C8"/>
    <w:rsid w:val="008C0DA5"/>
    <w:rsid w:val="008C2807"/>
    <w:rsid w:val="008C2AAF"/>
    <w:rsid w:val="008C381C"/>
    <w:rsid w:val="008C4388"/>
    <w:rsid w:val="008C438A"/>
    <w:rsid w:val="008C47A4"/>
    <w:rsid w:val="008C4839"/>
    <w:rsid w:val="008C560C"/>
    <w:rsid w:val="008C5A1D"/>
    <w:rsid w:val="008C6154"/>
    <w:rsid w:val="008C7CB2"/>
    <w:rsid w:val="008D025F"/>
    <w:rsid w:val="008D1981"/>
    <w:rsid w:val="008D27F4"/>
    <w:rsid w:val="008D359B"/>
    <w:rsid w:val="008D5273"/>
    <w:rsid w:val="008D534D"/>
    <w:rsid w:val="008D5A36"/>
    <w:rsid w:val="008D7016"/>
    <w:rsid w:val="008D7196"/>
    <w:rsid w:val="008D7468"/>
    <w:rsid w:val="008D7FBE"/>
    <w:rsid w:val="008E0AFE"/>
    <w:rsid w:val="008E111A"/>
    <w:rsid w:val="008E1293"/>
    <w:rsid w:val="008E230D"/>
    <w:rsid w:val="008E259F"/>
    <w:rsid w:val="008E2FAC"/>
    <w:rsid w:val="008E4834"/>
    <w:rsid w:val="008E5741"/>
    <w:rsid w:val="008E5A40"/>
    <w:rsid w:val="008E5D59"/>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3D2"/>
    <w:rsid w:val="00906F47"/>
    <w:rsid w:val="0090710C"/>
    <w:rsid w:val="00907222"/>
    <w:rsid w:val="00907F05"/>
    <w:rsid w:val="00912F89"/>
    <w:rsid w:val="00913328"/>
    <w:rsid w:val="0091395F"/>
    <w:rsid w:val="00915D54"/>
    <w:rsid w:val="0091668B"/>
    <w:rsid w:val="00916CB9"/>
    <w:rsid w:val="009170E9"/>
    <w:rsid w:val="009174E2"/>
    <w:rsid w:val="00920124"/>
    <w:rsid w:val="009211AA"/>
    <w:rsid w:val="00922197"/>
    <w:rsid w:val="009221E5"/>
    <w:rsid w:val="009223B6"/>
    <w:rsid w:val="00923B53"/>
    <w:rsid w:val="00924C55"/>
    <w:rsid w:val="00925539"/>
    <w:rsid w:val="00925691"/>
    <w:rsid w:val="0092673D"/>
    <w:rsid w:val="00926E08"/>
    <w:rsid w:val="00927318"/>
    <w:rsid w:val="00927678"/>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B8A"/>
    <w:rsid w:val="0094340A"/>
    <w:rsid w:val="009437B2"/>
    <w:rsid w:val="00943DDC"/>
    <w:rsid w:val="009440E4"/>
    <w:rsid w:val="00944CB4"/>
    <w:rsid w:val="00946740"/>
    <w:rsid w:val="00947304"/>
    <w:rsid w:val="00947771"/>
    <w:rsid w:val="00947FB1"/>
    <w:rsid w:val="00953983"/>
    <w:rsid w:val="00954F56"/>
    <w:rsid w:val="00955807"/>
    <w:rsid w:val="00955817"/>
    <w:rsid w:val="00955C45"/>
    <w:rsid w:val="00956C04"/>
    <w:rsid w:val="00956ED7"/>
    <w:rsid w:val="00957142"/>
    <w:rsid w:val="009577EC"/>
    <w:rsid w:val="0096023A"/>
    <w:rsid w:val="009608E9"/>
    <w:rsid w:val="00962405"/>
    <w:rsid w:val="00962706"/>
    <w:rsid w:val="00962AF9"/>
    <w:rsid w:val="00962C2B"/>
    <w:rsid w:val="00964953"/>
    <w:rsid w:val="00965CA7"/>
    <w:rsid w:val="0096630F"/>
    <w:rsid w:val="00966C77"/>
    <w:rsid w:val="00966DD3"/>
    <w:rsid w:val="00967A36"/>
    <w:rsid w:val="00971139"/>
    <w:rsid w:val="0097144B"/>
    <w:rsid w:val="009721FE"/>
    <w:rsid w:val="009725D6"/>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917"/>
    <w:rsid w:val="009A665F"/>
    <w:rsid w:val="009A6E29"/>
    <w:rsid w:val="009A6F88"/>
    <w:rsid w:val="009B0793"/>
    <w:rsid w:val="009B13A9"/>
    <w:rsid w:val="009B197C"/>
    <w:rsid w:val="009B1DF6"/>
    <w:rsid w:val="009B4962"/>
    <w:rsid w:val="009B595E"/>
    <w:rsid w:val="009B6108"/>
    <w:rsid w:val="009B683B"/>
    <w:rsid w:val="009B6F8F"/>
    <w:rsid w:val="009B70FE"/>
    <w:rsid w:val="009B715E"/>
    <w:rsid w:val="009C081C"/>
    <w:rsid w:val="009C0F84"/>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3AC"/>
    <w:rsid w:val="009E27C6"/>
    <w:rsid w:val="009E2E4A"/>
    <w:rsid w:val="009E370F"/>
    <w:rsid w:val="009E377C"/>
    <w:rsid w:val="009E3977"/>
    <w:rsid w:val="009E42FD"/>
    <w:rsid w:val="009E4EE8"/>
    <w:rsid w:val="009E4F2B"/>
    <w:rsid w:val="009E541A"/>
    <w:rsid w:val="009E59A5"/>
    <w:rsid w:val="009E5F09"/>
    <w:rsid w:val="009E72EC"/>
    <w:rsid w:val="009E7D29"/>
    <w:rsid w:val="009F01C4"/>
    <w:rsid w:val="009F111C"/>
    <w:rsid w:val="009F126D"/>
    <w:rsid w:val="009F22FE"/>
    <w:rsid w:val="009F2645"/>
    <w:rsid w:val="009F35ED"/>
    <w:rsid w:val="009F58E6"/>
    <w:rsid w:val="009F6401"/>
    <w:rsid w:val="009F6517"/>
    <w:rsid w:val="009F6E6F"/>
    <w:rsid w:val="009F701D"/>
    <w:rsid w:val="009F7DC9"/>
    <w:rsid w:val="00A00D0A"/>
    <w:rsid w:val="00A017ED"/>
    <w:rsid w:val="00A01A2C"/>
    <w:rsid w:val="00A01C39"/>
    <w:rsid w:val="00A023C4"/>
    <w:rsid w:val="00A0272B"/>
    <w:rsid w:val="00A030B8"/>
    <w:rsid w:val="00A038EE"/>
    <w:rsid w:val="00A043EB"/>
    <w:rsid w:val="00A0541C"/>
    <w:rsid w:val="00A05D03"/>
    <w:rsid w:val="00A06AFA"/>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62B7"/>
    <w:rsid w:val="00A17119"/>
    <w:rsid w:val="00A17680"/>
    <w:rsid w:val="00A20D59"/>
    <w:rsid w:val="00A21E0C"/>
    <w:rsid w:val="00A231C9"/>
    <w:rsid w:val="00A23852"/>
    <w:rsid w:val="00A23F25"/>
    <w:rsid w:val="00A24364"/>
    <w:rsid w:val="00A248B2"/>
    <w:rsid w:val="00A24F05"/>
    <w:rsid w:val="00A25752"/>
    <w:rsid w:val="00A26450"/>
    <w:rsid w:val="00A26C12"/>
    <w:rsid w:val="00A30214"/>
    <w:rsid w:val="00A302AA"/>
    <w:rsid w:val="00A30B42"/>
    <w:rsid w:val="00A31CC3"/>
    <w:rsid w:val="00A326CB"/>
    <w:rsid w:val="00A33557"/>
    <w:rsid w:val="00A33F82"/>
    <w:rsid w:val="00A34A1F"/>
    <w:rsid w:val="00A35168"/>
    <w:rsid w:val="00A35A51"/>
    <w:rsid w:val="00A37872"/>
    <w:rsid w:val="00A37F6D"/>
    <w:rsid w:val="00A41385"/>
    <w:rsid w:val="00A42635"/>
    <w:rsid w:val="00A43CCF"/>
    <w:rsid w:val="00A4423A"/>
    <w:rsid w:val="00A4472E"/>
    <w:rsid w:val="00A466FA"/>
    <w:rsid w:val="00A4679C"/>
    <w:rsid w:val="00A4681E"/>
    <w:rsid w:val="00A470C5"/>
    <w:rsid w:val="00A47592"/>
    <w:rsid w:val="00A4766B"/>
    <w:rsid w:val="00A47D30"/>
    <w:rsid w:val="00A509EE"/>
    <w:rsid w:val="00A50F65"/>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76FA2"/>
    <w:rsid w:val="00A813E1"/>
    <w:rsid w:val="00A81CAD"/>
    <w:rsid w:val="00A82D8B"/>
    <w:rsid w:val="00A84E0C"/>
    <w:rsid w:val="00A84FD5"/>
    <w:rsid w:val="00A855B4"/>
    <w:rsid w:val="00A876BF"/>
    <w:rsid w:val="00A90FBD"/>
    <w:rsid w:val="00A91E77"/>
    <w:rsid w:val="00A92135"/>
    <w:rsid w:val="00A921CE"/>
    <w:rsid w:val="00A92767"/>
    <w:rsid w:val="00A93DE2"/>
    <w:rsid w:val="00A940AE"/>
    <w:rsid w:val="00A9459D"/>
    <w:rsid w:val="00A946F9"/>
    <w:rsid w:val="00A95662"/>
    <w:rsid w:val="00A97254"/>
    <w:rsid w:val="00A97D7C"/>
    <w:rsid w:val="00AA0B2C"/>
    <w:rsid w:val="00AA1FF8"/>
    <w:rsid w:val="00AA2168"/>
    <w:rsid w:val="00AA369B"/>
    <w:rsid w:val="00AA5D6C"/>
    <w:rsid w:val="00AA6637"/>
    <w:rsid w:val="00AA77DE"/>
    <w:rsid w:val="00AB0D7A"/>
    <w:rsid w:val="00AB0FF0"/>
    <w:rsid w:val="00AB13D1"/>
    <w:rsid w:val="00AB28D7"/>
    <w:rsid w:val="00AB2E6C"/>
    <w:rsid w:val="00AB556E"/>
    <w:rsid w:val="00AB5A55"/>
    <w:rsid w:val="00AB5E6B"/>
    <w:rsid w:val="00AB7EE7"/>
    <w:rsid w:val="00AB7F86"/>
    <w:rsid w:val="00AC0BB9"/>
    <w:rsid w:val="00AC1186"/>
    <w:rsid w:val="00AC2058"/>
    <w:rsid w:val="00AC21C4"/>
    <w:rsid w:val="00AC2F87"/>
    <w:rsid w:val="00AC3654"/>
    <w:rsid w:val="00AC43B3"/>
    <w:rsid w:val="00AC5278"/>
    <w:rsid w:val="00AC5C50"/>
    <w:rsid w:val="00AC5E09"/>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06F00"/>
    <w:rsid w:val="00B100D4"/>
    <w:rsid w:val="00B11DA0"/>
    <w:rsid w:val="00B11DBD"/>
    <w:rsid w:val="00B11F6B"/>
    <w:rsid w:val="00B121F5"/>
    <w:rsid w:val="00B12BBE"/>
    <w:rsid w:val="00B12F45"/>
    <w:rsid w:val="00B13B12"/>
    <w:rsid w:val="00B14294"/>
    <w:rsid w:val="00B14325"/>
    <w:rsid w:val="00B14B86"/>
    <w:rsid w:val="00B15838"/>
    <w:rsid w:val="00B16A90"/>
    <w:rsid w:val="00B16F49"/>
    <w:rsid w:val="00B176A4"/>
    <w:rsid w:val="00B1776D"/>
    <w:rsid w:val="00B178B5"/>
    <w:rsid w:val="00B203DB"/>
    <w:rsid w:val="00B213AD"/>
    <w:rsid w:val="00B218E2"/>
    <w:rsid w:val="00B24219"/>
    <w:rsid w:val="00B24B37"/>
    <w:rsid w:val="00B24E8C"/>
    <w:rsid w:val="00B25833"/>
    <w:rsid w:val="00B25D4D"/>
    <w:rsid w:val="00B25D79"/>
    <w:rsid w:val="00B26147"/>
    <w:rsid w:val="00B26367"/>
    <w:rsid w:val="00B27477"/>
    <w:rsid w:val="00B278F1"/>
    <w:rsid w:val="00B2794C"/>
    <w:rsid w:val="00B27C54"/>
    <w:rsid w:val="00B27EDE"/>
    <w:rsid w:val="00B308FC"/>
    <w:rsid w:val="00B30E72"/>
    <w:rsid w:val="00B31852"/>
    <w:rsid w:val="00B31E18"/>
    <w:rsid w:val="00B3269B"/>
    <w:rsid w:val="00B32BEF"/>
    <w:rsid w:val="00B33981"/>
    <w:rsid w:val="00B3398D"/>
    <w:rsid w:val="00B33B2A"/>
    <w:rsid w:val="00B365DF"/>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60E32"/>
    <w:rsid w:val="00B6165A"/>
    <w:rsid w:val="00B61832"/>
    <w:rsid w:val="00B61945"/>
    <w:rsid w:val="00B6212D"/>
    <w:rsid w:val="00B63FE3"/>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77DBB"/>
    <w:rsid w:val="00B8068D"/>
    <w:rsid w:val="00B8076C"/>
    <w:rsid w:val="00B80F58"/>
    <w:rsid w:val="00B81F4F"/>
    <w:rsid w:val="00B827AB"/>
    <w:rsid w:val="00B82C5A"/>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2A3"/>
    <w:rsid w:val="00BA5464"/>
    <w:rsid w:val="00BA5990"/>
    <w:rsid w:val="00BA630D"/>
    <w:rsid w:val="00BA6694"/>
    <w:rsid w:val="00BA6A70"/>
    <w:rsid w:val="00BB0CBF"/>
    <w:rsid w:val="00BB0E73"/>
    <w:rsid w:val="00BB29BA"/>
    <w:rsid w:val="00BB2A1D"/>
    <w:rsid w:val="00BB2FA0"/>
    <w:rsid w:val="00BB308B"/>
    <w:rsid w:val="00BB500C"/>
    <w:rsid w:val="00BB5110"/>
    <w:rsid w:val="00BB60C7"/>
    <w:rsid w:val="00BB692C"/>
    <w:rsid w:val="00BB6F8D"/>
    <w:rsid w:val="00BB6F8F"/>
    <w:rsid w:val="00BB78B6"/>
    <w:rsid w:val="00BC0045"/>
    <w:rsid w:val="00BC14EB"/>
    <w:rsid w:val="00BC3468"/>
    <w:rsid w:val="00BC3792"/>
    <w:rsid w:val="00BC39F3"/>
    <w:rsid w:val="00BC4F36"/>
    <w:rsid w:val="00BC5951"/>
    <w:rsid w:val="00BC5A79"/>
    <w:rsid w:val="00BC6A4D"/>
    <w:rsid w:val="00BC6B24"/>
    <w:rsid w:val="00BC789A"/>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8A9"/>
    <w:rsid w:val="00BD6F2C"/>
    <w:rsid w:val="00BD7401"/>
    <w:rsid w:val="00BD797E"/>
    <w:rsid w:val="00BE0B76"/>
    <w:rsid w:val="00BE0DEA"/>
    <w:rsid w:val="00BE14D8"/>
    <w:rsid w:val="00BE1936"/>
    <w:rsid w:val="00BE3CDA"/>
    <w:rsid w:val="00BE3FD5"/>
    <w:rsid w:val="00BE5B59"/>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BFD"/>
    <w:rsid w:val="00C06D6D"/>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41F3"/>
    <w:rsid w:val="00C24AF3"/>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E65"/>
    <w:rsid w:val="00C77F5E"/>
    <w:rsid w:val="00C8111A"/>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F19"/>
    <w:rsid w:val="00CA0175"/>
    <w:rsid w:val="00CA0C82"/>
    <w:rsid w:val="00CA1055"/>
    <w:rsid w:val="00CA195F"/>
    <w:rsid w:val="00CA24AE"/>
    <w:rsid w:val="00CA2C3D"/>
    <w:rsid w:val="00CA4E8F"/>
    <w:rsid w:val="00CA55E5"/>
    <w:rsid w:val="00CA5D50"/>
    <w:rsid w:val="00CA70C4"/>
    <w:rsid w:val="00CA7281"/>
    <w:rsid w:val="00CA7292"/>
    <w:rsid w:val="00CA7374"/>
    <w:rsid w:val="00CA756E"/>
    <w:rsid w:val="00CB2021"/>
    <w:rsid w:val="00CB258C"/>
    <w:rsid w:val="00CB2BB3"/>
    <w:rsid w:val="00CB32F5"/>
    <w:rsid w:val="00CB3B6A"/>
    <w:rsid w:val="00CB41B1"/>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6E0E"/>
    <w:rsid w:val="00CE7299"/>
    <w:rsid w:val="00CE7B28"/>
    <w:rsid w:val="00CF02A3"/>
    <w:rsid w:val="00CF0486"/>
    <w:rsid w:val="00CF0FDB"/>
    <w:rsid w:val="00CF210B"/>
    <w:rsid w:val="00CF25A5"/>
    <w:rsid w:val="00CF2FAD"/>
    <w:rsid w:val="00CF31C3"/>
    <w:rsid w:val="00CF3813"/>
    <w:rsid w:val="00CF44F7"/>
    <w:rsid w:val="00CF64E0"/>
    <w:rsid w:val="00CF6916"/>
    <w:rsid w:val="00CF6B0C"/>
    <w:rsid w:val="00CF6F88"/>
    <w:rsid w:val="00CF6FE4"/>
    <w:rsid w:val="00CF708B"/>
    <w:rsid w:val="00CF74D4"/>
    <w:rsid w:val="00CF75AB"/>
    <w:rsid w:val="00D00176"/>
    <w:rsid w:val="00D0023D"/>
    <w:rsid w:val="00D00423"/>
    <w:rsid w:val="00D0158D"/>
    <w:rsid w:val="00D015E7"/>
    <w:rsid w:val="00D01A6F"/>
    <w:rsid w:val="00D01B8F"/>
    <w:rsid w:val="00D023F2"/>
    <w:rsid w:val="00D02B90"/>
    <w:rsid w:val="00D031F0"/>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63BF"/>
    <w:rsid w:val="00D17B8E"/>
    <w:rsid w:val="00D17D1E"/>
    <w:rsid w:val="00D20017"/>
    <w:rsid w:val="00D21DB3"/>
    <w:rsid w:val="00D22532"/>
    <w:rsid w:val="00D22C82"/>
    <w:rsid w:val="00D23163"/>
    <w:rsid w:val="00D23C7C"/>
    <w:rsid w:val="00D250AF"/>
    <w:rsid w:val="00D25136"/>
    <w:rsid w:val="00D256D6"/>
    <w:rsid w:val="00D27744"/>
    <w:rsid w:val="00D27D82"/>
    <w:rsid w:val="00D30714"/>
    <w:rsid w:val="00D30A1A"/>
    <w:rsid w:val="00D30C10"/>
    <w:rsid w:val="00D30E1B"/>
    <w:rsid w:val="00D31359"/>
    <w:rsid w:val="00D31B6D"/>
    <w:rsid w:val="00D31BBB"/>
    <w:rsid w:val="00D31CEB"/>
    <w:rsid w:val="00D325E6"/>
    <w:rsid w:val="00D33675"/>
    <w:rsid w:val="00D33978"/>
    <w:rsid w:val="00D33B03"/>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907C4"/>
    <w:rsid w:val="00D91530"/>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4C2"/>
    <w:rsid w:val="00DA3994"/>
    <w:rsid w:val="00DA3EA1"/>
    <w:rsid w:val="00DA5F7F"/>
    <w:rsid w:val="00DA6555"/>
    <w:rsid w:val="00DA6B21"/>
    <w:rsid w:val="00DB0363"/>
    <w:rsid w:val="00DB0F21"/>
    <w:rsid w:val="00DB3B9A"/>
    <w:rsid w:val="00DB3E6B"/>
    <w:rsid w:val="00DB4248"/>
    <w:rsid w:val="00DB44BD"/>
    <w:rsid w:val="00DB451B"/>
    <w:rsid w:val="00DB5604"/>
    <w:rsid w:val="00DB5A1B"/>
    <w:rsid w:val="00DB6B2D"/>
    <w:rsid w:val="00DB7E0A"/>
    <w:rsid w:val="00DC0153"/>
    <w:rsid w:val="00DC0301"/>
    <w:rsid w:val="00DC07F0"/>
    <w:rsid w:val="00DC080A"/>
    <w:rsid w:val="00DC129B"/>
    <w:rsid w:val="00DC15C6"/>
    <w:rsid w:val="00DC22AD"/>
    <w:rsid w:val="00DC37E2"/>
    <w:rsid w:val="00DC38D8"/>
    <w:rsid w:val="00DC3F7D"/>
    <w:rsid w:val="00DC4F6B"/>
    <w:rsid w:val="00DC4F91"/>
    <w:rsid w:val="00DC5895"/>
    <w:rsid w:val="00DC5BD1"/>
    <w:rsid w:val="00DC67DA"/>
    <w:rsid w:val="00DC7069"/>
    <w:rsid w:val="00DC767A"/>
    <w:rsid w:val="00DD0743"/>
    <w:rsid w:val="00DD07F7"/>
    <w:rsid w:val="00DD0D48"/>
    <w:rsid w:val="00DD127E"/>
    <w:rsid w:val="00DD2256"/>
    <w:rsid w:val="00DD3575"/>
    <w:rsid w:val="00DD38AC"/>
    <w:rsid w:val="00DD3A21"/>
    <w:rsid w:val="00DD4A7A"/>
    <w:rsid w:val="00DD4B70"/>
    <w:rsid w:val="00DD685F"/>
    <w:rsid w:val="00DD6AD1"/>
    <w:rsid w:val="00DD7F4E"/>
    <w:rsid w:val="00DE02A7"/>
    <w:rsid w:val="00DE0483"/>
    <w:rsid w:val="00DE08D4"/>
    <w:rsid w:val="00DE1EAB"/>
    <w:rsid w:val="00DE3D8F"/>
    <w:rsid w:val="00DE6E1E"/>
    <w:rsid w:val="00DE7B52"/>
    <w:rsid w:val="00DE7F83"/>
    <w:rsid w:val="00DF01E5"/>
    <w:rsid w:val="00DF0D77"/>
    <w:rsid w:val="00DF113E"/>
    <w:rsid w:val="00DF2172"/>
    <w:rsid w:val="00DF22C4"/>
    <w:rsid w:val="00DF3A99"/>
    <w:rsid w:val="00DF4EA6"/>
    <w:rsid w:val="00DF5405"/>
    <w:rsid w:val="00DF5648"/>
    <w:rsid w:val="00DF579A"/>
    <w:rsid w:val="00DF622C"/>
    <w:rsid w:val="00E00888"/>
    <w:rsid w:val="00E01F90"/>
    <w:rsid w:val="00E02310"/>
    <w:rsid w:val="00E038EE"/>
    <w:rsid w:val="00E03CA6"/>
    <w:rsid w:val="00E03E84"/>
    <w:rsid w:val="00E04DA3"/>
    <w:rsid w:val="00E05045"/>
    <w:rsid w:val="00E05D82"/>
    <w:rsid w:val="00E108C1"/>
    <w:rsid w:val="00E10E54"/>
    <w:rsid w:val="00E11015"/>
    <w:rsid w:val="00E12453"/>
    <w:rsid w:val="00E13256"/>
    <w:rsid w:val="00E13804"/>
    <w:rsid w:val="00E142EC"/>
    <w:rsid w:val="00E14AFA"/>
    <w:rsid w:val="00E14DA4"/>
    <w:rsid w:val="00E1521B"/>
    <w:rsid w:val="00E156EC"/>
    <w:rsid w:val="00E15A45"/>
    <w:rsid w:val="00E15D9F"/>
    <w:rsid w:val="00E17369"/>
    <w:rsid w:val="00E175CA"/>
    <w:rsid w:val="00E179C5"/>
    <w:rsid w:val="00E204C6"/>
    <w:rsid w:val="00E211F0"/>
    <w:rsid w:val="00E219D6"/>
    <w:rsid w:val="00E221C6"/>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3981"/>
    <w:rsid w:val="00E43C13"/>
    <w:rsid w:val="00E449E0"/>
    <w:rsid w:val="00E45827"/>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58E"/>
    <w:rsid w:val="00E568C2"/>
    <w:rsid w:val="00E5720F"/>
    <w:rsid w:val="00E60B4B"/>
    <w:rsid w:val="00E60D0D"/>
    <w:rsid w:val="00E617AE"/>
    <w:rsid w:val="00E6185D"/>
    <w:rsid w:val="00E61D52"/>
    <w:rsid w:val="00E62CD1"/>
    <w:rsid w:val="00E62D9B"/>
    <w:rsid w:val="00E631FD"/>
    <w:rsid w:val="00E63AFE"/>
    <w:rsid w:val="00E6400D"/>
    <w:rsid w:val="00E64554"/>
    <w:rsid w:val="00E64707"/>
    <w:rsid w:val="00E64F86"/>
    <w:rsid w:val="00E66CCE"/>
    <w:rsid w:val="00E670D7"/>
    <w:rsid w:val="00E709FE"/>
    <w:rsid w:val="00E70BFB"/>
    <w:rsid w:val="00E70C42"/>
    <w:rsid w:val="00E71986"/>
    <w:rsid w:val="00E739CA"/>
    <w:rsid w:val="00E743DF"/>
    <w:rsid w:val="00E74F0B"/>
    <w:rsid w:val="00E7527F"/>
    <w:rsid w:val="00E753CE"/>
    <w:rsid w:val="00E77A79"/>
    <w:rsid w:val="00E80544"/>
    <w:rsid w:val="00E8295F"/>
    <w:rsid w:val="00E834EF"/>
    <w:rsid w:val="00E839ED"/>
    <w:rsid w:val="00E84C0B"/>
    <w:rsid w:val="00E84D1A"/>
    <w:rsid w:val="00E8542C"/>
    <w:rsid w:val="00E861F6"/>
    <w:rsid w:val="00E86571"/>
    <w:rsid w:val="00E8759C"/>
    <w:rsid w:val="00E904B3"/>
    <w:rsid w:val="00E9219D"/>
    <w:rsid w:val="00E924D7"/>
    <w:rsid w:val="00E93DDC"/>
    <w:rsid w:val="00E94018"/>
    <w:rsid w:val="00E95FEE"/>
    <w:rsid w:val="00E9650E"/>
    <w:rsid w:val="00E96CC3"/>
    <w:rsid w:val="00E970C7"/>
    <w:rsid w:val="00E97E17"/>
    <w:rsid w:val="00EA00E7"/>
    <w:rsid w:val="00EA126F"/>
    <w:rsid w:val="00EA127F"/>
    <w:rsid w:val="00EA20B9"/>
    <w:rsid w:val="00EA26BC"/>
    <w:rsid w:val="00EA2D86"/>
    <w:rsid w:val="00EA2EB5"/>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4AA"/>
    <w:rsid w:val="00EC29BA"/>
    <w:rsid w:val="00EC2A2C"/>
    <w:rsid w:val="00EC337F"/>
    <w:rsid w:val="00EC3E75"/>
    <w:rsid w:val="00EC4C68"/>
    <w:rsid w:val="00EC5B8C"/>
    <w:rsid w:val="00EC62DA"/>
    <w:rsid w:val="00EC7209"/>
    <w:rsid w:val="00ED03C5"/>
    <w:rsid w:val="00ED05D3"/>
    <w:rsid w:val="00ED0B18"/>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1B97"/>
    <w:rsid w:val="00EE2866"/>
    <w:rsid w:val="00EE37F9"/>
    <w:rsid w:val="00EE3E48"/>
    <w:rsid w:val="00EE445E"/>
    <w:rsid w:val="00EE451A"/>
    <w:rsid w:val="00EE56F4"/>
    <w:rsid w:val="00EE5714"/>
    <w:rsid w:val="00EF1654"/>
    <w:rsid w:val="00EF1786"/>
    <w:rsid w:val="00EF1CAE"/>
    <w:rsid w:val="00EF1E7B"/>
    <w:rsid w:val="00EF23AB"/>
    <w:rsid w:val="00EF2DD6"/>
    <w:rsid w:val="00EF3C29"/>
    <w:rsid w:val="00EF4669"/>
    <w:rsid w:val="00EF4CD3"/>
    <w:rsid w:val="00EF4DA1"/>
    <w:rsid w:val="00EF664B"/>
    <w:rsid w:val="00EF6A1C"/>
    <w:rsid w:val="00F00DB4"/>
    <w:rsid w:val="00F021B7"/>
    <w:rsid w:val="00F0282D"/>
    <w:rsid w:val="00F02CCF"/>
    <w:rsid w:val="00F030F8"/>
    <w:rsid w:val="00F04194"/>
    <w:rsid w:val="00F04223"/>
    <w:rsid w:val="00F07542"/>
    <w:rsid w:val="00F10490"/>
    <w:rsid w:val="00F1092B"/>
    <w:rsid w:val="00F11947"/>
    <w:rsid w:val="00F11F87"/>
    <w:rsid w:val="00F12723"/>
    <w:rsid w:val="00F13373"/>
    <w:rsid w:val="00F140DD"/>
    <w:rsid w:val="00F1488F"/>
    <w:rsid w:val="00F151A9"/>
    <w:rsid w:val="00F15739"/>
    <w:rsid w:val="00F206E4"/>
    <w:rsid w:val="00F2104B"/>
    <w:rsid w:val="00F239DA"/>
    <w:rsid w:val="00F24DAB"/>
    <w:rsid w:val="00F251CD"/>
    <w:rsid w:val="00F26179"/>
    <w:rsid w:val="00F262BE"/>
    <w:rsid w:val="00F26324"/>
    <w:rsid w:val="00F268E6"/>
    <w:rsid w:val="00F26C8A"/>
    <w:rsid w:val="00F30156"/>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948"/>
    <w:rsid w:val="00F4526D"/>
    <w:rsid w:val="00F46D44"/>
    <w:rsid w:val="00F50EC9"/>
    <w:rsid w:val="00F514A2"/>
    <w:rsid w:val="00F51A16"/>
    <w:rsid w:val="00F51BEC"/>
    <w:rsid w:val="00F51FBE"/>
    <w:rsid w:val="00F53999"/>
    <w:rsid w:val="00F5449C"/>
    <w:rsid w:val="00F54C10"/>
    <w:rsid w:val="00F55018"/>
    <w:rsid w:val="00F55A7B"/>
    <w:rsid w:val="00F55E2F"/>
    <w:rsid w:val="00F56595"/>
    <w:rsid w:val="00F57BB6"/>
    <w:rsid w:val="00F6025B"/>
    <w:rsid w:val="00F6083B"/>
    <w:rsid w:val="00F60866"/>
    <w:rsid w:val="00F61218"/>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65BA"/>
    <w:rsid w:val="00F76A86"/>
    <w:rsid w:val="00F76FEE"/>
    <w:rsid w:val="00F80740"/>
    <w:rsid w:val="00F81DB7"/>
    <w:rsid w:val="00F8333A"/>
    <w:rsid w:val="00F83630"/>
    <w:rsid w:val="00F836AA"/>
    <w:rsid w:val="00F83DCE"/>
    <w:rsid w:val="00F843A0"/>
    <w:rsid w:val="00F845E8"/>
    <w:rsid w:val="00F869C5"/>
    <w:rsid w:val="00F87095"/>
    <w:rsid w:val="00F87C13"/>
    <w:rsid w:val="00F90F60"/>
    <w:rsid w:val="00F911FD"/>
    <w:rsid w:val="00F91E73"/>
    <w:rsid w:val="00F94072"/>
    <w:rsid w:val="00F94945"/>
    <w:rsid w:val="00F97D78"/>
    <w:rsid w:val="00FA09C5"/>
    <w:rsid w:val="00FA1969"/>
    <w:rsid w:val="00FA1C01"/>
    <w:rsid w:val="00FA24AA"/>
    <w:rsid w:val="00FA2D2D"/>
    <w:rsid w:val="00FA3C13"/>
    <w:rsid w:val="00FA536E"/>
    <w:rsid w:val="00FA5830"/>
    <w:rsid w:val="00FA6033"/>
    <w:rsid w:val="00FA69CC"/>
    <w:rsid w:val="00FB01BD"/>
    <w:rsid w:val="00FB0F42"/>
    <w:rsid w:val="00FB1833"/>
    <w:rsid w:val="00FB21FA"/>
    <w:rsid w:val="00FB2510"/>
    <w:rsid w:val="00FB2521"/>
    <w:rsid w:val="00FB2F64"/>
    <w:rsid w:val="00FB38CC"/>
    <w:rsid w:val="00FB4511"/>
    <w:rsid w:val="00FB468F"/>
    <w:rsid w:val="00FB48F0"/>
    <w:rsid w:val="00FB654C"/>
    <w:rsid w:val="00FB6C80"/>
    <w:rsid w:val="00FB6CEA"/>
    <w:rsid w:val="00FB7B2D"/>
    <w:rsid w:val="00FC0513"/>
    <w:rsid w:val="00FC1294"/>
    <w:rsid w:val="00FC133E"/>
    <w:rsid w:val="00FC382A"/>
    <w:rsid w:val="00FC3C09"/>
    <w:rsid w:val="00FC3E3F"/>
    <w:rsid w:val="00FC451D"/>
    <w:rsid w:val="00FC4F04"/>
    <w:rsid w:val="00FC769D"/>
    <w:rsid w:val="00FC76AB"/>
    <w:rsid w:val="00FD033A"/>
    <w:rsid w:val="00FD1368"/>
    <w:rsid w:val="00FD1EA7"/>
    <w:rsid w:val="00FD2179"/>
    <w:rsid w:val="00FD392F"/>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3237"/>
    <w:rsid w:val="00FF44AC"/>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457D-C531-4554-9C31-38FD6540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2016-01-06T08:24:00Z</cp:lastPrinted>
  <dcterms:created xsi:type="dcterms:W3CDTF">2016-01-06T08:26:00Z</dcterms:created>
  <dcterms:modified xsi:type="dcterms:W3CDTF">2016-01-06T08:26:00Z</dcterms:modified>
</cp:coreProperties>
</file>