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EF2A" w14:textId="0D4C91EF" w:rsidR="009C5C18" w:rsidRPr="0077130B" w:rsidRDefault="009C5C18" w:rsidP="0014737D">
      <w:pPr>
        <w:pStyle w:val="NoSpacing"/>
        <w:jc w:val="both"/>
        <w:rPr>
          <w:bCs/>
          <w:szCs w:val="24"/>
        </w:rPr>
      </w:pPr>
      <w:r w:rsidRPr="0077130B">
        <w:rPr>
          <w:bCs/>
          <w:szCs w:val="24"/>
        </w:rPr>
        <w:t xml:space="preserve">JUNIOR MATHE </w:t>
      </w:r>
    </w:p>
    <w:p w14:paraId="3B68818D" w14:textId="57ABDAEF" w:rsidR="009C5C18" w:rsidRPr="0077130B" w:rsidRDefault="0077130B" w:rsidP="0014737D">
      <w:pPr>
        <w:pStyle w:val="NoSpacing"/>
        <w:jc w:val="both"/>
        <w:rPr>
          <w:bCs/>
          <w:szCs w:val="24"/>
        </w:rPr>
      </w:pPr>
      <w:r w:rsidRPr="0077130B">
        <w:rPr>
          <w:bCs/>
          <w:szCs w:val="24"/>
        </w:rPr>
        <w:t xml:space="preserve">and </w:t>
      </w:r>
    </w:p>
    <w:p w14:paraId="317CFAEA" w14:textId="77777777" w:rsidR="009C5C18" w:rsidRPr="0077130B" w:rsidRDefault="009C5C18" w:rsidP="0014737D">
      <w:pPr>
        <w:pStyle w:val="NoSpacing"/>
        <w:jc w:val="both"/>
        <w:rPr>
          <w:bCs/>
          <w:szCs w:val="24"/>
        </w:rPr>
      </w:pPr>
      <w:r w:rsidRPr="0077130B">
        <w:rPr>
          <w:bCs/>
          <w:szCs w:val="24"/>
        </w:rPr>
        <w:t>MIKE VIYO</w:t>
      </w:r>
    </w:p>
    <w:p w14:paraId="7E4428D1" w14:textId="06EAF7B4" w:rsidR="0014737D" w:rsidRPr="0077130B" w:rsidRDefault="009C5C18" w:rsidP="0014737D">
      <w:pPr>
        <w:pStyle w:val="NoSpacing"/>
        <w:jc w:val="both"/>
        <w:rPr>
          <w:bCs/>
          <w:szCs w:val="24"/>
        </w:rPr>
      </w:pPr>
      <w:r w:rsidRPr="0077130B">
        <w:rPr>
          <w:bCs/>
          <w:szCs w:val="24"/>
        </w:rPr>
        <w:t xml:space="preserve">(Assisted by Harold </w:t>
      </w:r>
      <w:proofErr w:type="spellStart"/>
      <w:r w:rsidRPr="0077130B">
        <w:rPr>
          <w:bCs/>
          <w:szCs w:val="24"/>
        </w:rPr>
        <w:t>Viyo</w:t>
      </w:r>
      <w:proofErr w:type="spellEnd"/>
      <w:r w:rsidRPr="0077130B">
        <w:rPr>
          <w:bCs/>
          <w:szCs w:val="24"/>
        </w:rPr>
        <w:t xml:space="preserve"> </w:t>
      </w:r>
      <w:r w:rsidR="00972A43" w:rsidRPr="0077130B">
        <w:rPr>
          <w:bCs/>
          <w:szCs w:val="24"/>
        </w:rPr>
        <w:t>F</w:t>
      </w:r>
      <w:r w:rsidRPr="0077130B">
        <w:rPr>
          <w:bCs/>
          <w:szCs w:val="24"/>
        </w:rPr>
        <w:t xml:space="preserve">ather and </w:t>
      </w:r>
      <w:r w:rsidR="00972A43" w:rsidRPr="0077130B">
        <w:rPr>
          <w:bCs/>
          <w:szCs w:val="24"/>
        </w:rPr>
        <w:t>L</w:t>
      </w:r>
      <w:r w:rsidRPr="0077130B">
        <w:rPr>
          <w:bCs/>
          <w:szCs w:val="24"/>
        </w:rPr>
        <w:t>egal guardian)</w:t>
      </w:r>
    </w:p>
    <w:p w14:paraId="5AA25E53" w14:textId="14658F9A" w:rsidR="0014737D" w:rsidRPr="0077130B" w:rsidRDefault="0077130B" w:rsidP="0014737D">
      <w:pPr>
        <w:pStyle w:val="NoSpacing"/>
        <w:jc w:val="both"/>
        <w:rPr>
          <w:bCs/>
          <w:szCs w:val="24"/>
        </w:rPr>
      </w:pPr>
      <w:r w:rsidRPr="0077130B">
        <w:rPr>
          <w:bCs/>
          <w:szCs w:val="24"/>
        </w:rPr>
        <w:t>versus</w:t>
      </w:r>
    </w:p>
    <w:p w14:paraId="7D3A9990" w14:textId="570E6A47" w:rsidR="009C5C18" w:rsidRPr="0077130B" w:rsidRDefault="009C5C18" w:rsidP="0014737D">
      <w:pPr>
        <w:pStyle w:val="NoSpacing"/>
        <w:jc w:val="both"/>
        <w:rPr>
          <w:bCs/>
          <w:szCs w:val="24"/>
        </w:rPr>
      </w:pPr>
      <w:r w:rsidRPr="0077130B">
        <w:rPr>
          <w:bCs/>
          <w:szCs w:val="24"/>
        </w:rPr>
        <w:t xml:space="preserve">KIZITHO MAHACHI </w:t>
      </w:r>
    </w:p>
    <w:p w14:paraId="602BD069" w14:textId="756C991C" w:rsidR="009C5C18" w:rsidRPr="0077130B" w:rsidRDefault="0077130B" w:rsidP="0014737D">
      <w:pPr>
        <w:pStyle w:val="NoSpacing"/>
        <w:jc w:val="both"/>
        <w:rPr>
          <w:bCs/>
          <w:szCs w:val="24"/>
        </w:rPr>
      </w:pPr>
      <w:r w:rsidRPr="0077130B">
        <w:rPr>
          <w:bCs/>
          <w:szCs w:val="24"/>
        </w:rPr>
        <w:t xml:space="preserve">and </w:t>
      </w:r>
    </w:p>
    <w:p w14:paraId="0D0CE6A2" w14:textId="21E95135" w:rsidR="009C5C18" w:rsidRPr="0077130B" w:rsidRDefault="009C5C18" w:rsidP="0014737D">
      <w:pPr>
        <w:pStyle w:val="NoSpacing"/>
        <w:jc w:val="both"/>
        <w:rPr>
          <w:bCs/>
          <w:szCs w:val="24"/>
        </w:rPr>
      </w:pPr>
      <w:r w:rsidRPr="0077130B">
        <w:rPr>
          <w:bCs/>
          <w:szCs w:val="24"/>
        </w:rPr>
        <w:t xml:space="preserve">OFFICER IN CHARGE N.O. </w:t>
      </w:r>
    </w:p>
    <w:p w14:paraId="0C422E52" w14:textId="5C2A7307" w:rsidR="009C5C18" w:rsidRPr="0077130B" w:rsidRDefault="0077130B" w:rsidP="0014737D">
      <w:pPr>
        <w:pStyle w:val="NoSpacing"/>
        <w:jc w:val="both"/>
        <w:rPr>
          <w:bCs/>
          <w:szCs w:val="24"/>
        </w:rPr>
      </w:pPr>
      <w:r w:rsidRPr="0077130B">
        <w:rPr>
          <w:bCs/>
          <w:szCs w:val="24"/>
        </w:rPr>
        <w:t>and</w:t>
      </w:r>
      <w:r w:rsidR="009C5C18" w:rsidRPr="0077130B">
        <w:rPr>
          <w:bCs/>
          <w:szCs w:val="24"/>
        </w:rPr>
        <w:t xml:space="preserve"> </w:t>
      </w:r>
    </w:p>
    <w:p w14:paraId="4675DDB1" w14:textId="70EDDA1B" w:rsidR="009C5C18" w:rsidRPr="0077130B" w:rsidRDefault="009C5C18" w:rsidP="0014737D">
      <w:pPr>
        <w:pStyle w:val="NoSpacing"/>
        <w:jc w:val="both"/>
        <w:rPr>
          <w:bCs/>
          <w:szCs w:val="24"/>
        </w:rPr>
      </w:pPr>
      <w:r w:rsidRPr="0077130B">
        <w:rPr>
          <w:bCs/>
          <w:szCs w:val="24"/>
        </w:rPr>
        <w:t xml:space="preserve">THE COMMISSIONER GENERAL N.O. </w:t>
      </w:r>
    </w:p>
    <w:p w14:paraId="229B0EC5" w14:textId="02534596" w:rsidR="009C5C18" w:rsidRPr="0077130B" w:rsidRDefault="0077130B" w:rsidP="0014737D">
      <w:pPr>
        <w:pStyle w:val="NoSpacing"/>
        <w:jc w:val="both"/>
        <w:rPr>
          <w:bCs/>
          <w:szCs w:val="24"/>
        </w:rPr>
      </w:pPr>
      <w:r w:rsidRPr="0077130B">
        <w:rPr>
          <w:bCs/>
          <w:szCs w:val="24"/>
        </w:rPr>
        <w:t xml:space="preserve">and </w:t>
      </w:r>
    </w:p>
    <w:p w14:paraId="56E913E8" w14:textId="7DBEA274" w:rsidR="009C5C18" w:rsidRPr="0077130B" w:rsidRDefault="009C5C18" w:rsidP="0014737D">
      <w:pPr>
        <w:pStyle w:val="NoSpacing"/>
        <w:jc w:val="both"/>
        <w:rPr>
          <w:bCs/>
          <w:szCs w:val="24"/>
        </w:rPr>
      </w:pPr>
      <w:r w:rsidRPr="0077130B">
        <w:rPr>
          <w:bCs/>
          <w:szCs w:val="24"/>
        </w:rPr>
        <w:t xml:space="preserve">MINISTER OF HOME AFFAIRS </w:t>
      </w:r>
    </w:p>
    <w:p w14:paraId="602B48A8" w14:textId="77777777" w:rsidR="0014737D" w:rsidRDefault="0014737D" w:rsidP="0014737D">
      <w:pPr>
        <w:pStyle w:val="NoSpacing"/>
        <w:jc w:val="both"/>
        <w:rPr>
          <w:bCs/>
          <w:szCs w:val="24"/>
        </w:rPr>
      </w:pPr>
    </w:p>
    <w:p w14:paraId="3BB2FB51" w14:textId="77777777" w:rsidR="0077130B" w:rsidRPr="0077130B" w:rsidRDefault="0077130B" w:rsidP="0014737D">
      <w:pPr>
        <w:pStyle w:val="NoSpacing"/>
        <w:jc w:val="both"/>
        <w:rPr>
          <w:bCs/>
          <w:szCs w:val="24"/>
        </w:rPr>
      </w:pPr>
    </w:p>
    <w:p w14:paraId="778F4CEA" w14:textId="3BCA0566" w:rsidR="0014737D" w:rsidRPr="00D10188" w:rsidRDefault="0014737D" w:rsidP="0014737D">
      <w:pPr>
        <w:pStyle w:val="NoSpacing"/>
        <w:jc w:val="both"/>
        <w:rPr>
          <w:szCs w:val="24"/>
        </w:rPr>
      </w:pPr>
      <w:r w:rsidRPr="00D10188">
        <w:rPr>
          <w:szCs w:val="24"/>
        </w:rPr>
        <w:t>HIGH COURT OF ZIMBABWE</w:t>
      </w:r>
    </w:p>
    <w:p w14:paraId="4F869ED3" w14:textId="4EC2A3F3" w:rsidR="0014737D" w:rsidRPr="0077130B" w:rsidRDefault="00944546" w:rsidP="0014737D">
      <w:pPr>
        <w:pStyle w:val="NoSpacing"/>
        <w:jc w:val="both"/>
        <w:rPr>
          <w:b/>
          <w:bCs/>
          <w:szCs w:val="24"/>
        </w:rPr>
      </w:pPr>
      <w:r w:rsidRPr="0077130B">
        <w:rPr>
          <w:b/>
          <w:bCs/>
          <w:szCs w:val="24"/>
        </w:rPr>
        <w:t>DUBE-BANDA</w:t>
      </w:r>
      <w:r w:rsidR="0014737D" w:rsidRPr="0077130B">
        <w:rPr>
          <w:b/>
          <w:bCs/>
          <w:szCs w:val="24"/>
        </w:rPr>
        <w:t xml:space="preserve"> J</w:t>
      </w:r>
    </w:p>
    <w:p w14:paraId="7A87DB31" w14:textId="064A0AB3" w:rsidR="0014737D" w:rsidRPr="00D10188" w:rsidRDefault="0014737D" w:rsidP="0014737D">
      <w:pPr>
        <w:pStyle w:val="NoSpacing"/>
        <w:jc w:val="both"/>
        <w:rPr>
          <w:szCs w:val="24"/>
        </w:rPr>
      </w:pPr>
      <w:r w:rsidRPr="00D10188">
        <w:rPr>
          <w:szCs w:val="24"/>
        </w:rPr>
        <w:t xml:space="preserve">BULAWAYO </w:t>
      </w:r>
      <w:r w:rsidR="00B1773D">
        <w:rPr>
          <w:szCs w:val="24"/>
        </w:rPr>
        <w:t>12, 20 June 2024, 22 October 2024</w:t>
      </w:r>
      <w:r w:rsidR="00717A92">
        <w:rPr>
          <w:szCs w:val="24"/>
        </w:rPr>
        <w:t>,</w:t>
      </w:r>
      <w:r w:rsidR="00B1773D">
        <w:rPr>
          <w:szCs w:val="24"/>
        </w:rPr>
        <w:t xml:space="preserve"> 19 November 2024 &amp; 14 July 2025</w:t>
      </w:r>
    </w:p>
    <w:p w14:paraId="48F0DF23" w14:textId="77777777" w:rsidR="0014737D" w:rsidRDefault="0014737D" w:rsidP="0014737D">
      <w:pPr>
        <w:pStyle w:val="NoSpacing"/>
        <w:jc w:val="both"/>
        <w:rPr>
          <w:szCs w:val="24"/>
        </w:rPr>
      </w:pPr>
    </w:p>
    <w:p w14:paraId="7178043E" w14:textId="77777777" w:rsidR="0077130B" w:rsidRPr="00D10188" w:rsidRDefault="0077130B" w:rsidP="0014737D">
      <w:pPr>
        <w:pStyle w:val="NoSpacing"/>
        <w:jc w:val="both"/>
        <w:rPr>
          <w:szCs w:val="24"/>
        </w:rPr>
      </w:pPr>
    </w:p>
    <w:p w14:paraId="5BAD10C3" w14:textId="4B8CFF8D" w:rsidR="0014737D" w:rsidRPr="00D10188" w:rsidRDefault="00B1773D" w:rsidP="0014737D">
      <w:pPr>
        <w:pStyle w:val="NoSpacing"/>
        <w:jc w:val="both"/>
        <w:rPr>
          <w:b/>
          <w:szCs w:val="24"/>
        </w:rPr>
      </w:pPr>
      <w:r>
        <w:rPr>
          <w:b/>
          <w:szCs w:val="24"/>
        </w:rPr>
        <w:t xml:space="preserve">Claim for delictual damages </w:t>
      </w:r>
    </w:p>
    <w:p w14:paraId="1968FAE2" w14:textId="77777777" w:rsidR="0014737D" w:rsidRPr="00D10188" w:rsidRDefault="0014737D" w:rsidP="0014737D">
      <w:pPr>
        <w:pStyle w:val="NoSpacing"/>
        <w:jc w:val="both"/>
        <w:rPr>
          <w:szCs w:val="24"/>
        </w:rPr>
      </w:pPr>
    </w:p>
    <w:p w14:paraId="6B6D751C" w14:textId="0EC683AC" w:rsidR="0014737D" w:rsidRPr="00D10188" w:rsidRDefault="00B1773D" w:rsidP="0014737D">
      <w:pPr>
        <w:pStyle w:val="NoSpacing"/>
        <w:jc w:val="both"/>
        <w:rPr>
          <w:szCs w:val="24"/>
        </w:rPr>
      </w:pPr>
      <w:r>
        <w:rPr>
          <w:i/>
          <w:szCs w:val="24"/>
        </w:rPr>
        <w:t>J</w:t>
      </w:r>
      <w:r w:rsidR="0077130B">
        <w:rPr>
          <w:i/>
          <w:szCs w:val="24"/>
        </w:rPr>
        <w:t xml:space="preserve"> </w:t>
      </w:r>
      <w:r>
        <w:rPr>
          <w:i/>
          <w:szCs w:val="24"/>
        </w:rPr>
        <w:t>Mhlanga</w:t>
      </w:r>
      <w:r w:rsidR="0077130B">
        <w:rPr>
          <w:i/>
          <w:szCs w:val="24"/>
        </w:rPr>
        <w:t>,</w:t>
      </w:r>
      <w:r>
        <w:rPr>
          <w:i/>
          <w:szCs w:val="24"/>
        </w:rPr>
        <w:t xml:space="preserve"> </w:t>
      </w:r>
      <w:r w:rsidRPr="00B1773D">
        <w:rPr>
          <w:iCs/>
          <w:szCs w:val="24"/>
        </w:rPr>
        <w:t>for the plaintiff</w:t>
      </w:r>
      <w:r w:rsidR="00DB4F01">
        <w:rPr>
          <w:iCs/>
          <w:szCs w:val="24"/>
        </w:rPr>
        <w:t>s</w:t>
      </w:r>
      <w:r w:rsidRPr="00B1773D">
        <w:rPr>
          <w:iCs/>
          <w:szCs w:val="24"/>
        </w:rPr>
        <w:t xml:space="preserve"> </w:t>
      </w:r>
    </w:p>
    <w:p w14:paraId="6132982C" w14:textId="409E2BCD" w:rsidR="0014737D" w:rsidRPr="00D10188" w:rsidRDefault="00B1773D" w:rsidP="0014737D">
      <w:pPr>
        <w:pStyle w:val="NoSpacing"/>
        <w:jc w:val="both"/>
        <w:rPr>
          <w:szCs w:val="24"/>
        </w:rPr>
      </w:pPr>
      <w:r>
        <w:rPr>
          <w:i/>
          <w:szCs w:val="24"/>
        </w:rPr>
        <w:t>S</w:t>
      </w:r>
      <w:r w:rsidR="0077130B">
        <w:rPr>
          <w:i/>
          <w:szCs w:val="24"/>
        </w:rPr>
        <w:t xml:space="preserve"> </w:t>
      </w:r>
      <w:r>
        <w:rPr>
          <w:i/>
          <w:szCs w:val="24"/>
        </w:rPr>
        <w:t>Jukwa</w:t>
      </w:r>
      <w:r w:rsidR="0077130B">
        <w:rPr>
          <w:i/>
          <w:szCs w:val="24"/>
        </w:rPr>
        <w:t xml:space="preserve">, </w:t>
      </w:r>
      <w:r w:rsidRPr="00B1773D">
        <w:rPr>
          <w:iCs/>
          <w:szCs w:val="24"/>
        </w:rPr>
        <w:t xml:space="preserve">for the defendants </w:t>
      </w:r>
    </w:p>
    <w:p w14:paraId="57506E06" w14:textId="040C5DBC" w:rsidR="0014737D" w:rsidRPr="0077130B" w:rsidRDefault="0014737D" w:rsidP="0014737D">
      <w:pPr>
        <w:spacing w:after="0" w:line="360" w:lineRule="auto"/>
        <w:ind w:left="360"/>
        <w:jc w:val="both"/>
        <w:rPr>
          <w:rFonts w:ascii="Times New Roman" w:hAnsi="Times New Roman" w:cs="Times New Roman"/>
          <w:bCs/>
          <w:sz w:val="24"/>
          <w:szCs w:val="24"/>
        </w:rPr>
      </w:pPr>
      <w:r w:rsidRPr="00D10188">
        <w:rPr>
          <w:szCs w:val="24"/>
        </w:rPr>
        <w:tab/>
      </w:r>
      <w:r w:rsidR="00BD0615">
        <w:rPr>
          <w:szCs w:val="24"/>
        </w:rPr>
        <w:t xml:space="preserve"> </w:t>
      </w:r>
      <w:r w:rsidR="00B1773D" w:rsidRPr="0077130B">
        <w:rPr>
          <w:rFonts w:ascii="Times New Roman" w:hAnsi="Times New Roman" w:cs="Times New Roman"/>
          <w:bCs/>
          <w:sz w:val="24"/>
          <w:szCs w:val="24"/>
        </w:rPr>
        <w:t>DUBE-BANDA J</w:t>
      </w:r>
      <w:r w:rsidRPr="0077130B">
        <w:rPr>
          <w:rFonts w:ascii="Times New Roman" w:hAnsi="Times New Roman" w:cs="Times New Roman"/>
          <w:bCs/>
          <w:sz w:val="24"/>
          <w:szCs w:val="24"/>
        </w:rPr>
        <w:t>:</w:t>
      </w:r>
      <w:r w:rsidRPr="0077130B">
        <w:rPr>
          <w:rFonts w:ascii="Times New Roman" w:hAnsi="Times New Roman" w:cs="Times New Roman"/>
          <w:bCs/>
          <w:sz w:val="24"/>
          <w:szCs w:val="24"/>
        </w:rPr>
        <w:tab/>
      </w:r>
    </w:p>
    <w:p w14:paraId="0157C973" w14:textId="0F033489" w:rsidR="00750E4F" w:rsidRDefault="00177D98" w:rsidP="00972A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7130B">
        <w:rPr>
          <w:rFonts w:ascii="Times New Roman" w:hAnsi="Times New Roman" w:cs="Times New Roman"/>
          <w:sz w:val="24"/>
          <w:szCs w:val="24"/>
        </w:rPr>
        <w:tab/>
      </w:r>
      <w:r w:rsidR="00750E4F" w:rsidRPr="00750E4F">
        <w:rPr>
          <w:rFonts w:ascii="Times New Roman" w:hAnsi="Times New Roman" w:cs="Times New Roman"/>
          <w:sz w:val="24"/>
          <w:szCs w:val="24"/>
        </w:rPr>
        <w:t xml:space="preserve">This is an action against the defendants for delictual damages arising from </w:t>
      </w:r>
      <w:r w:rsidR="00750E4F">
        <w:rPr>
          <w:rFonts w:ascii="Times New Roman" w:hAnsi="Times New Roman" w:cs="Times New Roman"/>
          <w:sz w:val="24"/>
          <w:szCs w:val="24"/>
        </w:rPr>
        <w:t xml:space="preserve">allegations of </w:t>
      </w:r>
      <w:r w:rsidR="00750E4F" w:rsidRPr="00750E4F">
        <w:rPr>
          <w:rFonts w:ascii="Times New Roman" w:hAnsi="Times New Roman" w:cs="Times New Roman"/>
          <w:sz w:val="24"/>
          <w:szCs w:val="24"/>
        </w:rPr>
        <w:t>unlawful shooting.</w:t>
      </w:r>
      <w:r w:rsidR="00750E4F">
        <w:rPr>
          <w:rFonts w:ascii="Times New Roman" w:hAnsi="Times New Roman" w:cs="Times New Roman"/>
          <w:sz w:val="24"/>
          <w:szCs w:val="24"/>
        </w:rPr>
        <w:t xml:space="preserve"> B</w:t>
      </w:r>
      <w:r w:rsidR="00750E4F" w:rsidRPr="00750E4F">
        <w:rPr>
          <w:rFonts w:ascii="Times New Roman" w:hAnsi="Times New Roman" w:cs="Times New Roman"/>
          <w:sz w:val="24"/>
          <w:szCs w:val="24"/>
        </w:rPr>
        <w:t xml:space="preserve">oth the issues of liability and </w:t>
      </w:r>
      <w:r w:rsidR="007214F5">
        <w:rPr>
          <w:rFonts w:ascii="Times New Roman" w:hAnsi="Times New Roman" w:cs="Times New Roman"/>
          <w:sz w:val="24"/>
          <w:szCs w:val="24"/>
        </w:rPr>
        <w:t xml:space="preserve">the quantum of </w:t>
      </w:r>
      <w:r w:rsidR="00750E4F" w:rsidRPr="00750E4F">
        <w:rPr>
          <w:rFonts w:ascii="Times New Roman" w:hAnsi="Times New Roman" w:cs="Times New Roman"/>
          <w:sz w:val="24"/>
          <w:szCs w:val="24"/>
        </w:rPr>
        <w:t>damages are in dispute. The defendants have admitted that the plaintiff</w:t>
      </w:r>
      <w:r w:rsidR="00DB4F01">
        <w:rPr>
          <w:rFonts w:ascii="Times New Roman" w:hAnsi="Times New Roman" w:cs="Times New Roman"/>
          <w:sz w:val="24"/>
          <w:szCs w:val="24"/>
        </w:rPr>
        <w:t>s</w:t>
      </w:r>
      <w:r w:rsidR="00750E4F" w:rsidRPr="00750E4F">
        <w:rPr>
          <w:rFonts w:ascii="Times New Roman" w:hAnsi="Times New Roman" w:cs="Times New Roman"/>
          <w:sz w:val="24"/>
          <w:szCs w:val="24"/>
        </w:rPr>
        <w:t xml:space="preserve"> w</w:t>
      </w:r>
      <w:r w:rsidR="00750E4F">
        <w:rPr>
          <w:rFonts w:ascii="Times New Roman" w:hAnsi="Times New Roman" w:cs="Times New Roman"/>
          <w:sz w:val="24"/>
          <w:szCs w:val="24"/>
        </w:rPr>
        <w:t>ere shot by the police and</w:t>
      </w:r>
      <w:r w:rsidR="00750E4F" w:rsidRPr="00750E4F">
        <w:rPr>
          <w:rFonts w:ascii="Times New Roman" w:hAnsi="Times New Roman" w:cs="Times New Roman"/>
          <w:sz w:val="24"/>
          <w:szCs w:val="24"/>
        </w:rPr>
        <w:t xml:space="preserve"> pleaded that the shooting was lawful</w:t>
      </w:r>
      <w:r w:rsidR="007214F5">
        <w:rPr>
          <w:rFonts w:ascii="Times New Roman" w:hAnsi="Times New Roman" w:cs="Times New Roman"/>
          <w:sz w:val="24"/>
          <w:szCs w:val="24"/>
        </w:rPr>
        <w:t xml:space="preserve">. </w:t>
      </w:r>
    </w:p>
    <w:p w14:paraId="3C2C264C" w14:textId="0903362D" w:rsidR="009F7A87" w:rsidRDefault="00750E4F" w:rsidP="00972A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7130B">
        <w:rPr>
          <w:rFonts w:ascii="Times New Roman" w:hAnsi="Times New Roman" w:cs="Times New Roman"/>
          <w:sz w:val="24"/>
          <w:szCs w:val="24"/>
        </w:rPr>
        <w:tab/>
      </w:r>
      <w:r w:rsidR="00483D1B" w:rsidRPr="00483D1B">
        <w:rPr>
          <w:rFonts w:ascii="Times New Roman" w:hAnsi="Times New Roman" w:cs="Times New Roman"/>
          <w:sz w:val="24"/>
          <w:szCs w:val="24"/>
        </w:rPr>
        <w:t xml:space="preserve">There are two plaintiffs </w:t>
      </w:r>
      <w:r w:rsidR="00483D1B">
        <w:rPr>
          <w:rFonts w:ascii="Times New Roman" w:hAnsi="Times New Roman" w:cs="Times New Roman"/>
          <w:sz w:val="24"/>
          <w:szCs w:val="24"/>
        </w:rPr>
        <w:t xml:space="preserve">in this matter, </w:t>
      </w:r>
      <w:r w:rsidR="00E8531A">
        <w:rPr>
          <w:rFonts w:ascii="Times New Roman" w:hAnsi="Times New Roman" w:cs="Times New Roman"/>
          <w:sz w:val="24"/>
          <w:szCs w:val="24"/>
        </w:rPr>
        <w:t xml:space="preserve">and after the granting of the amendment to the summons and declaration, </w:t>
      </w:r>
      <w:r w:rsidR="00483D1B">
        <w:rPr>
          <w:rFonts w:ascii="Times New Roman" w:hAnsi="Times New Roman" w:cs="Times New Roman"/>
          <w:sz w:val="24"/>
          <w:szCs w:val="24"/>
        </w:rPr>
        <w:t xml:space="preserve">each </w:t>
      </w:r>
      <w:r w:rsidR="00E8531A">
        <w:rPr>
          <w:rFonts w:ascii="Times New Roman" w:hAnsi="Times New Roman" w:cs="Times New Roman"/>
          <w:sz w:val="24"/>
          <w:szCs w:val="24"/>
        </w:rPr>
        <w:t>claims</w:t>
      </w:r>
      <w:r w:rsidR="007214F5">
        <w:rPr>
          <w:rFonts w:ascii="Times New Roman" w:hAnsi="Times New Roman" w:cs="Times New Roman"/>
          <w:sz w:val="24"/>
          <w:szCs w:val="24"/>
        </w:rPr>
        <w:t xml:space="preserve"> </w:t>
      </w:r>
      <w:r w:rsidR="00483D1B">
        <w:rPr>
          <w:rFonts w:ascii="Times New Roman" w:hAnsi="Times New Roman" w:cs="Times New Roman"/>
          <w:sz w:val="24"/>
          <w:szCs w:val="24"/>
        </w:rPr>
        <w:t xml:space="preserve">damages in the sum of RTGS100.00 and USD$10.000.00. </w:t>
      </w:r>
      <w:r w:rsidR="00177D98">
        <w:rPr>
          <w:rFonts w:ascii="Times New Roman" w:hAnsi="Times New Roman" w:cs="Times New Roman"/>
          <w:sz w:val="24"/>
          <w:szCs w:val="24"/>
        </w:rPr>
        <w:t>It is</w:t>
      </w:r>
      <w:r w:rsidR="00E8531A">
        <w:rPr>
          <w:rFonts w:ascii="Times New Roman" w:hAnsi="Times New Roman" w:cs="Times New Roman"/>
          <w:sz w:val="24"/>
          <w:szCs w:val="24"/>
        </w:rPr>
        <w:t xml:space="preserve"> pleaded</w:t>
      </w:r>
      <w:r w:rsidR="00177D98">
        <w:rPr>
          <w:rFonts w:ascii="Times New Roman" w:hAnsi="Times New Roman" w:cs="Times New Roman"/>
          <w:sz w:val="24"/>
          <w:szCs w:val="24"/>
        </w:rPr>
        <w:t xml:space="preserve"> that the basis of the claim is that </w:t>
      </w:r>
      <w:r w:rsidR="004353A4">
        <w:rPr>
          <w:rFonts w:ascii="Times New Roman" w:hAnsi="Times New Roman" w:cs="Times New Roman"/>
          <w:sz w:val="24"/>
          <w:szCs w:val="24"/>
        </w:rPr>
        <w:t xml:space="preserve">on 1 January 2019, at </w:t>
      </w:r>
      <w:proofErr w:type="spellStart"/>
      <w:r w:rsidR="004353A4">
        <w:rPr>
          <w:rFonts w:ascii="Times New Roman" w:hAnsi="Times New Roman" w:cs="Times New Roman"/>
          <w:sz w:val="24"/>
          <w:szCs w:val="24"/>
        </w:rPr>
        <w:t>Lugwalo</w:t>
      </w:r>
      <w:proofErr w:type="spellEnd"/>
      <w:r w:rsidR="004353A4">
        <w:rPr>
          <w:rFonts w:ascii="Times New Roman" w:hAnsi="Times New Roman" w:cs="Times New Roman"/>
          <w:sz w:val="24"/>
          <w:szCs w:val="24"/>
        </w:rPr>
        <w:t xml:space="preserve"> Shopping Centre, </w:t>
      </w:r>
      <w:proofErr w:type="spellStart"/>
      <w:r w:rsidR="004353A4">
        <w:rPr>
          <w:rFonts w:ascii="Times New Roman" w:hAnsi="Times New Roman" w:cs="Times New Roman"/>
          <w:sz w:val="24"/>
          <w:szCs w:val="24"/>
        </w:rPr>
        <w:t>Lugwalo</w:t>
      </w:r>
      <w:proofErr w:type="spellEnd"/>
      <w:r w:rsidR="004353A4">
        <w:rPr>
          <w:rFonts w:ascii="Times New Roman" w:hAnsi="Times New Roman" w:cs="Times New Roman"/>
          <w:sz w:val="24"/>
          <w:szCs w:val="24"/>
        </w:rPr>
        <w:t xml:space="preserve"> Village, Lower Gweru, </w:t>
      </w:r>
      <w:r w:rsidR="00AA4475">
        <w:rPr>
          <w:rFonts w:ascii="Times New Roman" w:hAnsi="Times New Roman" w:cs="Times New Roman"/>
          <w:sz w:val="24"/>
          <w:szCs w:val="24"/>
        </w:rPr>
        <w:t>(“</w:t>
      </w:r>
      <w:r w:rsidR="00BE524E">
        <w:rPr>
          <w:rFonts w:ascii="Times New Roman" w:hAnsi="Times New Roman" w:cs="Times New Roman"/>
          <w:sz w:val="24"/>
          <w:szCs w:val="24"/>
        </w:rPr>
        <w:t>s</w:t>
      </w:r>
      <w:r w:rsidR="00AA4475">
        <w:rPr>
          <w:rFonts w:ascii="Times New Roman" w:hAnsi="Times New Roman" w:cs="Times New Roman"/>
          <w:sz w:val="24"/>
          <w:szCs w:val="24"/>
        </w:rPr>
        <w:t xml:space="preserve">hopping </w:t>
      </w:r>
      <w:r w:rsidR="00BE524E">
        <w:rPr>
          <w:rFonts w:ascii="Times New Roman" w:hAnsi="Times New Roman" w:cs="Times New Roman"/>
          <w:sz w:val="24"/>
          <w:szCs w:val="24"/>
        </w:rPr>
        <w:t>c</w:t>
      </w:r>
      <w:r w:rsidR="00AA4475">
        <w:rPr>
          <w:rFonts w:ascii="Times New Roman" w:hAnsi="Times New Roman" w:cs="Times New Roman"/>
          <w:sz w:val="24"/>
          <w:szCs w:val="24"/>
        </w:rPr>
        <w:t xml:space="preserve">entre”) </w:t>
      </w:r>
      <w:r w:rsidR="00177D98">
        <w:rPr>
          <w:rFonts w:ascii="Times New Roman" w:hAnsi="Times New Roman" w:cs="Times New Roman"/>
          <w:sz w:val="24"/>
          <w:szCs w:val="24"/>
        </w:rPr>
        <w:t xml:space="preserve">while celebrating new year with other villagers, </w:t>
      </w:r>
      <w:r w:rsidR="004353A4">
        <w:rPr>
          <w:rFonts w:ascii="Times New Roman" w:hAnsi="Times New Roman" w:cs="Times New Roman"/>
          <w:sz w:val="24"/>
          <w:szCs w:val="24"/>
        </w:rPr>
        <w:t xml:space="preserve">the first defendant unlawfully and without just cause using a service firearm shot and injured </w:t>
      </w:r>
      <w:r w:rsidR="0064462C">
        <w:rPr>
          <w:rFonts w:ascii="Times New Roman" w:hAnsi="Times New Roman" w:cs="Times New Roman"/>
          <w:sz w:val="24"/>
          <w:szCs w:val="24"/>
        </w:rPr>
        <w:t>the plaintiffs</w:t>
      </w:r>
      <w:r w:rsidR="004353A4">
        <w:rPr>
          <w:rFonts w:ascii="Times New Roman" w:hAnsi="Times New Roman" w:cs="Times New Roman"/>
          <w:sz w:val="24"/>
          <w:szCs w:val="24"/>
        </w:rPr>
        <w:t xml:space="preserve">. </w:t>
      </w:r>
      <w:r w:rsidR="0064462C">
        <w:rPr>
          <w:rFonts w:ascii="Times New Roman" w:hAnsi="Times New Roman" w:cs="Times New Roman"/>
          <w:sz w:val="24"/>
          <w:szCs w:val="24"/>
        </w:rPr>
        <w:t xml:space="preserve">It is alleged that the conduct </w:t>
      </w:r>
      <w:r w:rsidR="00BE524E">
        <w:rPr>
          <w:rFonts w:ascii="Times New Roman" w:hAnsi="Times New Roman" w:cs="Times New Roman"/>
          <w:sz w:val="24"/>
          <w:szCs w:val="24"/>
        </w:rPr>
        <w:t xml:space="preserve">of the first defendant was unlawful. </w:t>
      </w:r>
      <w:r w:rsidR="00177D98">
        <w:rPr>
          <w:rFonts w:ascii="Times New Roman" w:hAnsi="Times New Roman" w:cs="Times New Roman"/>
          <w:sz w:val="24"/>
          <w:szCs w:val="24"/>
        </w:rPr>
        <w:t xml:space="preserve">It is alleged that the first defendant was acting within the </w:t>
      </w:r>
      <w:r w:rsidR="00BE524E">
        <w:rPr>
          <w:rFonts w:ascii="Times New Roman" w:hAnsi="Times New Roman" w:cs="Times New Roman"/>
          <w:sz w:val="24"/>
          <w:szCs w:val="24"/>
        </w:rPr>
        <w:t xml:space="preserve">course and </w:t>
      </w:r>
      <w:r w:rsidR="00177D98">
        <w:rPr>
          <w:rFonts w:ascii="Times New Roman" w:hAnsi="Times New Roman" w:cs="Times New Roman"/>
          <w:sz w:val="24"/>
          <w:szCs w:val="24"/>
        </w:rPr>
        <w:t>scope of his employment as a policeman in the Zimbabwe Republic Police (“ZRP”)</w:t>
      </w:r>
      <w:r w:rsidR="00BE524E">
        <w:rPr>
          <w:rFonts w:ascii="Times New Roman" w:hAnsi="Times New Roman" w:cs="Times New Roman"/>
          <w:sz w:val="24"/>
          <w:szCs w:val="24"/>
        </w:rPr>
        <w:t xml:space="preserve">. </w:t>
      </w:r>
      <w:r w:rsidR="00177D98">
        <w:rPr>
          <w:rFonts w:ascii="Times New Roman" w:hAnsi="Times New Roman" w:cs="Times New Roman"/>
          <w:sz w:val="24"/>
          <w:szCs w:val="24"/>
        </w:rPr>
        <w:t xml:space="preserve"> It is alleged </w:t>
      </w:r>
      <w:r w:rsidR="00464B58">
        <w:rPr>
          <w:rFonts w:ascii="Times New Roman" w:hAnsi="Times New Roman" w:cs="Times New Roman"/>
          <w:sz w:val="24"/>
          <w:szCs w:val="24"/>
        </w:rPr>
        <w:t xml:space="preserve">further </w:t>
      </w:r>
      <w:r w:rsidR="00177D98">
        <w:rPr>
          <w:rFonts w:ascii="Times New Roman" w:hAnsi="Times New Roman" w:cs="Times New Roman"/>
          <w:sz w:val="24"/>
          <w:szCs w:val="24"/>
        </w:rPr>
        <w:t xml:space="preserve">that the first plaintiff suffered a gunshot wound on his left hand and a bullet grazed his stomach, and the second plaintiff was shot on the ankle and had to undergo an operation to remove </w:t>
      </w:r>
      <w:r w:rsidR="00464B58">
        <w:rPr>
          <w:rFonts w:ascii="Times New Roman" w:hAnsi="Times New Roman" w:cs="Times New Roman"/>
          <w:sz w:val="24"/>
          <w:szCs w:val="24"/>
        </w:rPr>
        <w:t>the</w:t>
      </w:r>
      <w:r w:rsidR="00177D98">
        <w:rPr>
          <w:rFonts w:ascii="Times New Roman" w:hAnsi="Times New Roman" w:cs="Times New Roman"/>
          <w:sz w:val="24"/>
          <w:szCs w:val="24"/>
        </w:rPr>
        <w:t xml:space="preserve"> bullet. </w:t>
      </w:r>
    </w:p>
    <w:p w14:paraId="29F37D16" w14:textId="5B421DFC" w:rsidR="00177D98" w:rsidRDefault="00177D98" w:rsidP="00972A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AD7984">
        <w:rPr>
          <w:rFonts w:ascii="Times New Roman" w:hAnsi="Times New Roman" w:cs="Times New Roman"/>
          <w:sz w:val="24"/>
          <w:szCs w:val="24"/>
        </w:rPr>
        <w:t>3</w:t>
      </w:r>
      <w:r>
        <w:rPr>
          <w:rFonts w:ascii="Times New Roman" w:hAnsi="Times New Roman" w:cs="Times New Roman"/>
          <w:sz w:val="24"/>
          <w:szCs w:val="24"/>
        </w:rPr>
        <w:t xml:space="preserve">] </w:t>
      </w:r>
      <w:r w:rsidR="0077130B">
        <w:rPr>
          <w:rFonts w:ascii="Times New Roman" w:hAnsi="Times New Roman" w:cs="Times New Roman"/>
          <w:sz w:val="24"/>
          <w:szCs w:val="24"/>
        </w:rPr>
        <w:tab/>
      </w:r>
      <w:r>
        <w:rPr>
          <w:rFonts w:ascii="Times New Roman" w:hAnsi="Times New Roman" w:cs="Times New Roman"/>
          <w:sz w:val="24"/>
          <w:szCs w:val="24"/>
        </w:rPr>
        <w:t>In their plea t</w:t>
      </w:r>
      <w:r w:rsidR="00AD7984">
        <w:rPr>
          <w:rFonts w:ascii="Times New Roman" w:hAnsi="Times New Roman" w:cs="Times New Roman"/>
          <w:sz w:val="24"/>
          <w:szCs w:val="24"/>
        </w:rPr>
        <w:t>he defendants aver that</w:t>
      </w:r>
      <w:r>
        <w:rPr>
          <w:rFonts w:ascii="Times New Roman" w:hAnsi="Times New Roman" w:cs="Times New Roman"/>
          <w:sz w:val="24"/>
          <w:szCs w:val="24"/>
        </w:rPr>
        <w:t xml:space="preserve"> on 1 January 2019 at approximately 02</w:t>
      </w:r>
      <w:r w:rsidR="00BE524E">
        <w:rPr>
          <w:rFonts w:ascii="Times New Roman" w:hAnsi="Times New Roman" w:cs="Times New Roman"/>
          <w:sz w:val="24"/>
          <w:szCs w:val="24"/>
        </w:rPr>
        <w:t>:</w:t>
      </w:r>
      <w:r>
        <w:rPr>
          <w:rFonts w:ascii="Times New Roman" w:hAnsi="Times New Roman" w:cs="Times New Roman"/>
          <w:sz w:val="24"/>
          <w:szCs w:val="24"/>
        </w:rPr>
        <w:t xml:space="preserve">30 </w:t>
      </w:r>
      <w:r w:rsidR="00BE524E">
        <w:rPr>
          <w:rFonts w:ascii="Times New Roman" w:hAnsi="Times New Roman" w:cs="Times New Roman"/>
          <w:sz w:val="24"/>
          <w:szCs w:val="24"/>
        </w:rPr>
        <w:t>am</w:t>
      </w:r>
      <w:r>
        <w:rPr>
          <w:rFonts w:ascii="Times New Roman" w:hAnsi="Times New Roman" w:cs="Times New Roman"/>
          <w:sz w:val="24"/>
          <w:szCs w:val="24"/>
        </w:rPr>
        <w:t xml:space="preserve"> </w:t>
      </w:r>
      <w:proofErr w:type="spellStart"/>
      <w:r>
        <w:rPr>
          <w:rFonts w:ascii="Times New Roman" w:hAnsi="Times New Roman" w:cs="Times New Roman"/>
          <w:sz w:val="24"/>
          <w:szCs w:val="24"/>
        </w:rPr>
        <w:t>Maboleni</w:t>
      </w:r>
      <w:proofErr w:type="spellEnd"/>
      <w:r>
        <w:rPr>
          <w:rFonts w:ascii="Times New Roman" w:hAnsi="Times New Roman" w:cs="Times New Roman"/>
          <w:sz w:val="24"/>
          <w:szCs w:val="24"/>
        </w:rPr>
        <w:t xml:space="preserve"> Police Station received </w:t>
      </w:r>
      <w:r w:rsidR="00BE524E">
        <w:rPr>
          <w:rFonts w:ascii="Times New Roman" w:hAnsi="Times New Roman" w:cs="Times New Roman"/>
          <w:sz w:val="24"/>
          <w:szCs w:val="24"/>
        </w:rPr>
        <w:t>a report</w:t>
      </w:r>
      <w:r>
        <w:rPr>
          <w:rFonts w:ascii="Times New Roman" w:hAnsi="Times New Roman" w:cs="Times New Roman"/>
          <w:sz w:val="24"/>
          <w:szCs w:val="24"/>
        </w:rPr>
        <w:t xml:space="preserve"> that there was an ongoing attack on police officers at </w:t>
      </w:r>
      <w:r w:rsidR="00BE524E">
        <w:rPr>
          <w:rFonts w:ascii="Times New Roman" w:hAnsi="Times New Roman" w:cs="Times New Roman"/>
          <w:sz w:val="24"/>
          <w:szCs w:val="24"/>
        </w:rPr>
        <w:t>the shopping centre</w:t>
      </w:r>
      <w:r>
        <w:rPr>
          <w:rFonts w:ascii="Times New Roman" w:hAnsi="Times New Roman" w:cs="Times New Roman"/>
          <w:sz w:val="24"/>
          <w:szCs w:val="24"/>
        </w:rPr>
        <w:t xml:space="preserve">. </w:t>
      </w:r>
      <w:r w:rsidR="00EC62A1">
        <w:rPr>
          <w:rFonts w:ascii="Times New Roman" w:hAnsi="Times New Roman" w:cs="Times New Roman"/>
          <w:sz w:val="24"/>
          <w:szCs w:val="24"/>
        </w:rPr>
        <w:t xml:space="preserve">In </w:t>
      </w:r>
      <w:r w:rsidR="00E4318B">
        <w:rPr>
          <w:rFonts w:ascii="Times New Roman" w:hAnsi="Times New Roman" w:cs="Times New Roman"/>
          <w:sz w:val="24"/>
          <w:szCs w:val="24"/>
        </w:rPr>
        <w:t>response</w:t>
      </w:r>
      <w:r w:rsidR="00EC62A1">
        <w:rPr>
          <w:rFonts w:ascii="Times New Roman" w:hAnsi="Times New Roman" w:cs="Times New Roman"/>
          <w:sz w:val="24"/>
          <w:szCs w:val="24"/>
        </w:rPr>
        <w:t xml:space="preserve"> to the </w:t>
      </w:r>
      <w:r w:rsidR="00BE524E">
        <w:rPr>
          <w:rFonts w:ascii="Times New Roman" w:hAnsi="Times New Roman" w:cs="Times New Roman"/>
          <w:sz w:val="24"/>
          <w:szCs w:val="24"/>
        </w:rPr>
        <w:t>report</w:t>
      </w:r>
      <w:r w:rsidR="00EC62A1">
        <w:rPr>
          <w:rFonts w:ascii="Times New Roman" w:hAnsi="Times New Roman" w:cs="Times New Roman"/>
          <w:sz w:val="24"/>
          <w:szCs w:val="24"/>
        </w:rPr>
        <w:t xml:space="preserve">, the second defendant deployed a </w:t>
      </w:r>
      <w:r w:rsidR="00BE524E">
        <w:rPr>
          <w:rFonts w:ascii="Times New Roman" w:hAnsi="Times New Roman" w:cs="Times New Roman"/>
          <w:sz w:val="24"/>
          <w:szCs w:val="24"/>
        </w:rPr>
        <w:t xml:space="preserve">reinforcement </w:t>
      </w:r>
      <w:r w:rsidR="00EC62A1">
        <w:rPr>
          <w:rFonts w:ascii="Times New Roman" w:hAnsi="Times New Roman" w:cs="Times New Roman"/>
          <w:sz w:val="24"/>
          <w:szCs w:val="24"/>
        </w:rPr>
        <w:t xml:space="preserve">team made up of the first defendant and other </w:t>
      </w:r>
      <w:r w:rsidR="00AD7984">
        <w:rPr>
          <w:rFonts w:ascii="Times New Roman" w:hAnsi="Times New Roman" w:cs="Times New Roman"/>
          <w:sz w:val="24"/>
          <w:szCs w:val="24"/>
        </w:rPr>
        <w:t xml:space="preserve">two </w:t>
      </w:r>
      <w:r w:rsidR="00EC62A1">
        <w:rPr>
          <w:rFonts w:ascii="Times New Roman" w:hAnsi="Times New Roman" w:cs="Times New Roman"/>
          <w:sz w:val="24"/>
          <w:szCs w:val="24"/>
        </w:rPr>
        <w:t xml:space="preserve">police officers. The first defendant was armed with a CZ pistol loaded with </w:t>
      </w:r>
      <w:r w:rsidR="00AD7984">
        <w:rPr>
          <w:rFonts w:ascii="Times New Roman" w:hAnsi="Times New Roman" w:cs="Times New Roman"/>
          <w:sz w:val="24"/>
          <w:szCs w:val="24"/>
        </w:rPr>
        <w:t>nine</w:t>
      </w:r>
      <w:r w:rsidR="00EC62A1">
        <w:rPr>
          <w:rFonts w:ascii="Times New Roman" w:hAnsi="Times New Roman" w:cs="Times New Roman"/>
          <w:sz w:val="24"/>
          <w:szCs w:val="24"/>
        </w:rPr>
        <w:t xml:space="preserve"> rounds. On arrival at Paradise Special Restaurant</w:t>
      </w:r>
      <w:r w:rsidR="00BE524E">
        <w:rPr>
          <w:rFonts w:ascii="Times New Roman" w:hAnsi="Times New Roman" w:cs="Times New Roman"/>
          <w:sz w:val="24"/>
          <w:szCs w:val="24"/>
        </w:rPr>
        <w:t xml:space="preserve"> and</w:t>
      </w:r>
      <w:r w:rsidR="00EC62A1">
        <w:rPr>
          <w:rFonts w:ascii="Times New Roman" w:hAnsi="Times New Roman" w:cs="Times New Roman"/>
          <w:sz w:val="24"/>
          <w:szCs w:val="24"/>
        </w:rPr>
        <w:t xml:space="preserve"> bar</w:t>
      </w:r>
      <w:r w:rsidR="00BE524E">
        <w:rPr>
          <w:rFonts w:ascii="Times New Roman" w:hAnsi="Times New Roman" w:cs="Times New Roman"/>
          <w:sz w:val="24"/>
          <w:szCs w:val="24"/>
        </w:rPr>
        <w:t xml:space="preserve"> (“bar”)</w:t>
      </w:r>
      <w:r w:rsidR="00EC62A1">
        <w:rPr>
          <w:rFonts w:ascii="Times New Roman" w:hAnsi="Times New Roman" w:cs="Times New Roman"/>
          <w:sz w:val="24"/>
          <w:szCs w:val="24"/>
        </w:rPr>
        <w:t xml:space="preserve">, a riotous mob charged towards the police armed with axes, knives, stones, logs and knobkerries. </w:t>
      </w:r>
    </w:p>
    <w:p w14:paraId="266922F1" w14:textId="12852AE2" w:rsidR="00DB4F01" w:rsidRDefault="00DB4F01" w:rsidP="00972A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77130B">
        <w:rPr>
          <w:rFonts w:ascii="Times New Roman" w:hAnsi="Times New Roman" w:cs="Times New Roman"/>
          <w:sz w:val="24"/>
          <w:szCs w:val="24"/>
        </w:rPr>
        <w:tab/>
      </w:r>
      <w:r>
        <w:rPr>
          <w:rFonts w:ascii="Times New Roman" w:hAnsi="Times New Roman" w:cs="Times New Roman"/>
          <w:sz w:val="24"/>
          <w:szCs w:val="24"/>
        </w:rPr>
        <w:t xml:space="preserve"> In their replication the plaintiff deny that they participated nor engaged in any </w:t>
      </w:r>
      <w:r w:rsidR="00DB54D0">
        <w:rPr>
          <w:rFonts w:ascii="Times New Roman" w:hAnsi="Times New Roman" w:cs="Times New Roman"/>
          <w:sz w:val="24"/>
          <w:szCs w:val="24"/>
        </w:rPr>
        <w:t>disturbances that occurred at the shopping centre</w:t>
      </w:r>
      <w:r>
        <w:rPr>
          <w:rFonts w:ascii="Times New Roman" w:hAnsi="Times New Roman" w:cs="Times New Roman"/>
          <w:sz w:val="24"/>
          <w:szCs w:val="24"/>
        </w:rPr>
        <w:t>.</w:t>
      </w:r>
    </w:p>
    <w:p w14:paraId="323D10CD" w14:textId="19CAEDE1" w:rsidR="00AA3A96" w:rsidRDefault="00AA3A96" w:rsidP="00972A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B4F01">
        <w:rPr>
          <w:rFonts w:ascii="Times New Roman" w:hAnsi="Times New Roman" w:cs="Times New Roman"/>
          <w:sz w:val="24"/>
          <w:szCs w:val="24"/>
        </w:rPr>
        <w:t>5</w:t>
      </w:r>
      <w:r>
        <w:rPr>
          <w:rFonts w:ascii="Times New Roman" w:hAnsi="Times New Roman" w:cs="Times New Roman"/>
          <w:sz w:val="24"/>
          <w:szCs w:val="24"/>
        </w:rPr>
        <w:t xml:space="preserve">] </w:t>
      </w:r>
      <w:r w:rsidR="0077130B">
        <w:rPr>
          <w:rFonts w:ascii="Times New Roman" w:hAnsi="Times New Roman" w:cs="Times New Roman"/>
          <w:sz w:val="24"/>
          <w:szCs w:val="24"/>
        </w:rPr>
        <w:tab/>
      </w:r>
      <w:r>
        <w:rPr>
          <w:rFonts w:ascii="Times New Roman" w:hAnsi="Times New Roman" w:cs="Times New Roman"/>
          <w:sz w:val="24"/>
          <w:szCs w:val="24"/>
        </w:rPr>
        <w:t xml:space="preserve">It is further </w:t>
      </w:r>
      <w:r w:rsidR="00BE524E">
        <w:rPr>
          <w:rFonts w:ascii="Times New Roman" w:hAnsi="Times New Roman" w:cs="Times New Roman"/>
          <w:sz w:val="24"/>
          <w:szCs w:val="24"/>
        </w:rPr>
        <w:t>pleaded</w:t>
      </w:r>
      <w:r>
        <w:rPr>
          <w:rFonts w:ascii="Times New Roman" w:hAnsi="Times New Roman" w:cs="Times New Roman"/>
          <w:sz w:val="24"/>
          <w:szCs w:val="24"/>
        </w:rPr>
        <w:t xml:space="preserve"> that the first defendant drew a pistol and ordered the </w:t>
      </w:r>
      <w:r w:rsidR="00AD7984">
        <w:rPr>
          <w:rFonts w:ascii="Times New Roman" w:hAnsi="Times New Roman" w:cs="Times New Roman"/>
          <w:sz w:val="24"/>
          <w:szCs w:val="24"/>
        </w:rPr>
        <w:t>crowd</w:t>
      </w:r>
      <w:r>
        <w:rPr>
          <w:rFonts w:ascii="Times New Roman" w:hAnsi="Times New Roman" w:cs="Times New Roman"/>
          <w:sz w:val="24"/>
          <w:szCs w:val="24"/>
        </w:rPr>
        <w:t xml:space="preserve"> to disperse, however it kept charging and threatening to disarm </w:t>
      </w:r>
      <w:r w:rsidR="00AD7984">
        <w:rPr>
          <w:rFonts w:ascii="Times New Roman" w:hAnsi="Times New Roman" w:cs="Times New Roman"/>
          <w:sz w:val="24"/>
          <w:szCs w:val="24"/>
        </w:rPr>
        <w:t>him</w:t>
      </w:r>
      <w:r>
        <w:rPr>
          <w:rFonts w:ascii="Times New Roman" w:hAnsi="Times New Roman" w:cs="Times New Roman"/>
          <w:sz w:val="24"/>
          <w:szCs w:val="24"/>
        </w:rPr>
        <w:t xml:space="preserve">. He fired three warning shots in the air, but the </w:t>
      </w:r>
      <w:r w:rsidR="00AD7984">
        <w:rPr>
          <w:rFonts w:ascii="Times New Roman" w:hAnsi="Times New Roman" w:cs="Times New Roman"/>
          <w:sz w:val="24"/>
          <w:szCs w:val="24"/>
        </w:rPr>
        <w:t>crowd</w:t>
      </w:r>
      <w:r>
        <w:rPr>
          <w:rFonts w:ascii="Times New Roman" w:hAnsi="Times New Roman" w:cs="Times New Roman"/>
          <w:sz w:val="24"/>
          <w:szCs w:val="24"/>
        </w:rPr>
        <w:t xml:space="preserve"> kept charging, throwing stones and empty beer bottles</w:t>
      </w:r>
      <w:r w:rsidR="00AD7984">
        <w:rPr>
          <w:rFonts w:ascii="Times New Roman" w:hAnsi="Times New Roman" w:cs="Times New Roman"/>
          <w:sz w:val="24"/>
          <w:szCs w:val="24"/>
        </w:rPr>
        <w:t xml:space="preserve"> at the police</w:t>
      </w:r>
      <w:r>
        <w:rPr>
          <w:rFonts w:ascii="Times New Roman" w:hAnsi="Times New Roman" w:cs="Times New Roman"/>
          <w:sz w:val="24"/>
          <w:szCs w:val="24"/>
        </w:rPr>
        <w:t xml:space="preserve">. The first defendant was hit by a stone on the knee and then fired two shots towards the mob but aiming on the ground. It is averred that the first defendant used the firearm to defend himself, property, the community and fellow police officers. </w:t>
      </w:r>
    </w:p>
    <w:p w14:paraId="307A1E33" w14:textId="1914990C" w:rsidR="00483D1B" w:rsidRPr="009F7A87" w:rsidRDefault="00972A43" w:rsidP="00972A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B54D0">
        <w:rPr>
          <w:rFonts w:ascii="Times New Roman" w:hAnsi="Times New Roman" w:cs="Times New Roman"/>
          <w:sz w:val="24"/>
          <w:szCs w:val="24"/>
        </w:rPr>
        <w:t>6</w:t>
      </w:r>
      <w:r w:rsidR="009F7A87">
        <w:rPr>
          <w:rFonts w:ascii="Times New Roman" w:hAnsi="Times New Roman" w:cs="Times New Roman"/>
          <w:sz w:val="24"/>
          <w:szCs w:val="24"/>
        </w:rPr>
        <w:t xml:space="preserve">] </w:t>
      </w:r>
      <w:r w:rsidR="0077130B">
        <w:rPr>
          <w:rFonts w:ascii="Times New Roman" w:hAnsi="Times New Roman" w:cs="Times New Roman"/>
          <w:sz w:val="24"/>
          <w:szCs w:val="24"/>
        </w:rPr>
        <w:tab/>
      </w:r>
      <w:r w:rsidR="009F7A87">
        <w:rPr>
          <w:rFonts w:ascii="Times New Roman" w:hAnsi="Times New Roman" w:cs="Times New Roman"/>
          <w:sz w:val="24"/>
          <w:szCs w:val="24"/>
        </w:rPr>
        <w:t xml:space="preserve">At a pre-trial conference before a judge, the issues for trial were identified as the following: </w:t>
      </w:r>
    </w:p>
    <w:p w14:paraId="55B42519" w14:textId="03DD3962" w:rsidR="003F5467" w:rsidRPr="003F5467" w:rsidRDefault="003F5467" w:rsidP="00535970">
      <w:pPr>
        <w:pStyle w:val="ListParagraph"/>
        <w:numPr>
          <w:ilvl w:val="0"/>
          <w:numId w:val="1"/>
        </w:numPr>
        <w:spacing w:line="360" w:lineRule="auto"/>
        <w:jc w:val="both"/>
        <w:rPr>
          <w:rFonts w:ascii="Times New Roman" w:hAnsi="Times New Roman" w:cs="Times New Roman"/>
          <w:sz w:val="24"/>
          <w:szCs w:val="24"/>
        </w:rPr>
      </w:pPr>
      <w:r w:rsidRPr="003F5467">
        <w:rPr>
          <w:rFonts w:ascii="Times New Roman" w:hAnsi="Times New Roman" w:cs="Times New Roman"/>
          <w:sz w:val="24"/>
          <w:szCs w:val="24"/>
        </w:rPr>
        <w:t xml:space="preserve">Whether the shooting of the </w:t>
      </w:r>
      <w:r w:rsidR="00535970">
        <w:rPr>
          <w:rFonts w:ascii="Times New Roman" w:hAnsi="Times New Roman" w:cs="Times New Roman"/>
          <w:sz w:val="24"/>
          <w:szCs w:val="24"/>
        </w:rPr>
        <w:t>p</w:t>
      </w:r>
      <w:r w:rsidRPr="003F5467">
        <w:rPr>
          <w:rFonts w:ascii="Times New Roman" w:hAnsi="Times New Roman" w:cs="Times New Roman"/>
          <w:sz w:val="24"/>
          <w:szCs w:val="24"/>
        </w:rPr>
        <w:t>laintiffs by the first defendant, a duly attested member of the Zimbabwe Republic Police, under the instruction or command of the second defendant, who was acting in his course and scope of employment with, third and fourth defendants</w:t>
      </w:r>
      <w:r w:rsidR="00E4318B">
        <w:rPr>
          <w:rFonts w:ascii="Times New Roman" w:hAnsi="Times New Roman" w:cs="Times New Roman"/>
          <w:sz w:val="24"/>
          <w:szCs w:val="24"/>
        </w:rPr>
        <w:t xml:space="preserve"> was</w:t>
      </w:r>
      <w:r w:rsidRPr="003F5467">
        <w:rPr>
          <w:rFonts w:ascii="Times New Roman" w:hAnsi="Times New Roman" w:cs="Times New Roman"/>
          <w:sz w:val="24"/>
          <w:szCs w:val="24"/>
        </w:rPr>
        <w:t xml:space="preserve"> lawful?</w:t>
      </w:r>
    </w:p>
    <w:p w14:paraId="4EC6C013" w14:textId="6E2E5FFD" w:rsidR="003F5467" w:rsidRPr="003F5467" w:rsidRDefault="003F5467" w:rsidP="00535970">
      <w:pPr>
        <w:pStyle w:val="ListParagraph"/>
        <w:numPr>
          <w:ilvl w:val="0"/>
          <w:numId w:val="1"/>
        </w:numPr>
        <w:spacing w:line="360" w:lineRule="auto"/>
        <w:jc w:val="both"/>
        <w:rPr>
          <w:rFonts w:ascii="Times New Roman" w:hAnsi="Times New Roman" w:cs="Times New Roman"/>
          <w:sz w:val="24"/>
          <w:szCs w:val="24"/>
        </w:rPr>
      </w:pPr>
      <w:r w:rsidRPr="003F5467">
        <w:rPr>
          <w:rFonts w:ascii="Times New Roman" w:hAnsi="Times New Roman" w:cs="Times New Roman"/>
          <w:sz w:val="24"/>
          <w:szCs w:val="24"/>
        </w:rPr>
        <w:t>Whether</w:t>
      </w:r>
      <w:r w:rsidR="00535970">
        <w:rPr>
          <w:rFonts w:ascii="Times New Roman" w:hAnsi="Times New Roman" w:cs="Times New Roman"/>
          <w:sz w:val="24"/>
          <w:szCs w:val="24"/>
        </w:rPr>
        <w:t xml:space="preserve"> the</w:t>
      </w:r>
      <w:r w:rsidRPr="003F5467">
        <w:rPr>
          <w:rFonts w:ascii="Times New Roman" w:hAnsi="Times New Roman" w:cs="Times New Roman"/>
          <w:sz w:val="24"/>
          <w:szCs w:val="24"/>
        </w:rPr>
        <w:t xml:space="preserve"> </w:t>
      </w:r>
      <w:r w:rsidR="00535970">
        <w:rPr>
          <w:rFonts w:ascii="Times New Roman" w:hAnsi="Times New Roman" w:cs="Times New Roman"/>
          <w:sz w:val="24"/>
          <w:szCs w:val="24"/>
        </w:rPr>
        <w:t>p</w:t>
      </w:r>
      <w:r w:rsidRPr="003F5467">
        <w:rPr>
          <w:rFonts w:ascii="Times New Roman" w:hAnsi="Times New Roman" w:cs="Times New Roman"/>
          <w:sz w:val="24"/>
          <w:szCs w:val="24"/>
        </w:rPr>
        <w:t xml:space="preserve">laintiffs sustained injuries because of the shooting by the first defendant, a duly attested member of the Zimbabwe Republic Police under the control or command of the second defendant who was acting in his course and </w:t>
      </w:r>
      <w:r w:rsidR="004353A4" w:rsidRPr="003F5467">
        <w:rPr>
          <w:rFonts w:ascii="Times New Roman" w:hAnsi="Times New Roman" w:cs="Times New Roman"/>
          <w:sz w:val="24"/>
          <w:szCs w:val="24"/>
        </w:rPr>
        <w:t>scope</w:t>
      </w:r>
      <w:r w:rsidRPr="003F5467">
        <w:rPr>
          <w:rFonts w:ascii="Times New Roman" w:hAnsi="Times New Roman" w:cs="Times New Roman"/>
          <w:sz w:val="24"/>
          <w:szCs w:val="24"/>
        </w:rPr>
        <w:t xml:space="preserve"> of his employment with the third and fourth </w:t>
      </w:r>
      <w:r w:rsidR="00535970">
        <w:rPr>
          <w:rFonts w:ascii="Times New Roman" w:hAnsi="Times New Roman" w:cs="Times New Roman"/>
          <w:sz w:val="24"/>
          <w:szCs w:val="24"/>
        </w:rPr>
        <w:t>d</w:t>
      </w:r>
      <w:r w:rsidRPr="003F5467">
        <w:rPr>
          <w:rFonts w:ascii="Times New Roman" w:hAnsi="Times New Roman" w:cs="Times New Roman"/>
          <w:sz w:val="24"/>
          <w:szCs w:val="24"/>
        </w:rPr>
        <w:t>efendants?</w:t>
      </w:r>
    </w:p>
    <w:p w14:paraId="54840F26" w14:textId="77777777" w:rsidR="003F5467" w:rsidRPr="003F5467" w:rsidRDefault="003F5467" w:rsidP="00535970">
      <w:pPr>
        <w:pStyle w:val="ListParagraph"/>
        <w:numPr>
          <w:ilvl w:val="0"/>
          <w:numId w:val="1"/>
        </w:numPr>
        <w:spacing w:line="360" w:lineRule="auto"/>
        <w:jc w:val="both"/>
        <w:rPr>
          <w:rFonts w:ascii="Times New Roman" w:hAnsi="Times New Roman" w:cs="Times New Roman"/>
          <w:sz w:val="24"/>
          <w:szCs w:val="24"/>
        </w:rPr>
      </w:pPr>
      <w:r w:rsidRPr="003F5467">
        <w:rPr>
          <w:rFonts w:ascii="Times New Roman" w:hAnsi="Times New Roman" w:cs="Times New Roman"/>
          <w:sz w:val="24"/>
          <w:szCs w:val="24"/>
        </w:rPr>
        <w:t xml:space="preserve">Whether or not the second, third and fourth defendants are vicariously liable? </w:t>
      </w:r>
    </w:p>
    <w:p w14:paraId="50FA8984" w14:textId="249ED0A4" w:rsidR="003F5467" w:rsidRPr="003F5467" w:rsidRDefault="003F5467" w:rsidP="00535970">
      <w:pPr>
        <w:pStyle w:val="ListParagraph"/>
        <w:numPr>
          <w:ilvl w:val="0"/>
          <w:numId w:val="1"/>
        </w:numPr>
        <w:spacing w:line="360" w:lineRule="auto"/>
        <w:jc w:val="both"/>
        <w:rPr>
          <w:rFonts w:ascii="Times New Roman" w:hAnsi="Times New Roman" w:cs="Times New Roman"/>
          <w:sz w:val="24"/>
          <w:szCs w:val="24"/>
        </w:rPr>
      </w:pPr>
      <w:r w:rsidRPr="003F5467">
        <w:rPr>
          <w:rFonts w:ascii="Times New Roman" w:hAnsi="Times New Roman" w:cs="Times New Roman"/>
          <w:sz w:val="24"/>
          <w:szCs w:val="24"/>
        </w:rPr>
        <w:t xml:space="preserve">Whether or not it is just and equitable for the </w:t>
      </w:r>
      <w:r w:rsidR="00535970">
        <w:rPr>
          <w:rFonts w:ascii="Times New Roman" w:hAnsi="Times New Roman" w:cs="Times New Roman"/>
          <w:sz w:val="24"/>
          <w:szCs w:val="24"/>
        </w:rPr>
        <w:t>p</w:t>
      </w:r>
      <w:r w:rsidRPr="003F5467">
        <w:rPr>
          <w:rFonts w:ascii="Times New Roman" w:hAnsi="Times New Roman" w:cs="Times New Roman"/>
          <w:sz w:val="24"/>
          <w:szCs w:val="24"/>
        </w:rPr>
        <w:t>laintiffs to be awarded the damages that they claim?</w:t>
      </w:r>
    </w:p>
    <w:p w14:paraId="004BC04B" w14:textId="46401FB3" w:rsidR="00D9586E" w:rsidRDefault="009F7A87" w:rsidP="00702E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B54D0">
        <w:rPr>
          <w:rFonts w:ascii="Times New Roman" w:hAnsi="Times New Roman" w:cs="Times New Roman"/>
          <w:sz w:val="24"/>
          <w:szCs w:val="24"/>
        </w:rPr>
        <w:t>7</w:t>
      </w:r>
      <w:r>
        <w:rPr>
          <w:rFonts w:ascii="Times New Roman" w:hAnsi="Times New Roman" w:cs="Times New Roman"/>
          <w:sz w:val="24"/>
          <w:szCs w:val="24"/>
        </w:rPr>
        <w:t xml:space="preserve">] </w:t>
      </w:r>
      <w:r w:rsidR="0077130B">
        <w:rPr>
          <w:rFonts w:ascii="Times New Roman" w:hAnsi="Times New Roman" w:cs="Times New Roman"/>
          <w:sz w:val="24"/>
          <w:szCs w:val="24"/>
        </w:rPr>
        <w:tab/>
      </w:r>
      <w:r w:rsidR="003F5467">
        <w:rPr>
          <w:rFonts w:ascii="Times New Roman" w:hAnsi="Times New Roman" w:cs="Times New Roman"/>
          <w:sz w:val="24"/>
          <w:szCs w:val="24"/>
        </w:rPr>
        <w:t xml:space="preserve">The </w:t>
      </w:r>
      <w:r w:rsidR="003F5467" w:rsidRPr="009F7A87">
        <w:rPr>
          <w:rFonts w:ascii="Times New Roman" w:hAnsi="Times New Roman" w:cs="Times New Roman"/>
          <w:i/>
          <w:iCs/>
          <w:sz w:val="24"/>
          <w:szCs w:val="24"/>
        </w:rPr>
        <w:t>onus</w:t>
      </w:r>
      <w:r w:rsidR="003F5467">
        <w:rPr>
          <w:rFonts w:ascii="Times New Roman" w:hAnsi="Times New Roman" w:cs="Times New Roman"/>
          <w:sz w:val="24"/>
          <w:szCs w:val="24"/>
        </w:rPr>
        <w:t xml:space="preserve"> on issues (b) and (d) are on the plaintiff and </w:t>
      </w:r>
      <w:r w:rsidR="003F5467" w:rsidRPr="003F5467">
        <w:rPr>
          <w:rFonts w:ascii="Times New Roman" w:hAnsi="Times New Roman" w:cs="Times New Roman"/>
          <w:i/>
          <w:iCs/>
          <w:sz w:val="24"/>
          <w:szCs w:val="24"/>
        </w:rPr>
        <w:t xml:space="preserve">onus </w:t>
      </w:r>
      <w:r w:rsidR="003F5467">
        <w:rPr>
          <w:rFonts w:ascii="Times New Roman" w:hAnsi="Times New Roman" w:cs="Times New Roman"/>
          <w:sz w:val="24"/>
          <w:szCs w:val="24"/>
        </w:rPr>
        <w:t xml:space="preserve">and (a) and (c) are on the defendants. </w:t>
      </w:r>
      <w:r w:rsidR="00EE44B5">
        <w:rPr>
          <w:rFonts w:ascii="Times New Roman" w:hAnsi="Times New Roman" w:cs="Times New Roman"/>
          <w:sz w:val="24"/>
          <w:szCs w:val="24"/>
        </w:rPr>
        <w:t>The allocation of</w:t>
      </w:r>
      <w:r w:rsidR="00EE44B5" w:rsidRPr="00EE44B5">
        <w:rPr>
          <w:rFonts w:ascii="Times New Roman" w:hAnsi="Times New Roman" w:cs="Times New Roman"/>
          <w:i/>
          <w:iCs/>
          <w:sz w:val="24"/>
          <w:szCs w:val="24"/>
        </w:rPr>
        <w:t xml:space="preserve"> onus</w:t>
      </w:r>
      <w:r w:rsidR="00EE44B5">
        <w:rPr>
          <w:rFonts w:ascii="Times New Roman" w:hAnsi="Times New Roman" w:cs="Times New Roman"/>
          <w:sz w:val="24"/>
          <w:szCs w:val="24"/>
        </w:rPr>
        <w:t xml:space="preserve"> is in sync with the general rule </w:t>
      </w:r>
      <w:r w:rsidR="00303895">
        <w:rPr>
          <w:rFonts w:ascii="Times New Roman" w:hAnsi="Times New Roman" w:cs="Times New Roman"/>
          <w:sz w:val="24"/>
          <w:szCs w:val="24"/>
        </w:rPr>
        <w:t xml:space="preserve">in such cases </w:t>
      </w:r>
      <w:r w:rsidR="00EE44B5">
        <w:rPr>
          <w:rFonts w:ascii="Times New Roman" w:hAnsi="Times New Roman" w:cs="Times New Roman"/>
          <w:sz w:val="24"/>
          <w:szCs w:val="24"/>
        </w:rPr>
        <w:t xml:space="preserve">that the </w:t>
      </w:r>
      <w:r w:rsidR="00702E64" w:rsidRPr="00702E64">
        <w:rPr>
          <w:rFonts w:ascii="Times New Roman" w:hAnsi="Times New Roman" w:cs="Times New Roman"/>
          <w:i/>
          <w:iCs/>
          <w:sz w:val="24"/>
          <w:szCs w:val="24"/>
        </w:rPr>
        <w:t>onus</w:t>
      </w:r>
      <w:r w:rsidR="00702E64" w:rsidRPr="00702E64">
        <w:rPr>
          <w:rFonts w:ascii="Times New Roman" w:hAnsi="Times New Roman" w:cs="Times New Roman"/>
          <w:sz w:val="24"/>
          <w:szCs w:val="24"/>
        </w:rPr>
        <w:t xml:space="preserve"> rests on the plaintiff to prove </w:t>
      </w:r>
      <w:r w:rsidR="00EE44B5">
        <w:rPr>
          <w:rFonts w:ascii="Times New Roman" w:hAnsi="Times New Roman" w:cs="Times New Roman"/>
          <w:sz w:val="24"/>
          <w:szCs w:val="24"/>
        </w:rPr>
        <w:t>that he or she was s</w:t>
      </w:r>
      <w:r w:rsidR="00702E64" w:rsidRPr="00702E64">
        <w:rPr>
          <w:rFonts w:ascii="Times New Roman" w:hAnsi="Times New Roman" w:cs="Times New Roman"/>
          <w:sz w:val="24"/>
          <w:szCs w:val="24"/>
        </w:rPr>
        <w:t xml:space="preserve">hot and injured by the </w:t>
      </w:r>
      <w:r w:rsidR="00EE44B5">
        <w:rPr>
          <w:rFonts w:ascii="Times New Roman" w:hAnsi="Times New Roman" w:cs="Times New Roman"/>
          <w:sz w:val="24"/>
          <w:szCs w:val="24"/>
        </w:rPr>
        <w:t>police</w:t>
      </w:r>
      <w:r w:rsidR="00702E64" w:rsidRPr="00702E64">
        <w:rPr>
          <w:rFonts w:ascii="Times New Roman" w:hAnsi="Times New Roman" w:cs="Times New Roman"/>
          <w:sz w:val="24"/>
          <w:szCs w:val="24"/>
        </w:rPr>
        <w:t xml:space="preserve">. Once the plaintiff </w:t>
      </w:r>
      <w:r w:rsidR="00EE44B5" w:rsidRPr="00702E64">
        <w:rPr>
          <w:rFonts w:ascii="Times New Roman" w:hAnsi="Times New Roman" w:cs="Times New Roman"/>
          <w:sz w:val="24"/>
          <w:szCs w:val="24"/>
        </w:rPr>
        <w:t>ha</w:t>
      </w:r>
      <w:r w:rsidR="00EE44B5">
        <w:rPr>
          <w:rFonts w:ascii="Times New Roman" w:hAnsi="Times New Roman" w:cs="Times New Roman"/>
          <w:sz w:val="24"/>
          <w:szCs w:val="24"/>
        </w:rPr>
        <w:t>s</w:t>
      </w:r>
      <w:r w:rsidR="00702E64" w:rsidRPr="00702E64">
        <w:rPr>
          <w:rFonts w:ascii="Times New Roman" w:hAnsi="Times New Roman" w:cs="Times New Roman"/>
          <w:sz w:val="24"/>
          <w:szCs w:val="24"/>
        </w:rPr>
        <w:t xml:space="preserve"> discharged the </w:t>
      </w:r>
      <w:r w:rsidR="00702E64" w:rsidRPr="00702E64">
        <w:rPr>
          <w:rFonts w:ascii="Times New Roman" w:hAnsi="Times New Roman" w:cs="Times New Roman"/>
          <w:i/>
          <w:iCs/>
          <w:sz w:val="24"/>
          <w:szCs w:val="24"/>
        </w:rPr>
        <w:t>onus</w:t>
      </w:r>
      <w:r w:rsidR="00702E64" w:rsidRPr="00702E64">
        <w:rPr>
          <w:rFonts w:ascii="Times New Roman" w:hAnsi="Times New Roman" w:cs="Times New Roman"/>
          <w:sz w:val="24"/>
          <w:szCs w:val="24"/>
        </w:rPr>
        <w:t xml:space="preserve"> resting on </w:t>
      </w:r>
      <w:r w:rsidR="00EE44B5">
        <w:rPr>
          <w:rFonts w:ascii="Times New Roman" w:hAnsi="Times New Roman" w:cs="Times New Roman"/>
          <w:sz w:val="24"/>
          <w:szCs w:val="24"/>
        </w:rPr>
        <w:t>him or her</w:t>
      </w:r>
      <w:r w:rsidR="00702E64" w:rsidRPr="00702E64">
        <w:rPr>
          <w:rFonts w:ascii="Times New Roman" w:hAnsi="Times New Roman" w:cs="Times New Roman"/>
          <w:sz w:val="24"/>
          <w:szCs w:val="24"/>
        </w:rPr>
        <w:t xml:space="preserve">, the defendants bear the </w:t>
      </w:r>
      <w:r w:rsidR="00702E64" w:rsidRPr="00702E64">
        <w:rPr>
          <w:rFonts w:ascii="Times New Roman" w:hAnsi="Times New Roman" w:cs="Times New Roman"/>
          <w:i/>
          <w:iCs/>
          <w:sz w:val="24"/>
          <w:szCs w:val="24"/>
        </w:rPr>
        <w:t>onus</w:t>
      </w:r>
      <w:r w:rsidR="00702E64" w:rsidRPr="00702E64">
        <w:rPr>
          <w:rFonts w:ascii="Times New Roman" w:hAnsi="Times New Roman" w:cs="Times New Roman"/>
          <w:sz w:val="24"/>
          <w:szCs w:val="24"/>
        </w:rPr>
        <w:t xml:space="preserve"> to prove that the shooting was lawful.</w:t>
      </w:r>
      <w:r w:rsidR="00303895">
        <w:rPr>
          <w:rFonts w:ascii="Times New Roman" w:hAnsi="Times New Roman" w:cs="Times New Roman"/>
          <w:sz w:val="24"/>
          <w:szCs w:val="24"/>
        </w:rPr>
        <w:t xml:space="preserve"> I now turn to the issues for determination.</w:t>
      </w:r>
      <w:r w:rsidR="00D9586E">
        <w:rPr>
          <w:rFonts w:ascii="Times New Roman" w:hAnsi="Times New Roman" w:cs="Times New Roman"/>
          <w:sz w:val="24"/>
          <w:szCs w:val="24"/>
        </w:rPr>
        <w:t xml:space="preserve"> The first issue that arises for determination is whether it was the first defendant who shot the plaintiffs, and whether the injuries were caused by the gunshot fired by the first defendant. </w:t>
      </w:r>
    </w:p>
    <w:p w14:paraId="19E167FE" w14:textId="26EF3E62" w:rsidR="0077130B" w:rsidRPr="007172E8" w:rsidRDefault="00737EEC" w:rsidP="007172E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Is it the first defendant who shot the plaintiffs and caused the </w:t>
      </w:r>
      <w:r w:rsidR="005538C4" w:rsidRPr="005538C4">
        <w:rPr>
          <w:rFonts w:ascii="Times New Roman" w:hAnsi="Times New Roman" w:cs="Times New Roman"/>
          <w:b/>
          <w:bCs/>
          <w:sz w:val="24"/>
          <w:szCs w:val="24"/>
          <w:u w:val="single"/>
        </w:rPr>
        <w:t xml:space="preserve">injuries </w:t>
      </w:r>
      <w:r>
        <w:rPr>
          <w:rFonts w:ascii="Times New Roman" w:hAnsi="Times New Roman" w:cs="Times New Roman"/>
          <w:b/>
          <w:bCs/>
          <w:sz w:val="24"/>
          <w:szCs w:val="24"/>
          <w:u w:val="single"/>
        </w:rPr>
        <w:t xml:space="preserve">the two suffered </w:t>
      </w:r>
      <w:r w:rsidR="00747264">
        <w:rPr>
          <w:rFonts w:ascii="Times New Roman" w:hAnsi="Times New Roman" w:cs="Times New Roman"/>
          <w:sz w:val="24"/>
          <w:szCs w:val="24"/>
        </w:rPr>
        <w:t>[</w:t>
      </w:r>
      <w:r w:rsidR="00DB54D0">
        <w:rPr>
          <w:rFonts w:ascii="Times New Roman" w:hAnsi="Times New Roman" w:cs="Times New Roman"/>
          <w:sz w:val="24"/>
          <w:szCs w:val="24"/>
        </w:rPr>
        <w:t>8</w:t>
      </w:r>
      <w:r w:rsidR="00747264">
        <w:rPr>
          <w:rFonts w:ascii="Times New Roman" w:hAnsi="Times New Roman" w:cs="Times New Roman"/>
          <w:sz w:val="24"/>
          <w:szCs w:val="24"/>
        </w:rPr>
        <w:t>]</w:t>
      </w:r>
      <w:r w:rsidR="0077130B">
        <w:rPr>
          <w:rFonts w:ascii="Times New Roman" w:hAnsi="Times New Roman" w:cs="Times New Roman"/>
          <w:sz w:val="24"/>
          <w:szCs w:val="24"/>
        </w:rPr>
        <w:tab/>
      </w:r>
      <w:r w:rsidR="00747264">
        <w:rPr>
          <w:rFonts w:ascii="Times New Roman" w:hAnsi="Times New Roman" w:cs="Times New Roman"/>
          <w:sz w:val="24"/>
          <w:szCs w:val="24"/>
        </w:rPr>
        <w:t xml:space="preserve"> </w:t>
      </w:r>
      <w:r>
        <w:rPr>
          <w:rFonts w:ascii="Times New Roman" w:hAnsi="Times New Roman" w:cs="Times New Roman"/>
          <w:sz w:val="24"/>
          <w:szCs w:val="24"/>
        </w:rPr>
        <w:t xml:space="preserve">A closer scrutiny of the plea and the evidence indicates that the issue of who shot the plaintiffs and caused the injuries the two sustained is not disputed. For completeness, the evidence </w:t>
      </w:r>
      <w:r w:rsidR="00EE44B5">
        <w:rPr>
          <w:rFonts w:ascii="Times New Roman" w:hAnsi="Times New Roman" w:cs="Times New Roman"/>
          <w:sz w:val="24"/>
          <w:szCs w:val="24"/>
        </w:rPr>
        <w:t>indicates</w:t>
      </w:r>
      <w:r w:rsidR="00AA4475">
        <w:rPr>
          <w:rFonts w:ascii="Times New Roman" w:hAnsi="Times New Roman" w:cs="Times New Roman"/>
          <w:sz w:val="24"/>
          <w:szCs w:val="24"/>
        </w:rPr>
        <w:t xml:space="preserve"> tha</w:t>
      </w:r>
      <w:r w:rsidR="00575C58">
        <w:rPr>
          <w:rFonts w:ascii="Times New Roman" w:hAnsi="Times New Roman" w:cs="Times New Roman"/>
          <w:sz w:val="24"/>
          <w:szCs w:val="24"/>
        </w:rPr>
        <w:t>t the</w:t>
      </w:r>
      <w:r w:rsidR="00AA4475">
        <w:rPr>
          <w:rFonts w:ascii="Times New Roman" w:hAnsi="Times New Roman" w:cs="Times New Roman"/>
          <w:sz w:val="24"/>
          <w:szCs w:val="24"/>
        </w:rPr>
        <w:t xml:space="preserve"> plaintiff</w:t>
      </w:r>
      <w:r w:rsidR="0087674E">
        <w:rPr>
          <w:rFonts w:ascii="Times New Roman" w:hAnsi="Times New Roman" w:cs="Times New Roman"/>
          <w:sz w:val="24"/>
          <w:szCs w:val="24"/>
        </w:rPr>
        <w:t>s</w:t>
      </w:r>
      <w:r w:rsidR="00575C58">
        <w:rPr>
          <w:rFonts w:ascii="Times New Roman" w:hAnsi="Times New Roman" w:cs="Times New Roman"/>
          <w:sz w:val="24"/>
          <w:szCs w:val="24"/>
        </w:rPr>
        <w:t xml:space="preserve"> </w:t>
      </w:r>
      <w:r w:rsidR="0087674E">
        <w:rPr>
          <w:rFonts w:ascii="Times New Roman" w:hAnsi="Times New Roman" w:cs="Times New Roman"/>
          <w:sz w:val="24"/>
          <w:szCs w:val="24"/>
        </w:rPr>
        <w:t>were</w:t>
      </w:r>
      <w:r w:rsidR="00AA4475">
        <w:rPr>
          <w:rFonts w:ascii="Times New Roman" w:hAnsi="Times New Roman" w:cs="Times New Roman"/>
          <w:sz w:val="24"/>
          <w:szCs w:val="24"/>
        </w:rPr>
        <w:t>, in the early hours on 1 January 2019 at the Shopping centre</w:t>
      </w:r>
      <w:r w:rsidR="00DB6539">
        <w:rPr>
          <w:rFonts w:ascii="Times New Roman" w:hAnsi="Times New Roman" w:cs="Times New Roman"/>
          <w:sz w:val="24"/>
          <w:szCs w:val="24"/>
        </w:rPr>
        <w:t xml:space="preserve"> celebrating the new year. </w:t>
      </w:r>
      <w:r w:rsidR="00575C58">
        <w:rPr>
          <w:rFonts w:ascii="Times New Roman" w:hAnsi="Times New Roman" w:cs="Times New Roman"/>
          <w:sz w:val="24"/>
          <w:szCs w:val="24"/>
        </w:rPr>
        <w:t>They were, in the company of other patrons</w:t>
      </w:r>
      <w:r>
        <w:rPr>
          <w:rFonts w:ascii="Times New Roman" w:hAnsi="Times New Roman" w:cs="Times New Roman"/>
          <w:sz w:val="24"/>
          <w:szCs w:val="24"/>
        </w:rPr>
        <w:t xml:space="preserve"> at the </w:t>
      </w:r>
      <w:r w:rsidR="00BC2510">
        <w:rPr>
          <w:rFonts w:ascii="Times New Roman" w:hAnsi="Times New Roman" w:cs="Times New Roman"/>
          <w:sz w:val="24"/>
          <w:szCs w:val="24"/>
        </w:rPr>
        <w:t>b</w:t>
      </w:r>
      <w:r w:rsidR="00575C58">
        <w:rPr>
          <w:rFonts w:ascii="Times New Roman" w:hAnsi="Times New Roman" w:cs="Times New Roman"/>
          <w:sz w:val="24"/>
          <w:szCs w:val="24"/>
        </w:rPr>
        <w:t>a</w:t>
      </w:r>
      <w:r>
        <w:rPr>
          <w:rFonts w:ascii="Times New Roman" w:hAnsi="Times New Roman" w:cs="Times New Roman"/>
          <w:sz w:val="24"/>
          <w:szCs w:val="24"/>
        </w:rPr>
        <w:t>r</w:t>
      </w:r>
      <w:r w:rsidR="00575C58">
        <w:rPr>
          <w:rFonts w:ascii="Times New Roman" w:hAnsi="Times New Roman" w:cs="Times New Roman"/>
          <w:sz w:val="24"/>
          <w:szCs w:val="24"/>
        </w:rPr>
        <w:t xml:space="preserve">, where a radio speaker was placed at the veranda of </w:t>
      </w:r>
      <w:r w:rsidR="00BC2510">
        <w:rPr>
          <w:rFonts w:ascii="Times New Roman" w:hAnsi="Times New Roman" w:cs="Times New Roman"/>
          <w:sz w:val="24"/>
          <w:szCs w:val="24"/>
        </w:rPr>
        <w:t>the bar.</w:t>
      </w:r>
      <w:r w:rsidR="00DB6539">
        <w:rPr>
          <w:rFonts w:ascii="Times New Roman" w:hAnsi="Times New Roman" w:cs="Times New Roman"/>
          <w:sz w:val="24"/>
          <w:szCs w:val="24"/>
        </w:rPr>
        <w:t xml:space="preserve">  </w:t>
      </w:r>
      <w:r w:rsidR="00A22687">
        <w:rPr>
          <w:rFonts w:ascii="Times New Roman" w:hAnsi="Times New Roman" w:cs="Times New Roman"/>
          <w:sz w:val="24"/>
          <w:szCs w:val="24"/>
        </w:rPr>
        <w:t xml:space="preserve">The first defendant who was armed with a CZ pistol with nine live rounds of 7 x 9mm fired two shots at the crowd.  </w:t>
      </w:r>
      <w:r w:rsidR="0031146B">
        <w:rPr>
          <w:rFonts w:ascii="Times New Roman" w:hAnsi="Times New Roman" w:cs="Times New Roman"/>
          <w:sz w:val="24"/>
          <w:szCs w:val="24"/>
        </w:rPr>
        <w:t xml:space="preserve">The first plaintiff was </w:t>
      </w:r>
      <w:r>
        <w:rPr>
          <w:rFonts w:ascii="Times New Roman" w:hAnsi="Times New Roman" w:cs="Times New Roman"/>
          <w:sz w:val="24"/>
          <w:szCs w:val="24"/>
        </w:rPr>
        <w:t>hit</w:t>
      </w:r>
      <w:r w:rsidR="0031146B">
        <w:rPr>
          <w:rFonts w:ascii="Times New Roman" w:hAnsi="Times New Roman" w:cs="Times New Roman"/>
          <w:sz w:val="24"/>
          <w:szCs w:val="24"/>
        </w:rPr>
        <w:t xml:space="preserve"> on the left elbow, and second</w:t>
      </w:r>
      <w:r w:rsidR="00621EDC">
        <w:rPr>
          <w:rFonts w:ascii="Times New Roman" w:hAnsi="Times New Roman" w:cs="Times New Roman"/>
          <w:sz w:val="24"/>
          <w:szCs w:val="24"/>
        </w:rPr>
        <w:t xml:space="preserve"> </w:t>
      </w:r>
      <w:r w:rsidR="00EE44B5">
        <w:rPr>
          <w:rFonts w:ascii="Times New Roman" w:hAnsi="Times New Roman" w:cs="Times New Roman"/>
          <w:sz w:val="24"/>
          <w:szCs w:val="24"/>
        </w:rPr>
        <w:t xml:space="preserve">plaintiff on the </w:t>
      </w:r>
      <w:r w:rsidR="00621EDC">
        <w:rPr>
          <w:rFonts w:ascii="Times New Roman" w:hAnsi="Times New Roman" w:cs="Times New Roman"/>
          <w:sz w:val="24"/>
          <w:szCs w:val="24"/>
        </w:rPr>
        <w:t xml:space="preserve">left </w:t>
      </w:r>
      <w:r w:rsidR="0031146B">
        <w:rPr>
          <w:rFonts w:ascii="Times New Roman" w:hAnsi="Times New Roman" w:cs="Times New Roman"/>
          <w:sz w:val="24"/>
          <w:szCs w:val="24"/>
        </w:rPr>
        <w:t>ankle</w:t>
      </w:r>
      <w:r w:rsidR="00621EDC">
        <w:rPr>
          <w:rFonts w:ascii="Times New Roman" w:hAnsi="Times New Roman" w:cs="Times New Roman"/>
          <w:sz w:val="24"/>
          <w:szCs w:val="24"/>
        </w:rPr>
        <w:t xml:space="preserve">. </w:t>
      </w:r>
      <w:r w:rsidR="00CD7C1B">
        <w:rPr>
          <w:rFonts w:ascii="Times New Roman" w:hAnsi="Times New Roman" w:cs="Times New Roman"/>
          <w:sz w:val="24"/>
          <w:szCs w:val="24"/>
        </w:rPr>
        <w:t xml:space="preserve">The medical report shows that the first plaintiff had a gunshot wound over the left elbow area, with clinical evidence of ulna nerve injury. </w:t>
      </w:r>
      <w:r>
        <w:rPr>
          <w:rFonts w:ascii="Times New Roman" w:hAnsi="Times New Roman" w:cs="Times New Roman"/>
          <w:sz w:val="24"/>
          <w:szCs w:val="24"/>
        </w:rPr>
        <w:t>In respect of the second plaintiff t</w:t>
      </w:r>
      <w:r w:rsidR="00CD7C1B">
        <w:rPr>
          <w:rFonts w:ascii="Times New Roman" w:hAnsi="Times New Roman" w:cs="Times New Roman"/>
          <w:sz w:val="24"/>
          <w:szCs w:val="24"/>
        </w:rPr>
        <w:t xml:space="preserve">he </w:t>
      </w:r>
      <w:r>
        <w:rPr>
          <w:rFonts w:ascii="Times New Roman" w:hAnsi="Times New Roman" w:cs="Times New Roman"/>
          <w:sz w:val="24"/>
          <w:szCs w:val="24"/>
        </w:rPr>
        <w:t xml:space="preserve">medical </w:t>
      </w:r>
      <w:r w:rsidR="00CD7C1B">
        <w:rPr>
          <w:rFonts w:ascii="Times New Roman" w:hAnsi="Times New Roman" w:cs="Times New Roman"/>
          <w:sz w:val="24"/>
          <w:szCs w:val="24"/>
        </w:rPr>
        <w:t>report shows t</w:t>
      </w:r>
      <w:r>
        <w:rPr>
          <w:rFonts w:ascii="Times New Roman" w:hAnsi="Times New Roman" w:cs="Times New Roman"/>
          <w:sz w:val="24"/>
          <w:szCs w:val="24"/>
        </w:rPr>
        <w:t>hat he</w:t>
      </w:r>
      <w:r w:rsidR="00CD7C1B">
        <w:rPr>
          <w:rFonts w:ascii="Times New Roman" w:hAnsi="Times New Roman" w:cs="Times New Roman"/>
          <w:sz w:val="24"/>
          <w:szCs w:val="24"/>
        </w:rPr>
        <w:t xml:space="preserve"> </w:t>
      </w:r>
      <w:r w:rsidR="00EE44B5">
        <w:rPr>
          <w:rFonts w:ascii="Times New Roman" w:hAnsi="Times New Roman" w:cs="Times New Roman"/>
          <w:sz w:val="24"/>
          <w:szCs w:val="24"/>
        </w:rPr>
        <w:t>was</w:t>
      </w:r>
      <w:r w:rsidR="00CD7C1B">
        <w:rPr>
          <w:rFonts w:ascii="Times New Roman" w:hAnsi="Times New Roman" w:cs="Times New Roman"/>
          <w:sz w:val="24"/>
          <w:szCs w:val="24"/>
        </w:rPr>
        <w:t xml:space="preserve"> shot </w:t>
      </w:r>
      <w:r w:rsidR="009501D9">
        <w:rPr>
          <w:rFonts w:ascii="Times New Roman" w:hAnsi="Times New Roman" w:cs="Times New Roman"/>
          <w:sz w:val="24"/>
          <w:szCs w:val="24"/>
        </w:rPr>
        <w:t xml:space="preserve">and sustained an </w:t>
      </w:r>
      <w:r w:rsidR="00CD7C1B">
        <w:rPr>
          <w:rFonts w:ascii="Times New Roman" w:hAnsi="Times New Roman" w:cs="Times New Roman"/>
          <w:sz w:val="24"/>
          <w:szCs w:val="24"/>
        </w:rPr>
        <w:t xml:space="preserve">injury on the left ankle. </w:t>
      </w:r>
      <w:r w:rsidR="007172E8">
        <w:rPr>
          <w:rFonts w:ascii="Times New Roman" w:hAnsi="Times New Roman" w:cs="Times New Roman"/>
          <w:sz w:val="24"/>
          <w:szCs w:val="24"/>
        </w:rPr>
        <w:t xml:space="preserve"> The</w:t>
      </w:r>
      <w:r>
        <w:rPr>
          <w:rFonts w:ascii="Times New Roman" w:hAnsi="Times New Roman" w:cs="Times New Roman"/>
          <w:sz w:val="24"/>
          <w:szCs w:val="24"/>
        </w:rPr>
        <w:t>refore, the</w:t>
      </w:r>
      <w:r w:rsidR="007172E8">
        <w:rPr>
          <w:rFonts w:ascii="Times New Roman" w:hAnsi="Times New Roman" w:cs="Times New Roman"/>
          <w:sz w:val="24"/>
          <w:szCs w:val="24"/>
        </w:rPr>
        <w:t xml:space="preserve"> plaintiffs discharged the </w:t>
      </w:r>
      <w:r w:rsidR="007172E8" w:rsidRPr="007172E8">
        <w:rPr>
          <w:rFonts w:ascii="Times New Roman" w:hAnsi="Times New Roman" w:cs="Times New Roman"/>
          <w:i/>
          <w:iCs/>
          <w:sz w:val="24"/>
          <w:szCs w:val="24"/>
        </w:rPr>
        <w:t xml:space="preserve">onus </w:t>
      </w:r>
      <w:r w:rsidR="007172E8">
        <w:rPr>
          <w:rFonts w:ascii="Times New Roman" w:hAnsi="Times New Roman" w:cs="Times New Roman"/>
          <w:sz w:val="24"/>
          <w:szCs w:val="24"/>
        </w:rPr>
        <w:t xml:space="preserve">of proving that they were </w:t>
      </w:r>
      <w:r w:rsidR="00702E64" w:rsidRPr="00702E64">
        <w:rPr>
          <w:rFonts w:ascii="Times New Roman" w:hAnsi="Times New Roman" w:cs="Times New Roman"/>
          <w:sz w:val="24"/>
          <w:szCs w:val="24"/>
        </w:rPr>
        <w:t>shot by a bullet discharged from the first defendant’s firearm</w:t>
      </w:r>
      <w:r w:rsidR="00702E64">
        <w:rPr>
          <w:rFonts w:ascii="Times New Roman" w:hAnsi="Times New Roman" w:cs="Times New Roman"/>
          <w:sz w:val="24"/>
          <w:szCs w:val="24"/>
        </w:rPr>
        <w:t xml:space="preserve">, </w:t>
      </w:r>
      <w:r w:rsidR="007172E8">
        <w:rPr>
          <w:rFonts w:ascii="Times New Roman" w:hAnsi="Times New Roman" w:cs="Times New Roman"/>
          <w:sz w:val="24"/>
          <w:szCs w:val="24"/>
        </w:rPr>
        <w:t xml:space="preserve">and that the injuries they suffered were caused by the gun shots fired by the first defendant. </w:t>
      </w:r>
    </w:p>
    <w:p w14:paraId="565B9243" w14:textId="3BFC1CF0" w:rsidR="0014737D" w:rsidRPr="00747264" w:rsidRDefault="009F7A87" w:rsidP="00747264">
      <w:pPr>
        <w:spacing w:after="0" w:line="360" w:lineRule="auto"/>
        <w:rPr>
          <w:rFonts w:ascii="Times New Roman" w:hAnsi="Times New Roman" w:cs="Times New Roman"/>
          <w:sz w:val="24"/>
          <w:szCs w:val="24"/>
          <w:u w:val="single"/>
        </w:rPr>
      </w:pPr>
      <w:r w:rsidRPr="009F7A87">
        <w:rPr>
          <w:rFonts w:ascii="Times New Roman" w:hAnsi="Times New Roman" w:cs="Times New Roman"/>
          <w:b/>
          <w:bCs/>
          <w:sz w:val="24"/>
          <w:szCs w:val="24"/>
          <w:u w:val="single"/>
        </w:rPr>
        <w:t xml:space="preserve">Whether </w:t>
      </w:r>
      <w:r w:rsidR="00B065AB">
        <w:rPr>
          <w:rFonts w:ascii="Times New Roman" w:hAnsi="Times New Roman" w:cs="Times New Roman"/>
          <w:b/>
          <w:bCs/>
          <w:sz w:val="24"/>
          <w:szCs w:val="24"/>
          <w:u w:val="single"/>
        </w:rPr>
        <w:t xml:space="preserve">the </w:t>
      </w:r>
      <w:r w:rsidRPr="009F7A87">
        <w:rPr>
          <w:rFonts w:ascii="Times New Roman" w:hAnsi="Times New Roman" w:cs="Times New Roman"/>
          <w:b/>
          <w:bCs/>
          <w:sz w:val="24"/>
          <w:szCs w:val="24"/>
          <w:u w:val="single"/>
        </w:rPr>
        <w:t xml:space="preserve">shooting of the </w:t>
      </w:r>
      <w:r w:rsidR="00B065AB">
        <w:rPr>
          <w:rFonts w:ascii="Times New Roman" w:hAnsi="Times New Roman" w:cs="Times New Roman"/>
          <w:b/>
          <w:bCs/>
          <w:sz w:val="24"/>
          <w:szCs w:val="24"/>
          <w:u w:val="single"/>
        </w:rPr>
        <w:t>p</w:t>
      </w:r>
      <w:r w:rsidRPr="009F7A87">
        <w:rPr>
          <w:rFonts w:ascii="Times New Roman" w:hAnsi="Times New Roman" w:cs="Times New Roman"/>
          <w:b/>
          <w:bCs/>
          <w:sz w:val="24"/>
          <w:szCs w:val="24"/>
          <w:u w:val="single"/>
        </w:rPr>
        <w:t>laintiffs by the first defendant was lawful?</w:t>
      </w:r>
    </w:p>
    <w:p w14:paraId="0A662DD8" w14:textId="7D12E10A" w:rsidR="008E07E8" w:rsidRPr="00747264" w:rsidRDefault="00747264" w:rsidP="00747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B54D0">
        <w:rPr>
          <w:rFonts w:ascii="Times New Roman" w:hAnsi="Times New Roman" w:cs="Times New Roman"/>
          <w:sz w:val="24"/>
          <w:szCs w:val="24"/>
        </w:rPr>
        <w:t>9</w:t>
      </w:r>
      <w:r>
        <w:rPr>
          <w:rFonts w:ascii="Times New Roman" w:hAnsi="Times New Roman" w:cs="Times New Roman"/>
          <w:sz w:val="24"/>
          <w:szCs w:val="24"/>
        </w:rPr>
        <w:t xml:space="preserve">] </w:t>
      </w:r>
      <w:r w:rsidR="0077130B">
        <w:rPr>
          <w:rFonts w:ascii="Times New Roman" w:hAnsi="Times New Roman" w:cs="Times New Roman"/>
          <w:sz w:val="24"/>
          <w:szCs w:val="24"/>
        </w:rPr>
        <w:tab/>
      </w:r>
      <w:r w:rsidR="0014737D" w:rsidRPr="0014737D">
        <w:rPr>
          <w:rFonts w:ascii="Times New Roman" w:hAnsi="Times New Roman" w:cs="Times New Roman"/>
          <w:sz w:val="24"/>
          <w:szCs w:val="24"/>
        </w:rPr>
        <w:t>The fact that the police officers are authorised to carry firearms in the performance of their duties does not mean that they can lawfully use them at their whim or caprice. This is especially so if it be said that the objects of the police service are, </w:t>
      </w:r>
      <w:r w:rsidR="0014737D" w:rsidRPr="0014737D">
        <w:rPr>
          <w:rFonts w:ascii="Times New Roman" w:hAnsi="Times New Roman" w:cs="Times New Roman"/>
          <w:i/>
          <w:iCs/>
          <w:sz w:val="24"/>
          <w:szCs w:val="24"/>
        </w:rPr>
        <w:t>inter alia</w:t>
      </w:r>
      <w:r w:rsidR="0014737D" w:rsidRPr="0014737D">
        <w:rPr>
          <w:rFonts w:ascii="Times New Roman" w:hAnsi="Times New Roman" w:cs="Times New Roman"/>
          <w:sz w:val="24"/>
          <w:szCs w:val="24"/>
        </w:rPr>
        <w:t xml:space="preserve">, to protect </w:t>
      </w:r>
      <w:r w:rsidR="00B065AB">
        <w:rPr>
          <w:rFonts w:ascii="Times New Roman" w:hAnsi="Times New Roman" w:cs="Times New Roman"/>
          <w:sz w:val="24"/>
          <w:szCs w:val="24"/>
        </w:rPr>
        <w:t>and</w:t>
      </w:r>
      <w:r w:rsidR="0014737D" w:rsidRPr="0014737D">
        <w:rPr>
          <w:rFonts w:ascii="Times New Roman" w:hAnsi="Times New Roman" w:cs="Times New Roman"/>
          <w:sz w:val="24"/>
          <w:szCs w:val="24"/>
        </w:rPr>
        <w:t xml:space="preserve"> safeguard the public from harm. </w:t>
      </w:r>
      <w:r w:rsidR="00B065AB">
        <w:rPr>
          <w:rFonts w:ascii="Times New Roman" w:hAnsi="Times New Roman" w:cs="Times New Roman"/>
          <w:sz w:val="24"/>
          <w:szCs w:val="24"/>
        </w:rPr>
        <w:t xml:space="preserve">See </w:t>
      </w:r>
      <w:proofErr w:type="spellStart"/>
      <w:r w:rsidR="00B065AB" w:rsidRPr="00B065AB">
        <w:rPr>
          <w:rFonts w:ascii="Times New Roman" w:hAnsi="Times New Roman" w:cs="Times New Roman"/>
          <w:i/>
          <w:iCs/>
          <w:sz w:val="24"/>
          <w:szCs w:val="24"/>
        </w:rPr>
        <w:t>Chiriseni</w:t>
      </w:r>
      <w:proofErr w:type="spellEnd"/>
      <w:r w:rsidR="00B065AB" w:rsidRPr="00B065AB">
        <w:rPr>
          <w:rFonts w:ascii="Times New Roman" w:hAnsi="Times New Roman" w:cs="Times New Roman"/>
          <w:i/>
          <w:iCs/>
          <w:sz w:val="24"/>
          <w:szCs w:val="24"/>
        </w:rPr>
        <w:t xml:space="preserve"> </w:t>
      </w:r>
      <w:r w:rsidR="00B065AB" w:rsidRPr="0077130B">
        <w:rPr>
          <w:rFonts w:ascii="Times New Roman" w:hAnsi="Times New Roman" w:cs="Times New Roman"/>
          <w:sz w:val="24"/>
          <w:szCs w:val="24"/>
        </w:rPr>
        <w:t>v</w:t>
      </w:r>
      <w:r w:rsidR="00B065AB" w:rsidRPr="00B065AB">
        <w:rPr>
          <w:rFonts w:ascii="Times New Roman" w:hAnsi="Times New Roman" w:cs="Times New Roman"/>
          <w:i/>
          <w:iCs/>
          <w:sz w:val="24"/>
          <w:szCs w:val="24"/>
        </w:rPr>
        <w:t xml:space="preserve"> Commissioner General of Police &amp; Ors</w:t>
      </w:r>
      <w:r w:rsidR="00B065AB">
        <w:rPr>
          <w:rFonts w:ascii="Times New Roman" w:hAnsi="Times New Roman" w:cs="Times New Roman"/>
          <w:sz w:val="24"/>
          <w:szCs w:val="24"/>
        </w:rPr>
        <w:t xml:space="preserve"> 2020 (2) ZLR 125 (H). </w:t>
      </w:r>
      <w:r w:rsidR="0014737D">
        <w:rPr>
          <w:rFonts w:ascii="Times New Roman" w:hAnsi="Times New Roman" w:cs="Times New Roman"/>
          <w:sz w:val="24"/>
          <w:szCs w:val="24"/>
        </w:rPr>
        <w:t>I</w:t>
      </w:r>
      <w:r w:rsidR="0014737D" w:rsidRPr="0014737D">
        <w:rPr>
          <w:rFonts w:ascii="Times New Roman" w:hAnsi="Times New Roman" w:cs="Times New Roman"/>
          <w:sz w:val="24"/>
          <w:szCs w:val="24"/>
        </w:rPr>
        <w:t xml:space="preserve">t is the law that the police can use reasonable force to arrest a suspect who resists arrest or who is violent. </w:t>
      </w:r>
      <w:r w:rsidR="00DB511A">
        <w:rPr>
          <w:rFonts w:ascii="Times New Roman" w:hAnsi="Times New Roman" w:cs="Times New Roman"/>
          <w:sz w:val="24"/>
          <w:szCs w:val="24"/>
        </w:rPr>
        <w:t>In civil litigation, the question</w:t>
      </w:r>
      <w:r w:rsidR="0014737D" w:rsidRPr="0014737D">
        <w:rPr>
          <w:rFonts w:ascii="Times New Roman" w:hAnsi="Times New Roman" w:cs="Times New Roman"/>
          <w:sz w:val="24"/>
          <w:szCs w:val="24"/>
        </w:rPr>
        <w:t xml:space="preserve"> whether the force used was excessive in the circumstances is determinative as to whether the state will be held liable.</w:t>
      </w:r>
      <w:r w:rsidR="008B7FC0">
        <w:rPr>
          <w:rFonts w:ascii="Times New Roman" w:hAnsi="Times New Roman" w:cs="Times New Roman"/>
          <w:sz w:val="24"/>
          <w:szCs w:val="24"/>
        </w:rPr>
        <w:t xml:space="preserve"> </w:t>
      </w:r>
      <w:r w:rsidR="002A3CC5" w:rsidRPr="00E40D29">
        <w:rPr>
          <w:rFonts w:ascii="Times New Roman" w:hAnsi="Times New Roman" w:cs="Times New Roman"/>
          <w:sz w:val="24"/>
          <w:szCs w:val="24"/>
        </w:rPr>
        <w:t xml:space="preserve">The use of force, particularly the discharge of firearms, is only justifiable under circumstances where there is an imminent threat to life or serious bodily harm. The mere approach of a group </w:t>
      </w:r>
      <w:r w:rsidR="009501D9">
        <w:rPr>
          <w:rFonts w:ascii="Times New Roman" w:hAnsi="Times New Roman" w:cs="Times New Roman"/>
          <w:sz w:val="24"/>
          <w:szCs w:val="24"/>
        </w:rPr>
        <w:t xml:space="preserve">armed with stones and empty beer bottles </w:t>
      </w:r>
      <w:r w:rsidR="002A3CC5" w:rsidRPr="00E40D29">
        <w:rPr>
          <w:rFonts w:ascii="Times New Roman" w:hAnsi="Times New Roman" w:cs="Times New Roman"/>
          <w:sz w:val="24"/>
          <w:szCs w:val="24"/>
        </w:rPr>
        <w:t xml:space="preserve">does not, by itself, constitute an immediate and pressing danger that would warrant the use of </w:t>
      </w:r>
      <w:r w:rsidR="00B065AB">
        <w:rPr>
          <w:rFonts w:ascii="Times New Roman" w:hAnsi="Times New Roman" w:cs="Times New Roman"/>
          <w:sz w:val="24"/>
          <w:szCs w:val="24"/>
        </w:rPr>
        <w:t xml:space="preserve">a </w:t>
      </w:r>
      <w:r w:rsidR="00AA1EAD">
        <w:rPr>
          <w:rFonts w:ascii="Times New Roman" w:hAnsi="Times New Roman" w:cs="Times New Roman"/>
          <w:sz w:val="24"/>
          <w:szCs w:val="24"/>
        </w:rPr>
        <w:t>firearm</w:t>
      </w:r>
      <w:r w:rsidR="002A3CC5" w:rsidRPr="00E40D29">
        <w:rPr>
          <w:rFonts w:ascii="Times New Roman" w:hAnsi="Times New Roman" w:cs="Times New Roman"/>
          <w:sz w:val="24"/>
          <w:szCs w:val="24"/>
        </w:rPr>
        <w:t>.</w:t>
      </w:r>
      <w:r w:rsidR="00B065AB">
        <w:rPr>
          <w:rFonts w:ascii="Times New Roman" w:hAnsi="Times New Roman" w:cs="Times New Roman"/>
          <w:sz w:val="24"/>
          <w:szCs w:val="24"/>
        </w:rPr>
        <w:t xml:space="preserve"> </w:t>
      </w:r>
      <w:r w:rsidR="00DB511A">
        <w:rPr>
          <w:rFonts w:ascii="Times New Roman" w:hAnsi="Times New Roman" w:cs="Times New Roman"/>
          <w:sz w:val="24"/>
          <w:szCs w:val="24"/>
        </w:rPr>
        <w:t xml:space="preserve">More is required. </w:t>
      </w:r>
      <w:r w:rsidR="00B065AB">
        <w:rPr>
          <w:rFonts w:ascii="Times New Roman" w:hAnsi="Times New Roman" w:cs="Times New Roman"/>
          <w:sz w:val="24"/>
          <w:szCs w:val="24"/>
        </w:rPr>
        <w:t xml:space="preserve">There must be immediate danger to life and serious bodily harm. </w:t>
      </w:r>
    </w:p>
    <w:p w14:paraId="3AD0BED0" w14:textId="21CCAD97" w:rsidR="0087674E" w:rsidRDefault="00747264" w:rsidP="00485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B54D0">
        <w:rPr>
          <w:rFonts w:ascii="Times New Roman" w:hAnsi="Times New Roman" w:cs="Times New Roman"/>
          <w:sz w:val="24"/>
          <w:szCs w:val="24"/>
        </w:rPr>
        <w:t>10</w:t>
      </w:r>
      <w:r>
        <w:rPr>
          <w:rFonts w:ascii="Times New Roman" w:hAnsi="Times New Roman" w:cs="Times New Roman"/>
          <w:sz w:val="24"/>
          <w:szCs w:val="24"/>
        </w:rPr>
        <w:t>]</w:t>
      </w:r>
      <w:r w:rsidR="009501D9">
        <w:rPr>
          <w:rFonts w:ascii="Times New Roman" w:hAnsi="Times New Roman" w:cs="Times New Roman"/>
          <w:sz w:val="24"/>
          <w:szCs w:val="24"/>
        </w:rPr>
        <w:t xml:space="preserve"> </w:t>
      </w:r>
      <w:r w:rsidR="0077130B">
        <w:rPr>
          <w:rFonts w:ascii="Times New Roman" w:hAnsi="Times New Roman" w:cs="Times New Roman"/>
          <w:sz w:val="24"/>
          <w:szCs w:val="24"/>
        </w:rPr>
        <w:tab/>
      </w:r>
      <w:r w:rsidR="009501D9">
        <w:rPr>
          <w:rFonts w:ascii="Times New Roman" w:hAnsi="Times New Roman" w:cs="Times New Roman"/>
          <w:sz w:val="24"/>
          <w:szCs w:val="24"/>
        </w:rPr>
        <w:t xml:space="preserve">I now turn to the evidence. </w:t>
      </w:r>
      <w:r>
        <w:rPr>
          <w:rFonts w:ascii="Times New Roman" w:hAnsi="Times New Roman" w:cs="Times New Roman"/>
          <w:sz w:val="24"/>
          <w:szCs w:val="24"/>
        </w:rPr>
        <w:t xml:space="preserve"> </w:t>
      </w:r>
      <w:r w:rsidR="00F322E2">
        <w:rPr>
          <w:rFonts w:ascii="Times New Roman" w:hAnsi="Times New Roman" w:cs="Times New Roman"/>
          <w:sz w:val="24"/>
          <w:szCs w:val="24"/>
        </w:rPr>
        <w:t xml:space="preserve">It is important to state upfront that on one hand, the plaintiffs were not </w:t>
      </w:r>
      <w:r w:rsidR="00DB54D0">
        <w:rPr>
          <w:rFonts w:ascii="Times New Roman" w:hAnsi="Times New Roman" w:cs="Times New Roman"/>
          <w:sz w:val="24"/>
          <w:szCs w:val="24"/>
        </w:rPr>
        <w:t xml:space="preserve">credible and </w:t>
      </w:r>
      <w:r w:rsidR="00F322E2">
        <w:rPr>
          <w:rFonts w:ascii="Times New Roman" w:hAnsi="Times New Roman" w:cs="Times New Roman"/>
          <w:sz w:val="24"/>
          <w:szCs w:val="24"/>
        </w:rPr>
        <w:t xml:space="preserve">reliable witnesses in respect of the circumstances </w:t>
      </w:r>
      <w:r w:rsidR="00AA1EAD">
        <w:rPr>
          <w:rFonts w:ascii="Times New Roman" w:hAnsi="Times New Roman" w:cs="Times New Roman"/>
          <w:sz w:val="24"/>
          <w:szCs w:val="24"/>
        </w:rPr>
        <w:t>leading to</w:t>
      </w:r>
      <w:r w:rsidR="00F322E2">
        <w:rPr>
          <w:rFonts w:ascii="Times New Roman" w:hAnsi="Times New Roman" w:cs="Times New Roman"/>
          <w:sz w:val="24"/>
          <w:szCs w:val="24"/>
        </w:rPr>
        <w:t xml:space="preserve"> the </w:t>
      </w:r>
      <w:r w:rsidR="007F60A0">
        <w:rPr>
          <w:rFonts w:ascii="Times New Roman" w:hAnsi="Times New Roman" w:cs="Times New Roman"/>
          <w:sz w:val="24"/>
          <w:szCs w:val="24"/>
        </w:rPr>
        <w:t>shooting</w:t>
      </w:r>
      <w:r w:rsidR="00F322E2">
        <w:rPr>
          <w:rFonts w:ascii="Times New Roman" w:hAnsi="Times New Roman" w:cs="Times New Roman"/>
          <w:sz w:val="24"/>
          <w:szCs w:val="24"/>
        </w:rPr>
        <w:t xml:space="preserve">. It became clear that they sought to distance themselves as far as possible from the events at the bar and the veranda of the bar where the </w:t>
      </w:r>
      <w:r w:rsidR="000C2D75">
        <w:rPr>
          <w:rFonts w:ascii="Times New Roman" w:hAnsi="Times New Roman" w:cs="Times New Roman"/>
          <w:sz w:val="24"/>
          <w:szCs w:val="24"/>
        </w:rPr>
        <w:t>shooting</w:t>
      </w:r>
      <w:r w:rsidR="00F322E2">
        <w:rPr>
          <w:rFonts w:ascii="Times New Roman" w:hAnsi="Times New Roman" w:cs="Times New Roman"/>
          <w:sz w:val="24"/>
          <w:szCs w:val="24"/>
        </w:rPr>
        <w:t xml:space="preserve"> took place.  </w:t>
      </w:r>
      <w:r w:rsidR="00F322E2" w:rsidRPr="00F322E2">
        <w:rPr>
          <w:rFonts w:ascii="Times New Roman" w:hAnsi="Times New Roman" w:cs="Times New Roman"/>
          <w:sz w:val="24"/>
          <w:szCs w:val="24"/>
        </w:rPr>
        <w:t>On the other hand, the first defendant came across as a witness who had a clear recall of events. He was a very good witness, never stating more than he knew or believed and choosing his words with care. I accept his evidence without reservation. In addition, the evidence of the second defendant was not challenged in any material respects and there is no reason not to accept it.</w:t>
      </w:r>
      <w:r w:rsidR="002F3DD6">
        <w:rPr>
          <w:rFonts w:ascii="Times New Roman" w:hAnsi="Times New Roman" w:cs="Times New Roman"/>
          <w:sz w:val="24"/>
          <w:szCs w:val="24"/>
        </w:rPr>
        <w:t xml:space="preserve"> </w:t>
      </w:r>
      <w:r w:rsidR="0087674E">
        <w:rPr>
          <w:rFonts w:ascii="Times New Roman" w:hAnsi="Times New Roman" w:cs="Times New Roman"/>
          <w:sz w:val="24"/>
          <w:szCs w:val="24"/>
        </w:rPr>
        <w:t xml:space="preserve">In other words, I am </w:t>
      </w:r>
      <w:r w:rsidR="0087674E" w:rsidRPr="005538C4">
        <w:rPr>
          <w:rFonts w:ascii="Times New Roman" w:hAnsi="Times New Roman" w:cs="Times New Roman"/>
          <w:sz w:val="24"/>
          <w:szCs w:val="24"/>
        </w:rPr>
        <w:t xml:space="preserve">satisfied </w:t>
      </w:r>
      <w:r w:rsidR="009501D9">
        <w:rPr>
          <w:rFonts w:ascii="Times New Roman" w:hAnsi="Times New Roman" w:cs="Times New Roman"/>
          <w:sz w:val="24"/>
          <w:szCs w:val="24"/>
        </w:rPr>
        <w:t xml:space="preserve">that </w:t>
      </w:r>
      <w:r w:rsidR="0087674E">
        <w:rPr>
          <w:rFonts w:ascii="Times New Roman" w:hAnsi="Times New Roman" w:cs="Times New Roman"/>
          <w:sz w:val="24"/>
          <w:szCs w:val="24"/>
        </w:rPr>
        <w:t xml:space="preserve">the </w:t>
      </w:r>
      <w:r w:rsidR="0087674E" w:rsidRPr="005538C4">
        <w:rPr>
          <w:rFonts w:ascii="Times New Roman" w:hAnsi="Times New Roman" w:cs="Times New Roman"/>
          <w:sz w:val="24"/>
          <w:szCs w:val="24"/>
        </w:rPr>
        <w:t xml:space="preserve">version </w:t>
      </w:r>
      <w:r w:rsidR="0087674E">
        <w:rPr>
          <w:rFonts w:ascii="Times New Roman" w:hAnsi="Times New Roman" w:cs="Times New Roman"/>
          <w:sz w:val="24"/>
          <w:szCs w:val="24"/>
        </w:rPr>
        <w:t>of the first and second defendants i</w:t>
      </w:r>
      <w:r w:rsidR="0087674E" w:rsidRPr="005538C4">
        <w:rPr>
          <w:rFonts w:ascii="Times New Roman" w:hAnsi="Times New Roman" w:cs="Times New Roman"/>
          <w:sz w:val="24"/>
          <w:szCs w:val="24"/>
        </w:rPr>
        <w:t>s true and accurate</w:t>
      </w:r>
      <w:r w:rsidR="0087674E">
        <w:rPr>
          <w:rFonts w:ascii="Times New Roman" w:hAnsi="Times New Roman" w:cs="Times New Roman"/>
          <w:sz w:val="24"/>
          <w:szCs w:val="24"/>
        </w:rPr>
        <w:t>, and</w:t>
      </w:r>
      <w:r w:rsidR="0087674E" w:rsidRPr="005538C4">
        <w:rPr>
          <w:rFonts w:ascii="Times New Roman" w:hAnsi="Times New Roman" w:cs="Times New Roman"/>
          <w:sz w:val="24"/>
          <w:szCs w:val="24"/>
        </w:rPr>
        <w:t xml:space="preserve"> version </w:t>
      </w:r>
      <w:r w:rsidR="0087674E">
        <w:rPr>
          <w:rFonts w:ascii="Times New Roman" w:hAnsi="Times New Roman" w:cs="Times New Roman"/>
          <w:sz w:val="24"/>
          <w:szCs w:val="24"/>
        </w:rPr>
        <w:t xml:space="preserve">of the plaintiff’s </w:t>
      </w:r>
      <w:r w:rsidR="0087674E" w:rsidRPr="005538C4">
        <w:rPr>
          <w:rFonts w:ascii="Times New Roman" w:hAnsi="Times New Roman" w:cs="Times New Roman"/>
          <w:sz w:val="24"/>
          <w:szCs w:val="24"/>
        </w:rPr>
        <w:t>is false and falls to be rejected.</w:t>
      </w:r>
    </w:p>
    <w:p w14:paraId="0403278D" w14:textId="1DEB154A" w:rsidR="00E94476" w:rsidRDefault="00747264" w:rsidP="00485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9501D9">
        <w:rPr>
          <w:rFonts w:ascii="Times New Roman" w:hAnsi="Times New Roman" w:cs="Times New Roman"/>
          <w:sz w:val="24"/>
          <w:szCs w:val="24"/>
        </w:rPr>
        <w:t>1</w:t>
      </w:r>
      <w:r w:rsidR="00DB54D0">
        <w:rPr>
          <w:rFonts w:ascii="Times New Roman" w:hAnsi="Times New Roman" w:cs="Times New Roman"/>
          <w:sz w:val="24"/>
          <w:szCs w:val="24"/>
        </w:rPr>
        <w:t>1</w:t>
      </w:r>
      <w:r>
        <w:rPr>
          <w:rFonts w:ascii="Times New Roman" w:hAnsi="Times New Roman" w:cs="Times New Roman"/>
          <w:sz w:val="24"/>
          <w:szCs w:val="24"/>
        </w:rPr>
        <w:t>]</w:t>
      </w:r>
      <w:r w:rsidR="0077130B">
        <w:rPr>
          <w:rFonts w:ascii="Times New Roman" w:hAnsi="Times New Roman" w:cs="Times New Roman"/>
          <w:sz w:val="24"/>
          <w:szCs w:val="24"/>
        </w:rPr>
        <w:tab/>
      </w:r>
      <w:r>
        <w:rPr>
          <w:rFonts w:ascii="Times New Roman" w:hAnsi="Times New Roman" w:cs="Times New Roman"/>
          <w:sz w:val="24"/>
          <w:szCs w:val="24"/>
        </w:rPr>
        <w:t xml:space="preserve"> </w:t>
      </w:r>
      <w:r w:rsidR="002F3DD6">
        <w:rPr>
          <w:rFonts w:ascii="Times New Roman" w:hAnsi="Times New Roman" w:cs="Times New Roman"/>
          <w:sz w:val="24"/>
          <w:szCs w:val="24"/>
        </w:rPr>
        <w:t xml:space="preserve">In the circumstances, the </w:t>
      </w:r>
      <w:r w:rsidR="009501D9">
        <w:rPr>
          <w:rFonts w:ascii="Times New Roman" w:hAnsi="Times New Roman" w:cs="Times New Roman"/>
          <w:sz w:val="24"/>
          <w:szCs w:val="24"/>
        </w:rPr>
        <w:t>reliable</w:t>
      </w:r>
      <w:r w:rsidR="002F3DD6">
        <w:rPr>
          <w:rFonts w:ascii="Times New Roman" w:hAnsi="Times New Roman" w:cs="Times New Roman"/>
          <w:sz w:val="24"/>
          <w:szCs w:val="24"/>
        </w:rPr>
        <w:t xml:space="preserve"> evidence is as follows. O</w:t>
      </w:r>
      <w:r w:rsidR="00C36A67">
        <w:rPr>
          <w:rFonts w:ascii="Times New Roman" w:hAnsi="Times New Roman" w:cs="Times New Roman"/>
          <w:sz w:val="24"/>
          <w:szCs w:val="24"/>
        </w:rPr>
        <w:t xml:space="preserve">n 31 December 2018 the second defendant deployed </w:t>
      </w:r>
      <w:r w:rsidR="00CA585E">
        <w:rPr>
          <w:rFonts w:ascii="Times New Roman" w:hAnsi="Times New Roman" w:cs="Times New Roman"/>
          <w:sz w:val="24"/>
          <w:szCs w:val="24"/>
        </w:rPr>
        <w:t>four</w:t>
      </w:r>
      <w:r w:rsidR="00C36A67">
        <w:rPr>
          <w:rFonts w:ascii="Times New Roman" w:hAnsi="Times New Roman" w:cs="Times New Roman"/>
          <w:sz w:val="24"/>
          <w:szCs w:val="24"/>
        </w:rPr>
        <w:t xml:space="preserve"> officers </w:t>
      </w:r>
      <w:r w:rsidR="00485808">
        <w:rPr>
          <w:rFonts w:ascii="Times New Roman" w:hAnsi="Times New Roman" w:cs="Times New Roman"/>
          <w:sz w:val="24"/>
          <w:szCs w:val="24"/>
        </w:rPr>
        <w:t>to the Shopping Centre</w:t>
      </w:r>
      <w:r w:rsidR="00C36A67">
        <w:rPr>
          <w:rFonts w:ascii="Times New Roman" w:hAnsi="Times New Roman" w:cs="Times New Roman"/>
          <w:sz w:val="24"/>
          <w:szCs w:val="24"/>
        </w:rPr>
        <w:t xml:space="preserve"> for New </w:t>
      </w:r>
      <w:r w:rsidR="009501D9">
        <w:rPr>
          <w:rFonts w:ascii="Times New Roman" w:hAnsi="Times New Roman" w:cs="Times New Roman"/>
          <w:sz w:val="24"/>
          <w:szCs w:val="24"/>
        </w:rPr>
        <w:t>Y</w:t>
      </w:r>
      <w:r w:rsidR="00C36A67">
        <w:rPr>
          <w:rFonts w:ascii="Times New Roman" w:hAnsi="Times New Roman" w:cs="Times New Roman"/>
          <w:sz w:val="24"/>
          <w:szCs w:val="24"/>
        </w:rPr>
        <w:t xml:space="preserve">ear duties. </w:t>
      </w:r>
      <w:r w:rsidR="00485808">
        <w:rPr>
          <w:rFonts w:ascii="Times New Roman" w:hAnsi="Times New Roman" w:cs="Times New Roman"/>
          <w:sz w:val="24"/>
          <w:szCs w:val="24"/>
        </w:rPr>
        <w:t xml:space="preserve">At approximately 2 a.m. on 1 January 2019 a report was received that the </w:t>
      </w:r>
      <w:r w:rsidR="00CA585E">
        <w:rPr>
          <w:rFonts w:ascii="Times New Roman" w:hAnsi="Times New Roman" w:cs="Times New Roman"/>
          <w:sz w:val="24"/>
          <w:szCs w:val="24"/>
        </w:rPr>
        <w:t>four</w:t>
      </w:r>
      <w:r w:rsidR="00485808">
        <w:rPr>
          <w:rFonts w:ascii="Times New Roman" w:hAnsi="Times New Roman" w:cs="Times New Roman"/>
          <w:sz w:val="24"/>
          <w:szCs w:val="24"/>
        </w:rPr>
        <w:t xml:space="preserve"> officers ordered that the bar</w:t>
      </w:r>
      <w:r w:rsidR="000C2D75">
        <w:rPr>
          <w:rFonts w:ascii="Times New Roman" w:hAnsi="Times New Roman" w:cs="Times New Roman"/>
          <w:sz w:val="24"/>
          <w:szCs w:val="24"/>
        </w:rPr>
        <w:t xml:space="preserve"> be</w:t>
      </w:r>
      <w:r w:rsidR="00485808">
        <w:rPr>
          <w:rFonts w:ascii="Times New Roman" w:hAnsi="Times New Roman" w:cs="Times New Roman"/>
          <w:sz w:val="24"/>
          <w:szCs w:val="24"/>
        </w:rPr>
        <w:t xml:space="preserve"> close</w:t>
      </w:r>
      <w:r w:rsidR="009501D9">
        <w:rPr>
          <w:rFonts w:ascii="Times New Roman" w:hAnsi="Times New Roman" w:cs="Times New Roman"/>
          <w:sz w:val="24"/>
          <w:szCs w:val="24"/>
        </w:rPr>
        <w:t>d</w:t>
      </w:r>
      <w:r w:rsidR="00485808">
        <w:rPr>
          <w:rFonts w:ascii="Times New Roman" w:hAnsi="Times New Roman" w:cs="Times New Roman"/>
          <w:sz w:val="24"/>
          <w:szCs w:val="24"/>
        </w:rPr>
        <w:t xml:space="preserve">, but the patrons </w:t>
      </w:r>
      <w:r w:rsidR="009501D9">
        <w:rPr>
          <w:rFonts w:ascii="Times New Roman" w:hAnsi="Times New Roman" w:cs="Times New Roman"/>
          <w:sz w:val="24"/>
          <w:szCs w:val="24"/>
        </w:rPr>
        <w:t xml:space="preserve">became violent and refused to leave the bar. </w:t>
      </w:r>
      <w:r w:rsidR="00485808">
        <w:rPr>
          <w:rFonts w:ascii="Times New Roman" w:hAnsi="Times New Roman" w:cs="Times New Roman"/>
          <w:sz w:val="24"/>
          <w:szCs w:val="24"/>
        </w:rPr>
        <w:t xml:space="preserve"> As a result of the report, the second defendant deployed a reinforcement team comprising of three officers, including the first defendant. The first defendant was armed with a CZ pistol</w:t>
      </w:r>
      <w:r w:rsidR="008B38C7">
        <w:rPr>
          <w:rFonts w:ascii="Times New Roman" w:hAnsi="Times New Roman" w:cs="Times New Roman"/>
          <w:sz w:val="24"/>
          <w:szCs w:val="24"/>
        </w:rPr>
        <w:t xml:space="preserve"> nine live rounds of 7 x 9mm</w:t>
      </w:r>
      <w:r w:rsidR="00485808">
        <w:rPr>
          <w:rFonts w:ascii="Times New Roman" w:hAnsi="Times New Roman" w:cs="Times New Roman"/>
          <w:sz w:val="24"/>
          <w:szCs w:val="24"/>
        </w:rPr>
        <w:t xml:space="preserve">, and other officers were carrying baton sticks. </w:t>
      </w:r>
      <w:r w:rsidR="00CA585E">
        <w:rPr>
          <w:rFonts w:ascii="Times New Roman" w:hAnsi="Times New Roman" w:cs="Times New Roman"/>
          <w:sz w:val="24"/>
          <w:szCs w:val="24"/>
        </w:rPr>
        <w:t>At the arrival of the reinforcement team</w:t>
      </w:r>
      <w:r w:rsidR="000C2D75">
        <w:rPr>
          <w:rFonts w:ascii="Times New Roman" w:hAnsi="Times New Roman" w:cs="Times New Roman"/>
          <w:sz w:val="24"/>
          <w:szCs w:val="24"/>
        </w:rPr>
        <w:t>,</w:t>
      </w:r>
      <w:r w:rsidR="00CA585E">
        <w:rPr>
          <w:rFonts w:ascii="Times New Roman" w:hAnsi="Times New Roman" w:cs="Times New Roman"/>
          <w:sz w:val="24"/>
          <w:szCs w:val="24"/>
        </w:rPr>
        <w:t xml:space="preserve"> the </w:t>
      </w:r>
      <w:r w:rsidR="009C2EF3">
        <w:rPr>
          <w:rFonts w:ascii="Times New Roman" w:hAnsi="Times New Roman" w:cs="Times New Roman"/>
          <w:sz w:val="24"/>
          <w:szCs w:val="24"/>
        </w:rPr>
        <w:t>f</w:t>
      </w:r>
      <w:r w:rsidR="00CA585E">
        <w:rPr>
          <w:rFonts w:ascii="Times New Roman" w:hAnsi="Times New Roman" w:cs="Times New Roman"/>
          <w:sz w:val="24"/>
          <w:szCs w:val="24"/>
        </w:rPr>
        <w:t>our</w:t>
      </w:r>
      <w:r w:rsidR="009C2EF3">
        <w:rPr>
          <w:rFonts w:ascii="Times New Roman" w:hAnsi="Times New Roman" w:cs="Times New Roman"/>
          <w:sz w:val="24"/>
          <w:szCs w:val="24"/>
        </w:rPr>
        <w:t xml:space="preserve"> officers were hiding in the storeroom</w:t>
      </w:r>
      <w:r w:rsidR="00D061EF">
        <w:rPr>
          <w:rFonts w:ascii="Times New Roman" w:hAnsi="Times New Roman" w:cs="Times New Roman"/>
          <w:sz w:val="24"/>
          <w:szCs w:val="24"/>
        </w:rPr>
        <w:t xml:space="preserve"> behind the bar,</w:t>
      </w:r>
      <w:r w:rsidR="009C2EF3">
        <w:rPr>
          <w:rFonts w:ascii="Times New Roman" w:hAnsi="Times New Roman" w:cs="Times New Roman"/>
          <w:sz w:val="24"/>
          <w:szCs w:val="24"/>
        </w:rPr>
        <w:t xml:space="preserve"> and the crowd armed </w:t>
      </w:r>
      <w:r w:rsidR="00136EB9">
        <w:rPr>
          <w:rFonts w:ascii="Times New Roman" w:hAnsi="Times New Roman" w:cs="Times New Roman"/>
          <w:sz w:val="24"/>
          <w:szCs w:val="24"/>
        </w:rPr>
        <w:t xml:space="preserve">with </w:t>
      </w:r>
      <w:r w:rsidR="009C2EF3">
        <w:rPr>
          <w:rFonts w:ascii="Times New Roman" w:hAnsi="Times New Roman" w:cs="Times New Roman"/>
          <w:sz w:val="24"/>
          <w:szCs w:val="24"/>
        </w:rPr>
        <w:t>stones, catapult</w:t>
      </w:r>
      <w:r w:rsidR="00D061EF">
        <w:rPr>
          <w:rFonts w:ascii="Times New Roman" w:hAnsi="Times New Roman" w:cs="Times New Roman"/>
          <w:sz w:val="24"/>
          <w:szCs w:val="24"/>
        </w:rPr>
        <w:t>s</w:t>
      </w:r>
      <w:r w:rsidR="009C2EF3">
        <w:rPr>
          <w:rFonts w:ascii="Times New Roman" w:hAnsi="Times New Roman" w:cs="Times New Roman"/>
          <w:sz w:val="24"/>
          <w:szCs w:val="24"/>
        </w:rPr>
        <w:t xml:space="preserve"> and knobkerries and other dangerous weapons was pushing to enter the </w:t>
      </w:r>
      <w:r w:rsidR="00136EB9">
        <w:rPr>
          <w:rFonts w:ascii="Times New Roman" w:hAnsi="Times New Roman" w:cs="Times New Roman"/>
          <w:sz w:val="24"/>
          <w:szCs w:val="24"/>
        </w:rPr>
        <w:t>storeroom</w:t>
      </w:r>
      <w:r w:rsidR="009C2EF3">
        <w:rPr>
          <w:rFonts w:ascii="Times New Roman" w:hAnsi="Times New Roman" w:cs="Times New Roman"/>
          <w:sz w:val="24"/>
          <w:szCs w:val="24"/>
        </w:rPr>
        <w:t xml:space="preserve">. </w:t>
      </w:r>
      <w:r w:rsidR="00136EB9">
        <w:rPr>
          <w:rFonts w:ascii="Times New Roman" w:hAnsi="Times New Roman" w:cs="Times New Roman"/>
          <w:sz w:val="24"/>
          <w:szCs w:val="24"/>
        </w:rPr>
        <w:t>The reinforcement team used the back door to enter the bar, and used baton sticks to try and disperse the crowd. When the police</w:t>
      </w:r>
      <w:r w:rsidR="00CA585E">
        <w:rPr>
          <w:rFonts w:ascii="Times New Roman" w:hAnsi="Times New Roman" w:cs="Times New Roman"/>
          <w:sz w:val="24"/>
          <w:szCs w:val="24"/>
        </w:rPr>
        <w:t>, now numbering seven</w:t>
      </w:r>
      <w:r w:rsidR="00136EB9">
        <w:rPr>
          <w:rFonts w:ascii="Times New Roman" w:hAnsi="Times New Roman" w:cs="Times New Roman"/>
          <w:sz w:val="24"/>
          <w:szCs w:val="24"/>
        </w:rPr>
        <w:t xml:space="preserve"> got </w:t>
      </w:r>
      <w:r w:rsidR="00CA585E">
        <w:rPr>
          <w:rFonts w:ascii="Times New Roman" w:hAnsi="Times New Roman" w:cs="Times New Roman"/>
          <w:sz w:val="24"/>
          <w:szCs w:val="24"/>
        </w:rPr>
        <w:t xml:space="preserve">to </w:t>
      </w:r>
      <w:r w:rsidR="00136EB9">
        <w:rPr>
          <w:rFonts w:ascii="Times New Roman" w:hAnsi="Times New Roman" w:cs="Times New Roman"/>
          <w:sz w:val="24"/>
          <w:szCs w:val="24"/>
        </w:rPr>
        <w:t xml:space="preserve">the veranda, they were attacked by stones and empty beer bottles. </w:t>
      </w:r>
      <w:r w:rsidR="00874E60">
        <w:rPr>
          <w:rFonts w:ascii="Times New Roman" w:hAnsi="Times New Roman" w:cs="Times New Roman"/>
          <w:sz w:val="24"/>
          <w:szCs w:val="24"/>
        </w:rPr>
        <w:t xml:space="preserve">This is corroborated by the unchallenged evidence of the second defendant who testified that during indications he saw debris of broken bottles and bricks scattered all over the veranda. </w:t>
      </w:r>
      <w:r w:rsidR="00136EB9">
        <w:rPr>
          <w:rFonts w:ascii="Times New Roman" w:hAnsi="Times New Roman" w:cs="Times New Roman"/>
          <w:sz w:val="24"/>
          <w:szCs w:val="24"/>
        </w:rPr>
        <w:t xml:space="preserve">The first </w:t>
      </w:r>
      <w:r w:rsidR="00567186">
        <w:rPr>
          <w:rFonts w:ascii="Times New Roman" w:hAnsi="Times New Roman" w:cs="Times New Roman"/>
          <w:sz w:val="24"/>
          <w:szCs w:val="24"/>
        </w:rPr>
        <w:t>defendant</w:t>
      </w:r>
      <w:r w:rsidR="00136EB9">
        <w:rPr>
          <w:rFonts w:ascii="Times New Roman" w:hAnsi="Times New Roman" w:cs="Times New Roman"/>
          <w:sz w:val="24"/>
          <w:szCs w:val="24"/>
        </w:rPr>
        <w:t xml:space="preserve"> fired three warning shots in the air. The crowd</w:t>
      </w:r>
      <w:r w:rsidR="00874E60">
        <w:rPr>
          <w:rFonts w:ascii="Times New Roman" w:hAnsi="Times New Roman" w:cs="Times New Roman"/>
          <w:sz w:val="24"/>
          <w:szCs w:val="24"/>
        </w:rPr>
        <w:t>, said to have numbered between fifty and seventy</w:t>
      </w:r>
      <w:r w:rsidR="00136EB9">
        <w:rPr>
          <w:rFonts w:ascii="Times New Roman" w:hAnsi="Times New Roman" w:cs="Times New Roman"/>
          <w:sz w:val="24"/>
          <w:szCs w:val="24"/>
        </w:rPr>
        <w:t xml:space="preserve"> was not deterred and continued advancing </w:t>
      </w:r>
      <w:r w:rsidR="00AE213E">
        <w:rPr>
          <w:rFonts w:ascii="Times New Roman" w:hAnsi="Times New Roman" w:cs="Times New Roman"/>
          <w:sz w:val="24"/>
          <w:szCs w:val="24"/>
        </w:rPr>
        <w:t>and uttering words to the effect that the police</w:t>
      </w:r>
      <w:r w:rsidR="00567186">
        <w:rPr>
          <w:rFonts w:ascii="Times New Roman" w:hAnsi="Times New Roman" w:cs="Times New Roman"/>
          <w:sz w:val="24"/>
          <w:szCs w:val="24"/>
        </w:rPr>
        <w:t xml:space="preserve"> were to</w:t>
      </w:r>
      <w:r w:rsidR="00AE213E">
        <w:rPr>
          <w:rFonts w:ascii="Times New Roman" w:hAnsi="Times New Roman" w:cs="Times New Roman"/>
          <w:sz w:val="24"/>
          <w:szCs w:val="24"/>
        </w:rPr>
        <w:t xml:space="preserve"> be disarmed</w:t>
      </w:r>
      <w:r w:rsidR="00874E60">
        <w:rPr>
          <w:rFonts w:ascii="Times New Roman" w:hAnsi="Times New Roman" w:cs="Times New Roman"/>
          <w:sz w:val="24"/>
          <w:szCs w:val="24"/>
        </w:rPr>
        <w:t xml:space="preserve">. </w:t>
      </w:r>
      <w:r w:rsidR="00AE213E">
        <w:rPr>
          <w:rFonts w:ascii="Times New Roman" w:hAnsi="Times New Roman" w:cs="Times New Roman"/>
          <w:sz w:val="24"/>
          <w:szCs w:val="24"/>
        </w:rPr>
        <w:t xml:space="preserve"> </w:t>
      </w:r>
      <w:r w:rsidR="00874E60">
        <w:rPr>
          <w:rFonts w:ascii="Times New Roman" w:hAnsi="Times New Roman" w:cs="Times New Roman"/>
          <w:sz w:val="24"/>
          <w:szCs w:val="24"/>
        </w:rPr>
        <w:t>W</w:t>
      </w:r>
      <w:r w:rsidR="00AE213E">
        <w:rPr>
          <w:rFonts w:ascii="Times New Roman" w:hAnsi="Times New Roman" w:cs="Times New Roman"/>
          <w:sz w:val="24"/>
          <w:szCs w:val="24"/>
        </w:rPr>
        <w:t>hen it was 3.5 metres from the veranda,</w:t>
      </w:r>
      <w:r w:rsidR="00567186">
        <w:rPr>
          <w:rFonts w:ascii="Times New Roman" w:hAnsi="Times New Roman" w:cs="Times New Roman"/>
          <w:sz w:val="24"/>
          <w:szCs w:val="24"/>
        </w:rPr>
        <w:t xml:space="preserve"> the first defendant</w:t>
      </w:r>
      <w:r w:rsidR="00AE213E">
        <w:rPr>
          <w:rFonts w:ascii="Times New Roman" w:hAnsi="Times New Roman" w:cs="Times New Roman"/>
          <w:sz w:val="24"/>
          <w:szCs w:val="24"/>
        </w:rPr>
        <w:t xml:space="preserve"> fired two shots to the crowd. </w:t>
      </w:r>
      <w:r w:rsidR="00E94476">
        <w:rPr>
          <w:rFonts w:ascii="Times New Roman" w:hAnsi="Times New Roman" w:cs="Times New Roman"/>
          <w:sz w:val="24"/>
          <w:szCs w:val="24"/>
        </w:rPr>
        <w:t xml:space="preserve">He was targeting the lower parts of the body. </w:t>
      </w:r>
      <w:r w:rsidR="00AE213E">
        <w:rPr>
          <w:rFonts w:ascii="Times New Roman" w:hAnsi="Times New Roman" w:cs="Times New Roman"/>
          <w:sz w:val="24"/>
          <w:szCs w:val="24"/>
        </w:rPr>
        <w:t xml:space="preserve">The crowd then dispersed. </w:t>
      </w:r>
    </w:p>
    <w:p w14:paraId="0078D9AC" w14:textId="1BCD2F17" w:rsidR="007172E8" w:rsidRDefault="00E94476" w:rsidP="00485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DB54D0">
        <w:rPr>
          <w:rFonts w:ascii="Times New Roman" w:hAnsi="Times New Roman" w:cs="Times New Roman"/>
          <w:sz w:val="24"/>
          <w:szCs w:val="24"/>
        </w:rPr>
        <w:t>2</w:t>
      </w:r>
      <w:r>
        <w:rPr>
          <w:rFonts w:ascii="Times New Roman" w:hAnsi="Times New Roman" w:cs="Times New Roman"/>
          <w:sz w:val="24"/>
          <w:szCs w:val="24"/>
        </w:rPr>
        <w:t xml:space="preserve">] </w:t>
      </w:r>
      <w:r w:rsidR="0077130B">
        <w:rPr>
          <w:rFonts w:ascii="Times New Roman" w:hAnsi="Times New Roman" w:cs="Times New Roman"/>
          <w:sz w:val="24"/>
          <w:szCs w:val="24"/>
        </w:rPr>
        <w:tab/>
      </w:r>
      <w:r w:rsidR="00E46C93">
        <w:rPr>
          <w:rFonts w:ascii="Times New Roman" w:hAnsi="Times New Roman" w:cs="Times New Roman"/>
          <w:sz w:val="24"/>
          <w:szCs w:val="24"/>
        </w:rPr>
        <w:t>In the morning of 1 January 2019 indications were carried out at the scene and five s</w:t>
      </w:r>
      <w:r w:rsidR="00BD6A70">
        <w:rPr>
          <w:rFonts w:ascii="Times New Roman" w:hAnsi="Times New Roman" w:cs="Times New Roman"/>
          <w:sz w:val="24"/>
          <w:szCs w:val="24"/>
        </w:rPr>
        <w:t>pent cartages were recovered</w:t>
      </w:r>
      <w:r w:rsidR="00E46C93">
        <w:rPr>
          <w:rFonts w:ascii="Times New Roman" w:hAnsi="Times New Roman" w:cs="Times New Roman"/>
          <w:sz w:val="24"/>
          <w:szCs w:val="24"/>
        </w:rPr>
        <w:t xml:space="preserve"> near the veranda and broken bottles and bricks were observed at the veranda of the bar. </w:t>
      </w:r>
      <w:r w:rsidR="00BD6A70">
        <w:rPr>
          <w:rFonts w:ascii="Times New Roman" w:hAnsi="Times New Roman" w:cs="Times New Roman"/>
          <w:sz w:val="24"/>
          <w:szCs w:val="24"/>
        </w:rPr>
        <w:t xml:space="preserve"> </w:t>
      </w:r>
      <w:r w:rsidR="00E46C93">
        <w:rPr>
          <w:rFonts w:ascii="Times New Roman" w:hAnsi="Times New Roman" w:cs="Times New Roman"/>
          <w:sz w:val="24"/>
          <w:szCs w:val="24"/>
        </w:rPr>
        <w:t>At the shop nine windowpanes were broken, and they were glasses on the floor of the bar showing that stones were thrown from outside. The plaintiffs made indications</w:t>
      </w:r>
      <w:r w:rsidR="002F3DD6">
        <w:rPr>
          <w:rFonts w:ascii="Times New Roman" w:hAnsi="Times New Roman" w:cs="Times New Roman"/>
          <w:sz w:val="24"/>
          <w:szCs w:val="24"/>
        </w:rPr>
        <w:t xml:space="preserve"> that t</w:t>
      </w:r>
      <w:r w:rsidR="00207C82">
        <w:rPr>
          <w:rFonts w:ascii="Times New Roman" w:hAnsi="Times New Roman" w:cs="Times New Roman"/>
          <w:sz w:val="24"/>
          <w:szCs w:val="24"/>
        </w:rPr>
        <w:t xml:space="preserve">hey were shot at 3.5 m from the veranda. </w:t>
      </w:r>
    </w:p>
    <w:p w14:paraId="271E6979" w14:textId="29944EF0" w:rsidR="00D35A0C" w:rsidRDefault="00747264" w:rsidP="00B64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DB54D0">
        <w:rPr>
          <w:rFonts w:ascii="Times New Roman" w:hAnsi="Times New Roman" w:cs="Times New Roman"/>
          <w:sz w:val="24"/>
          <w:szCs w:val="24"/>
        </w:rPr>
        <w:t>3</w:t>
      </w:r>
      <w:r>
        <w:rPr>
          <w:rFonts w:ascii="Times New Roman" w:hAnsi="Times New Roman" w:cs="Times New Roman"/>
          <w:sz w:val="24"/>
          <w:szCs w:val="24"/>
        </w:rPr>
        <w:t xml:space="preserve">] </w:t>
      </w:r>
      <w:r w:rsidR="0077130B">
        <w:rPr>
          <w:rFonts w:ascii="Times New Roman" w:hAnsi="Times New Roman" w:cs="Times New Roman"/>
          <w:sz w:val="24"/>
          <w:szCs w:val="24"/>
        </w:rPr>
        <w:tab/>
      </w:r>
      <w:r w:rsidR="00E40D29" w:rsidRPr="00E40D29">
        <w:rPr>
          <w:rFonts w:ascii="Times New Roman" w:hAnsi="Times New Roman" w:cs="Times New Roman"/>
          <w:sz w:val="24"/>
          <w:szCs w:val="24"/>
          <w:lang w:val="en-US"/>
        </w:rPr>
        <w:t xml:space="preserve">The </w:t>
      </w:r>
      <w:r w:rsidR="00E94476">
        <w:rPr>
          <w:rFonts w:ascii="Times New Roman" w:hAnsi="Times New Roman" w:cs="Times New Roman"/>
          <w:sz w:val="24"/>
          <w:szCs w:val="24"/>
          <w:lang w:val="en-US"/>
        </w:rPr>
        <w:t xml:space="preserve">question is </w:t>
      </w:r>
      <w:r w:rsidR="00E40D29" w:rsidRPr="00E40D29">
        <w:rPr>
          <w:rFonts w:ascii="Times New Roman" w:hAnsi="Times New Roman" w:cs="Times New Roman"/>
          <w:sz w:val="24"/>
          <w:szCs w:val="24"/>
          <w:lang w:val="en-US"/>
        </w:rPr>
        <w:t xml:space="preserve">whether the </w:t>
      </w:r>
      <w:r w:rsidR="00E40D29">
        <w:rPr>
          <w:rFonts w:ascii="Times New Roman" w:hAnsi="Times New Roman" w:cs="Times New Roman"/>
          <w:sz w:val="24"/>
          <w:szCs w:val="24"/>
          <w:lang w:val="en-US"/>
        </w:rPr>
        <w:t>first defendant</w:t>
      </w:r>
      <w:r w:rsidR="00E40D29" w:rsidRPr="00E40D29">
        <w:rPr>
          <w:rFonts w:ascii="Times New Roman" w:hAnsi="Times New Roman" w:cs="Times New Roman"/>
          <w:sz w:val="24"/>
          <w:szCs w:val="24"/>
          <w:lang w:val="en-US"/>
        </w:rPr>
        <w:t xml:space="preserve"> acted in self-defense or out of necessity when he fired shots towards </w:t>
      </w:r>
      <w:r w:rsidR="00E40D29">
        <w:rPr>
          <w:rFonts w:ascii="Times New Roman" w:hAnsi="Times New Roman" w:cs="Times New Roman"/>
          <w:sz w:val="24"/>
          <w:szCs w:val="24"/>
          <w:lang w:val="en-US"/>
        </w:rPr>
        <w:t xml:space="preserve">the </w:t>
      </w:r>
      <w:r w:rsidR="00E94476">
        <w:rPr>
          <w:rFonts w:ascii="Times New Roman" w:hAnsi="Times New Roman" w:cs="Times New Roman"/>
          <w:sz w:val="24"/>
          <w:szCs w:val="24"/>
          <w:lang w:val="en-US"/>
        </w:rPr>
        <w:t>crowd</w:t>
      </w:r>
      <w:r w:rsidR="00E40D29">
        <w:rPr>
          <w:rFonts w:ascii="Times New Roman" w:hAnsi="Times New Roman" w:cs="Times New Roman"/>
          <w:sz w:val="24"/>
          <w:szCs w:val="24"/>
          <w:lang w:val="en-US"/>
        </w:rPr>
        <w:t xml:space="preserve"> that was carrying various weapons advancing towards the veranda. The </w:t>
      </w:r>
      <w:r w:rsidR="00E94476">
        <w:rPr>
          <w:rFonts w:ascii="Times New Roman" w:hAnsi="Times New Roman" w:cs="Times New Roman"/>
          <w:sz w:val="24"/>
          <w:szCs w:val="24"/>
          <w:lang w:val="en-US"/>
        </w:rPr>
        <w:t>crowd</w:t>
      </w:r>
      <w:r w:rsidR="00E40D29">
        <w:rPr>
          <w:rFonts w:ascii="Times New Roman" w:hAnsi="Times New Roman" w:cs="Times New Roman"/>
          <w:sz w:val="24"/>
          <w:szCs w:val="24"/>
          <w:lang w:val="en-US"/>
        </w:rPr>
        <w:t xml:space="preserve"> was armed, </w:t>
      </w:r>
      <w:r w:rsidR="00E40D29" w:rsidRPr="00E40D29">
        <w:rPr>
          <w:rFonts w:ascii="Times New Roman" w:hAnsi="Times New Roman" w:cs="Times New Roman"/>
          <w:sz w:val="24"/>
          <w:szCs w:val="24"/>
          <w:lang w:val="en-US"/>
        </w:rPr>
        <w:t xml:space="preserve">however, the central question remains whether the </w:t>
      </w:r>
      <w:r w:rsidR="00E40D29">
        <w:rPr>
          <w:rFonts w:ascii="Times New Roman" w:hAnsi="Times New Roman" w:cs="Times New Roman"/>
          <w:sz w:val="24"/>
          <w:szCs w:val="24"/>
          <w:lang w:val="en-US"/>
        </w:rPr>
        <w:t>first defendant</w:t>
      </w:r>
      <w:r w:rsidR="00E40D29" w:rsidRPr="00E40D29">
        <w:rPr>
          <w:rFonts w:ascii="Times New Roman" w:hAnsi="Times New Roman" w:cs="Times New Roman"/>
          <w:sz w:val="24"/>
          <w:szCs w:val="24"/>
          <w:lang w:val="en-US"/>
        </w:rPr>
        <w:t xml:space="preserve"> fired in response to an imminent threat of harm or whether his actions were motivated by a different justification, such as an effort to disperse the crowd.</w:t>
      </w:r>
      <w:r w:rsidR="00E40D29">
        <w:rPr>
          <w:rFonts w:ascii="Times New Roman" w:hAnsi="Times New Roman" w:cs="Times New Roman"/>
          <w:sz w:val="24"/>
          <w:szCs w:val="24"/>
          <w:lang w:val="en-US"/>
        </w:rPr>
        <w:t xml:space="preserve"> </w:t>
      </w:r>
      <w:r w:rsidR="00E40D29" w:rsidRPr="00E40D29">
        <w:rPr>
          <w:rFonts w:ascii="Times New Roman" w:hAnsi="Times New Roman" w:cs="Times New Roman"/>
          <w:sz w:val="24"/>
          <w:szCs w:val="24"/>
        </w:rPr>
        <w:t xml:space="preserve">The question is thus whether in the </w:t>
      </w:r>
      <w:r w:rsidR="00E94476" w:rsidRPr="00E40D29">
        <w:rPr>
          <w:rFonts w:ascii="Times New Roman" w:hAnsi="Times New Roman" w:cs="Times New Roman"/>
          <w:sz w:val="24"/>
          <w:szCs w:val="24"/>
        </w:rPr>
        <w:t>circumstances</w:t>
      </w:r>
      <w:r w:rsidR="00E40D29" w:rsidRPr="00E40D29">
        <w:rPr>
          <w:rFonts w:ascii="Times New Roman" w:hAnsi="Times New Roman" w:cs="Times New Roman"/>
          <w:sz w:val="24"/>
          <w:szCs w:val="24"/>
        </w:rPr>
        <w:t xml:space="preserve">, the </w:t>
      </w:r>
      <w:r w:rsidR="00E40D29">
        <w:rPr>
          <w:rFonts w:ascii="Times New Roman" w:hAnsi="Times New Roman" w:cs="Times New Roman"/>
          <w:sz w:val="24"/>
          <w:szCs w:val="24"/>
        </w:rPr>
        <w:t xml:space="preserve">first </w:t>
      </w:r>
      <w:r w:rsidR="00E40D29" w:rsidRPr="00E40D29">
        <w:rPr>
          <w:rFonts w:ascii="Times New Roman" w:hAnsi="Times New Roman" w:cs="Times New Roman"/>
          <w:sz w:val="24"/>
          <w:szCs w:val="24"/>
        </w:rPr>
        <w:t xml:space="preserve">defendant took appropriate steps to avoid injury to the </w:t>
      </w:r>
      <w:r w:rsidR="00E94476">
        <w:rPr>
          <w:rFonts w:ascii="Times New Roman" w:hAnsi="Times New Roman" w:cs="Times New Roman"/>
          <w:sz w:val="24"/>
          <w:szCs w:val="24"/>
        </w:rPr>
        <w:t>members of the crowd</w:t>
      </w:r>
      <w:r w:rsidR="00E40D29" w:rsidRPr="00E40D29">
        <w:rPr>
          <w:rFonts w:ascii="Times New Roman" w:hAnsi="Times New Roman" w:cs="Times New Roman"/>
          <w:sz w:val="24"/>
          <w:szCs w:val="24"/>
        </w:rPr>
        <w:t>. Upon reviewing the evidence, it is clear that the police office</w:t>
      </w:r>
      <w:r w:rsidR="00E40D29">
        <w:rPr>
          <w:rFonts w:ascii="Times New Roman" w:hAnsi="Times New Roman" w:cs="Times New Roman"/>
          <w:sz w:val="24"/>
          <w:szCs w:val="24"/>
        </w:rPr>
        <w:t>rs were under imminent threat or danger to their lives</w:t>
      </w:r>
      <w:r w:rsidR="00E94476">
        <w:rPr>
          <w:rFonts w:ascii="Times New Roman" w:hAnsi="Times New Roman" w:cs="Times New Roman"/>
          <w:sz w:val="24"/>
          <w:szCs w:val="24"/>
        </w:rPr>
        <w:t>. T</w:t>
      </w:r>
      <w:r w:rsidR="00E40D29">
        <w:rPr>
          <w:rFonts w:ascii="Times New Roman" w:hAnsi="Times New Roman" w:cs="Times New Roman"/>
          <w:sz w:val="24"/>
          <w:szCs w:val="24"/>
        </w:rPr>
        <w:t>he first defendant being the only one armed with a firearm,</w:t>
      </w:r>
      <w:r w:rsidR="00E40D29" w:rsidRPr="00E40D29">
        <w:rPr>
          <w:rFonts w:ascii="Times New Roman" w:hAnsi="Times New Roman" w:cs="Times New Roman"/>
          <w:sz w:val="24"/>
          <w:szCs w:val="24"/>
        </w:rPr>
        <w:t xml:space="preserve"> </w:t>
      </w:r>
      <w:r w:rsidR="00E40D29">
        <w:rPr>
          <w:rFonts w:ascii="Times New Roman" w:hAnsi="Times New Roman" w:cs="Times New Roman"/>
          <w:sz w:val="24"/>
          <w:szCs w:val="24"/>
        </w:rPr>
        <w:t xml:space="preserve">first </w:t>
      </w:r>
      <w:r w:rsidR="00E40D29" w:rsidRPr="00E40D29">
        <w:rPr>
          <w:rFonts w:ascii="Times New Roman" w:hAnsi="Times New Roman" w:cs="Times New Roman"/>
          <w:sz w:val="24"/>
          <w:szCs w:val="24"/>
        </w:rPr>
        <w:t xml:space="preserve">fired </w:t>
      </w:r>
      <w:r w:rsidR="00E40D29">
        <w:rPr>
          <w:rFonts w:ascii="Times New Roman" w:hAnsi="Times New Roman" w:cs="Times New Roman"/>
          <w:sz w:val="24"/>
          <w:szCs w:val="24"/>
        </w:rPr>
        <w:t xml:space="preserve">three warning </w:t>
      </w:r>
      <w:r w:rsidR="00E40D29" w:rsidRPr="00E40D29">
        <w:rPr>
          <w:rFonts w:ascii="Times New Roman" w:hAnsi="Times New Roman" w:cs="Times New Roman"/>
          <w:sz w:val="24"/>
          <w:szCs w:val="24"/>
        </w:rPr>
        <w:t xml:space="preserve">shots to disperse the </w:t>
      </w:r>
      <w:r w:rsidR="00E94476">
        <w:rPr>
          <w:rFonts w:ascii="Times New Roman" w:hAnsi="Times New Roman" w:cs="Times New Roman"/>
          <w:sz w:val="24"/>
          <w:szCs w:val="24"/>
        </w:rPr>
        <w:t>crowd</w:t>
      </w:r>
      <w:r w:rsidR="00E40D29" w:rsidRPr="00E40D29">
        <w:rPr>
          <w:rFonts w:ascii="Times New Roman" w:hAnsi="Times New Roman" w:cs="Times New Roman"/>
          <w:sz w:val="24"/>
          <w:szCs w:val="24"/>
        </w:rPr>
        <w:t>,</w:t>
      </w:r>
      <w:r w:rsidR="00E40D29">
        <w:rPr>
          <w:rFonts w:ascii="Times New Roman" w:hAnsi="Times New Roman" w:cs="Times New Roman"/>
          <w:sz w:val="24"/>
          <w:szCs w:val="24"/>
        </w:rPr>
        <w:t xml:space="preserve"> upon </w:t>
      </w:r>
      <w:r w:rsidR="00E94476">
        <w:rPr>
          <w:rFonts w:ascii="Times New Roman" w:hAnsi="Times New Roman" w:cs="Times New Roman"/>
          <w:sz w:val="24"/>
          <w:szCs w:val="24"/>
        </w:rPr>
        <w:t>it</w:t>
      </w:r>
      <w:r w:rsidR="00E40D29">
        <w:rPr>
          <w:rFonts w:ascii="Times New Roman" w:hAnsi="Times New Roman" w:cs="Times New Roman"/>
          <w:sz w:val="24"/>
          <w:szCs w:val="24"/>
        </w:rPr>
        <w:t xml:space="preserve"> continuing to advance and attack, he then fired two shots direct to the mob.</w:t>
      </w:r>
      <w:r w:rsidR="00E40D29" w:rsidRPr="00E40D29">
        <w:rPr>
          <w:rFonts w:ascii="Times New Roman" w:hAnsi="Times New Roman" w:cs="Times New Roman"/>
          <w:sz w:val="24"/>
          <w:szCs w:val="24"/>
        </w:rPr>
        <w:t> </w:t>
      </w:r>
      <w:r w:rsidR="00D35A0C">
        <w:rPr>
          <w:rFonts w:ascii="Times New Roman" w:hAnsi="Times New Roman" w:cs="Times New Roman"/>
          <w:sz w:val="24"/>
          <w:szCs w:val="24"/>
        </w:rPr>
        <w:t>The injuries to the plaintiffs corroborate the first defendant’s version that he targeted lower parts of the body. The second defendant was shot on the ankle and the first defendant on the elbow. Although under attack, the first defendant did not fire</w:t>
      </w:r>
      <w:r w:rsidR="00103E8B" w:rsidRPr="009E3752">
        <w:rPr>
          <w:rFonts w:ascii="Times New Roman" w:hAnsi="Times New Roman" w:cs="Times New Roman"/>
          <w:sz w:val="24"/>
          <w:szCs w:val="24"/>
        </w:rPr>
        <w:t xml:space="preserve"> blindly into a crowd</w:t>
      </w:r>
      <w:r w:rsidR="00D35A0C">
        <w:rPr>
          <w:rFonts w:ascii="Times New Roman" w:hAnsi="Times New Roman" w:cs="Times New Roman"/>
          <w:sz w:val="24"/>
          <w:szCs w:val="24"/>
        </w:rPr>
        <w:t xml:space="preserve">. He exercised </w:t>
      </w:r>
      <w:r w:rsidR="00103E8B" w:rsidRPr="009E3752">
        <w:rPr>
          <w:rFonts w:ascii="Times New Roman" w:hAnsi="Times New Roman" w:cs="Times New Roman"/>
          <w:sz w:val="24"/>
          <w:szCs w:val="24"/>
        </w:rPr>
        <w:t>control of where the projectiles would land</w:t>
      </w:r>
      <w:r w:rsidR="00D35A0C">
        <w:rPr>
          <w:rFonts w:ascii="Times New Roman" w:hAnsi="Times New Roman" w:cs="Times New Roman"/>
          <w:sz w:val="24"/>
          <w:szCs w:val="24"/>
        </w:rPr>
        <w:t xml:space="preserve">. </w:t>
      </w:r>
    </w:p>
    <w:p w14:paraId="7E42541F" w14:textId="707C07F0" w:rsidR="00B64C31" w:rsidRPr="009E3752" w:rsidRDefault="00D35A0C" w:rsidP="00B64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DB54D0">
        <w:rPr>
          <w:rFonts w:ascii="Times New Roman" w:hAnsi="Times New Roman" w:cs="Times New Roman"/>
          <w:sz w:val="24"/>
          <w:szCs w:val="24"/>
        </w:rPr>
        <w:t>4</w:t>
      </w:r>
      <w:r>
        <w:rPr>
          <w:rFonts w:ascii="Times New Roman" w:hAnsi="Times New Roman" w:cs="Times New Roman"/>
          <w:sz w:val="24"/>
          <w:szCs w:val="24"/>
        </w:rPr>
        <w:t xml:space="preserve">] </w:t>
      </w:r>
      <w:r w:rsidR="0077130B">
        <w:rPr>
          <w:rFonts w:ascii="Times New Roman" w:hAnsi="Times New Roman" w:cs="Times New Roman"/>
          <w:sz w:val="24"/>
          <w:szCs w:val="24"/>
        </w:rPr>
        <w:tab/>
      </w:r>
      <w:r>
        <w:rPr>
          <w:rFonts w:ascii="Times New Roman" w:hAnsi="Times New Roman" w:cs="Times New Roman"/>
          <w:sz w:val="24"/>
          <w:szCs w:val="24"/>
        </w:rPr>
        <w:t>C</w:t>
      </w:r>
      <w:r w:rsidR="002A3CC5">
        <w:rPr>
          <w:rFonts w:ascii="Times New Roman" w:hAnsi="Times New Roman" w:cs="Times New Roman"/>
          <w:sz w:val="24"/>
          <w:szCs w:val="24"/>
        </w:rPr>
        <w:t xml:space="preserve">redible evidence indicates that </w:t>
      </w:r>
      <w:r w:rsidR="00E40D29" w:rsidRPr="00E40D29">
        <w:rPr>
          <w:rFonts w:ascii="Times New Roman" w:hAnsi="Times New Roman" w:cs="Times New Roman"/>
          <w:sz w:val="24"/>
          <w:szCs w:val="24"/>
        </w:rPr>
        <w:t xml:space="preserve">the </w:t>
      </w:r>
      <w:r w:rsidR="002A3CC5">
        <w:rPr>
          <w:rFonts w:ascii="Times New Roman" w:hAnsi="Times New Roman" w:cs="Times New Roman"/>
          <w:sz w:val="24"/>
          <w:szCs w:val="24"/>
        </w:rPr>
        <w:t xml:space="preserve">first defendant had no </w:t>
      </w:r>
      <w:r w:rsidR="00E40D29" w:rsidRPr="00E40D29">
        <w:rPr>
          <w:rFonts w:ascii="Times New Roman" w:hAnsi="Times New Roman" w:cs="Times New Roman"/>
          <w:sz w:val="24"/>
          <w:szCs w:val="24"/>
        </w:rPr>
        <w:t>alternative measures to manage the situation,</w:t>
      </w:r>
      <w:r w:rsidR="00B673E4">
        <w:rPr>
          <w:rFonts w:ascii="Times New Roman" w:hAnsi="Times New Roman" w:cs="Times New Roman"/>
          <w:sz w:val="24"/>
          <w:szCs w:val="24"/>
        </w:rPr>
        <w:t xml:space="preserve"> </w:t>
      </w:r>
      <w:r w:rsidR="00B673E4" w:rsidRPr="00E40D29">
        <w:rPr>
          <w:rFonts w:ascii="Times New Roman" w:hAnsi="Times New Roman" w:cs="Times New Roman"/>
          <w:sz w:val="24"/>
          <w:szCs w:val="24"/>
        </w:rPr>
        <w:t xml:space="preserve">reinforcements </w:t>
      </w:r>
      <w:r w:rsidR="00B673E4">
        <w:rPr>
          <w:rFonts w:ascii="Times New Roman" w:hAnsi="Times New Roman" w:cs="Times New Roman"/>
          <w:sz w:val="24"/>
          <w:szCs w:val="24"/>
        </w:rPr>
        <w:t xml:space="preserve">had been called but this did not stop the violence, the batons sticks had failed to push back the </w:t>
      </w:r>
      <w:r>
        <w:rPr>
          <w:rFonts w:ascii="Times New Roman" w:hAnsi="Times New Roman" w:cs="Times New Roman"/>
          <w:sz w:val="24"/>
          <w:szCs w:val="24"/>
        </w:rPr>
        <w:t>crowd</w:t>
      </w:r>
      <w:r w:rsidR="00B673E4">
        <w:rPr>
          <w:rFonts w:ascii="Times New Roman" w:hAnsi="Times New Roman" w:cs="Times New Roman"/>
          <w:sz w:val="24"/>
          <w:szCs w:val="24"/>
        </w:rPr>
        <w:t xml:space="preserve">, </w:t>
      </w:r>
      <w:r>
        <w:rPr>
          <w:rFonts w:ascii="Times New Roman" w:hAnsi="Times New Roman" w:cs="Times New Roman"/>
          <w:sz w:val="24"/>
          <w:szCs w:val="24"/>
        </w:rPr>
        <w:t>it</w:t>
      </w:r>
      <w:r w:rsidR="00B673E4">
        <w:rPr>
          <w:rFonts w:ascii="Times New Roman" w:hAnsi="Times New Roman" w:cs="Times New Roman"/>
          <w:sz w:val="24"/>
          <w:szCs w:val="24"/>
        </w:rPr>
        <w:t xml:space="preserve"> was advancing throwing stones, and empty bottles, destroying the windows of the bar. I take the view that the decision to fire shots </w:t>
      </w:r>
      <w:r>
        <w:rPr>
          <w:rFonts w:ascii="Times New Roman" w:hAnsi="Times New Roman" w:cs="Times New Roman"/>
          <w:sz w:val="24"/>
          <w:szCs w:val="24"/>
        </w:rPr>
        <w:t>direct to the crowd</w:t>
      </w:r>
      <w:r w:rsidR="00B673E4">
        <w:rPr>
          <w:rFonts w:ascii="Times New Roman" w:hAnsi="Times New Roman" w:cs="Times New Roman"/>
          <w:sz w:val="24"/>
          <w:szCs w:val="24"/>
        </w:rPr>
        <w:t xml:space="preserve"> </w:t>
      </w:r>
      <w:r w:rsidR="00103E8B">
        <w:rPr>
          <w:rFonts w:ascii="Times New Roman" w:hAnsi="Times New Roman" w:cs="Times New Roman"/>
          <w:sz w:val="24"/>
          <w:szCs w:val="24"/>
        </w:rPr>
        <w:t>meets the</w:t>
      </w:r>
      <w:r w:rsidR="00B673E4">
        <w:rPr>
          <w:rFonts w:ascii="Times New Roman" w:hAnsi="Times New Roman" w:cs="Times New Roman"/>
          <w:sz w:val="24"/>
          <w:szCs w:val="24"/>
        </w:rPr>
        <w:t xml:space="preserve"> requirements of</w:t>
      </w:r>
      <w:r w:rsidR="00E40D29" w:rsidRPr="00E40D29">
        <w:rPr>
          <w:rFonts w:ascii="Times New Roman" w:hAnsi="Times New Roman" w:cs="Times New Roman"/>
          <w:sz w:val="24"/>
          <w:szCs w:val="24"/>
        </w:rPr>
        <w:t xml:space="preserve"> proportionality and reasonableness required in such situations.</w:t>
      </w:r>
      <w:r w:rsidR="00B673E4">
        <w:rPr>
          <w:rFonts w:ascii="Times New Roman" w:hAnsi="Times New Roman" w:cs="Times New Roman"/>
          <w:sz w:val="24"/>
          <w:szCs w:val="24"/>
        </w:rPr>
        <w:t xml:space="preserve">  </w:t>
      </w:r>
      <w:r w:rsidR="009E3752" w:rsidRPr="009E3752">
        <w:rPr>
          <w:rFonts w:ascii="Times New Roman" w:hAnsi="Times New Roman" w:cs="Times New Roman"/>
          <w:sz w:val="24"/>
          <w:szCs w:val="24"/>
        </w:rPr>
        <w:t>Therefore, the court finds that the</w:t>
      </w:r>
      <w:r w:rsidR="00B673E4">
        <w:rPr>
          <w:rFonts w:ascii="Times New Roman" w:hAnsi="Times New Roman" w:cs="Times New Roman"/>
          <w:sz w:val="24"/>
          <w:szCs w:val="24"/>
        </w:rPr>
        <w:t xml:space="preserve"> first defendant’s</w:t>
      </w:r>
      <w:r w:rsidR="009E3752" w:rsidRPr="009E3752">
        <w:rPr>
          <w:rFonts w:ascii="Times New Roman" w:hAnsi="Times New Roman" w:cs="Times New Roman"/>
          <w:sz w:val="24"/>
          <w:szCs w:val="24"/>
        </w:rPr>
        <w:t xml:space="preserve"> actions were justified by </w:t>
      </w:r>
      <w:r w:rsidR="00B673E4" w:rsidRPr="009E3752">
        <w:rPr>
          <w:rFonts w:ascii="Times New Roman" w:hAnsi="Times New Roman" w:cs="Times New Roman"/>
          <w:sz w:val="24"/>
          <w:szCs w:val="24"/>
        </w:rPr>
        <w:t>self-defence</w:t>
      </w:r>
      <w:r w:rsidR="009E3752" w:rsidRPr="009E3752">
        <w:rPr>
          <w:rFonts w:ascii="Times New Roman" w:hAnsi="Times New Roman" w:cs="Times New Roman"/>
          <w:sz w:val="24"/>
          <w:szCs w:val="24"/>
        </w:rPr>
        <w:t xml:space="preserve"> </w:t>
      </w:r>
      <w:r w:rsidR="00103E8B">
        <w:rPr>
          <w:rFonts w:ascii="Times New Roman" w:hAnsi="Times New Roman" w:cs="Times New Roman"/>
          <w:sz w:val="24"/>
          <w:szCs w:val="24"/>
        </w:rPr>
        <w:t>and the defence of other police officers and</w:t>
      </w:r>
      <w:r w:rsidR="009E3752" w:rsidRPr="009E3752">
        <w:rPr>
          <w:rFonts w:ascii="Times New Roman" w:hAnsi="Times New Roman" w:cs="Times New Roman"/>
          <w:sz w:val="24"/>
          <w:szCs w:val="24"/>
        </w:rPr>
        <w:t xml:space="preserve"> the avoidance of imminent danger</w:t>
      </w:r>
      <w:r>
        <w:rPr>
          <w:rFonts w:ascii="Times New Roman" w:hAnsi="Times New Roman" w:cs="Times New Roman"/>
          <w:sz w:val="24"/>
          <w:szCs w:val="24"/>
        </w:rPr>
        <w:t xml:space="preserve"> and serious bodily harm. </w:t>
      </w:r>
      <w:r w:rsidR="00B673E4">
        <w:rPr>
          <w:rFonts w:ascii="Times New Roman" w:hAnsi="Times New Roman" w:cs="Times New Roman"/>
          <w:sz w:val="24"/>
          <w:szCs w:val="24"/>
        </w:rPr>
        <w:t xml:space="preserve"> The evidence indicates that he was not </w:t>
      </w:r>
      <w:r w:rsidRPr="009E3752">
        <w:rPr>
          <w:rFonts w:ascii="Times New Roman" w:hAnsi="Times New Roman" w:cs="Times New Roman"/>
          <w:sz w:val="24"/>
          <w:szCs w:val="24"/>
        </w:rPr>
        <w:t>negligent,</w:t>
      </w:r>
      <w:r w:rsidR="009E3752" w:rsidRPr="009E3752">
        <w:rPr>
          <w:rFonts w:ascii="Times New Roman" w:hAnsi="Times New Roman" w:cs="Times New Roman"/>
          <w:sz w:val="24"/>
          <w:szCs w:val="24"/>
        </w:rPr>
        <w:t xml:space="preserve"> and </w:t>
      </w:r>
      <w:r>
        <w:rPr>
          <w:rFonts w:ascii="Times New Roman" w:hAnsi="Times New Roman" w:cs="Times New Roman"/>
          <w:sz w:val="24"/>
          <w:szCs w:val="24"/>
        </w:rPr>
        <w:t xml:space="preserve">it </w:t>
      </w:r>
      <w:r w:rsidR="00B673E4">
        <w:rPr>
          <w:rFonts w:ascii="Times New Roman" w:hAnsi="Times New Roman" w:cs="Times New Roman"/>
          <w:sz w:val="24"/>
          <w:szCs w:val="24"/>
        </w:rPr>
        <w:t xml:space="preserve">cannot be said </w:t>
      </w:r>
      <w:r>
        <w:rPr>
          <w:rFonts w:ascii="Times New Roman" w:hAnsi="Times New Roman" w:cs="Times New Roman"/>
          <w:sz w:val="24"/>
          <w:szCs w:val="24"/>
        </w:rPr>
        <w:t xml:space="preserve">that </w:t>
      </w:r>
      <w:r w:rsidR="00B673E4">
        <w:rPr>
          <w:rFonts w:ascii="Times New Roman" w:hAnsi="Times New Roman" w:cs="Times New Roman"/>
          <w:sz w:val="24"/>
          <w:szCs w:val="24"/>
        </w:rPr>
        <w:t xml:space="preserve">his actions were an </w:t>
      </w:r>
      <w:r w:rsidR="009E3752" w:rsidRPr="009E3752">
        <w:rPr>
          <w:rFonts w:ascii="Times New Roman" w:hAnsi="Times New Roman" w:cs="Times New Roman"/>
          <w:sz w:val="24"/>
          <w:szCs w:val="24"/>
        </w:rPr>
        <w:t>excessive response to the situation.</w:t>
      </w:r>
      <w:r w:rsidR="00B64C31">
        <w:rPr>
          <w:rFonts w:ascii="Times New Roman" w:hAnsi="Times New Roman" w:cs="Times New Roman"/>
          <w:sz w:val="24"/>
          <w:szCs w:val="24"/>
        </w:rPr>
        <w:t xml:space="preserve"> </w:t>
      </w:r>
      <w:r w:rsidRPr="00B64C31">
        <w:rPr>
          <w:rFonts w:ascii="Times New Roman" w:hAnsi="Times New Roman" w:cs="Times New Roman"/>
          <w:sz w:val="24"/>
          <w:szCs w:val="24"/>
        </w:rPr>
        <w:t>Th</w:t>
      </w:r>
      <w:r>
        <w:rPr>
          <w:rFonts w:ascii="Times New Roman" w:hAnsi="Times New Roman" w:cs="Times New Roman"/>
          <w:sz w:val="24"/>
          <w:szCs w:val="24"/>
        </w:rPr>
        <w:t xml:space="preserve">erefore, the </w:t>
      </w:r>
      <w:r w:rsidRPr="00B64C31">
        <w:rPr>
          <w:rFonts w:ascii="Times New Roman" w:hAnsi="Times New Roman" w:cs="Times New Roman"/>
          <w:sz w:val="24"/>
          <w:szCs w:val="24"/>
        </w:rPr>
        <w:t>defendants</w:t>
      </w:r>
      <w:r w:rsidR="00B64C31" w:rsidRPr="00B64C31">
        <w:rPr>
          <w:rFonts w:ascii="Times New Roman" w:hAnsi="Times New Roman" w:cs="Times New Roman"/>
          <w:sz w:val="24"/>
          <w:szCs w:val="24"/>
        </w:rPr>
        <w:t xml:space="preserve"> have discharge</w:t>
      </w:r>
      <w:r w:rsidR="00B64C31">
        <w:rPr>
          <w:rFonts w:ascii="Times New Roman" w:hAnsi="Times New Roman" w:cs="Times New Roman"/>
          <w:sz w:val="24"/>
          <w:szCs w:val="24"/>
        </w:rPr>
        <w:t xml:space="preserve">d </w:t>
      </w:r>
      <w:r w:rsidR="00B64C31" w:rsidRPr="00B64C31">
        <w:rPr>
          <w:rFonts w:ascii="Times New Roman" w:hAnsi="Times New Roman" w:cs="Times New Roman"/>
          <w:sz w:val="24"/>
          <w:szCs w:val="24"/>
        </w:rPr>
        <w:t xml:space="preserve">the </w:t>
      </w:r>
      <w:r w:rsidR="00B64C31" w:rsidRPr="00B64C31">
        <w:rPr>
          <w:rFonts w:ascii="Times New Roman" w:hAnsi="Times New Roman" w:cs="Times New Roman"/>
          <w:i/>
          <w:iCs/>
          <w:sz w:val="24"/>
          <w:szCs w:val="24"/>
        </w:rPr>
        <w:t>onus</w:t>
      </w:r>
      <w:r w:rsidR="00B64C31" w:rsidRPr="00B64C31">
        <w:rPr>
          <w:rFonts w:ascii="Times New Roman" w:hAnsi="Times New Roman" w:cs="Times New Roman"/>
          <w:sz w:val="24"/>
          <w:szCs w:val="24"/>
        </w:rPr>
        <w:t xml:space="preserve"> of proving lawfulness </w:t>
      </w:r>
      <w:r w:rsidR="00D75752">
        <w:rPr>
          <w:rFonts w:ascii="Times New Roman" w:hAnsi="Times New Roman" w:cs="Times New Roman"/>
          <w:sz w:val="24"/>
          <w:szCs w:val="24"/>
        </w:rPr>
        <w:t xml:space="preserve">of the shooting </w:t>
      </w:r>
      <w:r w:rsidR="00B64C31" w:rsidRPr="00B64C31">
        <w:rPr>
          <w:rFonts w:ascii="Times New Roman" w:hAnsi="Times New Roman" w:cs="Times New Roman"/>
          <w:sz w:val="24"/>
          <w:szCs w:val="24"/>
        </w:rPr>
        <w:t>on the balance of probabilities</w:t>
      </w:r>
      <w:r w:rsidR="00F1703A">
        <w:rPr>
          <w:rFonts w:ascii="Times New Roman" w:hAnsi="Times New Roman" w:cs="Times New Roman"/>
          <w:sz w:val="24"/>
          <w:szCs w:val="24"/>
        </w:rPr>
        <w:t xml:space="preserve">. </w:t>
      </w:r>
    </w:p>
    <w:p w14:paraId="51A22844" w14:textId="6E013F0E" w:rsidR="009E3752" w:rsidRPr="009E3752" w:rsidRDefault="00B64C31" w:rsidP="009E3752">
      <w:pPr>
        <w:spacing w:after="0" w:line="360" w:lineRule="auto"/>
        <w:jc w:val="both"/>
        <w:rPr>
          <w:rFonts w:ascii="Times New Roman" w:hAnsi="Times New Roman" w:cs="Times New Roman"/>
          <w:b/>
          <w:bCs/>
          <w:sz w:val="24"/>
          <w:szCs w:val="24"/>
          <w:u w:val="single"/>
        </w:rPr>
      </w:pPr>
      <w:r w:rsidRPr="00B64C31">
        <w:rPr>
          <w:rFonts w:ascii="Times New Roman" w:hAnsi="Times New Roman" w:cs="Times New Roman"/>
          <w:b/>
          <w:bCs/>
          <w:sz w:val="24"/>
          <w:szCs w:val="24"/>
          <w:u w:val="single"/>
        </w:rPr>
        <w:t xml:space="preserve">Conclusion </w:t>
      </w:r>
    </w:p>
    <w:p w14:paraId="4DD16B4E" w14:textId="0C3972DC" w:rsidR="00C8194B" w:rsidRDefault="00747264" w:rsidP="00747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DB54D0">
        <w:rPr>
          <w:rFonts w:ascii="Times New Roman" w:hAnsi="Times New Roman" w:cs="Times New Roman"/>
          <w:sz w:val="24"/>
          <w:szCs w:val="24"/>
        </w:rPr>
        <w:t>5</w:t>
      </w:r>
      <w:r>
        <w:rPr>
          <w:rFonts w:ascii="Times New Roman" w:hAnsi="Times New Roman" w:cs="Times New Roman"/>
          <w:sz w:val="24"/>
          <w:szCs w:val="24"/>
        </w:rPr>
        <w:t xml:space="preserve">] </w:t>
      </w:r>
      <w:r w:rsidR="0077130B">
        <w:rPr>
          <w:rFonts w:ascii="Times New Roman" w:hAnsi="Times New Roman" w:cs="Times New Roman"/>
          <w:sz w:val="24"/>
          <w:szCs w:val="24"/>
        </w:rPr>
        <w:tab/>
      </w:r>
      <w:r w:rsidR="00B64C31" w:rsidRPr="00B64C31">
        <w:rPr>
          <w:rFonts w:ascii="Times New Roman" w:hAnsi="Times New Roman" w:cs="Times New Roman"/>
          <w:sz w:val="24"/>
          <w:szCs w:val="24"/>
        </w:rPr>
        <w:t>I am satisfied that the plaintiff</w:t>
      </w:r>
      <w:r w:rsidR="00B64C31">
        <w:rPr>
          <w:rFonts w:ascii="Times New Roman" w:hAnsi="Times New Roman" w:cs="Times New Roman"/>
          <w:sz w:val="24"/>
          <w:szCs w:val="24"/>
        </w:rPr>
        <w:t>s</w:t>
      </w:r>
      <w:r w:rsidR="00B64C31" w:rsidRPr="00B64C31">
        <w:rPr>
          <w:rFonts w:ascii="Times New Roman" w:hAnsi="Times New Roman" w:cs="Times New Roman"/>
          <w:sz w:val="24"/>
          <w:szCs w:val="24"/>
        </w:rPr>
        <w:t xml:space="preserve"> ha</w:t>
      </w:r>
      <w:r w:rsidR="00B64C31">
        <w:rPr>
          <w:rFonts w:ascii="Times New Roman" w:hAnsi="Times New Roman" w:cs="Times New Roman"/>
          <w:sz w:val="24"/>
          <w:szCs w:val="24"/>
        </w:rPr>
        <w:t xml:space="preserve">ve </w:t>
      </w:r>
      <w:r w:rsidR="00B64C31" w:rsidRPr="00B64C31">
        <w:rPr>
          <w:rFonts w:ascii="Times New Roman" w:hAnsi="Times New Roman" w:cs="Times New Roman"/>
          <w:sz w:val="24"/>
          <w:szCs w:val="24"/>
        </w:rPr>
        <w:t xml:space="preserve">established on the balance of probabilities that </w:t>
      </w:r>
      <w:r w:rsidR="00B64C31">
        <w:rPr>
          <w:rFonts w:ascii="Times New Roman" w:hAnsi="Times New Roman" w:cs="Times New Roman"/>
          <w:sz w:val="24"/>
          <w:szCs w:val="24"/>
        </w:rPr>
        <w:t>they were</w:t>
      </w:r>
      <w:r w:rsidR="00B64C31" w:rsidRPr="00B64C31">
        <w:rPr>
          <w:rFonts w:ascii="Times New Roman" w:hAnsi="Times New Roman" w:cs="Times New Roman"/>
          <w:sz w:val="24"/>
          <w:szCs w:val="24"/>
        </w:rPr>
        <w:t xml:space="preserve"> </w:t>
      </w:r>
      <w:r w:rsidR="00B64C31">
        <w:rPr>
          <w:rFonts w:ascii="Times New Roman" w:hAnsi="Times New Roman" w:cs="Times New Roman"/>
          <w:sz w:val="24"/>
          <w:szCs w:val="24"/>
        </w:rPr>
        <w:t>s</w:t>
      </w:r>
      <w:r w:rsidR="00B64C31" w:rsidRPr="00B64C31">
        <w:rPr>
          <w:rFonts w:ascii="Times New Roman" w:hAnsi="Times New Roman" w:cs="Times New Roman"/>
          <w:sz w:val="24"/>
          <w:szCs w:val="24"/>
        </w:rPr>
        <w:t>hot by the first defendant.</w:t>
      </w:r>
      <w:r w:rsidR="00B64C31">
        <w:rPr>
          <w:rFonts w:ascii="Times New Roman" w:hAnsi="Times New Roman" w:cs="Times New Roman"/>
          <w:sz w:val="24"/>
          <w:szCs w:val="24"/>
        </w:rPr>
        <w:t xml:space="preserve"> </w:t>
      </w:r>
      <w:r w:rsidR="00B64C31" w:rsidRPr="00B64C31">
        <w:rPr>
          <w:rFonts w:ascii="Times New Roman" w:hAnsi="Times New Roman" w:cs="Times New Roman"/>
          <w:sz w:val="24"/>
          <w:szCs w:val="24"/>
        </w:rPr>
        <w:t xml:space="preserve">The defendants </w:t>
      </w:r>
      <w:r w:rsidR="00B64C31">
        <w:rPr>
          <w:rFonts w:ascii="Times New Roman" w:hAnsi="Times New Roman" w:cs="Times New Roman"/>
          <w:sz w:val="24"/>
          <w:szCs w:val="24"/>
        </w:rPr>
        <w:t>have</w:t>
      </w:r>
      <w:r w:rsidR="00B64C31" w:rsidRPr="00B64C31">
        <w:rPr>
          <w:rFonts w:ascii="Times New Roman" w:hAnsi="Times New Roman" w:cs="Times New Roman"/>
          <w:sz w:val="24"/>
          <w:szCs w:val="24"/>
        </w:rPr>
        <w:t xml:space="preserve"> prove</w:t>
      </w:r>
      <w:r w:rsidR="00B64C31">
        <w:rPr>
          <w:rFonts w:ascii="Times New Roman" w:hAnsi="Times New Roman" w:cs="Times New Roman"/>
          <w:sz w:val="24"/>
          <w:szCs w:val="24"/>
        </w:rPr>
        <w:t>d</w:t>
      </w:r>
      <w:r w:rsidR="00B64C31" w:rsidRPr="00B64C31">
        <w:rPr>
          <w:rFonts w:ascii="Times New Roman" w:hAnsi="Times New Roman" w:cs="Times New Roman"/>
          <w:sz w:val="24"/>
          <w:szCs w:val="24"/>
        </w:rPr>
        <w:t xml:space="preserve"> that the first defendant’s conduct in causing the injury to the plaintiff was objectively reasonable in the circumstances of this case</w:t>
      </w:r>
      <w:r w:rsidR="00C8194B">
        <w:rPr>
          <w:rFonts w:ascii="Times New Roman" w:hAnsi="Times New Roman" w:cs="Times New Roman"/>
          <w:sz w:val="24"/>
          <w:szCs w:val="24"/>
        </w:rPr>
        <w:t xml:space="preserve"> and therefore lawful. It is for these reasons that the action must fail. </w:t>
      </w:r>
    </w:p>
    <w:p w14:paraId="2059A21E" w14:textId="4338F5E4" w:rsidR="00DB54D0" w:rsidRPr="005B0212" w:rsidRDefault="00C8194B" w:rsidP="00747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DB54D0">
        <w:rPr>
          <w:rFonts w:ascii="Times New Roman" w:hAnsi="Times New Roman" w:cs="Times New Roman"/>
          <w:sz w:val="24"/>
          <w:szCs w:val="24"/>
        </w:rPr>
        <w:t>6</w:t>
      </w:r>
      <w:r>
        <w:rPr>
          <w:rFonts w:ascii="Times New Roman" w:hAnsi="Times New Roman" w:cs="Times New Roman"/>
          <w:sz w:val="24"/>
          <w:szCs w:val="24"/>
        </w:rPr>
        <w:t xml:space="preserve">] </w:t>
      </w:r>
      <w:r w:rsidR="0077130B">
        <w:rPr>
          <w:rFonts w:ascii="Times New Roman" w:hAnsi="Times New Roman" w:cs="Times New Roman"/>
          <w:sz w:val="24"/>
          <w:szCs w:val="24"/>
        </w:rPr>
        <w:tab/>
      </w:r>
      <w:r w:rsidR="00747264">
        <w:rPr>
          <w:rFonts w:ascii="Times New Roman" w:hAnsi="Times New Roman" w:cs="Times New Roman"/>
          <w:sz w:val="24"/>
          <w:szCs w:val="24"/>
        </w:rPr>
        <w:t>Because of the decision I have reached regarding the lawfulness of the shooting, the two remaining issues being whether</w:t>
      </w:r>
      <w:r w:rsidR="00E41EC0" w:rsidRPr="00747264">
        <w:rPr>
          <w:rFonts w:ascii="Times New Roman" w:hAnsi="Times New Roman" w:cs="Times New Roman"/>
          <w:sz w:val="24"/>
          <w:szCs w:val="24"/>
        </w:rPr>
        <w:t xml:space="preserve"> the second, third and fourth defendants are vicariously liable</w:t>
      </w:r>
      <w:r w:rsidR="00747264" w:rsidRPr="00747264">
        <w:rPr>
          <w:rFonts w:ascii="Times New Roman" w:hAnsi="Times New Roman" w:cs="Times New Roman"/>
          <w:sz w:val="24"/>
          <w:szCs w:val="24"/>
        </w:rPr>
        <w:t xml:space="preserve"> and w</w:t>
      </w:r>
      <w:r w:rsidR="00E41EC0" w:rsidRPr="00747264">
        <w:rPr>
          <w:rFonts w:ascii="Times New Roman" w:hAnsi="Times New Roman" w:cs="Times New Roman"/>
          <w:sz w:val="24"/>
          <w:szCs w:val="24"/>
        </w:rPr>
        <w:t>hether it is just and equitable for the plaintiffs to be awarded the damages that they clai</w:t>
      </w:r>
      <w:r w:rsidR="00747264" w:rsidRPr="00747264">
        <w:rPr>
          <w:rFonts w:ascii="Times New Roman" w:hAnsi="Times New Roman" w:cs="Times New Roman"/>
          <w:sz w:val="24"/>
          <w:szCs w:val="24"/>
        </w:rPr>
        <w:t xml:space="preserve">m do not arise for determination. </w:t>
      </w:r>
    </w:p>
    <w:p w14:paraId="0DD95C90" w14:textId="7AC2DB07" w:rsidR="009F7A87" w:rsidRDefault="00747264" w:rsidP="00747264">
      <w:pPr>
        <w:spacing w:after="0" w:line="360" w:lineRule="auto"/>
        <w:jc w:val="both"/>
        <w:rPr>
          <w:rFonts w:ascii="Times New Roman" w:hAnsi="Times New Roman" w:cs="Times New Roman"/>
          <w:b/>
          <w:bCs/>
          <w:sz w:val="24"/>
          <w:szCs w:val="24"/>
          <w:u w:val="single"/>
        </w:rPr>
      </w:pPr>
      <w:r w:rsidRPr="00747264">
        <w:rPr>
          <w:rFonts w:ascii="Times New Roman" w:hAnsi="Times New Roman" w:cs="Times New Roman"/>
          <w:b/>
          <w:bCs/>
          <w:sz w:val="24"/>
          <w:szCs w:val="24"/>
          <w:u w:val="single"/>
        </w:rPr>
        <w:t xml:space="preserve">Costs </w:t>
      </w:r>
    </w:p>
    <w:p w14:paraId="25E28430" w14:textId="410C129D" w:rsidR="00747264" w:rsidRDefault="00747264" w:rsidP="00747264">
      <w:pPr>
        <w:spacing w:after="0" w:line="360" w:lineRule="auto"/>
        <w:jc w:val="both"/>
        <w:rPr>
          <w:rFonts w:ascii="Times New Roman" w:hAnsi="Times New Roman" w:cs="Times New Roman"/>
          <w:sz w:val="24"/>
          <w:szCs w:val="24"/>
        </w:rPr>
      </w:pPr>
      <w:r w:rsidRPr="00747264">
        <w:rPr>
          <w:rFonts w:ascii="Times New Roman" w:hAnsi="Times New Roman" w:cs="Times New Roman"/>
          <w:sz w:val="24"/>
          <w:szCs w:val="24"/>
        </w:rPr>
        <w:t>[1</w:t>
      </w:r>
      <w:r w:rsidR="00DB54D0">
        <w:rPr>
          <w:rFonts w:ascii="Times New Roman" w:hAnsi="Times New Roman" w:cs="Times New Roman"/>
          <w:sz w:val="24"/>
          <w:szCs w:val="24"/>
        </w:rPr>
        <w:t>7</w:t>
      </w:r>
      <w:r w:rsidRPr="00747264">
        <w:rPr>
          <w:rFonts w:ascii="Times New Roman" w:hAnsi="Times New Roman" w:cs="Times New Roman"/>
          <w:sz w:val="24"/>
          <w:szCs w:val="24"/>
        </w:rPr>
        <w:t xml:space="preserve">] </w:t>
      </w:r>
      <w:r w:rsidR="0077130B">
        <w:rPr>
          <w:rFonts w:ascii="Times New Roman" w:hAnsi="Times New Roman" w:cs="Times New Roman"/>
          <w:sz w:val="24"/>
          <w:szCs w:val="24"/>
        </w:rPr>
        <w:tab/>
      </w:r>
      <w:r w:rsidR="00671A84" w:rsidRPr="00CD3569">
        <w:rPr>
          <w:rFonts w:ascii="Times New Roman" w:hAnsi="Times New Roman" w:cs="Times New Roman"/>
          <w:sz w:val="24"/>
          <w:szCs w:val="24"/>
        </w:rPr>
        <w:t>The question of costs remains to be considered. Good grounds exist for a departure from the general rule that costs follow the event.</w:t>
      </w:r>
      <w:r w:rsidR="00671A84">
        <w:rPr>
          <w:rFonts w:ascii="Times New Roman" w:hAnsi="Times New Roman" w:cs="Times New Roman"/>
          <w:sz w:val="24"/>
          <w:szCs w:val="24"/>
        </w:rPr>
        <w:t xml:space="preserve"> </w:t>
      </w:r>
      <w:r w:rsidR="00D75752">
        <w:rPr>
          <w:rFonts w:ascii="Times New Roman" w:hAnsi="Times New Roman" w:cs="Times New Roman"/>
          <w:sz w:val="24"/>
          <w:szCs w:val="24"/>
        </w:rPr>
        <w:t xml:space="preserve">The plaintiffs were shot and injured and had a right to test the lawfulness of the shooting. It is for this reason that I am of the view that it would not be in the interest of justice to mulct them with an order of costs. In the circumstances a no costs order would meet the justice of the case. </w:t>
      </w:r>
    </w:p>
    <w:p w14:paraId="11C752AE" w14:textId="6B08F789" w:rsidR="00D75752" w:rsidRDefault="00D75752" w:rsidP="00747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I order as follows: </w:t>
      </w:r>
    </w:p>
    <w:p w14:paraId="5F3CD9E5" w14:textId="627BA240" w:rsidR="00D75752" w:rsidRDefault="00D75752" w:rsidP="00747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plaintiffs’ action is dismissed with no order as to costs.  </w:t>
      </w:r>
    </w:p>
    <w:p w14:paraId="6DCDEFBA" w14:textId="77777777" w:rsidR="00EF1ACD" w:rsidRDefault="00EF1ACD" w:rsidP="00747264">
      <w:pPr>
        <w:spacing w:after="0" w:line="360" w:lineRule="auto"/>
        <w:jc w:val="both"/>
        <w:rPr>
          <w:rFonts w:ascii="Times New Roman" w:hAnsi="Times New Roman" w:cs="Times New Roman"/>
          <w:sz w:val="24"/>
          <w:szCs w:val="24"/>
        </w:rPr>
      </w:pPr>
    </w:p>
    <w:p w14:paraId="185B890C" w14:textId="77777777" w:rsidR="00EF1ACD" w:rsidRDefault="00EF1ACD" w:rsidP="00747264">
      <w:pPr>
        <w:spacing w:after="0" w:line="360" w:lineRule="auto"/>
        <w:jc w:val="both"/>
        <w:rPr>
          <w:rFonts w:ascii="Times New Roman" w:hAnsi="Times New Roman" w:cs="Times New Roman"/>
          <w:sz w:val="24"/>
          <w:szCs w:val="24"/>
        </w:rPr>
      </w:pPr>
    </w:p>
    <w:p w14:paraId="0274C674" w14:textId="77777777" w:rsidR="004353D7" w:rsidRDefault="004353D7" w:rsidP="00747264">
      <w:pPr>
        <w:spacing w:after="0" w:line="360" w:lineRule="auto"/>
        <w:jc w:val="both"/>
        <w:rPr>
          <w:rFonts w:ascii="Times New Roman" w:hAnsi="Times New Roman" w:cs="Times New Roman"/>
          <w:sz w:val="24"/>
          <w:szCs w:val="24"/>
        </w:rPr>
      </w:pPr>
    </w:p>
    <w:p w14:paraId="00A4FF0C" w14:textId="23360515" w:rsidR="00EF1ACD" w:rsidRPr="0077130B" w:rsidRDefault="0077130B" w:rsidP="00747264">
      <w:pPr>
        <w:spacing w:after="0" w:line="360" w:lineRule="auto"/>
        <w:jc w:val="both"/>
        <w:rPr>
          <w:rFonts w:ascii="Times New Roman" w:hAnsi="Times New Roman" w:cs="Times New Roman"/>
          <w:b/>
          <w:bCs/>
          <w:smallCaps/>
          <w:sz w:val="24"/>
          <w:szCs w:val="24"/>
        </w:rPr>
      </w:pPr>
      <w:r w:rsidRPr="0077130B">
        <w:rPr>
          <w:rFonts w:ascii="Times New Roman" w:hAnsi="Times New Roman" w:cs="Times New Roman"/>
          <w:b/>
          <w:bCs/>
          <w:smallCaps/>
          <w:sz w:val="24"/>
          <w:szCs w:val="24"/>
        </w:rPr>
        <w:t>Dube-Danda</w:t>
      </w:r>
      <w:r>
        <w:rPr>
          <w:rFonts w:ascii="Times New Roman" w:hAnsi="Times New Roman" w:cs="Times New Roman"/>
          <w:b/>
          <w:bCs/>
          <w:smallCaps/>
          <w:sz w:val="24"/>
          <w:szCs w:val="24"/>
        </w:rPr>
        <w:t xml:space="preserve"> </w:t>
      </w:r>
      <w:proofErr w:type="gramStart"/>
      <w:r>
        <w:rPr>
          <w:rFonts w:ascii="Times New Roman" w:hAnsi="Times New Roman" w:cs="Times New Roman"/>
          <w:b/>
          <w:bCs/>
          <w:smallCaps/>
          <w:sz w:val="24"/>
          <w:szCs w:val="24"/>
        </w:rPr>
        <w:t>J</w:t>
      </w:r>
      <w:r w:rsidRPr="0077130B">
        <w:rPr>
          <w:rFonts w:ascii="Times New Roman" w:hAnsi="Times New Roman" w:cs="Times New Roman"/>
          <w:b/>
          <w:bCs/>
          <w:smallCaps/>
          <w:sz w:val="24"/>
          <w:szCs w:val="24"/>
        </w:rPr>
        <w:t>:…</w:t>
      </w:r>
      <w:proofErr w:type="gramEnd"/>
      <w:r w:rsidRPr="0077130B">
        <w:rPr>
          <w:rFonts w:ascii="Times New Roman" w:hAnsi="Times New Roman" w:cs="Times New Roman"/>
          <w:b/>
          <w:bCs/>
          <w:smallCaps/>
          <w:sz w:val="24"/>
          <w:szCs w:val="24"/>
        </w:rPr>
        <w:t>…………………………………………………….</w:t>
      </w:r>
    </w:p>
    <w:p w14:paraId="4D92E075" w14:textId="77777777" w:rsidR="00EF1ACD" w:rsidRPr="00EF1ACD" w:rsidRDefault="00EF1ACD" w:rsidP="00EF1ACD">
      <w:pPr>
        <w:spacing w:after="0" w:line="276" w:lineRule="auto"/>
        <w:jc w:val="both"/>
        <w:rPr>
          <w:rFonts w:ascii="Times New Roman" w:hAnsi="Times New Roman" w:cs="Times New Roman"/>
          <w:sz w:val="24"/>
          <w:szCs w:val="24"/>
        </w:rPr>
      </w:pPr>
      <w:r w:rsidRPr="00EF1ACD">
        <w:rPr>
          <w:rFonts w:ascii="Times New Roman" w:hAnsi="Times New Roman" w:cs="Times New Roman"/>
          <w:i/>
          <w:sz w:val="24"/>
          <w:szCs w:val="24"/>
        </w:rPr>
        <w:t>Zimbabwe Lawyers for Human Rights</w:t>
      </w:r>
      <w:r w:rsidRPr="00EF1ACD">
        <w:rPr>
          <w:rFonts w:ascii="Times New Roman" w:hAnsi="Times New Roman" w:cs="Times New Roman"/>
          <w:sz w:val="24"/>
          <w:szCs w:val="24"/>
        </w:rPr>
        <w:t xml:space="preserve">, applicant’s legal practitioners </w:t>
      </w:r>
    </w:p>
    <w:p w14:paraId="16B9B622" w14:textId="77777777" w:rsidR="00EF1ACD" w:rsidRPr="00EF1ACD" w:rsidRDefault="00EF1ACD" w:rsidP="00EF1ACD">
      <w:pPr>
        <w:spacing w:after="0" w:line="276" w:lineRule="auto"/>
        <w:jc w:val="both"/>
        <w:rPr>
          <w:rFonts w:ascii="Times New Roman" w:hAnsi="Times New Roman" w:cs="Times New Roman"/>
          <w:i/>
          <w:sz w:val="24"/>
          <w:szCs w:val="24"/>
        </w:rPr>
      </w:pPr>
      <w:r w:rsidRPr="00EF1ACD">
        <w:rPr>
          <w:rFonts w:ascii="Times New Roman" w:hAnsi="Times New Roman" w:cs="Times New Roman"/>
          <w:i/>
          <w:sz w:val="24"/>
          <w:szCs w:val="24"/>
        </w:rPr>
        <w:t>Civil division of Attorney General’s Office</w:t>
      </w:r>
      <w:r w:rsidRPr="00EF1ACD">
        <w:rPr>
          <w:rFonts w:ascii="Times New Roman" w:hAnsi="Times New Roman" w:cs="Times New Roman"/>
          <w:sz w:val="24"/>
          <w:szCs w:val="24"/>
        </w:rPr>
        <w:t xml:space="preserve">, defendant’s legal practitioners </w:t>
      </w:r>
    </w:p>
    <w:p w14:paraId="2AFA47D2" w14:textId="77777777" w:rsidR="00EF1ACD" w:rsidRPr="00747264" w:rsidRDefault="00EF1ACD" w:rsidP="00747264">
      <w:pPr>
        <w:spacing w:after="0" w:line="360" w:lineRule="auto"/>
        <w:jc w:val="both"/>
        <w:rPr>
          <w:rFonts w:ascii="Times New Roman" w:hAnsi="Times New Roman" w:cs="Times New Roman"/>
          <w:sz w:val="24"/>
          <w:szCs w:val="24"/>
        </w:rPr>
      </w:pPr>
    </w:p>
    <w:sectPr w:rsidR="00EF1ACD" w:rsidRPr="0074726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AA2D" w14:textId="77777777" w:rsidR="00586D52" w:rsidRDefault="00586D52" w:rsidP="0077130B">
      <w:pPr>
        <w:spacing w:after="0" w:line="240" w:lineRule="auto"/>
      </w:pPr>
      <w:r>
        <w:separator/>
      </w:r>
    </w:p>
  </w:endnote>
  <w:endnote w:type="continuationSeparator" w:id="0">
    <w:p w14:paraId="030A70C6" w14:textId="77777777" w:rsidR="00586D52" w:rsidRDefault="00586D52" w:rsidP="00771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C005D" w14:textId="77777777" w:rsidR="00586D52" w:rsidRDefault="00586D52" w:rsidP="0077130B">
      <w:pPr>
        <w:spacing w:after="0" w:line="240" w:lineRule="auto"/>
      </w:pPr>
      <w:r>
        <w:separator/>
      </w:r>
    </w:p>
  </w:footnote>
  <w:footnote w:type="continuationSeparator" w:id="0">
    <w:p w14:paraId="74DAD1D4" w14:textId="77777777" w:rsidR="00586D52" w:rsidRDefault="00586D52" w:rsidP="00771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295058"/>
      <w:docPartObj>
        <w:docPartGallery w:val="Page Numbers (Top of Page)"/>
        <w:docPartUnique/>
      </w:docPartObj>
    </w:sdtPr>
    <w:sdtEndPr>
      <w:rPr>
        <w:rFonts w:ascii="Times New Roman" w:hAnsi="Times New Roman" w:cs="Times New Roman"/>
        <w:noProof/>
      </w:rPr>
    </w:sdtEndPr>
    <w:sdtContent>
      <w:p w14:paraId="30322B15" w14:textId="77777777" w:rsidR="00EF5275" w:rsidRPr="00E0625A" w:rsidRDefault="0077130B">
        <w:pPr>
          <w:pStyle w:val="Header"/>
          <w:jc w:val="right"/>
          <w:rPr>
            <w:rFonts w:ascii="Times New Roman" w:hAnsi="Times New Roman" w:cs="Times New Roman"/>
            <w:noProof/>
          </w:rPr>
        </w:pPr>
        <w:r w:rsidRPr="00E0625A">
          <w:rPr>
            <w:rFonts w:ascii="Times New Roman" w:hAnsi="Times New Roman" w:cs="Times New Roman"/>
          </w:rPr>
          <w:fldChar w:fldCharType="begin"/>
        </w:r>
        <w:r w:rsidRPr="00E0625A">
          <w:rPr>
            <w:rFonts w:ascii="Times New Roman" w:hAnsi="Times New Roman" w:cs="Times New Roman"/>
          </w:rPr>
          <w:instrText xml:space="preserve"> PAGE   \* MERGEFORMAT </w:instrText>
        </w:r>
        <w:r w:rsidRPr="00E0625A">
          <w:rPr>
            <w:rFonts w:ascii="Times New Roman" w:hAnsi="Times New Roman" w:cs="Times New Roman"/>
          </w:rPr>
          <w:fldChar w:fldCharType="separate"/>
        </w:r>
        <w:r w:rsidRPr="00E0625A">
          <w:rPr>
            <w:rFonts w:ascii="Times New Roman" w:hAnsi="Times New Roman" w:cs="Times New Roman"/>
            <w:noProof/>
          </w:rPr>
          <w:t>2</w:t>
        </w:r>
        <w:r w:rsidRPr="00E0625A">
          <w:rPr>
            <w:rFonts w:ascii="Times New Roman" w:hAnsi="Times New Roman" w:cs="Times New Roman"/>
            <w:noProof/>
          </w:rPr>
          <w:fldChar w:fldCharType="end"/>
        </w:r>
      </w:p>
      <w:p w14:paraId="303CA639" w14:textId="05EB9740" w:rsidR="00E0625A" w:rsidRPr="00E0625A" w:rsidRDefault="00E0625A">
        <w:pPr>
          <w:pStyle w:val="Header"/>
          <w:jc w:val="right"/>
          <w:rPr>
            <w:rFonts w:ascii="Times New Roman" w:hAnsi="Times New Roman" w:cs="Times New Roman"/>
            <w:noProof/>
          </w:rPr>
        </w:pPr>
        <w:r w:rsidRPr="00E0625A">
          <w:rPr>
            <w:rFonts w:ascii="Times New Roman" w:hAnsi="Times New Roman" w:cs="Times New Roman"/>
            <w:noProof/>
          </w:rPr>
          <w:t>HB 110</w:t>
        </w:r>
        <w:r w:rsidR="00433D0C">
          <w:rPr>
            <w:rFonts w:ascii="Times New Roman" w:hAnsi="Times New Roman" w:cs="Times New Roman"/>
            <w:noProof/>
          </w:rPr>
          <w:t>-</w:t>
        </w:r>
        <w:r w:rsidRPr="00E0625A">
          <w:rPr>
            <w:rFonts w:ascii="Times New Roman" w:hAnsi="Times New Roman" w:cs="Times New Roman"/>
            <w:noProof/>
          </w:rPr>
          <w:t>25</w:t>
        </w:r>
      </w:p>
      <w:p w14:paraId="193E10F7" w14:textId="4A420CA0" w:rsidR="0077130B" w:rsidRPr="00E0625A" w:rsidRDefault="00EF5275">
        <w:pPr>
          <w:pStyle w:val="Header"/>
          <w:jc w:val="right"/>
          <w:rPr>
            <w:rFonts w:ascii="Times New Roman" w:hAnsi="Times New Roman" w:cs="Times New Roman"/>
          </w:rPr>
        </w:pPr>
        <w:r w:rsidRPr="00E0625A">
          <w:rPr>
            <w:rFonts w:ascii="Times New Roman" w:hAnsi="Times New Roman" w:cs="Times New Roman"/>
            <w:noProof/>
          </w:rPr>
          <w:t>HC 1826/19</w:t>
        </w:r>
      </w:p>
    </w:sdtContent>
  </w:sdt>
  <w:p w14:paraId="6059A24D" w14:textId="77777777" w:rsidR="0077130B" w:rsidRDefault="00771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F88"/>
    <w:multiLevelType w:val="hybridMultilevel"/>
    <w:tmpl w:val="FFFFFFFF"/>
    <w:lvl w:ilvl="0" w:tplc="0A2A40B2">
      <w:start w:val="1"/>
      <w:numFmt w:val="decimal"/>
      <w:lvlText w:val="[%1]"/>
      <w:lvlJc w:val="left"/>
      <w:pPr>
        <w:ind w:left="502" w:hanging="360"/>
      </w:pPr>
      <w:rPr>
        <w:rFonts w:ascii="Times New Roman" w:eastAsia="Times New Roman"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 w15:restartNumberingAfterBreak="0">
    <w:nsid w:val="11F04F5A"/>
    <w:multiLevelType w:val="hybridMultilevel"/>
    <w:tmpl w:val="A83ECD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564EB3"/>
    <w:multiLevelType w:val="hybridMultilevel"/>
    <w:tmpl w:val="A83ECD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24386D"/>
    <w:multiLevelType w:val="hybridMultilevel"/>
    <w:tmpl w:val="A83ECD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D150FE"/>
    <w:multiLevelType w:val="hybridMultilevel"/>
    <w:tmpl w:val="A83ECDC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946696522">
    <w:abstractNumId w:val="4"/>
  </w:num>
  <w:num w:numId="2" w16cid:durableId="1836606384">
    <w:abstractNumId w:val="2"/>
  </w:num>
  <w:num w:numId="3" w16cid:durableId="1841195328">
    <w:abstractNumId w:val="3"/>
  </w:num>
  <w:num w:numId="4" w16cid:durableId="143081991">
    <w:abstractNumId w:val="1"/>
  </w:num>
  <w:num w:numId="5" w16cid:durableId="85970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67"/>
    <w:rsid w:val="00095C33"/>
    <w:rsid w:val="000A33D8"/>
    <w:rsid w:val="000C2D75"/>
    <w:rsid w:val="00103762"/>
    <w:rsid w:val="00103E8B"/>
    <w:rsid w:val="0011590B"/>
    <w:rsid w:val="00136EB9"/>
    <w:rsid w:val="00140DF4"/>
    <w:rsid w:val="0014737D"/>
    <w:rsid w:val="00177D98"/>
    <w:rsid w:val="001A723A"/>
    <w:rsid w:val="00207C82"/>
    <w:rsid w:val="00243BC3"/>
    <w:rsid w:val="002A3CC5"/>
    <w:rsid w:val="002F3DD6"/>
    <w:rsid w:val="00303895"/>
    <w:rsid w:val="0031146B"/>
    <w:rsid w:val="003749A6"/>
    <w:rsid w:val="003D4094"/>
    <w:rsid w:val="003F5467"/>
    <w:rsid w:val="00433D0C"/>
    <w:rsid w:val="004353A4"/>
    <w:rsid w:val="004353D7"/>
    <w:rsid w:val="00464B58"/>
    <w:rsid w:val="00483D1B"/>
    <w:rsid w:val="00485808"/>
    <w:rsid w:val="00535970"/>
    <w:rsid w:val="005538C4"/>
    <w:rsid w:val="00567186"/>
    <w:rsid w:val="00575C58"/>
    <w:rsid w:val="00586D52"/>
    <w:rsid w:val="005B0212"/>
    <w:rsid w:val="0061353A"/>
    <w:rsid w:val="00621EDC"/>
    <w:rsid w:val="0064462C"/>
    <w:rsid w:val="006700E2"/>
    <w:rsid w:val="00671A84"/>
    <w:rsid w:val="00702E64"/>
    <w:rsid w:val="007172E8"/>
    <w:rsid w:val="00717A92"/>
    <w:rsid w:val="007214F5"/>
    <w:rsid w:val="00737EEC"/>
    <w:rsid w:val="00747264"/>
    <w:rsid w:val="00750E4F"/>
    <w:rsid w:val="0077130B"/>
    <w:rsid w:val="00787DEB"/>
    <w:rsid w:val="007914FB"/>
    <w:rsid w:val="007F60A0"/>
    <w:rsid w:val="00844DE5"/>
    <w:rsid w:val="00874405"/>
    <w:rsid w:val="00874E60"/>
    <w:rsid w:val="0087674E"/>
    <w:rsid w:val="008B38C7"/>
    <w:rsid w:val="008B7FC0"/>
    <w:rsid w:val="008E07E8"/>
    <w:rsid w:val="008F10B4"/>
    <w:rsid w:val="00937163"/>
    <w:rsid w:val="00944546"/>
    <w:rsid w:val="009501D9"/>
    <w:rsid w:val="00972A43"/>
    <w:rsid w:val="009C2EF3"/>
    <w:rsid w:val="009C5C18"/>
    <w:rsid w:val="009E3752"/>
    <w:rsid w:val="009F7A87"/>
    <w:rsid w:val="00A21F1F"/>
    <w:rsid w:val="00A22687"/>
    <w:rsid w:val="00A835F8"/>
    <w:rsid w:val="00AA1EAD"/>
    <w:rsid w:val="00AA3A96"/>
    <w:rsid w:val="00AA4475"/>
    <w:rsid w:val="00AC15CA"/>
    <w:rsid w:val="00AD7984"/>
    <w:rsid w:val="00AE213E"/>
    <w:rsid w:val="00B065AB"/>
    <w:rsid w:val="00B14FB0"/>
    <w:rsid w:val="00B1773D"/>
    <w:rsid w:val="00B64C31"/>
    <w:rsid w:val="00B673E4"/>
    <w:rsid w:val="00B70E16"/>
    <w:rsid w:val="00BC2510"/>
    <w:rsid w:val="00BD0615"/>
    <w:rsid w:val="00BD6A70"/>
    <w:rsid w:val="00BE524E"/>
    <w:rsid w:val="00C36A67"/>
    <w:rsid w:val="00C8194B"/>
    <w:rsid w:val="00CA585E"/>
    <w:rsid w:val="00CD395F"/>
    <w:rsid w:val="00CD7C1B"/>
    <w:rsid w:val="00D039E1"/>
    <w:rsid w:val="00D061EF"/>
    <w:rsid w:val="00D35A0C"/>
    <w:rsid w:val="00D75752"/>
    <w:rsid w:val="00D91DFA"/>
    <w:rsid w:val="00D9586E"/>
    <w:rsid w:val="00DB4F01"/>
    <w:rsid w:val="00DB511A"/>
    <w:rsid w:val="00DB54D0"/>
    <w:rsid w:val="00DB6539"/>
    <w:rsid w:val="00DC7A60"/>
    <w:rsid w:val="00E0625A"/>
    <w:rsid w:val="00E13E7E"/>
    <w:rsid w:val="00E40D29"/>
    <w:rsid w:val="00E41EC0"/>
    <w:rsid w:val="00E4318B"/>
    <w:rsid w:val="00E46C93"/>
    <w:rsid w:val="00E8531A"/>
    <w:rsid w:val="00E94476"/>
    <w:rsid w:val="00EC62A1"/>
    <w:rsid w:val="00EE2172"/>
    <w:rsid w:val="00EE44B5"/>
    <w:rsid w:val="00EF1ACD"/>
    <w:rsid w:val="00EF5275"/>
    <w:rsid w:val="00F053C6"/>
    <w:rsid w:val="00F1703A"/>
    <w:rsid w:val="00F322E2"/>
    <w:rsid w:val="00F51BD3"/>
    <w:rsid w:val="00F73181"/>
    <w:rsid w:val="00F77D61"/>
    <w:rsid w:val="00FB71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FD1A"/>
  <w15:chartTrackingRefBased/>
  <w15:docId w15:val="{6413F357-125D-4FC2-9359-8BC4050B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4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54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54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54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54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5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4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54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54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54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54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5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467"/>
    <w:rPr>
      <w:rFonts w:eastAsiaTheme="majorEastAsia" w:cstheme="majorBidi"/>
      <w:color w:val="272727" w:themeColor="text1" w:themeTint="D8"/>
    </w:rPr>
  </w:style>
  <w:style w:type="paragraph" w:styleId="Title">
    <w:name w:val="Title"/>
    <w:basedOn w:val="Normal"/>
    <w:next w:val="Normal"/>
    <w:link w:val="TitleChar"/>
    <w:uiPriority w:val="10"/>
    <w:qFormat/>
    <w:rsid w:val="003F5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467"/>
    <w:pPr>
      <w:spacing w:before="160"/>
      <w:jc w:val="center"/>
    </w:pPr>
    <w:rPr>
      <w:i/>
      <w:iCs/>
      <w:color w:val="404040" w:themeColor="text1" w:themeTint="BF"/>
    </w:rPr>
  </w:style>
  <w:style w:type="character" w:customStyle="1" w:styleId="QuoteChar">
    <w:name w:val="Quote Char"/>
    <w:basedOn w:val="DefaultParagraphFont"/>
    <w:link w:val="Quote"/>
    <w:uiPriority w:val="29"/>
    <w:rsid w:val="003F5467"/>
    <w:rPr>
      <w:i/>
      <w:iCs/>
      <w:color w:val="404040" w:themeColor="text1" w:themeTint="BF"/>
    </w:rPr>
  </w:style>
  <w:style w:type="paragraph" w:styleId="ListParagraph">
    <w:name w:val="List Paragraph"/>
    <w:basedOn w:val="Normal"/>
    <w:uiPriority w:val="34"/>
    <w:qFormat/>
    <w:rsid w:val="003F5467"/>
    <w:pPr>
      <w:ind w:left="720"/>
      <w:contextualSpacing/>
    </w:pPr>
  </w:style>
  <w:style w:type="character" w:styleId="IntenseEmphasis">
    <w:name w:val="Intense Emphasis"/>
    <w:basedOn w:val="DefaultParagraphFont"/>
    <w:uiPriority w:val="21"/>
    <w:qFormat/>
    <w:rsid w:val="003F5467"/>
    <w:rPr>
      <w:i/>
      <w:iCs/>
      <w:color w:val="2F5496" w:themeColor="accent1" w:themeShade="BF"/>
    </w:rPr>
  </w:style>
  <w:style w:type="paragraph" w:styleId="IntenseQuote">
    <w:name w:val="Intense Quote"/>
    <w:basedOn w:val="Normal"/>
    <w:next w:val="Normal"/>
    <w:link w:val="IntenseQuoteChar"/>
    <w:uiPriority w:val="30"/>
    <w:qFormat/>
    <w:rsid w:val="003F54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5467"/>
    <w:rPr>
      <w:i/>
      <w:iCs/>
      <w:color w:val="2F5496" w:themeColor="accent1" w:themeShade="BF"/>
    </w:rPr>
  </w:style>
  <w:style w:type="character" w:styleId="IntenseReference">
    <w:name w:val="Intense Reference"/>
    <w:basedOn w:val="DefaultParagraphFont"/>
    <w:uiPriority w:val="32"/>
    <w:qFormat/>
    <w:rsid w:val="003F5467"/>
    <w:rPr>
      <w:b/>
      <w:bCs/>
      <w:smallCaps/>
      <w:color w:val="2F5496" w:themeColor="accent1" w:themeShade="BF"/>
      <w:spacing w:val="5"/>
    </w:rPr>
  </w:style>
  <w:style w:type="paragraph" w:styleId="NoSpacing">
    <w:name w:val="No Spacing"/>
    <w:uiPriority w:val="1"/>
    <w:qFormat/>
    <w:rsid w:val="0014737D"/>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771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30B"/>
  </w:style>
  <w:style w:type="paragraph" w:styleId="Footer">
    <w:name w:val="footer"/>
    <w:basedOn w:val="Normal"/>
    <w:link w:val="FooterChar"/>
    <w:uiPriority w:val="99"/>
    <w:unhideWhenUsed/>
    <w:rsid w:val="00771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0878">
      <w:bodyDiv w:val="1"/>
      <w:marLeft w:val="0"/>
      <w:marRight w:val="0"/>
      <w:marTop w:val="0"/>
      <w:marBottom w:val="0"/>
      <w:divBdr>
        <w:top w:val="none" w:sz="0" w:space="0" w:color="auto"/>
        <w:left w:val="none" w:sz="0" w:space="0" w:color="auto"/>
        <w:bottom w:val="none" w:sz="0" w:space="0" w:color="auto"/>
        <w:right w:val="none" w:sz="0" w:space="0" w:color="auto"/>
      </w:divBdr>
    </w:div>
    <w:div w:id="185412680">
      <w:bodyDiv w:val="1"/>
      <w:marLeft w:val="0"/>
      <w:marRight w:val="0"/>
      <w:marTop w:val="0"/>
      <w:marBottom w:val="0"/>
      <w:divBdr>
        <w:top w:val="none" w:sz="0" w:space="0" w:color="auto"/>
        <w:left w:val="none" w:sz="0" w:space="0" w:color="auto"/>
        <w:bottom w:val="none" w:sz="0" w:space="0" w:color="auto"/>
        <w:right w:val="none" w:sz="0" w:space="0" w:color="auto"/>
      </w:divBdr>
      <w:divsChild>
        <w:div w:id="366293717">
          <w:marLeft w:val="0"/>
          <w:marRight w:val="0"/>
          <w:marTop w:val="0"/>
          <w:marBottom w:val="0"/>
          <w:divBdr>
            <w:top w:val="none" w:sz="0" w:space="0" w:color="auto"/>
            <w:left w:val="none" w:sz="0" w:space="0" w:color="auto"/>
            <w:bottom w:val="none" w:sz="0" w:space="0" w:color="auto"/>
            <w:right w:val="none" w:sz="0" w:space="0" w:color="auto"/>
          </w:divBdr>
          <w:divsChild>
            <w:div w:id="591738204">
              <w:marLeft w:val="0"/>
              <w:marRight w:val="0"/>
              <w:marTop w:val="0"/>
              <w:marBottom w:val="0"/>
              <w:divBdr>
                <w:top w:val="none" w:sz="0" w:space="0" w:color="auto"/>
                <w:left w:val="none" w:sz="0" w:space="0" w:color="auto"/>
                <w:bottom w:val="none" w:sz="0" w:space="0" w:color="auto"/>
                <w:right w:val="none" w:sz="0" w:space="0" w:color="auto"/>
              </w:divBdr>
              <w:divsChild>
                <w:div w:id="1117063166">
                  <w:marLeft w:val="0"/>
                  <w:marRight w:val="0"/>
                  <w:marTop w:val="0"/>
                  <w:marBottom w:val="0"/>
                  <w:divBdr>
                    <w:top w:val="none" w:sz="0" w:space="0" w:color="auto"/>
                    <w:left w:val="none" w:sz="0" w:space="0" w:color="auto"/>
                    <w:bottom w:val="none" w:sz="0" w:space="0" w:color="auto"/>
                    <w:right w:val="none" w:sz="0" w:space="0" w:color="auto"/>
                  </w:divBdr>
                  <w:divsChild>
                    <w:div w:id="5956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33003">
          <w:marLeft w:val="0"/>
          <w:marRight w:val="0"/>
          <w:marTop w:val="0"/>
          <w:marBottom w:val="0"/>
          <w:divBdr>
            <w:top w:val="none" w:sz="0" w:space="0" w:color="auto"/>
            <w:left w:val="none" w:sz="0" w:space="0" w:color="auto"/>
            <w:bottom w:val="none" w:sz="0" w:space="0" w:color="auto"/>
            <w:right w:val="none" w:sz="0" w:space="0" w:color="auto"/>
          </w:divBdr>
          <w:divsChild>
            <w:div w:id="7224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3407">
      <w:bodyDiv w:val="1"/>
      <w:marLeft w:val="0"/>
      <w:marRight w:val="0"/>
      <w:marTop w:val="0"/>
      <w:marBottom w:val="0"/>
      <w:divBdr>
        <w:top w:val="none" w:sz="0" w:space="0" w:color="auto"/>
        <w:left w:val="none" w:sz="0" w:space="0" w:color="auto"/>
        <w:bottom w:val="none" w:sz="0" w:space="0" w:color="auto"/>
        <w:right w:val="none" w:sz="0" w:space="0" w:color="auto"/>
      </w:divBdr>
    </w:div>
    <w:div w:id="938172759">
      <w:bodyDiv w:val="1"/>
      <w:marLeft w:val="0"/>
      <w:marRight w:val="0"/>
      <w:marTop w:val="0"/>
      <w:marBottom w:val="0"/>
      <w:divBdr>
        <w:top w:val="none" w:sz="0" w:space="0" w:color="auto"/>
        <w:left w:val="none" w:sz="0" w:space="0" w:color="auto"/>
        <w:bottom w:val="none" w:sz="0" w:space="0" w:color="auto"/>
        <w:right w:val="none" w:sz="0" w:space="0" w:color="auto"/>
      </w:divBdr>
    </w:div>
    <w:div w:id="1126973144">
      <w:bodyDiv w:val="1"/>
      <w:marLeft w:val="0"/>
      <w:marRight w:val="0"/>
      <w:marTop w:val="0"/>
      <w:marBottom w:val="0"/>
      <w:divBdr>
        <w:top w:val="none" w:sz="0" w:space="0" w:color="auto"/>
        <w:left w:val="none" w:sz="0" w:space="0" w:color="auto"/>
        <w:bottom w:val="none" w:sz="0" w:space="0" w:color="auto"/>
        <w:right w:val="none" w:sz="0" w:space="0" w:color="auto"/>
      </w:divBdr>
    </w:div>
    <w:div w:id="1147891235">
      <w:bodyDiv w:val="1"/>
      <w:marLeft w:val="0"/>
      <w:marRight w:val="0"/>
      <w:marTop w:val="0"/>
      <w:marBottom w:val="0"/>
      <w:divBdr>
        <w:top w:val="none" w:sz="0" w:space="0" w:color="auto"/>
        <w:left w:val="none" w:sz="0" w:space="0" w:color="auto"/>
        <w:bottom w:val="none" w:sz="0" w:space="0" w:color="auto"/>
        <w:right w:val="none" w:sz="0" w:space="0" w:color="auto"/>
      </w:divBdr>
    </w:div>
    <w:div w:id="1248811279">
      <w:bodyDiv w:val="1"/>
      <w:marLeft w:val="0"/>
      <w:marRight w:val="0"/>
      <w:marTop w:val="0"/>
      <w:marBottom w:val="0"/>
      <w:divBdr>
        <w:top w:val="none" w:sz="0" w:space="0" w:color="auto"/>
        <w:left w:val="none" w:sz="0" w:space="0" w:color="auto"/>
        <w:bottom w:val="none" w:sz="0" w:space="0" w:color="auto"/>
        <w:right w:val="none" w:sz="0" w:space="0" w:color="auto"/>
      </w:divBdr>
    </w:div>
    <w:div w:id="1340499574">
      <w:bodyDiv w:val="1"/>
      <w:marLeft w:val="0"/>
      <w:marRight w:val="0"/>
      <w:marTop w:val="0"/>
      <w:marBottom w:val="0"/>
      <w:divBdr>
        <w:top w:val="none" w:sz="0" w:space="0" w:color="auto"/>
        <w:left w:val="none" w:sz="0" w:space="0" w:color="auto"/>
        <w:bottom w:val="none" w:sz="0" w:space="0" w:color="auto"/>
        <w:right w:val="none" w:sz="0" w:space="0" w:color="auto"/>
      </w:divBdr>
    </w:div>
    <w:div w:id="1371304125">
      <w:bodyDiv w:val="1"/>
      <w:marLeft w:val="0"/>
      <w:marRight w:val="0"/>
      <w:marTop w:val="0"/>
      <w:marBottom w:val="0"/>
      <w:divBdr>
        <w:top w:val="none" w:sz="0" w:space="0" w:color="auto"/>
        <w:left w:val="none" w:sz="0" w:space="0" w:color="auto"/>
        <w:bottom w:val="none" w:sz="0" w:space="0" w:color="auto"/>
        <w:right w:val="none" w:sz="0" w:space="0" w:color="auto"/>
      </w:divBdr>
    </w:div>
    <w:div w:id="1690252531">
      <w:bodyDiv w:val="1"/>
      <w:marLeft w:val="0"/>
      <w:marRight w:val="0"/>
      <w:marTop w:val="0"/>
      <w:marBottom w:val="0"/>
      <w:divBdr>
        <w:top w:val="none" w:sz="0" w:space="0" w:color="auto"/>
        <w:left w:val="none" w:sz="0" w:space="0" w:color="auto"/>
        <w:bottom w:val="none" w:sz="0" w:space="0" w:color="auto"/>
        <w:right w:val="none" w:sz="0" w:space="0" w:color="auto"/>
      </w:divBdr>
    </w:div>
    <w:div w:id="1845512578">
      <w:bodyDiv w:val="1"/>
      <w:marLeft w:val="0"/>
      <w:marRight w:val="0"/>
      <w:marTop w:val="0"/>
      <w:marBottom w:val="0"/>
      <w:divBdr>
        <w:top w:val="none" w:sz="0" w:space="0" w:color="auto"/>
        <w:left w:val="none" w:sz="0" w:space="0" w:color="auto"/>
        <w:bottom w:val="none" w:sz="0" w:space="0" w:color="auto"/>
        <w:right w:val="none" w:sz="0" w:space="0" w:color="auto"/>
      </w:divBdr>
      <w:divsChild>
        <w:div w:id="759909016">
          <w:marLeft w:val="0"/>
          <w:marRight w:val="0"/>
          <w:marTop w:val="0"/>
          <w:marBottom w:val="0"/>
          <w:divBdr>
            <w:top w:val="none" w:sz="0" w:space="0" w:color="auto"/>
            <w:left w:val="none" w:sz="0" w:space="0" w:color="auto"/>
            <w:bottom w:val="none" w:sz="0" w:space="0" w:color="auto"/>
            <w:right w:val="none" w:sz="0" w:space="0" w:color="auto"/>
          </w:divBdr>
          <w:divsChild>
            <w:div w:id="966005292">
              <w:marLeft w:val="0"/>
              <w:marRight w:val="0"/>
              <w:marTop w:val="0"/>
              <w:marBottom w:val="0"/>
              <w:divBdr>
                <w:top w:val="none" w:sz="0" w:space="0" w:color="auto"/>
                <w:left w:val="none" w:sz="0" w:space="0" w:color="auto"/>
                <w:bottom w:val="none" w:sz="0" w:space="0" w:color="auto"/>
                <w:right w:val="none" w:sz="0" w:space="0" w:color="auto"/>
              </w:divBdr>
              <w:divsChild>
                <w:div w:id="203761405">
                  <w:marLeft w:val="0"/>
                  <w:marRight w:val="0"/>
                  <w:marTop w:val="0"/>
                  <w:marBottom w:val="0"/>
                  <w:divBdr>
                    <w:top w:val="none" w:sz="0" w:space="0" w:color="auto"/>
                    <w:left w:val="none" w:sz="0" w:space="0" w:color="auto"/>
                    <w:bottom w:val="none" w:sz="0" w:space="0" w:color="auto"/>
                    <w:right w:val="none" w:sz="0" w:space="0" w:color="auto"/>
                  </w:divBdr>
                  <w:divsChild>
                    <w:div w:id="23693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8611">
          <w:marLeft w:val="0"/>
          <w:marRight w:val="0"/>
          <w:marTop w:val="0"/>
          <w:marBottom w:val="0"/>
          <w:divBdr>
            <w:top w:val="none" w:sz="0" w:space="0" w:color="auto"/>
            <w:left w:val="none" w:sz="0" w:space="0" w:color="auto"/>
            <w:bottom w:val="none" w:sz="0" w:space="0" w:color="auto"/>
            <w:right w:val="none" w:sz="0" w:space="0" w:color="auto"/>
          </w:divBdr>
          <w:divsChild>
            <w:div w:id="13775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Allan Gumbodete</cp:lastModifiedBy>
  <cp:revision>2</cp:revision>
  <dcterms:created xsi:type="dcterms:W3CDTF">2025-07-15T06:45:00Z</dcterms:created>
  <dcterms:modified xsi:type="dcterms:W3CDTF">2025-07-15T06:45:00Z</dcterms:modified>
</cp:coreProperties>
</file>