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99245A"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JUNIOR JONGWE</w:t>
      </w:r>
      <w:r w:rsidR="0053654E">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E420DC">
        <w:rPr>
          <w:rFonts w:ascii="Times New Roman" w:hAnsi="Times New Roman" w:cs="Times New Roman"/>
          <w:sz w:val="24"/>
          <w:szCs w:val="24"/>
        </w:rPr>
        <w:t xml:space="preserve"> </w:t>
      </w:r>
    </w:p>
    <w:p w:rsidR="004F017F" w:rsidRPr="00BA3DD5" w:rsidRDefault="004F017F" w:rsidP="004F3C1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53654E" w:rsidRDefault="007A543B"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TONDERA</w:t>
      </w:r>
      <w:r w:rsidR="0099245A">
        <w:rPr>
          <w:rFonts w:ascii="Times New Roman" w:hAnsi="Times New Roman" w:cs="Times New Roman"/>
          <w:sz w:val="24"/>
          <w:szCs w:val="24"/>
        </w:rPr>
        <w:t>I MUYAMBI</w:t>
      </w:r>
      <w:r w:rsidR="00387C35">
        <w:rPr>
          <w:rFonts w:ascii="Times New Roman" w:hAnsi="Times New Roman" w:cs="Times New Roman"/>
          <w:sz w:val="24"/>
          <w:szCs w:val="24"/>
        </w:rPr>
        <w:t xml:space="preserve"> </w:t>
      </w:r>
    </w:p>
    <w:p w:rsidR="00387C35" w:rsidRDefault="00387C35"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3654E" w:rsidRPr="00BA3DD5" w:rsidRDefault="0099245A"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TAFADZWA MUYAMBI</w:t>
      </w:r>
      <w:r w:rsidR="0053654E" w:rsidRPr="00BA3DD5">
        <w:rPr>
          <w:rFonts w:ascii="Times New Roman" w:hAnsi="Times New Roman" w:cs="Times New Roman"/>
          <w:sz w:val="24"/>
          <w:szCs w:val="24"/>
        </w:rPr>
        <w:tab/>
      </w:r>
      <w:r w:rsidR="0053654E">
        <w:rPr>
          <w:rFonts w:ascii="Times New Roman" w:hAnsi="Times New Roman" w:cs="Times New Roman"/>
          <w:sz w:val="24"/>
          <w:szCs w:val="24"/>
        </w:rPr>
        <w:t xml:space="preserve"> </w:t>
      </w:r>
    </w:p>
    <w:p w:rsidR="0053654E" w:rsidRPr="00BA3DD5" w:rsidRDefault="00387C35"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3654E" w:rsidRDefault="0099245A"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KWEKWE</w:t>
      </w:r>
      <w:r w:rsidR="0053654E">
        <w:rPr>
          <w:rFonts w:ascii="Times New Roman" w:hAnsi="Times New Roman" w:cs="Times New Roman"/>
          <w:sz w:val="24"/>
          <w:szCs w:val="24"/>
        </w:rPr>
        <w:tab/>
      </w:r>
    </w:p>
    <w:p w:rsidR="0053654E" w:rsidRDefault="0053654E" w:rsidP="00966050">
      <w:pPr>
        <w:spacing w:after="0" w:line="240" w:lineRule="auto"/>
        <w:jc w:val="both"/>
        <w:rPr>
          <w:rFonts w:ascii="Times New Roman" w:hAnsi="Times New Roman" w:cs="Times New Roman"/>
          <w:sz w:val="24"/>
          <w:szCs w:val="24"/>
        </w:rPr>
      </w:pPr>
    </w:p>
    <w:p w:rsidR="0053654E" w:rsidRDefault="0053654E" w:rsidP="00966050">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r w:rsidR="0099245A">
        <w:rPr>
          <w:rFonts w:ascii="Times New Roman" w:hAnsi="Times New Roman" w:cs="Times New Roman"/>
          <w:sz w:val="24"/>
          <w:szCs w:val="24"/>
        </w:rPr>
        <w:t xml:space="preserve"> &amp; WAMAMBO J</w:t>
      </w:r>
    </w:p>
    <w:p w:rsidR="00855719"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99245A">
        <w:rPr>
          <w:rFonts w:ascii="Times New Roman" w:hAnsi="Times New Roman" w:cs="Times New Roman"/>
          <w:sz w:val="24"/>
          <w:szCs w:val="24"/>
        </w:rPr>
        <w:t>26 June</w:t>
      </w:r>
      <w:r w:rsidR="00387C35">
        <w:rPr>
          <w:rFonts w:ascii="Times New Roman" w:hAnsi="Times New Roman" w:cs="Times New Roman"/>
          <w:sz w:val="24"/>
          <w:szCs w:val="24"/>
        </w:rPr>
        <w:t xml:space="preserve"> 2019</w:t>
      </w:r>
    </w:p>
    <w:p w:rsidR="00855719" w:rsidRDefault="00855719" w:rsidP="00966050">
      <w:pPr>
        <w:spacing w:after="0" w:line="240" w:lineRule="auto"/>
        <w:jc w:val="both"/>
        <w:rPr>
          <w:rFonts w:ascii="Times New Roman" w:hAnsi="Times New Roman" w:cs="Times New Roman"/>
          <w:sz w:val="24"/>
          <w:szCs w:val="24"/>
        </w:rPr>
      </w:pPr>
    </w:p>
    <w:p w:rsidR="0054056E" w:rsidRDefault="0053654E"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671140">
        <w:rPr>
          <w:rFonts w:ascii="Times New Roman" w:hAnsi="Times New Roman" w:cs="Times New Roman"/>
          <w:sz w:val="24"/>
          <w:szCs w:val="24"/>
        </w:rPr>
        <w:t>2</w:t>
      </w:r>
      <w:r w:rsidR="00387C35">
        <w:rPr>
          <w:rFonts w:ascii="Times New Roman" w:hAnsi="Times New Roman" w:cs="Times New Roman"/>
          <w:sz w:val="24"/>
          <w:szCs w:val="24"/>
        </w:rPr>
        <w:t xml:space="preserve"> </w:t>
      </w:r>
      <w:r w:rsidR="00671140">
        <w:rPr>
          <w:rFonts w:ascii="Times New Roman" w:hAnsi="Times New Roman" w:cs="Times New Roman"/>
          <w:sz w:val="24"/>
          <w:szCs w:val="24"/>
        </w:rPr>
        <w:t>August</w:t>
      </w:r>
      <w:r w:rsidR="00387C35">
        <w:rPr>
          <w:rFonts w:ascii="Times New Roman" w:hAnsi="Times New Roman" w:cs="Times New Roman"/>
          <w:sz w:val="24"/>
          <w:szCs w:val="24"/>
        </w:rPr>
        <w:t xml:space="preserve"> 2019</w:t>
      </w:r>
    </w:p>
    <w:p w:rsidR="0053654E" w:rsidRDefault="0053654E" w:rsidP="0031329B">
      <w:pPr>
        <w:spacing w:after="0" w:line="360" w:lineRule="auto"/>
        <w:jc w:val="both"/>
        <w:rPr>
          <w:rFonts w:ascii="Times New Roman" w:hAnsi="Times New Roman" w:cs="Times New Roman"/>
          <w:b/>
          <w:sz w:val="24"/>
          <w:szCs w:val="24"/>
        </w:rPr>
      </w:pPr>
    </w:p>
    <w:p w:rsidR="00FF0E99" w:rsidRDefault="0099245A"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54056E" w:rsidRDefault="0054056E" w:rsidP="0031329B">
      <w:pPr>
        <w:spacing w:after="0" w:line="360" w:lineRule="auto"/>
        <w:jc w:val="both"/>
        <w:rPr>
          <w:rFonts w:ascii="Times New Roman" w:hAnsi="Times New Roman" w:cs="Times New Roman"/>
          <w:b/>
          <w:sz w:val="24"/>
          <w:szCs w:val="24"/>
        </w:rPr>
      </w:pPr>
    </w:p>
    <w:p w:rsidR="00FB05CF" w:rsidRDefault="0099245A" w:rsidP="001E18C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w:t>
      </w:r>
      <w:r w:rsidR="00387C35">
        <w:rPr>
          <w:rFonts w:ascii="Times New Roman" w:hAnsi="Times New Roman" w:cs="Times New Roman"/>
          <w:i/>
          <w:sz w:val="24"/>
          <w:szCs w:val="24"/>
        </w:rPr>
        <w:t>.</w:t>
      </w:r>
      <w:r w:rsidR="004F3C1A" w:rsidRPr="004F3C1A">
        <w:rPr>
          <w:rFonts w:ascii="Times New Roman" w:hAnsi="Times New Roman" w:cs="Times New Roman"/>
          <w:i/>
          <w:sz w:val="24"/>
          <w:szCs w:val="24"/>
        </w:rPr>
        <w:t xml:space="preserve"> </w:t>
      </w:r>
      <w:proofErr w:type="spellStart"/>
      <w:r>
        <w:rPr>
          <w:rFonts w:ascii="Times New Roman" w:hAnsi="Times New Roman" w:cs="Times New Roman"/>
          <w:i/>
          <w:sz w:val="24"/>
          <w:szCs w:val="24"/>
        </w:rPr>
        <w:t>Chitsa</w:t>
      </w:r>
      <w:proofErr w:type="spellEnd"/>
      <w:r w:rsidR="004F3C1A">
        <w:rPr>
          <w:rFonts w:ascii="Times New Roman" w:hAnsi="Times New Roman" w:cs="Times New Roman"/>
          <w:sz w:val="24"/>
          <w:szCs w:val="24"/>
        </w:rPr>
        <w:t>,</w:t>
      </w:r>
      <w:r w:rsidR="000E08CC" w:rsidRPr="000E08CC">
        <w:rPr>
          <w:rFonts w:ascii="Times New Roman" w:hAnsi="Times New Roman" w:cs="Times New Roman"/>
          <w:sz w:val="24"/>
          <w:szCs w:val="24"/>
        </w:rPr>
        <w:t xml:space="preserve"> for the app</w:t>
      </w:r>
      <w:r>
        <w:rPr>
          <w:rFonts w:ascii="Times New Roman" w:hAnsi="Times New Roman" w:cs="Times New Roman"/>
          <w:sz w:val="24"/>
          <w:szCs w:val="24"/>
        </w:rPr>
        <w:t>ellant</w:t>
      </w:r>
    </w:p>
    <w:p w:rsidR="001E18C7" w:rsidRDefault="0099245A" w:rsidP="001E18C7">
      <w:pPr>
        <w:spacing w:after="0" w:line="240" w:lineRule="auto"/>
        <w:jc w:val="both"/>
        <w:rPr>
          <w:rFonts w:ascii="Times New Roman" w:hAnsi="Times New Roman" w:cs="Times New Roman"/>
          <w:sz w:val="24"/>
          <w:szCs w:val="24"/>
        </w:rPr>
      </w:pPr>
      <w:r w:rsidRPr="00322176">
        <w:rPr>
          <w:rFonts w:ascii="Times New Roman" w:hAnsi="Times New Roman" w:cs="Times New Roman"/>
          <w:i/>
          <w:sz w:val="24"/>
          <w:szCs w:val="24"/>
        </w:rPr>
        <w:t>D. Abraham</w:t>
      </w:r>
      <w:r w:rsidR="00322176">
        <w:rPr>
          <w:rFonts w:ascii="Times New Roman" w:hAnsi="Times New Roman" w:cs="Times New Roman"/>
          <w:sz w:val="24"/>
          <w:szCs w:val="24"/>
        </w:rPr>
        <w:t>,</w:t>
      </w:r>
      <w:r>
        <w:rPr>
          <w:rFonts w:ascii="Times New Roman" w:hAnsi="Times New Roman" w:cs="Times New Roman"/>
          <w:sz w:val="24"/>
          <w:szCs w:val="24"/>
        </w:rPr>
        <w:t xml:space="preserve"> for </w:t>
      </w:r>
      <w:r w:rsidR="007A543B">
        <w:rPr>
          <w:rFonts w:ascii="Times New Roman" w:hAnsi="Times New Roman" w:cs="Times New Roman"/>
          <w:sz w:val="24"/>
          <w:szCs w:val="24"/>
        </w:rPr>
        <w:t xml:space="preserve">the </w:t>
      </w:r>
      <w:r>
        <w:rPr>
          <w:rFonts w:ascii="Times New Roman" w:hAnsi="Times New Roman" w:cs="Times New Roman"/>
          <w:sz w:val="24"/>
          <w:szCs w:val="24"/>
        </w:rPr>
        <w:t>first &amp; s</w:t>
      </w:r>
      <w:r w:rsidR="00387C35">
        <w:rPr>
          <w:rFonts w:ascii="Times New Roman" w:hAnsi="Times New Roman" w:cs="Times New Roman"/>
          <w:sz w:val="24"/>
          <w:szCs w:val="24"/>
        </w:rPr>
        <w:t xml:space="preserve">econd </w:t>
      </w:r>
      <w:r w:rsidR="000E08CC">
        <w:rPr>
          <w:rFonts w:ascii="Times New Roman" w:hAnsi="Times New Roman" w:cs="Times New Roman"/>
          <w:sz w:val="24"/>
          <w:szCs w:val="24"/>
        </w:rPr>
        <w:t>respondent</w:t>
      </w:r>
      <w:r>
        <w:rPr>
          <w:rFonts w:ascii="Times New Roman" w:hAnsi="Times New Roman" w:cs="Times New Roman"/>
          <w:sz w:val="24"/>
          <w:szCs w:val="24"/>
        </w:rPr>
        <w:t>s</w:t>
      </w:r>
    </w:p>
    <w:p w:rsidR="009645FC" w:rsidRDefault="00EB15D2" w:rsidP="001742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third respondent</w:t>
      </w:r>
    </w:p>
    <w:p w:rsidR="00EB15D2" w:rsidRDefault="00EB15D2"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C74A07" w:rsidRDefault="00BE14D8" w:rsidP="0025753D">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322176" w:rsidRDefault="00C74A07" w:rsidP="003221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A543B">
        <w:rPr>
          <w:rFonts w:ascii="Times New Roman" w:hAnsi="Times New Roman" w:cs="Times New Roman"/>
          <w:sz w:val="24"/>
          <w:szCs w:val="24"/>
        </w:rPr>
        <w:t>This was a civil appeal</w:t>
      </w:r>
      <w:r w:rsidR="00903360">
        <w:rPr>
          <w:rFonts w:ascii="Times New Roman" w:hAnsi="Times New Roman" w:cs="Times New Roman"/>
          <w:sz w:val="24"/>
          <w:szCs w:val="24"/>
        </w:rPr>
        <w:t>. It was</w:t>
      </w:r>
      <w:r w:rsidR="007A543B">
        <w:rPr>
          <w:rFonts w:ascii="Times New Roman" w:hAnsi="Times New Roman" w:cs="Times New Roman"/>
          <w:sz w:val="24"/>
          <w:szCs w:val="24"/>
        </w:rPr>
        <w:t xml:space="preserve"> from </w:t>
      </w:r>
      <w:r w:rsidR="00903360">
        <w:rPr>
          <w:rFonts w:ascii="Times New Roman" w:hAnsi="Times New Roman" w:cs="Times New Roman"/>
          <w:sz w:val="24"/>
          <w:szCs w:val="24"/>
        </w:rPr>
        <w:t>a</w:t>
      </w:r>
      <w:r w:rsidR="007A543B">
        <w:rPr>
          <w:rFonts w:ascii="Times New Roman" w:hAnsi="Times New Roman" w:cs="Times New Roman"/>
          <w:sz w:val="24"/>
          <w:szCs w:val="24"/>
        </w:rPr>
        <w:t xml:space="preserve"> decision of the magistrate’s court at Kwekwe, Midlands Province. We dismissed it for lack of merit soon after argument and gave reasons </w:t>
      </w:r>
      <w:r w:rsidR="007A543B" w:rsidRPr="007A543B">
        <w:rPr>
          <w:rFonts w:ascii="Times New Roman" w:hAnsi="Times New Roman" w:cs="Times New Roman"/>
          <w:i/>
          <w:sz w:val="24"/>
          <w:szCs w:val="24"/>
        </w:rPr>
        <w:t>ex tempore</w:t>
      </w:r>
      <w:r w:rsidR="007A543B">
        <w:rPr>
          <w:rFonts w:ascii="Times New Roman" w:hAnsi="Times New Roman" w:cs="Times New Roman"/>
          <w:sz w:val="24"/>
          <w:szCs w:val="24"/>
        </w:rPr>
        <w:t xml:space="preserve">. This now is our </w:t>
      </w:r>
      <w:r w:rsidR="00903360">
        <w:rPr>
          <w:rFonts w:ascii="Times New Roman" w:hAnsi="Times New Roman" w:cs="Times New Roman"/>
          <w:sz w:val="24"/>
          <w:szCs w:val="24"/>
        </w:rPr>
        <w:t>detailed</w:t>
      </w:r>
      <w:r w:rsidR="007A543B">
        <w:rPr>
          <w:rFonts w:ascii="Times New Roman" w:hAnsi="Times New Roman" w:cs="Times New Roman"/>
          <w:sz w:val="24"/>
          <w:szCs w:val="24"/>
        </w:rPr>
        <w:t xml:space="preserve"> judgment. </w:t>
      </w:r>
    </w:p>
    <w:p w:rsidR="007A543B" w:rsidRDefault="007A543B" w:rsidP="00322176">
      <w:pPr>
        <w:spacing w:after="0" w:line="360" w:lineRule="auto"/>
        <w:ind w:left="720" w:hanging="720"/>
        <w:jc w:val="both"/>
        <w:rPr>
          <w:rFonts w:ascii="Times New Roman" w:hAnsi="Times New Roman" w:cs="Times New Roman"/>
          <w:sz w:val="24"/>
          <w:szCs w:val="24"/>
        </w:rPr>
      </w:pPr>
    </w:p>
    <w:p w:rsidR="00D77758" w:rsidRDefault="007A543B" w:rsidP="003221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A38DF">
        <w:rPr>
          <w:rFonts w:ascii="Times New Roman" w:hAnsi="Times New Roman" w:cs="Times New Roman"/>
          <w:sz w:val="24"/>
          <w:szCs w:val="24"/>
        </w:rPr>
        <w:t xml:space="preserve">The dispute in the court </w:t>
      </w:r>
      <w:r w:rsidR="001A38DF" w:rsidRPr="001A38DF">
        <w:rPr>
          <w:rFonts w:ascii="Times New Roman" w:hAnsi="Times New Roman" w:cs="Times New Roman"/>
          <w:i/>
          <w:sz w:val="24"/>
          <w:szCs w:val="24"/>
        </w:rPr>
        <w:t>a quo</w:t>
      </w:r>
      <w:r w:rsidR="001A38DF">
        <w:rPr>
          <w:rFonts w:ascii="Times New Roman" w:hAnsi="Times New Roman" w:cs="Times New Roman"/>
          <w:sz w:val="24"/>
          <w:szCs w:val="24"/>
        </w:rPr>
        <w:t xml:space="preserve">, and of course on appeal, centred on a property known as Stand 601/4 </w:t>
      </w:r>
      <w:proofErr w:type="spellStart"/>
      <w:r w:rsidR="001A38DF">
        <w:rPr>
          <w:rFonts w:ascii="Times New Roman" w:hAnsi="Times New Roman" w:cs="Times New Roman"/>
          <w:sz w:val="24"/>
          <w:szCs w:val="24"/>
        </w:rPr>
        <w:t>Mbizo</w:t>
      </w:r>
      <w:proofErr w:type="spellEnd"/>
      <w:r w:rsidR="001A38DF">
        <w:rPr>
          <w:rFonts w:ascii="Times New Roman" w:hAnsi="Times New Roman" w:cs="Times New Roman"/>
          <w:sz w:val="24"/>
          <w:szCs w:val="24"/>
        </w:rPr>
        <w:t xml:space="preserve"> Township (“</w:t>
      </w:r>
      <w:r w:rsidR="001A38DF" w:rsidRPr="001A38DF">
        <w:rPr>
          <w:rFonts w:ascii="Times New Roman" w:hAnsi="Times New Roman" w:cs="Times New Roman"/>
          <w:b/>
          <w:i/>
          <w:sz w:val="24"/>
          <w:szCs w:val="24"/>
        </w:rPr>
        <w:t>the property</w:t>
      </w:r>
      <w:r w:rsidR="001A38DF">
        <w:rPr>
          <w:rFonts w:ascii="Times New Roman" w:hAnsi="Times New Roman" w:cs="Times New Roman"/>
          <w:sz w:val="24"/>
          <w:szCs w:val="24"/>
        </w:rPr>
        <w:t>”). It is one of those municipal</w:t>
      </w:r>
      <w:r w:rsidR="00671140">
        <w:rPr>
          <w:rFonts w:ascii="Times New Roman" w:hAnsi="Times New Roman" w:cs="Times New Roman"/>
          <w:sz w:val="24"/>
          <w:szCs w:val="24"/>
        </w:rPr>
        <w:t>-</w:t>
      </w:r>
      <w:r w:rsidR="001A38DF">
        <w:rPr>
          <w:rFonts w:ascii="Times New Roman" w:hAnsi="Times New Roman" w:cs="Times New Roman"/>
          <w:sz w:val="24"/>
          <w:szCs w:val="24"/>
        </w:rPr>
        <w:t xml:space="preserve">owned properties that are sold to beneficiaries in terms of the local authorities’ standard term lease-to-buy agreements. </w:t>
      </w:r>
    </w:p>
    <w:p w:rsidR="00A816C8" w:rsidRDefault="00A816C8" w:rsidP="00A816C8">
      <w:pPr>
        <w:spacing w:after="0" w:line="360" w:lineRule="auto"/>
        <w:jc w:val="both"/>
        <w:rPr>
          <w:rFonts w:ascii="Times New Roman" w:hAnsi="Times New Roman" w:cs="Times New Roman"/>
          <w:sz w:val="24"/>
          <w:szCs w:val="24"/>
        </w:rPr>
      </w:pPr>
    </w:p>
    <w:p w:rsidR="00A816C8" w:rsidRDefault="00D77758" w:rsidP="00A816C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A38DF">
        <w:rPr>
          <w:rFonts w:ascii="Times New Roman" w:hAnsi="Times New Roman" w:cs="Times New Roman"/>
          <w:sz w:val="24"/>
          <w:szCs w:val="24"/>
        </w:rPr>
        <w:t>At all relevant ti</w:t>
      </w:r>
      <w:r>
        <w:rPr>
          <w:rFonts w:ascii="Times New Roman" w:hAnsi="Times New Roman" w:cs="Times New Roman"/>
          <w:sz w:val="24"/>
          <w:szCs w:val="24"/>
        </w:rPr>
        <w:t>m</w:t>
      </w:r>
      <w:r w:rsidR="001A38DF">
        <w:rPr>
          <w:rFonts w:ascii="Times New Roman" w:hAnsi="Times New Roman" w:cs="Times New Roman"/>
          <w:sz w:val="24"/>
          <w:szCs w:val="24"/>
        </w:rPr>
        <w:t xml:space="preserve">es the appellant was the holder of rights and interest in the property. Loosely, such people as she </w:t>
      </w:r>
      <w:proofErr w:type="gramStart"/>
      <w:r w:rsidR="001A38DF">
        <w:rPr>
          <w:rFonts w:ascii="Times New Roman" w:hAnsi="Times New Roman" w:cs="Times New Roman"/>
          <w:sz w:val="24"/>
          <w:szCs w:val="24"/>
        </w:rPr>
        <w:t>are</w:t>
      </w:r>
      <w:proofErr w:type="gramEnd"/>
      <w:r w:rsidR="001A38DF">
        <w:rPr>
          <w:rFonts w:ascii="Times New Roman" w:hAnsi="Times New Roman" w:cs="Times New Roman"/>
          <w:sz w:val="24"/>
          <w:szCs w:val="24"/>
        </w:rPr>
        <w:t xml:space="preserve"> regarded a</w:t>
      </w:r>
      <w:r w:rsidR="00671140">
        <w:rPr>
          <w:rFonts w:ascii="Times New Roman" w:hAnsi="Times New Roman" w:cs="Times New Roman"/>
          <w:sz w:val="24"/>
          <w:szCs w:val="24"/>
        </w:rPr>
        <w:t>s owners. But of course, legally</w:t>
      </w:r>
      <w:r w:rsidR="001A38DF">
        <w:rPr>
          <w:rFonts w:ascii="Times New Roman" w:hAnsi="Times New Roman" w:cs="Times New Roman"/>
          <w:sz w:val="24"/>
          <w:szCs w:val="24"/>
        </w:rPr>
        <w:t xml:space="preserve"> they are not. The local authority is. </w:t>
      </w:r>
      <w:r>
        <w:rPr>
          <w:rFonts w:ascii="Times New Roman" w:hAnsi="Times New Roman" w:cs="Times New Roman"/>
          <w:sz w:val="24"/>
          <w:szCs w:val="24"/>
        </w:rPr>
        <w:t xml:space="preserve">Beneficiaries retain the right to buy. That right is tradable. Beneficiaries are free to sell and transfer </w:t>
      </w:r>
      <w:r w:rsidR="00903360">
        <w:rPr>
          <w:rFonts w:ascii="Times New Roman" w:hAnsi="Times New Roman" w:cs="Times New Roman"/>
          <w:sz w:val="24"/>
          <w:szCs w:val="24"/>
        </w:rPr>
        <w:t xml:space="preserve">such rights and interest </w:t>
      </w:r>
      <w:r>
        <w:rPr>
          <w:rFonts w:ascii="Times New Roman" w:hAnsi="Times New Roman" w:cs="Times New Roman"/>
          <w:sz w:val="24"/>
          <w:szCs w:val="24"/>
        </w:rPr>
        <w:t>if they meet the terms and condition</w:t>
      </w:r>
      <w:r w:rsidR="00671140">
        <w:rPr>
          <w:rFonts w:ascii="Times New Roman" w:hAnsi="Times New Roman" w:cs="Times New Roman"/>
          <w:sz w:val="24"/>
          <w:szCs w:val="24"/>
        </w:rPr>
        <w:t>s</w:t>
      </w:r>
      <w:r>
        <w:rPr>
          <w:rFonts w:ascii="Times New Roman" w:hAnsi="Times New Roman" w:cs="Times New Roman"/>
          <w:sz w:val="24"/>
          <w:szCs w:val="24"/>
        </w:rPr>
        <w:t xml:space="preserve"> of their lease-to-buy agreements. But quite o</w:t>
      </w:r>
      <w:r w:rsidR="001A38DF">
        <w:rPr>
          <w:rFonts w:ascii="Times New Roman" w:hAnsi="Times New Roman" w:cs="Times New Roman"/>
          <w:sz w:val="24"/>
          <w:szCs w:val="24"/>
        </w:rPr>
        <w:t>ften</w:t>
      </w:r>
      <w:r>
        <w:rPr>
          <w:rFonts w:ascii="Times New Roman" w:hAnsi="Times New Roman" w:cs="Times New Roman"/>
          <w:sz w:val="24"/>
          <w:szCs w:val="24"/>
        </w:rPr>
        <w:t>,</w:t>
      </w:r>
      <w:r w:rsidR="001A38DF">
        <w:rPr>
          <w:rFonts w:ascii="Times New Roman" w:hAnsi="Times New Roman" w:cs="Times New Roman"/>
          <w:sz w:val="24"/>
          <w:szCs w:val="24"/>
        </w:rPr>
        <w:t xml:space="preserve"> litigants </w:t>
      </w:r>
      <w:r>
        <w:rPr>
          <w:rFonts w:ascii="Times New Roman" w:hAnsi="Times New Roman" w:cs="Times New Roman"/>
          <w:sz w:val="24"/>
          <w:szCs w:val="24"/>
        </w:rPr>
        <w:t xml:space="preserve">and their </w:t>
      </w:r>
      <w:r>
        <w:rPr>
          <w:rFonts w:ascii="Times New Roman" w:hAnsi="Times New Roman" w:cs="Times New Roman"/>
          <w:sz w:val="24"/>
          <w:szCs w:val="24"/>
        </w:rPr>
        <w:lastRenderedPageBreak/>
        <w:t xml:space="preserve">lawyers </w:t>
      </w:r>
      <w:r w:rsidR="001A38DF">
        <w:rPr>
          <w:rFonts w:ascii="Times New Roman" w:hAnsi="Times New Roman" w:cs="Times New Roman"/>
          <w:sz w:val="24"/>
          <w:szCs w:val="24"/>
        </w:rPr>
        <w:t>get mixed up over th</w:t>
      </w:r>
      <w:r w:rsidR="00B23006">
        <w:rPr>
          <w:rFonts w:ascii="Times New Roman" w:hAnsi="Times New Roman" w:cs="Times New Roman"/>
          <w:sz w:val="24"/>
          <w:szCs w:val="24"/>
        </w:rPr>
        <w:t>e correct relationships or the correct terminology</w:t>
      </w:r>
      <w:r w:rsidR="001A38DF">
        <w:rPr>
          <w:rFonts w:ascii="Times New Roman" w:hAnsi="Times New Roman" w:cs="Times New Roman"/>
          <w:sz w:val="24"/>
          <w:szCs w:val="24"/>
        </w:rPr>
        <w:t xml:space="preserve">. </w:t>
      </w:r>
      <w:r>
        <w:rPr>
          <w:rFonts w:ascii="Times New Roman" w:hAnsi="Times New Roman" w:cs="Times New Roman"/>
          <w:sz w:val="24"/>
          <w:szCs w:val="24"/>
        </w:rPr>
        <w:t>Several times this court and the Supreme Court have had to caution lawyers</w:t>
      </w:r>
      <w:r w:rsidR="00A816C8">
        <w:rPr>
          <w:rFonts w:ascii="Times New Roman" w:hAnsi="Times New Roman" w:cs="Times New Roman"/>
          <w:sz w:val="24"/>
          <w:szCs w:val="24"/>
        </w:rPr>
        <w:t xml:space="preserve"> over </w:t>
      </w:r>
      <w:r w:rsidR="00B23006">
        <w:rPr>
          <w:rFonts w:ascii="Times New Roman" w:hAnsi="Times New Roman" w:cs="Times New Roman"/>
          <w:sz w:val="24"/>
          <w:szCs w:val="24"/>
        </w:rPr>
        <w:t xml:space="preserve">such </w:t>
      </w:r>
      <w:r w:rsidR="00A816C8">
        <w:rPr>
          <w:rFonts w:ascii="Times New Roman" w:hAnsi="Times New Roman" w:cs="Times New Roman"/>
          <w:sz w:val="24"/>
          <w:szCs w:val="24"/>
        </w:rPr>
        <w:t>misconception</w:t>
      </w:r>
      <w:r w:rsidR="00903360">
        <w:rPr>
          <w:rFonts w:ascii="Times New Roman" w:hAnsi="Times New Roman" w:cs="Times New Roman"/>
          <w:sz w:val="24"/>
          <w:szCs w:val="24"/>
        </w:rPr>
        <w:t>s</w:t>
      </w:r>
      <w:r>
        <w:rPr>
          <w:rFonts w:ascii="Times New Roman" w:hAnsi="Times New Roman" w:cs="Times New Roman"/>
          <w:sz w:val="24"/>
          <w:szCs w:val="24"/>
        </w:rPr>
        <w:t xml:space="preserve">. One such </w:t>
      </w:r>
      <w:r w:rsidR="00A816C8">
        <w:rPr>
          <w:rFonts w:ascii="Times New Roman" w:hAnsi="Times New Roman" w:cs="Times New Roman"/>
          <w:sz w:val="24"/>
          <w:szCs w:val="24"/>
        </w:rPr>
        <w:t>caution was</w:t>
      </w:r>
      <w:r>
        <w:rPr>
          <w:rFonts w:ascii="Times New Roman" w:hAnsi="Times New Roman" w:cs="Times New Roman"/>
          <w:sz w:val="24"/>
          <w:szCs w:val="24"/>
        </w:rPr>
        <w:t xml:space="preserve"> by McNally JA in</w:t>
      </w:r>
      <w:r w:rsidR="00A816C8">
        <w:rPr>
          <w:rFonts w:ascii="Times New Roman" w:hAnsi="Times New Roman" w:cs="Times New Roman"/>
          <w:sz w:val="24"/>
          <w:szCs w:val="24"/>
        </w:rPr>
        <w:t xml:space="preserve"> </w:t>
      </w:r>
      <w:proofErr w:type="spellStart"/>
      <w:r w:rsidR="00A816C8" w:rsidRPr="003B00D2">
        <w:rPr>
          <w:rFonts w:ascii="Times New Roman" w:hAnsi="Times New Roman" w:cs="Times New Roman"/>
          <w:i/>
          <w:sz w:val="24"/>
          <w:szCs w:val="24"/>
        </w:rPr>
        <w:t>Gomba</w:t>
      </w:r>
      <w:proofErr w:type="spellEnd"/>
      <w:r w:rsidR="00A816C8" w:rsidRPr="003B00D2">
        <w:rPr>
          <w:rFonts w:ascii="Times New Roman" w:hAnsi="Times New Roman" w:cs="Times New Roman"/>
          <w:i/>
          <w:sz w:val="24"/>
          <w:szCs w:val="24"/>
        </w:rPr>
        <w:t xml:space="preserve"> </w:t>
      </w:r>
      <w:r w:rsidR="00A816C8" w:rsidRPr="00F6508B">
        <w:rPr>
          <w:rFonts w:ascii="Times New Roman" w:hAnsi="Times New Roman" w:cs="Times New Roman"/>
          <w:sz w:val="24"/>
          <w:szCs w:val="24"/>
        </w:rPr>
        <w:t>v</w:t>
      </w:r>
      <w:r w:rsidR="00A816C8" w:rsidRPr="003B00D2">
        <w:rPr>
          <w:rFonts w:ascii="Times New Roman" w:hAnsi="Times New Roman" w:cs="Times New Roman"/>
          <w:i/>
          <w:sz w:val="24"/>
          <w:szCs w:val="24"/>
        </w:rPr>
        <w:t xml:space="preserve"> </w:t>
      </w:r>
      <w:proofErr w:type="spellStart"/>
      <w:r w:rsidR="00A816C8" w:rsidRPr="003B00D2">
        <w:rPr>
          <w:rFonts w:ascii="Times New Roman" w:hAnsi="Times New Roman" w:cs="Times New Roman"/>
          <w:i/>
          <w:sz w:val="24"/>
          <w:szCs w:val="24"/>
        </w:rPr>
        <w:t>Makwarimba</w:t>
      </w:r>
      <w:proofErr w:type="spellEnd"/>
      <w:r w:rsidR="00F048E5">
        <w:rPr>
          <w:rFonts w:ascii="Times New Roman" w:hAnsi="Times New Roman" w:cs="Times New Roman"/>
          <w:i/>
          <w:sz w:val="24"/>
          <w:szCs w:val="24"/>
        </w:rPr>
        <w:t xml:space="preserve"> </w:t>
      </w:r>
      <w:r w:rsidR="00A816C8" w:rsidRPr="00F048E5">
        <w:rPr>
          <w:rFonts w:ascii="Times New Roman" w:hAnsi="Times New Roman" w:cs="Times New Roman"/>
          <w:sz w:val="24"/>
          <w:szCs w:val="24"/>
        </w:rPr>
        <w:t>1992 (2) ZLR 26 (SC)</w:t>
      </w:r>
      <w:r w:rsidR="00F048E5">
        <w:rPr>
          <w:rFonts w:ascii="Times New Roman" w:hAnsi="Times New Roman" w:cs="Times New Roman"/>
          <w:sz w:val="24"/>
          <w:szCs w:val="24"/>
        </w:rPr>
        <w:t xml:space="preserve"> where, at p</w:t>
      </w:r>
      <w:r w:rsidR="00A816C8">
        <w:rPr>
          <w:rFonts w:ascii="Times New Roman" w:hAnsi="Times New Roman" w:cs="Times New Roman"/>
          <w:sz w:val="24"/>
          <w:szCs w:val="24"/>
        </w:rPr>
        <w:t xml:space="preserve">p 27 -28 </w:t>
      </w:r>
      <w:r w:rsidR="00F048E5">
        <w:rPr>
          <w:rFonts w:ascii="Times New Roman" w:hAnsi="Times New Roman" w:cs="Times New Roman"/>
          <w:sz w:val="24"/>
          <w:szCs w:val="24"/>
        </w:rPr>
        <w:t xml:space="preserve">the learned judge of appeal </w:t>
      </w:r>
      <w:r w:rsidR="00A816C8">
        <w:rPr>
          <w:rFonts w:ascii="Times New Roman" w:hAnsi="Times New Roman" w:cs="Times New Roman"/>
          <w:sz w:val="24"/>
          <w:szCs w:val="24"/>
        </w:rPr>
        <w:t>said:</w:t>
      </w:r>
    </w:p>
    <w:p w:rsidR="00A816C8" w:rsidRDefault="00A816C8" w:rsidP="00A816C8">
      <w:pPr>
        <w:spacing w:after="0" w:line="360" w:lineRule="auto"/>
        <w:ind w:firstLine="720"/>
        <w:jc w:val="both"/>
        <w:rPr>
          <w:rFonts w:ascii="Times New Roman" w:hAnsi="Times New Roman" w:cs="Times New Roman"/>
          <w:sz w:val="24"/>
          <w:szCs w:val="24"/>
        </w:rPr>
      </w:pPr>
    </w:p>
    <w:p w:rsidR="00A816C8" w:rsidRPr="00F6508B" w:rsidRDefault="00A816C8" w:rsidP="00A816C8">
      <w:pPr>
        <w:spacing w:after="0" w:line="240" w:lineRule="auto"/>
        <w:ind w:left="720"/>
        <w:jc w:val="both"/>
        <w:rPr>
          <w:rFonts w:ascii="Times New Roman" w:hAnsi="Times New Roman" w:cs="Times New Roman"/>
        </w:rPr>
      </w:pPr>
      <w:r w:rsidRPr="00F6508B">
        <w:rPr>
          <w:rFonts w:ascii="Times New Roman" w:hAnsi="Times New Roman" w:cs="Times New Roman"/>
        </w:rPr>
        <w:t xml:space="preserve">“As so often happens, the parties have used the word ‘sale’ to describe what was in reality a cession of rights, since the house actually belongs to the </w:t>
      </w:r>
      <w:proofErr w:type="spellStart"/>
      <w:r w:rsidRPr="00F6508B">
        <w:rPr>
          <w:rFonts w:ascii="Times New Roman" w:hAnsi="Times New Roman" w:cs="Times New Roman"/>
        </w:rPr>
        <w:t>Chitungwiza</w:t>
      </w:r>
      <w:proofErr w:type="spellEnd"/>
      <w:r w:rsidRPr="00F6508B">
        <w:rPr>
          <w:rFonts w:ascii="Times New Roman" w:hAnsi="Times New Roman" w:cs="Times New Roman"/>
        </w:rPr>
        <w:t xml:space="preserve"> Town Council. …. It is unfortunate that legal practitioners persist in ignoring the distinctions between sale and cession of rights in these cases, both because there are many such cases and because there are many such distinctions.</w:t>
      </w:r>
      <w:r w:rsidR="00F048E5">
        <w:rPr>
          <w:rFonts w:ascii="Times New Roman" w:hAnsi="Times New Roman" w:cs="Times New Roman"/>
        </w:rPr>
        <w:t xml:space="preserve"> … … … …. … … … … … … … … … … … … … … … … … … </w:t>
      </w:r>
      <w:r w:rsidRPr="00F6508B">
        <w:rPr>
          <w:rFonts w:ascii="Times New Roman" w:hAnsi="Times New Roman" w:cs="Times New Roman"/>
        </w:rPr>
        <w:t xml:space="preserve"> </w:t>
      </w:r>
    </w:p>
    <w:p w:rsidR="00A816C8" w:rsidRPr="00F6508B" w:rsidRDefault="00A816C8" w:rsidP="00A816C8">
      <w:pPr>
        <w:spacing w:after="0" w:line="240" w:lineRule="auto"/>
        <w:ind w:firstLine="720"/>
        <w:jc w:val="both"/>
        <w:rPr>
          <w:rFonts w:ascii="Times New Roman" w:hAnsi="Times New Roman" w:cs="Times New Roman"/>
        </w:rPr>
      </w:pPr>
    </w:p>
    <w:p w:rsidR="00A816C8" w:rsidRPr="00F6508B" w:rsidRDefault="00A816C8" w:rsidP="00A816C8">
      <w:pPr>
        <w:spacing w:after="0" w:line="240" w:lineRule="auto"/>
        <w:ind w:left="720"/>
        <w:jc w:val="both"/>
        <w:rPr>
          <w:rFonts w:ascii="Times New Roman" w:hAnsi="Times New Roman" w:cs="Times New Roman"/>
        </w:rPr>
      </w:pPr>
      <w:r w:rsidRPr="00F6508B">
        <w:rPr>
          <w:rFonts w:ascii="Times New Roman" w:hAnsi="Times New Roman" w:cs="Times New Roman"/>
        </w:rPr>
        <w:t xml:space="preserve">In this case the respondent was not the owner of the disputed immovable property but merely a ‘lessee-to-buy’. </w:t>
      </w:r>
    </w:p>
    <w:p w:rsidR="00A816C8" w:rsidRDefault="00A816C8" w:rsidP="00A816C8">
      <w:pPr>
        <w:spacing w:after="0" w:line="360" w:lineRule="auto"/>
        <w:ind w:firstLine="720"/>
        <w:jc w:val="both"/>
        <w:rPr>
          <w:rFonts w:ascii="Times New Roman" w:hAnsi="Times New Roman" w:cs="Times New Roman"/>
          <w:sz w:val="24"/>
          <w:szCs w:val="24"/>
        </w:rPr>
      </w:pPr>
    </w:p>
    <w:p w:rsidR="00714284" w:rsidRDefault="00714284" w:rsidP="0071428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CE2253">
        <w:rPr>
          <w:rFonts w:ascii="Times New Roman" w:hAnsi="Times New Roman" w:cs="Times New Roman"/>
          <w:i/>
          <w:sz w:val="24"/>
          <w:szCs w:val="24"/>
        </w:rPr>
        <w:t>Hundah</w:t>
      </w:r>
      <w:proofErr w:type="spellEnd"/>
      <w:r w:rsidRPr="00CE2253">
        <w:rPr>
          <w:rFonts w:ascii="Times New Roman" w:hAnsi="Times New Roman" w:cs="Times New Roman"/>
          <w:i/>
          <w:sz w:val="24"/>
          <w:szCs w:val="24"/>
        </w:rPr>
        <w:t xml:space="preserve"> v </w:t>
      </w:r>
      <w:proofErr w:type="spellStart"/>
      <w:r w:rsidRPr="00CE2253">
        <w:rPr>
          <w:rFonts w:ascii="Times New Roman" w:hAnsi="Times New Roman" w:cs="Times New Roman"/>
          <w:i/>
          <w:sz w:val="24"/>
          <w:szCs w:val="24"/>
        </w:rPr>
        <w:t>Murauro</w:t>
      </w:r>
      <w:proofErr w:type="spellEnd"/>
      <w:r>
        <w:rPr>
          <w:rFonts w:ascii="Times New Roman" w:hAnsi="Times New Roman" w:cs="Times New Roman"/>
          <w:sz w:val="24"/>
          <w:szCs w:val="24"/>
        </w:rPr>
        <w:t xml:space="preserve"> 1993 (2) ZLR 401 (SC); </w:t>
      </w:r>
      <w:proofErr w:type="spellStart"/>
      <w:r w:rsidRPr="00CE2253">
        <w:rPr>
          <w:rFonts w:ascii="Times New Roman" w:hAnsi="Times New Roman" w:cs="Times New Roman"/>
          <w:i/>
          <w:sz w:val="24"/>
          <w:szCs w:val="24"/>
        </w:rPr>
        <w:t>Pedzisa</w:t>
      </w:r>
      <w:proofErr w:type="spellEnd"/>
      <w:r w:rsidRPr="00CE2253">
        <w:rPr>
          <w:rFonts w:ascii="Times New Roman" w:hAnsi="Times New Roman" w:cs="Times New Roman"/>
          <w:i/>
          <w:sz w:val="24"/>
          <w:szCs w:val="24"/>
        </w:rPr>
        <w:t xml:space="preserve"> v </w:t>
      </w:r>
      <w:proofErr w:type="spellStart"/>
      <w:r w:rsidRPr="00CE2253">
        <w:rPr>
          <w:rFonts w:ascii="Times New Roman" w:hAnsi="Times New Roman" w:cs="Times New Roman"/>
          <w:i/>
          <w:sz w:val="24"/>
          <w:szCs w:val="24"/>
        </w:rPr>
        <w:t>Chikonyora</w:t>
      </w:r>
      <w:proofErr w:type="spellEnd"/>
      <w:r>
        <w:rPr>
          <w:rFonts w:ascii="Times New Roman" w:hAnsi="Times New Roman" w:cs="Times New Roman"/>
          <w:sz w:val="24"/>
          <w:szCs w:val="24"/>
        </w:rPr>
        <w:t xml:space="preserve"> 1992 (2) ZLR 445 (SC); </w:t>
      </w:r>
      <w:proofErr w:type="spellStart"/>
      <w:r w:rsidRPr="00CE2253">
        <w:rPr>
          <w:rFonts w:ascii="Times New Roman" w:hAnsi="Times New Roman" w:cs="Times New Roman"/>
          <w:i/>
          <w:sz w:val="24"/>
          <w:szCs w:val="24"/>
        </w:rPr>
        <w:t>Magwenzi</w:t>
      </w:r>
      <w:proofErr w:type="spellEnd"/>
      <w:r w:rsidRPr="00CE2253">
        <w:rPr>
          <w:rFonts w:ascii="Times New Roman" w:hAnsi="Times New Roman" w:cs="Times New Roman"/>
          <w:i/>
          <w:sz w:val="24"/>
          <w:szCs w:val="24"/>
        </w:rPr>
        <w:t xml:space="preserve"> v </w:t>
      </w:r>
      <w:proofErr w:type="spellStart"/>
      <w:r w:rsidRPr="00CE2253">
        <w:rPr>
          <w:rFonts w:ascii="Times New Roman" w:hAnsi="Times New Roman" w:cs="Times New Roman"/>
          <w:i/>
          <w:sz w:val="24"/>
          <w:szCs w:val="24"/>
        </w:rPr>
        <w:t>Chamunorwa</w:t>
      </w:r>
      <w:proofErr w:type="spellEnd"/>
      <w:r w:rsidRPr="00CE2253">
        <w:rPr>
          <w:rFonts w:ascii="Times New Roman" w:hAnsi="Times New Roman" w:cs="Times New Roman"/>
          <w:i/>
          <w:sz w:val="24"/>
          <w:szCs w:val="24"/>
        </w:rPr>
        <w:t xml:space="preserve"> &amp; Anor</w:t>
      </w:r>
      <w:r>
        <w:rPr>
          <w:rFonts w:ascii="Times New Roman" w:hAnsi="Times New Roman" w:cs="Times New Roman"/>
          <w:sz w:val="24"/>
          <w:szCs w:val="24"/>
        </w:rPr>
        <w:t xml:space="preserve"> 1995 (2) ZLR 332 (S) and </w:t>
      </w:r>
      <w:proofErr w:type="spellStart"/>
      <w:r w:rsidRPr="00714284">
        <w:rPr>
          <w:rFonts w:ascii="Times New Roman" w:hAnsi="Times New Roman" w:cs="Times New Roman"/>
          <w:i/>
          <w:sz w:val="24"/>
          <w:szCs w:val="24"/>
        </w:rPr>
        <w:t>Mberi</w:t>
      </w:r>
      <w:proofErr w:type="spellEnd"/>
      <w:r w:rsidRPr="00714284">
        <w:rPr>
          <w:rFonts w:ascii="Times New Roman" w:hAnsi="Times New Roman" w:cs="Times New Roman"/>
          <w:i/>
          <w:sz w:val="24"/>
          <w:szCs w:val="24"/>
        </w:rPr>
        <w:t xml:space="preserve"> v </w:t>
      </w:r>
      <w:proofErr w:type="spellStart"/>
      <w:r w:rsidRPr="00714284">
        <w:rPr>
          <w:rFonts w:ascii="Times New Roman" w:hAnsi="Times New Roman" w:cs="Times New Roman"/>
          <w:i/>
          <w:sz w:val="24"/>
          <w:szCs w:val="24"/>
        </w:rPr>
        <w:t>Mbewe</w:t>
      </w:r>
      <w:proofErr w:type="spellEnd"/>
      <w:r w:rsidRPr="00714284">
        <w:rPr>
          <w:rFonts w:ascii="Times New Roman" w:hAnsi="Times New Roman" w:cs="Times New Roman"/>
          <w:i/>
          <w:sz w:val="24"/>
          <w:szCs w:val="24"/>
        </w:rPr>
        <w:t xml:space="preserve"> &amp; Anor</w:t>
      </w:r>
      <w:r>
        <w:rPr>
          <w:rFonts w:ascii="Times New Roman" w:hAnsi="Times New Roman" w:cs="Times New Roman"/>
          <w:sz w:val="24"/>
          <w:szCs w:val="24"/>
        </w:rPr>
        <w:t xml:space="preserve"> HH 420-15.</w:t>
      </w:r>
    </w:p>
    <w:p w:rsidR="00714284" w:rsidRDefault="00714284" w:rsidP="00A816C8">
      <w:pPr>
        <w:spacing w:after="0" w:line="360" w:lineRule="auto"/>
        <w:ind w:left="720" w:hanging="720"/>
        <w:jc w:val="both"/>
        <w:rPr>
          <w:rFonts w:ascii="Times New Roman" w:hAnsi="Times New Roman" w:cs="Times New Roman"/>
          <w:sz w:val="24"/>
          <w:szCs w:val="24"/>
        </w:rPr>
      </w:pPr>
    </w:p>
    <w:p w:rsidR="00352DA9" w:rsidRDefault="00F048E5" w:rsidP="00A816C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There were traces of that confusion in the present case. Fortunately, it was not that which decided the case. The details were these. In the court </w:t>
      </w:r>
      <w:r w:rsidRPr="00F048E5">
        <w:rPr>
          <w:rFonts w:ascii="Times New Roman" w:hAnsi="Times New Roman" w:cs="Times New Roman"/>
          <w:i/>
          <w:sz w:val="24"/>
          <w:szCs w:val="24"/>
        </w:rPr>
        <w:t>a quo</w:t>
      </w:r>
      <w:r>
        <w:rPr>
          <w:rFonts w:ascii="Times New Roman" w:hAnsi="Times New Roman" w:cs="Times New Roman"/>
          <w:sz w:val="24"/>
          <w:szCs w:val="24"/>
        </w:rPr>
        <w:t xml:space="preserve"> the appellant sued out a summons against the first and second respondents. She was the plaintiff. The first and second respondents were the first and second defendants respectively. The third respondent was the third defendant. It is less cumbersome </w:t>
      </w:r>
      <w:r w:rsidR="00352DA9">
        <w:rPr>
          <w:rFonts w:ascii="Times New Roman" w:hAnsi="Times New Roman" w:cs="Times New Roman"/>
          <w:sz w:val="24"/>
          <w:szCs w:val="24"/>
        </w:rPr>
        <w:t>to refer to the</w:t>
      </w:r>
      <w:r>
        <w:rPr>
          <w:rFonts w:ascii="Times New Roman" w:hAnsi="Times New Roman" w:cs="Times New Roman"/>
          <w:sz w:val="24"/>
          <w:szCs w:val="24"/>
        </w:rPr>
        <w:t xml:space="preserve"> parties by their names. </w:t>
      </w:r>
      <w:r w:rsidR="00352DA9">
        <w:rPr>
          <w:rFonts w:ascii="Times New Roman" w:hAnsi="Times New Roman" w:cs="Times New Roman"/>
          <w:sz w:val="24"/>
          <w:szCs w:val="24"/>
        </w:rPr>
        <w:t xml:space="preserve">So henceforth the plaintiff shall be </w:t>
      </w:r>
      <w:r w:rsidR="00352DA9" w:rsidRPr="00B23006">
        <w:rPr>
          <w:rFonts w:ascii="Times New Roman" w:hAnsi="Times New Roman" w:cs="Times New Roman"/>
          <w:b/>
          <w:i/>
          <w:sz w:val="24"/>
          <w:szCs w:val="24"/>
        </w:rPr>
        <w:t>Junior</w:t>
      </w:r>
      <w:r w:rsidR="00352DA9">
        <w:rPr>
          <w:rFonts w:ascii="Times New Roman" w:hAnsi="Times New Roman" w:cs="Times New Roman"/>
          <w:sz w:val="24"/>
          <w:szCs w:val="24"/>
        </w:rPr>
        <w:t xml:space="preserve">; the first respondent </w:t>
      </w:r>
      <w:r w:rsidR="00352DA9" w:rsidRPr="00B23006">
        <w:rPr>
          <w:rFonts w:ascii="Times New Roman" w:hAnsi="Times New Roman" w:cs="Times New Roman"/>
          <w:b/>
          <w:i/>
          <w:sz w:val="24"/>
          <w:szCs w:val="24"/>
        </w:rPr>
        <w:t>Tonderai</w:t>
      </w:r>
      <w:r w:rsidR="00352DA9">
        <w:rPr>
          <w:rFonts w:ascii="Times New Roman" w:hAnsi="Times New Roman" w:cs="Times New Roman"/>
          <w:sz w:val="24"/>
          <w:szCs w:val="24"/>
        </w:rPr>
        <w:t xml:space="preserve">; the second </w:t>
      </w:r>
      <w:r w:rsidR="00702C8D">
        <w:rPr>
          <w:rFonts w:ascii="Times New Roman" w:hAnsi="Times New Roman" w:cs="Times New Roman"/>
          <w:sz w:val="24"/>
          <w:szCs w:val="24"/>
        </w:rPr>
        <w:t>responde</w:t>
      </w:r>
      <w:r w:rsidR="00352DA9">
        <w:rPr>
          <w:rFonts w:ascii="Times New Roman" w:hAnsi="Times New Roman" w:cs="Times New Roman"/>
          <w:sz w:val="24"/>
          <w:szCs w:val="24"/>
        </w:rPr>
        <w:t xml:space="preserve">nt </w:t>
      </w:r>
      <w:r w:rsidR="00352DA9" w:rsidRPr="00B23006">
        <w:rPr>
          <w:rFonts w:ascii="Times New Roman" w:hAnsi="Times New Roman" w:cs="Times New Roman"/>
          <w:b/>
          <w:i/>
          <w:sz w:val="24"/>
          <w:szCs w:val="24"/>
        </w:rPr>
        <w:t>Tafadzwa</w:t>
      </w:r>
      <w:r w:rsidR="00352DA9">
        <w:rPr>
          <w:rFonts w:ascii="Times New Roman" w:hAnsi="Times New Roman" w:cs="Times New Roman"/>
          <w:sz w:val="24"/>
          <w:szCs w:val="24"/>
        </w:rPr>
        <w:t xml:space="preserve">, and the third respondent </w:t>
      </w:r>
      <w:r w:rsidR="00352DA9" w:rsidRPr="00B23006">
        <w:rPr>
          <w:rFonts w:ascii="Times New Roman" w:hAnsi="Times New Roman" w:cs="Times New Roman"/>
          <w:b/>
          <w:i/>
          <w:sz w:val="24"/>
          <w:szCs w:val="24"/>
        </w:rPr>
        <w:t>the City of Kwekwe</w:t>
      </w:r>
      <w:r w:rsidR="00352DA9">
        <w:rPr>
          <w:rFonts w:ascii="Times New Roman" w:hAnsi="Times New Roman" w:cs="Times New Roman"/>
          <w:sz w:val="24"/>
          <w:szCs w:val="24"/>
        </w:rPr>
        <w:t xml:space="preserve"> or, where the context demands it, </w:t>
      </w:r>
      <w:r w:rsidR="00352DA9" w:rsidRPr="00B23006">
        <w:rPr>
          <w:rFonts w:ascii="Times New Roman" w:hAnsi="Times New Roman" w:cs="Times New Roman"/>
          <w:b/>
          <w:i/>
          <w:sz w:val="24"/>
          <w:szCs w:val="24"/>
        </w:rPr>
        <w:t xml:space="preserve">the </w:t>
      </w:r>
      <w:r w:rsidR="00B23006" w:rsidRPr="00B23006">
        <w:rPr>
          <w:rFonts w:ascii="Times New Roman" w:hAnsi="Times New Roman" w:cs="Times New Roman"/>
          <w:b/>
          <w:i/>
          <w:sz w:val="24"/>
          <w:szCs w:val="24"/>
        </w:rPr>
        <w:t>city council</w:t>
      </w:r>
      <w:r w:rsidR="00B23006">
        <w:rPr>
          <w:rFonts w:ascii="Times New Roman" w:hAnsi="Times New Roman" w:cs="Times New Roman"/>
          <w:b/>
          <w:sz w:val="24"/>
          <w:szCs w:val="24"/>
        </w:rPr>
        <w:t xml:space="preserve"> </w:t>
      </w:r>
      <w:r w:rsidR="00B23006">
        <w:rPr>
          <w:rFonts w:ascii="Times New Roman" w:hAnsi="Times New Roman" w:cs="Times New Roman"/>
          <w:sz w:val="24"/>
          <w:szCs w:val="24"/>
        </w:rPr>
        <w:t xml:space="preserve">or </w:t>
      </w:r>
      <w:r w:rsidR="00B23006" w:rsidRPr="00B23006">
        <w:rPr>
          <w:rFonts w:ascii="Times New Roman" w:hAnsi="Times New Roman" w:cs="Times New Roman"/>
          <w:b/>
          <w:i/>
          <w:sz w:val="24"/>
          <w:szCs w:val="24"/>
        </w:rPr>
        <w:t>the municipality</w:t>
      </w:r>
      <w:r w:rsidR="00B23006">
        <w:rPr>
          <w:rFonts w:ascii="Times New Roman" w:hAnsi="Times New Roman" w:cs="Times New Roman"/>
          <w:sz w:val="24"/>
          <w:szCs w:val="24"/>
        </w:rPr>
        <w:t xml:space="preserve">. </w:t>
      </w:r>
      <w:r w:rsidR="00352DA9">
        <w:rPr>
          <w:rFonts w:ascii="Times New Roman" w:hAnsi="Times New Roman" w:cs="Times New Roman"/>
          <w:sz w:val="24"/>
          <w:szCs w:val="24"/>
        </w:rPr>
        <w:t xml:space="preserve"> </w:t>
      </w:r>
    </w:p>
    <w:p w:rsidR="00352DA9" w:rsidRDefault="00352DA9" w:rsidP="00A816C8">
      <w:pPr>
        <w:spacing w:after="0" w:line="360" w:lineRule="auto"/>
        <w:ind w:left="720" w:hanging="720"/>
        <w:jc w:val="both"/>
        <w:rPr>
          <w:rFonts w:ascii="Times New Roman" w:hAnsi="Times New Roman" w:cs="Times New Roman"/>
          <w:sz w:val="24"/>
          <w:szCs w:val="24"/>
        </w:rPr>
      </w:pPr>
    </w:p>
    <w:p w:rsidR="00B05751" w:rsidRDefault="00352DA9" w:rsidP="00A816C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In the summons</w:t>
      </w:r>
      <w:r w:rsidR="00903360">
        <w:rPr>
          <w:rFonts w:ascii="Times New Roman" w:hAnsi="Times New Roman" w:cs="Times New Roman"/>
          <w:sz w:val="24"/>
          <w:szCs w:val="24"/>
        </w:rPr>
        <w:t>,</w:t>
      </w:r>
      <w:r w:rsidR="00E26222">
        <w:rPr>
          <w:rFonts w:ascii="Times New Roman" w:hAnsi="Times New Roman" w:cs="Times New Roman"/>
          <w:sz w:val="24"/>
          <w:szCs w:val="24"/>
        </w:rPr>
        <w:t xml:space="preserve"> </w:t>
      </w:r>
      <w:r>
        <w:rPr>
          <w:rFonts w:ascii="Times New Roman" w:hAnsi="Times New Roman" w:cs="Times New Roman"/>
          <w:sz w:val="24"/>
          <w:szCs w:val="24"/>
        </w:rPr>
        <w:t>Junior</w:t>
      </w:r>
      <w:r w:rsidR="00E26222">
        <w:rPr>
          <w:rFonts w:ascii="Times New Roman" w:hAnsi="Times New Roman" w:cs="Times New Roman"/>
          <w:sz w:val="24"/>
          <w:szCs w:val="24"/>
        </w:rPr>
        <w:t xml:space="preserve"> a</w:t>
      </w:r>
      <w:r w:rsidR="00B23006">
        <w:rPr>
          <w:rFonts w:ascii="Times New Roman" w:hAnsi="Times New Roman" w:cs="Times New Roman"/>
          <w:sz w:val="24"/>
          <w:szCs w:val="24"/>
        </w:rPr>
        <w:t xml:space="preserve">verred </w:t>
      </w:r>
      <w:r w:rsidR="00E26222">
        <w:rPr>
          <w:rFonts w:ascii="Times New Roman" w:hAnsi="Times New Roman" w:cs="Times New Roman"/>
          <w:sz w:val="24"/>
          <w:szCs w:val="24"/>
        </w:rPr>
        <w:t xml:space="preserve">there was a fraudulent and fictitious agreement of sale purportedly between herself and Tonderai whereby she had purportedly sold and transferred her rights and interest in the property to Tonderai. </w:t>
      </w:r>
      <w:r w:rsidR="00B23006">
        <w:rPr>
          <w:rFonts w:ascii="Times New Roman" w:hAnsi="Times New Roman" w:cs="Times New Roman"/>
          <w:sz w:val="24"/>
          <w:szCs w:val="24"/>
        </w:rPr>
        <w:t xml:space="preserve">She averred </w:t>
      </w:r>
      <w:r w:rsidR="00E26222">
        <w:rPr>
          <w:rFonts w:ascii="Times New Roman" w:hAnsi="Times New Roman" w:cs="Times New Roman"/>
          <w:sz w:val="24"/>
          <w:szCs w:val="24"/>
        </w:rPr>
        <w:t xml:space="preserve">the fraudulent agreement had fraudulently and </w:t>
      </w:r>
      <w:proofErr w:type="spellStart"/>
      <w:r w:rsidR="00E26222">
        <w:rPr>
          <w:rFonts w:ascii="Times New Roman" w:hAnsi="Times New Roman" w:cs="Times New Roman"/>
          <w:sz w:val="24"/>
          <w:szCs w:val="24"/>
        </w:rPr>
        <w:t>unprocedurally</w:t>
      </w:r>
      <w:proofErr w:type="spellEnd"/>
      <w:r w:rsidR="00E26222">
        <w:rPr>
          <w:rFonts w:ascii="Times New Roman" w:hAnsi="Times New Roman" w:cs="Times New Roman"/>
          <w:sz w:val="24"/>
          <w:szCs w:val="24"/>
        </w:rPr>
        <w:t xml:space="preserve"> </w:t>
      </w:r>
      <w:r w:rsidR="00903360">
        <w:rPr>
          <w:rFonts w:ascii="Times New Roman" w:hAnsi="Times New Roman" w:cs="Times New Roman"/>
          <w:sz w:val="24"/>
          <w:szCs w:val="24"/>
        </w:rPr>
        <w:t xml:space="preserve">been </w:t>
      </w:r>
      <w:r w:rsidR="00E26222">
        <w:rPr>
          <w:rFonts w:ascii="Times New Roman" w:hAnsi="Times New Roman" w:cs="Times New Roman"/>
          <w:sz w:val="24"/>
          <w:szCs w:val="24"/>
        </w:rPr>
        <w:t>smuggled into the official records of the City of Kwekwe. She professed utter ignorance of th</w:t>
      </w:r>
      <w:r w:rsidR="005C7DBB">
        <w:rPr>
          <w:rFonts w:ascii="Times New Roman" w:hAnsi="Times New Roman" w:cs="Times New Roman"/>
          <w:sz w:val="24"/>
          <w:szCs w:val="24"/>
        </w:rPr>
        <w:t>at</w:t>
      </w:r>
      <w:r w:rsidR="00E26222">
        <w:rPr>
          <w:rFonts w:ascii="Times New Roman" w:hAnsi="Times New Roman" w:cs="Times New Roman"/>
          <w:sz w:val="24"/>
          <w:szCs w:val="24"/>
        </w:rPr>
        <w:t xml:space="preserve"> agreement</w:t>
      </w:r>
      <w:r w:rsidR="00903360">
        <w:rPr>
          <w:rFonts w:ascii="Times New Roman" w:hAnsi="Times New Roman" w:cs="Times New Roman"/>
          <w:sz w:val="24"/>
          <w:szCs w:val="24"/>
        </w:rPr>
        <w:t xml:space="preserve">. She </w:t>
      </w:r>
      <w:r w:rsidR="00E26222">
        <w:rPr>
          <w:rFonts w:ascii="Times New Roman" w:hAnsi="Times New Roman" w:cs="Times New Roman"/>
          <w:sz w:val="24"/>
          <w:szCs w:val="24"/>
        </w:rPr>
        <w:t xml:space="preserve">completely </w:t>
      </w:r>
      <w:r w:rsidR="00B05751">
        <w:rPr>
          <w:rFonts w:ascii="Times New Roman" w:hAnsi="Times New Roman" w:cs="Times New Roman"/>
          <w:sz w:val="24"/>
          <w:szCs w:val="24"/>
        </w:rPr>
        <w:t xml:space="preserve">disowned her purported </w:t>
      </w:r>
      <w:r w:rsidR="00E26222">
        <w:rPr>
          <w:rFonts w:ascii="Times New Roman" w:hAnsi="Times New Roman" w:cs="Times New Roman"/>
          <w:sz w:val="24"/>
          <w:szCs w:val="24"/>
        </w:rPr>
        <w:t xml:space="preserve">signature </w:t>
      </w:r>
      <w:r w:rsidR="00B05751">
        <w:rPr>
          <w:rFonts w:ascii="Times New Roman" w:hAnsi="Times New Roman" w:cs="Times New Roman"/>
          <w:sz w:val="24"/>
          <w:szCs w:val="24"/>
        </w:rPr>
        <w:t xml:space="preserve">on it. She flatly denied she had been to the offices of the local lawyers who allegedly had prepared </w:t>
      </w:r>
      <w:r w:rsidR="00F75038">
        <w:rPr>
          <w:rFonts w:ascii="Times New Roman" w:hAnsi="Times New Roman" w:cs="Times New Roman"/>
          <w:sz w:val="24"/>
          <w:szCs w:val="24"/>
        </w:rPr>
        <w:t>i</w:t>
      </w:r>
      <w:r w:rsidR="00B05751">
        <w:rPr>
          <w:rFonts w:ascii="Times New Roman" w:hAnsi="Times New Roman" w:cs="Times New Roman"/>
          <w:sz w:val="24"/>
          <w:szCs w:val="24"/>
        </w:rPr>
        <w:t>t for the parties.</w:t>
      </w:r>
    </w:p>
    <w:p w:rsidR="00702C8D" w:rsidRDefault="00702C8D" w:rsidP="00A816C8">
      <w:pPr>
        <w:spacing w:after="0" w:line="360" w:lineRule="auto"/>
        <w:ind w:left="720" w:hanging="720"/>
        <w:jc w:val="both"/>
        <w:rPr>
          <w:rFonts w:ascii="Times New Roman" w:hAnsi="Times New Roman" w:cs="Times New Roman"/>
          <w:sz w:val="24"/>
          <w:szCs w:val="24"/>
        </w:rPr>
      </w:pPr>
    </w:p>
    <w:p w:rsidR="00622321" w:rsidRDefault="00B23006" w:rsidP="00A816C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Junior’s summons </w:t>
      </w:r>
      <w:r w:rsidR="00B05751">
        <w:rPr>
          <w:rFonts w:ascii="Times New Roman" w:hAnsi="Times New Roman" w:cs="Times New Roman"/>
          <w:sz w:val="24"/>
          <w:szCs w:val="24"/>
        </w:rPr>
        <w:t xml:space="preserve">alleged she had discovered that someone had been digging a foundation on the property. So as relief, </w:t>
      </w:r>
      <w:r>
        <w:rPr>
          <w:rFonts w:ascii="Times New Roman" w:hAnsi="Times New Roman" w:cs="Times New Roman"/>
          <w:sz w:val="24"/>
          <w:szCs w:val="24"/>
        </w:rPr>
        <w:t>she</w:t>
      </w:r>
      <w:r w:rsidR="00B05751">
        <w:rPr>
          <w:rFonts w:ascii="Times New Roman" w:hAnsi="Times New Roman" w:cs="Times New Roman"/>
          <w:sz w:val="24"/>
          <w:szCs w:val="24"/>
        </w:rPr>
        <w:t xml:space="preserve"> prayed for </w:t>
      </w:r>
      <w:r w:rsidR="00622321">
        <w:rPr>
          <w:rFonts w:ascii="Times New Roman" w:hAnsi="Times New Roman" w:cs="Times New Roman"/>
          <w:sz w:val="24"/>
          <w:szCs w:val="24"/>
        </w:rPr>
        <w:t>a number of remedies as follows:</w:t>
      </w:r>
    </w:p>
    <w:p w:rsidR="00622321" w:rsidRDefault="00622321" w:rsidP="00903360">
      <w:pPr>
        <w:spacing w:after="0" w:line="240" w:lineRule="auto"/>
        <w:ind w:left="720" w:hanging="720"/>
        <w:jc w:val="both"/>
        <w:rPr>
          <w:rFonts w:ascii="Times New Roman" w:hAnsi="Times New Roman" w:cs="Times New Roman"/>
          <w:sz w:val="24"/>
          <w:szCs w:val="24"/>
        </w:rPr>
      </w:pPr>
    </w:p>
    <w:p w:rsidR="00622321" w:rsidRPr="00903360" w:rsidRDefault="00B05751" w:rsidP="00EB33FA">
      <w:pPr>
        <w:pStyle w:val="ListParagraph"/>
        <w:numPr>
          <w:ilvl w:val="0"/>
          <w:numId w:val="1"/>
        </w:numPr>
        <w:spacing w:after="0" w:line="240" w:lineRule="auto"/>
        <w:jc w:val="both"/>
        <w:rPr>
          <w:rFonts w:ascii="Times New Roman" w:hAnsi="Times New Roman" w:cs="Times New Roman"/>
          <w:sz w:val="24"/>
          <w:szCs w:val="24"/>
        </w:rPr>
      </w:pPr>
      <w:r w:rsidRPr="00903360">
        <w:rPr>
          <w:rFonts w:ascii="Times New Roman" w:hAnsi="Times New Roman" w:cs="Times New Roman"/>
          <w:sz w:val="24"/>
          <w:szCs w:val="24"/>
        </w:rPr>
        <w:t>an order cancelling and or setting aside the allegedly fraudulent agreement</w:t>
      </w:r>
      <w:r w:rsidR="00622321" w:rsidRPr="00903360">
        <w:rPr>
          <w:rFonts w:ascii="Times New Roman" w:hAnsi="Times New Roman" w:cs="Times New Roman"/>
          <w:sz w:val="24"/>
          <w:szCs w:val="24"/>
        </w:rPr>
        <w:t>;</w:t>
      </w:r>
    </w:p>
    <w:p w:rsidR="00622321" w:rsidRDefault="00622321" w:rsidP="00903360">
      <w:pPr>
        <w:spacing w:after="0" w:line="240" w:lineRule="auto"/>
        <w:ind w:left="720" w:hanging="720"/>
        <w:jc w:val="both"/>
        <w:rPr>
          <w:rFonts w:ascii="Times New Roman" w:hAnsi="Times New Roman" w:cs="Times New Roman"/>
          <w:sz w:val="24"/>
          <w:szCs w:val="24"/>
        </w:rPr>
      </w:pPr>
    </w:p>
    <w:p w:rsidR="00622321" w:rsidRPr="00903360" w:rsidRDefault="00622321" w:rsidP="00EB33FA">
      <w:pPr>
        <w:pStyle w:val="ListParagraph"/>
        <w:numPr>
          <w:ilvl w:val="0"/>
          <w:numId w:val="1"/>
        </w:numPr>
        <w:spacing w:after="0" w:line="240" w:lineRule="auto"/>
        <w:jc w:val="both"/>
        <w:rPr>
          <w:rFonts w:ascii="Times New Roman" w:hAnsi="Times New Roman" w:cs="Times New Roman"/>
          <w:sz w:val="24"/>
          <w:szCs w:val="24"/>
        </w:rPr>
      </w:pPr>
      <w:r w:rsidRPr="00903360">
        <w:rPr>
          <w:rFonts w:ascii="Times New Roman" w:hAnsi="Times New Roman" w:cs="Times New Roman"/>
          <w:sz w:val="24"/>
          <w:szCs w:val="24"/>
        </w:rPr>
        <w:t>an i</w:t>
      </w:r>
      <w:r w:rsidR="00B05751" w:rsidRPr="00903360">
        <w:rPr>
          <w:rFonts w:ascii="Times New Roman" w:hAnsi="Times New Roman" w:cs="Times New Roman"/>
          <w:sz w:val="24"/>
          <w:szCs w:val="24"/>
        </w:rPr>
        <w:t>nterdict barring the City of Kwekwe from effecting any cession of rights to Tonderai except with her direct involvement</w:t>
      </w:r>
      <w:r w:rsidRPr="00903360">
        <w:rPr>
          <w:rFonts w:ascii="Times New Roman" w:hAnsi="Times New Roman" w:cs="Times New Roman"/>
          <w:sz w:val="24"/>
          <w:szCs w:val="24"/>
        </w:rPr>
        <w:t>;</w:t>
      </w:r>
    </w:p>
    <w:p w:rsidR="00622321" w:rsidRDefault="00622321" w:rsidP="00903360">
      <w:pPr>
        <w:spacing w:after="0" w:line="240" w:lineRule="auto"/>
        <w:ind w:left="720" w:hanging="720"/>
        <w:jc w:val="both"/>
        <w:rPr>
          <w:rFonts w:ascii="Times New Roman" w:hAnsi="Times New Roman" w:cs="Times New Roman"/>
          <w:sz w:val="24"/>
          <w:szCs w:val="24"/>
        </w:rPr>
      </w:pPr>
    </w:p>
    <w:p w:rsidR="00622321" w:rsidRPr="00903360" w:rsidRDefault="00622321" w:rsidP="00EB33FA">
      <w:pPr>
        <w:pStyle w:val="ListParagraph"/>
        <w:numPr>
          <w:ilvl w:val="0"/>
          <w:numId w:val="1"/>
        </w:numPr>
        <w:spacing w:after="0" w:line="240" w:lineRule="auto"/>
        <w:jc w:val="both"/>
        <w:rPr>
          <w:rFonts w:ascii="Times New Roman" w:hAnsi="Times New Roman" w:cs="Times New Roman"/>
          <w:sz w:val="24"/>
          <w:szCs w:val="24"/>
        </w:rPr>
      </w:pPr>
      <w:r w:rsidRPr="00903360">
        <w:rPr>
          <w:rFonts w:ascii="Times New Roman" w:hAnsi="Times New Roman" w:cs="Times New Roman"/>
          <w:sz w:val="24"/>
          <w:szCs w:val="24"/>
        </w:rPr>
        <w:t xml:space="preserve">an order directing the City of Kwekwe to </w:t>
      </w:r>
      <w:r w:rsidR="00903360">
        <w:rPr>
          <w:rFonts w:ascii="Times New Roman" w:hAnsi="Times New Roman" w:cs="Times New Roman"/>
          <w:sz w:val="24"/>
          <w:szCs w:val="24"/>
        </w:rPr>
        <w:t xml:space="preserve">let </w:t>
      </w:r>
      <w:r w:rsidRPr="00903360">
        <w:rPr>
          <w:rFonts w:ascii="Times New Roman" w:hAnsi="Times New Roman" w:cs="Times New Roman"/>
          <w:sz w:val="24"/>
          <w:szCs w:val="24"/>
        </w:rPr>
        <w:t>her exercise her cession of rights in the property in accordance with the agreement between them; and</w:t>
      </w:r>
    </w:p>
    <w:p w:rsidR="00622321" w:rsidRDefault="00622321" w:rsidP="00903360">
      <w:pPr>
        <w:spacing w:after="0" w:line="240" w:lineRule="auto"/>
        <w:ind w:left="720" w:hanging="720"/>
        <w:jc w:val="both"/>
        <w:rPr>
          <w:rFonts w:ascii="Times New Roman" w:hAnsi="Times New Roman" w:cs="Times New Roman"/>
          <w:sz w:val="24"/>
          <w:szCs w:val="24"/>
        </w:rPr>
      </w:pPr>
    </w:p>
    <w:p w:rsidR="00622321" w:rsidRPr="00903360" w:rsidRDefault="00622321" w:rsidP="00EB33FA">
      <w:pPr>
        <w:pStyle w:val="ListParagraph"/>
        <w:numPr>
          <w:ilvl w:val="0"/>
          <w:numId w:val="1"/>
        </w:numPr>
        <w:spacing w:after="0" w:line="240" w:lineRule="auto"/>
        <w:jc w:val="both"/>
        <w:rPr>
          <w:rFonts w:ascii="Times New Roman" w:hAnsi="Times New Roman" w:cs="Times New Roman"/>
          <w:sz w:val="24"/>
          <w:szCs w:val="24"/>
        </w:rPr>
      </w:pPr>
      <w:r w:rsidRPr="00903360">
        <w:rPr>
          <w:rFonts w:ascii="Times New Roman" w:hAnsi="Times New Roman" w:cs="Times New Roman"/>
          <w:sz w:val="24"/>
          <w:szCs w:val="24"/>
        </w:rPr>
        <w:t xml:space="preserve">attorney and client costs as against Tonderai and Tafadzwa, jointly and severally. </w:t>
      </w:r>
    </w:p>
    <w:p w:rsidR="00622321" w:rsidRDefault="00622321" w:rsidP="00A816C8">
      <w:pPr>
        <w:spacing w:after="0" w:line="360" w:lineRule="auto"/>
        <w:ind w:left="720" w:hanging="720"/>
        <w:jc w:val="both"/>
        <w:rPr>
          <w:rFonts w:ascii="Times New Roman" w:hAnsi="Times New Roman" w:cs="Times New Roman"/>
          <w:sz w:val="24"/>
          <w:szCs w:val="24"/>
        </w:rPr>
      </w:pPr>
    </w:p>
    <w:p w:rsidR="00714284" w:rsidRDefault="00622321" w:rsidP="0071428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B23006">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I have tried to lay out Junior’s claim in the summons more lucidly. It was badly drafted and clumsy.  </w:t>
      </w:r>
      <w:r w:rsidR="00615A83">
        <w:rPr>
          <w:rFonts w:ascii="Times New Roman" w:hAnsi="Times New Roman" w:cs="Times New Roman"/>
          <w:sz w:val="24"/>
          <w:szCs w:val="24"/>
        </w:rPr>
        <w:t xml:space="preserve">In </w:t>
      </w:r>
      <w:proofErr w:type="spellStart"/>
      <w:r w:rsidR="00615A83" w:rsidRPr="00615A83">
        <w:rPr>
          <w:rFonts w:ascii="Times New Roman" w:hAnsi="Times New Roman" w:cs="Times New Roman"/>
          <w:i/>
          <w:sz w:val="24"/>
          <w:szCs w:val="24"/>
        </w:rPr>
        <w:t>Chauke</w:t>
      </w:r>
      <w:proofErr w:type="spellEnd"/>
      <w:r w:rsidR="00615A83" w:rsidRPr="00615A83">
        <w:rPr>
          <w:rFonts w:ascii="Times New Roman" w:hAnsi="Times New Roman" w:cs="Times New Roman"/>
          <w:i/>
          <w:sz w:val="24"/>
          <w:szCs w:val="24"/>
        </w:rPr>
        <w:t xml:space="preserve"> &amp; Another v </w:t>
      </w:r>
      <w:proofErr w:type="spellStart"/>
      <w:r w:rsidR="00615A83" w:rsidRPr="00615A83">
        <w:rPr>
          <w:rFonts w:ascii="Times New Roman" w:hAnsi="Times New Roman" w:cs="Times New Roman"/>
          <w:i/>
          <w:sz w:val="24"/>
          <w:szCs w:val="24"/>
        </w:rPr>
        <w:t>Mangena</w:t>
      </w:r>
      <w:proofErr w:type="spellEnd"/>
      <w:r w:rsidR="00615A83">
        <w:rPr>
          <w:rFonts w:ascii="Times New Roman" w:hAnsi="Times New Roman" w:cs="Times New Roman"/>
          <w:sz w:val="24"/>
          <w:szCs w:val="24"/>
        </w:rPr>
        <w:t xml:space="preserve"> HMA 09-19 </w:t>
      </w:r>
      <w:r w:rsidR="00BC354B">
        <w:rPr>
          <w:rFonts w:ascii="Times New Roman" w:hAnsi="Times New Roman" w:cs="Times New Roman"/>
          <w:sz w:val="24"/>
          <w:szCs w:val="24"/>
        </w:rPr>
        <w:t xml:space="preserve">in which </w:t>
      </w:r>
      <w:r w:rsidR="00615A83">
        <w:rPr>
          <w:rFonts w:ascii="Times New Roman" w:hAnsi="Times New Roman" w:cs="Times New Roman"/>
          <w:sz w:val="24"/>
          <w:szCs w:val="24"/>
        </w:rPr>
        <w:t>I was faced with an appalling set of pleadings</w:t>
      </w:r>
      <w:r w:rsidR="00BC354B">
        <w:rPr>
          <w:rFonts w:ascii="Times New Roman" w:hAnsi="Times New Roman" w:cs="Times New Roman"/>
          <w:sz w:val="24"/>
          <w:szCs w:val="24"/>
        </w:rPr>
        <w:t xml:space="preserve">, </w:t>
      </w:r>
      <w:r w:rsidR="00615A83">
        <w:rPr>
          <w:rFonts w:ascii="Times New Roman" w:hAnsi="Times New Roman" w:cs="Times New Roman"/>
          <w:sz w:val="24"/>
          <w:szCs w:val="24"/>
        </w:rPr>
        <w:t>I remark</w:t>
      </w:r>
      <w:r w:rsidR="005927F2">
        <w:rPr>
          <w:rFonts w:ascii="Times New Roman" w:hAnsi="Times New Roman" w:cs="Times New Roman"/>
          <w:sz w:val="24"/>
          <w:szCs w:val="24"/>
        </w:rPr>
        <w:t>ed</w:t>
      </w:r>
      <w:r w:rsidR="00615A83">
        <w:rPr>
          <w:rFonts w:ascii="Times New Roman" w:hAnsi="Times New Roman" w:cs="Times New Roman"/>
          <w:sz w:val="24"/>
          <w:szCs w:val="24"/>
        </w:rPr>
        <w:t xml:space="preserve"> that legal practitioners shou</w:t>
      </w:r>
      <w:r w:rsidR="00E51773">
        <w:rPr>
          <w:rFonts w:ascii="Times New Roman" w:hAnsi="Times New Roman" w:cs="Times New Roman"/>
          <w:sz w:val="24"/>
          <w:szCs w:val="24"/>
        </w:rPr>
        <w:t>ld have the skill and competence</w:t>
      </w:r>
      <w:r w:rsidR="00615A83">
        <w:rPr>
          <w:rFonts w:ascii="Times New Roman" w:hAnsi="Times New Roman" w:cs="Times New Roman"/>
          <w:sz w:val="24"/>
          <w:szCs w:val="24"/>
        </w:rPr>
        <w:t xml:space="preserve"> to blend unprocessed instructions and data from their clients into intelligible pleadings that a court may relate</w:t>
      </w:r>
      <w:r w:rsidR="00665BC5">
        <w:rPr>
          <w:rFonts w:ascii="Times New Roman" w:hAnsi="Times New Roman" w:cs="Times New Roman"/>
          <w:sz w:val="24"/>
          <w:szCs w:val="24"/>
        </w:rPr>
        <w:t xml:space="preserve"> to</w:t>
      </w:r>
      <w:r w:rsidR="00615A83">
        <w:rPr>
          <w:rFonts w:ascii="Times New Roman" w:hAnsi="Times New Roman" w:cs="Times New Roman"/>
          <w:sz w:val="24"/>
          <w:szCs w:val="24"/>
        </w:rPr>
        <w:t>. In</w:t>
      </w:r>
      <w:r w:rsidR="00714284">
        <w:rPr>
          <w:rFonts w:ascii="Times New Roman" w:hAnsi="Times New Roman" w:cs="Times New Roman"/>
          <w:sz w:val="24"/>
          <w:szCs w:val="24"/>
        </w:rPr>
        <w:t xml:space="preserve"> </w:t>
      </w:r>
      <w:r w:rsidR="00714284" w:rsidRPr="00E334A2">
        <w:rPr>
          <w:rFonts w:ascii="Times New Roman" w:hAnsi="Times New Roman" w:cs="Times New Roman"/>
          <w:i/>
          <w:sz w:val="24"/>
          <w:szCs w:val="24"/>
        </w:rPr>
        <w:t xml:space="preserve">Trust Merchant Bank Ltd </w:t>
      </w:r>
      <w:r w:rsidR="00714284" w:rsidRPr="00C35B6D">
        <w:rPr>
          <w:rFonts w:ascii="Times New Roman" w:hAnsi="Times New Roman" w:cs="Times New Roman"/>
          <w:sz w:val="24"/>
          <w:szCs w:val="24"/>
        </w:rPr>
        <w:t>v</w:t>
      </w:r>
      <w:r w:rsidR="00714284">
        <w:rPr>
          <w:rFonts w:ascii="Times New Roman" w:hAnsi="Times New Roman" w:cs="Times New Roman"/>
          <w:i/>
          <w:sz w:val="24"/>
          <w:szCs w:val="24"/>
        </w:rPr>
        <w:t xml:space="preserve"> Lewis </w:t>
      </w:r>
      <w:proofErr w:type="spellStart"/>
      <w:r w:rsidR="00714284">
        <w:rPr>
          <w:rFonts w:ascii="Times New Roman" w:hAnsi="Times New Roman" w:cs="Times New Roman"/>
          <w:i/>
          <w:sz w:val="24"/>
          <w:szCs w:val="24"/>
        </w:rPr>
        <w:t>Muro</w:t>
      </w:r>
      <w:r w:rsidR="00714284" w:rsidRPr="00E334A2">
        <w:rPr>
          <w:rFonts w:ascii="Times New Roman" w:hAnsi="Times New Roman" w:cs="Times New Roman"/>
          <w:i/>
          <w:sz w:val="24"/>
          <w:szCs w:val="24"/>
        </w:rPr>
        <w:t>dzo</w:t>
      </w:r>
      <w:proofErr w:type="spellEnd"/>
      <w:r w:rsidR="00714284" w:rsidRPr="00E334A2">
        <w:rPr>
          <w:rFonts w:ascii="Times New Roman" w:hAnsi="Times New Roman" w:cs="Times New Roman"/>
          <w:i/>
          <w:sz w:val="24"/>
          <w:szCs w:val="24"/>
        </w:rPr>
        <w:t xml:space="preserve"> Enterprises </w:t>
      </w:r>
      <w:r w:rsidR="00714284">
        <w:rPr>
          <w:rFonts w:ascii="Times New Roman" w:hAnsi="Times New Roman" w:cs="Times New Roman"/>
          <w:i/>
          <w:sz w:val="24"/>
          <w:szCs w:val="24"/>
        </w:rPr>
        <w:t>(</w:t>
      </w:r>
      <w:r w:rsidR="00714284" w:rsidRPr="00E334A2">
        <w:rPr>
          <w:rFonts w:ascii="Times New Roman" w:hAnsi="Times New Roman" w:cs="Times New Roman"/>
          <w:i/>
          <w:sz w:val="24"/>
          <w:szCs w:val="24"/>
        </w:rPr>
        <w:t>Pvt</w:t>
      </w:r>
      <w:r w:rsidR="00714284">
        <w:rPr>
          <w:rFonts w:ascii="Times New Roman" w:hAnsi="Times New Roman" w:cs="Times New Roman"/>
          <w:i/>
          <w:sz w:val="24"/>
          <w:szCs w:val="24"/>
        </w:rPr>
        <w:t>)</w:t>
      </w:r>
      <w:r w:rsidR="00714284" w:rsidRPr="00E334A2">
        <w:rPr>
          <w:rFonts w:ascii="Times New Roman" w:hAnsi="Times New Roman" w:cs="Times New Roman"/>
          <w:i/>
          <w:sz w:val="24"/>
          <w:szCs w:val="24"/>
        </w:rPr>
        <w:t xml:space="preserve"> Ltd &amp; Anor</w:t>
      </w:r>
      <w:r w:rsidR="00714284" w:rsidRPr="00EE5EB0">
        <w:rPr>
          <w:rFonts w:ascii="Times New Roman" w:hAnsi="Times New Roman" w:cs="Times New Roman"/>
          <w:sz w:val="24"/>
          <w:szCs w:val="24"/>
        </w:rPr>
        <w:t xml:space="preserve"> </w:t>
      </w:r>
      <w:r w:rsidR="00714284" w:rsidRPr="00EE5EB0">
        <w:rPr>
          <w:rFonts w:ascii="Times New Roman" w:hAnsi="Times New Roman" w:cs="Times New Roman"/>
          <w:sz w:val="24"/>
          <w:szCs w:val="24"/>
          <w:lang w:val="en-US"/>
        </w:rPr>
        <w:t xml:space="preserve">1998 </w:t>
      </w:r>
      <w:r w:rsidR="00714284">
        <w:rPr>
          <w:rFonts w:ascii="Times New Roman" w:hAnsi="Times New Roman" w:cs="Times New Roman"/>
          <w:sz w:val="24"/>
          <w:szCs w:val="24"/>
          <w:lang w:val="en-US"/>
        </w:rPr>
        <w:t>(</w:t>
      </w:r>
      <w:r w:rsidR="00714284" w:rsidRPr="00EE5EB0">
        <w:rPr>
          <w:rFonts w:ascii="Times New Roman" w:hAnsi="Times New Roman" w:cs="Times New Roman"/>
          <w:sz w:val="24"/>
          <w:szCs w:val="24"/>
          <w:lang w:val="en-US"/>
        </w:rPr>
        <w:t>2</w:t>
      </w:r>
      <w:r w:rsidR="00714284">
        <w:rPr>
          <w:rFonts w:ascii="Times New Roman" w:hAnsi="Times New Roman" w:cs="Times New Roman"/>
          <w:sz w:val="24"/>
          <w:szCs w:val="24"/>
          <w:lang w:val="en-US"/>
        </w:rPr>
        <w:t>)</w:t>
      </w:r>
      <w:r w:rsidR="00714284" w:rsidRPr="00EE5EB0">
        <w:rPr>
          <w:rFonts w:ascii="Times New Roman" w:hAnsi="Times New Roman" w:cs="Times New Roman"/>
          <w:sz w:val="24"/>
          <w:szCs w:val="24"/>
          <w:lang w:val="en-US"/>
        </w:rPr>
        <w:t xml:space="preserve"> ZLR 387 </w:t>
      </w:r>
      <w:r w:rsidR="00714284">
        <w:rPr>
          <w:rFonts w:ascii="Times New Roman" w:hAnsi="Times New Roman" w:cs="Times New Roman"/>
          <w:sz w:val="24"/>
          <w:szCs w:val="24"/>
          <w:lang w:val="en-US"/>
        </w:rPr>
        <w:t>(</w:t>
      </w:r>
      <w:r w:rsidR="00714284" w:rsidRPr="00EE5EB0">
        <w:rPr>
          <w:rFonts w:ascii="Times New Roman" w:hAnsi="Times New Roman" w:cs="Times New Roman"/>
          <w:sz w:val="24"/>
          <w:szCs w:val="24"/>
          <w:lang w:val="en-US"/>
        </w:rPr>
        <w:t>H</w:t>
      </w:r>
      <w:r w:rsidR="00714284">
        <w:rPr>
          <w:rFonts w:ascii="Times New Roman" w:hAnsi="Times New Roman" w:cs="Times New Roman"/>
          <w:sz w:val="24"/>
          <w:szCs w:val="24"/>
          <w:lang w:val="en-US"/>
        </w:rPr>
        <w:t>), GILLESPIE J, complaining abo</w:t>
      </w:r>
      <w:r w:rsidR="00AA74B6">
        <w:rPr>
          <w:rFonts w:ascii="Times New Roman" w:hAnsi="Times New Roman" w:cs="Times New Roman"/>
          <w:sz w:val="24"/>
          <w:szCs w:val="24"/>
          <w:lang w:val="en-US"/>
        </w:rPr>
        <w:t>ut another type of incompetence</w:t>
      </w:r>
      <w:r w:rsidR="00665BC5">
        <w:rPr>
          <w:rFonts w:ascii="Times New Roman" w:hAnsi="Times New Roman" w:cs="Times New Roman"/>
          <w:sz w:val="24"/>
          <w:szCs w:val="24"/>
          <w:lang w:val="en-US"/>
        </w:rPr>
        <w:t>,</w:t>
      </w:r>
      <w:r w:rsidR="00714284">
        <w:rPr>
          <w:rFonts w:ascii="Times New Roman" w:hAnsi="Times New Roman" w:cs="Times New Roman"/>
          <w:sz w:val="24"/>
          <w:szCs w:val="24"/>
          <w:lang w:val="en-US"/>
        </w:rPr>
        <w:t xml:space="preserve"> was less</w:t>
      </w:r>
      <w:r w:rsidR="00F75038">
        <w:rPr>
          <w:rFonts w:ascii="Times New Roman" w:hAnsi="Times New Roman" w:cs="Times New Roman"/>
          <w:sz w:val="24"/>
          <w:szCs w:val="24"/>
          <w:lang w:val="en-US"/>
        </w:rPr>
        <w:t xml:space="preserve"> gracious</w:t>
      </w:r>
      <w:r w:rsidR="00714284">
        <w:rPr>
          <w:rFonts w:ascii="Times New Roman" w:hAnsi="Times New Roman" w:cs="Times New Roman"/>
          <w:sz w:val="24"/>
          <w:szCs w:val="24"/>
          <w:lang w:val="en-US"/>
        </w:rPr>
        <w:t>. At p 390C – D he said</w:t>
      </w:r>
      <w:r w:rsidR="00714284">
        <w:rPr>
          <w:rFonts w:ascii="Times New Roman" w:hAnsi="Times New Roman" w:cs="Times New Roman"/>
          <w:sz w:val="24"/>
          <w:szCs w:val="24"/>
        </w:rPr>
        <w:t>:</w:t>
      </w:r>
    </w:p>
    <w:p w:rsidR="00714284" w:rsidRDefault="00714284" w:rsidP="00714284">
      <w:pPr>
        <w:spacing w:after="0" w:line="240" w:lineRule="auto"/>
        <w:ind w:firstLine="720"/>
        <w:jc w:val="both"/>
        <w:rPr>
          <w:rFonts w:ascii="Times New Roman" w:hAnsi="Times New Roman" w:cs="Times New Roman"/>
          <w:sz w:val="24"/>
          <w:szCs w:val="24"/>
        </w:rPr>
      </w:pPr>
    </w:p>
    <w:p w:rsidR="00714284" w:rsidRDefault="00714284" w:rsidP="007142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334A2">
        <w:rPr>
          <w:rFonts w:ascii="Times New Roman" w:hAnsi="Times New Roman" w:cs="Times New Roman"/>
        </w:rPr>
        <w:t>It is no compliance with this rule to attach to the summons or declaration lengthy and bulky statements of account containing masses of ‘raw’ information that still require critical appraisal, collation and analysis. It is in effect an affront to the court to present information in this way. It is the duty of the legal practitioner to reduce this unprocessed information to a simple schedule or calculation. If it is too much work for him, then he ought not to accept instructions</w:t>
      </w:r>
      <w:r>
        <w:rPr>
          <w:rFonts w:ascii="Times New Roman" w:hAnsi="Times New Roman" w:cs="Times New Roman"/>
          <w:sz w:val="24"/>
          <w:szCs w:val="24"/>
        </w:rPr>
        <w:t>.”</w:t>
      </w:r>
    </w:p>
    <w:p w:rsidR="00352DA9" w:rsidRDefault="00615A83" w:rsidP="00615A8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267A18" w:rsidRDefault="00B23006" w:rsidP="00EB396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00714284">
        <w:rPr>
          <w:rFonts w:ascii="Times New Roman" w:hAnsi="Times New Roman" w:cs="Times New Roman"/>
          <w:sz w:val="24"/>
          <w:szCs w:val="24"/>
        </w:rPr>
        <w:t>]</w:t>
      </w:r>
      <w:r w:rsidR="00714284">
        <w:rPr>
          <w:rFonts w:ascii="Times New Roman" w:hAnsi="Times New Roman" w:cs="Times New Roman"/>
          <w:sz w:val="24"/>
          <w:szCs w:val="24"/>
        </w:rPr>
        <w:tab/>
        <w:t>But perhaps in the magistrates’ court</w:t>
      </w:r>
      <w:r w:rsidR="00BC354B">
        <w:rPr>
          <w:rFonts w:ascii="Times New Roman" w:hAnsi="Times New Roman" w:cs="Times New Roman"/>
          <w:sz w:val="24"/>
          <w:szCs w:val="24"/>
        </w:rPr>
        <w:t>, and in practice,</w:t>
      </w:r>
      <w:r w:rsidR="00714284">
        <w:rPr>
          <w:rFonts w:ascii="Times New Roman" w:hAnsi="Times New Roman" w:cs="Times New Roman"/>
          <w:sz w:val="24"/>
          <w:szCs w:val="24"/>
        </w:rPr>
        <w:t xml:space="preserve"> there is less precision and </w:t>
      </w:r>
      <w:r w:rsidR="00665BC5">
        <w:rPr>
          <w:rFonts w:ascii="Times New Roman" w:hAnsi="Times New Roman" w:cs="Times New Roman"/>
          <w:sz w:val="24"/>
          <w:szCs w:val="24"/>
        </w:rPr>
        <w:t>circumspection</w:t>
      </w:r>
      <w:r w:rsidR="00EB3962">
        <w:rPr>
          <w:rFonts w:ascii="Times New Roman" w:hAnsi="Times New Roman" w:cs="Times New Roman"/>
          <w:sz w:val="24"/>
          <w:szCs w:val="24"/>
        </w:rPr>
        <w:t xml:space="preserve"> </w:t>
      </w:r>
      <w:r w:rsidR="00714284">
        <w:rPr>
          <w:rFonts w:ascii="Times New Roman" w:hAnsi="Times New Roman" w:cs="Times New Roman"/>
          <w:sz w:val="24"/>
          <w:szCs w:val="24"/>
        </w:rPr>
        <w:t xml:space="preserve">in </w:t>
      </w:r>
      <w:r w:rsidR="00EB3962">
        <w:rPr>
          <w:rFonts w:ascii="Times New Roman" w:hAnsi="Times New Roman" w:cs="Times New Roman"/>
          <w:sz w:val="24"/>
          <w:szCs w:val="24"/>
        </w:rPr>
        <w:t xml:space="preserve">the </w:t>
      </w:r>
      <w:r w:rsidR="00BC354B">
        <w:rPr>
          <w:rFonts w:ascii="Times New Roman" w:hAnsi="Times New Roman" w:cs="Times New Roman"/>
          <w:sz w:val="24"/>
          <w:szCs w:val="24"/>
        </w:rPr>
        <w:t xml:space="preserve">drafting </w:t>
      </w:r>
      <w:r w:rsidR="00EB3962">
        <w:rPr>
          <w:rFonts w:ascii="Times New Roman" w:hAnsi="Times New Roman" w:cs="Times New Roman"/>
          <w:sz w:val="24"/>
          <w:szCs w:val="24"/>
        </w:rPr>
        <w:t xml:space="preserve">of pleadings. </w:t>
      </w:r>
      <w:r w:rsidR="00665BC5">
        <w:rPr>
          <w:rFonts w:ascii="Times New Roman" w:hAnsi="Times New Roman" w:cs="Times New Roman"/>
          <w:sz w:val="24"/>
          <w:szCs w:val="24"/>
        </w:rPr>
        <w:t>Yet pleadings are so important. Among other things, they define and mark the boundaries of the legal dispute. If it were a boxing match, as litigation is in a way akin to boxing, pleadings would mark the boxing ring (a misnomer because the ring is in fact, a square!)</w:t>
      </w:r>
      <w:r w:rsidR="005C7DBB">
        <w:rPr>
          <w:rFonts w:ascii="Times New Roman" w:hAnsi="Times New Roman" w:cs="Times New Roman"/>
          <w:sz w:val="24"/>
          <w:szCs w:val="24"/>
        </w:rPr>
        <w:t xml:space="preserve"> It is from pleadings that the issues for trial are identified. It is from pleadings that the party on whom the onus to prove any issue is </w:t>
      </w:r>
      <w:r w:rsidR="00702C8D">
        <w:rPr>
          <w:rFonts w:ascii="Times New Roman" w:hAnsi="Times New Roman" w:cs="Times New Roman"/>
          <w:sz w:val="24"/>
          <w:szCs w:val="24"/>
        </w:rPr>
        <w:t>recognised</w:t>
      </w:r>
      <w:r w:rsidR="005C7DBB">
        <w:rPr>
          <w:rFonts w:ascii="Times New Roman" w:hAnsi="Times New Roman" w:cs="Times New Roman"/>
          <w:sz w:val="24"/>
          <w:szCs w:val="24"/>
        </w:rPr>
        <w:t xml:space="preserve">. It is from pleadings that the parties are able to decide what </w:t>
      </w:r>
      <w:r w:rsidR="005C7DBB">
        <w:rPr>
          <w:rFonts w:ascii="Times New Roman" w:hAnsi="Times New Roman" w:cs="Times New Roman"/>
          <w:sz w:val="24"/>
          <w:szCs w:val="24"/>
        </w:rPr>
        <w:lastRenderedPageBreak/>
        <w:t xml:space="preserve">evidence to lead, which witnesses to call, what exhibits to produce, and so </w:t>
      </w:r>
      <w:r w:rsidR="00F75038">
        <w:rPr>
          <w:rFonts w:ascii="Times New Roman" w:hAnsi="Times New Roman" w:cs="Times New Roman"/>
          <w:sz w:val="24"/>
          <w:szCs w:val="24"/>
        </w:rPr>
        <w:t>on</w:t>
      </w:r>
      <w:r w:rsidR="005C7DBB">
        <w:rPr>
          <w:rFonts w:ascii="Times New Roman" w:hAnsi="Times New Roman" w:cs="Times New Roman"/>
          <w:sz w:val="24"/>
          <w:szCs w:val="24"/>
        </w:rPr>
        <w:t>. In this case, as will emerge later</w:t>
      </w:r>
      <w:r w:rsidR="00BC354B">
        <w:rPr>
          <w:rFonts w:ascii="Times New Roman" w:hAnsi="Times New Roman" w:cs="Times New Roman"/>
          <w:sz w:val="24"/>
          <w:szCs w:val="24"/>
        </w:rPr>
        <w:t>,</w:t>
      </w:r>
      <w:r w:rsidR="005C7DBB">
        <w:rPr>
          <w:rFonts w:ascii="Times New Roman" w:hAnsi="Times New Roman" w:cs="Times New Roman"/>
          <w:sz w:val="24"/>
          <w:szCs w:val="24"/>
        </w:rPr>
        <w:t xml:space="preserve"> there was just utter confusion particularly on the issue of onus </w:t>
      </w:r>
      <w:r w:rsidR="00267A18">
        <w:rPr>
          <w:rFonts w:ascii="Times New Roman" w:hAnsi="Times New Roman" w:cs="Times New Roman"/>
          <w:sz w:val="24"/>
          <w:szCs w:val="24"/>
        </w:rPr>
        <w:t>of proof</w:t>
      </w:r>
      <w:r w:rsidR="00BC354B">
        <w:rPr>
          <w:rFonts w:ascii="Times New Roman" w:hAnsi="Times New Roman" w:cs="Times New Roman"/>
          <w:sz w:val="24"/>
          <w:szCs w:val="24"/>
        </w:rPr>
        <w:t>, which witnesses to call and on whom the burden to call them lay.</w:t>
      </w:r>
    </w:p>
    <w:p w:rsidR="00EB3962" w:rsidRDefault="005C7DBB" w:rsidP="00EB396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D77758" w:rsidRDefault="00EB3962"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4A0731">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Four days after </w:t>
      </w:r>
      <w:r w:rsidR="004A0731">
        <w:rPr>
          <w:rFonts w:ascii="Times New Roman" w:hAnsi="Times New Roman" w:cs="Times New Roman"/>
          <w:sz w:val="24"/>
          <w:szCs w:val="24"/>
        </w:rPr>
        <w:t>the</w:t>
      </w:r>
      <w:r>
        <w:rPr>
          <w:rFonts w:ascii="Times New Roman" w:hAnsi="Times New Roman" w:cs="Times New Roman"/>
          <w:sz w:val="24"/>
          <w:szCs w:val="24"/>
        </w:rPr>
        <w:t xml:space="preserve"> summons, Junior filed an urgent </w:t>
      </w:r>
      <w:r w:rsidRPr="00EB3962">
        <w:rPr>
          <w:rFonts w:ascii="Times New Roman" w:hAnsi="Times New Roman" w:cs="Times New Roman"/>
          <w:i/>
          <w:sz w:val="24"/>
          <w:szCs w:val="24"/>
        </w:rPr>
        <w:t>ex parte</w:t>
      </w:r>
      <w:r>
        <w:rPr>
          <w:rFonts w:ascii="Times New Roman" w:hAnsi="Times New Roman" w:cs="Times New Roman"/>
          <w:sz w:val="24"/>
          <w:szCs w:val="24"/>
        </w:rPr>
        <w:t xml:space="preserve"> application. </w:t>
      </w:r>
      <w:r w:rsidR="00267A18">
        <w:rPr>
          <w:rFonts w:ascii="Times New Roman" w:hAnsi="Times New Roman" w:cs="Times New Roman"/>
          <w:sz w:val="24"/>
          <w:szCs w:val="24"/>
        </w:rPr>
        <w:t xml:space="preserve">Not unexpectedly, and quite consistent with the abuse to which the </w:t>
      </w:r>
      <w:r w:rsidR="00267A18" w:rsidRPr="00267A18">
        <w:rPr>
          <w:rFonts w:ascii="Times New Roman" w:hAnsi="Times New Roman" w:cs="Times New Roman"/>
          <w:i/>
          <w:sz w:val="24"/>
          <w:szCs w:val="24"/>
        </w:rPr>
        <w:t>ex parte</w:t>
      </w:r>
      <w:r w:rsidR="00267A18">
        <w:rPr>
          <w:rFonts w:ascii="Times New Roman" w:hAnsi="Times New Roman" w:cs="Times New Roman"/>
          <w:sz w:val="24"/>
          <w:szCs w:val="24"/>
        </w:rPr>
        <w:t xml:space="preserve"> procedure was being subjected to in the magistrates’ courts before their civil rules of procedure were amended in </w:t>
      </w:r>
      <w:r w:rsidR="00F75038">
        <w:rPr>
          <w:rFonts w:ascii="Times New Roman" w:hAnsi="Times New Roman" w:cs="Times New Roman"/>
          <w:sz w:val="24"/>
          <w:szCs w:val="24"/>
        </w:rPr>
        <w:t>January 2019</w:t>
      </w:r>
      <w:r w:rsidR="00267A18">
        <w:rPr>
          <w:rFonts w:ascii="Times New Roman" w:hAnsi="Times New Roman" w:cs="Times New Roman"/>
          <w:sz w:val="24"/>
          <w:szCs w:val="24"/>
        </w:rPr>
        <w:t xml:space="preserve">, </w:t>
      </w:r>
      <w:r w:rsidR="00BC354B">
        <w:rPr>
          <w:rFonts w:ascii="Times New Roman" w:hAnsi="Times New Roman" w:cs="Times New Roman"/>
          <w:sz w:val="24"/>
          <w:szCs w:val="24"/>
        </w:rPr>
        <w:t>J</w:t>
      </w:r>
      <w:r w:rsidR="00267A18">
        <w:rPr>
          <w:rFonts w:ascii="Times New Roman" w:hAnsi="Times New Roman" w:cs="Times New Roman"/>
          <w:sz w:val="24"/>
          <w:szCs w:val="24"/>
        </w:rPr>
        <w:t xml:space="preserve">unior, in the absence of the other parties, </w:t>
      </w:r>
      <w:r>
        <w:rPr>
          <w:rFonts w:ascii="Times New Roman" w:hAnsi="Times New Roman" w:cs="Times New Roman"/>
          <w:sz w:val="24"/>
          <w:szCs w:val="24"/>
        </w:rPr>
        <w:t xml:space="preserve">obtained a rule </w:t>
      </w:r>
      <w:r w:rsidRPr="00903360">
        <w:rPr>
          <w:rFonts w:ascii="Times New Roman" w:hAnsi="Times New Roman" w:cs="Times New Roman"/>
          <w:i/>
          <w:sz w:val="24"/>
          <w:szCs w:val="24"/>
        </w:rPr>
        <w:t>nisi</w:t>
      </w:r>
      <w:r>
        <w:rPr>
          <w:rFonts w:ascii="Times New Roman" w:hAnsi="Times New Roman" w:cs="Times New Roman"/>
          <w:sz w:val="24"/>
          <w:szCs w:val="24"/>
        </w:rPr>
        <w:t xml:space="preserve"> for an interdict</w:t>
      </w:r>
      <w:r w:rsidR="00903360">
        <w:rPr>
          <w:rFonts w:ascii="Times New Roman" w:hAnsi="Times New Roman" w:cs="Times New Roman"/>
          <w:sz w:val="24"/>
          <w:szCs w:val="24"/>
        </w:rPr>
        <w:t>. It</w:t>
      </w:r>
      <w:r>
        <w:rPr>
          <w:rFonts w:ascii="Times New Roman" w:hAnsi="Times New Roman" w:cs="Times New Roman"/>
          <w:sz w:val="24"/>
          <w:szCs w:val="24"/>
        </w:rPr>
        <w:t xml:space="preserve"> </w:t>
      </w:r>
      <w:r w:rsidR="00903360">
        <w:rPr>
          <w:rFonts w:ascii="Times New Roman" w:hAnsi="Times New Roman" w:cs="Times New Roman"/>
          <w:sz w:val="24"/>
          <w:szCs w:val="24"/>
        </w:rPr>
        <w:t xml:space="preserve">ordered </w:t>
      </w:r>
      <w:r>
        <w:rPr>
          <w:rFonts w:ascii="Times New Roman" w:hAnsi="Times New Roman" w:cs="Times New Roman"/>
          <w:sz w:val="24"/>
          <w:szCs w:val="24"/>
        </w:rPr>
        <w:t>the City of Kwekwe to bar Tonderai from undertaking any construction activity or other development on the property</w:t>
      </w:r>
      <w:r w:rsidR="00903360">
        <w:rPr>
          <w:rFonts w:ascii="Times New Roman" w:hAnsi="Times New Roman" w:cs="Times New Roman"/>
          <w:sz w:val="24"/>
          <w:szCs w:val="24"/>
        </w:rPr>
        <w:t xml:space="preserve">, </w:t>
      </w:r>
      <w:r w:rsidR="00665BC5">
        <w:rPr>
          <w:rFonts w:ascii="Times New Roman" w:hAnsi="Times New Roman" w:cs="Times New Roman"/>
          <w:sz w:val="24"/>
          <w:szCs w:val="24"/>
        </w:rPr>
        <w:t xml:space="preserve">or </w:t>
      </w:r>
      <w:r w:rsidR="00BC354B">
        <w:rPr>
          <w:rFonts w:ascii="Times New Roman" w:hAnsi="Times New Roman" w:cs="Times New Roman"/>
          <w:sz w:val="24"/>
          <w:szCs w:val="24"/>
        </w:rPr>
        <w:t xml:space="preserve">from </w:t>
      </w:r>
      <w:r w:rsidR="00903360">
        <w:rPr>
          <w:rFonts w:ascii="Times New Roman" w:hAnsi="Times New Roman" w:cs="Times New Roman"/>
          <w:sz w:val="24"/>
          <w:szCs w:val="24"/>
        </w:rPr>
        <w:t>bringing any building material on site</w:t>
      </w:r>
      <w:r w:rsidR="00665BC5">
        <w:rPr>
          <w:rFonts w:ascii="Times New Roman" w:hAnsi="Times New Roman" w:cs="Times New Roman"/>
          <w:sz w:val="24"/>
          <w:szCs w:val="24"/>
        </w:rPr>
        <w:t>,</w:t>
      </w:r>
      <w:r>
        <w:rPr>
          <w:rFonts w:ascii="Times New Roman" w:hAnsi="Times New Roman" w:cs="Times New Roman"/>
          <w:sz w:val="24"/>
          <w:szCs w:val="24"/>
        </w:rPr>
        <w:t xml:space="preserve"> and </w:t>
      </w:r>
      <w:r w:rsidR="00903360">
        <w:rPr>
          <w:rFonts w:ascii="Times New Roman" w:hAnsi="Times New Roman" w:cs="Times New Roman"/>
          <w:sz w:val="24"/>
          <w:szCs w:val="24"/>
        </w:rPr>
        <w:t xml:space="preserve">to </w:t>
      </w:r>
      <w:r>
        <w:rPr>
          <w:rFonts w:ascii="Times New Roman" w:hAnsi="Times New Roman" w:cs="Times New Roman"/>
          <w:sz w:val="24"/>
          <w:szCs w:val="24"/>
        </w:rPr>
        <w:t xml:space="preserve">put on hold any building plans </w:t>
      </w:r>
      <w:r w:rsidR="00903360">
        <w:rPr>
          <w:rFonts w:ascii="Times New Roman" w:hAnsi="Times New Roman" w:cs="Times New Roman"/>
          <w:sz w:val="24"/>
          <w:szCs w:val="24"/>
        </w:rPr>
        <w:t xml:space="preserve">in respect thereto, </w:t>
      </w:r>
      <w:r>
        <w:rPr>
          <w:rFonts w:ascii="Times New Roman" w:hAnsi="Times New Roman" w:cs="Times New Roman"/>
          <w:sz w:val="24"/>
          <w:szCs w:val="24"/>
        </w:rPr>
        <w:t xml:space="preserve">pending the conclusion of her action. </w:t>
      </w:r>
    </w:p>
    <w:p w:rsidR="00903360" w:rsidRDefault="00903360" w:rsidP="00903360">
      <w:pPr>
        <w:spacing w:after="0" w:line="360" w:lineRule="auto"/>
        <w:ind w:left="720" w:hanging="720"/>
        <w:jc w:val="both"/>
        <w:rPr>
          <w:rFonts w:ascii="Times New Roman" w:hAnsi="Times New Roman" w:cs="Times New Roman"/>
          <w:sz w:val="24"/>
          <w:szCs w:val="24"/>
        </w:rPr>
      </w:pPr>
    </w:p>
    <w:p w:rsidR="00666BA7" w:rsidRDefault="004A0731"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sidR="00267A18">
        <w:rPr>
          <w:rFonts w:ascii="Times New Roman" w:hAnsi="Times New Roman" w:cs="Times New Roman"/>
          <w:sz w:val="24"/>
          <w:szCs w:val="24"/>
        </w:rPr>
        <w:t>]</w:t>
      </w:r>
      <w:r w:rsidR="00267A18">
        <w:rPr>
          <w:rFonts w:ascii="Times New Roman" w:hAnsi="Times New Roman" w:cs="Times New Roman"/>
          <w:sz w:val="24"/>
          <w:szCs w:val="24"/>
        </w:rPr>
        <w:tab/>
        <w:t xml:space="preserve">Only Tonderai and Tafadzwa contested Junior’s </w:t>
      </w:r>
      <w:r>
        <w:rPr>
          <w:rFonts w:ascii="Times New Roman" w:hAnsi="Times New Roman" w:cs="Times New Roman"/>
          <w:sz w:val="24"/>
          <w:szCs w:val="24"/>
        </w:rPr>
        <w:t>claim</w:t>
      </w:r>
      <w:r w:rsidR="00267A18">
        <w:rPr>
          <w:rFonts w:ascii="Times New Roman" w:hAnsi="Times New Roman" w:cs="Times New Roman"/>
          <w:sz w:val="24"/>
          <w:szCs w:val="24"/>
        </w:rPr>
        <w:t>. There was no in</w:t>
      </w:r>
      <w:r>
        <w:rPr>
          <w:rFonts w:ascii="Times New Roman" w:hAnsi="Times New Roman" w:cs="Times New Roman"/>
          <w:sz w:val="24"/>
          <w:szCs w:val="24"/>
        </w:rPr>
        <w:t xml:space="preserve">dication </w:t>
      </w:r>
      <w:r w:rsidR="00267A18">
        <w:rPr>
          <w:rFonts w:ascii="Times New Roman" w:hAnsi="Times New Roman" w:cs="Times New Roman"/>
          <w:sz w:val="24"/>
          <w:szCs w:val="24"/>
        </w:rPr>
        <w:t>what became of the summons against the City of Kwekwe or what its attitude to the whole claim was.</w:t>
      </w:r>
      <w:r w:rsidR="00666BA7">
        <w:rPr>
          <w:rFonts w:ascii="Times New Roman" w:hAnsi="Times New Roman" w:cs="Times New Roman"/>
          <w:sz w:val="24"/>
          <w:szCs w:val="24"/>
        </w:rPr>
        <w:t xml:space="preserve"> </w:t>
      </w:r>
    </w:p>
    <w:p w:rsidR="00666BA7" w:rsidRDefault="00666BA7" w:rsidP="00903360">
      <w:pPr>
        <w:spacing w:after="0" w:line="360" w:lineRule="auto"/>
        <w:ind w:left="720" w:hanging="720"/>
        <w:jc w:val="both"/>
        <w:rPr>
          <w:rFonts w:ascii="Times New Roman" w:hAnsi="Times New Roman" w:cs="Times New Roman"/>
          <w:sz w:val="24"/>
          <w:szCs w:val="24"/>
        </w:rPr>
      </w:pPr>
    </w:p>
    <w:p w:rsidR="00903360" w:rsidRDefault="004A0731"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F75038">
        <w:rPr>
          <w:rFonts w:ascii="Times New Roman" w:hAnsi="Times New Roman" w:cs="Times New Roman"/>
          <w:sz w:val="24"/>
          <w:szCs w:val="24"/>
        </w:rPr>
        <w:t>1]</w:t>
      </w:r>
      <w:r w:rsidR="00666BA7">
        <w:rPr>
          <w:rFonts w:ascii="Times New Roman" w:hAnsi="Times New Roman" w:cs="Times New Roman"/>
          <w:sz w:val="24"/>
          <w:szCs w:val="24"/>
        </w:rPr>
        <w:tab/>
        <w:t>T</w:t>
      </w:r>
      <w:r w:rsidR="00267A18">
        <w:rPr>
          <w:rFonts w:ascii="Times New Roman" w:hAnsi="Times New Roman" w:cs="Times New Roman"/>
          <w:sz w:val="24"/>
          <w:szCs w:val="24"/>
        </w:rPr>
        <w:t>he joint plea</w:t>
      </w:r>
      <w:r w:rsidR="00666BA7">
        <w:rPr>
          <w:rFonts w:ascii="Times New Roman" w:hAnsi="Times New Roman" w:cs="Times New Roman"/>
          <w:sz w:val="24"/>
          <w:szCs w:val="24"/>
        </w:rPr>
        <w:t xml:space="preserve"> by Tonderai and Tafadzwa, which was also inelegant</w:t>
      </w:r>
      <w:r w:rsidR="00F75038">
        <w:rPr>
          <w:rFonts w:ascii="Times New Roman" w:hAnsi="Times New Roman" w:cs="Times New Roman"/>
          <w:sz w:val="24"/>
          <w:szCs w:val="24"/>
        </w:rPr>
        <w:t>ly drafted</w:t>
      </w:r>
      <w:r w:rsidR="00666BA7">
        <w:rPr>
          <w:rFonts w:ascii="Times New Roman" w:hAnsi="Times New Roman" w:cs="Times New Roman"/>
          <w:sz w:val="24"/>
          <w:szCs w:val="24"/>
        </w:rPr>
        <w:t xml:space="preserve">, essentially </w:t>
      </w:r>
      <w:r>
        <w:rPr>
          <w:rFonts w:ascii="Times New Roman" w:hAnsi="Times New Roman" w:cs="Times New Roman"/>
          <w:sz w:val="24"/>
          <w:szCs w:val="24"/>
        </w:rPr>
        <w:t xml:space="preserve">relied on </w:t>
      </w:r>
      <w:r w:rsidR="00666BA7">
        <w:rPr>
          <w:rFonts w:ascii="Times New Roman" w:hAnsi="Times New Roman" w:cs="Times New Roman"/>
          <w:sz w:val="24"/>
          <w:szCs w:val="24"/>
        </w:rPr>
        <w:t xml:space="preserve">the impeached agreement. They alleged that Junior and Tonderai had entered into an agreement of sale prepared </w:t>
      </w:r>
      <w:r>
        <w:rPr>
          <w:rFonts w:ascii="Times New Roman" w:hAnsi="Times New Roman" w:cs="Times New Roman"/>
          <w:sz w:val="24"/>
          <w:szCs w:val="24"/>
        </w:rPr>
        <w:t xml:space="preserve">by </w:t>
      </w:r>
      <w:r w:rsidR="00666BA7">
        <w:rPr>
          <w:rFonts w:ascii="Times New Roman" w:hAnsi="Times New Roman" w:cs="Times New Roman"/>
          <w:sz w:val="24"/>
          <w:szCs w:val="24"/>
        </w:rPr>
        <w:t>a Mr Innocent Hore</w:t>
      </w:r>
      <w:bookmarkStart w:id="0" w:name="_GoBack"/>
      <w:bookmarkEnd w:id="0"/>
      <w:r w:rsidR="00666BA7">
        <w:rPr>
          <w:rFonts w:ascii="Times New Roman" w:hAnsi="Times New Roman" w:cs="Times New Roman"/>
          <w:sz w:val="24"/>
          <w:szCs w:val="24"/>
        </w:rPr>
        <w:t xml:space="preserve">, a local lawyer, and that in terms of it Tonderai had purchased the property for US$5 500, and that therefore Tonderai was the rightful and lawful owner of the property.   </w:t>
      </w:r>
      <w:r w:rsidR="00267A18">
        <w:rPr>
          <w:rFonts w:ascii="Times New Roman" w:hAnsi="Times New Roman" w:cs="Times New Roman"/>
          <w:sz w:val="24"/>
          <w:szCs w:val="24"/>
        </w:rPr>
        <w:t xml:space="preserve">   </w:t>
      </w:r>
    </w:p>
    <w:p w:rsidR="00903360" w:rsidRDefault="00903360" w:rsidP="00903360">
      <w:pPr>
        <w:spacing w:after="0" w:line="360" w:lineRule="auto"/>
        <w:ind w:left="720" w:hanging="720"/>
        <w:jc w:val="both"/>
        <w:rPr>
          <w:rFonts w:ascii="Times New Roman" w:hAnsi="Times New Roman" w:cs="Times New Roman"/>
          <w:sz w:val="24"/>
          <w:szCs w:val="24"/>
        </w:rPr>
      </w:pPr>
    </w:p>
    <w:p w:rsidR="00702C8D" w:rsidRDefault="00F75038"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00666BA7">
        <w:rPr>
          <w:rFonts w:ascii="Times New Roman" w:hAnsi="Times New Roman" w:cs="Times New Roman"/>
          <w:sz w:val="24"/>
          <w:szCs w:val="24"/>
        </w:rPr>
        <w:t>]</w:t>
      </w:r>
      <w:r w:rsidR="00666BA7">
        <w:rPr>
          <w:rFonts w:ascii="Times New Roman" w:hAnsi="Times New Roman" w:cs="Times New Roman"/>
          <w:sz w:val="24"/>
          <w:szCs w:val="24"/>
        </w:rPr>
        <w:tab/>
        <w:t xml:space="preserve">The plea did not answer the allegations in the summons </w:t>
      </w:r>
      <w:r w:rsidR="00282124" w:rsidRPr="00282124">
        <w:rPr>
          <w:rFonts w:ascii="Times New Roman" w:hAnsi="Times New Roman" w:cs="Times New Roman"/>
          <w:i/>
          <w:sz w:val="24"/>
          <w:szCs w:val="24"/>
        </w:rPr>
        <w:t>seriatim</w:t>
      </w:r>
      <w:r w:rsidR="00282124">
        <w:rPr>
          <w:rFonts w:ascii="Times New Roman" w:hAnsi="Times New Roman" w:cs="Times New Roman"/>
          <w:sz w:val="24"/>
          <w:szCs w:val="24"/>
        </w:rPr>
        <w:t xml:space="preserve">. So sometimes some responses in the plea could not readily </w:t>
      </w:r>
      <w:r w:rsidR="00303164">
        <w:rPr>
          <w:rFonts w:ascii="Times New Roman" w:hAnsi="Times New Roman" w:cs="Times New Roman"/>
          <w:sz w:val="24"/>
          <w:szCs w:val="24"/>
        </w:rPr>
        <w:t xml:space="preserve">be </w:t>
      </w:r>
      <w:r w:rsidR="00282124">
        <w:rPr>
          <w:rFonts w:ascii="Times New Roman" w:hAnsi="Times New Roman" w:cs="Times New Roman"/>
          <w:sz w:val="24"/>
          <w:szCs w:val="24"/>
        </w:rPr>
        <w:t xml:space="preserve">related to any particular </w:t>
      </w:r>
      <w:r w:rsidR="00303164">
        <w:rPr>
          <w:rFonts w:ascii="Times New Roman" w:hAnsi="Times New Roman" w:cs="Times New Roman"/>
          <w:sz w:val="24"/>
          <w:szCs w:val="24"/>
        </w:rPr>
        <w:t>averment in</w:t>
      </w:r>
      <w:r w:rsidR="00282124">
        <w:rPr>
          <w:rFonts w:ascii="Times New Roman" w:hAnsi="Times New Roman" w:cs="Times New Roman"/>
          <w:sz w:val="24"/>
          <w:szCs w:val="24"/>
        </w:rPr>
        <w:t xml:space="preserve"> the </w:t>
      </w:r>
      <w:r w:rsidR="00702C8D">
        <w:rPr>
          <w:rFonts w:ascii="Times New Roman" w:hAnsi="Times New Roman" w:cs="Times New Roman"/>
          <w:sz w:val="24"/>
          <w:szCs w:val="24"/>
        </w:rPr>
        <w:t>particulars of claim</w:t>
      </w:r>
      <w:r w:rsidR="00282124">
        <w:rPr>
          <w:rFonts w:ascii="Times New Roman" w:hAnsi="Times New Roman" w:cs="Times New Roman"/>
          <w:sz w:val="24"/>
          <w:szCs w:val="24"/>
        </w:rPr>
        <w:t xml:space="preserve">. </w:t>
      </w:r>
      <w:r>
        <w:rPr>
          <w:rFonts w:ascii="Times New Roman" w:hAnsi="Times New Roman" w:cs="Times New Roman"/>
          <w:sz w:val="24"/>
          <w:szCs w:val="24"/>
        </w:rPr>
        <w:t>But in summary, t</w:t>
      </w:r>
      <w:r w:rsidR="00282124">
        <w:rPr>
          <w:rFonts w:ascii="Times New Roman" w:hAnsi="Times New Roman" w:cs="Times New Roman"/>
          <w:sz w:val="24"/>
          <w:szCs w:val="24"/>
        </w:rPr>
        <w:t>he plea disputed Junior’s entitlement to an interdict on the same basis that Tonderai, not herself</w:t>
      </w:r>
      <w:r w:rsidR="00303164">
        <w:rPr>
          <w:rFonts w:ascii="Times New Roman" w:hAnsi="Times New Roman" w:cs="Times New Roman"/>
          <w:sz w:val="24"/>
          <w:szCs w:val="24"/>
        </w:rPr>
        <w:t>,</w:t>
      </w:r>
      <w:r w:rsidR="00282124">
        <w:rPr>
          <w:rFonts w:ascii="Times New Roman" w:hAnsi="Times New Roman" w:cs="Times New Roman"/>
          <w:sz w:val="24"/>
          <w:szCs w:val="24"/>
        </w:rPr>
        <w:t xml:space="preserve"> was now the lawful owner of the property following that agreement of sale.</w:t>
      </w:r>
    </w:p>
    <w:p w:rsidR="00666BA7" w:rsidRDefault="00282124"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F26E0C" w:rsidRDefault="004A0731"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9C4AA1">
        <w:rPr>
          <w:rFonts w:ascii="Times New Roman" w:hAnsi="Times New Roman" w:cs="Times New Roman"/>
          <w:sz w:val="24"/>
          <w:szCs w:val="24"/>
        </w:rPr>
        <w:t>3</w:t>
      </w:r>
      <w:r w:rsidR="00282124">
        <w:rPr>
          <w:rFonts w:ascii="Times New Roman" w:hAnsi="Times New Roman" w:cs="Times New Roman"/>
          <w:sz w:val="24"/>
          <w:szCs w:val="24"/>
        </w:rPr>
        <w:t>]</w:t>
      </w:r>
      <w:r w:rsidR="00282124">
        <w:rPr>
          <w:rFonts w:ascii="Times New Roman" w:hAnsi="Times New Roman" w:cs="Times New Roman"/>
          <w:sz w:val="24"/>
          <w:szCs w:val="24"/>
        </w:rPr>
        <w:tab/>
        <w:t>The parties filed their separate pre-trial conference issues. For Junior, the issues were whether or not she and Tonderai had enter</w:t>
      </w:r>
      <w:r>
        <w:rPr>
          <w:rFonts w:ascii="Times New Roman" w:hAnsi="Times New Roman" w:cs="Times New Roman"/>
          <w:sz w:val="24"/>
          <w:szCs w:val="24"/>
        </w:rPr>
        <w:t>ed into the impeached agreement,</w:t>
      </w:r>
      <w:r w:rsidR="00F26E0C">
        <w:rPr>
          <w:rFonts w:ascii="Times New Roman" w:hAnsi="Times New Roman" w:cs="Times New Roman"/>
          <w:sz w:val="24"/>
          <w:szCs w:val="24"/>
        </w:rPr>
        <w:t xml:space="preserve"> </w:t>
      </w:r>
      <w:r w:rsidR="00282124">
        <w:rPr>
          <w:rFonts w:ascii="Times New Roman" w:hAnsi="Times New Roman" w:cs="Times New Roman"/>
          <w:sz w:val="24"/>
          <w:szCs w:val="24"/>
        </w:rPr>
        <w:t xml:space="preserve">and </w:t>
      </w:r>
      <w:r w:rsidR="00282124">
        <w:rPr>
          <w:rFonts w:ascii="Times New Roman" w:hAnsi="Times New Roman" w:cs="Times New Roman"/>
          <w:sz w:val="24"/>
          <w:szCs w:val="24"/>
        </w:rPr>
        <w:lastRenderedPageBreak/>
        <w:t xml:space="preserve">whether or </w:t>
      </w:r>
      <w:r w:rsidR="00F26E0C">
        <w:rPr>
          <w:rFonts w:ascii="Times New Roman" w:hAnsi="Times New Roman" w:cs="Times New Roman"/>
          <w:sz w:val="24"/>
          <w:szCs w:val="24"/>
        </w:rPr>
        <w:t xml:space="preserve">not Tonderai had paid the plaintiff the sum of US$5 500 for the property. She said the onus of proof on both issues </w:t>
      </w:r>
      <w:r>
        <w:rPr>
          <w:rFonts w:ascii="Times New Roman" w:hAnsi="Times New Roman" w:cs="Times New Roman"/>
          <w:sz w:val="24"/>
          <w:szCs w:val="24"/>
        </w:rPr>
        <w:t xml:space="preserve">lay on </w:t>
      </w:r>
      <w:r w:rsidR="00F26E0C">
        <w:rPr>
          <w:rFonts w:ascii="Times New Roman" w:hAnsi="Times New Roman" w:cs="Times New Roman"/>
          <w:sz w:val="24"/>
          <w:szCs w:val="24"/>
        </w:rPr>
        <w:t xml:space="preserve">the defendants. </w:t>
      </w:r>
    </w:p>
    <w:p w:rsidR="00F26E0C" w:rsidRDefault="00F26E0C" w:rsidP="00903360">
      <w:pPr>
        <w:spacing w:after="0" w:line="360" w:lineRule="auto"/>
        <w:ind w:left="720" w:hanging="720"/>
        <w:jc w:val="both"/>
        <w:rPr>
          <w:rFonts w:ascii="Times New Roman" w:hAnsi="Times New Roman" w:cs="Times New Roman"/>
          <w:sz w:val="24"/>
          <w:szCs w:val="24"/>
        </w:rPr>
      </w:pPr>
    </w:p>
    <w:p w:rsidR="00282124" w:rsidRDefault="009C4AA1"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F26E0C">
        <w:rPr>
          <w:rFonts w:ascii="Times New Roman" w:hAnsi="Times New Roman" w:cs="Times New Roman"/>
          <w:sz w:val="24"/>
          <w:szCs w:val="24"/>
        </w:rPr>
        <w:t>]</w:t>
      </w:r>
      <w:r w:rsidR="00F26E0C">
        <w:rPr>
          <w:rFonts w:ascii="Times New Roman" w:hAnsi="Times New Roman" w:cs="Times New Roman"/>
          <w:sz w:val="24"/>
          <w:szCs w:val="24"/>
        </w:rPr>
        <w:tab/>
        <w:t>For</w:t>
      </w:r>
      <w:r w:rsidR="00282124">
        <w:rPr>
          <w:rFonts w:ascii="Times New Roman" w:hAnsi="Times New Roman" w:cs="Times New Roman"/>
          <w:sz w:val="24"/>
          <w:szCs w:val="24"/>
        </w:rPr>
        <w:t xml:space="preserve"> </w:t>
      </w:r>
      <w:r w:rsidR="00F26E0C">
        <w:rPr>
          <w:rFonts w:ascii="Times New Roman" w:hAnsi="Times New Roman" w:cs="Times New Roman"/>
          <w:sz w:val="24"/>
          <w:szCs w:val="24"/>
        </w:rPr>
        <w:t>the defence</w:t>
      </w:r>
      <w:r w:rsidR="004A0731">
        <w:rPr>
          <w:rFonts w:ascii="Times New Roman" w:hAnsi="Times New Roman" w:cs="Times New Roman"/>
          <w:sz w:val="24"/>
          <w:szCs w:val="24"/>
        </w:rPr>
        <w:t>,</w:t>
      </w:r>
      <w:r w:rsidR="00F26E0C">
        <w:rPr>
          <w:rFonts w:ascii="Times New Roman" w:hAnsi="Times New Roman" w:cs="Times New Roman"/>
          <w:sz w:val="24"/>
          <w:szCs w:val="24"/>
        </w:rPr>
        <w:t xml:space="preserve"> the issues were more expansive. They were:</w:t>
      </w:r>
    </w:p>
    <w:p w:rsidR="00F26E0C" w:rsidRDefault="00F26E0C" w:rsidP="00B166A2">
      <w:pPr>
        <w:spacing w:after="0" w:line="240" w:lineRule="auto"/>
        <w:ind w:left="720" w:hanging="720"/>
        <w:jc w:val="both"/>
        <w:rPr>
          <w:rFonts w:ascii="Times New Roman" w:hAnsi="Times New Roman" w:cs="Times New Roman"/>
          <w:sz w:val="24"/>
          <w:szCs w:val="24"/>
        </w:rPr>
      </w:pPr>
    </w:p>
    <w:p w:rsidR="00F26E0C" w:rsidRPr="00B166A2" w:rsidRDefault="00F26E0C" w:rsidP="00EB33FA">
      <w:pPr>
        <w:pStyle w:val="ListParagraph"/>
        <w:numPr>
          <w:ilvl w:val="0"/>
          <w:numId w:val="2"/>
        </w:numPr>
        <w:spacing w:after="0" w:line="240" w:lineRule="auto"/>
        <w:jc w:val="both"/>
        <w:rPr>
          <w:rFonts w:ascii="Times New Roman" w:hAnsi="Times New Roman" w:cs="Times New Roman"/>
          <w:sz w:val="24"/>
          <w:szCs w:val="24"/>
        </w:rPr>
      </w:pPr>
      <w:r w:rsidRPr="00B166A2">
        <w:rPr>
          <w:rFonts w:ascii="Times New Roman" w:hAnsi="Times New Roman" w:cs="Times New Roman"/>
          <w:sz w:val="24"/>
          <w:szCs w:val="24"/>
        </w:rPr>
        <w:t xml:space="preserve">whether Junior and </w:t>
      </w:r>
      <w:r w:rsidR="001829B1" w:rsidRPr="00B166A2">
        <w:rPr>
          <w:rFonts w:ascii="Times New Roman" w:hAnsi="Times New Roman" w:cs="Times New Roman"/>
          <w:sz w:val="24"/>
          <w:szCs w:val="24"/>
        </w:rPr>
        <w:t xml:space="preserve">the defendant (who was not specified) </w:t>
      </w:r>
      <w:r w:rsidRPr="00B166A2">
        <w:rPr>
          <w:rFonts w:ascii="Times New Roman" w:hAnsi="Times New Roman" w:cs="Times New Roman"/>
          <w:sz w:val="24"/>
          <w:szCs w:val="24"/>
        </w:rPr>
        <w:t>had entered into that agreement;</w:t>
      </w:r>
    </w:p>
    <w:p w:rsidR="00B166A2" w:rsidRDefault="00B166A2" w:rsidP="00B166A2">
      <w:pPr>
        <w:pStyle w:val="ListParagraph"/>
        <w:spacing w:after="0" w:line="240" w:lineRule="auto"/>
        <w:jc w:val="both"/>
        <w:rPr>
          <w:rFonts w:ascii="Times New Roman" w:hAnsi="Times New Roman" w:cs="Times New Roman"/>
          <w:sz w:val="24"/>
          <w:szCs w:val="24"/>
        </w:rPr>
      </w:pPr>
    </w:p>
    <w:p w:rsidR="001829B1" w:rsidRPr="00B166A2" w:rsidRDefault="001829B1" w:rsidP="00EB33FA">
      <w:pPr>
        <w:pStyle w:val="ListParagraph"/>
        <w:numPr>
          <w:ilvl w:val="0"/>
          <w:numId w:val="2"/>
        </w:numPr>
        <w:spacing w:after="0" w:line="240" w:lineRule="auto"/>
        <w:jc w:val="both"/>
        <w:rPr>
          <w:rFonts w:ascii="Times New Roman" w:hAnsi="Times New Roman" w:cs="Times New Roman"/>
          <w:sz w:val="24"/>
          <w:szCs w:val="24"/>
        </w:rPr>
      </w:pPr>
      <w:r w:rsidRPr="00B166A2">
        <w:rPr>
          <w:rFonts w:ascii="Times New Roman" w:hAnsi="Times New Roman" w:cs="Times New Roman"/>
          <w:sz w:val="24"/>
          <w:szCs w:val="24"/>
        </w:rPr>
        <w:t xml:space="preserve">whether Junior and the defendant </w:t>
      </w:r>
      <w:r w:rsidR="009C4AA1">
        <w:rPr>
          <w:rFonts w:ascii="Times New Roman" w:hAnsi="Times New Roman" w:cs="Times New Roman"/>
          <w:sz w:val="24"/>
          <w:szCs w:val="24"/>
        </w:rPr>
        <w:t xml:space="preserve">(who was not specified) </w:t>
      </w:r>
      <w:r w:rsidRPr="00B166A2">
        <w:rPr>
          <w:rFonts w:ascii="Times New Roman" w:hAnsi="Times New Roman" w:cs="Times New Roman"/>
          <w:sz w:val="24"/>
          <w:szCs w:val="24"/>
        </w:rPr>
        <w:t xml:space="preserve">had approached the City of Kwekwe together to register the agreement; </w:t>
      </w:r>
    </w:p>
    <w:p w:rsidR="00B166A2" w:rsidRDefault="00B166A2" w:rsidP="00B166A2">
      <w:pPr>
        <w:pStyle w:val="ListParagraph"/>
        <w:spacing w:after="0" w:line="240" w:lineRule="auto"/>
        <w:jc w:val="both"/>
        <w:rPr>
          <w:rFonts w:ascii="Times New Roman" w:hAnsi="Times New Roman" w:cs="Times New Roman"/>
          <w:sz w:val="24"/>
          <w:szCs w:val="24"/>
        </w:rPr>
      </w:pPr>
    </w:p>
    <w:p w:rsidR="00F26E0C" w:rsidRPr="00B166A2" w:rsidRDefault="00F26E0C" w:rsidP="00EB33FA">
      <w:pPr>
        <w:pStyle w:val="ListParagraph"/>
        <w:numPr>
          <w:ilvl w:val="0"/>
          <w:numId w:val="2"/>
        </w:numPr>
        <w:spacing w:after="0" w:line="240" w:lineRule="auto"/>
        <w:jc w:val="both"/>
        <w:rPr>
          <w:rFonts w:ascii="Times New Roman" w:hAnsi="Times New Roman" w:cs="Times New Roman"/>
          <w:sz w:val="24"/>
          <w:szCs w:val="24"/>
        </w:rPr>
      </w:pPr>
      <w:r w:rsidRPr="00B166A2">
        <w:rPr>
          <w:rFonts w:ascii="Times New Roman" w:hAnsi="Times New Roman" w:cs="Times New Roman"/>
          <w:sz w:val="24"/>
          <w:szCs w:val="24"/>
        </w:rPr>
        <w:t>how Tonderai had got to be with the original documents to the property;</w:t>
      </w:r>
    </w:p>
    <w:p w:rsidR="00B166A2" w:rsidRDefault="00B166A2" w:rsidP="00B166A2">
      <w:pPr>
        <w:pStyle w:val="ListParagraph"/>
        <w:spacing w:after="0" w:line="240" w:lineRule="auto"/>
        <w:jc w:val="both"/>
        <w:rPr>
          <w:rFonts w:ascii="Times New Roman" w:hAnsi="Times New Roman" w:cs="Times New Roman"/>
          <w:sz w:val="24"/>
          <w:szCs w:val="24"/>
        </w:rPr>
      </w:pPr>
    </w:p>
    <w:p w:rsidR="00F26E0C" w:rsidRPr="00B166A2" w:rsidRDefault="00F26E0C" w:rsidP="00EB33FA">
      <w:pPr>
        <w:pStyle w:val="ListParagraph"/>
        <w:numPr>
          <w:ilvl w:val="0"/>
          <w:numId w:val="2"/>
        </w:numPr>
        <w:spacing w:after="0" w:line="240" w:lineRule="auto"/>
        <w:jc w:val="both"/>
        <w:rPr>
          <w:rFonts w:ascii="Times New Roman" w:hAnsi="Times New Roman" w:cs="Times New Roman"/>
          <w:sz w:val="24"/>
          <w:szCs w:val="24"/>
        </w:rPr>
      </w:pPr>
      <w:r w:rsidRPr="00B166A2">
        <w:rPr>
          <w:rFonts w:ascii="Times New Roman" w:hAnsi="Times New Roman" w:cs="Times New Roman"/>
          <w:sz w:val="24"/>
          <w:szCs w:val="24"/>
        </w:rPr>
        <w:t>whether the signature on the agreement was not Junior’s;</w:t>
      </w:r>
    </w:p>
    <w:p w:rsidR="00B166A2" w:rsidRDefault="00B166A2" w:rsidP="00B166A2">
      <w:pPr>
        <w:pStyle w:val="ListParagraph"/>
        <w:spacing w:after="0" w:line="240" w:lineRule="auto"/>
        <w:jc w:val="both"/>
        <w:rPr>
          <w:rFonts w:ascii="Times New Roman" w:hAnsi="Times New Roman" w:cs="Times New Roman"/>
          <w:sz w:val="24"/>
          <w:szCs w:val="24"/>
        </w:rPr>
      </w:pPr>
    </w:p>
    <w:p w:rsidR="00F26E0C" w:rsidRPr="00B166A2" w:rsidRDefault="00F26E0C" w:rsidP="00EB33FA">
      <w:pPr>
        <w:pStyle w:val="ListParagraph"/>
        <w:numPr>
          <w:ilvl w:val="0"/>
          <w:numId w:val="2"/>
        </w:numPr>
        <w:spacing w:after="0" w:line="240" w:lineRule="auto"/>
        <w:jc w:val="both"/>
        <w:rPr>
          <w:rFonts w:ascii="Times New Roman" w:hAnsi="Times New Roman" w:cs="Times New Roman"/>
          <w:sz w:val="24"/>
          <w:szCs w:val="24"/>
        </w:rPr>
      </w:pPr>
      <w:r w:rsidRPr="00B166A2">
        <w:rPr>
          <w:rFonts w:ascii="Times New Roman" w:hAnsi="Times New Roman" w:cs="Times New Roman"/>
          <w:sz w:val="24"/>
          <w:szCs w:val="24"/>
        </w:rPr>
        <w:t>whether an interdict could be granted;</w:t>
      </w:r>
    </w:p>
    <w:p w:rsidR="00B166A2" w:rsidRDefault="00B166A2" w:rsidP="00B166A2">
      <w:pPr>
        <w:pStyle w:val="ListParagraph"/>
        <w:spacing w:after="0" w:line="240" w:lineRule="auto"/>
        <w:jc w:val="both"/>
        <w:rPr>
          <w:rFonts w:ascii="Times New Roman" w:hAnsi="Times New Roman" w:cs="Times New Roman"/>
          <w:sz w:val="24"/>
          <w:szCs w:val="24"/>
        </w:rPr>
      </w:pPr>
    </w:p>
    <w:p w:rsidR="00F26E0C" w:rsidRPr="00B166A2" w:rsidRDefault="004A0731" w:rsidP="00EB33F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who the </w:t>
      </w:r>
      <w:r w:rsidR="001829B1" w:rsidRPr="00B166A2">
        <w:rPr>
          <w:rFonts w:ascii="Times New Roman" w:hAnsi="Times New Roman" w:cs="Times New Roman"/>
          <w:sz w:val="24"/>
          <w:szCs w:val="24"/>
        </w:rPr>
        <w:t xml:space="preserve">liability for </w:t>
      </w:r>
      <w:r w:rsidR="00F26E0C" w:rsidRPr="00B166A2">
        <w:rPr>
          <w:rFonts w:ascii="Times New Roman" w:hAnsi="Times New Roman" w:cs="Times New Roman"/>
          <w:sz w:val="24"/>
          <w:szCs w:val="24"/>
        </w:rPr>
        <w:t xml:space="preserve">the costs of suit </w:t>
      </w:r>
      <w:r>
        <w:rPr>
          <w:rFonts w:ascii="Times New Roman" w:hAnsi="Times New Roman" w:cs="Times New Roman"/>
          <w:sz w:val="24"/>
          <w:szCs w:val="24"/>
        </w:rPr>
        <w:t xml:space="preserve">was on, </w:t>
      </w:r>
      <w:r w:rsidR="00F26E0C" w:rsidRPr="00B166A2">
        <w:rPr>
          <w:rFonts w:ascii="Times New Roman" w:hAnsi="Times New Roman" w:cs="Times New Roman"/>
          <w:sz w:val="24"/>
          <w:szCs w:val="24"/>
        </w:rPr>
        <w:t xml:space="preserve">and the </w:t>
      </w:r>
      <w:r>
        <w:rPr>
          <w:rFonts w:ascii="Times New Roman" w:hAnsi="Times New Roman" w:cs="Times New Roman"/>
          <w:sz w:val="24"/>
          <w:szCs w:val="24"/>
        </w:rPr>
        <w:t>scale</w:t>
      </w:r>
      <w:r w:rsidR="00F26E0C" w:rsidRPr="00B166A2">
        <w:rPr>
          <w:rFonts w:ascii="Times New Roman" w:hAnsi="Times New Roman" w:cs="Times New Roman"/>
          <w:sz w:val="24"/>
          <w:szCs w:val="24"/>
        </w:rPr>
        <w:t xml:space="preserve"> thereof</w:t>
      </w:r>
      <w:r w:rsidR="001829B1" w:rsidRPr="00B166A2">
        <w:rPr>
          <w:rFonts w:ascii="Times New Roman" w:hAnsi="Times New Roman" w:cs="Times New Roman"/>
          <w:sz w:val="24"/>
          <w:szCs w:val="24"/>
        </w:rPr>
        <w:t>.</w:t>
      </w:r>
    </w:p>
    <w:p w:rsidR="00F26E0C" w:rsidRDefault="00F26E0C" w:rsidP="00903360">
      <w:pPr>
        <w:spacing w:after="0" w:line="360" w:lineRule="auto"/>
        <w:ind w:left="720" w:hanging="720"/>
        <w:jc w:val="both"/>
        <w:rPr>
          <w:rFonts w:ascii="Times New Roman" w:hAnsi="Times New Roman" w:cs="Times New Roman"/>
          <w:sz w:val="24"/>
          <w:szCs w:val="24"/>
        </w:rPr>
      </w:pPr>
    </w:p>
    <w:p w:rsidR="001829B1" w:rsidRDefault="00F26E0C"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9C4AA1">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The defence said the onus of proof </w:t>
      </w:r>
      <w:r w:rsidR="001829B1">
        <w:rPr>
          <w:rFonts w:ascii="Times New Roman" w:hAnsi="Times New Roman" w:cs="Times New Roman"/>
          <w:sz w:val="24"/>
          <w:szCs w:val="24"/>
        </w:rPr>
        <w:t xml:space="preserve">on the first two </w:t>
      </w:r>
      <w:r w:rsidR="004A0731">
        <w:rPr>
          <w:rFonts w:ascii="Times New Roman" w:hAnsi="Times New Roman" w:cs="Times New Roman"/>
          <w:sz w:val="24"/>
          <w:szCs w:val="24"/>
        </w:rPr>
        <w:t xml:space="preserve">issues </w:t>
      </w:r>
      <w:r w:rsidR="001829B1">
        <w:rPr>
          <w:rFonts w:ascii="Times New Roman" w:hAnsi="Times New Roman" w:cs="Times New Roman"/>
          <w:sz w:val="24"/>
          <w:szCs w:val="24"/>
        </w:rPr>
        <w:t xml:space="preserve">and </w:t>
      </w:r>
      <w:r w:rsidR="00303164">
        <w:rPr>
          <w:rFonts w:ascii="Times New Roman" w:hAnsi="Times New Roman" w:cs="Times New Roman"/>
          <w:sz w:val="24"/>
          <w:szCs w:val="24"/>
        </w:rPr>
        <w:t xml:space="preserve">on </w:t>
      </w:r>
      <w:r w:rsidR="001829B1">
        <w:rPr>
          <w:rFonts w:ascii="Times New Roman" w:hAnsi="Times New Roman" w:cs="Times New Roman"/>
          <w:sz w:val="24"/>
          <w:szCs w:val="24"/>
        </w:rPr>
        <w:t>the fourth one (</w:t>
      </w:r>
      <w:r w:rsidR="00303164">
        <w:rPr>
          <w:rFonts w:ascii="Times New Roman" w:hAnsi="Times New Roman" w:cs="Times New Roman"/>
          <w:sz w:val="24"/>
          <w:szCs w:val="24"/>
        </w:rPr>
        <w:t xml:space="preserve">in respect of </w:t>
      </w:r>
      <w:r w:rsidR="001829B1">
        <w:rPr>
          <w:rFonts w:ascii="Times New Roman" w:hAnsi="Times New Roman" w:cs="Times New Roman"/>
          <w:sz w:val="24"/>
          <w:szCs w:val="24"/>
        </w:rPr>
        <w:t>the signature to the agreement) lay on them</w:t>
      </w:r>
      <w:r w:rsidR="00303164">
        <w:rPr>
          <w:rFonts w:ascii="Times New Roman" w:hAnsi="Times New Roman" w:cs="Times New Roman"/>
          <w:sz w:val="24"/>
          <w:szCs w:val="24"/>
        </w:rPr>
        <w:t xml:space="preserve"> and that </w:t>
      </w:r>
      <w:r w:rsidR="004A0731">
        <w:rPr>
          <w:rFonts w:ascii="Times New Roman" w:hAnsi="Times New Roman" w:cs="Times New Roman"/>
          <w:sz w:val="24"/>
          <w:szCs w:val="24"/>
        </w:rPr>
        <w:t xml:space="preserve">on </w:t>
      </w:r>
      <w:r w:rsidR="00303164">
        <w:rPr>
          <w:rFonts w:ascii="Times New Roman" w:hAnsi="Times New Roman" w:cs="Times New Roman"/>
          <w:sz w:val="24"/>
          <w:szCs w:val="24"/>
        </w:rPr>
        <w:t>t</w:t>
      </w:r>
      <w:r w:rsidR="001829B1">
        <w:rPr>
          <w:rFonts w:ascii="Times New Roman" w:hAnsi="Times New Roman" w:cs="Times New Roman"/>
          <w:sz w:val="24"/>
          <w:szCs w:val="24"/>
        </w:rPr>
        <w:t xml:space="preserve">he rest </w:t>
      </w:r>
      <w:r w:rsidR="004A0731">
        <w:rPr>
          <w:rFonts w:ascii="Times New Roman" w:hAnsi="Times New Roman" w:cs="Times New Roman"/>
          <w:sz w:val="24"/>
          <w:szCs w:val="24"/>
        </w:rPr>
        <w:t xml:space="preserve">it </w:t>
      </w:r>
      <w:r w:rsidR="001829B1">
        <w:rPr>
          <w:rFonts w:ascii="Times New Roman" w:hAnsi="Times New Roman" w:cs="Times New Roman"/>
          <w:sz w:val="24"/>
          <w:szCs w:val="24"/>
        </w:rPr>
        <w:t xml:space="preserve">lay on the plaintiff. </w:t>
      </w:r>
    </w:p>
    <w:p w:rsidR="001829B1" w:rsidRDefault="001829B1" w:rsidP="00903360">
      <w:pPr>
        <w:spacing w:after="0" w:line="360" w:lineRule="auto"/>
        <w:ind w:left="720" w:hanging="720"/>
        <w:jc w:val="both"/>
        <w:rPr>
          <w:rFonts w:ascii="Times New Roman" w:hAnsi="Times New Roman" w:cs="Times New Roman"/>
          <w:sz w:val="24"/>
          <w:szCs w:val="24"/>
        </w:rPr>
      </w:pPr>
    </w:p>
    <w:p w:rsidR="004111FA" w:rsidRDefault="00303164"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9C4AA1">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4A0731">
        <w:rPr>
          <w:rFonts w:ascii="Times New Roman" w:hAnsi="Times New Roman" w:cs="Times New Roman"/>
          <w:sz w:val="24"/>
          <w:szCs w:val="24"/>
        </w:rPr>
        <w:t>From the record, t</w:t>
      </w:r>
      <w:r>
        <w:rPr>
          <w:rFonts w:ascii="Times New Roman" w:hAnsi="Times New Roman" w:cs="Times New Roman"/>
          <w:sz w:val="24"/>
          <w:szCs w:val="24"/>
        </w:rPr>
        <w:t xml:space="preserve">here is no information on whether a joint pre-trial conference minute was ever formally prepared and adopted. Mr </w:t>
      </w:r>
      <w:proofErr w:type="spellStart"/>
      <w:r w:rsidRPr="00303164">
        <w:rPr>
          <w:rFonts w:ascii="Times New Roman" w:hAnsi="Times New Roman" w:cs="Times New Roman"/>
          <w:i/>
          <w:sz w:val="24"/>
          <w:szCs w:val="24"/>
        </w:rPr>
        <w:t>Chitsa</w:t>
      </w:r>
      <w:proofErr w:type="spellEnd"/>
      <w:r>
        <w:rPr>
          <w:rFonts w:ascii="Times New Roman" w:hAnsi="Times New Roman" w:cs="Times New Roman"/>
          <w:sz w:val="24"/>
          <w:szCs w:val="24"/>
        </w:rPr>
        <w:t xml:space="preserve">, </w:t>
      </w:r>
      <w:r w:rsidR="004A0731">
        <w:rPr>
          <w:rFonts w:ascii="Times New Roman" w:hAnsi="Times New Roman" w:cs="Times New Roman"/>
          <w:sz w:val="24"/>
          <w:szCs w:val="24"/>
        </w:rPr>
        <w:t xml:space="preserve">for the appellant, claimed </w:t>
      </w:r>
      <w:r>
        <w:rPr>
          <w:rFonts w:ascii="Times New Roman" w:hAnsi="Times New Roman" w:cs="Times New Roman"/>
          <w:sz w:val="24"/>
          <w:szCs w:val="24"/>
        </w:rPr>
        <w:t>the parties adopted the defendants’ issues and that the trial was conducted on th</w:t>
      </w:r>
      <w:r w:rsidR="005927F2">
        <w:rPr>
          <w:rFonts w:ascii="Times New Roman" w:hAnsi="Times New Roman" w:cs="Times New Roman"/>
          <w:sz w:val="24"/>
          <w:szCs w:val="24"/>
        </w:rPr>
        <w:t>at basis.</w:t>
      </w:r>
      <w:r>
        <w:rPr>
          <w:rFonts w:ascii="Times New Roman" w:hAnsi="Times New Roman" w:cs="Times New Roman"/>
          <w:sz w:val="24"/>
          <w:szCs w:val="24"/>
        </w:rPr>
        <w:t xml:space="preserve"> Mr </w:t>
      </w:r>
      <w:r w:rsidRPr="004A0731">
        <w:rPr>
          <w:rFonts w:ascii="Times New Roman" w:hAnsi="Times New Roman" w:cs="Times New Roman"/>
          <w:i/>
          <w:sz w:val="24"/>
          <w:szCs w:val="24"/>
        </w:rPr>
        <w:t>Abraham</w:t>
      </w:r>
      <w:r>
        <w:rPr>
          <w:rFonts w:ascii="Times New Roman" w:hAnsi="Times New Roman" w:cs="Times New Roman"/>
          <w:sz w:val="24"/>
          <w:szCs w:val="24"/>
        </w:rPr>
        <w:t xml:space="preserve">, for the respondents, was silent on this. But from the judgment of the trial court, </w:t>
      </w:r>
      <w:r w:rsidR="004111FA">
        <w:rPr>
          <w:rFonts w:ascii="Times New Roman" w:hAnsi="Times New Roman" w:cs="Times New Roman"/>
          <w:sz w:val="24"/>
          <w:szCs w:val="24"/>
        </w:rPr>
        <w:t xml:space="preserve">the matter went to trial on all the </w:t>
      </w:r>
      <w:r w:rsidR="004A0731">
        <w:rPr>
          <w:rFonts w:ascii="Times New Roman" w:hAnsi="Times New Roman" w:cs="Times New Roman"/>
          <w:sz w:val="24"/>
          <w:szCs w:val="24"/>
        </w:rPr>
        <w:t xml:space="preserve">respective </w:t>
      </w:r>
      <w:r w:rsidR="004111FA">
        <w:rPr>
          <w:rFonts w:ascii="Times New Roman" w:hAnsi="Times New Roman" w:cs="Times New Roman"/>
          <w:sz w:val="24"/>
          <w:szCs w:val="24"/>
        </w:rPr>
        <w:t xml:space="preserve">issues as set out by the parties, albeit with the defence issues </w:t>
      </w:r>
      <w:r w:rsidR="004A0731">
        <w:rPr>
          <w:rFonts w:ascii="Times New Roman" w:hAnsi="Times New Roman" w:cs="Times New Roman"/>
          <w:sz w:val="24"/>
          <w:szCs w:val="24"/>
        </w:rPr>
        <w:t xml:space="preserve">being listed </w:t>
      </w:r>
      <w:r w:rsidR="004111FA">
        <w:rPr>
          <w:rFonts w:ascii="Times New Roman" w:hAnsi="Times New Roman" w:cs="Times New Roman"/>
          <w:sz w:val="24"/>
          <w:szCs w:val="24"/>
        </w:rPr>
        <w:t>first and the plaintiff’s last.</w:t>
      </w:r>
    </w:p>
    <w:p w:rsidR="004111FA" w:rsidRDefault="004111FA" w:rsidP="00903360">
      <w:pPr>
        <w:spacing w:after="0" w:line="360" w:lineRule="auto"/>
        <w:ind w:left="720" w:hanging="720"/>
        <w:jc w:val="both"/>
        <w:rPr>
          <w:rFonts w:ascii="Times New Roman" w:hAnsi="Times New Roman" w:cs="Times New Roman"/>
          <w:sz w:val="24"/>
          <w:szCs w:val="24"/>
        </w:rPr>
      </w:pPr>
    </w:p>
    <w:p w:rsidR="006B42E5" w:rsidRDefault="009C4AA1" w:rsidP="003A3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4111FA">
        <w:rPr>
          <w:rFonts w:ascii="Times New Roman" w:hAnsi="Times New Roman" w:cs="Times New Roman"/>
          <w:sz w:val="24"/>
          <w:szCs w:val="24"/>
        </w:rPr>
        <w:t>]</w:t>
      </w:r>
      <w:r w:rsidR="004111FA">
        <w:rPr>
          <w:rFonts w:ascii="Times New Roman" w:hAnsi="Times New Roman" w:cs="Times New Roman"/>
          <w:sz w:val="24"/>
          <w:szCs w:val="24"/>
        </w:rPr>
        <w:tab/>
        <w:t xml:space="preserve">At trial Junior opened and shut her case with evidence from herself and her live-in nephew, one Phineas </w:t>
      </w:r>
      <w:proofErr w:type="spellStart"/>
      <w:r w:rsidR="004111FA">
        <w:rPr>
          <w:rFonts w:ascii="Times New Roman" w:hAnsi="Times New Roman" w:cs="Times New Roman"/>
          <w:sz w:val="24"/>
          <w:szCs w:val="24"/>
        </w:rPr>
        <w:t>Chihota</w:t>
      </w:r>
      <w:proofErr w:type="spellEnd"/>
      <w:r w:rsidR="008B7701">
        <w:rPr>
          <w:rFonts w:ascii="Times New Roman" w:hAnsi="Times New Roman" w:cs="Times New Roman"/>
          <w:sz w:val="24"/>
          <w:szCs w:val="24"/>
        </w:rPr>
        <w:t xml:space="preserve"> (“</w:t>
      </w:r>
      <w:r w:rsidR="008B7701" w:rsidRPr="008B7701">
        <w:rPr>
          <w:rFonts w:ascii="Times New Roman" w:hAnsi="Times New Roman" w:cs="Times New Roman"/>
          <w:b/>
          <w:i/>
          <w:sz w:val="24"/>
          <w:szCs w:val="24"/>
        </w:rPr>
        <w:t>Phineas</w:t>
      </w:r>
      <w:r w:rsidR="008B7701">
        <w:rPr>
          <w:rFonts w:ascii="Times New Roman" w:hAnsi="Times New Roman" w:cs="Times New Roman"/>
          <w:sz w:val="24"/>
          <w:szCs w:val="24"/>
        </w:rPr>
        <w:t>”)</w:t>
      </w:r>
      <w:r w:rsidR="004111FA">
        <w:rPr>
          <w:rFonts w:ascii="Times New Roman" w:hAnsi="Times New Roman" w:cs="Times New Roman"/>
          <w:sz w:val="24"/>
          <w:szCs w:val="24"/>
        </w:rPr>
        <w:t xml:space="preserve">. </w:t>
      </w:r>
      <w:r w:rsidR="00AE4D6D">
        <w:rPr>
          <w:rFonts w:ascii="Times New Roman" w:hAnsi="Times New Roman" w:cs="Times New Roman"/>
          <w:sz w:val="24"/>
          <w:szCs w:val="24"/>
        </w:rPr>
        <w:t>Edited</w:t>
      </w:r>
      <w:r w:rsidR="004111FA">
        <w:rPr>
          <w:rFonts w:ascii="Times New Roman" w:hAnsi="Times New Roman" w:cs="Times New Roman"/>
          <w:sz w:val="24"/>
          <w:szCs w:val="24"/>
        </w:rPr>
        <w:t>, Junior’s evidence relevant to the issues</w:t>
      </w:r>
      <w:r w:rsidR="00AE4D6D">
        <w:rPr>
          <w:rFonts w:ascii="Times New Roman" w:hAnsi="Times New Roman" w:cs="Times New Roman"/>
          <w:sz w:val="24"/>
          <w:szCs w:val="24"/>
        </w:rPr>
        <w:t xml:space="preserve"> </w:t>
      </w:r>
      <w:r w:rsidR="004111FA">
        <w:rPr>
          <w:rFonts w:ascii="Times New Roman" w:hAnsi="Times New Roman" w:cs="Times New Roman"/>
          <w:sz w:val="24"/>
          <w:szCs w:val="24"/>
        </w:rPr>
        <w:t xml:space="preserve">was </w:t>
      </w:r>
      <w:r w:rsidR="004A0731">
        <w:rPr>
          <w:rFonts w:ascii="Times New Roman" w:hAnsi="Times New Roman" w:cs="Times New Roman"/>
          <w:sz w:val="24"/>
          <w:szCs w:val="24"/>
        </w:rPr>
        <w:t>as follows</w:t>
      </w:r>
      <w:r w:rsidR="00901AE4">
        <w:rPr>
          <w:rFonts w:ascii="Times New Roman" w:hAnsi="Times New Roman" w:cs="Times New Roman"/>
          <w:sz w:val="24"/>
          <w:szCs w:val="24"/>
        </w:rPr>
        <w:t>:</w:t>
      </w:r>
      <w:r w:rsidR="004111FA">
        <w:rPr>
          <w:rFonts w:ascii="Times New Roman" w:hAnsi="Times New Roman" w:cs="Times New Roman"/>
          <w:sz w:val="24"/>
          <w:szCs w:val="24"/>
        </w:rPr>
        <w:t xml:space="preserve"> </w:t>
      </w:r>
    </w:p>
    <w:p w:rsidR="004A0731" w:rsidRDefault="004A0731" w:rsidP="0092017D">
      <w:pPr>
        <w:spacing w:after="0" w:line="240" w:lineRule="auto"/>
        <w:ind w:left="720" w:hanging="720"/>
        <w:jc w:val="both"/>
        <w:rPr>
          <w:rFonts w:ascii="Times New Roman" w:hAnsi="Times New Roman" w:cs="Times New Roman"/>
          <w:sz w:val="24"/>
          <w:szCs w:val="24"/>
        </w:rPr>
      </w:pPr>
    </w:p>
    <w:p w:rsidR="006B42E5" w:rsidRPr="0092017D" w:rsidRDefault="004111FA" w:rsidP="00EB33FA">
      <w:pPr>
        <w:pStyle w:val="ListParagraph"/>
        <w:numPr>
          <w:ilvl w:val="0"/>
          <w:numId w:val="3"/>
        </w:numPr>
        <w:spacing w:after="0" w:line="240" w:lineRule="auto"/>
        <w:jc w:val="both"/>
        <w:rPr>
          <w:rFonts w:ascii="Times New Roman" w:hAnsi="Times New Roman" w:cs="Times New Roman"/>
          <w:sz w:val="24"/>
          <w:szCs w:val="24"/>
        </w:rPr>
      </w:pPr>
      <w:r w:rsidRPr="0092017D">
        <w:rPr>
          <w:rFonts w:ascii="Times New Roman" w:hAnsi="Times New Roman" w:cs="Times New Roman"/>
          <w:sz w:val="24"/>
          <w:szCs w:val="24"/>
        </w:rPr>
        <w:lastRenderedPageBreak/>
        <w:t>She was over 6</w:t>
      </w:r>
      <w:r w:rsidR="005E2154">
        <w:rPr>
          <w:rFonts w:ascii="Times New Roman" w:hAnsi="Times New Roman" w:cs="Times New Roman"/>
          <w:sz w:val="24"/>
          <w:szCs w:val="24"/>
        </w:rPr>
        <w:t>7</w:t>
      </w:r>
      <w:r w:rsidR="006B42E5" w:rsidRPr="0092017D">
        <w:rPr>
          <w:rFonts w:ascii="Times New Roman" w:hAnsi="Times New Roman" w:cs="Times New Roman"/>
          <w:sz w:val="24"/>
          <w:szCs w:val="24"/>
        </w:rPr>
        <w:t xml:space="preserve"> years old and a</w:t>
      </w:r>
      <w:r w:rsidRPr="0092017D">
        <w:rPr>
          <w:rFonts w:ascii="Times New Roman" w:hAnsi="Times New Roman" w:cs="Times New Roman"/>
          <w:sz w:val="24"/>
          <w:szCs w:val="24"/>
        </w:rPr>
        <w:t xml:space="preserve"> businesswoman. She operated a shop. She </w:t>
      </w:r>
      <w:r w:rsidR="003A3D56" w:rsidRPr="0092017D">
        <w:rPr>
          <w:rFonts w:ascii="Times New Roman" w:hAnsi="Times New Roman" w:cs="Times New Roman"/>
          <w:sz w:val="24"/>
          <w:szCs w:val="24"/>
        </w:rPr>
        <w:t xml:space="preserve">owned no less than 5 properties in Kwekwe, including the one in issue. She and the defendants’ </w:t>
      </w:r>
      <w:r w:rsidR="005E2154">
        <w:rPr>
          <w:rFonts w:ascii="Times New Roman" w:hAnsi="Times New Roman" w:cs="Times New Roman"/>
          <w:sz w:val="24"/>
          <w:szCs w:val="24"/>
        </w:rPr>
        <w:t>deceased</w:t>
      </w:r>
      <w:r w:rsidR="003A3D56" w:rsidRPr="0092017D">
        <w:rPr>
          <w:rFonts w:ascii="Times New Roman" w:hAnsi="Times New Roman" w:cs="Times New Roman"/>
          <w:sz w:val="24"/>
          <w:szCs w:val="24"/>
        </w:rPr>
        <w:t xml:space="preserve"> father, </w:t>
      </w:r>
      <w:r w:rsidR="005E2154">
        <w:rPr>
          <w:rFonts w:ascii="Times New Roman" w:hAnsi="Times New Roman" w:cs="Times New Roman"/>
          <w:sz w:val="24"/>
          <w:szCs w:val="24"/>
        </w:rPr>
        <w:t>the late Mr</w:t>
      </w:r>
      <w:r w:rsidR="003A3D56" w:rsidRPr="0092017D">
        <w:rPr>
          <w:rFonts w:ascii="Times New Roman" w:hAnsi="Times New Roman" w:cs="Times New Roman"/>
          <w:sz w:val="24"/>
          <w:szCs w:val="24"/>
        </w:rPr>
        <w:t xml:space="preserve"> </w:t>
      </w:r>
      <w:proofErr w:type="spellStart"/>
      <w:r w:rsidR="003A3D56" w:rsidRPr="0092017D">
        <w:rPr>
          <w:rFonts w:ascii="Times New Roman" w:hAnsi="Times New Roman" w:cs="Times New Roman"/>
          <w:sz w:val="24"/>
          <w:szCs w:val="24"/>
        </w:rPr>
        <w:t>Muyambi</w:t>
      </w:r>
      <w:proofErr w:type="spellEnd"/>
      <w:r w:rsidR="003A3D56" w:rsidRPr="0092017D">
        <w:rPr>
          <w:rFonts w:ascii="Times New Roman" w:hAnsi="Times New Roman" w:cs="Times New Roman"/>
          <w:sz w:val="24"/>
          <w:szCs w:val="24"/>
        </w:rPr>
        <w:t>, had been acquaintances o</w:t>
      </w:r>
      <w:r w:rsidR="009C4AA1">
        <w:rPr>
          <w:rFonts w:ascii="Times New Roman" w:hAnsi="Times New Roman" w:cs="Times New Roman"/>
          <w:sz w:val="24"/>
          <w:szCs w:val="24"/>
        </w:rPr>
        <w:t>ver a long time</w:t>
      </w:r>
      <w:r w:rsidR="003A3D56" w:rsidRPr="0092017D">
        <w:rPr>
          <w:rFonts w:ascii="Times New Roman" w:hAnsi="Times New Roman" w:cs="Times New Roman"/>
          <w:sz w:val="24"/>
          <w:szCs w:val="24"/>
        </w:rPr>
        <w:t xml:space="preserve">. </w:t>
      </w:r>
    </w:p>
    <w:p w:rsidR="006B42E5" w:rsidRDefault="006B42E5" w:rsidP="0092017D">
      <w:pPr>
        <w:spacing w:after="0" w:line="240" w:lineRule="auto"/>
        <w:ind w:left="720" w:hanging="720"/>
        <w:jc w:val="both"/>
        <w:rPr>
          <w:rFonts w:ascii="Times New Roman" w:hAnsi="Times New Roman" w:cs="Times New Roman"/>
          <w:sz w:val="24"/>
          <w:szCs w:val="24"/>
        </w:rPr>
      </w:pPr>
    </w:p>
    <w:p w:rsidR="006B42E5" w:rsidRPr="0092017D" w:rsidRDefault="006B42E5" w:rsidP="00EB33FA">
      <w:pPr>
        <w:pStyle w:val="ListParagraph"/>
        <w:numPr>
          <w:ilvl w:val="0"/>
          <w:numId w:val="3"/>
        </w:numPr>
        <w:spacing w:after="0" w:line="240" w:lineRule="auto"/>
        <w:jc w:val="both"/>
        <w:rPr>
          <w:rFonts w:ascii="Times New Roman" w:hAnsi="Times New Roman" w:cs="Times New Roman"/>
          <w:sz w:val="24"/>
          <w:szCs w:val="24"/>
        </w:rPr>
      </w:pPr>
      <w:r w:rsidRPr="0092017D">
        <w:rPr>
          <w:rFonts w:ascii="Times New Roman" w:hAnsi="Times New Roman" w:cs="Times New Roman"/>
          <w:sz w:val="24"/>
          <w:szCs w:val="24"/>
        </w:rPr>
        <w:t>Even though she faced some financial difficulties for some time s</w:t>
      </w:r>
      <w:r w:rsidR="003A3D56" w:rsidRPr="0092017D">
        <w:rPr>
          <w:rFonts w:ascii="Times New Roman" w:hAnsi="Times New Roman" w:cs="Times New Roman"/>
          <w:sz w:val="24"/>
          <w:szCs w:val="24"/>
        </w:rPr>
        <w:t xml:space="preserve">he had never sold the property to </w:t>
      </w:r>
      <w:r w:rsidR="000E1AEF">
        <w:rPr>
          <w:rFonts w:ascii="Times New Roman" w:hAnsi="Times New Roman" w:cs="Times New Roman"/>
          <w:sz w:val="24"/>
          <w:szCs w:val="24"/>
        </w:rPr>
        <w:t xml:space="preserve">the </w:t>
      </w:r>
      <w:r w:rsidRPr="0092017D">
        <w:rPr>
          <w:rFonts w:ascii="Times New Roman" w:hAnsi="Times New Roman" w:cs="Times New Roman"/>
          <w:sz w:val="24"/>
          <w:szCs w:val="24"/>
        </w:rPr>
        <w:t xml:space="preserve">late </w:t>
      </w:r>
      <w:proofErr w:type="spellStart"/>
      <w:r w:rsidRPr="0092017D">
        <w:rPr>
          <w:rFonts w:ascii="Times New Roman" w:hAnsi="Times New Roman" w:cs="Times New Roman"/>
          <w:sz w:val="24"/>
          <w:szCs w:val="24"/>
        </w:rPr>
        <w:t>Muyambi</w:t>
      </w:r>
      <w:proofErr w:type="spellEnd"/>
      <w:r w:rsidRPr="0092017D">
        <w:rPr>
          <w:rFonts w:ascii="Times New Roman" w:hAnsi="Times New Roman" w:cs="Times New Roman"/>
          <w:sz w:val="24"/>
          <w:szCs w:val="24"/>
        </w:rPr>
        <w:t xml:space="preserve"> </w:t>
      </w:r>
      <w:r w:rsidR="003A3D56" w:rsidRPr="0092017D">
        <w:rPr>
          <w:rFonts w:ascii="Times New Roman" w:hAnsi="Times New Roman" w:cs="Times New Roman"/>
          <w:sz w:val="24"/>
          <w:szCs w:val="24"/>
        </w:rPr>
        <w:t xml:space="preserve">despite his persistent exhortation </w:t>
      </w:r>
      <w:r w:rsidRPr="0092017D">
        <w:rPr>
          <w:rFonts w:ascii="Times New Roman" w:hAnsi="Times New Roman" w:cs="Times New Roman"/>
          <w:sz w:val="24"/>
          <w:szCs w:val="24"/>
        </w:rPr>
        <w:t xml:space="preserve">for her </w:t>
      </w:r>
      <w:r w:rsidR="003A3D56" w:rsidRPr="0092017D">
        <w:rPr>
          <w:rFonts w:ascii="Times New Roman" w:hAnsi="Times New Roman" w:cs="Times New Roman"/>
          <w:sz w:val="24"/>
          <w:szCs w:val="24"/>
        </w:rPr>
        <w:t>to do so</w:t>
      </w:r>
      <w:r w:rsidR="00684A8C" w:rsidRPr="0092017D">
        <w:rPr>
          <w:rFonts w:ascii="Times New Roman" w:hAnsi="Times New Roman" w:cs="Times New Roman"/>
          <w:sz w:val="24"/>
          <w:szCs w:val="24"/>
        </w:rPr>
        <w:t xml:space="preserve">. </w:t>
      </w:r>
    </w:p>
    <w:p w:rsidR="006B42E5" w:rsidRDefault="006B42E5" w:rsidP="0092017D">
      <w:pPr>
        <w:spacing w:after="0" w:line="240" w:lineRule="auto"/>
        <w:ind w:left="720" w:hanging="720"/>
        <w:jc w:val="both"/>
        <w:rPr>
          <w:rFonts w:ascii="Times New Roman" w:hAnsi="Times New Roman" w:cs="Times New Roman"/>
          <w:sz w:val="24"/>
          <w:szCs w:val="24"/>
        </w:rPr>
      </w:pPr>
    </w:p>
    <w:p w:rsidR="00AE4D6D" w:rsidRPr="0092017D" w:rsidRDefault="000E1AEF" w:rsidP="00EB33F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About three y</w:t>
      </w:r>
      <w:r w:rsidR="003A3D56" w:rsidRPr="0092017D">
        <w:rPr>
          <w:rFonts w:ascii="Times New Roman" w:hAnsi="Times New Roman" w:cs="Times New Roman"/>
          <w:sz w:val="24"/>
          <w:szCs w:val="24"/>
        </w:rPr>
        <w:t xml:space="preserve">ears after </w:t>
      </w:r>
      <w:r>
        <w:rPr>
          <w:rFonts w:ascii="Times New Roman" w:hAnsi="Times New Roman" w:cs="Times New Roman"/>
          <w:sz w:val="24"/>
          <w:szCs w:val="24"/>
        </w:rPr>
        <w:t xml:space="preserve">late </w:t>
      </w:r>
      <w:proofErr w:type="spellStart"/>
      <w:r w:rsidR="003A3D56" w:rsidRPr="0092017D">
        <w:rPr>
          <w:rFonts w:ascii="Times New Roman" w:hAnsi="Times New Roman" w:cs="Times New Roman"/>
          <w:sz w:val="24"/>
          <w:szCs w:val="24"/>
        </w:rPr>
        <w:t>Muyambi’s</w:t>
      </w:r>
      <w:proofErr w:type="spellEnd"/>
      <w:r w:rsidR="003A3D56" w:rsidRPr="0092017D">
        <w:rPr>
          <w:rFonts w:ascii="Times New Roman" w:hAnsi="Times New Roman" w:cs="Times New Roman"/>
          <w:sz w:val="24"/>
          <w:szCs w:val="24"/>
        </w:rPr>
        <w:t xml:space="preserve"> death</w:t>
      </w:r>
      <w:r w:rsidR="00684A8C" w:rsidRPr="0092017D">
        <w:rPr>
          <w:rFonts w:ascii="Times New Roman" w:hAnsi="Times New Roman" w:cs="Times New Roman"/>
          <w:sz w:val="24"/>
          <w:szCs w:val="24"/>
        </w:rPr>
        <w:t>,</w:t>
      </w:r>
      <w:r w:rsidR="003A3D56" w:rsidRPr="0092017D">
        <w:rPr>
          <w:rFonts w:ascii="Times New Roman" w:hAnsi="Times New Roman" w:cs="Times New Roman"/>
          <w:sz w:val="24"/>
          <w:szCs w:val="24"/>
        </w:rPr>
        <w:t xml:space="preserve"> </w:t>
      </w:r>
      <w:r w:rsidR="006B42E5" w:rsidRPr="0092017D">
        <w:rPr>
          <w:rFonts w:ascii="Times New Roman" w:hAnsi="Times New Roman" w:cs="Times New Roman"/>
          <w:sz w:val="24"/>
          <w:szCs w:val="24"/>
        </w:rPr>
        <w:t>Tafadzwa</w:t>
      </w:r>
      <w:r w:rsidR="003A3D56" w:rsidRPr="0092017D">
        <w:rPr>
          <w:rFonts w:ascii="Times New Roman" w:hAnsi="Times New Roman" w:cs="Times New Roman"/>
          <w:sz w:val="24"/>
          <w:szCs w:val="24"/>
        </w:rPr>
        <w:t xml:space="preserve"> chanced upon her. </w:t>
      </w:r>
      <w:r w:rsidR="00AE4D6D" w:rsidRPr="0092017D">
        <w:rPr>
          <w:rFonts w:ascii="Times New Roman" w:hAnsi="Times New Roman" w:cs="Times New Roman"/>
          <w:sz w:val="24"/>
          <w:szCs w:val="24"/>
        </w:rPr>
        <w:t xml:space="preserve">She noticed a </w:t>
      </w:r>
      <w:r w:rsidR="003A3D56" w:rsidRPr="0092017D">
        <w:rPr>
          <w:rFonts w:ascii="Times New Roman" w:hAnsi="Times New Roman" w:cs="Times New Roman"/>
          <w:sz w:val="24"/>
          <w:szCs w:val="24"/>
        </w:rPr>
        <w:t xml:space="preserve">striking </w:t>
      </w:r>
      <w:r w:rsidR="006B42E5" w:rsidRPr="0092017D">
        <w:rPr>
          <w:rFonts w:ascii="Times New Roman" w:hAnsi="Times New Roman" w:cs="Times New Roman"/>
          <w:sz w:val="24"/>
          <w:szCs w:val="24"/>
        </w:rPr>
        <w:t>resemblance</w:t>
      </w:r>
      <w:r w:rsidR="003A3D56" w:rsidRPr="0092017D">
        <w:rPr>
          <w:rFonts w:ascii="Times New Roman" w:hAnsi="Times New Roman" w:cs="Times New Roman"/>
          <w:sz w:val="24"/>
          <w:szCs w:val="24"/>
        </w:rPr>
        <w:t xml:space="preserve"> with </w:t>
      </w:r>
      <w:r w:rsidR="006B42E5" w:rsidRPr="0092017D">
        <w:rPr>
          <w:rFonts w:ascii="Times New Roman" w:hAnsi="Times New Roman" w:cs="Times New Roman"/>
          <w:sz w:val="24"/>
          <w:szCs w:val="24"/>
        </w:rPr>
        <w:t xml:space="preserve">the late </w:t>
      </w:r>
      <w:proofErr w:type="spellStart"/>
      <w:r w:rsidR="006B42E5" w:rsidRPr="0092017D">
        <w:rPr>
          <w:rFonts w:ascii="Times New Roman" w:hAnsi="Times New Roman" w:cs="Times New Roman"/>
          <w:sz w:val="24"/>
          <w:szCs w:val="24"/>
        </w:rPr>
        <w:t>Muyambi</w:t>
      </w:r>
      <w:proofErr w:type="spellEnd"/>
      <w:r w:rsidR="00AE4D6D" w:rsidRPr="0092017D">
        <w:rPr>
          <w:rFonts w:ascii="Times New Roman" w:hAnsi="Times New Roman" w:cs="Times New Roman"/>
          <w:sz w:val="24"/>
          <w:szCs w:val="24"/>
        </w:rPr>
        <w:t>. Sh</w:t>
      </w:r>
      <w:r w:rsidR="006B42E5" w:rsidRPr="0092017D">
        <w:rPr>
          <w:rFonts w:ascii="Times New Roman" w:hAnsi="Times New Roman" w:cs="Times New Roman"/>
          <w:sz w:val="24"/>
          <w:szCs w:val="24"/>
        </w:rPr>
        <w:t xml:space="preserve">e </w:t>
      </w:r>
      <w:r w:rsidR="003A3D56" w:rsidRPr="0092017D">
        <w:rPr>
          <w:rFonts w:ascii="Times New Roman" w:hAnsi="Times New Roman" w:cs="Times New Roman"/>
          <w:sz w:val="24"/>
          <w:szCs w:val="24"/>
        </w:rPr>
        <w:t>struck a conversation</w:t>
      </w:r>
      <w:r w:rsidR="00684A8C" w:rsidRPr="0092017D">
        <w:rPr>
          <w:rFonts w:ascii="Times New Roman" w:hAnsi="Times New Roman" w:cs="Times New Roman"/>
          <w:sz w:val="24"/>
          <w:szCs w:val="24"/>
        </w:rPr>
        <w:t xml:space="preserve"> with </w:t>
      </w:r>
      <w:r w:rsidR="006B42E5" w:rsidRPr="0092017D">
        <w:rPr>
          <w:rFonts w:ascii="Times New Roman" w:hAnsi="Times New Roman" w:cs="Times New Roman"/>
          <w:sz w:val="24"/>
          <w:szCs w:val="24"/>
        </w:rPr>
        <w:t>hi</w:t>
      </w:r>
      <w:r w:rsidR="00684A8C" w:rsidRPr="0092017D">
        <w:rPr>
          <w:rFonts w:ascii="Times New Roman" w:hAnsi="Times New Roman" w:cs="Times New Roman"/>
          <w:sz w:val="24"/>
          <w:szCs w:val="24"/>
        </w:rPr>
        <w:t xml:space="preserve">m. </w:t>
      </w:r>
      <w:r w:rsidR="006B42E5" w:rsidRPr="0092017D">
        <w:rPr>
          <w:rFonts w:ascii="Times New Roman" w:hAnsi="Times New Roman" w:cs="Times New Roman"/>
          <w:sz w:val="24"/>
          <w:szCs w:val="24"/>
        </w:rPr>
        <w:t>He</w:t>
      </w:r>
      <w:r w:rsidR="00684A8C" w:rsidRPr="0092017D">
        <w:rPr>
          <w:rFonts w:ascii="Times New Roman" w:hAnsi="Times New Roman" w:cs="Times New Roman"/>
          <w:sz w:val="24"/>
          <w:szCs w:val="24"/>
        </w:rPr>
        <w:t xml:space="preserve"> confirmed </w:t>
      </w:r>
      <w:r w:rsidR="006B42E5" w:rsidRPr="0092017D">
        <w:rPr>
          <w:rFonts w:ascii="Times New Roman" w:hAnsi="Times New Roman" w:cs="Times New Roman"/>
          <w:sz w:val="24"/>
          <w:szCs w:val="24"/>
        </w:rPr>
        <w:t>he was his son. Later his young family and his mother came to her shop</w:t>
      </w:r>
      <w:r w:rsidR="00AE4D6D" w:rsidRPr="0092017D">
        <w:rPr>
          <w:rFonts w:ascii="Times New Roman" w:hAnsi="Times New Roman" w:cs="Times New Roman"/>
          <w:sz w:val="24"/>
          <w:szCs w:val="24"/>
        </w:rPr>
        <w:t xml:space="preserve"> urging her to go </w:t>
      </w:r>
      <w:r w:rsidR="0092017D" w:rsidRPr="0092017D">
        <w:rPr>
          <w:rFonts w:ascii="Times New Roman" w:hAnsi="Times New Roman" w:cs="Times New Roman"/>
          <w:sz w:val="24"/>
          <w:szCs w:val="24"/>
        </w:rPr>
        <w:t xml:space="preserve">to </w:t>
      </w:r>
      <w:r w:rsidR="00AE4D6D" w:rsidRPr="0092017D">
        <w:rPr>
          <w:rFonts w:ascii="Times New Roman" w:hAnsi="Times New Roman" w:cs="Times New Roman"/>
          <w:sz w:val="24"/>
          <w:szCs w:val="24"/>
        </w:rPr>
        <w:t xml:space="preserve">the city council’s housing offices </w:t>
      </w:r>
      <w:r w:rsidR="0092017D" w:rsidRPr="0092017D">
        <w:rPr>
          <w:rFonts w:ascii="Times New Roman" w:hAnsi="Times New Roman" w:cs="Times New Roman"/>
          <w:sz w:val="24"/>
          <w:szCs w:val="24"/>
        </w:rPr>
        <w:t xml:space="preserve">in connection with </w:t>
      </w:r>
      <w:r w:rsidR="00AE4D6D" w:rsidRPr="0092017D">
        <w:rPr>
          <w:rFonts w:ascii="Times New Roman" w:hAnsi="Times New Roman" w:cs="Times New Roman"/>
          <w:sz w:val="24"/>
          <w:szCs w:val="24"/>
        </w:rPr>
        <w:t xml:space="preserve">the property. She enquired which </w:t>
      </w:r>
      <w:r>
        <w:rPr>
          <w:rFonts w:ascii="Times New Roman" w:hAnsi="Times New Roman" w:cs="Times New Roman"/>
          <w:sz w:val="24"/>
          <w:szCs w:val="24"/>
        </w:rPr>
        <w:t>property</w:t>
      </w:r>
      <w:r w:rsidR="00AE4D6D" w:rsidRPr="0092017D">
        <w:rPr>
          <w:rFonts w:ascii="Times New Roman" w:hAnsi="Times New Roman" w:cs="Times New Roman"/>
          <w:sz w:val="24"/>
          <w:szCs w:val="24"/>
        </w:rPr>
        <w:t xml:space="preserve"> as she had refused to sell to his father. </w:t>
      </w:r>
    </w:p>
    <w:p w:rsidR="00AE4D6D" w:rsidRDefault="00AE4D6D" w:rsidP="0092017D">
      <w:pPr>
        <w:spacing w:after="0" w:line="240" w:lineRule="auto"/>
        <w:ind w:left="720" w:hanging="720"/>
        <w:jc w:val="both"/>
        <w:rPr>
          <w:rFonts w:ascii="Times New Roman" w:hAnsi="Times New Roman" w:cs="Times New Roman"/>
          <w:sz w:val="24"/>
          <w:szCs w:val="24"/>
        </w:rPr>
      </w:pPr>
    </w:p>
    <w:p w:rsidR="00AE4D6D" w:rsidRPr="0092017D" w:rsidRDefault="00AE4D6D" w:rsidP="00EB33FA">
      <w:pPr>
        <w:pStyle w:val="ListParagraph"/>
        <w:numPr>
          <w:ilvl w:val="0"/>
          <w:numId w:val="3"/>
        </w:numPr>
        <w:spacing w:after="0" w:line="240" w:lineRule="auto"/>
        <w:jc w:val="both"/>
        <w:rPr>
          <w:rFonts w:ascii="Times New Roman" w:hAnsi="Times New Roman" w:cs="Times New Roman"/>
          <w:sz w:val="24"/>
          <w:szCs w:val="24"/>
        </w:rPr>
      </w:pPr>
      <w:r w:rsidRPr="0092017D">
        <w:rPr>
          <w:rFonts w:ascii="Times New Roman" w:hAnsi="Times New Roman" w:cs="Times New Roman"/>
          <w:sz w:val="24"/>
          <w:szCs w:val="24"/>
        </w:rPr>
        <w:t xml:space="preserve">Eventually she </w:t>
      </w:r>
      <w:r w:rsidR="00930D60">
        <w:rPr>
          <w:rFonts w:ascii="Times New Roman" w:hAnsi="Times New Roman" w:cs="Times New Roman"/>
          <w:sz w:val="24"/>
          <w:szCs w:val="24"/>
        </w:rPr>
        <w:t xml:space="preserve">had gone </w:t>
      </w:r>
      <w:r w:rsidRPr="0092017D">
        <w:rPr>
          <w:rFonts w:ascii="Times New Roman" w:hAnsi="Times New Roman" w:cs="Times New Roman"/>
          <w:sz w:val="24"/>
          <w:szCs w:val="24"/>
        </w:rPr>
        <w:t xml:space="preserve">with the defendants to the city council’s offices. </w:t>
      </w:r>
      <w:r w:rsidR="00930D60">
        <w:rPr>
          <w:rFonts w:ascii="Times New Roman" w:hAnsi="Times New Roman" w:cs="Times New Roman"/>
          <w:sz w:val="24"/>
          <w:szCs w:val="24"/>
        </w:rPr>
        <w:t>Her intention had been</w:t>
      </w:r>
      <w:r w:rsidR="0092017D" w:rsidRPr="0092017D">
        <w:rPr>
          <w:rFonts w:ascii="Times New Roman" w:hAnsi="Times New Roman" w:cs="Times New Roman"/>
          <w:sz w:val="24"/>
          <w:szCs w:val="24"/>
        </w:rPr>
        <w:t xml:space="preserve"> to “</w:t>
      </w:r>
      <w:r w:rsidR="0092017D" w:rsidRPr="00930D60">
        <w:rPr>
          <w:rFonts w:ascii="Times New Roman" w:hAnsi="Times New Roman" w:cs="Times New Roman"/>
          <w:i/>
          <w:sz w:val="24"/>
          <w:szCs w:val="24"/>
        </w:rPr>
        <w:t>gauge</w:t>
      </w:r>
      <w:r w:rsidR="0092017D" w:rsidRPr="0092017D">
        <w:rPr>
          <w:rFonts w:ascii="Times New Roman" w:hAnsi="Times New Roman" w:cs="Times New Roman"/>
          <w:sz w:val="24"/>
          <w:szCs w:val="24"/>
        </w:rPr>
        <w:t xml:space="preserve">” their intention. </w:t>
      </w:r>
      <w:r w:rsidRPr="0092017D">
        <w:rPr>
          <w:rFonts w:ascii="Times New Roman" w:hAnsi="Times New Roman" w:cs="Times New Roman"/>
          <w:sz w:val="24"/>
          <w:szCs w:val="24"/>
        </w:rPr>
        <w:t>The</w:t>
      </w:r>
      <w:r w:rsidR="000E1AEF">
        <w:rPr>
          <w:rFonts w:ascii="Times New Roman" w:hAnsi="Times New Roman" w:cs="Times New Roman"/>
          <w:sz w:val="24"/>
          <w:szCs w:val="24"/>
        </w:rPr>
        <w:t xml:space="preserve"> defendants had s</w:t>
      </w:r>
      <w:r w:rsidRPr="0092017D">
        <w:rPr>
          <w:rFonts w:ascii="Times New Roman" w:hAnsi="Times New Roman" w:cs="Times New Roman"/>
          <w:sz w:val="24"/>
          <w:szCs w:val="24"/>
        </w:rPr>
        <w:t>poke</w:t>
      </w:r>
      <w:r w:rsidR="000E1AEF">
        <w:rPr>
          <w:rFonts w:ascii="Times New Roman" w:hAnsi="Times New Roman" w:cs="Times New Roman"/>
          <w:sz w:val="24"/>
          <w:szCs w:val="24"/>
        </w:rPr>
        <w:t>n</w:t>
      </w:r>
      <w:r w:rsidRPr="0092017D">
        <w:rPr>
          <w:rFonts w:ascii="Times New Roman" w:hAnsi="Times New Roman" w:cs="Times New Roman"/>
          <w:sz w:val="24"/>
          <w:szCs w:val="24"/>
        </w:rPr>
        <w:t xml:space="preserve"> to some lady official. She </w:t>
      </w:r>
      <w:r w:rsidR="000E1AEF">
        <w:rPr>
          <w:rFonts w:ascii="Times New Roman" w:hAnsi="Times New Roman" w:cs="Times New Roman"/>
          <w:sz w:val="24"/>
          <w:szCs w:val="24"/>
        </w:rPr>
        <w:t xml:space="preserve">herself </w:t>
      </w:r>
      <w:r w:rsidR="00383EF5">
        <w:rPr>
          <w:rFonts w:ascii="Times New Roman" w:hAnsi="Times New Roman" w:cs="Times New Roman"/>
          <w:sz w:val="24"/>
          <w:szCs w:val="24"/>
        </w:rPr>
        <w:t xml:space="preserve">had </w:t>
      </w:r>
      <w:r w:rsidRPr="0092017D">
        <w:rPr>
          <w:rFonts w:ascii="Times New Roman" w:hAnsi="Times New Roman" w:cs="Times New Roman"/>
          <w:sz w:val="24"/>
          <w:szCs w:val="24"/>
        </w:rPr>
        <w:t xml:space="preserve">not </w:t>
      </w:r>
      <w:r w:rsidR="00383EF5">
        <w:rPr>
          <w:rFonts w:ascii="Times New Roman" w:hAnsi="Times New Roman" w:cs="Times New Roman"/>
          <w:sz w:val="24"/>
          <w:szCs w:val="24"/>
        </w:rPr>
        <w:t xml:space="preserve">been </w:t>
      </w:r>
      <w:r w:rsidRPr="0092017D">
        <w:rPr>
          <w:rFonts w:ascii="Times New Roman" w:hAnsi="Times New Roman" w:cs="Times New Roman"/>
          <w:sz w:val="24"/>
          <w:szCs w:val="24"/>
        </w:rPr>
        <w:t>part of the conversation.</w:t>
      </w:r>
      <w:r w:rsidR="0092017D" w:rsidRPr="0092017D">
        <w:rPr>
          <w:rFonts w:ascii="Times New Roman" w:hAnsi="Times New Roman" w:cs="Times New Roman"/>
          <w:sz w:val="24"/>
          <w:szCs w:val="24"/>
        </w:rPr>
        <w:t xml:space="preserve"> </w:t>
      </w:r>
      <w:r w:rsidRPr="0092017D">
        <w:rPr>
          <w:rFonts w:ascii="Times New Roman" w:hAnsi="Times New Roman" w:cs="Times New Roman"/>
          <w:sz w:val="24"/>
          <w:szCs w:val="24"/>
        </w:rPr>
        <w:t xml:space="preserve">She overhead the lady official saying “… </w:t>
      </w:r>
      <w:r w:rsidRPr="0092017D">
        <w:rPr>
          <w:rFonts w:ascii="Times New Roman" w:hAnsi="Times New Roman" w:cs="Times New Roman"/>
          <w:i/>
          <w:sz w:val="24"/>
          <w:szCs w:val="24"/>
        </w:rPr>
        <w:t>you say you want agreements but we do not give agreements where we have not seen the building</w:t>
      </w:r>
      <w:r w:rsidRPr="0092017D">
        <w:rPr>
          <w:rFonts w:ascii="Times New Roman" w:hAnsi="Times New Roman" w:cs="Times New Roman"/>
          <w:sz w:val="24"/>
          <w:szCs w:val="24"/>
        </w:rPr>
        <w:t xml:space="preserve"> …”</w:t>
      </w:r>
    </w:p>
    <w:p w:rsidR="00AE4D6D" w:rsidRDefault="00AE4D6D" w:rsidP="0092017D">
      <w:pPr>
        <w:spacing w:after="0" w:line="240" w:lineRule="auto"/>
        <w:ind w:left="720" w:hanging="720"/>
        <w:jc w:val="both"/>
        <w:rPr>
          <w:rFonts w:ascii="Times New Roman" w:hAnsi="Times New Roman" w:cs="Times New Roman"/>
          <w:sz w:val="24"/>
          <w:szCs w:val="24"/>
        </w:rPr>
      </w:pPr>
    </w:p>
    <w:p w:rsidR="001105A5" w:rsidRPr="0092017D" w:rsidRDefault="00AE4D6D" w:rsidP="00EB33FA">
      <w:pPr>
        <w:pStyle w:val="ListParagraph"/>
        <w:numPr>
          <w:ilvl w:val="0"/>
          <w:numId w:val="3"/>
        </w:numPr>
        <w:spacing w:after="0" w:line="240" w:lineRule="auto"/>
        <w:jc w:val="both"/>
        <w:rPr>
          <w:rFonts w:ascii="Times New Roman" w:hAnsi="Times New Roman" w:cs="Times New Roman"/>
          <w:sz w:val="24"/>
          <w:szCs w:val="24"/>
        </w:rPr>
      </w:pPr>
      <w:r w:rsidRPr="0092017D">
        <w:rPr>
          <w:rFonts w:ascii="Times New Roman" w:hAnsi="Times New Roman" w:cs="Times New Roman"/>
          <w:sz w:val="24"/>
          <w:szCs w:val="24"/>
        </w:rPr>
        <w:t xml:space="preserve">From there she and the defendants </w:t>
      </w:r>
      <w:r w:rsidR="00930D60">
        <w:rPr>
          <w:rFonts w:ascii="Times New Roman" w:hAnsi="Times New Roman" w:cs="Times New Roman"/>
          <w:sz w:val="24"/>
          <w:szCs w:val="24"/>
        </w:rPr>
        <w:t>had gone</w:t>
      </w:r>
      <w:r w:rsidRPr="0092017D">
        <w:rPr>
          <w:rFonts w:ascii="Times New Roman" w:hAnsi="Times New Roman" w:cs="Times New Roman"/>
          <w:sz w:val="24"/>
          <w:szCs w:val="24"/>
        </w:rPr>
        <w:t xml:space="preserve"> to the property. </w:t>
      </w:r>
      <w:r w:rsidR="00930D60">
        <w:rPr>
          <w:rFonts w:ascii="Times New Roman" w:hAnsi="Times New Roman" w:cs="Times New Roman"/>
          <w:sz w:val="24"/>
          <w:szCs w:val="24"/>
        </w:rPr>
        <w:t xml:space="preserve">Her intention had just been to </w:t>
      </w:r>
      <w:r w:rsidRPr="0092017D">
        <w:rPr>
          <w:rFonts w:ascii="Times New Roman" w:hAnsi="Times New Roman" w:cs="Times New Roman"/>
          <w:sz w:val="24"/>
          <w:szCs w:val="24"/>
        </w:rPr>
        <w:t xml:space="preserve">see its condition. </w:t>
      </w:r>
      <w:r w:rsidR="00930D60" w:rsidRPr="0092017D">
        <w:rPr>
          <w:rFonts w:ascii="Times New Roman" w:hAnsi="Times New Roman" w:cs="Times New Roman"/>
          <w:sz w:val="24"/>
          <w:szCs w:val="24"/>
        </w:rPr>
        <w:t xml:space="preserve">Eventually they </w:t>
      </w:r>
      <w:r w:rsidR="00930D60">
        <w:rPr>
          <w:rFonts w:ascii="Times New Roman" w:hAnsi="Times New Roman" w:cs="Times New Roman"/>
          <w:sz w:val="24"/>
          <w:szCs w:val="24"/>
        </w:rPr>
        <w:t xml:space="preserve">had </w:t>
      </w:r>
      <w:r w:rsidR="00930D60" w:rsidRPr="0092017D">
        <w:rPr>
          <w:rFonts w:ascii="Times New Roman" w:hAnsi="Times New Roman" w:cs="Times New Roman"/>
          <w:sz w:val="24"/>
          <w:szCs w:val="24"/>
        </w:rPr>
        <w:t xml:space="preserve">dropped her </w:t>
      </w:r>
      <w:r w:rsidR="00930D60">
        <w:rPr>
          <w:rFonts w:ascii="Times New Roman" w:hAnsi="Times New Roman" w:cs="Times New Roman"/>
          <w:sz w:val="24"/>
          <w:szCs w:val="24"/>
        </w:rPr>
        <w:t xml:space="preserve">off </w:t>
      </w:r>
      <w:r w:rsidR="00930D60" w:rsidRPr="0092017D">
        <w:rPr>
          <w:rFonts w:ascii="Times New Roman" w:hAnsi="Times New Roman" w:cs="Times New Roman"/>
          <w:sz w:val="24"/>
          <w:szCs w:val="24"/>
        </w:rPr>
        <w:t xml:space="preserve">at her shop. </w:t>
      </w:r>
      <w:r w:rsidR="001105A5" w:rsidRPr="0092017D">
        <w:rPr>
          <w:rFonts w:ascii="Times New Roman" w:hAnsi="Times New Roman" w:cs="Times New Roman"/>
          <w:sz w:val="24"/>
          <w:szCs w:val="24"/>
        </w:rPr>
        <w:t xml:space="preserve">After some time Tafadzwa told her he had tried without success to put up a plan at the municipality because there had been no agreement of sale. The defendants wanted an agreement of sale with her. But </w:t>
      </w:r>
      <w:r w:rsidR="00930D60">
        <w:rPr>
          <w:rFonts w:ascii="Times New Roman" w:hAnsi="Times New Roman" w:cs="Times New Roman"/>
          <w:sz w:val="24"/>
          <w:szCs w:val="24"/>
        </w:rPr>
        <w:t>s</w:t>
      </w:r>
      <w:r w:rsidR="001105A5" w:rsidRPr="0092017D">
        <w:rPr>
          <w:rFonts w:ascii="Times New Roman" w:hAnsi="Times New Roman" w:cs="Times New Roman"/>
          <w:sz w:val="24"/>
          <w:szCs w:val="24"/>
        </w:rPr>
        <w:t xml:space="preserve">he told them to stop frequenting her property because she </w:t>
      </w:r>
      <w:r w:rsidR="0092017D" w:rsidRPr="0092017D">
        <w:rPr>
          <w:rFonts w:ascii="Times New Roman" w:hAnsi="Times New Roman" w:cs="Times New Roman"/>
          <w:sz w:val="24"/>
          <w:szCs w:val="24"/>
        </w:rPr>
        <w:t xml:space="preserve">had </w:t>
      </w:r>
      <w:r w:rsidR="001105A5" w:rsidRPr="0092017D">
        <w:rPr>
          <w:rFonts w:ascii="Times New Roman" w:hAnsi="Times New Roman" w:cs="Times New Roman"/>
          <w:sz w:val="24"/>
          <w:szCs w:val="24"/>
        </w:rPr>
        <w:t>not sold it to either their father or themselves.</w:t>
      </w:r>
    </w:p>
    <w:p w:rsidR="001105A5" w:rsidRDefault="001105A5" w:rsidP="0092017D">
      <w:pPr>
        <w:spacing w:after="0" w:line="240" w:lineRule="auto"/>
        <w:ind w:left="720" w:hanging="720"/>
        <w:jc w:val="both"/>
        <w:rPr>
          <w:rFonts w:ascii="Times New Roman" w:hAnsi="Times New Roman" w:cs="Times New Roman"/>
          <w:sz w:val="24"/>
          <w:szCs w:val="24"/>
        </w:rPr>
      </w:pPr>
    </w:p>
    <w:p w:rsidR="001105A5" w:rsidRPr="0092017D" w:rsidRDefault="00383EF5" w:rsidP="00EB33F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0E1AEF">
        <w:rPr>
          <w:rFonts w:ascii="Times New Roman" w:hAnsi="Times New Roman" w:cs="Times New Roman"/>
          <w:sz w:val="24"/>
          <w:szCs w:val="24"/>
        </w:rPr>
        <w:t>some y</w:t>
      </w:r>
      <w:r>
        <w:rPr>
          <w:rFonts w:ascii="Times New Roman" w:hAnsi="Times New Roman" w:cs="Times New Roman"/>
          <w:sz w:val="24"/>
          <w:szCs w:val="24"/>
        </w:rPr>
        <w:t>ears she had gone</w:t>
      </w:r>
      <w:r w:rsidR="001105A5" w:rsidRPr="0092017D">
        <w:rPr>
          <w:rFonts w:ascii="Times New Roman" w:hAnsi="Times New Roman" w:cs="Times New Roman"/>
          <w:sz w:val="24"/>
          <w:szCs w:val="24"/>
        </w:rPr>
        <w:t xml:space="preserve"> to stay with a son of hers in Swaziland. He </w:t>
      </w:r>
      <w:r w:rsidR="0092017D" w:rsidRPr="0092017D">
        <w:rPr>
          <w:rFonts w:ascii="Times New Roman" w:hAnsi="Times New Roman" w:cs="Times New Roman"/>
          <w:sz w:val="24"/>
          <w:szCs w:val="24"/>
        </w:rPr>
        <w:t xml:space="preserve">told her he </w:t>
      </w:r>
      <w:r w:rsidR="001105A5" w:rsidRPr="0092017D">
        <w:rPr>
          <w:rFonts w:ascii="Times New Roman" w:hAnsi="Times New Roman" w:cs="Times New Roman"/>
          <w:sz w:val="24"/>
          <w:szCs w:val="24"/>
        </w:rPr>
        <w:t xml:space="preserve">wanted to develop the property for himself. </w:t>
      </w:r>
      <w:r w:rsidR="0092017D" w:rsidRPr="0092017D">
        <w:rPr>
          <w:rFonts w:ascii="Times New Roman" w:hAnsi="Times New Roman" w:cs="Times New Roman"/>
          <w:sz w:val="24"/>
          <w:szCs w:val="24"/>
        </w:rPr>
        <w:t>Back home in Zimbabwe</w:t>
      </w:r>
      <w:r w:rsidR="001105A5" w:rsidRPr="0092017D">
        <w:rPr>
          <w:rFonts w:ascii="Times New Roman" w:hAnsi="Times New Roman" w:cs="Times New Roman"/>
          <w:sz w:val="24"/>
          <w:szCs w:val="24"/>
        </w:rPr>
        <w:t xml:space="preserve"> she </w:t>
      </w:r>
      <w:r>
        <w:rPr>
          <w:rFonts w:ascii="Times New Roman" w:hAnsi="Times New Roman" w:cs="Times New Roman"/>
          <w:sz w:val="24"/>
          <w:szCs w:val="24"/>
        </w:rPr>
        <w:t xml:space="preserve">had </w:t>
      </w:r>
      <w:r w:rsidR="001105A5" w:rsidRPr="0092017D">
        <w:rPr>
          <w:rFonts w:ascii="Times New Roman" w:hAnsi="Times New Roman" w:cs="Times New Roman"/>
          <w:sz w:val="24"/>
          <w:szCs w:val="24"/>
        </w:rPr>
        <w:t>tried to procure a building plan from the municipality</w:t>
      </w:r>
      <w:r w:rsidR="0092017D" w:rsidRPr="0092017D">
        <w:rPr>
          <w:rFonts w:ascii="Times New Roman" w:hAnsi="Times New Roman" w:cs="Times New Roman"/>
          <w:sz w:val="24"/>
          <w:szCs w:val="24"/>
        </w:rPr>
        <w:t xml:space="preserve">. </w:t>
      </w:r>
      <w:r w:rsidR="000E1AEF">
        <w:rPr>
          <w:rFonts w:ascii="Times New Roman" w:hAnsi="Times New Roman" w:cs="Times New Roman"/>
          <w:sz w:val="24"/>
          <w:szCs w:val="24"/>
        </w:rPr>
        <w:t>But s</w:t>
      </w:r>
      <w:r w:rsidR="001105A5" w:rsidRPr="0092017D">
        <w:rPr>
          <w:rFonts w:ascii="Times New Roman" w:hAnsi="Times New Roman" w:cs="Times New Roman"/>
          <w:sz w:val="24"/>
          <w:szCs w:val="24"/>
        </w:rPr>
        <w:t xml:space="preserve">he </w:t>
      </w:r>
      <w:r>
        <w:rPr>
          <w:rFonts w:ascii="Times New Roman" w:hAnsi="Times New Roman" w:cs="Times New Roman"/>
          <w:sz w:val="24"/>
          <w:szCs w:val="24"/>
        </w:rPr>
        <w:t xml:space="preserve">had been </w:t>
      </w:r>
      <w:r w:rsidR="001105A5" w:rsidRPr="0092017D">
        <w:rPr>
          <w:rFonts w:ascii="Times New Roman" w:hAnsi="Times New Roman" w:cs="Times New Roman"/>
          <w:sz w:val="24"/>
          <w:szCs w:val="24"/>
        </w:rPr>
        <w:t xml:space="preserve">advised the property </w:t>
      </w:r>
      <w:r w:rsidR="000E1AEF">
        <w:rPr>
          <w:rFonts w:ascii="Times New Roman" w:hAnsi="Times New Roman" w:cs="Times New Roman"/>
          <w:sz w:val="24"/>
          <w:szCs w:val="24"/>
        </w:rPr>
        <w:t>was</w:t>
      </w:r>
      <w:r>
        <w:rPr>
          <w:rFonts w:ascii="Times New Roman" w:hAnsi="Times New Roman" w:cs="Times New Roman"/>
          <w:sz w:val="24"/>
          <w:szCs w:val="24"/>
        </w:rPr>
        <w:t xml:space="preserve"> already </w:t>
      </w:r>
      <w:r w:rsidR="001105A5" w:rsidRPr="0092017D">
        <w:rPr>
          <w:rFonts w:ascii="Times New Roman" w:hAnsi="Times New Roman" w:cs="Times New Roman"/>
          <w:sz w:val="24"/>
          <w:szCs w:val="24"/>
        </w:rPr>
        <w:t>under devel</w:t>
      </w:r>
      <w:r w:rsidR="0092017D" w:rsidRPr="0092017D">
        <w:rPr>
          <w:rFonts w:ascii="Times New Roman" w:hAnsi="Times New Roman" w:cs="Times New Roman"/>
          <w:sz w:val="24"/>
          <w:szCs w:val="24"/>
        </w:rPr>
        <w:t xml:space="preserve">opment. She </w:t>
      </w:r>
      <w:r>
        <w:rPr>
          <w:rFonts w:ascii="Times New Roman" w:hAnsi="Times New Roman" w:cs="Times New Roman"/>
          <w:sz w:val="24"/>
          <w:szCs w:val="24"/>
        </w:rPr>
        <w:t xml:space="preserve">had </w:t>
      </w:r>
      <w:r w:rsidR="0092017D" w:rsidRPr="0092017D">
        <w:rPr>
          <w:rFonts w:ascii="Times New Roman" w:hAnsi="Times New Roman" w:cs="Times New Roman"/>
          <w:sz w:val="24"/>
          <w:szCs w:val="24"/>
        </w:rPr>
        <w:t>then discovered</w:t>
      </w:r>
      <w:r w:rsidR="001105A5" w:rsidRPr="0092017D">
        <w:rPr>
          <w:rFonts w:ascii="Times New Roman" w:hAnsi="Times New Roman" w:cs="Times New Roman"/>
          <w:sz w:val="24"/>
          <w:szCs w:val="24"/>
        </w:rPr>
        <w:t xml:space="preserve"> the counterfeit agreement</w:t>
      </w:r>
      <w:r w:rsidR="0092017D" w:rsidRPr="0092017D">
        <w:rPr>
          <w:rFonts w:ascii="Times New Roman" w:hAnsi="Times New Roman" w:cs="Times New Roman"/>
          <w:sz w:val="24"/>
          <w:szCs w:val="24"/>
        </w:rPr>
        <w:t>. It</w:t>
      </w:r>
      <w:r w:rsidR="001105A5" w:rsidRPr="0092017D">
        <w:rPr>
          <w:rFonts w:ascii="Times New Roman" w:hAnsi="Times New Roman" w:cs="Times New Roman"/>
          <w:sz w:val="24"/>
          <w:szCs w:val="24"/>
        </w:rPr>
        <w:t xml:space="preserve"> had been surreptitiously filed in the council’s records. She denied she had signed such an agreement. She </w:t>
      </w:r>
      <w:r>
        <w:rPr>
          <w:rFonts w:ascii="Times New Roman" w:hAnsi="Times New Roman" w:cs="Times New Roman"/>
          <w:sz w:val="24"/>
          <w:szCs w:val="24"/>
        </w:rPr>
        <w:t xml:space="preserve">had </w:t>
      </w:r>
      <w:r w:rsidR="001105A5" w:rsidRPr="0092017D">
        <w:rPr>
          <w:rFonts w:ascii="Times New Roman" w:hAnsi="Times New Roman" w:cs="Times New Roman"/>
          <w:sz w:val="24"/>
          <w:szCs w:val="24"/>
        </w:rPr>
        <w:t>then t</w:t>
      </w:r>
      <w:r>
        <w:rPr>
          <w:rFonts w:ascii="Times New Roman" w:hAnsi="Times New Roman" w:cs="Times New Roman"/>
          <w:sz w:val="24"/>
          <w:szCs w:val="24"/>
        </w:rPr>
        <w:t xml:space="preserve">aken </w:t>
      </w:r>
      <w:r w:rsidR="001105A5" w:rsidRPr="0092017D">
        <w:rPr>
          <w:rFonts w:ascii="Times New Roman" w:hAnsi="Times New Roman" w:cs="Times New Roman"/>
          <w:sz w:val="24"/>
          <w:szCs w:val="24"/>
        </w:rPr>
        <w:t xml:space="preserve">action to have the agreement set aside and the defendants interdicted from building. She </w:t>
      </w:r>
      <w:r w:rsidR="00930D60">
        <w:rPr>
          <w:rFonts w:ascii="Times New Roman" w:hAnsi="Times New Roman" w:cs="Times New Roman"/>
          <w:sz w:val="24"/>
          <w:szCs w:val="24"/>
        </w:rPr>
        <w:t xml:space="preserve">had </w:t>
      </w:r>
      <w:r w:rsidR="001105A5" w:rsidRPr="0092017D">
        <w:rPr>
          <w:rFonts w:ascii="Times New Roman" w:hAnsi="Times New Roman" w:cs="Times New Roman"/>
          <w:sz w:val="24"/>
          <w:szCs w:val="24"/>
        </w:rPr>
        <w:t>also reported them to the police.</w:t>
      </w:r>
    </w:p>
    <w:p w:rsidR="001105A5" w:rsidRDefault="001105A5" w:rsidP="0092017D">
      <w:pPr>
        <w:spacing w:after="0" w:line="240" w:lineRule="auto"/>
        <w:ind w:left="720" w:hanging="720"/>
        <w:jc w:val="both"/>
        <w:rPr>
          <w:rFonts w:ascii="Times New Roman" w:hAnsi="Times New Roman" w:cs="Times New Roman"/>
          <w:sz w:val="24"/>
          <w:szCs w:val="24"/>
        </w:rPr>
      </w:pPr>
    </w:p>
    <w:p w:rsidR="008B7701" w:rsidRDefault="008B7701" w:rsidP="003A3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930D60">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Phineas said he had lived with Junior from an early age. She was practically his mother. </w:t>
      </w:r>
      <w:r w:rsidR="00930D60">
        <w:rPr>
          <w:rFonts w:ascii="Times New Roman" w:hAnsi="Times New Roman" w:cs="Times New Roman"/>
          <w:sz w:val="24"/>
          <w:szCs w:val="24"/>
        </w:rPr>
        <w:t>He said d</w:t>
      </w:r>
      <w:r>
        <w:rPr>
          <w:rFonts w:ascii="Times New Roman" w:hAnsi="Times New Roman" w:cs="Times New Roman"/>
          <w:sz w:val="24"/>
          <w:szCs w:val="24"/>
        </w:rPr>
        <w:t>ue to her advance</w:t>
      </w:r>
      <w:r w:rsidR="0092017D">
        <w:rPr>
          <w:rFonts w:ascii="Times New Roman" w:hAnsi="Times New Roman" w:cs="Times New Roman"/>
          <w:sz w:val="24"/>
          <w:szCs w:val="24"/>
        </w:rPr>
        <w:t>d ag</w:t>
      </w:r>
      <w:r>
        <w:rPr>
          <w:rFonts w:ascii="Times New Roman" w:hAnsi="Times New Roman" w:cs="Times New Roman"/>
          <w:sz w:val="24"/>
          <w:szCs w:val="24"/>
        </w:rPr>
        <w:t>e, she confided in him in all her dealings. He largely repeated what Junior had said.</w:t>
      </w:r>
    </w:p>
    <w:p w:rsidR="008B7701" w:rsidRDefault="008B7701" w:rsidP="003A3D56">
      <w:pPr>
        <w:spacing w:after="0" w:line="360" w:lineRule="auto"/>
        <w:ind w:left="720" w:hanging="720"/>
        <w:jc w:val="both"/>
        <w:rPr>
          <w:rFonts w:ascii="Times New Roman" w:hAnsi="Times New Roman" w:cs="Times New Roman"/>
          <w:sz w:val="24"/>
          <w:szCs w:val="24"/>
        </w:rPr>
      </w:pPr>
    </w:p>
    <w:p w:rsidR="008B7701" w:rsidRDefault="0092017D" w:rsidP="003A3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930D60">
        <w:rPr>
          <w:rFonts w:ascii="Times New Roman" w:hAnsi="Times New Roman" w:cs="Times New Roman"/>
          <w:sz w:val="24"/>
          <w:szCs w:val="24"/>
        </w:rPr>
        <w:t>9</w:t>
      </w:r>
      <w:r w:rsidR="008B7701">
        <w:rPr>
          <w:rFonts w:ascii="Times New Roman" w:hAnsi="Times New Roman" w:cs="Times New Roman"/>
          <w:sz w:val="24"/>
          <w:szCs w:val="24"/>
        </w:rPr>
        <w:t>]</w:t>
      </w:r>
      <w:r w:rsidR="008B7701">
        <w:rPr>
          <w:rFonts w:ascii="Times New Roman" w:hAnsi="Times New Roman" w:cs="Times New Roman"/>
          <w:sz w:val="24"/>
          <w:szCs w:val="24"/>
        </w:rPr>
        <w:tab/>
        <w:t>At the close of the plaintiff’s case</w:t>
      </w:r>
      <w:r>
        <w:rPr>
          <w:rFonts w:ascii="Times New Roman" w:hAnsi="Times New Roman" w:cs="Times New Roman"/>
          <w:sz w:val="24"/>
          <w:szCs w:val="24"/>
        </w:rPr>
        <w:t>,</w:t>
      </w:r>
      <w:r w:rsidR="008B7701">
        <w:rPr>
          <w:rFonts w:ascii="Times New Roman" w:hAnsi="Times New Roman" w:cs="Times New Roman"/>
          <w:sz w:val="24"/>
          <w:szCs w:val="24"/>
        </w:rPr>
        <w:t xml:space="preserve"> the defence applied for absolution from the instance. Plainly, this was </w:t>
      </w:r>
      <w:r w:rsidR="00D21ECD">
        <w:rPr>
          <w:rFonts w:ascii="Times New Roman" w:hAnsi="Times New Roman" w:cs="Times New Roman"/>
          <w:sz w:val="24"/>
          <w:szCs w:val="24"/>
        </w:rPr>
        <w:t>m</w:t>
      </w:r>
      <w:r w:rsidR="008B7701">
        <w:rPr>
          <w:rFonts w:ascii="Times New Roman" w:hAnsi="Times New Roman" w:cs="Times New Roman"/>
          <w:sz w:val="24"/>
          <w:szCs w:val="24"/>
        </w:rPr>
        <w:t xml:space="preserve">isguided. The trial </w:t>
      </w:r>
      <w:r>
        <w:rPr>
          <w:rFonts w:ascii="Times New Roman" w:hAnsi="Times New Roman" w:cs="Times New Roman"/>
          <w:sz w:val="24"/>
          <w:szCs w:val="24"/>
        </w:rPr>
        <w:t xml:space="preserve">court </w:t>
      </w:r>
      <w:r w:rsidR="008B7701">
        <w:rPr>
          <w:rFonts w:ascii="Times New Roman" w:hAnsi="Times New Roman" w:cs="Times New Roman"/>
          <w:sz w:val="24"/>
          <w:szCs w:val="24"/>
        </w:rPr>
        <w:t>correctly dismissed the application</w:t>
      </w:r>
      <w:r>
        <w:rPr>
          <w:rFonts w:ascii="Times New Roman" w:hAnsi="Times New Roman" w:cs="Times New Roman"/>
          <w:sz w:val="24"/>
          <w:szCs w:val="24"/>
        </w:rPr>
        <w:t xml:space="preserve">. The </w:t>
      </w:r>
      <w:r w:rsidR="008B7701">
        <w:rPr>
          <w:rFonts w:ascii="Times New Roman" w:hAnsi="Times New Roman" w:cs="Times New Roman"/>
          <w:sz w:val="24"/>
          <w:szCs w:val="24"/>
        </w:rPr>
        <w:t xml:space="preserve">defendants </w:t>
      </w:r>
      <w:r>
        <w:rPr>
          <w:rFonts w:ascii="Times New Roman" w:hAnsi="Times New Roman" w:cs="Times New Roman"/>
          <w:sz w:val="24"/>
          <w:szCs w:val="24"/>
        </w:rPr>
        <w:t>took the stand</w:t>
      </w:r>
      <w:r w:rsidR="008B7701">
        <w:rPr>
          <w:rFonts w:ascii="Times New Roman" w:hAnsi="Times New Roman" w:cs="Times New Roman"/>
          <w:sz w:val="24"/>
          <w:szCs w:val="24"/>
        </w:rPr>
        <w:t>.</w:t>
      </w:r>
    </w:p>
    <w:p w:rsidR="008B7701" w:rsidRDefault="008B7701" w:rsidP="003A3D56">
      <w:pPr>
        <w:spacing w:after="0" w:line="360" w:lineRule="auto"/>
        <w:ind w:left="720" w:hanging="720"/>
        <w:jc w:val="both"/>
        <w:rPr>
          <w:rFonts w:ascii="Times New Roman" w:hAnsi="Times New Roman" w:cs="Times New Roman"/>
          <w:sz w:val="24"/>
          <w:szCs w:val="24"/>
        </w:rPr>
      </w:pPr>
    </w:p>
    <w:p w:rsidR="008B7701" w:rsidRDefault="00930D60" w:rsidP="003A3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[20</w:t>
      </w:r>
      <w:r w:rsidR="008B7701">
        <w:rPr>
          <w:rFonts w:ascii="Times New Roman" w:hAnsi="Times New Roman" w:cs="Times New Roman"/>
          <w:sz w:val="24"/>
          <w:szCs w:val="24"/>
        </w:rPr>
        <w:t>]</w:t>
      </w:r>
      <w:r w:rsidR="008B7701">
        <w:rPr>
          <w:rFonts w:ascii="Times New Roman" w:hAnsi="Times New Roman" w:cs="Times New Roman"/>
          <w:sz w:val="24"/>
          <w:szCs w:val="24"/>
        </w:rPr>
        <w:tab/>
        <w:t xml:space="preserve">The defence case opened and shut with their evidence and that of one </w:t>
      </w:r>
      <w:proofErr w:type="spellStart"/>
      <w:r w:rsidR="008B7701">
        <w:rPr>
          <w:rFonts w:ascii="Times New Roman" w:hAnsi="Times New Roman" w:cs="Times New Roman"/>
          <w:sz w:val="24"/>
          <w:szCs w:val="24"/>
        </w:rPr>
        <w:t>Jesline</w:t>
      </w:r>
      <w:proofErr w:type="spellEnd"/>
      <w:r w:rsidR="008B7701">
        <w:rPr>
          <w:rFonts w:ascii="Times New Roman" w:hAnsi="Times New Roman" w:cs="Times New Roman"/>
          <w:sz w:val="24"/>
          <w:szCs w:val="24"/>
        </w:rPr>
        <w:t xml:space="preserve"> </w:t>
      </w:r>
      <w:proofErr w:type="spellStart"/>
      <w:r w:rsidR="008B7701">
        <w:rPr>
          <w:rFonts w:ascii="Times New Roman" w:hAnsi="Times New Roman" w:cs="Times New Roman"/>
          <w:sz w:val="24"/>
          <w:szCs w:val="24"/>
        </w:rPr>
        <w:t>Mudzimba</w:t>
      </w:r>
      <w:proofErr w:type="spellEnd"/>
      <w:r w:rsidR="0092017D">
        <w:rPr>
          <w:rFonts w:ascii="Times New Roman" w:hAnsi="Times New Roman" w:cs="Times New Roman"/>
          <w:sz w:val="24"/>
          <w:szCs w:val="24"/>
        </w:rPr>
        <w:t xml:space="preserve"> (“</w:t>
      </w:r>
      <w:proofErr w:type="spellStart"/>
      <w:r w:rsidR="0092017D" w:rsidRPr="0092017D">
        <w:rPr>
          <w:rFonts w:ascii="Times New Roman" w:hAnsi="Times New Roman" w:cs="Times New Roman"/>
          <w:i/>
          <w:sz w:val="24"/>
          <w:szCs w:val="24"/>
        </w:rPr>
        <w:t>Jesline</w:t>
      </w:r>
      <w:proofErr w:type="spellEnd"/>
      <w:r w:rsidR="0092017D">
        <w:rPr>
          <w:rFonts w:ascii="Times New Roman" w:hAnsi="Times New Roman" w:cs="Times New Roman"/>
          <w:sz w:val="24"/>
          <w:szCs w:val="24"/>
        </w:rPr>
        <w:t>”)</w:t>
      </w:r>
      <w:r w:rsidR="008B7701">
        <w:rPr>
          <w:rFonts w:ascii="Times New Roman" w:hAnsi="Times New Roman" w:cs="Times New Roman"/>
          <w:sz w:val="24"/>
          <w:szCs w:val="24"/>
        </w:rPr>
        <w:t>, a secretary at Hore and Partners.</w:t>
      </w:r>
      <w:r w:rsidR="0092017D">
        <w:rPr>
          <w:rFonts w:ascii="Times New Roman" w:hAnsi="Times New Roman" w:cs="Times New Roman"/>
          <w:sz w:val="24"/>
          <w:szCs w:val="24"/>
        </w:rPr>
        <w:t xml:space="preserve"> Tonderai and Tafadzwa gave similar evidence</w:t>
      </w:r>
      <w:r w:rsidR="00901AE4">
        <w:rPr>
          <w:rFonts w:ascii="Times New Roman" w:hAnsi="Times New Roman" w:cs="Times New Roman"/>
          <w:sz w:val="24"/>
          <w:szCs w:val="24"/>
        </w:rPr>
        <w:t xml:space="preserve">. Relevant aspects of </w:t>
      </w:r>
      <w:r w:rsidR="0092017D">
        <w:rPr>
          <w:rFonts w:ascii="Times New Roman" w:hAnsi="Times New Roman" w:cs="Times New Roman"/>
          <w:sz w:val="24"/>
          <w:szCs w:val="24"/>
        </w:rPr>
        <w:t>it</w:t>
      </w:r>
      <w:r w:rsidR="00901AE4">
        <w:rPr>
          <w:rFonts w:ascii="Times New Roman" w:hAnsi="Times New Roman" w:cs="Times New Roman"/>
          <w:sz w:val="24"/>
          <w:szCs w:val="24"/>
        </w:rPr>
        <w:t xml:space="preserve"> were</w:t>
      </w:r>
      <w:r w:rsidR="0092017D">
        <w:rPr>
          <w:rFonts w:ascii="Times New Roman" w:hAnsi="Times New Roman" w:cs="Times New Roman"/>
          <w:sz w:val="24"/>
          <w:szCs w:val="24"/>
        </w:rPr>
        <w:t xml:space="preserve"> as follows</w:t>
      </w:r>
      <w:r w:rsidR="00901AE4">
        <w:rPr>
          <w:rFonts w:ascii="Times New Roman" w:hAnsi="Times New Roman" w:cs="Times New Roman"/>
          <w:sz w:val="24"/>
          <w:szCs w:val="24"/>
        </w:rPr>
        <w:t>:</w:t>
      </w:r>
    </w:p>
    <w:p w:rsidR="00901AE4" w:rsidRDefault="00901AE4" w:rsidP="007144D4">
      <w:pPr>
        <w:spacing w:after="0" w:line="240" w:lineRule="auto"/>
        <w:ind w:left="720" w:hanging="720"/>
        <w:jc w:val="both"/>
        <w:rPr>
          <w:rFonts w:ascii="Times New Roman" w:hAnsi="Times New Roman" w:cs="Times New Roman"/>
          <w:sz w:val="24"/>
          <w:szCs w:val="24"/>
        </w:rPr>
      </w:pPr>
    </w:p>
    <w:p w:rsidR="00901AE4" w:rsidRPr="007144D4" w:rsidRDefault="00901AE4" w:rsidP="00EB33FA">
      <w:pPr>
        <w:pStyle w:val="ListParagraph"/>
        <w:numPr>
          <w:ilvl w:val="0"/>
          <w:numId w:val="4"/>
        </w:numPr>
        <w:spacing w:after="0" w:line="240" w:lineRule="auto"/>
        <w:jc w:val="both"/>
        <w:rPr>
          <w:rFonts w:ascii="Times New Roman" w:hAnsi="Times New Roman" w:cs="Times New Roman"/>
          <w:sz w:val="24"/>
          <w:szCs w:val="24"/>
        </w:rPr>
      </w:pPr>
      <w:r w:rsidRPr="007144D4">
        <w:rPr>
          <w:rFonts w:ascii="Times New Roman" w:hAnsi="Times New Roman" w:cs="Times New Roman"/>
          <w:sz w:val="24"/>
          <w:szCs w:val="24"/>
        </w:rPr>
        <w:t xml:space="preserve">Their late father had told them that he had brought the property from the plaintiff. There was a developmental plan that he had prepared in Junior’s name but this had subsequently lapsed. Some few </w:t>
      </w:r>
      <w:r w:rsidR="007144D4">
        <w:rPr>
          <w:rFonts w:ascii="Times New Roman" w:hAnsi="Times New Roman" w:cs="Times New Roman"/>
          <w:sz w:val="24"/>
          <w:szCs w:val="24"/>
        </w:rPr>
        <w:t xml:space="preserve">years </w:t>
      </w:r>
      <w:r w:rsidRPr="007144D4">
        <w:rPr>
          <w:rFonts w:ascii="Times New Roman" w:hAnsi="Times New Roman" w:cs="Times New Roman"/>
          <w:sz w:val="24"/>
          <w:szCs w:val="24"/>
        </w:rPr>
        <w:t>after their father’s death</w:t>
      </w:r>
      <w:r w:rsidR="007144D4">
        <w:rPr>
          <w:rFonts w:ascii="Times New Roman" w:hAnsi="Times New Roman" w:cs="Times New Roman"/>
          <w:sz w:val="24"/>
          <w:szCs w:val="24"/>
        </w:rPr>
        <w:t>,</w:t>
      </w:r>
      <w:r w:rsidRPr="007144D4">
        <w:rPr>
          <w:rFonts w:ascii="Times New Roman" w:hAnsi="Times New Roman" w:cs="Times New Roman"/>
          <w:sz w:val="24"/>
          <w:szCs w:val="24"/>
        </w:rPr>
        <w:t xml:space="preserve"> they had met </w:t>
      </w:r>
      <w:r w:rsidR="007144D4">
        <w:rPr>
          <w:rFonts w:ascii="Times New Roman" w:hAnsi="Times New Roman" w:cs="Times New Roman"/>
          <w:sz w:val="24"/>
          <w:szCs w:val="24"/>
        </w:rPr>
        <w:t xml:space="preserve">with Junior. She </w:t>
      </w:r>
      <w:r w:rsidR="00383EF5">
        <w:rPr>
          <w:rFonts w:ascii="Times New Roman" w:hAnsi="Times New Roman" w:cs="Times New Roman"/>
          <w:sz w:val="24"/>
          <w:szCs w:val="24"/>
        </w:rPr>
        <w:t>had</w:t>
      </w:r>
      <w:r w:rsidR="007144D4">
        <w:rPr>
          <w:rFonts w:ascii="Times New Roman" w:hAnsi="Times New Roman" w:cs="Times New Roman"/>
          <w:sz w:val="24"/>
          <w:szCs w:val="24"/>
        </w:rPr>
        <w:t xml:space="preserve"> </w:t>
      </w:r>
      <w:r w:rsidR="00930D60">
        <w:rPr>
          <w:rFonts w:ascii="Times New Roman" w:hAnsi="Times New Roman" w:cs="Times New Roman"/>
          <w:sz w:val="24"/>
          <w:szCs w:val="24"/>
        </w:rPr>
        <w:t xml:space="preserve">instantly </w:t>
      </w:r>
      <w:r w:rsidRPr="007144D4">
        <w:rPr>
          <w:rFonts w:ascii="Times New Roman" w:hAnsi="Times New Roman" w:cs="Times New Roman"/>
          <w:sz w:val="24"/>
          <w:szCs w:val="24"/>
        </w:rPr>
        <w:t>recognised them</w:t>
      </w:r>
      <w:r w:rsidR="007144D4">
        <w:rPr>
          <w:rFonts w:ascii="Times New Roman" w:hAnsi="Times New Roman" w:cs="Times New Roman"/>
          <w:sz w:val="24"/>
          <w:szCs w:val="24"/>
        </w:rPr>
        <w:t xml:space="preserve"> </w:t>
      </w:r>
      <w:r w:rsidR="00383EF5">
        <w:rPr>
          <w:rFonts w:ascii="Times New Roman" w:hAnsi="Times New Roman" w:cs="Times New Roman"/>
          <w:sz w:val="24"/>
          <w:szCs w:val="24"/>
        </w:rPr>
        <w:t xml:space="preserve">owing to </w:t>
      </w:r>
      <w:r w:rsidR="007144D4">
        <w:rPr>
          <w:rFonts w:ascii="Times New Roman" w:hAnsi="Times New Roman" w:cs="Times New Roman"/>
          <w:sz w:val="24"/>
          <w:szCs w:val="24"/>
        </w:rPr>
        <w:t>the</w:t>
      </w:r>
      <w:r w:rsidR="00930D60">
        <w:rPr>
          <w:rFonts w:ascii="Times New Roman" w:hAnsi="Times New Roman" w:cs="Times New Roman"/>
          <w:sz w:val="24"/>
          <w:szCs w:val="24"/>
        </w:rPr>
        <w:t>ir</w:t>
      </w:r>
      <w:r w:rsidR="007144D4">
        <w:rPr>
          <w:rFonts w:ascii="Times New Roman" w:hAnsi="Times New Roman" w:cs="Times New Roman"/>
          <w:sz w:val="24"/>
          <w:szCs w:val="24"/>
        </w:rPr>
        <w:t xml:space="preserve"> striking resemblance to their </w:t>
      </w:r>
      <w:r w:rsidR="00930D60">
        <w:rPr>
          <w:rFonts w:ascii="Times New Roman" w:hAnsi="Times New Roman" w:cs="Times New Roman"/>
          <w:sz w:val="24"/>
          <w:szCs w:val="24"/>
        </w:rPr>
        <w:t xml:space="preserve">late </w:t>
      </w:r>
      <w:r w:rsidR="007144D4">
        <w:rPr>
          <w:rFonts w:ascii="Times New Roman" w:hAnsi="Times New Roman" w:cs="Times New Roman"/>
          <w:sz w:val="24"/>
          <w:szCs w:val="24"/>
        </w:rPr>
        <w:t>father</w:t>
      </w:r>
      <w:r w:rsidRPr="007144D4">
        <w:rPr>
          <w:rFonts w:ascii="Times New Roman" w:hAnsi="Times New Roman" w:cs="Times New Roman"/>
          <w:sz w:val="24"/>
          <w:szCs w:val="24"/>
        </w:rPr>
        <w:t xml:space="preserve">. She </w:t>
      </w:r>
      <w:r w:rsidR="00383EF5">
        <w:rPr>
          <w:rFonts w:ascii="Times New Roman" w:hAnsi="Times New Roman" w:cs="Times New Roman"/>
          <w:sz w:val="24"/>
          <w:szCs w:val="24"/>
        </w:rPr>
        <w:t xml:space="preserve">had </w:t>
      </w:r>
      <w:r w:rsidRPr="007144D4">
        <w:rPr>
          <w:rFonts w:ascii="Times New Roman" w:hAnsi="Times New Roman" w:cs="Times New Roman"/>
          <w:sz w:val="24"/>
          <w:szCs w:val="24"/>
        </w:rPr>
        <w:t xml:space="preserve">explained the sale of the property to their father. She </w:t>
      </w:r>
      <w:r w:rsidR="00383EF5">
        <w:rPr>
          <w:rFonts w:ascii="Times New Roman" w:hAnsi="Times New Roman" w:cs="Times New Roman"/>
          <w:sz w:val="24"/>
          <w:szCs w:val="24"/>
        </w:rPr>
        <w:t xml:space="preserve">had </w:t>
      </w:r>
      <w:r w:rsidRPr="007144D4">
        <w:rPr>
          <w:rFonts w:ascii="Times New Roman" w:hAnsi="Times New Roman" w:cs="Times New Roman"/>
          <w:sz w:val="24"/>
          <w:szCs w:val="24"/>
        </w:rPr>
        <w:t xml:space="preserve">offered to help them take cession or transfer </w:t>
      </w:r>
      <w:r w:rsidR="007144D4">
        <w:rPr>
          <w:rFonts w:ascii="Times New Roman" w:hAnsi="Times New Roman" w:cs="Times New Roman"/>
          <w:sz w:val="24"/>
          <w:szCs w:val="24"/>
        </w:rPr>
        <w:t xml:space="preserve">as soon as possible whilst she was still alive because </w:t>
      </w:r>
      <w:r w:rsidRPr="007144D4">
        <w:rPr>
          <w:rFonts w:ascii="Times New Roman" w:hAnsi="Times New Roman" w:cs="Times New Roman"/>
          <w:sz w:val="24"/>
          <w:szCs w:val="24"/>
        </w:rPr>
        <w:t xml:space="preserve">problems </w:t>
      </w:r>
      <w:r w:rsidR="007144D4">
        <w:rPr>
          <w:rFonts w:ascii="Times New Roman" w:hAnsi="Times New Roman" w:cs="Times New Roman"/>
          <w:sz w:val="24"/>
          <w:szCs w:val="24"/>
        </w:rPr>
        <w:t>could arise after her demise, especially s</w:t>
      </w:r>
      <w:r w:rsidRPr="007144D4">
        <w:rPr>
          <w:rFonts w:ascii="Times New Roman" w:hAnsi="Times New Roman" w:cs="Times New Roman"/>
          <w:sz w:val="24"/>
          <w:szCs w:val="24"/>
        </w:rPr>
        <w:t xml:space="preserve">eeing that she was now advanced </w:t>
      </w:r>
      <w:r w:rsidR="00930D60">
        <w:rPr>
          <w:rFonts w:ascii="Times New Roman" w:hAnsi="Times New Roman" w:cs="Times New Roman"/>
          <w:sz w:val="24"/>
          <w:szCs w:val="24"/>
        </w:rPr>
        <w:t xml:space="preserve">in </w:t>
      </w:r>
      <w:r w:rsidRPr="007144D4">
        <w:rPr>
          <w:rFonts w:ascii="Times New Roman" w:hAnsi="Times New Roman" w:cs="Times New Roman"/>
          <w:sz w:val="24"/>
          <w:szCs w:val="24"/>
        </w:rPr>
        <w:t xml:space="preserve">age. </w:t>
      </w:r>
    </w:p>
    <w:p w:rsidR="00901AE4" w:rsidRDefault="00901AE4" w:rsidP="007144D4">
      <w:pPr>
        <w:spacing w:after="0" w:line="240" w:lineRule="auto"/>
        <w:ind w:left="720" w:hanging="720"/>
        <w:jc w:val="both"/>
        <w:rPr>
          <w:rFonts w:ascii="Times New Roman" w:hAnsi="Times New Roman" w:cs="Times New Roman"/>
          <w:sz w:val="24"/>
          <w:szCs w:val="24"/>
        </w:rPr>
      </w:pPr>
    </w:p>
    <w:p w:rsidR="00D93681" w:rsidRPr="007144D4" w:rsidRDefault="00901AE4" w:rsidP="00EB33FA">
      <w:pPr>
        <w:pStyle w:val="ListParagraph"/>
        <w:numPr>
          <w:ilvl w:val="0"/>
          <w:numId w:val="4"/>
        </w:numPr>
        <w:spacing w:after="0" w:line="240" w:lineRule="auto"/>
        <w:jc w:val="both"/>
        <w:rPr>
          <w:rFonts w:ascii="Times New Roman" w:hAnsi="Times New Roman" w:cs="Times New Roman"/>
          <w:sz w:val="24"/>
          <w:szCs w:val="24"/>
        </w:rPr>
      </w:pPr>
      <w:r w:rsidRPr="007144D4">
        <w:rPr>
          <w:rFonts w:ascii="Times New Roman" w:hAnsi="Times New Roman" w:cs="Times New Roman"/>
          <w:sz w:val="24"/>
          <w:szCs w:val="24"/>
        </w:rPr>
        <w:t>To get round the problem of</w:t>
      </w:r>
      <w:r w:rsidR="00930D60">
        <w:rPr>
          <w:rFonts w:ascii="Times New Roman" w:hAnsi="Times New Roman" w:cs="Times New Roman"/>
          <w:sz w:val="24"/>
          <w:szCs w:val="24"/>
        </w:rPr>
        <w:t xml:space="preserve"> the</w:t>
      </w:r>
      <w:r w:rsidRPr="007144D4">
        <w:rPr>
          <w:rFonts w:ascii="Times New Roman" w:hAnsi="Times New Roman" w:cs="Times New Roman"/>
          <w:sz w:val="24"/>
          <w:szCs w:val="24"/>
        </w:rPr>
        <w:t xml:space="preserve"> a</w:t>
      </w:r>
      <w:r w:rsidR="007144D4">
        <w:rPr>
          <w:rFonts w:ascii="Times New Roman" w:hAnsi="Times New Roman" w:cs="Times New Roman"/>
          <w:sz w:val="24"/>
          <w:szCs w:val="24"/>
        </w:rPr>
        <w:t xml:space="preserve">bsence </w:t>
      </w:r>
      <w:r w:rsidRPr="007144D4">
        <w:rPr>
          <w:rFonts w:ascii="Times New Roman" w:hAnsi="Times New Roman" w:cs="Times New Roman"/>
          <w:sz w:val="24"/>
          <w:szCs w:val="24"/>
        </w:rPr>
        <w:t xml:space="preserve">of a formal written agreement, Junior </w:t>
      </w:r>
      <w:r w:rsidR="007144D4">
        <w:rPr>
          <w:rFonts w:ascii="Times New Roman" w:hAnsi="Times New Roman" w:cs="Times New Roman"/>
          <w:sz w:val="24"/>
          <w:szCs w:val="24"/>
        </w:rPr>
        <w:t xml:space="preserve">had </w:t>
      </w:r>
      <w:r w:rsidRPr="007144D4">
        <w:rPr>
          <w:rFonts w:ascii="Times New Roman" w:hAnsi="Times New Roman" w:cs="Times New Roman"/>
          <w:sz w:val="24"/>
          <w:szCs w:val="24"/>
        </w:rPr>
        <w:t>suggested that one be made between herself and the defendants</w:t>
      </w:r>
      <w:r w:rsidR="007144D4">
        <w:rPr>
          <w:rFonts w:ascii="Times New Roman" w:hAnsi="Times New Roman" w:cs="Times New Roman"/>
          <w:sz w:val="24"/>
          <w:szCs w:val="24"/>
        </w:rPr>
        <w:t>’</w:t>
      </w:r>
      <w:r w:rsidRPr="007144D4">
        <w:rPr>
          <w:rFonts w:ascii="Times New Roman" w:hAnsi="Times New Roman" w:cs="Times New Roman"/>
          <w:sz w:val="24"/>
          <w:szCs w:val="24"/>
        </w:rPr>
        <w:t xml:space="preserve"> family </w:t>
      </w:r>
      <w:r w:rsidR="00D93681" w:rsidRPr="007144D4">
        <w:rPr>
          <w:rFonts w:ascii="Times New Roman" w:hAnsi="Times New Roman" w:cs="Times New Roman"/>
          <w:sz w:val="24"/>
          <w:szCs w:val="24"/>
        </w:rPr>
        <w:t xml:space="preserve">to facilitate the change of ownership. </w:t>
      </w:r>
      <w:r w:rsidR="007144D4">
        <w:rPr>
          <w:rFonts w:ascii="Times New Roman" w:hAnsi="Times New Roman" w:cs="Times New Roman"/>
          <w:sz w:val="24"/>
          <w:szCs w:val="24"/>
        </w:rPr>
        <w:t>O</w:t>
      </w:r>
      <w:r w:rsidR="00D93681" w:rsidRPr="007144D4">
        <w:rPr>
          <w:rFonts w:ascii="Times New Roman" w:hAnsi="Times New Roman" w:cs="Times New Roman"/>
          <w:sz w:val="24"/>
          <w:szCs w:val="24"/>
        </w:rPr>
        <w:t>n their side the</w:t>
      </w:r>
      <w:r w:rsidR="007144D4">
        <w:rPr>
          <w:rFonts w:ascii="Times New Roman" w:hAnsi="Times New Roman" w:cs="Times New Roman"/>
          <w:sz w:val="24"/>
          <w:szCs w:val="24"/>
        </w:rPr>
        <w:t>y</w:t>
      </w:r>
      <w:r w:rsidR="00D93681" w:rsidRPr="007144D4">
        <w:rPr>
          <w:rFonts w:ascii="Times New Roman" w:hAnsi="Times New Roman" w:cs="Times New Roman"/>
          <w:sz w:val="24"/>
          <w:szCs w:val="24"/>
        </w:rPr>
        <w:t xml:space="preserve"> had initially proposed </w:t>
      </w:r>
      <w:r w:rsidR="007144D4">
        <w:rPr>
          <w:rFonts w:ascii="Times New Roman" w:hAnsi="Times New Roman" w:cs="Times New Roman"/>
          <w:sz w:val="24"/>
          <w:szCs w:val="24"/>
        </w:rPr>
        <w:t xml:space="preserve">as a family that the </w:t>
      </w:r>
      <w:r w:rsidR="00D93681" w:rsidRPr="007144D4">
        <w:rPr>
          <w:rFonts w:ascii="Times New Roman" w:hAnsi="Times New Roman" w:cs="Times New Roman"/>
          <w:sz w:val="24"/>
          <w:szCs w:val="24"/>
        </w:rPr>
        <w:t xml:space="preserve">ownership </w:t>
      </w:r>
      <w:r w:rsidR="007144D4">
        <w:rPr>
          <w:rFonts w:ascii="Times New Roman" w:hAnsi="Times New Roman" w:cs="Times New Roman"/>
          <w:sz w:val="24"/>
          <w:szCs w:val="24"/>
        </w:rPr>
        <w:t xml:space="preserve">of the property </w:t>
      </w:r>
      <w:r w:rsidR="00383EF5">
        <w:rPr>
          <w:rFonts w:ascii="Times New Roman" w:hAnsi="Times New Roman" w:cs="Times New Roman"/>
          <w:sz w:val="24"/>
          <w:szCs w:val="24"/>
        </w:rPr>
        <w:t xml:space="preserve">be registered in the name of their </w:t>
      </w:r>
      <w:r w:rsidR="00D93681" w:rsidRPr="007144D4">
        <w:rPr>
          <w:rFonts w:ascii="Times New Roman" w:hAnsi="Times New Roman" w:cs="Times New Roman"/>
          <w:sz w:val="24"/>
          <w:szCs w:val="24"/>
        </w:rPr>
        <w:t xml:space="preserve">mother. However, it </w:t>
      </w:r>
      <w:r w:rsidR="00930D60">
        <w:rPr>
          <w:rFonts w:ascii="Times New Roman" w:hAnsi="Times New Roman" w:cs="Times New Roman"/>
          <w:sz w:val="24"/>
          <w:szCs w:val="24"/>
        </w:rPr>
        <w:t>had l</w:t>
      </w:r>
      <w:r w:rsidR="00D93681" w:rsidRPr="007144D4">
        <w:rPr>
          <w:rFonts w:ascii="Times New Roman" w:hAnsi="Times New Roman" w:cs="Times New Roman"/>
          <w:sz w:val="24"/>
          <w:szCs w:val="24"/>
        </w:rPr>
        <w:t xml:space="preserve">ater </w:t>
      </w:r>
      <w:r w:rsidR="00930D60">
        <w:rPr>
          <w:rFonts w:ascii="Times New Roman" w:hAnsi="Times New Roman" w:cs="Times New Roman"/>
          <w:sz w:val="24"/>
          <w:szCs w:val="24"/>
        </w:rPr>
        <w:t xml:space="preserve">been </w:t>
      </w:r>
      <w:r w:rsidR="00D93681" w:rsidRPr="007144D4">
        <w:rPr>
          <w:rFonts w:ascii="Times New Roman" w:hAnsi="Times New Roman" w:cs="Times New Roman"/>
          <w:sz w:val="24"/>
          <w:szCs w:val="24"/>
        </w:rPr>
        <w:t xml:space="preserve">agreed that </w:t>
      </w:r>
      <w:r w:rsidR="007144D4">
        <w:rPr>
          <w:rFonts w:ascii="Times New Roman" w:hAnsi="Times New Roman" w:cs="Times New Roman"/>
          <w:sz w:val="24"/>
          <w:szCs w:val="24"/>
        </w:rPr>
        <w:t xml:space="preserve">the property </w:t>
      </w:r>
      <w:r w:rsidR="00D93681" w:rsidRPr="007144D4">
        <w:rPr>
          <w:rFonts w:ascii="Times New Roman" w:hAnsi="Times New Roman" w:cs="Times New Roman"/>
          <w:sz w:val="24"/>
          <w:szCs w:val="24"/>
        </w:rPr>
        <w:t xml:space="preserve">be in the name of Tonderai, the last born. </w:t>
      </w:r>
    </w:p>
    <w:p w:rsidR="00D93681" w:rsidRDefault="00D93681" w:rsidP="007144D4">
      <w:pPr>
        <w:spacing w:after="0" w:line="240" w:lineRule="auto"/>
        <w:ind w:left="720" w:hanging="720"/>
        <w:jc w:val="both"/>
        <w:rPr>
          <w:rFonts w:ascii="Times New Roman" w:hAnsi="Times New Roman" w:cs="Times New Roman"/>
          <w:sz w:val="24"/>
          <w:szCs w:val="24"/>
        </w:rPr>
      </w:pPr>
    </w:p>
    <w:p w:rsidR="00D93681" w:rsidRPr="007144D4" w:rsidRDefault="007144D4" w:rsidP="00EB33FA">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Junior had been </w:t>
      </w:r>
      <w:r w:rsidR="00D93681" w:rsidRPr="007144D4">
        <w:rPr>
          <w:rFonts w:ascii="Times New Roman" w:hAnsi="Times New Roman" w:cs="Times New Roman"/>
          <w:sz w:val="24"/>
          <w:szCs w:val="24"/>
        </w:rPr>
        <w:t xml:space="preserve">very cooperative. </w:t>
      </w:r>
      <w:r>
        <w:rPr>
          <w:rFonts w:ascii="Times New Roman" w:hAnsi="Times New Roman" w:cs="Times New Roman"/>
          <w:sz w:val="24"/>
          <w:szCs w:val="24"/>
        </w:rPr>
        <w:t xml:space="preserve">They were surprised by her </w:t>
      </w:r>
      <w:r w:rsidR="00930D60">
        <w:rPr>
          <w:rFonts w:ascii="Times New Roman" w:hAnsi="Times New Roman" w:cs="Times New Roman"/>
          <w:sz w:val="24"/>
          <w:szCs w:val="24"/>
        </w:rPr>
        <w:t xml:space="preserve">subsequent </w:t>
      </w:r>
      <w:r>
        <w:rPr>
          <w:rFonts w:ascii="Times New Roman" w:hAnsi="Times New Roman" w:cs="Times New Roman"/>
          <w:sz w:val="24"/>
          <w:szCs w:val="24"/>
        </w:rPr>
        <w:t xml:space="preserve">change of attitude. </w:t>
      </w:r>
      <w:r w:rsidR="00D93681" w:rsidRPr="007144D4">
        <w:rPr>
          <w:rFonts w:ascii="Times New Roman" w:hAnsi="Times New Roman" w:cs="Times New Roman"/>
          <w:sz w:val="24"/>
          <w:szCs w:val="24"/>
        </w:rPr>
        <w:t>The</w:t>
      </w:r>
      <w:r>
        <w:rPr>
          <w:rFonts w:ascii="Times New Roman" w:hAnsi="Times New Roman" w:cs="Times New Roman"/>
          <w:sz w:val="24"/>
          <w:szCs w:val="24"/>
        </w:rPr>
        <w:t>y themselves,</w:t>
      </w:r>
      <w:r w:rsidR="00D93681" w:rsidRPr="007144D4">
        <w:rPr>
          <w:rFonts w:ascii="Times New Roman" w:hAnsi="Times New Roman" w:cs="Times New Roman"/>
          <w:sz w:val="24"/>
          <w:szCs w:val="24"/>
        </w:rPr>
        <w:t xml:space="preserve"> their mother and </w:t>
      </w:r>
      <w:r>
        <w:rPr>
          <w:rFonts w:ascii="Times New Roman" w:hAnsi="Times New Roman" w:cs="Times New Roman"/>
          <w:sz w:val="24"/>
          <w:szCs w:val="24"/>
        </w:rPr>
        <w:t>a</w:t>
      </w:r>
      <w:r w:rsidR="00D93681" w:rsidRPr="007144D4">
        <w:rPr>
          <w:rFonts w:ascii="Times New Roman" w:hAnsi="Times New Roman" w:cs="Times New Roman"/>
          <w:sz w:val="24"/>
          <w:szCs w:val="24"/>
        </w:rPr>
        <w:t xml:space="preserve"> sister </w:t>
      </w:r>
      <w:r>
        <w:rPr>
          <w:rFonts w:ascii="Times New Roman" w:hAnsi="Times New Roman" w:cs="Times New Roman"/>
          <w:sz w:val="24"/>
          <w:szCs w:val="24"/>
        </w:rPr>
        <w:t xml:space="preserve">had </w:t>
      </w:r>
      <w:r w:rsidR="00D93681" w:rsidRPr="007144D4">
        <w:rPr>
          <w:rFonts w:ascii="Times New Roman" w:hAnsi="Times New Roman" w:cs="Times New Roman"/>
          <w:sz w:val="24"/>
          <w:szCs w:val="24"/>
        </w:rPr>
        <w:t xml:space="preserve">freely interacted with Junior. Together with her they </w:t>
      </w:r>
      <w:r>
        <w:rPr>
          <w:rFonts w:ascii="Times New Roman" w:hAnsi="Times New Roman" w:cs="Times New Roman"/>
          <w:sz w:val="24"/>
          <w:szCs w:val="24"/>
        </w:rPr>
        <w:t xml:space="preserve">had gone </w:t>
      </w:r>
      <w:r w:rsidR="00D93681" w:rsidRPr="007144D4">
        <w:rPr>
          <w:rFonts w:ascii="Times New Roman" w:hAnsi="Times New Roman" w:cs="Times New Roman"/>
          <w:sz w:val="24"/>
          <w:szCs w:val="24"/>
        </w:rPr>
        <w:t>to Hore and Partners for the agreement of sale. They</w:t>
      </w:r>
      <w:r w:rsidR="00383EF5">
        <w:rPr>
          <w:rFonts w:ascii="Times New Roman" w:hAnsi="Times New Roman" w:cs="Times New Roman"/>
          <w:sz w:val="24"/>
          <w:szCs w:val="24"/>
        </w:rPr>
        <w:t xml:space="preserve"> had</w:t>
      </w:r>
      <w:r w:rsidR="00D93681" w:rsidRPr="007144D4">
        <w:rPr>
          <w:rFonts w:ascii="Times New Roman" w:hAnsi="Times New Roman" w:cs="Times New Roman"/>
          <w:sz w:val="24"/>
          <w:szCs w:val="24"/>
        </w:rPr>
        <w:t xml:space="preserve"> paid $300</w:t>
      </w:r>
      <w:r w:rsidR="00930D60">
        <w:rPr>
          <w:rFonts w:ascii="Times New Roman" w:hAnsi="Times New Roman" w:cs="Times New Roman"/>
          <w:sz w:val="24"/>
          <w:szCs w:val="24"/>
        </w:rPr>
        <w:t xml:space="preserve"> for the lawyer’s services</w:t>
      </w:r>
      <w:r w:rsidR="00D93681" w:rsidRPr="007144D4">
        <w:rPr>
          <w:rFonts w:ascii="Times New Roman" w:hAnsi="Times New Roman" w:cs="Times New Roman"/>
          <w:sz w:val="24"/>
          <w:szCs w:val="24"/>
        </w:rPr>
        <w:t xml:space="preserve">. A few days later, they </w:t>
      </w:r>
      <w:r w:rsidR="00930D60">
        <w:rPr>
          <w:rFonts w:ascii="Times New Roman" w:hAnsi="Times New Roman" w:cs="Times New Roman"/>
          <w:sz w:val="24"/>
          <w:szCs w:val="24"/>
        </w:rPr>
        <w:t>had gone</w:t>
      </w:r>
      <w:r w:rsidR="00D93681" w:rsidRPr="007144D4">
        <w:rPr>
          <w:rFonts w:ascii="Times New Roman" w:hAnsi="Times New Roman" w:cs="Times New Roman"/>
          <w:sz w:val="24"/>
          <w:szCs w:val="24"/>
        </w:rPr>
        <w:t xml:space="preserve"> together with Junior to council’s offices to have the agreement “registered”. From there they </w:t>
      </w:r>
      <w:r>
        <w:rPr>
          <w:rFonts w:ascii="Times New Roman" w:hAnsi="Times New Roman" w:cs="Times New Roman"/>
          <w:sz w:val="24"/>
          <w:szCs w:val="24"/>
        </w:rPr>
        <w:t xml:space="preserve">had </w:t>
      </w:r>
      <w:r w:rsidR="00D93681" w:rsidRPr="007144D4">
        <w:rPr>
          <w:rFonts w:ascii="Times New Roman" w:hAnsi="Times New Roman" w:cs="Times New Roman"/>
          <w:sz w:val="24"/>
          <w:szCs w:val="24"/>
        </w:rPr>
        <w:t xml:space="preserve">proceeded to the property. Eventually they </w:t>
      </w:r>
      <w:r>
        <w:rPr>
          <w:rFonts w:ascii="Times New Roman" w:hAnsi="Times New Roman" w:cs="Times New Roman"/>
          <w:sz w:val="24"/>
          <w:szCs w:val="24"/>
        </w:rPr>
        <w:t xml:space="preserve">had </w:t>
      </w:r>
      <w:r w:rsidR="00D93681" w:rsidRPr="007144D4">
        <w:rPr>
          <w:rFonts w:ascii="Times New Roman" w:hAnsi="Times New Roman" w:cs="Times New Roman"/>
          <w:sz w:val="24"/>
          <w:szCs w:val="24"/>
        </w:rPr>
        <w:t xml:space="preserve">dropped off Junior at her shop. </w:t>
      </w:r>
    </w:p>
    <w:p w:rsidR="00D93681" w:rsidRDefault="00D93681" w:rsidP="007144D4">
      <w:pPr>
        <w:spacing w:after="0" w:line="240" w:lineRule="auto"/>
        <w:ind w:left="720" w:hanging="720"/>
        <w:jc w:val="both"/>
        <w:rPr>
          <w:rFonts w:ascii="Times New Roman" w:hAnsi="Times New Roman" w:cs="Times New Roman"/>
          <w:sz w:val="24"/>
          <w:szCs w:val="24"/>
        </w:rPr>
      </w:pPr>
    </w:p>
    <w:p w:rsidR="00D93681" w:rsidRPr="007144D4" w:rsidRDefault="00D93681" w:rsidP="00EB33FA">
      <w:pPr>
        <w:pStyle w:val="ListParagraph"/>
        <w:numPr>
          <w:ilvl w:val="0"/>
          <w:numId w:val="4"/>
        </w:numPr>
        <w:spacing w:after="0" w:line="240" w:lineRule="auto"/>
        <w:jc w:val="both"/>
        <w:rPr>
          <w:rFonts w:ascii="Times New Roman" w:hAnsi="Times New Roman" w:cs="Times New Roman"/>
          <w:sz w:val="24"/>
          <w:szCs w:val="24"/>
        </w:rPr>
      </w:pPr>
      <w:r w:rsidRPr="007144D4">
        <w:rPr>
          <w:rFonts w:ascii="Times New Roman" w:hAnsi="Times New Roman" w:cs="Times New Roman"/>
          <w:sz w:val="24"/>
          <w:szCs w:val="24"/>
        </w:rPr>
        <w:t>The city council had advised them that no change of ownership, or cession</w:t>
      </w:r>
      <w:r w:rsidR="007144D4">
        <w:rPr>
          <w:rFonts w:ascii="Times New Roman" w:hAnsi="Times New Roman" w:cs="Times New Roman"/>
          <w:sz w:val="24"/>
          <w:szCs w:val="24"/>
        </w:rPr>
        <w:t>,</w:t>
      </w:r>
      <w:r w:rsidRPr="007144D4">
        <w:rPr>
          <w:rFonts w:ascii="Times New Roman" w:hAnsi="Times New Roman" w:cs="Times New Roman"/>
          <w:sz w:val="24"/>
          <w:szCs w:val="24"/>
        </w:rPr>
        <w:t xml:space="preserve"> could be effected unless the property had been developed to window</w:t>
      </w:r>
      <w:r w:rsidR="007144D4">
        <w:rPr>
          <w:rFonts w:ascii="Times New Roman" w:hAnsi="Times New Roman" w:cs="Times New Roman"/>
          <w:sz w:val="24"/>
          <w:szCs w:val="24"/>
        </w:rPr>
        <w:t xml:space="preserve"> level</w:t>
      </w:r>
      <w:r w:rsidRPr="007144D4">
        <w:rPr>
          <w:rFonts w:ascii="Times New Roman" w:hAnsi="Times New Roman" w:cs="Times New Roman"/>
          <w:sz w:val="24"/>
          <w:szCs w:val="24"/>
        </w:rPr>
        <w:t xml:space="preserve">. They were </w:t>
      </w:r>
      <w:r w:rsidR="003B7AA9">
        <w:rPr>
          <w:rFonts w:ascii="Times New Roman" w:hAnsi="Times New Roman" w:cs="Times New Roman"/>
          <w:sz w:val="24"/>
          <w:szCs w:val="24"/>
        </w:rPr>
        <w:t xml:space="preserve">now </w:t>
      </w:r>
      <w:r w:rsidRPr="007144D4">
        <w:rPr>
          <w:rFonts w:ascii="Times New Roman" w:hAnsi="Times New Roman" w:cs="Times New Roman"/>
          <w:sz w:val="24"/>
          <w:szCs w:val="24"/>
        </w:rPr>
        <w:t>developing it.</w:t>
      </w:r>
    </w:p>
    <w:p w:rsidR="00D93681" w:rsidRDefault="00D93681" w:rsidP="007144D4">
      <w:pPr>
        <w:spacing w:after="0" w:line="240" w:lineRule="auto"/>
        <w:ind w:left="720" w:hanging="720"/>
        <w:jc w:val="both"/>
        <w:rPr>
          <w:rFonts w:ascii="Times New Roman" w:hAnsi="Times New Roman" w:cs="Times New Roman"/>
          <w:sz w:val="24"/>
          <w:szCs w:val="24"/>
        </w:rPr>
      </w:pPr>
    </w:p>
    <w:p w:rsidR="00D93681" w:rsidRDefault="003B7AA9" w:rsidP="007144D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7144D4">
        <w:rPr>
          <w:rFonts w:ascii="Times New Roman" w:hAnsi="Times New Roman" w:cs="Times New Roman"/>
          <w:sz w:val="24"/>
          <w:szCs w:val="24"/>
        </w:rPr>
        <w:t>]</w:t>
      </w:r>
      <w:r w:rsidR="007144D4">
        <w:rPr>
          <w:rFonts w:ascii="Times New Roman" w:hAnsi="Times New Roman" w:cs="Times New Roman"/>
          <w:sz w:val="24"/>
          <w:szCs w:val="24"/>
        </w:rPr>
        <w:tab/>
      </w:r>
      <w:proofErr w:type="spellStart"/>
      <w:r w:rsidR="00C92010">
        <w:rPr>
          <w:rFonts w:ascii="Times New Roman" w:hAnsi="Times New Roman" w:cs="Times New Roman"/>
          <w:sz w:val="24"/>
          <w:szCs w:val="24"/>
        </w:rPr>
        <w:t>Jesline’s</w:t>
      </w:r>
      <w:proofErr w:type="spellEnd"/>
      <w:r w:rsidR="00D93681">
        <w:rPr>
          <w:rFonts w:ascii="Times New Roman" w:hAnsi="Times New Roman" w:cs="Times New Roman"/>
          <w:sz w:val="24"/>
          <w:szCs w:val="24"/>
        </w:rPr>
        <w:t xml:space="preserve"> evidence was that it was she that </w:t>
      </w:r>
      <w:r w:rsidR="00C92010">
        <w:rPr>
          <w:rFonts w:ascii="Times New Roman" w:hAnsi="Times New Roman" w:cs="Times New Roman"/>
          <w:sz w:val="24"/>
          <w:szCs w:val="24"/>
        </w:rPr>
        <w:t xml:space="preserve">had </w:t>
      </w:r>
      <w:r w:rsidR="00D93681">
        <w:rPr>
          <w:rFonts w:ascii="Times New Roman" w:hAnsi="Times New Roman" w:cs="Times New Roman"/>
          <w:sz w:val="24"/>
          <w:szCs w:val="24"/>
        </w:rPr>
        <w:t xml:space="preserve">initially attended to Junior and the defendants when they </w:t>
      </w:r>
      <w:r w:rsidR="00DB722E">
        <w:rPr>
          <w:rFonts w:ascii="Times New Roman" w:hAnsi="Times New Roman" w:cs="Times New Roman"/>
          <w:sz w:val="24"/>
          <w:szCs w:val="24"/>
        </w:rPr>
        <w:t xml:space="preserve">had </w:t>
      </w:r>
      <w:r w:rsidR="00D93681">
        <w:rPr>
          <w:rFonts w:ascii="Times New Roman" w:hAnsi="Times New Roman" w:cs="Times New Roman"/>
          <w:sz w:val="24"/>
          <w:szCs w:val="24"/>
        </w:rPr>
        <w:t xml:space="preserve">called at their offices for the agreement of sale. She </w:t>
      </w:r>
      <w:r w:rsidR="00DB722E">
        <w:rPr>
          <w:rFonts w:ascii="Times New Roman" w:hAnsi="Times New Roman" w:cs="Times New Roman"/>
          <w:sz w:val="24"/>
          <w:szCs w:val="24"/>
        </w:rPr>
        <w:t xml:space="preserve">had taken </w:t>
      </w:r>
      <w:r w:rsidR="00D93681">
        <w:rPr>
          <w:rFonts w:ascii="Times New Roman" w:hAnsi="Times New Roman" w:cs="Times New Roman"/>
          <w:sz w:val="24"/>
          <w:szCs w:val="24"/>
        </w:rPr>
        <w:t xml:space="preserve">down their particulars before </w:t>
      </w:r>
      <w:r w:rsidR="00DB722E">
        <w:rPr>
          <w:rFonts w:ascii="Times New Roman" w:hAnsi="Times New Roman" w:cs="Times New Roman"/>
          <w:sz w:val="24"/>
          <w:szCs w:val="24"/>
        </w:rPr>
        <w:t xml:space="preserve">eventually </w:t>
      </w:r>
      <w:r w:rsidR="00D93681">
        <w:rPr>
          <w:rFonts w:ascii="Times New Roman" w:hAnsi="Times New Roman" w:cs="Times New Roman"/>
          <w:sz w:val="24"/>
          <w:szCs w:val="24"/>
        </w:rPr>
        <w:t xml:space="preserve">handing them over to Mr Hore. She </w:t>
      </w:r>
      <w:r>
        <w:rPr>
          <w:rFonts w:ascii="Times New Roman" w:hAnsi="Times New Roman" w:cs="Times New Roman"/>
          <w:sz w:val="24"/>
          <w:szCs w:val="24"/>
        </w:rPr>
        <w:t xml:space="preserve">had </w:t>
      </w:r>
      <w:r w:rsidR="00D93681">
        <w:rPr>
          <w:rFonts w:ascii="Times New Roman" w:hAnsi="Times New Roman" w:cs="Times New Roman"/>
          <w:sz w:val="24"/>
          <w:szCs w:val="24"/>
        </w:rPr>
        <w:t xml:space="preserve">later on </w:t>
      </w:r>
      <w:r>
        <w:rPr>
          <w:rFonts w:ascii="Times New Roman" w:hAnsi="Times New Roman" w:cs="Times New Roman"/>
          <w:sz w:val="24"/>
          <w:szCs w:val="24"/>
        </w:rPr>
        <w:t xml:space="preserve">been </w:t>
      </w:r>
      <w:r w:rsidR="00D93681">
        <w:rPr>
          <w:rFonts w:ascii="Times New Roman" w:hAnsi="Times New Roman" w:cs="Times New Roman"/>
          <w:sz w:val="24"/>
          <w:szCs w:val="24"/>
        </w:rPr>
        <w:t xml:space="preserve">called in </w:t>
      </w:r>
      <w:r w:rsidR="00383EF5">
        <w:rPr>
          <w:rFonts w:ascii="Times New Roman" w:hAnsi="Times New Roman" w:cs="Times New Roman"/>
          <w:sz w:val="24"/>
          <w:szCs w:val="24"/>
        </w:rPr>
        <w:t>to</w:t>
      </w:r>
      <w:r w:rsidR="00D93681">
        <w:rPr>
          <w:rFonts w:ascii="Times New Roman" w:hAnsi="Times New Roman" w:cs="Times New Roman"/>
          <w:sz w:val="24"/>
          <w:szCs w:val="24"/>
        </w:rPr>
        <w:t xml:space="preserve"> sign the agreement as one of the witnesses. </w:t>
      </w:r>
      <w:r>
        <w:rPr>
          <w:rFonts w:ascii="Times New Roman" w:hAnsi="Times New Roman" w:cs="Times New Roman"/>
          <w:sz w:val="24"/>
          <w:szCs w:val="24"/>
        </w:rPr>
        <w:t>At trial s</w:t>
      </w:r>
      <w:r w:rsidR="00D93681">
        <w:rPr>
          <w:rFonts w:ascii="Times New Roman" w:hAnsi="Times New Roman" w:cs="Times New Roman"/>
          <w:sz w:val="24"/>
          <w:szCs w:val="24"/>
        </w:rPr>
        <w:t xml:space="preserve">he confirmed </w:t>
      </w:r>
      <w:r>
        <w:rPr>
          <w:rFonts w:ascii="Times New Roman" w:hAnsi="Times New Roman" w:cs="Times New Roman"/>
          <w:sz w:val="24"/>
          <w:szCs w:val="24"/>
        </w:rPr>
        <w:t xml:space="preserve">the </w:t>
      </w:r>
      <w:r w:rsidR="00D93681">
        <w:rPr>
          <w:rFonts w:ascii="Times New Roman" w:hAnsi="Times New Roman" w:cs="Times New Roman"/>
          <w:sz w:val="24"/>
          <w:szCs w:val="24"/>
        </w:rPr>
        <w:t>signature on the document</w:t>
      </w:r>
      <w:r w:rsidR="00383EF5">
        <w:rPr>
          <w:rFonts w:ascii="Times New Roman" w:hAnsi="Times New Roman" w:cs="Times New Roman"/>
          <w:sz w:val="24"/>
          <w:szCs w:val="24"/>
        </w:rPr>
        <w:t xml:space="preserve"> </w:t>
      </w:r>
      <w:r w:rsidR="00C92010">
        <w:rPr>
          <w:rFonts w:ascii="Times New Roman" w:hAnsi="Times New Roman" w:cs="Times New Roman"/>
          <w:sz w:val="24"/>
          <w:szCs w:val="24"/>
        </w:rPr>
        <w:t>w</w:t>
      </w:r>
      <w:r>
        <w:rPr>
          <w:rFonts w:ascii="Times New Roman" w:hAnsi="Times New Roman" w:cs="Times New Roman"/>
          <w:sz w:val="24"/>
          <w:szCs w:val="24"/>
        </w:rPr>
        <w:t>as hers</w:t>
      </w:r>
      <w:r w:rsidR="00D93681">
        <w:rPr>
          <w:rFonts w:ascii="Times New Roman" w:hAnsi="Times New Roman" w:cs="Times New Roman"/>
          <w:sz w:val="24"/>
          <w:szCs w:val="24"/>
        </w:rPr>
        <w:t>.</w:t>
      </w:r>
    </w:p>
    <w:p w:rsidR="00D93681" w:rsidRDefault="00D93681" w:rsidP="003A3D56">
      <w:pPr>
        <w:spacing w:after="0" w:line="360" w:lineRule="auto"/>
        <w:ind w:left="720" w:hanging="720"/>
        <w:jc w:val="both"/>
        <w:rPr>
          <w:rFonts w:ascii="Times New Roman" w:hAnsi="Times New Roman" w:cs="Times New Roman"/>
          <w:sz w:val="24"/>
          <w:szCs w:val="24"/>
        </w:rPr>
      </w:pPr>
    </w:p>
    <w:p w:rsidR="001B3F19" w:rsidRDefault="003B7AA9" w:rsidP="003A3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sidR="001B3F19">
        <w:rPr>
          <w:rFonts w:ascii="Times New Roman" w:hAnsi="Times New Roman" w:cs="Times New Roman"/>
          <w:sz w:val="24"/>
          <w:szCs w:val="24"/>
        </w:rPr>
        <w:t>]</w:t>
      </w:r>
      <w:r w:rsidR="001B3F19">
        <w:rPr>
          <w:rFonts w:ascii="Times New Roman" w:hAnsi="Times New Roman" w:cs="Times New Roman"/>
          <w:sz w:val="24"/>
          <w:szCs w:val="24"/>
        </w:rPr>
        <w:tab/>
        <w:t>The trial magistrate dismissed Junior’s claim</w:t>
      </w:r>
      <w:r>
        <w:rPr>
          <w:rFonts w:ascii="Times New Roman" w:hAnsi="Times New Roman" w:cs="Times New Roman"/>
          <w:sz w:val="24"/>
          <w:szCs w:val="24"/>
        </w:rPr>
        <w:t xml:space="preserve">. She </w:t>
      </w:r>
      <w:r w:rsidR="001B3F19">
        <w:rPr>
          <w:rFonts w:ascii="Times New Roman" w:hAnsi="Times New Roman" w:cs="Times New Roman"/>
          <w:sz w:val="24"/>
          <w:szCs w:val="24"/>
        </w:rPr>
        <w:t xml:space="preserve">entered judgment for the defendants. The </w:t>
      </w:r>
      <w:r w:rsidR="00C92010">
        <w:rPr>
          <w:rFonts w:ascii="Times New Roman" w:hAnsi="Times New Roman" w:cs="Times New Roman"/>
          <w:sz w:val="24"/>
          <w:szCs w:val="24"/>
        </w:rPr>
        <w:t>essence</w:t>
      </w:r>
      <w:r w:rsidR="001B3F19">
        <w:rPr>
          <w:rFonts w:ascii="Times New Roman" w:hAnsi="Times New Roman" w:cs="Times New Roman"/>
          <w:sz w:val="24"/>
          <w:szCs w:val="24"/>
        </w:rPr>
        <w:t xml:space="preserve"> of </w:t>
      </w:r>
      <w:r w:rsidR="00DB722E">
        <w:rPr>
          <w:rFonts w:ascii="Times New Roman" w:hAnsi="Times New Roman" w:cs="Times New Roman"/>
          <w:sz w:val="24"/>
          <w:szCs w:val="24"/>
        </w:rPr>
        <w:t xml:space="preserve">the </w:t>
      </w:r>
      <w:r w:rsidR="001B3F19">
        <w:rPr>
          <w:rFonts w:ascii="Times New Roman" w:hAnsi="Times New Roman" w:cs="Times New Roman"/>
          <w:sz w:val="24"/>
          <w:szCs w:val="24"/>
        </w:rPr>
        <w:t xml:space="preserve">judgment was that the impeached agreement </w:t>
      </w:r>
      <w:r w:rsidR="00DB722E">
        <w:rPr>
          <w:rFonts w:ascii="Times New Roman" w:hAnsi="Times New Roman" w:cs="Times New Roman"/>
          <w:sz w:val="24"/>
          <w:szCs w:val="24"/>
        </w:rPr>
        <w:t>had</w:t>
      </w:r>
      <w:r w:rsidR="001B3F19">
        <w:rPr>
          <w:rFonts w:ascii="Times New Roman" w:hAnsi="Times New Roman" w:cs="Times New Roman"/>
          <w:sz w:val="24"/>
          <w:szCs w:val="24"/>
        </w:rPr>
        <w:t xml:space="preserve"> not </w:t>
      </w:r>
      <w:r w:rsidR="00DB722E">
        <w:rPr>
          <w:rFonts w:ascii="Times New Roman" w:hAnsi="Times New Roman" w:cs="Times New Roman"/>
          <w:sz w:val="24"/>
          <w:szCs w:val="24"/>
        </w:rPr>
        <w:t xml:space="preserve">been </w:t>
      </w:r>
      <w:r w:rsidR="001B3F19">
        <w:rPr>
          <w:rFonts w:ascii="Times New Roman" w:hAnsi="Times New Roman" w:cs="Times New Roman"/>
          <w:sz w:val="24"/>
          <w:szCs w:val="24"/>
        </w:rPr>
        <w:t xml:space="preserve">the full story. She accepted that Junior had sold the property to the defendants’ late father and that this </w:t>
      </w:r>
      <w:r>
        <w:rPr>
          <w:rFonts w:ascii="Times New Roman" w:hAnsi="Times New Roman" w:cs="Times New Roman"/>
          <w:sz w:val="24"/>
          <w:szCs w:val="24"/>
        </w:rPr>
        <w:t xml:space="preserve">had just been </w:t>
      </w:r>
      <w:r w:rsidR="001B3F19">
        <w:rPr>
          <w:rFonts w:ascii="Times New Roman" w:hAnsi="Times New Roman" w:cs="Times New Roman"/>
          <w:sz w:val="24"/>
          <w:szCs w:val="24"/>
        </w:rPr>
        <w:t xml:space="preserve">background information to the written agreement between </w:t>
      </w:r>
      <w:r w:rsidR="00DB722E">
        <w:rPr>
          <w:rFonts w:ascii="Times New Roman" w:hAnsi="Times New Roman" w:cs="Times New Roman"/>
          <w:sz w:val="24"/>
          <w:szCs w:val="24"/>
        </w:rPr>
        <w:t>Junior</w:t>
      </w:r>
      <w:r w:rsidR="001B3F19">
        <w:rPr>
          <w:rFonts w:ascii="Times New Roman" w:hAnsi="Times New Roman" w:cs="Times New Roman"/>
          <w:sz w:val="24"/>
          <w:szCs w:val="24"/>
        </w:rPr>
        <w:t xml:space="preserve"> </w:t>
      </w:r>
      <w:r w:rsidR="001B3F19">
        <w:rPr>
          <w:rFonts w:ascii="Times New Roman" w:hAnsi="Times New Roman" w:cs="Times New Roman"/>
          <w:sz w:val="24"/>
          <w:szCs w:val="24"/>
        </w:rPr>
        <w:lastRenderedPageBreak/>
        <w:t xml:space="preserve">and Tonderai. </w:t>
      </w:r>
      <w:r w:rsidR="00383EF5">
        <w:rPr>
          <w:rFonts w:ascii="Times New Roman" w:hAnsi="Times New Roman" w:cs="Times New Roman"/>
          <w:sz w:val="24"/>
          <w:szCs w:val="24"/>
        </w:rPr>
        <w:t>I</w:t>
      </w:r>
      <w:r w:rsidR="001B3F19">
        <w:rPr>
          <w:rFonts w:ascii="Times New Roman" w:hAnsi="Times New Roman" w:cs="Times New Roman"/>
          <w:sz w:val="24"/>
          <w:szCs w:val="24"/>
        </w:rPr>
        <w:t xml:space="preserve">t was clear the trial magistrate disbelieved Junior’s evidence and accepted that of the defence. Furthermore, she accepted </w:t>
      </w:r>
      <w:proofErr w:type="spellStart"/>
      <w:r w:rsidR="001B3F19">
        <w:rPr>
          <w:rFonts w:ascii="Times New Roman" w:hAnsi="Times New Roman" w:cs="Times New Roman"/>
          <w:sz w:val="24"/>
          <w:szCs w:val="24"/>
        </w:rPr>
        <w:t>Jesline’s</w:t>
      </w:r>
      <w:proofErr w:type="spellEnd"/>
      <w:r w:rsidR="001B3F19">
        <w:rPr>
          <w:rFonts w:ascii="Times New Roman" w:hAnsi="Times New Roman" w:cs="Times New Roman"/>
          <w:sz w:val="24"/>
          <w:szCs w:val="24"/>
        </w:rPr>
        <w:t xml:space="preserve"> evidence </w:t>
      </w:r>
      <w:r w:rsidR="001B3F19" w:rsidRPr="001B3F19">
        <w:rPr>
          <w:rFonts w:ascii="Times New Roman" w:hAnsi="Times New Roman" w:cs="Times New Roman"/>
          <w:i/>
          <w:sz w:val="24"/>
          <w:szCs w:val="24"/>
        </w:rPr>
        <w:t xml:space="preserve">in </w:t>
      </w:r>
      <w:proofErr w:type="spellStart"/>
      <w:r w:rsidR="001B3F19" w:rsidRPr="001B3F19">
        <w:rPr>
          <w:rFonts w:ascii="Times New Roman" w:hAnsi="Times New Roman" w:cs="Times New Roman"/>
          <w:i/>
          <w:sz w:val="24"/>
          <w:szCs w:val="24"/>
        </w:rPr>
        <w:t>toto</w:t>
      </w:r>
      <w:proofErr w:type="spellEnd"/>
      <w:r w:rsidR="001B3F19">
        <w:rPr>
          <w:rFonts w:ascii="Times New Roman" w:hAnsi="Times New Roman" w:cs="Times New Roman"/>
          <w:sz w:val="24"/>
          <w:szCs w:val="24"/>
        </w:rPr>
        <w:t xml:space="preserve"> and concluded that Junior had indeed signed the impeached agreement.</w:t>
      </w:r>
    </w:p>
    <w:p w:rsidR="001B3F19" w:rsidRDefault="001B3F19" w:rsidP="003A3D56">
      <w:pPr>
        <w:spacing w:after="0" w:line="360" w:lineRule="auto"/>
        <w:ind w:left="720" w:hanging="720"/>
        <w:jc w:val="both"/>
        <w:rPr>
          <w:rFonts w:ascii="Times New Roman" w:hAnsi="Times New Roman" w:cs="Times New Roman"/>
          <w:sz w:val="24"/>
          <w:szCs w:val="24"/>
        </w:rPr>
      </w:pPr>
    </w:p>
    <w:p w:rsidR="000B2585" w:rsidRDefault="001B3F19" w:rsidP="000B25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3B7AA9">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Junior appealed </w:t>
      </w:r>
      <w:r w:rsidR="00DB722E">
        <w:rPr>
          <w:rFonts w:ascii="Times New Roman" w:hAnsi="Times New Roman" w:cs="Times New Roman"/>
          <w:sz w:val="24"/>
          <w:szCs w:val="24"/>
        </w:rPr>
        <w:t xml:space="preserve">to this court </w:t>
      </w:r>
      <w:r>
        <w:rPr>
          <w:rFonts w:ascii="Times New Roman" w:hAnsi="Times New Roman" w:cs="Times New Roman"/>
          <w:sz w:val="24"/>
          <w:szCs w:val="24"/>
        </w:rPr>
        <w:t>on two grounds</w:t>
      </w:r>
      <w:r w:rsidR="003B7AA9">
        <w:rPr>
          <w:rFonts w:ascii="Times New Roman" w:hAnsi="Times New Roman" w:cs="Times New Roman"/>
          <w:sz w:val="24"/>
          <w:szCs w:val="24"/>
        </w:rPr>
        <w:t>. She</w:t>
      </w:r>
      <w:r w:rsidR="000B2585">
        <w:rPr>
          <w:rFonts w:ascii="Times New Roman" w:hAnsi="Times New Roman" w:cs="Times New Roman"/>
          <w:sz w:val="24"/>
          <w:szCs w:val="24"/>
        </w:rPr>
        <w:t xml:space="preserve"> alleg</w:t>
      </w:r>
      <w:r w:rsidR="003B7AA9">
        <w:rPr>
          <w:rFonts w:ascii="Times New Roman" w:hAnsi="Times New Roman" w:cs="Times New Roman"/>
          <w:sz w:val="24"/>
          <w:szCs w:val="24"/>
        </w:rPr>
        <w:t>ed</w:t>
      </w:r>
      <w:r w:rsidR="000B2585">
        <w:rPr>
          <w:rFonts w:ascii="Times New Roman" w:hAnsi="Times New Roman" w:cs="Times New Roman"/>
          <w:sz w:val="24"/>
          <w:szCs w:val="24"/>
        </w:rPr>
        <w:t xml:space="preserve"> the c</w:t>
      </w:r>
      <w:r>
        <w:rPr>
          <w:rFonts w:ascii="Times New Roman" w:hAnsi="Times New Roman" w:cs="Times New Roman"/>
          <w:sz w:val="24"/>
          <w:szCs w:val="24"/>
        </w:rPr>
        <w:t xml:space="preserve">ourt </w:t>
      </w:r>
      <w:r w:rsidRPr="00DB722E">
        <w:rPr>
          <w:rFonts w:ascii="Times New Roman" w:hAnsi="Times New Roman" w:cs="Times New Roman"/>
          <w:i/>
          <w:sz w:val="24"/>
          <w:szCs w:val="24"/>
        </w:rPr>
        <w:t>a quo</w:t>
      </w:r>
      <w:r>
        <w:rPr>
          <w:rFonts w:ascii="Times New Roman" w:hAnsi="Times New Roman" w:cs="Times New Roman"/>
          <w:sz w:val="24"/>
          <w:szCs w:val="24"/>
        </w:rPr>
        <w:t xml:space="preserve"> had erred </w:t>
      </w:r>
      <w:r w:rsidR="00DB722E">
        <w:rPr>
          <w:rFonts w:ascii="Times New Roman" w:hAnsi="Times New Roman" w:cs="Times New Roman"/>
          <w:sz w:val="24"/>
          <w:szCs w:val="24"/>
        </w:rPr>
        <w:t xml:space="preserve">and misdirected itself </w:t>
      </w:r>
      <w:r w:rsidR="000B2585">
        <w:rPr>
          <w:rFonts w:ascii="Times New Roman" w:hAnsi="Times New Roman" w:cs="Times New Roman"/>
          <w:sz w:val="24"/>
          <w:szCs w:val="24"/>
        </w:rPr>
        <w:t>o</w:t>
      </w:r>
      <w:r>
        <w:rPr>
          <w:rFonts w:ascii="Times New Roman" w:hAnsi="Times New Roman" w:cs="Times New Roman"/>
          <w:sz w:val="24"/>
          <w:szCs w:val="24"/>
        </w:rPr>
        <w:t xml:space="preserve">n </w:t>
      </w:r>
      <w:r w:rsidR="000B2585">
        <w:rPr>
          <w:rFonts w:ascii="Times New Roman" w:hAnsi="Times New Roman" w:cs="Times New Roman"/>
          <w:sz w:val="24"/>
          <w:szCs w:val="24"/>
        </w:rPr>
        <w:t xml:space="preserve">both fact and </w:t>
      </w:r>
      <w:r>
        <w:rPr>
          <w:rFonts w:ascii="Times New Roman" w:hAnsi="Times New Roman" w:cs="Times New Roman"/>
          <w:sz w:val="24"/>
          <w:szCs w:val="24"/>
        </w:rPr>
        <w:t>law</w:t>
      </w:r>
      <w:r w:rsidR="003B7AA9">
        <w:rPr>
          <w:rFonts w:ascii="Times New Roman" w:hAnsi="Times New Roman" w:cs="Times New Roman"/>
          <w:sz w:val="24"/>
          <w:szCs w:val="24"/>
        </w:rPr>
        <w:t xml:space="preserve"> in that</w:t>
      </w:r>
      <w:r w:rsidR="000B2585">
        <w:rPr>
          <w:rFonts w:ascii="Times New Roman" w:hAnsi="Times New Roman" w:cs="Times New Roman"/>
          <w:sz w:val="24"/>
          <w:szCs w:val="24"/>
        </w:rPr>
        <w:t>:</w:t>
      </w:r>
    </w:p>
    <w:p w:rsidR="000B2585" w:rsidRDefault="000B2585" w:rsidP="00DB722E">
      <w:pPr>
        <w:spacing w:after="0" w:line="240" w:lineRule="auto"/>
        <w:ind w:left="720" w:hanging="720"/>
        <w:jc w:val="both"/>
        <w:rPr>
          <w:rFonts w:ascii="Times New Roman" w:hAnsi="Times New Roman" w:cs="Times New Roman"/>
          <w:sz w:val="24"/>
          <w:szCs w:val="24"/>
        </w:rPr>
      </w:pPr>
    </w:p>
    <w:p w:rsidR="000B2585" w:rsidRPr="00DB722E" w:rsidRDefault="000B2585" w:rsidP="00EB33FA">
      <w:pPr>
        <w:pStyle w:val="ListParagraph"/>
        <w:numPr>
          <w:ilvl w:val="0"/>
          <w:numId w:val="5"/>
        </w:numPr>
        <w:spacing w:after="0" w:line="240" w:lineRule="auto"/>
        <w:jc w:val="both"/>
        <w:rPr>
          <w:rFonts w:ascii="Times New Roman" w:hAnsi="Times New Roman" w:cs="Times New Roman"/>
          <w:sz w:val="24"/>
          <w:szCs w:val="24"/>
        </w:rPr>
      </w:pPr>
      <w:r w:rsidRPr="00DB722E">
        <w:rPr>
          <w:rFonts w:ascii="Times New Roman" w:hAnsi="Times New Roman" w:cs="Times New Roman"/>
          <w:sz w:val="24"/>
          <w:szCs w:val="24"/>
        </w:rPr>
        <w:t>h</w:t>
      </w:r>
      <w:r w:rsidR="001B3F19" w:rsidRPr="00DB722E">
        <w:rPr>
          <w:rFonts w:ascii="Times New Roman" w:hAnsi="Times New Roman" w:cs="Times New Roman"/>
          <w:sz w:val="24"/>
          <w:szCs w:val="24"/>
        </w:rPr>
        <w:t>aving regard to (a) the pleadings filed of record, (b) the issues agreed for trial, an</w:t>
      </w:r>
      <w:r w:rsidRPr="00DB722E">
        <w:rPr>
          <w:rFonts w:ascii="Times New Roman" w:hAnsi="Times New Roman" w:cs="Times New Roman"/>
          <w:sz w:val="24"/>
          <w:szCs w:val="24"/>
        </w:rPr>
        <w:t>d (c) the evidence led at trial; and</w:t>
      </w:r>
      <w:r w:rsidR="00C92010">
        <w:rPr>
          <w:rFonts w:ascii="Times New Roman" w:hAnsi="Times New Roman" w:cs="Times New Roman"/>
          <w:sz w:val="24"/>
          <w:szCs w:val="24"/>
        </w:rPr>
        <w:t xml:space="preserve"> that</w:t>
      </w:r>
    </w:p>
    <w:p w:rsidR="000B2585" w:rsidRDefault="000B2585" w:rsidP="00DB722E">
      <w:pPr>
        <w:spacing w:after="0" w:line="240" w:lineRule="auto"/>
        <w:ind w:left="720" w:hanging="720"/>
        <w:jc w:val="both"/>
        <w:rPr>
          <w:rFonts w:ascii="Times New Roman" w:hAnsi="Times New Roman" w:cs="Times New Roman"/>
          <w:sz w:val="24"/>
          <w:szCs w:val="24"/>
        </w:rPr>
      </w:pPr>
    </w:p>
    <w:p w:rsidR="000B2585" w:rsidRPr="00DB722E" w:rsidRDefault="003B7AA9" w:rsidP="00EB33F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w:t>
      </w:r>
      <w:r w:rsidR="000B2585" w:rsidRPr="00DB722E">
        <w:rPr>
          <w:rFonts w:ascii="Times New Roman" w:hAnsi="Times New Roman" w:cs="Times New Roman"/>
          <w:sz w:val="24"/>
          <w:szCs w:val="24"/>
        </w:rPr>
        <w:t xml:space="preserve"> </w:t>
      </w:r>
      <w:r w:rsidR="00383EF5">
        <w:rPr>
          <w:rFonts w:ascii="Times New Roman" w:hAnsi="Times New Roman" w:cs="Times New Roman"/>
          <w:sz w:val="24"/>
          <w:szCs w:val="24"/>
        </w:rPr>
        <w:t xml:space="preserve">had </w:t>
      </w:r>
      <w:r w:rsidR="000B2585" w:rsidRPr="00DB722E">
        <w:rPr>
          <w:rFonts w:ascii="Times New Roman" w:hAnsi="Times New Roman" w:cs="Times New Roman"/>
          <w:sz w:val="24"/>
          <w:szCs w:val="24"/>
        </w:rPr>
        <w:t>g</w:t>
      </w:r>
      <w:r w:rsidR="00383EF5">
        <w:rPr>
          <w:rFonts w:ascii="Times New Roman" w:hAnsi="Times New Roman" w:cs="Times New Roman"/>
          <w:sz w:val="24"/>
          <w:szCs w:val="24"/>
        </w:rPr>
        <w:t>iven</w:t>
      </w:r>
      <w:r w:rsidR="000B2585" w:rsidRPr="00DB722E">
        <w:rPr>
          <w:rFonts w:ascii="Times New Roman" w:hAnsi="Times New Roman" w:cs="Times New Roman"/>
          <w:sz w:val="24"/>
          <w:szCs w:val="24"/>
        </w:rPr>
        <w:t xml:space="preserve"> validity to an illegal and invalid agreement of sale.</w:t>
      </w:r>
    </w:p>
    <w:p w:rsidR="000B2585" w:rsidRDefault="000B2585" w:rsidP="003A3D56">
      <w:pPr>
        <w:spacing w:after="0" w:line="360" w:lineRule="auto"/>
        <w:ind w:left="720" w:hanging="720"/>
        <w:jc w:val="both"/>
        <w:rPr>
          <w:rFonts w:ascii="Times New Roman" w:hAnsi="Times New Roman" w:cs="Times New Roman"/>
          <w:sz w:val="24"/>
          <w:szCs w:val="24"/>
        </w:rPr>
      </w:pPr>
    </w:p>
    <w:p w:rsidR="00DB722E" w:rsidRDefault="000B2585" w:rsidP="003A3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3B7AA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DB722E">
        <w:rPr>
          <w:rFonts w:ascii="Times New Roman" w:hAnsi="Times New Roman" w:cs="Times New Roman"/>
          <w:sz w:val="24"/>
          <w:szCs w:val="24"/>
        </w:rPr>
        <w:t>Before us,</w:t>
      </w:r>
      <w:r>
        <w:rPr>
          <w:rFonts w:ascii="Times New Roman" w:hAnsi="Times New Roman" w:cs="Times New Roman"/>
          <w:sz w:val="24"/>
          <w:szCs w:val="24"/>
        </w:rPr>
        <w:t xml:space="preserve"> Mr </w:t>
      </w:r>
      <w:r w:rsidRPr="00DB722E">
        <w:rPr>
          <w:rFonts w:ascii="Times New Roman" w:hAnsi="Times New Roman" w:cs="Times New Roman"/>
          <w:i/>
          <w:sz w:val="24"/>
          <w:szCs w:val="24"/>
        </w:rPr>
        <w:t>Abraham</w:t>
      </w:r>
      <w:r>
        <w:rPr>
          <w:rFonts w:ascii="Times New Roman" w:hAnsi="Times New Roman" w:cs="Times New Roman"/>
          <w:sz w:val="24"/>
          <w:szCs w:val="24"/>
        </w:rPr>
        <w:t xml:space="preserve"> objected to both grounds of appeal</w:t>
      </w:r>
      <w:r w:rsidR="00DB722E">
        <w:rPr>
          <w:rFonts w:ascii="Times New Roman" w:hAnsi="Times New Roman" w:cs="Times New Roman"/>
          <w:sz w:val="24"/>
          <w:szCs w:val="24"/>
        </w:rPr>
        <w:t xml:space="preserve">. He argued they were </w:t>
      </w:r>
      <w:r>
        <w:rPr>
          <w:rFonts w:ascii="Times New Roman" w:hAnsi="Times New Roman" w:cs="Times New Roman"/>
          <w:sz w:val="24"/>
          <w:szCs w:val="24"/>
        </w:rPr>
        <w:t>meaningless</w:t>
      </w:r>
      <w:r w:rsidR="00DB722E">
        <w:rPr>
          <w:rFonts w:ascii="Times New Roman" w:hAnsi="Times New Roman" w:cs="Times New Roman"/>
          <w:sz w:val="24"/>
          <w:szCs w:val="24"/>
        </w:rPr>
        <w:t>. A</w:t>
      </w:r>
      <w:r>
        <w:rPr>
          <w:rFonts w:ascii="Times New Roman" w:hAnsi="Times New Roman" w:cs="Times New Roman"/>
          <w:sz w:val="24"/>
          <w:szCs w:val="24"/>
        </w:rPr>
        <w:t>s such</w:t>
      </w:r>
      <w:r w:rsidR="00DB722E">
        <w:rPr>
          <w:rFonts w:ascii="Times New Roman" w:hAnsi="Times New Roman" w:cs="Times New Roman"/>
          <w:sz w:val="24"/>
          <w:szCs w:val="24"/>
        </w:rPr>
        <w:t xml:space="preserve">, he said, </w:t>
      </w:r>
      <w:r>
        <w:rPr>
          <w:rFonts w:ascii="Times New Roman" w:hAnsi="Times New Roman" w:cs="Times New Roman"/>
          <w:sz w:val="24"/>
          <w:szCs w:val="24"/>
        </w:rPr>
        <w:t xml:space="preserve">there was no appeal properly before us. Mr </w:t>
      </w:r>
      <w:proofErr w:type="spellStart"/>
      <w:r w:rsidRPr="00DB722E">
        <w:rPr>
          <w:rFonts w:ascii="Times New Roman" w:hAnsi="Times New Roman" w:cs="Times New Roman"/>
          <w:i/>
          <w:sz w:val="24"/>
          <w:szCs w:val="24"/>
        </w:rPr>
        <w:t>Chitsa</w:t>
      </w:r>
      <w:proofErr w:type="spellEnd"/>
      <w:r>
        <w:rPr>
          <w:rFonts w:ascii="Times New Roman" w:hAnsi="Times New Roman" w:cs="Times New Roman"/>
          <w:sz w:val="24"/>
          <w:szCs w:val="24"/>
        </w:rPr>
        <w:t xml:space="preserve"> readily conceded that ground 1 was incompetent. He abandoned it. </w:t>
      </w:r>
    </w:p>
    <w:p w:rsidR="00DB722E" w:rsidRDefault="00DB722E" w:rsidP="003A3D56">
      <w:pPr>
        <w:spacing w:after="0" w:line="360" w:lineRule="auto"/>
        <w:ind w:left="720" w:hanging="720"/>
        <w:jc w:val="both"/>
        <w:rPr>
          <w:rFonts w:ascii="Times New Roman" w:hAnsi="Times New Roman" w:cs="Times New Roman"/>
          <w:sz w:val="24"/>
          <w:szCs w:val="24"/>
        </w:rPr>
      </w:pPr>
    </w:p>
    <w:p w:rsidR="000B2585" w:rsidRDefault="003B7AA9" w:rsidP="003A3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sidR="00DB722E">
        <w:rPr>
          <w:rFonts w:ascii="Times New Roman" w:hAnsi="Times New Roman" w:cs="Times New Roman"/>
          <w:sz w:val="24"/>
          <w:szCs w:val="24"/>
        </w:rPr>
        <w:t>]</w:t>
      </w:r>
      <w:r w:rsidR="00DB722E">
        <w:rPr>
          <w:rFonts w:ascii="Times New Roman" w:hAnsi="Times New Roman" w:cs="Times New Roman"/>
          <w:sz w:val="24"/>
          <w:szCs w:val="24"/>
        </w:rPr>
        <w:tab/>
        <w:t xml:space="preserve">By and by </w:t>
      </w:r>
      <w:r w:rsidR="000B2585">
        <w:rPr>
          <w:rFonts w:ascii="Times New Roman" w:hAnsi="Times New Roman" w:cs="Times New Roman"/>
          <w:sz w:val="24"/>
          <w:szCs w:val="24"/>
        </w:rPr>
        <w:t xml:space="preserve">Mr </w:t>
      </w:r>
      <w:r w:rsidR="000B2585" w:rsidRPr="00DB722E">
        <w:rPr>
          <w:rFonts w:ascii="Times New Roman" w:hAnsi="Times New Roman" w:cs="Times New Roman"/>
          <w:i/>
          <w:sz w:val="24"/>
          <w:szCs w:val="24"/>
        </w:rPr>
        <w:t>Abraham</w:t>
      </w:r>
      <w:r w:rsidR="000B2585">
        <w:rPr>
          <w:rFonts w:ascii="Times New Roman" w:hAnsi="Times New Roman" w:cs="Times New Roman"/>
          <w:sz w:val="24"/>
          <w:szCs w:val="24"/>
        </w:rPr>
        <w:t xml:space="preserve"> also conceded that ground 2 </w:t>
      </w:r>
      <w:r w:rsidR="00DB722E">
        <w:rPr>
          <w:rFonts w:ascii="Times New Roman" w:hAnsi="Times New Roman" w:cs="Times New Roman"/>
          <w:sz w:val="24"/>
          <w:szCs w:val="24"/>
        </w:rPr>
        <w:t xml:space="preserve">of appeal </w:t>
      </w:r>
      <w:r w:rsidR="000B2585">
        <w:rPr>
          <w:rFonts w:ascii="Times New Roman" w:hAnsi="Times New Roman" w:cs="Times New Roman"/>
          <w:sz w:val="24"/>
          <w:szCs w:val="24"/>
        </w:rPr>
        <w:t xml:space="preserve">was </w:t>
      </w:r>
      <w:r w:rsidR="00DB722E">
        <w:rPr>
          <w:rFonts w:ascii="Times New Roman" w:hAnsi="Times New Roman" w:cs="Times New Roman"/>
          <w:sz w:val="24"/>
          <w:szCs w:val="24"/>
        </w:rPr>
        <w:t>not in</w:t>
      </w:r>
      <w:r w:rsidR="000B2585">
        <w:rPr>
          <w:rFonts w:ascii="Times New Roman" w:hAnsi="Times New Roman" w:cs="Times New Roman"/>
          <w:sz w:val="24"/>
          <w:szCs w:val="24"/>
        </w:rPr>
        <w:t xml:space="preserve">competent. He </w:t>
      </w:r>
      <w:r w:rsidR="00DB722E">
        <w:rPr>
          <w:rFonts w:ascii="Times New Roman" w:hAnsi="Times New Roman" w:cs="Times New Roman"/>
          <w:sz w:val="24"/>
          <w:szCs w:val="24"/>
        </w:rPr>
        <w:t xml:space="preserve">then </w:t>
      </w:r>
      <w:r w:rsidR="000B2585">
        <w:rPr>
          <w:rFonts w:ascii="Times New Roman" w:hAnsi="Times New Roman" w:cs="Times New Roman"/>
          <w:sz w:val="24"/>
          <w:szCs w:val="24"/>
        </w:rPr>
        <w:t xml:space="preserve">abandoned his </w:t>
      </w:r>
      <w:r w:rsidR="00DB722E">
        <w:rPr>
          <w:rFonts w:ascii="Times New Roman" w:hAnsi="Times New Roman" w:cs="Times New Roman"/>
          <w:sz w:val="24"/>
          <w:szCs w:val="24"/>
        </w:rPr>
        <w:t xml:space="preserve">initial </w:t>
      </w:r>
      <w:r w:rsidR="000B2585">
        <w:rPr>
          <w:rFonts w:ascii="Times New Roman" w:hAnsi="Times New Roman" w:cs="Times New Roman"/>
          <w:sz w:val="24"/>
          <w:szCs w:val="24"/>
        </w:rPr>
        <w:t xml:space="preserve">objection in respect thereto. </w:t>
      </w:r>
      <w:r w:rsidR="00DB722E">
        <w:rPr>
          <w:rFonts w:ascii="Times New Roman" w:hAnsi="Times New Roman" w:cs="Times New Roman"/>
          <w:sz w:val="24"/>
          <w:szCs w:val="24"/>
        </w:rPr>
        <w:t>So in the end t</w:t>
      </w:r>
      <w:r w:rsidR="000B2585">
        <w:rPr>
          <w:rFonts w:ascii="Times New Roman" w:hAnsi="Times New Roman" w:cs="Times New Roman"/>
          <w:sz w:val="24"/>
          <w:szCs w:val="24"/>
        </w:rPr>
        <w:t xml:space="preserve">he appeal proceeded on ground 2 </w:t>
      </w:r>
      <w:r w:rsidR="00DB722E">
        <w:rPr>
          <w:rFonts w:ascii="Times New Roman" w:hAnsi="Times New Roman" w:cs="Times New Roman"/>
          <w:sz w:val="24"/>
          <w:szCs w:val="24"/>
        </w:rPr>
        <w:t xml:space="preserve">alone. This was the one </w:t>
      </w:r>
      <w:r w:rsidR="000B2585">
        <w:rPr>
          <w:rFonts w:ascii="Times New Roman" w:hAnsi="Times New Roman" w:cs="Times New Roman"/>
          <w:sz w:val="24"/>
          <w:szCs w:val="24"/>
        </w:rPr>
        <w:t xml:space="preserve">relating to the validity or otherwise of the impeached agreement of sale. </w:t>
      </w:r>
    </w:p>
    <w:p w:rsidR="00DB722E" w:rsidRDefault="00DB722E" w:rsidP="00903360">
      <w:pPr>
        <w:spacing w:after="0" w:line="360" w:lineRule="auto"/>
        <w:ind w:left="720" w:hanging="720"/>
        <w:jc w:val="both"/>
        <w:rPr>
          <w:rFonts w:ascii="Times New Roman" w:hAnsi="Times New Roman" w:cs="Times New Roman"/>
          <w:sz w:val="24"/>
          <w:szCs w:val="24"/>
        </w:rPr>
      </w:pPr>
    </w:p>
    <w:p w:rsidR="003A16B6" w:rsidRDefault="001829B1" w:rsidP="004C54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3B7AA9">
        <w:rPr>
          <w:rFonts w:ascii="Times New Roman" w:hAnsi="Times New Roman" w:cs="Times New Roman"/>
          <w:sz w:val="24"/>
          <w:szCs w:val="24"/>
        </w:rPr>
        <w:t>26</w:t>
      </w:r>
      <w:r>
        <w:rPr>
          <w:rFonts w:ascii="Times New Roman" w:hAnsi="Times New Roman" w:cs="Times New Roman"/>
          <w:sz w:val="24"/>
          <w:szCs w:val="24"/>
        </w:rPr>
        <w:t>]</w:t>
      </w:r>
      <w:r>
        <w:rPr>
          <w:rFonts w:ascii="Times New Roman" w:hAnsi="Times New Roman" w:cs="Times New Roman"/>
          <w:sz w:val="24"/>
          <w:szCs w:val="24"/>
        </w:rPr>
        <w:tab/>
        <w:t xml:space="preserve">As said already, the issues for </w:t>
      </w:r>
      <w:r w:rsidR="00C92010">
        <w:rPr>
          <w:rFonts w:ascii="Times New Roman" w:hAnsi="Times New Roman" w:cs="Times New Roman"/>
          <w:sz w:val="24"/>
          <w:szCs w:val="24"/>
        </w:rPr>
        <w:t xml:space="preserve">any </w:t>
      </w:r>
      <w:r>
        <w:rPr>
          <w:rFonts w:ascii="Times New Roman" w:hAnsi="Times New Roman" w:cs="Times New Roman"/>
          <w:sz w:val="24"/>
          <w:szCs w:val="24"/>
        </w:rPr>
        <w:t xml:space="preserve">trial arise from the pleadings. </w:t>
      </w:r>
      <w:r w:rsidR="00C92010">
        <w:rPr>
          <w:rFonts w:ascii="Times New Roman" w:hAnsi="Times New Roman" w:cs="Times New Roman"/>
          <w:sz w:val="24"/>
          <w:szCs w:val="24"/>
        </w:rPr>
        <w:t>In this matter, p</w:t>
      </w:r>
      <w:r>
        <w:rPr>
          <w:rFonts w:ascii="Times New Roman" w:hAnsi="Times New Roman" w:cs="Times New Roman"/>
          <w:sz w:val="24"/>
          <w:szCs w:val="24"/>
        </w:rPr>
        <w:t xml:space="preserve">art of the confusion that dogged the parties at trial, and to </w:t>
      </w:r>
      <w:r w:rsidR="00B166A2">
        <w:rPr>
          <w:rFonts w:ascii="Times New Roman" w:hAnsi="Times New Roman" w:cs="Times New Roman"/>
          <w:sz w:val="24"/>
          <w:szCs w:val="24"/>
        </w:rPr>
        <w:t xml:space="preserve">an </w:t>
      </w:r>
      <w:r>
        <w:rPr>
          <w:rFonts w:ascii="Times New Roman" w:hAnsi="Times New Roman" w:cs="Times New Roman"/>
          <w:sz w:val="24"/>
          <w:szCs w:val="24"/>
        </w:rPr>
        <w:t>extent</w:t>
      </w:r>
      <w:r w:rsidR="00B166A2">
        <w:rPr>
          <w:rFonts w:ascii="Times New Roman" w:hAnsi="Times New Roman" w:cs="Times New Roman"/>
          <w:sz w:val="24"/>
          <w:szCs w:val="24"/>
        </w:rPr>
        <w:t>,</w:t>
      </w:r>
      <w:r>
        <w:rPr>
          <w:rFonts w:ascii="Times New Roman" w:hAnsi="Times New Roman" w:cs="Times New Roman"/>
          <w:sz w:val="24"/>
          <w:szCs w:val="24"/>
        </w:rPr>
        <w:t xml:space="preserve"> Junior’s counsel on appeal</w:t>
      </w:r>
      <w:r w:rsidR="00B166A2">
        <w:rPr>
          <w:rFonts w:ascii="Times New Roman" w:hAnsi="Times New Roman" w:cs="Times New Roman"/>
          <w:sz w:val="24"/>
          <w:szCs w:val="24"/>
        </w:rPr>
        <w:t>,</w:t>
      </w:r>
      <w:r>
        <w:rPr>
          <w:rFonts w:ascii="Times New Roman" w:hAnsi="Times New Roman" w:cs="Times New Roman"/>
          <w:sz w:val="24"/>
          <w:szCs w:val="24"/>
        </w:rPr>
        <w:t xml:space="preserve"> stemmed from the </w:t>
      </w:r>
      <w:r w:rsidR="00B166A2">
        <w:rPr>
          <w:rFonts w:ascii="Times New Roman" w:hAnsi="Times New Roman" w:cs="Times New Roman"/>
          <w:sz w:val="24"/>
          <w:szCs w:val="24"/>
        </w:rPr>
        <w:t xml:space="preserve">graceless </w:t>
      </w:r>
      <w:r>
        <w:rPr>
          <w:rFonts w:ascii="Times New Roman" w:hAnsi="Times New Roman" w:cs="Times New Roman"/>
          <w:sz w:val="24"/>
          <w:szCs w:val="24"/>
        </w:rPr>
        <w:t>pleadings</w:t>
      </w:r>
      <w:r w:rsidR="00C92010">
        <w:rPr>
          <w:rFonts w:ascii="Times New Roman" w:hAnsi="Times New Roman" w:cs="Times New Roman"/>
          <w:sz w:val="24"/>
          <w:szCs w:val="24"/>
        </w:rPr>
        <w:t>;</w:t>
      </w:r>
      <w:r w:rsidR="00B166A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92010">
        <w:rPr>
          <w:rFonts w:ascii="Times New Roman" w:hAnsi="Times New Roman" w:cs="Times New Roman"/>
          <w:sz w:val="24"/>
          <w:szCs w:val="24"/>
        </w:rPr>
        <w:t xml:space="preserve">inability to identify </w:t>
      </w:r>
      <w:r>
        <w:rPr>
          <w:rFonts w:ascii="Times New Roman" w:hAnsi="Times New Roman" w:cs="Times New Roman"/>
          <w:sz w:val="24"/>
          <w:szCs w:val="24"/>
        </w:rPr>
        <w:t xml:space="preserve">the </w:t>
      </w:r>
      <w:r w:rsidR="0082193A">
        <w:rPr>
          <w:rFonts w:ascii="Times New Roman" w:hAnsi="Times New Roman" w:cs="Times New Roman"/>
          <w:sz w:val="24"/>
          <w:szCs w:val="24"/>
        </w:rPr>
        <w:t xml:space="preserve">real </w:t>
      </w:r>
      <w:r>
        <w:rPr>
          <w:rFonts w:ascii="Times New Roman" w:hAnsi="Times New Roman" w:cs="Times New Roman"/>
          <w:sz w:val="24"/>
          <w:szCs w:val="24"/>
        </w:rPr>
        <w:t xml:space="preserve">issues </w:t>
      </w:r>
      <w:r w:rsidR="009853A5">
        <w:rPr>
          <w:rFonts w:ascii="Times New Roman" w:hAnsi="Times New Roman" w:cs="Times New Roman"/>
          <w:sz w:val="24"/>
          <w:szCs w:val="24"/>
        </w:rPr>
        <w:t xml:space="preserve">for trial </w:t>
      </w:r>
      <w:r>
        <w:rPr>
          <w:rFonts w:ascii="Times New Roman" w:hAnsi="Times New Roman" w:cs="Times New Roman"/>
          <w:sz w:val="24"/>
          <w:szCs w:val="24"/>
        </w:rPr>
        <w:t>and</w:t>
      </w:r>
      <w:r w:rsidR="00C92010">
        <w:rPr>
          <w:rFonts w:ascii="Times New Roman" w:hAnsi="Times New Roman" w:cs="Times New Roman"/>
          <w:sz w:val="24"/>
          <w:szCs w:val="24"/>
        </w:rPr>
        <w:t xml:space="preserve"> the failure to </w:t>
      </w:r>
      <w:r w:rsidR="0082193A">
        <w:rPr>
          <w:rFonts w:ascii="Times New Roman" w:hAnsi="Times New Roman" w:cs="Times New Roman"/>
          <w:sz w:val="24"/>
          <w:szCs w:val="24"/>
        </w:rPr>
        <w:t>recognise and separate the overall onus and the evidentiary burden of proof</w:t>
      </w:r>
      <w:r>
        <w:rPr>
          <w:rFonts w:ascii="Times New Roman" w:hAnsi="Times New Roman" w:cs="Times New Roman"/>
          <w:sz w:val="24"/>
          <w:szCs w:val="24"/>
        </w:rPr>
        <w:t xml:space="preserve">. </w:t>
      </w:r>
    </w:p>
    <w:p w:rsidR="00204FE4" w:rsidRDefault="00204FE4" w:rsidP="00204FE4">
      <w:pPr>
        <w:spacing w:after="0" w:line="360" w:lineRule="auto"/>
        <w:ind w:left="720" w:hanging="720"/>
        <w:jc w:val="both"/>
        <w:rPr>
          <w:rFonts w:ascii="Times New Roman" w:hAnsi="Times New Roman" w:cs="Times New Roman"/>
          <w:sz w:val="24"/>
          <w:szCs w:val="24"/>
        </w:rPr>
      </w:pPr>
    </w:p>
    <w:p w:rsidR="00D84334" w:rsidRDefault="004179F0" w:rsidP="00204FE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693432">
        <w:rPr>
          <w:rFonts w:ascii="Times New Roman" w:hAnsi="Times New Roman" w:cs="Times New Roman"/>
          <w:sz w:val="24"/>
          <w:szCs w:val="24"/>
        </w:rPr>
        <w:t>27</w:t>
      </w:r>
      <w:r w:rsidR="00204FE4">
        <w:rPr>
          <w:rFonts w:ascii="Times New Roman" w:hAnsi="Times New Roman" w:cs="Times New Roman"/>
          <w:sz w:val="24"/>
          <w:szCs w:val="24"/>
        </w:rPr>
        <w:t>]</w:t>
      </w:r>
      <w:r w:rsidR="00204FE4">
        <w:rPr>
          <w:rFonts w:ascii="Times New Roman" w:hAnsi="Times New Roman" w:cs="Times New Roman"/>
          <w:sz w:val="24"/>
          <w:szCs w:val="24"/>
        </w:rPr>
        <w:tab/>
        <w:t xml:space="preserve">Before us Mr </w:t>
      </w:r>
      <w:proofErr w:type="spellStart"/>
      <w:r w:rsidR="00204FE4" w:rsidRPr="00204FE4">
        <w:rPr>
          <w:rFonts w:ascii="Times New Roman" w:hAnsi="Times New Roman" w:cs="Times New Roman"/>
          <w:i/>
          <w:sz w:val="24"/>
          <w:szCs w:val="24"/>
        </w:rPr>
        <w:t>Chitsa</w:t>
      </w:r>
      <w:proofErr w:type="spellEnd"/>
      <w:r w:rsidR="00204FE4">
        <w:rPr>
          <w:rFonts w:ascii="Times New Roman" w:hAnsi="Times New Roman" w:cs="Times New Roman"/>
          <w:sz w:val="24"/>
          <w:szCs w:val="24"/>
        </w:rPr>
        <w:t xml:space="preserve"> argued vigorously that the impeached agreement of sale was illegal and therefore invalid. His reasons were multiple. The dominant one was that the agreement contained patent falsehoods about itself. He said as a matter of fact Tonderai had never entered into an agreement of sale with Junior in respect of the property. </w:t>
      </w:r>
      <w:r w:rsidR="0082193A">
        <w:rPr>
          <w:rFonts w:ascii="Times New Roman" w:hAnsi="Times New Roman" w:cs="Times New Roman"/>
          <w:sz w:val="24"/>
          <w:szCs w:val="24"/>
        </w:rPr>
        <w:t xml:space="preserve">As a matter of </w:t>
      </w:r>
      <w:proofErr w:type="gramStart"/>
      <w:r w:rsidR="0082193A">
        <w:rPr>
          <w:rFonts w:ascii="Times New Roman" w:hAnsi="Times New Roman" w:cs="Times New Roman"/>
          <w:sz w:val="24"/>
          <w:szCs w:val="24"/>
        </w:rPr>
        <w:t>fact</w:t>
      </w:r>
      <w:proofErr w:type="gramEnd"/>
      <w:r w:rsidR="0082193A">
        <w:rPr>
          <w:rFonts w:ascii="Times New Roman" w:hAnsi="Times New Roman" w:cs="Times New Roman"/>
          <w:sz w:val="24"/>
          <w:szCs w:val="24"/>
        </w:rPr>
        <w:t xml:space="preserve"> h</w:t>
      </w:r>
      <w:r w:rsidR="00204FE4">
        <w:rPr>
          <w:rFonts w:ascii="Times New Roman" w:hAnsi="Times New Roman" w:cs="Times New Roman"/>
          <w:sz w:val="24"/>
          <w:szCs w:val="24"/>
        </w:rPr>
        <w:t xml:space="preserve">e had never paid </w:t>
      </w:r>
      <w:r w:rsidR="0082193A">
        <w:rPr>
          <w:rFonts w:ascii="Times New Roman" w:hAnsi="Times New Roman" w:cs="Times New Roman"/>
          <w:sz w:val="24"/>
          <w:szCs w:val="24"/>
        </w:rPr>
        <w:t>Junior</w:t>
      </w:r>
      <w:r w:rsidR="00204FE4">
        <w:rPr>
          <w:rFonts w:ascii="Times New Roman" w:hAnsi="Times New Roman" w:cs="Times New Roman"/>
          <w:sz w:val="24"/>
          <w:szCs w:val="24"/>
        </w:rPr>
        <w:t xml:space="preserve"> $US$5 5</w:t>
      </w:r>
      <w:r w:rsidR="004C549D">
        <w:rPr>
          <w:rFonts w:ascii="Times New Roman" w:hAnsi="Times New Roman" w:cs="Times New Roman"/>
          <w:sz w:val="24"/>
          <w:szCs w:val="24"/>
        </w:rPr>
        <w:t>0</w:t>
      </w:r>
      <w:r w:rsidR="00204FE4">
        <w:rPr>
          <w:rFonts w:ascii="Times New Roman" w:hAnsi="Times New Roman" w:cs="Times New Roman"/>
          <w:sz w:val="24"/>
          <w:szCs w:val="24"/>
        </w:rPr>
        <w:t>0</w:t>
      </w:r>
      <w:r w:rsidR="0082193A">
        <w:rPr>
          <w:rFonts w:ascii="Times New Roman" w:hAnsi="Times New Roman" w:cs="Times New Roman"/>
          <w:sz w:val="24"/>
          <w:szCs w:val="24"/>
        </w:rPr>
        <w:t>,</w:t>
      </w:r>
      <w:r w:rsidR="00204FE4">
        <w:rPr>
          <w:rFonts w:ascii="Times New Roman" w:hAnsi="Times New Roman" w:cs="Times New Roman"/>
          <w:sz w:val="24"/>
          <w:szCs w:val="24"/>
        </w:rPr>
        <w:t xml:space="preserve"> or any amount </w:t>
      </w:r>
      <w:r w:rsidR="0082193A">
        <w:rPr>
          <w:rFonts w:ascii="Times New Roman" w:hAnsi="Times New Roman" w:cs="Times New Roman"/>
          <w:sz w:val="24"/>
          <w:szCs w:val="24"/>
        </w:rPr>
        <w:t xml:space="preserve">for that matter, </w:t>
      </w:r>
      <w:r w:rsidR="00204FE4">
        <w:rPr>
          <w:rFonts w:ascii="Times New Roman" w:hAnsi="Times New Roman" w:cs="Times New Roman"/>
          <w:sz w:val="24"/>
          <w:szCs w:val="24"/>
        </w:rPr>
        <w:t xml:space="preserve">as </w:t>
      </w:r>
      <w:r w:rsidR="00204FE4">
        <w:rPr>
          <w:rFonts w:ascii="Times New Roman" w:hAnsi="Times New Roman" w:cs="Times New Roman"/>
          <w:sz w:val="24"/>
          <w:szCs w:val="24"/>
        </w:rPr>
        <w:lastRenderedPageBreak/>
        <w:t xml:space="preserve">purchase price. </w:t>
      </w:r>
      <w:r w:rsidR="0082193A">
        <w:rPr>
          <w:rFonts w:ascii="Times New Roman" w:hAnsi="Times New Roman" w:cs="Times New Roman"/>
          <w:sz w:val="24"/>
          <w:szCs w:val="24"/>
        </w:rPr>
        <w:t>He said th</w:t>
      </w:r>
      <w:r w:rsidR="00D84334">
        <w:rPr>
          <w:rFonts w:ascii="Times New Roman" w:hAnsi="Times New Roman" w:cs="Times New Roman"/>
          <w:sz w:val="24"/>
          <w:szCs w:val="24"/>
        </w:rPr>
        <w:t xml:space="preserve">e defendants on whom the onus to prove the legality of that agreement and Junior’s alleged signature thereon </w:t>
      </w:r>
      <w:r w:rsidR="00693432">
        <w:rPr>
          <w:rFonts w:ascii="Times New Roman" w:hAnsi="Times New Roman" w:cs="Times New Roman"/>
          <w:sz w:val="24"/>
          <w:szCs w:val="24"/>
        </w:rPr>
        <w:t xml:space="preserve">lay </w:t>
      </w:r>
      <w:r w:rsidR="00D84334">
        <w:rPr>
          <w:rFonts w:ascii="Times New Roman" w:hAnsi="Times New Roman" w:cs="Times New Roman"/>
          <w:sz w:val="24"/>
          <w:szCs w:val="24"/>
        </w:rPr>
        <w:t>had failed to call Mr Hore, the lawyer who had allegedly prepared it, or any city council official in whose council records the agreement had fraudulently and surreptitiously been lodged</w:t>
      </w:r>
      <w:r w:rsidR="0082193A">
        <w:rPr>
          <w:rFonts w:ascii="Times New Roman" w:hAnsi="Times New Roman" w:cs="Times New Roman"/>
          <w:sz w:val="24"/>
          <w:szCs w:val="24"/>
        </w:rPr>
        <w:t xml:space="preserve"> or smuggled</w:t>
      </w:r>
      <w:r w:rsidR="00D84334">
        <w:rPr>
          <w:rFonts w:ascii="Times New Roman" w:hAnsi="Times New Roman" w:cs="Times New Roman"/>
          <w:sz w:val="24"/>
          <w:szCs w:val="24"/>
        </w:rPr>
        <w:t xml:space="preserve">. </w:t>
      </w:r>
    </w:p>
    <w:p w:rsidR="00D84334" w:rsidRDefault="00D84334" w:rsidP="00204FE4">
      <w:pPr>
        <w:spacing w:after="0" w:line="360" w:lineRule="auto"/>
        <w:ind w:left="720" w:hanging="720"/>
        <w:jc w:val="both"/>
        <w:rPr>
          <w:rFonts w:ascii="Times New Roman" w:hAnsi="Times New Roman" w:cs="Times New Roman"/>
          <w:sz w:val="24"/>
          <w:szCs w:val="24"/>
        </w:rPr>
      </w:pPr>
    </w:p>
    <w:p w:rsidR="00204FE4" w:rsidRDefault="00693432" w:rsidP="00204FE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sidR="00D84334">
        <w:rPr>
          <w:rFonts w:ascii="Times New Roman" w:hAnsi="Times New Roman" w:cs="Times New Roman"/>
          <w:sz w:val="24"/>
          <w:szCs w:val="24"/>
        </w:rPr>
        <w:t>]</w:t>
      </w:r>
      <w:r w:rsidR="00D84334">
        <w:rPr>
          <w:rFonts w:ascii="Times New Roman" w:hAnsi="Times New Roman" w:cs="Times New Roman"/>
          <w:sz w:val="24"/>
          <w:szCs w:val="24"/>
        </w:rPr>
        <w:tab/>
        <w:t xml:space="preserve">Mr </w:t>
      </w:r>
      <w:proofErr w:type="spellStart"/>
      <w:r w:rsidR="00D84334" w:rsidRPr="00D84334">
        <w:rPr>
          <w:rFonts w:ascii="Times New Roman" w:hAnsi="Times New Roman" w:cs="Times New Roman"/>
          <w:i/>
          <w:sz w:val="24"/>
          <w:szCs w:val="24"/>
        </w:rPr>
        <w:t>Chitsa</w:t>
      </w:r>
      <w:proofErr w:type="spellEnd"/>
      <w:r w:rsidR="00D84334">
        <w:rPr>
          <w:rFonts w:ascii="Times New Roman" w:hAnsi="Times New Roman" w:cs="Times New Roman"/>
          <w:sz w:val="24"/>
          <w:szCs w:val="24"/>
        </w:rPr>
        <w:t xml:space="preserve"> further argued that a</w:t>
      </w:r>
      <w:r w:rsidR="00204FE4">
        <w:rPr>
          <w:rFonts w:ascii="Times New Roman" w:hAnsi="Times New Roman" w:cs="Times New Roman"/>
          <w:sz w:val="24"/>
          <w:szCs w:val="24"/>
        </w:rPr>
        <w:t>t trial the defendants had d</w:t>
      </w:r>
      <w:r w:rsidR="0082193A">
        <w:rPr>
          <w:rFonts w:ascii="Times New Roman" w:hAnsi="Times New Roman" w:cs="Times New Roman"/>
          <w:sz w:val="24"/>
          <w:szCs w:val="24"/>
        </w:rPr>
        <w:t xml:space="preserve">eparted from </w:t>
      </w:r>
      <w:r w:rsidR="00204FE4">
        <w:rPr>
          <w:rFonts w:ascii="Times New Roman" w:hAnsi="Times New Roman" w:cs="Times New Roman"/>
          <w:sz w:val="24"/>
          <w:szCs w:val="24"/>
        </w:rPr>
        <w:t>the</w:t>
      </w:r>
      <w:r w:rsidR="004C549D">
        <w:rPr>
          <w:rFonts w:ascii="Times New Roman" w:hAnsi="Times New Roman" w:cs="Times New Roman"/>
          <w:sz w:val="24"/>
          <w:szCs w:val="24"/>
        </w:rPr>
        <w:t xml:space="preserve">ir </w:t>
      </w:r>
      <w:r w:rsidR="0082193A">
        <w:rPr>
          <w:rFonts w:ascii="Times New Roman" w:hAnsi="Times New Roman" w:cs="Times New Roman"/>
          <w:sz w:val="24"/>
          <w:szCs w:val="24"/>
        </w:rPr>
        <w:t xml:space="preserve">original </w:t>
      </w:r>
      <w:r w:rsidR="004C549D">
        <w:rPr>
          <w:rFonts w:ascii="Times New Roman" w:hAnsi="Times New Roman" w:cs="Times New Roman"/>
          <w:sz w:val="24"/>
          <w:szCs w:val="24"/>
        </w:rPr>
        <w:t>plea</w:t>
      </w:r>
      <w:r w:rsidR="00204FE4">
        <w:rPr>
          <w:rFonts w:ascii="Times New Roman" w:hAnsi="Times New Roman" w:cs="Times New Roman"/>
          <w:sz w:val="24"/>
          <w:szCs w:val="24"/>
        </w:rPr>
        <w:t xml:space="preserve"> and had </w:t>
      </w:r>
      <w:r w:rsidR="004C549D">
        <w:rPr>
          <w:rFonts w:ascii="Times New Roman" w:hAnsi="Times New Roman" w:cs="Times New Roman"/>
          <w:sz w:val="24"/>
          <w:szCs w:val="24"/>
        </w:rPr>
        <w:t xml:space="preserve">gone to </w:t>
      </w:r>
      <w:r w:rsidR="00204FE4">
        <w:rPr>
          <w:rFonts w:ascii="Times New Roman" w:hAnsi="Times New Roman" w:cs="Times New Roman"/>
          <w:sz w:val="24"/>
          <w:szCs w:val="24"/>
        </w:rPr>
        <w:t>rel</w:t>
      </w:r>
      <w:r w:rsidR="004C549D">
        <w:rPr>
          <w:rFonts w:ascii="Times New Roman" w:hAnsi="Times New Roman" w:cs="Times New Roman"/>
          <w:sz w:val="24"/>
          <w:szCs w:val="24"/>
        </w:rPr>
        <w:t>y</w:t>
      </w:r>
      <w:r w:rsidR="00204FE4">
        <w:rPr>
          <w:rFonts w:ascii="Times New Roman" w:hAnsi="Times New Roman" w:cs="Times New Roman"/>
          <w:sz w:val="24"/>
          <w:szCs w:val="24"/>
        </w:rPr>
        <w:t xml:space="preserve"> on</w:t>
      </w:r>
      <w:r w:rsidR="004C549D">
        <w:rPr>
          <w:rFonts w:ascii="Times New Roman" w:hAnsi="Times New Roman" w:cs="Times New Roman"/>
          <w:sz w:val="24"/>
          <w:szCs w:val="24"/>
        </w:rPr>
        <w:t xml:space="preserve"> a completely </w:t>
      </w:r>
      <w:r>
        <w:rPr>
          <w:rFonts w:ascii="Times New Roman" w:hAnsi="Times New Roman" w:cs="Times New Roman"/>
          <w:sz w:val="24"/>
          <w:szCs w:val="24"/>
        </w:rPr>
        <w:t xml:space="preserve">new defence that relied on a completely </w:t>
      </w:r>
      <w:r w:rsidR="004C549D">
        <w:rPr>
          <w:rFonts w:ascii="Times New Roman" w:hAnsi="Times New Roman" w:cs="Times New Roman"/>
          <w:sz w:val="24"/>
          <w:szCs w:val="24"/>
        </w:rPr>
        <w:t>different agreement allegedly between Junior and the defendants’</w:t>
      </w:r>
      <w:r w:rsidR="00204FE4">
        <w:rPr>
          <w:rFonts w:ascii="Times New Roman" w:hAnsi="Times New Roman" w:cs="Times New Roman"/>
          <w:sz w:val="24"/>
          <w:szCs w:val="24"/>
        </w:rPr>
        <w:t xml:space="preserve"> late father. </w:t>
      </w:r>
      <w:r w:rsidR="004179F0">
        <w:rPr>
          <w:rFonts w:ascii="Times New Roman" w:hAnsi="Times New Roman" w:cs="Times New Roman"/>
          <w:sz w:val="24"/>
          <w:szCs w:val="24"/>
        </w:rPr>
        <w:t>He said t</w:t>
      </w:r>
      <w:r w:rsidR="00204FE4">
        <w:rPr>
          <w:rFonts w:ascii="Times New Roman" w:hAnsi="Times New Roman" w:cs="Times New Roman"/>
          <w:sz w:val="24"/>
          <w:szCs w:val="24"/>
        </w:rPr>
        <w:t>he defendants’ reliance on th</w:t>
      </w:r>
      <w:r w:rsidR="004C549D">
        <w:rPr>
          <w:rFonts w:ascii="Times New Roman" w:hAnsi="Times New Roman" w:cs="Times New Roman"/>
          <w:sz w:val="24"/>
          <w:szCs w:val="24"/>
        </w:rPr>
        <w:t xml:space="preserve">is other </w:t>
      </w:r>
      <w:r w:rsidR="00204FE4">
        <w:rPr>
          <w:rFonts w:ascii="Times New Roman" w:hAnsi="Times New Roman" w:cs="Times New Roman"/>
          <w:sz w:val="24"/>
          <w:szCs w:val="24"/>
        </w:rPr>
        <w:t xml:space="preserve">agreement was itself </w:t>
      </w:r>
      <w:r>
        <w:rPr>
          <w:rFonts w:ascii="Times New Roman" w:hAnsi="Times New Roman" w:cs="Times New Roman"/>
          <w:sz w:val="24"/>
          <w:szCs w:val="24"/>
        </w:rPr>
        <w:t xml:space="preserve">problematic because </w:t>
      </w:r>
      <w:r w:rsidR="0082193A">
        <w:rPr>
          <w:rFonts w:ascii="Times New Roman" w:hAnsi="Times New Roman" w:cs="Times New Roman"/>
          <w:sz w:val="24"/>
          <w:szCs w:val="24"/>
        </w:rPr>
        <w:t xml:space="preserve">it </w:t>
      </w:r>
      <w:r>
        <w:rPr>
          <w:rFonts w:ascii="Times New Roman" w:hAnsi="Times New Roman" w:cs="Times New Roman"/>
          <w:sz w:val="24"/>
          <w:szCs w:val="24"/>
        </w:rPr>
        <w:t xml:space="preserve">was </w:t>
      </w:r>
      <w:r w:rsidR="00204FE4">
        <w:rPr>
          <w:rFonts w:ascii="Times New Roman" w:hAnsi="Times New Roman" w:cs="Times New Roman"/>
          <w:sz w:val="24"/>
          <w:szCs w:val="24"/>
        </w:rPr>
        <w:t>wrongful. It contravene</w:t>
      </w:r>
      <w:r>
        <w:rPr>
          <w:rFonts w:ascii="Times New Roman" w:hAnsi="Times New Roman" w:cs="Times New Roman"/>
          <w:sz w:val="24"/>
          <w:szCs w:val="24"/>
        </w:rPr>
        <w:t>d</w:t>
      </w:r>
      <w:r w:rsidR="00204FE4">
        <w:rPr>
          <w:rFonts w:ascii="Times New Roman" w:hAnsi="Times New Roman" w:cs="Times New Roman"/>
          <w:sz w:val="24"/>
          <w:szCs w:val="24"/>
        </w:rPr>
        <w:t xml:space="preserve"> the law, particularly s 14, s 19 and s 42 of the Administration of Estates Act </w:t>
      </w:r>
      <w:r w:rsidR="004179F0">
        <w:rPr>
          <w:rFonts w:ascii="Times New Roman" w:hAnsi="Times New Roman" w:cs="Times New Roman"/>
          <w:sz w:val="24"/>
          <w:szCs w:val="24"/>
        </w:rPr>
        <w:t>(</w:t>
      </w:r>
      <w:r w:rsidR="004179F0" w:rsidRPr="004C549D">
        <w:rPr>
          <w:rFonts w:ascii="Times New Roman" w:hAnsi="Times New Roman" w:cs="Times New Roman"/>
          <w:i/>
          <w:sz w:val="24"/>
          <w:szCs w:val="24"/>
        </w:rPr>
        <w:t>Cap 6:01</w:t>
      </w:r>
      <w:r w:rsidR="004179F0">
        <w:rPr>
          <w:rFonts w:ascii="Times New Roman" w:hAnsi="Times New Roman" w:cs="Times New Roman"/>
          <w:sz w:val="24"/>
          <w:szCs w:val="24"/>
        </w:rPr>
        <w:t>)</w:t>
      </w:r>
      <w:r w:rsidR="00204FE4">
        <w:rPr>
          <w:rFonts w:ascii="Times New Roman" w:hAnsi="Times New Roman" w:cs="Times New Roman"/>
          <w:sz w:val="24"/>
          <w:szCs w:val="24"/>
        </w:rPr>
        <w:t xml:space="preserve">. </w:t>
      </w:r>
      <w:r w:rsidR="004179F0">
        <w:rPr>
          <w:rFonts w:ascii="Times New Roman" w:hAnsi="Times New Roman" w:cs="Times New Roman"/>
          <w:sz w:val="24"/>
          <w:szCs w:val="24"/>
        </w:rPr>
        <w:t xml:space="preserve">His said this new </w:t>
      </w:r>
      <w:r w:rsidR="00204FE4">
        <w:rPr>
          <w:rFonts w:ascii="Times New Roman" w:hAnsi="Times New Roman" w:cs="Times New Roman"/>
          <w:sz w:val="24"/>
          <w:szCs w:val="24"/>
        </w:rPr>
        <w:t xml:space="preserve">defence had been introduced well after the closure of the plaintiff’s case and </w:t>
      </w:r>
      <w:r w:rsidR="004179F0">
        <w:rPr>
          <w:rFonts w:ascii="Times New Roman" w:hAnsi="Times New Roman" w:cs="Times New Roman"/>
          <w:sz w:val="24"/>
          <w:szCs w:val="24"/>
        </w:rPr>
        <w:t xml:space="preserve">that </w:t>
      </w:r>
      <w:r w:rsidR="00D84334">
        <w:rPr>
          <w:rFonts w:ascii="Times New Roman" w:hAnsi="Times New Roman" w:cs="Times New Roman"/>
          <w:sz w:val="24"/>
          <w:szCs w:val="24"/>
        </w:rPr>
        <w:t xml:space="preserve">she had </w:t>
      </w:r>
      <w:r w:rsidR="00204FE4">
        <w:rPr>
          <w:rFonts w:ascii="Times New Roman" w:hAnsi="Times New Roman" w:cs="Times New Roman"/>
          <w:sz w:val="24"/>
          <w:szCs w:val="24"/>
        </w:rPr>
        <w:t>not been afforded th</w:t>
      </w:r>
      <w:r w:rsidR="004179F0">
        <w:rPr>
          <w:rFonts w:ascii="Times New Roman" w:hAnsi="Times New Roman" w:cs="Times New Roman"/>
          <w:sz w:val="24"/>
          <w:szCs w:val="24"/>
        </w:rPr>
        <w:t>e opportunity to deal with it.</w:t>
      </w:r>
    </w:p>
    <w:p w:rsidR="00577270" w:rsidRDefault="00577270" w:rsidP="00693432">
      <w:pPr>
        <w:spacing w:after="0" w:line="360" w:lineRule="auto"/>
        <w:ind w:left="720" w:hanging="720"/>
        <w:jc w:val="both"/>
        <w:rPr>
          <w:rFonts w:ascii="Times New Roman" w:hAnsi="Times New Roman" w:cs="Times New Roman"/>
          <w:sz w:val="24"/>
          <w:szCs w:val="24"/>
        </w:rPr>
      </w:pPr>
    </w:p>
    <w:p w:rsidR="00693432" w:rsidRDefault="00693432" w:rsidP="0069343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In response</w:t>
      </w:r>
      <w:r w:rsidR="0082193A">
        <w:rPr>
          <w:rFonts w:ascii="Times New Roman" w:hAnsi="Times New Roman" w:cs="Times New Roman"/>
          <w:sz w:val="24"/>
          <w:szCs w:val="24"/>
        </w:rPr>
        <w:t>,</w:t>
      </w:r>
      <w:r>
        <w:rPr>
          <w:rFonts w:ascii="Times New Roman" w:hAnsi="Times New Roman" w:cs="Times New Roman"/>
          <w:sz w:val="24"/>
          <w:szCs w:val="24"/>
        </w:rPr>
        <w:t xml:space="preserve"> Mr </w:t>
      </w:r>
      <w:r w:rsidRPr="006955D8">
        <w:rPr>
          <w:rFonts w:ascii="Times New Roman" w:hAnsi="Times New Roman" w:cs="Times New Roman"/>
          <w:i/>
          <w:sz w:val="24"/>
          <w:szCs w:val="24"/>
        </w:rPr>
        <w:t>Abraham</w:t>
      </w:r>
      <w:r>
        <w:rPr>
          <w:rFonts w:ascii="Times New Roman" w:hAnsi="Times New Roman" w:cs="Times New Roman"/>
          <w:sz w:val="24"/>
          <w:szCs w:val="24"/>
        </w:rPr>
        <w:t xml:space="preserve"> insisted that the issue of an agreement between Junior and the respondents’ late father had been introduced into the pleadings by no less than Junior herself. He said the respondents had not denied the allegation, meaning that they had accepted it. </w:t>
      </w:r>
      <w:r w:rsidR="00577270">
        <w:rPr>
          <w:rFonts w:ascii="Times New Roman" w:hAnsi="Times New Roman" w:cs="Times New Roman"/>
          <w:sz w:val="24"/>
          <w:szCs w:val="24"/>
        </w:rPr>
        <w:t>So all that they ever did was simply to expand on it.</w:t>
      </w:r>
    </w:p>
    <w:p w:rsidR="00693432" w:rsidRDefault="00693432" w:rsidP="00693432">
      <w:pPr>
        <w:spacing w:after="0" w:line="360" w:lineRule="auto"/>
        <w:ind w:left="720" w:hanging="720"/>
        <w:jc w:val="both"/>
        <w:rPr>
          <w:rFonts w:ascii="Times New Roman" w:hAnsi="Times New Roman" w:cs="Times New Roman"/>
          <w:sz w:val="24"/>
          <w:szCs w:val="24"/>
        </w:rPr>
      </w:pPr>
    </w:p>
    <w:p w:rsidR="00693432" w:rsidRDefault="00693432" w:rsidP="0069343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577270">
        <w:rPr>
          <w:rFonts w:ascii="Times New Roman" w:hAnsi="Times New Roman" w:cs="Times New Roman"/>
          <w:sz w:val="24"/>
          <w:szCs w:val="24"/>
        </w:rPr>
        <w:t>The</w:t>
      </w:r>
      <w:r>
        <w:rPr>
          <w:rFonts w:ascii="Times New Roman" w:hAnsi="Times New Roman" w:cs="Times New Roman"/>
          <w:sz w:val="24"/>
          <w:szCs w:val="24"/>
        </w:rPr>
        <w:t xml:space="preserve"> issue </w:t>
      </w:r>
      <w:r w:rsidR="00577270">
        <w:rPr>
          <w:rFonts w:ascii="Times New Roman" w:hAnsi="Times New Roman" w:cs="Times New Roman"/>
          <w:sz w:val="24"/>
          <w:szCs w:val="24"/>
        </w:rPr>
        <w:t xml:space="preserve">of the alleged agreement between Junior and late </w:t>
      </w:r>
      <w:proofErr w:type="spellStart"/>
      <w:r w:rsidR="00577270">
        <w:rPr>
          <w:rFonts w:ascii="Times New Roman" w:hAnsi="Times New Roman" w:cs="Times New Roman"/>
          <w:sz w:val="24"/>
          <w:szCs w:val="24"/>
        </w:rPr>
        <w:t>Muyambo</w:t>
      </w:r>
      <w:proofErr w:type="spellEnd"/>
      <w:r w:rsidR="00577270">
        <w:rPr>
          <w:rFonts w:ascii="Times New Roman" w:hAnsi="Times New Roman" w:cs="Times New Roman"/>
          <w:sz w:val="24"/>
          <w:szCs w:val="24"/>
        </w:rPr>
        <w:t xml:space="preserve"> </w:t>
      </w:r>
      <w:r>
        <w:rPr>
          <w:rFonts w:ascii="Times New Roman" w:hAnsi="Times New Roman" w:cs="Times New Roman"/>
          <w:sz w:val="24"/>
          <w:szCs w:val="24"/>
        </w:rPr>
        <w:t xml:space="preserve">was treated </w:t>
      </w:r>
      <w:r w:rsidR="00577270">
        <w:rPr>
          <w:rFonts w:ascii="Times New Roman" w:hAnsi="Times New Roman" w:cs="Times New Roman"/>
          <w:sz w:val="24"/>
          <w:szCs w:val="24"/>
        </w:rPr>
        <w:t xml:space="preserve">this way </w:t>
      </w:r>
      <w:r>
        <w:rPr>
          <w:rFonts w:ascii="Times New Roman" w:hAnsi="Times New Roman" w:cs="Times New Roman"/>
          <w:sz w:val="24"/>
          <w:szCs w:val="24"/>
        </w:rPr>
        <w:t>in the pleadings. The plaintiff’s particulars of claim read:</w:t>
      </w:r>
    </w:p>
    <w:p w:rsidR="00693432" w:rsidRPr="009853A5" w:rsidRDefault="00693432" w:rsidP="00693432">
      <w:pPr>
        <w:spacing w:after="0" w:line="240" w:lineRule="auto"/>
        <w:ind w:left="720" w:hanging="720"/>
        <w:jc w:val="both"/>
        <w:rPr>
          <w:rFonts w:ascii="Times New Roman" w:hAnsi="Times New Roman" w:cs="Times New Roman"/>
        </w:rPr>
      </w:pPr>
    </w:p>
    <w:p w:rsidR="00693432" w:rsidRDefault="00693432" w:rsidP="00693432">
      <w:pPr>
        <w:spacing w:after="0" w:line="240" w:lineRule="auto"/>
        <w:ind w:left="720"/>
        <w:jc w:val="both"/>
        <w:rPr>
          <w:rFonts w:ascii="Times New Roman" w:hAnsi="Times New Roman" w:cs="Times New Roman"/>
          <w:sz w:val="24"/>
          <w:szCs w:val="24"/>
        </w:rPr>
      </w:pPr>
      <w:r w:rsidRPr="009853A5">
        <w:rPr>
          <w:rFonts w:ascii="Times New Roman" w:hAnsi="Times New Roman" w:cs="Times New Roman"/>
        </w:rPr>
        <w:t>“A few years after the death of 1</w:t>
      </w:r>
      <w:r w:rsidRPr="009853A5">
        <w:rPr>
          <w:rFonts w:ascii="Times New Roman" w:hAnsi="Times New Roman" w:cs="Times New Roman"/>
          <w:vertAlign w:val="superscript"/>
        </w:rPr>
        <w:t>st</w:t>
      </w:r>
      <w:r w:rsidRPr="009853A5">
        <w:rPr>
          <w:rFonts w:ascii="Times New Roman" w:hAnsi="Times New Roman" w:cs="Times New Roman"/>
        </w:rPr>
        <w:t xml:space="preserve"> and 2</w:t>
      </w:r>
      <w:r w:rsidRPr="009853A5">
        <w:rPr>
          <w:rFonts w:ascii="Times New Roman" w:hAnsi="Times New Roman" w:cs="Times New Roman"/>
          <w:vertAlign w:val="superscript"/>
        </w:rPr>
        <w:t>nd</w:t>
      </w:r>
      <w:r w:rsidRPr="009853A5">
        <w:rPr>
          <w:rFonts w:ascii="Times New Roman" w:hAnsi="Times New Roman" w:cs="Times New Roman"/>
        </w:rPr>
        <w:t xml:space="preserve"> defendant’s father, the 2</w:t>
      </w:r>
      <w:r w:rsidRPr="009853A5">
        <w:rPr>
          <w:rFonts w:ascii="Times New Roman" w:hAnsi="Times New Roman" w:cs="Times New Roman"/>
          <w:vertAlign w:val="superscript"/>
        </w:rPr>
        <w:t>nd</w:t>
      </w:r>
      <w:r w:rsidRPr="009853A5">
        <w:rPr>
          <w:rFonts w:ascii="Times New Roman" w:hAnsi="Times New Roman" w:cs="Times New Roman"/>
        </w:rPr>
        <w:t xml:space="preserve"> defendant and his mother approached Plaintiff </w:t>
      </w:r>
      <w:proofErr w:type="spellStart"/>
      <w:r w:rsidRPr="009853A5">
        <w:rPr>
          <w:rFonts w:ascii="Times New Roman" w:hAnsi="Times New Roman" w:cs="Times New Roman"/>
        </w:rPr>
        <w:t>falsily</w:t>
      </w:r>
      <w:proofErr w:type="spellEnd"/>
      <w:r w:rsidRPr="009853A5">
        <w:rPr>
          <w:rFonts w:ascii="Times New Roman" w:hAnsi="Times New Roman" w:cs="Times New Roman"/>
        </w:rPr>
        <w:t xml:space="preserve"> (</w:t>
      </w:r>
      <w:r w:rsidRPr="009853A5">
        <w:rPr>
          <w:rFonts w:ascii="Times New Roman" w:hAnsi="Times New Roman" w:cs="Times New Roman"/>
          <w:i/>
        </w:rPr>
        <w:t>sic</w:t>
      </w:r>
      <w:r w:rsidRPr="009853A5">
        <w:rPr>
          <w:rFonts w:ascii="Times New Roman" w:hAnsi="Times New Roman" w:cs="Times New Roman"/>
        </w:rPr>
        <w:t xml:space="preserve">) claiming that the late </w:t>
      </w:r>
      <w:proofErr w:type="spellStart"/>
      <w:r w:rsidRPr="009853A5">
        <w:rPr>
          <w:rFonts w:ascii="Times New Roman" w:hAnsi="Times New Roman" w:cs="Times New Roman"/>
        </w:rPr>
        <w:t>Muyambi</w:t>
      </w:r>
      <w:proofErr w:type="spellEnd"/>
      <w:r w:rsidRPr="009853A5">
        <w:rPr>
          <w:rFonts w:ascii="Times New Roman" w:hAnsi="Times New Roman" w:cs="Times New Roman"/>
        </w:rPr>
        <w:t xml:space="preserve"> who was father to 1</w:t>
      </w:r>
      <w:r w:rsidRPr="009853A5">
        <w:rPr>
          <w:rFonts w:ascii="Times New Roman" w:hAnsi="Times New Roman" w:cs="Times New Roman"/>
          <w:vertAlign w:val="superscript"/>
        </w:rPr>
        <w:t>st</w:t>
      </w:r>
      <w:r w:rsidRPr="009853A5">
        <w:rPr>
          <w:rFonts w:ascii="Times New Roman" w:hAnsi="Times New Roman" w:cs="Times New Roman"/>
        </w:rPr>
        <w:t xml:space="preserve"> and 2</w:t>
      </w:r>
      <w:r w:rsidRPr="009853A5">
        <w:rPr>
          <w:rFonts w:ascii="Times New Roman" w:hAnsi="Times New Roman" w:cs="Times New Roman"/>
          <w:vertAlign w:val="superscript"/>
        </w:rPr>
        <w:t>nd</w:t>
      </w:r>
      <w:r w:rsidRPr="009853A5">
        <w:rPr>
          <w:rFonts w:ascii="Times New Roman" w:hAnsi="Times New Roman" w:cs="Times New Roman"/>
        </w:rPr>
        <w:t xml:space="preserve"> defendant bought the above-stand, from the Plaintiff, a position which Plaintiff vehemently disputed as it is not true and challenged them to produce a single document in support of either the relevant agreement of cession/sale or payments for the said stand, by the late </w:t>
      </w:r>
      <w:proofErr w:type="spellStart"/>
      <w:r w:rsidRPr="009853A5">
        <w:rPr>
          <w:rFonts w:ascii="Times New Roman" w:hAnsi="Times New Roman" w:cs="Times New Roman"/>
        </w:rPr>
        <w:t>Muyambi</w:t>
      </w:r>
      <w:proofErr w:type="spellEnd"/>
      <w:r w:rsidRPr="009853A5">
        <w:rPr>
          <w:rFonts w:ascii="Times New Roman" w:hAnsi="Times New Roman" w:cs="Times New Roman"/>
        </w:rPr>
        <w:t>, but they could not avail the said documents.”</w:t>
      </w:r>
      <w:r>
        <w:rPr>
          <w:rFonts w:ascii="Times New Roman" w:hAnsi="Times New Roman" w:cs="Times New Roman"/>
          <w:sz w:val="24"/>
          <w:szCs w:val="24"/>
        </w:rPr>
        <w:t xml:space="preserve"> </w:t>
      </w:r>
    </w:p>
    <w:p w:rsidR="00693432" w:rsidRDefault="00693432" w:rsidP="00693432">
      <w:pPr>
        <w:spacing w:after="0" w:line="360" w:lineRule="auto"/>
        <w:jc w:val="both"/>
        <w:rPr>
          <w:rFonts w:ascii="Times New Roman" w:hAnsi="Times New Roman" w:cs="Times New Roman"/>
          <w:sz w:val="24"/>
          <w:szCs w:val="24"/>
        </w:rPr>
      </w:pPr>
    </w:p>
    <w:p w:rsidR="00693432" w:rsidRDefault="00693432" w:rsidP="0069343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In the plea, nothing could be matched to the above statement. Whilst </w:t>
      </w:r>
      <w:r w:rsidRPr="00E15944">
        <w:rPr>
          <w:rFonts w:ascii="Times New Roman" w:hAnsi="Times New Roman" w:cs="Times New Roman"/>
          <w:i/>
          <w:sz w:val="24"/>
          <w:szCs w:val="24"/>
        </w:rPr>
        <w:t>Mr Abraham’s</w:t>
      </w:r>
      <w:r>
        <w:rPr>
          <w:rFonts w:ascii="Times New Roman" w:hAnsi="Times New Roman" w:cs="Times New Roman"/>
          <w:sz w:val="24"/>
          <w:szCs w:val="24"/>
        </w:rPr>
        <w:t xml:space="preserve"> assertion that the issue had been introduced in the pleadings by the plaintiff herself and that the plea had </w:t>
      </w:r>
      <w:r w:rsidR="00A4454E">
        <w:rPr>
          <w:rFonts w:ascii="Times New Roman" w:hAnsi="Times New Roman" w:cs="Times New Roman"/>
          <w:sz w:val="24"/>
          <w:szCs w:val="24"/>
        </w:rPr>
        <w:t>not denied</w:t>
      </w:r>
      <w:r>
        <w:rPr>
          <w:rFonts w:ascii="Times New Roman" w:hAnsi="Times New Roman" w:cs="Times New Roman"/>
          <w:sz w:val="24"/>
          <w:szCs w:val="24"/>
        </w:rPr>
        <w:t xml:space="preserve"> </w:t>
      </w:r>
      <w:r w:rsidR="00577270">
        <w:rPr>
          <w:rFonts w:ascii="Times New Roman" w:hAnsi="Times New Roman" w:cs="Times New Roman"/>
          <w:sz w:val="24"/>
          <w:szCs w:val="24"/>
        </w:rPr>
        <w:t xml:space="preserve">it </w:t>
      </w:r>
      <w:r>
        <w:rPr>
          <w:rFonts w:ascii="Times New Roman" w:hAnsi="Times New Roman" w:cs="Times New Roman"/>
          <w:sz w:val="24"/>
          <w:szCs w:val="24"/>
        </w:rPr>
        <w:t xml:space="preserve">might be correct, the rest of his argument that at trial all </w:t>
      </w:r>
      <w:r>
        <w:rPr>
          <w:rFonts w:ascii="Times New Roman" w:hAnsi="Times New Roman" w:cs="Times New Roman"/>
          <w:sz w:val="24"/>
          <w:szCs w:val="24"/>
        </w:rPr>
        <w:lastRenderedPageBreak/>
        <w:t xml:space="preserve">the defendants would ever need </w:t>
      </w:r>
      <w:r w:rsidR="00A4454E">
        <w:rPr>
          <w:rFonts w:ascii="Times New Roman" w:hAnsi="Times New Roman" w:cs="Times New Roman"/>
          <w:sz w:val="24"/>
          <w:szCs w:val="24"/>
        </w:rPr>
        <w:t xml:space="preserve">to </w:t>
      </w:r>
      <w:r>
        <w:rPr>
          <w:rFonts w:ascii="Times New Roman" w:hAnsi="Times New Roman" w:cs="Times New Roman"/>
          <w:sz w:val="24"/>
          <w:szCs w:val="24"/>
        </w:rPr>
        <w:t xml:space="preserve">do was to expand on it </w:t>
      </w:r>
      <w:r w:rsidR="00577270">
        <w:rPr>
          <w:rFonts w:ascii="Times New Roman" w:hAnsi="Times New Roman" w:cs="Times New Roman"/>
          <w:sz w:val="24"/>
          <w:szCs w:val="24"/>
        </w:rPr>
        <w:t>was</w:t>
      </w:r>
      <w:r>
        <w:rPr>
          <w:rFonts w:ascii="Times New Roman" w:hAnsi="Times New Roman" w:cs="Times New Roman"/>
          <w:sz w:val="24"/>
          <w:szCs w:val="24"/>
        </w:rPr>
        <w:t xml:space="preserve">, with all due respect, </w:t>
      </w:r>
      <w:r w:rsidR="00577270">
        <w:rPr>
          <w:rFonts w:ascii="Times New Roman" w:hAnsi="Times New Roman" w:cs="Times New Roman"/>
          <w:sz w:val="24"/>
          <w:szCs w:val="24"/>
        </w:rPr>
        <w:t>preposterous</w:t>
      </w:r>
      <w:r>
        <w:rPr>
          <w:rFonts w:ascii="Times New Roman" w:hAnsi="Times New Roman" w:cs="Times New Roman"/>
          <w:sz w:val="24"/>
          <w:szCs w:val="24"/>
        </w:rPr>
        <w:t xml:space="preserve">. </w:t>
      </w:r>
    </w:p>
    <w:p w:rsidR="00693432" w:rsidRDefault="00693432" w:rsidP="00E15944">
      <w:pPr>
        <w:spacing w:after="0" w:line="360" w:lineRule="auto"/>
        <w:ind w:left="720" w:hanging="720"/>
        <w:jc w:val="both"/>
        <w:rPr>
          <w:rFonts w:ascii="Times New Roman" w:hAnsi="Times New Roman" w:cs="Times New Roman"/>
          <w:sz w:val="24"/>
          <w:szCs w:val="24"/>
        </w:rPr>
      </w:pPr>
    </w:p>
    <w:p w:rsidR="00630495" w:rsidRDefault="004179F0" w:rsidP="00E1594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577270">
        <w:rPr>
          <w:rFonts w:ascii="Times New Roman" w:hAnsi="Times New Roman" w:cs="Times New Roman"/>
          <w:sz w:val="24"/>
          <w:szCs w:val="24"/>
        </w:rPr>
        <w:t>1</w:t>
      </w:r>
      <w:r w:rsidR="003A16B6">
        <w:rPr>
          <w:rFonts w:ascii="Times New Roman" w:hAnsi="Times New Roman" w:cs="Times New Roman"/>
          <w:sz w:val="24"/>
          <w:szCs w:val="24"/>
        </w:rPr>
        <w:t>]</w:t>
      </w:r>
      <w:r w:rsidR="003A16B6">
        <w:rPr>
          <w:rFonts w:ascii="Times New Roman" w:hAnsi="Times New Roman" w:cs="Times New Roman"/>
          <w:sz w:val="24"/>
          <w:szCs w:val="24"/>
        </w:rPr>
        <w:tab/>
      </w:r>
      <w:r w:rsidR="00577270">
        <w:rPr>
          <w:rFonts w:ascii="Times New Roman" w:hAnsi="Times New Roman" w:cs="Times New Roman"/>
          <w:sz w:val="24"/>
          <w:szCs w:val="24"/>
        </w:rPr>
        <w:t>But the bigger picture seemed hidden to the parties, particularly Junior. R</w:t>
      </w:r>
      <w:r>
        <w:rPr>
          <w:rFonts w:ascii="Times New Roman" w:hAnsi="Times New Roman" w:cs="Times New Roman"/>
          <w:sz w:val="24"/>
          <w:szCs w:val="24"/>
        </w:rPr>
        <w:t>emarkabl</w:t>
      </w:r>
      <w:r w:rsidR="00577270">
        <w:rPr>
          <w:rFonts w:ascii="Times New Roman" w:hAnsi="Times New Roman" w:cs="Times New Roman"/>
          <w:sz w:val="24"/>
          <w:szCs w:val="24"/>
        </w:rPr>
        <w:t xml:space="preserve">y, a good number of legal practitioners </w:t>
      </w:r>
      <w:r w:rsidR="0082193A">
        <w:rPr>
          <w:rFonts w:ascii="Times New Roman" w:hAnsi="Times New Roman" w:cs="Times New Roman"/>
          <w:sz w:val="24"/>
          <w:szCs w:val="24"/>
        </w:rPr>
        <w:t xml:space="preserve">invariably </w:t>
      </w:r>
      <w:r w:rsidR="00577270">
        <w:rPr>
          <w:rFonts w:ascii="Times New Roman" w:hAnsi="Times New Roman" w:cs="Times New Roman"/>
          <w:sz w:val="24"/>
          <w:szCs w:val="24"/>
        </w:rPr>
        <w:t xml:space="preserve">miss the real issues </w:t>
      </w:r>
      <w:r w:rsidR="0082193A">
        <w:rPr>
          <w:rFonts w:ascii="Times New Roman" w:hAnsi="Times New Roman" w:cs="Times New Roman"/>
          <w:sz w:val="24"/>
          <w:szCs w:val="24"/>
        </w:rPr>
        <w:t xml:space="preserve">in some legal contests </w:t>
      </w:r>
      <w:r w:rsidR="00577270">
        <w:rPr>
          <w:rFonts w:ascii="Times New Roman" w:hAnsi="Times New Roman" w:cs="Times New Roman"/>
          <w:sz w:val="24"/>
          <w:szCs w:val="24"/>
        </w:rPr>
        <w:t xml:space="preserve">and strenuously harp on </w:t>
      </w:r>
      <w:r w:rsidR="003A16B6">
        <w:rPr>
          <w:rFonts w:ascii="Times New Roman" w:hAnsi="Times New Roman" w:cs="Times New Roman"/>
          <w:sz w:val="24"/>
          <w:szCs w:val="24"/>
        </w:rPr>
        <w:t>inconsequent and peripher</w:t>
      </w:r>
      <w:r w:rsidR="002252CF">
        <w:rPr>
          <w:rFonts w:ascii="Times New Roman" w:hAnsi="Times New Roman" w:cs="Times New Roman"/>
          <w:sz w:val="24"/>
          <w:szCs w:val="24"/>
        </w:rPr>
        <w:t xml:space="preserve">al </w:t>
      </w:r>
      <w:r w:rsidR="00E552F1">
        <w:rPr>
          <w:rFonts w:ascii="Times New Roman" w:hAnsi="Times New Roman" w:cs="Times New Roman"/>
          <w:sz w:val="24"/>
          <w:szCs w:val="24"/>
        </w:rPr>
        <w:t>subject</w:t>
      </w:r>
      <w:r w:rsidR="002252CF">
        <w:rPr>
          <w:rFonts w:ascii="Times New Roman" w:hAnsi="Times New Roman" w:cs="Times New Roman"/>
          <w:sz w:val="24"/>
          <w:szCs w:val="24"/>
        </w:rPr>
        <w:t>s.</w:t>
      </w:r>
      <w:r w:rsidR="003A16B6">
        <w:rPr>
          <w:rFonts w:ascii="Times New Roman" w:hAnsi="Times New Roman" w:cs="Times New Roman"/>
          <w:sz w:val="24"/>
          <w:szCs w:val="24"/>
        </w:rPr>
        <w:t xml:space="preserve"> In two previous cases</w:t>
      </w:r>
      <w:r w:rsidR="00630495">
        <w:rPr>
          <w:rFonts w:ascii="Times New Roman" w:hAnsi="Times New Roman" w:cs="Times New Roman"/>
          <w:sz w:val="24"/>
          <w:szCs w:val="24"/>
        </w:rPr>
        <w:t>,</w:t>
      </w:r>
      <w:r w:rsidR="003A16B6">
        <w:rPr>
          <w:rFonts w:ascii="Times New Roman" w:hAnsi="Times New Roman" w:cs="Times New Roman"/>
          <w:sz w:val="24"/>
          <w:szCs w:val="24"/>
        </w:rPr>
        <w:t xml:space="preserve"> </w:t>
      </w:r>
      <w:proofErr w:type="spellStart"/>
      <w:r w:rsidR="00AA278E" w:rsidRPr="00630495">
        <w:rPr>
          <w:rFonts w:ascii="Times New Roman" w:hAnsi="Times New Roman" w:cs="Times New Roman"/>
          <w:i/>
          <w:sz w:val="24"/>
          <w:szCs w:val="24"/>
        </w:rPr>
        <w:t>Chauke</w:t>
      </w:r>
      <w:proofErr w:type="spellEnd"/>
      <w:r w:rsidR="00AA278E" w:rsidRPr="00630495">
        <w:rPr>
          <w:rFonts w:ascii="Times New Roman" w:hAnsi="Times New Roman" w:cs="Times New Roman"/>
          <w:i/>
          <w:sz w:val="24"/>
          <w:szCs w:val="24"/>
        </w:rPr>
        <w:t xml:space="preserve"> &amp; Anor</w:t>
      </w:r>
      <w:r w:rsidR="00AA278E">
        <w:rPr>
          <w:rFonts w:ascii="Times New Roman" w:hAnsi="Times New Roman" w:cs="Times New Roman"/>
          <w:sz w:val="24"/>
          <w:szCs w:val="24"/>
        </w:rPr>
        <w:t xml:space="preserve"> above </w:t>
      </w:r>
      <w:r w:rsidR="003A16B6">
        <w:rPr>
          <w:rFonts w:ascii="Times New Roman" w:hAnsi="Times New Roman" w:cs="Times New Roman"/>
          <w:sz w:val="24"/>
          <w:szCs w:val="24"/>
        </w:rPr>
        <w:t xml:space="preserve">and </w:t>
      </w:r>
      <w:proofErr w:type="spellStart"/>
      <w:r w:rsidR="00AA278E" w:rsidRPr="00630495">
        <w:rPr>
          <w:rFonts w:ascii="Times New Roman" w:hAnsi="Times New Roman" w:cs="Times New Roman"/>
          <w:i/>
          <w:sz w:val="24"/>
          <w:szCs w:val="24"/>
        </w:rPr>
        <w:t>Mbozvi</w:t>
      </w:r>
      <w:proofErr w:type="spellEnd"/>
      <w:r w:rsidR="00AA278E" w:rsidRPr="00630495">
        <w:rPr>
          <w:rFonts w:ascii="Times New Roman" w:hAnsi="Times New Roman" w:cs="Times New Roman"/>
          <w:i/>
          <w:sz w:val="24"/>
          <w:szCs w:val="24"/>
        </w:rPr>
        <w:t xml:space="preserve"> v </w:t>
      </w:r>
      <w:proofErr w:type="spellStart"/>
      <w:r w:rsidR="00630495" w:rsidRPr="00630495">
        <w:rPr>
          <w:rFonts w:ascii="Times New Roman" w:hAnsi="Times New Roman" w:cs="Times New Roman"/>
          <w:i/>
          <w:sz w:val="24"/>
          <w:szCs w:val="24"/>
        </w:rPr>
        <w:t>Sidhuna</w:t>
      </w:r>
      <w:proofErr w:type="spellEnd"/>
      <w:r w:rsidR="00630495">
        <w:rPr>
          <w:rFonts w:ascii="Times New Roman" w:hAnsi="Times New Roman" w:cs="Times New Roman"/>
          <w:sz w:val="24"/>
          <w:szCs w:val="24"/>
        </w:rPr>
        <w:t xml:space="preserve"> HMA 21-19</w:t>
      </w:r>
      <w:r w:rsidR="003A16B6">
        <w:rPr>
          <w:rFonts w:ascii="Times New Roman" w:hAnsi="Times New Roman" w:cs="Times New Roman"/>
          <w:sz w:val="24"/>
          <w:szCs w:val="24"/>
        </w:rPr>
        <w:t xml:space="preserve"> I was to borrow</w:t>
      </w:r>
      <w:r w:rsidR="00D84334">
        <w:rPr>
          <w:rFonts w:ascii="Times New Roman" w:hAnsi="Times New Roman" w:cs="Times New Roman"/>
          <w:sz w:val="24"/>
          <w:szCs w:val="24"/>
        </w:rPr>
        <w:t xml:space="preserve">, as I hereby do again, </w:t>
      </w:r>
      <w:r w:rsidR="003A16B6">
        <w:rPr>
          <w:rFonts w:ascii="Times New Roman" w:hAnsi="Times New Roman" w:cs="Times New Roman"/>
          <w:sz w:val="24"/>
          <w:szCs w:val="24"/>
        </w:rPr>
        <w:t xml:space="preserve">the wisdom of </w:t>
      </w:r>
      <w:r w:rsidR="00D84334">
        <w:rPr>
          <w:rFonts w:ascii="Times New Roman" w:hAnsi="Times New Roman" w:cs="Times New Roman"/>
          <w:sz w:val="24"/>
          <w:szCs w:val="24"/>
        </w:rPr>
        <w:t>the</w:t>
      </w:r>
      <w:r w:rsidR="003A16B6">
        <w:rPr>
          <w:rFonts w:ascii="Times New Roman" w:hAnsi="Times New Roman" w:cs="Times New Roman"/>
          <w:sz w:val="24"/>
          <w:szCs w:val="24"/>
        </w:rPr>
        <w:t xml:space="preserve"> Shona saying: </w:t>
      </w:r>
      <w:r w:rsidR="00AA278E">
        <w:rPr>
          <w:rFonts w:ascii="Times New Roman" w:hAnsi="Times New Roman" w:cs="Times New Roman"/>
          <w:sz w:val="24"/>
          <w:szCs w:val="24"/>
        </w:rPr>
        <w:t>“</w:t>
      </w:r>
      <w:proofErr w:type="spellStart"/>
      <w:r w:rsidR="00AA278E">
        <w:rPr>
          <w:rFonts w:ascii="Times New Roman" w:hAnsi="Times New Roman" w:cs="Times New Roman"/>
          <w:i/>
          <w:sz w:val="24"/>
          <w:szCs w:val="24"/>
        </w:rPr>
        <w:t>k</w:t>
      </w:r>
      <w:r w:rsidR="00AA278E" w:rsidRPr="000836E7">
        <w:rPr>
          <w:rFonts w:ascii="Times New Roman" w:hAnsi="Times New Roman" w:cs="Times New Roman"/>
          <w:i/>
          <w:sz w:val="24"/>
          <w:szCs w:val="24"/>
        </w:rPr>
        <w:t>upedzera</w:t>
      </w:r>
      <w:proofErr w:type="spellEnd"/>
      <w:r w:rsidR="00AA278E" w:rsidRPr="000836E7">
        <w:rPr>
          <w:rFonts w:ascii="Times New Roman" w:hAnsi="Times New Roman" w:cs="Times New Roman"/>
          <w:i/>
          <w:sz w:val="24"/>
          <w:szCs w:val="24"/>
        </w:rPr>
        <w:t xml:space="preserve"> </w:t>
      </w:r>
      <w:proofErr w:type="spellStart"/>
      <w:r w:rsidR="00AA278E" w:rsidRPr="000836E7">
        <w:rPr>
          <w:rFonts w:ascii="Times New Roman" w:hAnsi="Times New Roman" w:cs="Times New Roman"/>
          <w:i/>
          <w:sz w:val="24"/>
          <w:szCs w:val="24"/>
        </w:rPr>
        <w:t>miseve</w:t>
      </w:r>
      <w:proofErr w:type="spellEnd"/>
      <w:r w:rsidR="00AA278E" w:rsidRPr="000836E7">
        <w:rPr>
          <w:rFonts w:ascii="Times New Roman" w:hAnsi="Times New Roman" w:cs="Times New Roman"/>
          <w:i/>
          <w:sz w:val="24"/>
          <w:szCs w:val="24"/>
        </w:rPr>
        <w:t xml:space="preserve"> </w:t>
      </w:r>
      <w:proofErr w:type="spellStart"/>
      <w:r w:rsidR="00AA278E" w:rsidRPr="000836E7">
        <w:rPr>
          <w:rFonts w:ascii="Times New Roman" w:hAnsi="Times New Roman" w:cs="Times New Roman"/>
          <w:i/>
          <w:sz w:val="24"/>
          <w:szCs w:val="24"/>
        </w:rPr>
        <w:t>pamakunguwo</w:t>
      </w:r>
      <w:proofErr w:type="spellEnd"/>
      <w:r w:rsidR="00AA278E" w:rsidRPr="000836E7">
        <w:rPr>
          <w:rFonts w:ascii="Times New Roman" w:hAnsi="Times New Roman" w:cs="Times New Roman"/>
          <w:i/>
          <w:sz w:val="24"/>
          <w:szCs w:val="24"/>
        </w:rPr>
        <w:t xml:space="preserve"> </w:t>
      </w:r>
      <w:proofErr w:type="spellStart"/>
      <w:r w:rsidR="00AA278E" w:rsidRPr="000836E7">
        <w:rPr>
          <w:rFonts w:ascii="Times New Roman" w:hAnsi="Times New Roman" w:cs="Times New Roman"/>
          <w:i/>
          <w:sz w:val="24"/>
          <w:szCs w:val="24"/>
        </w:rPr>
        <w:t>idzo</w:t>
      </w:r>
      <w:proofErr w:type="spellEnd"/>
      <w:r w:rsidR="00AA278E" w:rsidRPr="000836E7">
        <w:rPr>
          <w:rFonts w:ascii="Times New Roman" w:hAnsi="Times New Roman" w:cs="Times New Roman"/>
          <w:i/>
          <w:sz w:val="24"/>
          <w:szCs w:val="24"/>
        </w:rPr>
        <w:t xml:space="preserve"> </w:t>
      </w:r>
      <w:proofErr w:type="spellStart"/>
      <w:r w:rsidR="00AA278E" w:rsidRPr="000836E7">
        <w:rPr>
          <w:rFonts w:ascii="Times New Roman" w:hAnsi="Times New Roman" w:cs="Times New Roman"/>
          <w:i/>
          <w:sz w:val="24"/>
          <w:szCs w:val="24"/>
        </w:rPr>
        <w:t>hanga</w:t>
      </w:r>
      <w:proofErr w:type="spellEnd"/>
      <w:r w:rsidR="00AA278E" w:rsidRPr="000836E7">
        <w:rPr>
          <w:rFonts w:ascii="Times New Roman" w:hAnsi="Times New Roman" w:cs="Times New Roman"/>
          <w:i/>
          <w:sz w:val="24"/>
          <w:szCs w:val="24"/>
        </w:rPr>
        <w:t xml:space="preserve"> </w:t>
      </w:r>
      <w:proofErr w:type="spellStart"/>
      <w:r w:rsidR="00AA278E" w:rsidRPr="000836E7">
        <w:rPr>
          <w:rFonts w:ascii="Times New Roman" w:hAnsi="Times New Roman" w:cs="Times New Roman"/>
          <w:i/>
          <w:sz w:val="24"/>
          <w:szCs w:val="24"/>
        </w:rPr>
        <w:t>dziripo</w:t>
      </w:r>
      <w:proofErr w:type="spellEnd"/>
      <w:r w:rsidR="00AA278E">
        <w:rPr>
          <w:rFonts w:ascii="Times New Roman" w:hAnsi="Times New Roman" w:cs="Times New Roman"/>
          <w:i/>
          <w:sz w:val="24"/>
          <w:szCs w:val="24"/>
        </w:rPr>
        <w:t>!</w:t>
      </w:r>
      <w:r w:rsidR="00AA278E">
        <w:rPr>
          <w:rFonts w:ascii="Times New Roman" w:hAnsi="Times New Roman" w:cs="Times New Roman"/>
          <w:sz w:val="24"/>
          <w:szCs w:val="24"/>
        </w:rPr>
        <w:t xml:space="preserve">” </w:t>
      </w:r>
      <w:r w:rsidR="00630495">
        <w:rPr>
          <w:rFonts w:ascii="Times New Roman" w:hAnsi="Times New Roman" w:cs="Times New Roman"/>
          <w:sz w:val="24"/>
          <w:szCs w:val="24"/>
        </w:rPr>
        <w:t>literally</w:t>
      </w:r>
      <w:r w:rsidR="00AA278E">
        <w:rPr>
          <w:rFonts w:ascii="Times New Roman" w:hAnsi="Times New Roman" w:cs="Times New Roman"/>
          <w:sz w:val="24"/>
          <w:szCs w:val="24"/>
        </w:rPr>
        <w:t>, wasting all the arrows on worthless crows when more treasured guinea fowls abound: in other words, major</w:t>
      </w:r>
      <w:r w:rsidR="00630495">
        <w:rPr>
          <w:rFonts w:ascii="Times New Roman" w:hAnsi="Times New Roman" w:cs="Times New Roman"/>
          <w:sz w:val="24"/>
          <w:szCs w:val="24"/>
        </w:rPr>
        <w:t>ing</w:t>
      </w:r>
      <w:r w:rsidR="00AA278E">
        <w:rPr>
          <w:rFonts w:ascii="Times New Roman" w:hAnsi="Times New Roman" w:cs="Times New Roman"/>
          <w:sz w:val="24"/>
          <w:szCs w:val="24"/>
        </w:rPr>
        <w:t xml:space="preserve"> </w:t>
      </w:r>
      <w:r w:rsidR="00630495">
        <w:rPr>
          <w:rFonts w:ascii="Times New Roman" w:hAnsi="Times New Roman" w:cs="Times New Roman"/>
          <w:sz w:val="24"/>
          <w:szCs w:val="24"/>
        </w:rPr>
        <w:t>o</w:t>
      </w:r>
      <w:r w:rsidR="00AA278E">
        <w:rPr>
          <w:rFonts w:ascii="Times New Roman" w:hAnsi="Times New Roman" w:cs="Times New Roman"/>
          <w:sz w:val="24"/>
          <w:szCs w:val="24"/>
        </w:rPr>
        <w:t xml:space="preserve">n minors. </w:t>
      </w:r>
    </w:p>
    <w:p w:rsidR="00666BA7" w:rsidRDefault="00666BA7" w:rsidP="00903360">
      <w:pPr>
        <w:spacing w:after="0" w:line="360" w:lineRule="auto"/>
        <w:ind w:left="720" w:hanging="720"/>
        <w:jc w:val="both"/>
        <w:rPr>
          <w:rFonts w:ascii="Times New Roman" w:hAnsi="Times New Roman" w:cs="Times New Roman"/>
          <w:sz w:val="24"/>
          <w:szCs w:val="24"/>
        </w:rPr>
      </w:pPr>
    </w:p>
    <w:p w:rsidR="00A9184F" w:rsidRDefault="002252CF"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sidR="004179F0">
        <w:rPr>
          <w:rFonts w:ascii="Times New Roman" w:hAnsi="Times New Roman" w:cs="Times New Roman"/>
          <w:sz w:val="24"/>
          <w:szCs w:val="24"/>
        </w:rPr>
        <w:t>]</w:t>
      </w:r>
      <w:r w:rsidR="004179F0">
        <w:rPr>
          <w:rFonts w:ascii="Times New Roman" w:hAnsi="Times New Roman" w:cs="Times New Roman"/>
          <w:sz w:val="24"/>
          <w:szCs w:val="24"/>
        </w:rPr>
        <w:tab/>
        <w:t xml:space="preserve">Junior’s appeal had no merit. </w:t>
      </w:r>
      <w:r w:rsidR="00A9184F">
        <w:rPr>
          <w:rFonts w:ascii="Times New Roman" w:hAnsi="Times New Roman" w:cs="Times New Roman"/>
          <w:sz w:val="24"/>
          <w:szCs w:val="24"/>
        </w:rPr>
        <w:t xml:space="preserve">Counsel’s </w:t>
      </w:r>
      <w:r w:rsidR="004179F0">
        <w:rPr>
          <w:rFonts w:ascii="Times New Roman" w:hAnsi="Times New Roman" w:cs="Times New Roman"/>
          <w:sz w:val="24"/>
          <w:szCs w:val="24"/>
        </w:rPr>
        <w:t xml:space="preserve">arguments </w:t>
      </w:r>
      <w:r w:rsidR="00635731">
        <w:rPr>
          <w:rFonts w:ascii="Times New Roman" w:hAnsi="Times New Roman" w:cs="Times New Roman"/>
          <w:sz w:val="24"/>
          <w:szCs w:val="24"/>
        </w:rPr>
        <w:t xml:space="preserve">before us </w:t>
      </w:r>
      <w:r w:rsidR="004179F0">
        <w:rPr>
          <w:rFonts w:ascii="Times New Roman" w:hAnsi="Times New Roman" w:cs="Times New Roman"/>
          <w:sz w:val="24"/>
          <w:szCs w:val="24"/>
        </w:rPr>
        <w:t>were misconceived. It was completely lost to hi</w:t>
      </w:r>
      <w:r w:rsidR="00635731">
        <w:rPr>
          <w:rFonts w:ascii="Times New Roman" w:hAnsi="Times New Roman" w:cs="Times New Roman"/>
          <w:sz w:val="24"/>
          <w:szCs w:val="24"/>
        </w:rPr>
        <w:t>m</w:t>
      </w:r>
      <w:r w:rsidR="004179F0">
        <w:rPr>
          <w:rFonts w:ascii="Times New Roman" w:hAnsi="Times New Roman" w:cs="Times New Roman"/>
          <w:sz w:val="24"/>
          <w:szCs w:val="24"/>
        </w:rPr>
        <w:t xml:space="preserve"> that the overall onus to prove</w:t>
      </w:r>
      <w:r w:rsidR="00635731">
        <w:rPr>
          <w:rFonts w:ascii="Times New Roman" w:hAnsi="Times New Roman" w:cs="Times New Roman"/>
          <w:sz w:val="24"/>
          <w:szCs w:val="24"/>
        </w:rPr>
        <w:t xml:space="preserve"> the alleged fraud in relation to the agreement of sale between Junior and Tonderai and the alleged surreptitious filing of it with the City of Kwekwe lay on Junior. The bedrock of fraud is misrepresentation. Junior’s evidence did not disclose who made misrepresentations and to who</w:t>
      </w:r>
      <w:r>
        <w:rPr>
          <w:rFonts w:ascii="Times New Roman" w:hAnsi="Times New Roman" w:cs="Times New Roman"/>
          <w:sz w:val="24"/>
          <w:szCs w:val="24"/>
        </w:rPr>
        <w:t>m</w:t>
      </w:r>
      <w:r w:rsidR="00635731">
        <w:rPr>
          <w:rFonts w:ascii="Times New Roman" w:hAnsi="Times New Roman" w:cs="Times New Roman"/>
          <w:sz w:val="24"/>
          <w:szCs w:val="24"/>
        </w:rPr>
        <w:t>. “</w:t>
      </w:r>
      <w:r w:rsidR="00635731" w:rsidRPr="00A9184F">
        <w:rPr>
          <w:rFonts w:ascii="Times New Roman" w:hAnsi="Times New Roman" w:cs="Times New Roman"/>
          <w:sz w:val="24"/>
          <w:szCs w:val="24"/>
        </w:rPr>
        <w:t>S</w:t>
      </w:r>
      <w:r w:rsidR="00E552F1">
        <w:rPr>
          <w:rFonts w:ascii="Times New Roman" w:hAnsi="Times New Roman" w:cs="Times New Roman"/>
          <w:sz w:val="24"/>
          <w:szCs w:val="24"/>
        </w:rPr>
        <w:t>muggle” and “s</w:t>
      </w:r>
      <w:r w:rsidR="00635731" w:rsidRPr="00A9184F">
        <w:rPr>
          <w:rFonts w:ascii="Times New Roman" w:hAnsi="Times New Roman" w:cs="Times New Roman"/>
          <w:sz w:val="24"/>
          <w:szCs w:val="24"/>
        </w:rPr>
        <w:t>urreptitiously</w:t>
      </w:r>
      <w:r w:rsidR="00635731">
        <w:rPr>
          <w:rFonts w:ascii="Times New Roman" w:hAnsi="Times New Roman" w:cs="Times New Roman"/>
          <w:sz w:val="24"/>
          <w:szCs w:val="24"/>
        </w:rPr>
        <w:t xml:space="preserve">” </w:t>
      </w:r>
      <w:r w:rsidR="0036687C">
        <w:rPr>
          <w:rFonts w:ascii="Times New Roman" w:hAnsi="Times New Roman" w:cs="Times New Roman"/>
          <w:sz w:val="24"/>
          <w:szCs w:val="24"/>
        </w:rPr>
        <w:t>mean</w:t>
      </w:r>
      <w:r w:rsidR="00E552F1">
        <w:rPr>
          <w:rFonts w:ascii="Times New Roman" w:hAnsi="Times New Roman" w:cs="Times New Roman"/>
          <w:sz w:val="24"/>
          <w:szCs w:val="24"/>
        </w:rPr>
        <w:t xml:space="preserve"> or connote</w:t>
      </w:r>
      <w:r w:rsidR="0036687C">
        <w:rPr>
          <w:rFonts w:ascii="Times New Roman" w:hAnsi="Times New Roman" w:cs="Times New Roman"/>
          <w:sz w:val="24"/>
          <w:szCs w:val="24"/>
        </w:rPr>
        <w:t xml:space="preserve"> </w:t>
      </w:r>
      <w:r w:rsidR="00E552F1">
        <w:rPr>
          <w:rFonts w:ascii="Times New Roman" w:hAnsi="Times New Roman" w:cs="Times New Roman"/>
          <w:sz w:val="24"/>
          <w:szCs w:val="24"/>
        </w:rPr>
        <w:t>“</w:t>
      </w:r>
      <w:r w:rsidR="0036687C">
        <w:rPr>
          <w:rFonts w:ascii="Times New Roman" w:hAnsi="Times New Roman" w:cs="Times New Roman"/>
          <w:sz w:val="24"/>
          <w:szCs w:val="24"/>
        </w:rPr>
        <w:t>secretively</w:t>
      </w:r>
      <w:r w:rsidR="00E552F1">
        <w:rPr>
          <w:rFonts w:ascii="Times New Roman" w:hAnsi="Times New Roman" w:cs="Times New Roman"/>
          <w:sz w:val="24"/>
          <w:szCs w:val="24"/>
        </w:rPr>
        <w:t>”</w:t>
      </w:r>
      <w:r w:rsidR="0036687C">
        <w:rPr>
          <w:rFonts w:ascii="Times New Roman" w:hAnsi="Times New Roman" w:cs="Times New Roman"/>
          <w:sz w:val="24"/>
          <w:szCs w:val="24"/>
        </w:rPr>
        <w:t xml:space="preserve">. </w:t>
      </w:r>
      <w:r w:rsidR="00E552F1">
        <w:rPr>
          <w:rFonts w:ascii="Times New Roman" w:hAnsi="Times New Roman" w:cs="Times New Roman"/>
          <w:sz w:val="24"/>
          <w:szCs w:val="24"/>
        </w:rPr>
        <w:t>These were</w:t>
      </w:r>
      <w:r w:rsidR="00A9184F">
        <w:rPr>
          <w:rFonts w:ascii="Times New Roman" w:hAnsi="Times New Roman" w:cs="Times New Roman"/>
          <w:sz w:val="24"/>
          <w:szCs w:val="24"/>
        </w:rPr>
        <w:t xml:space="preserve"> her expression</w:t>
      </w:r>
      <w:r w:rsidR="00E552F1">
        <w:rPr>
          <w:rFonts w:ascii="Times New Roman" w:hAnsi="Times New Roman" w:cs="Times New Roman"/>
          <w:sz w:val="24"/>
          <w:szCs w:val="24"/>
        </w:rPr>
        <w:t>s</w:t>
      </w:r>
      <w:r w:rsidR="00A9184F">
        <w:rPr>
          <w:rFonts w:ascii="Times New Roman" w:hAnsi="Times New Roman" w:cs="Times New Roman"/>
          <w:sz w:val="24"/>
          <w:szCs w:val="24"/>
        </w:rPr>
        <w:t xml:space="preserve">. </w:t>
      </w:r>
      <w:r w:rsidR="0036687C">
        <w:rPr>
          <w:rFonts w:ascii="Times New Roman" w:hAnsi="Times New Roman" w:cs="Times New Roman"/>
          <w:sz w:val="24"/>
          <w:szCs w:val="24"/>
        </w:rPr>
        <w:t xml:space="preserve">In the context of </w:t>
      </w:r>
      <w:r w:rsidR="00A9184F">
        <w:rPr>
          <w:rFonts w:ascii="Times New Roman" w:hAnsi="Times New Roman" w:cs="Times New Roman"/>
          <w:sz w:val="24"/>
          <w:szCs w:val="24"/>
        </w:rPr>
        <w:t>her</w:t>
      </w:r>
      <w:r w:rsidR="0036687C">
        <w:rPr>
          <w:rFonts w:ascii="Times New Roman" w:hAnsi="Times New Roman" w:cs="Times New Roman"/>
          <w:sz w:val="24"/>
          <w:szCs w:val="24"/>
        </w:rPr>
        <w:t xml:space="preserve"> suit </w:t>
      </w:r>
      <w:r w:rsidR="00A9184F">
        <w:rPr>
          <w:rFonts w:ascii="Times New Roman" w:hAnsi="Times New Roman" w:cs="Times New Roman"/>
          <w:sz w:val="24"/>
          <w:szCs w:val="24"/>
        </w:rPr>
        <w:t>the</w:t>
      </w:r>
      <w:r w:rsidR="00E552F1">
        <w:rPr>
          <w:rFonts w:ascii="Times New Roman" w:hAnsi="Times New Roman" w:cs="Times New Roman"/>
          <w:sz w:val="24"/>
          <w:szCs w:val="24"/>
        </w:rPr>
        <w:t xml:space="preserve"> words </w:t>
      </w:r>
      <w:r w:rsidR="00A9184F">
        <w:rPr>
          <w:rFonts w:ascii="Times New Roman" w:hAnsi="Times New Roman" w:cs="Times New Roman"/>
          <w:sz w:val="24"/>
          <w:szCs w:val="24"/>
        </w:rPr>
        <w:t>we</w:t>
      </w:r>
      <w:r w:rsidR="0036687C">
        <w:rPr>
          <w:rFonts w:ascii="Times New Roman" w:hAnsi="Times New Roman" w:cs="Times New Roman"/>
          <w:sz w:val="24"/>
          <w:szCs w:val="24"/>
        </w:rPr>
        <w:t xml:space="preserve">re cognates. So who </w:t>
      </w:r>
      <w:r w:rsidR="00E552F1">
        <w:rPr>
          <w:rFonts w:ascii="Times New Roman" w:hAnsi="Times New Roman" w:cs="Times New Roman"/>
          <w:sz w:val="24"/>
          <w:szCs w:val="24"/>
        </w:rPr>
        <w:t>had “</w:t>
      </w:r>
      <w:r w:rsidR="0036687C">
        <w:rPr>
          <w:rFonts w:ascii="Times New Roman" w:hAnsi="Times New Roman" w:cs="Times New Roman"/>
          <w:sz w:val="24"/>
          <w:szCs w:val="24"/>
        </w:rPr>
        <w:t>surreptitiously</w:t>
      </w:r>
      <w:r w:rsidR="00E552F1">
        <w:rPr>
          <w:rFonts w:ascii="Times New Roman" w:hAnsi="Times New Roman" w:cs="Times New Roman"/>
          <w:sz w:val="24"/>
          <w:szCs w:val="24"/>
        </w:rPr>
        <w:t>”</w:t>
      </w:r>
      <w:r w:rsidR="0036687C">
        <w:rPr>
          <w:rFonts w:ascii="Times New Roman" w:hAnsi="Times New Roman" w:cs="Times New Roman"/>
          <w:sz w:val="24"/>
          <w:szCs w:val="24"/>
        </w:rPr>
        <w:t xml:space="preserve"> filed this agreement with the City of Kwekwe</w:t>
      </w:r>
      <w:r>
        <w:rPr>
          <w:rFonts w:ascii="Times New Roman" w:hAnsi="Times New Roman" w:cs="Times New Roman"/>
          <w:sz w:val="24"/>
          <w:szCs w:val="24"/>
        </w:rPr>
        <w:t>, or “smuggled” it into their records</w:t>
      </w:r>
      <w:r w:rsidR="0036687C">
        <w:rPr>
          <w:rFonts w:ascii="Times New Roman" w:hAnsi="Times New Roman" w:cs="Times New Roman"/>
          <w:sz w:val="24"/>
          <w:szCs w:val="24"/>
        </w:rPr>
        <w:t xml:space="preserve">? The nearest Junior’s </w:t>
      </w:r>
      <w:r w:rsidR="00A9184F">
        <w:rPr>
          <w:rFonts w:ascii="Times New Roman" w:hAnsi="Times New Roman" w:cs="Times New Roman"/>
          <w:sz w:val="24"/>
          <w:szCs w:val="24"/>
        </w:rPr>
        <w:t xml:space="preserve">evidence got to on this point was </w:t>
      </w:r>
      <w:r w:rsidR="00E552F1">
        <w:rPr>
          <w:rFonts w:ascii="Times New Roman" w:hAnsi="Times New Roman" w:cs="Times New Roman"/>
          <w:sz w:val="24"/>
          <w:szCs w:val="24"/>
        </w:rPr>
        <w:t xml:space="preserve">merely </w:t>
      </w:r>
      <w:r w:rsidR="00A9184F">
        <w:rPr>
          <w:rFonts w:ascii="Times New Roman" w:hAnsi="Times New Roman" w:cs="Times New Roman"/>
          <w:sz w:val="24"/>
          <w:szCs w:val="24"/>
        </w:rPr>
        <w:t xml:space="preserve">to cast </w:t>
      </w:r>
      <w:r w:rsidR="00E552F1">
        <w:rPr>
          <w:rFonts w:ascii="Times New Roman" w:hAnsi="Times New Roman" w:cs="Times New Roman"/>
          <w:sz w:val="24"/>
          <w:szCs w:val="24"/>
        </w:rPr>
        <w:t xml:space="preserve">suspicion </w:t>
      </w:r>
      <w:r w:rsidR="00A9184F">
        <w:rPr>
          <w:rFonts w:ascii="Times New Roman" w:hAnsi="Times New Roman" w:cs="Times New Roman"/>
          <w:sz w:val="24"/>
          <w:szCs w:val="24"/>
        </w:rPr>
        <w:t xml:space="preserve">on Tafadzwa. It was said he worked for the City of Kwekwe. </w:t>
      </w:r>
      <w:r>
        <w:rPr>
          <w:rFonts w:ascii="Times New Roman" w:hAnsi="Times New Roman" w:cs="Times New Roman"/>
          <w:sz w:val="24"/>
          <w:szCs w:val="24"/>
        </w:rPr>
        <w:t>But she proved nothing.</w:t>
      </w:r>
    </w:p>
    <w:p w:rsidR="00A9184F" w:rsidRDefault="00A9184F" w:rsidP="00903360">
      <w:pPr>
        <w:spacing w:after="0" w:line="360" w:lineRule="auto"/>
        <w:ind w:left="720" w:hanging="720"/>
        <w:jc w:val="both"/>
        <w:rPr>
          <w:rFonts w:ascii="Times New Roman" w:hAnsi="Times New Roman" w:cs="Times New Roman"/>
          <w:sz w:val="24"/>
          <w:szCs w:val="24"/>
        </w:rPr>
      </w:pPr>
    </w:p>
    <w:p w:rsidR="00A9184F" w:rsidRDefault="00A9184F"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2252CF">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2252CF">
        <w:rPr>
          <w:rFonts w:ascii="Times New Roman" w:hAnsi="Times New Roman" w:cs="Times New Roman"/>
          <w:sz w:val="24"/>
          <w:szCs w:val="24"/>
        </w:rPr>
        <w:t xml:space="preserve">Mr </w:t>
      </w:r>
      <w:proofErr w:type="spellStart"/>
      <w:r w:rsidR="002252CF" w:rsidRPr="002252CF">
        <w:rPr>
          <w:rFonts w:ascii="Times New Roman" w:hAnsi="Times New Roman" w:cs="Times New Roman"/>
          <w:i/>
          <w:sz w:val="24"/>
          <w:szCs w:val="24"/>
        </w:rPr>
        <w:t>Chitsa</w:t>
      </w:r>
      <w:proofErr w:type="spellEnd"/>
      <w:r w:rsidR="002252CF">
        <w:rPr>
          <w:rFonts w:ascii="Times New Roman" w:hAnsi="Times New Roman" w:cs="Times New Roman"/>
          <w:sz w:val="24"/>
          <w:szCs w:val="24"/>
        </w:rPr>
        <w:t xml:space="preserve"> further</w:t>
      </w:r>
      <w:r>
        <w:rPr>
          <w:rFonts w:ascii="Times New Roman" w:hAnsi="Times New Roman" w:cs="Times New Roman"/>
          <w:sz w:val="24"/>
          <w:szCs w:val="24"/>
        </w:rPr>
        <w:t xml:space="preserve"> attacked the defence for having failed to call Mr Hore to prove that Junior was part and parcel of the agreement of sale. He </w:t>
      </w:r>
      <w:r w:rsidR="002252CF">
        <w:rPr>
          <w:rFonts w:ascii="Times New Roman" w:hAnsi="Times New Roman" w:cs="Times New Roman"/>
          <w:sz w:val="24"/>
          <w:szCs w:val="24"/>
        </w:rPr>
        <w:t xml:space="preserve">also </w:t>
      </w:r>
      <w:r>
        <w:rPr>
          <w:rFonts w:ascii="Times New Roman" w:hAnsi="Times New Roman" w:cs="Times New Roman"/>
          <w:sz w:val="24"/>
          <w:szCs w:val="24"/>
        </w:rPr>
        <w:t>accused the defence</w:t>
      </w:r>
      <w:r w:rsidR="002E3A37">
        <w:rPr>
          <w:rFonts w:ascii="Times New Roman" w:hAnsi="Times New Roman" w:cs="Times New Roman"/>
          <w:sz w:val="24"/>
          <w:szCs w:val="24"/>
        </w:rPr>
        <w:t xml:space="preserve"> of</w:t>
      </w:r>
      <w:r>
        <w:rPr>
          <w:rFonts w:ascii="Times New Roman" w:hAnsi="Times New Roman" w:cs="Times New Roman"/>
          <w:sz w:val="24"/>
          <w:szCs w:val="24"/>
        </w:rPr>
        <w:t xml:space="preserve"> having failed to call anyone from the City of Kwekwe to explain how the agreement had ended up </w:t>
      </w:r>
      <w:r w:rsidR="001929F2">
        <w:rPr>
          <w:rFonts w:ascii="Times New Roman" w:hAnsi="Times New Roman" w:cs="Times New Roman"/>
          <w:sz w:val="24"/>
          <w:szCs w:val="24"/>
        </w:rPr>
        <w:t xml:space="preserve">being </w:t>
      </w:r>
      <w:r>
        <w:rPr>
          <w:rFonts w:ascii="Times New Roman" w:hAnsi="Times New Roman" w:cs="Times New Roman"/>
          <w:sz w:val="24"/>
          <w:szCs w:val="24"/>
        </w:rPr>
        <w:t xml:space="preserve">in their records. But why the defence? Why not Junior </w:t>
      </w:r>
      <w:r w:rsidR="001929F2">
        <w:rPr>
          <w:rFonts w:ascii="Times New Roman" w:hAnsi="Times New Roman" w:cs="Times New Roman"/>
          <w:sz w:val="24"/>
          <w:szCs w:val="24"/>
        </w:rPr>
        <w:t>herself</w:t>
      </w:r>
      <w:r w:rsidR="00246853">
        <w:rPr>
          <w:rFonts w:ascii="Times New Roman" w:hAnsi="Times New Roman" w:cs="Times New Roman"/>
          <w:sz w:val="24"/>
          <w:szCs w:val="24"/>
        </w:rPr>
        <w:t>?</w:t>
      </w:r>
      <w:r w:rsidR="001929F2">
        <w:rPr>
          <w:rFonts w:ascii="Times New Roman" w:hAnsi="Times New Roman" w:cs="Times New Roman"/>
          <w:sz w:val="24"/>
          <w:szCs w:val="24"/>
        </w:rPr>
        <w:t xml:space="preserve"> </w:t>
      </w:r>
      <w:r w:rsidR="00246853">
        <w:rPr>
          <w:rFonts w:ascii="Times New Roman" w:hAnsi="Times New Roman" w:cs="Times New Roman"/>
          <w:sz w:val="24"/>
          <w:szCs w:val="24"/>
        </w:rPr>
        <w:t>W</w:t>
      </w:r>
      <w:r>
        <w:rPr>
          <w:rFonts w:ascii="Times New Roman" w:hAnsi="Times New Roman" w:cs="Times New Roman"/>
          <w:sz w:val="24"/>
          <w:szCs w:val="24"/>
        </w:rPr>
        <w:t>ho had a case to prove?</w:t>
      </w:r>
    </w:p>
    <w:p w:rsidR="00A9184F" w:rsidRDefault="00A9184F" w:rsidP="00903360">
      <w:pPr>
        <w:spacing w:after="0" w:line="360" w:lineRule="auto"/>
        <w:ind w:left="720" w:hanging="720"/>
        <w:jc w:val="both"/>
        <w:rPr>
          <w:rFonts w:ascii="Times New Roman" w:hAnsi="Times New Roman" w:cs="Times New Roman"/>
          <w:sz w:val="24"/>
          <w:szCs w:val="24"/>
        </w:rPr>
      </w:pPr>
    </w:p>
    <w:p w:rsidR="00D67B0D" w:rsidRDefault="00A9184F"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2252CF">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246853">
        <w:rPr>
          <w:rFonts w:ascii="Times New Roman" w:hAnsi="Times New Roman" w:cs="Times New Roman"/>
          <w:sz w:val="24"/>
          <w:szCs w:val="24"/>
        </w:rPr>
        <w:t>We were satisfied</w:t>
      </w:r>
      <w:r w:rsidR="001929F2">
        <w:rPr>
          <w:rFonts w:ascii="Times New Roman" w:hAnsi="Times New Roman" w:cs="Times New Roman"/>
          <w:sz w:val="24"/>
          <w:szCs w:val="24"/>
        </w:rPr>
        <w:t xml:space="preserve"> the court </w:t>
      </w:r>
      <w:r w:rsidR="001929F2" w:rsidRPr="001929F2">
        <w:rPr>
          <w:rFonts w:ascii="Times New Roman" w:hAnsi="Times New Roman" w:cs="Times New Roman"/>
          <w:i/>
          <w:sz w:val="24"/>
          <w:szCs w:val="24"/>
        </w:rPr>
        <w:t>a quo</w:t>
      </w:r>
      <w:r w:rsidR="001929F2">
        <w:rPr>
          <w:rFonts w:ascii="Times New Roman" w:hAnsi="Times New Roman" w:cs="Times New Roman"/>
          <w:sz w:val="24"/>
          <w:szCs w:val="24"/>
        </w:rPr>
        <w:t xml:space="preserve"> kept its eyes squarely on the ball. It competently separated the trees from the woods</w:t>
      </w:r>
      <w:r w:rsidR="00E552F1">
        <w:rPr>
          <w:rFonts w:ascii="Times New Roman" w:hAnsi="Times New Roman" w:cs="Times New Roman"/>
          <w:sz w:val="24"/>
          <w:szCs w:val="24"/>
        </w:rPr>
        <w:t>;</w:t>
      </w:r>
      <w:r w:rsidR="001929F2">
        <w:rPr>
          <w:rFonts w:ascii="Times New Roman" w:hAnsi="Times New Roman" w:cs="Times New Roman"/>
          <w:sz w:val="24"/>
          <w:szCs w:val="24"/>
        </w:rPr>
        <w:t xml:space="preserve"> </w:t>
      </w:r>
      <w:r w:rsidR="00992AC7">
        <w:rPr>
          <w:rFonts w:ascii="Times New Roman" w:hAnsi="Times New Roman" w:cs="Times New Roman"/>
          <w:sz w:val="24"/>
          <w:szCs w:val="24"/>
        </w:rPr>
        <w:t xml:space="preserve">the </w:t>
      </w:r>
      <w:r w:rsidR="001929F2">
        <w:rPr>
          <w:rFonts w:ascii="Times New Roman" w:hAnsi="Times New Roman" w:cs="Times New Roman"/>
          <w:sz w:val="24"/>
          <w:szCs w:val="24"/>
        </w:rPr>
        <w:t xml:space="preserve">wheat from chaff, </w:t>
      </w:r>
      <w:r w:rsidR="00E552F1">
        <w:rPr>
          <w:rFonts w:ascii="Times New Roman" w:hAnsi="Times New Roman" w:cs="Times New Roman"/>
          <w:sz w:val="24"/>
          <w:szCs w:val="24"/>
        </w:rPr>
        <w:t xml:space="preserve">and </w:t>
      </w:r>
      <w:r w:rsidR="001929F2">
        <w:rPr>
          <w:rFonts w:ascii="Times New Roman" w:hAnsi="Times New Roman" w:cs="Times New Roman"/>
          <w:sz w:val="24"/>
          <w:szCs w:val="24"/>
        </w:rPr>
        <w:t xml:space="preserve">glib </w:t>
      </w:r>
      <w:r w:rsidR="002252CF">
        <w:rPr>
          <w:rFonts w:ascii="Times New Roman" w:hAnsi="Times New Roman" w:cs="Times New Roman"/>
          <w:sz w:val="24"/>
          <w:szCs w:val="24"/>
        </w:rPr>
        <w:t xml:space="preserve">talk </w:t>
      </w:r>
      <w:r w:rsidR="001929F2">
        <w:rPr>
          <w:rFonts w:ascii="Times New Roman" w:hAnsi="Times New Roman" w:cs="Times New Roman"/>
          <w:sz w:val="24"/>
          <w:szCs w:val="24"/>
        </w:rPr>
        <w:t xml:space="preserve">from </w:t>
      </w:r>
      <w:r w:rsidR="00E552F1">
        <w:rPr>
          <w:rFonts w:ascii="Times New Roman" w:hAnsi="Times New Roman" w:cs="Times New Roman"/>
          <w:sz w:val="24"/>
          <w:szCs w:val="24"/>
        </w:rPr>
        <w:t xml:space="preserve">depth or </w:t>
      </w:r>
      <w:r w:rsidR="00E552F1">
        <w:rPr>
          <w:rFonts w:ascii="Times New Roman" w:hAnsi="Times New Roman" w:cs="Times New Roman"/>
          <w:sz w:val="24"/>
          <w:szCs w:val="24"/>
        </w:rPr>
        <w:lastRenderedPageBreak/>
        <w:t>substance. It u</w:t>
      </w:r>
      <w:r w:rsidR="002252CF">
        <w:rPr>
          <w:rFonts w:ascii="Times New Roman" w:hAnsi="Times New Roman" w:cs="Times New Roman"/>
          <w:sz w:val="24"/>
          <w:szCs w:val="24"/>
        </w:rPr>
        <w:t xml:space="preserve">pheld </w:t>
      </w:r>
      <w:r w:rsidR="001929F2">
        <w:rPr>
          <w:rFonts w:ascii="Times New Roman" w:hAnsi="Times New Roman" w:cs="Times New Roman"/>
          <w:sz w:val="24"/>
          <w:szCs w:val="24"/>
        </w:rPr>
        <w:t xml:space="preserve">substance </w:t>
      </w:r>
      <w:r w:rsidR="00992AC7">
        <w:rPr>
          <w:rFonts w:ascii="Times New Roman" w:hAnsi="Times New Roman" w:cs="Times New Roman"/>
          <w:sz w:val="24"/>
          <w:szCs w:val="24"/>
        </w:rPr>
        <w:t xml:space="preserve">over </w:t>
      </w:r>
      <w:r w:rsidR="001929F2">
        <w:rPr>
          <w:rFonts w:ascii="Times New Roman" w:hAnsi="Times New Roman" w:cs="Times New Roman"/>
          <w:sz w:val="24"/>
          <w:szCs w:val="24"/>
        </w:rPr>
        <w:t xml:space="preserve">form. The pleadings were </w:t>
      </w:r>
      <w:r w:rsidR="00D67B0D">
        <w:rPr>
          <w:rFonts w:ascii="Times New Roman" w:hAnsi="Times New Roman" w:cs="Times New Roman"/>
          <w:sz w:val="24"/>
          <w:szCs w:val="24"/>
        </w:rPr>
        <w:t xml:space="preserve">manifestly </w:t>
      </w:r>
      <w:r w:rsidR="001929F2">
        <w:rPr>
          <w:rFonts w:ascii="Times New Roman" w:hAnsi="Times New Roman" w:cs="Times New Roman"/>
          <w:sz w:val="24"/>
          <w:szCs w:val="24"/>
        </w:rPr>
        <w:t>inelegant.</w:t>
      </w:r>
      <w:r w:rsidR="00992AC7">
        <w:rPr>
          <w:rFonts w:ascii="Times New Roman" w:hAnsi="Times New Roman" w:cs="Times New Roman"/>
          <w:sz w:val="24"/>
          <w:szCs w:val="24"/>
        </w:rPr>
        <w:t xml:space="preserve"> Cross-examination was incompetent. </w:t>
      </w:r>
      <w:r w:rsidR="002252CF">
        <w:rPr>
          <w:rFonts w:ascii="Times New Roman" w:hAnsi="Times New Roman" w:cs="Times New Roman"/>
          <w:sz w:val="24"/>
          <w:szCs w:val="24"/>
        </w:rPr>
        <w:t xml:space="preserve">It lacked direction. It proved nothing. </w:t>
      </w:r>
      <w:r w:rsidR="00992AC7">
        <w:rPr>
          <w:rFonts w:ascii="Times New Roman" w:hAnsi="Times New Roman" w:cs="Times New Roman"/>
          <w:sz w:val="24"/>
          <w:szCs w:val="24"/>
        </w:rPr>
        <w:t xml:space="preserve">Witnesses largely went unscathed. </w:t>
      </w:r>
      <w:r w:rsidR="00D67B0D">
        <w:rPr>
          <w:rFonts w:ascii="Times New Roman" w:hAnsi="Times New Roman" w:cs="Times New Roman"/>
          <w:sz w:val="24"/>
          <w:szCs w:val="24"/>
        </w:rPr>
        <w:t xml:space="preserve">Both sides </w:t>
      </w:r>
      <w:r w:rsidR="00992AC7">
        <w:rPr>
          <w:rFonts w:ascii="Times New Roman" w:hAnsi="Times New Roman" w:cs="Times New Roman"/>
          <w:sz w:val="24"/>
          <w:szCs w:val="24"/>
        </w:rPr>
        <w:t xml:space="preserve">fumbled, </w:t>
      </w:r>
      <w:r w:rsidR="00D67B0D">
        <w:rPr>
          <w:rFonts w:ascii="Times New Roman" w:hAnsi="Times New Roman" w:cs="Times New Roman"/>
          <w:sz w:val="24"/>
          <w:szCs w:val="24"/>
        </w:rPr>
        <w:t xml:space="preserve">but more the plaintiff. </w:t>
      </w:r>
      <w:r w:rsidR="002252CF">
        <w:rPr>
          <w:rFonts w:ascii="Times New Roman" w:hAnsi="Times New Roman" w:cs="Times New Roman"/>
          <w:sz w:val="24"/>
          <w:szCs w:val="24"/>
        </w:rPr>
        <w:t>However,</w:t>
      </w:r>
      <w:r w:rsidR="00D67B0D">
        <w:rPr>
          <w:rFonts w:ascii="Times New Roman" w:hAnsi="Times New Roman" w:cs="Times New Roman"/>
          <w:sz w:val="24"/>
          <w:szCs w:val="24"/>
        </w:rPr>
        <w:t xml:space="preserve"> the evidence was</w:t>
      </w:r>
      <w:r w:rsidR="002252CF">
        <w:rPr>
          <w:rFonts w:ascii="Times New Roman" w:hAnsi="Times New Roman" w:cs="Times New Roman"/>
          <w:sz w:val="24"/>
          <w:szCs w:val="24"/>
        </w:rPr>
        <w:t xml:space="preserve"> quite</w:t>
      </w:r>
      <w:r w:rsidR="00D67B0D">
        <w:rPr>
          <w:rFonts w:ascii="Times New Roman" w:hAnsi="Times New Roman" w:cs="Times New Roman"/>
          <w:sz w:val="24"/>
          <w:szCs w:val="24"/>
        </w:rPr>
        <w:t xml:space="preserve"> decisive. When the pleadings, the evidence and everything else about the case </w:t>
      </w:r>
      <w:r w:rsidR="00664DCE">
        <w:rPr>
          <w:rFonts w:ascii="Times New Roman" w:hAnsi="Times New Roman" w:cs="Times New Roman"/>
          <w:sz w:val="24"/>
          <w:szCs w:val="24"/>
        </w:rPr>
        <w:t>are</w:t>
      </w:r>
      <w:r w:rsidR="00D67B0D">
        <w:rPr>
          <w:rFonts w:ascii="Times New Roman" w:hAnsi="Times New Roman" w:cs="Times New Roman"/>
          <w:sz w:val="24"/>
          <w:szCs w:val="24"/>
        </w:rPr>
        <w:t xml:space="preserve"> looked at holistically, the court </w:t>
      </w:r>
      <w:r w:rsidR="00D67B0D" w:rsidRPr="00D67B0D">
        <w:rPr>
          <w:rFonts w:ascii="Times New Roman" w:hAnsi="Times New Roman" w:cs="Times New Roman"/>
          <w:i/>
          <w:sz w:val="24"/>
          <w:szCs w:val="24"/>
        </w:rPr>
        <w:t>a quo</w:t>
      </w:r>
      <w:r w:rsidR="00D67B0D">
        <w:rPr>
          <w:rFonts w:ascii="Times New Roman" w:hAnsi="Times New Roman" w:cs="Times New Roman"/>
          <w:sz w:val="24"/>
          <w:szCs w:val="24"/>
        </w:rPr>
        <w:t xml:space="preserve"> was right to dismiss the plaintiff’s claim and enter judgment for the defendants. That was our decision. Here is why we </w:t>
      </w:r>
      <w:r w:rsidR="00664DCE">
        <w:rPr>
          <w:rFonts w:ascii="Times New Roman" w:hAnsi="Times New Roman" w:cs="Times New Roman"/>
          <w:sz w:val="24"/>
          <w:szCs w:val="24"/>
        </w:rPr>
        <w:t>made it</w:t>
      </w:r>
      <w:r w:rsidR="00D67B0D">
        <w:rPr>
          <w:rFonts w:ascii="Times New Roman" w:hAnsi="Times New Roman" w:cs="Times New Roman"/>
          <w:sz w:val="24"/>
          <w:szCs w:val="24"/>
        </w:rPr>
        <w:t>.</w:t>
      </w:r>
    </w:p>
    <w:p w:rsidR="00D67B0D" w:rsidRDefault="00D67B0D" w:rsidP="00903360">
      <w:pPr>
        <w:spacing w:after="0" w:line="360" w:lineRule="auto"/>
        <w:ind w:left="720" w:hanging="720"/>
        <w:jc w:val="both"/>
        <w:rPr>
          <w:rFonts w:ascii="Times New Roman" w:hAnsi="Times New Roman" w:cs="Times New Roman"/>
          <w:sz w:val="24"/>
          <w:szCs w:val="24"/>
        </w:rPr>
      </w:pPr>
    </w:p>
    <w:p w:rsidR="00B43E4B" w:rsidRDefault="002252CF"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DF7156">
        <w:rPr>
          <w:rFonts w:ascii="Times New Roman" w:hAnsi="Times New Roman" w:cs="Times New Roman"/>
          <w:sz w:val="24"/>
          <w:szCs w:val="24"/>
        </w:rPr>
        <w:t>5</w:t>
      </w:r>
      <w:r w:rsidR="00D67B0D">
        <w:rPr>
          <w:rFonts w:ascii="Times New Roman" w:hAnsi="Times New Roman" w:cs="Times New Roman"/>
          <w:sz w:val="24"/>
          <w:szCs w:val="24"/>
        </w:rPr>
        <w:t>]</w:t>
      </w:r>
      <w:r w:rsidR="00D67B0D">
        <w:rPr>
          <w:rFonts w:ascii="Times New Roman" w:hAnsi="Times New Roman" w:cs="Times New Roman"/>
          <w:sz w:val="24"/>
          <w:szCs w:val="24"/>
        </w:rPr>
        <w:tab/>
      </w:r>
      <w:r w:rsidR="00154450">
        <w:rPr>
          <w:rFonts w:ascii="Times New Roman" w:hAnsi="Times New Roman" w:cs="Times New Roman"/>
          <w:sz w:val="24"/>
          <w:szCs w:val="24"/>
        </w:rPr>
        <w:t xml:space="preserve">Junior’s evidence was implausible. It had </w:t>
      </w:r>
      <w:r w:rsidR="00A367AB">
        <w:rPr>
          <w:rFonts w:ascii="Times New Roman" w:hAnsi="Times New Roman" w:cs="Times New Roman"/>
          <w:sz w:val="24"/>
          <w:szCs w:val="24"/>
        </w:rPr>
        <w:t xml:space="preserve">several </w:t>
      </w:r>
      <w:r w:rsidR="00154450">
        <w:rPr>
          <w:rFonts w:ascii="Times New Roman" w:hAnsi="Times New Roman" w:cs="Times New Roman"/>
          <w:sz w:val="24"/>
          <w:szCs w:val="24"/>
        </w:rPr>
        <w:t xml:space="preserve">gaps. It was largely incoherent. Among other things, it was not the wisest thing for her to </w:t>
      </w:r>
      <w:r w:rsidR="00664DCE">
        <w:rPr>
          <w:rFonts w:ascii="Times New Roman" w:hAnsi="Times New Roman" w:cs="Times New Roman"/>
          <w:sz w:val="24"/>
          <w:szCs w:val="24"/>
        </w:rPr>
        <w:t>feign ignorance of the</w:t>
      </w:r>
      <w:r w:rsidR="00154450">
        <w:rPr>
          <w:rFonts w:ascii="Times New Roman" w:hAnsi="Times New Roman" w:cs="Times New Roman"/>
          <w:sz w:val="24"/>
          <w:szCs w:val="24"/>
        </w:rPr>
        <w:t xml:space="preserve"> agreement of sale and her signature on it. </w:t>
      </w:r>
      <w:r w:rsidR="00DF7156">
        <w:rPr>
          <w:rFonts w:ascii="Times New Roman" w:hAnsi="Times New Roman" w:cs="Times New Roman"/>
          <w:sz w:val="24"/>
          <w:szCs w:val="24"/>
        </w:rPr>
        <w:t xml:space="preserve">The folly </w:t>
      </w:r>
      <w:r w:rsidR="00A367AB">
        <w:rPr>
          <w:rFonts w:ascii="Times New Roman" w:hAnsi="Times New Roman" w:cs="Times New Roman"/>
          <w:sz w:val="24"/>
          <w:szCs w:val="24"/>
        </w:rPr>
        <w:t>was not lost to the trial court.</w:t>
      </w:r>
    </w:p>
    <w:p w:rsidR="00B43E4B" w:rsidRDefault="00B43E4B" w:rsidP="00903360">
      <w:pPr>
        <w:spacing w:after="0" w:line="360" w:lineRule="auto"/>
        <w:ind w:left="720" w:hanging="720"/>
        <w:jc w:val="both"/>
        <w:rPr>
          <w:rFonts w:ascii="Times New Roman" w:hAnsi="Times New Roman" w:cs="Times New Roman"/>
          <w:sz w:val="24"/>
          <w:szCs w:val="24"/>
        </w:rPr>
      </w:pPr>
    </w:p>
    <w:p w:rsidR="00B43E4B" w:rsidRDefault="00DF7156" w:rsidP="00903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sidR="00B43E4B">
        <w:rPr>
          <w:rFonts w:ascii="Times New Roman" w:hAnsi="Times New Roman" w:cs="Times New Roman"/>
          <w:sz w:val="24"/>
          <w:szCs w:val="24"/>
        </w:rPr>
        <w:t>]</w:t>
      </w:r>
      <w:r w:rsidR="00B43E4B">
        <w:rPr>
          <w:rFonts w:ascii="Times New Roman" w:hAnsi="Times New Roman" w:cs="Times New Roman"/>
          <w:sz w:val="24"/>
          <w:szCs w:val="24"/>
        </w:rPr>
        <w:tab/>
      </w:r>
      <w:r w:rsidR="00154450">
        <w:rPr>
          <w:rFonts w:ascii="Times New Roman" w:hAnsi="Times New Roman" w:cs="Times New Roman"/>
          <w:sz w:val="24"/>
          <w:szCs w:val="24"/>
        </w:rPr>
        <w:t xml:space="preserve">In contrast, the defence evidence was coherent and most persuasive. Tonderai and Tafadzwa neatly corroborated each other on </w:t>
      </w:r>
      <w:r>
        <w:rPr>
          <w:rFonts w:ascii="Times New Roman" w:hAnsi="Times New Roman" w:cs="Times New Roman"/>
          <w:sz w:val="24"/>
          <w:szCs w:val="24"/>
        </w:rPr>
        <w:t xml:space="preserve">matters of </w:t>
      </w:r>
      <w:r w:rsidR="00A367AB">
        <w:rPr>
          <w:rFonts w:ascii="Times New Roman" w:hAnsi="Times New Roman" w:cs="Times New Roman"/>
          <w:sz w:val="24"/>
          <w:szCs w:val="24"/>
        </w:rPr>
        <w:t>substan</w:t>
      </w:r>
      <w:r>
        <w:rPr>
          <w:rFonts w:ascii="Times New Roman" w:hAnsi="Times New Roman" w:cs="Times New Roman"/>
          <w:sz w:val="24"/>
          <w:szCs w:val="24"/>
        </w:rPr>
        <w:t>ce</w:t>
      </w:r>
      <w:r w:rsidR="00A367AB">
        <w:rPr>
          <w:rFonts w:ascii="Times New Roman" w:hAnsi="Times New Roman" w:cs="Times New Roman"/>
          <w:sz w:val="24"/>
          <w:szCs w:val="24"/>
        </w:rPr>
        <w:t>. They said i</w:t>
      </w:r>
      <w:r w:rsidR="00154450">
        <w:rPr>
          <w:rFonts w:ascii="Times New Roman" w:hAnsi="Times New Roman" w:cs="Times New Roman"/>
          <w:sz w:val="24"/>
          <w:szCs w:val="24"/>
        </w:rPr>
        <w:t xml:space="preserve">t was Junior herself who had initiated the idea of regularising the sale of the property to their family </w:t>
      </w:r>
      <w:r w:rsidR="00B43E4B">
        <w:rPr>
          <w:rFonts w:ascii="Times New Roman" w:hAnsi="Times New Roman" w:cs="Times New Roman"/>
          <w:sz w:val="24"/>
          <w:szCs w:val="24"/>
        </w:rPr>
        <w:t xml:space="preserve">to </w:t>
      </w:r>
      <w:r w:rsidR="00154450">
        <w:rPr>
          <w:rFonts w:ascii="Times New Roman" w:hAnsi="Times New Roman" w:cs="Times New Roman"/>
          <w:sz w:val="24"/>
          <w:szCs w:val="24"/>
        </w:rPr>
        <w:t>avoid any problems as might be caused by her demise. To get round the absence of a formal agreement with the defendants’ de</w:t>
      </w:r>
      <w:r w:rsidR="00B43E4B">
        <w:rPr>
          <w:rFonts w:ascii="Times New Roman" w:hAnsi="Times New Roman" w:cs="Times New Roman"/>
          <w:sz w:val="24"/>
          <w:szCs w:val="24"/>
        </w:rPr>
        <w:t xml:space="preserve">ad </w:t>
      </w:r>
      <w:r w:rsidR="00154450">
        <w:rPr>
          <w:rFonts w:ascii="Times New Roman" w:hAnsi="Times New Roman" w:cs="Times New Roman"/>
          <w:sz w:val="24"/>
          <w:szCs w:val="24"/>
        </w:rPr>
        <w:t xml:space="preserve">father, she suggested one could simply be executed with the living. Mr </w:t>
      </w:r>
      <w:proofErr w:type="spellStart"/>
      <w:r w:rsidR="00154450" w:rsidRPr="00B43E4B">
        <w:rPr>
          <w:rFonts w:ascii="Times New Roman" w:hAnsi="Times New Roman" w:cs="Times New Roman"/>
          <w:i/>
          <w:sz w:val="24"/>
          <w:szCs w:val="24"/>
        </w:rPr>
        <w:t>Chitsa’s</w:t>
      </w:r>
      <w:proofErr w:type="spellEnd"/>
      <w:r w:rsidR="00154450">
        <w:rPr>
          <w:rFonts w:ascii="Times New Roman" w:hAnsi="Times New Roman" w:cs="Times New Roman"/>
          <w:sz w:val="24"/>
          <w:szCs w:val="24"/>
        </w:rPr>
        <w:t xml:space="preserve"> argument </w:t>
      </w:r>
      <w:r w:rsidR="00A367AB">
        <w:rPr>
          <w:rFonts w:ascii="Times New Roman" w:hAnsi="Times New Roman" w:cs="Times New Roman"/>
          <w:sz w:val="24"/>
          <w:szCs w:val="24"/>
        </w:rPr>
        <w:t xml:space="preserve">on this </w:t>
      </w:r>
      <w:r w:rsidR="00154450">
        <w:rPr>
          <w:rFonts w:ascii="Times New Roman" w:hAnsi="Times New Roman" w:cs="Times New Roman"/>
          <w:sz w:val="24"/>
          <w:szCs w:val="24"/>
        </w:rPr>
        <w:t xml:space="preserve">seemed to suggest that the written agreement was in </w:t>
      </w:r>
      <w:proofErr w:type="spellStart"/>
      <w:r w:rsidR="00154450" w:rsidRPr="00B43E4B">
        <w:rPr>
          <w:rFonts w:ascii="Times New Roman" w:hAnsi="Times New Roman" w:cs="Times New Roman"/>
          <w:i/>
          <w:sz w:val="24"/>
          <w:szCs w:val="24"/>
        </w:rPr>
        <w:t>fraudem</w:t>
      </w:r>
      <w:proofErr w:type="spellEnd"/>
      <w:r w:rsidR="00154450">
        <w:rPr>
          <w:rFonts w:ascii="Times New Roman" w:hAnsi="Times New Roman" w:cs="Times New Roman"/>
          <w:sz w:val="24"/>
          <w:szCs w:val="24"/>
        </w:rPr>
        <w:t xml:space="preserve"> </w:t>
      </w:r>
      <w:proofErr w:type="spellStart"/>
      <w:r w:rsidR="00154450" w:rsidRPr="00B43E4B">
        <w:rPr>
          <w:rFonts w:ascii="Times New Roman" w:hAnsi="Times New Roman" w:cs="Times New Roman"/>
          <w:i/>
          <w:sz w:val="24"/>
          <w:szCs w:val="24"/>
        </w:rPr>
        <w:t>legis</w:t>
      </w:r>
      <w:proofErr w:type="spellEnd"/>
      <w:r w:rsidR="00154450">
        <w:rPr>
          <w:rFonts w:ascii="Times New Roman" w:hAnsi="Times New Roman" w:cs="Times New Roman"/>
          <w:sz w:val="24"/>
          <w:szCs w:val="24"/>
        </w:rPr>
        <w:t xml:space="preserve">, particularly the Administration of Estates Act. </w:t>
      </w:r>
      <w:r w:rsidR="00B43E4B">
        <w:rPr>
          <w:rFonts w:ascii="Times New Roman" w:hAnsi="Times New Roman" w:cs="Times New Roman"/>
          <w:sz w:val="24"/>
          <w:szCs w:val="24"/>
        </w:rPr>
        <w:t>It was not explained how exactly</w:t>
      </w:r>
      <w:r>
        <w:rPr>
          <w:rFonts w:ascii="Times New Roman" w:hAnsi="Times New Roman" w:cs="Times New Roman"/>
          <w:sz w:val="24"/>
          <w:szCs w:val="24"/>
        </w:rPr>
        <w:t xml:space="preserve"> this could be so</w:t>
      </w:r>
      <w:r w:rsidR="00B43E4B">
        <w:rPr>
          <w:rFonts w:ascii="Times New Roman" w:hAnsi="Times New Roman" w:cs="Times New Roman"/>
          <w:sz w:val="24"/>
          <w:szCs w:val="24"/>
        </w:rPr>
        <w:t xml:space="preserve">. This was just a </w:t>
      </w:r>
      <w:r>
        <w:rPr>
          <w:rFonts w:ascii="Times New Roman" w:hAnsi="Times New Roman" w:cs="Times New Roman"/>
          <w:sz w:val="24"/>
          <w:szCs w:val="24"/>
        </w:rPr>
        <w:t>decoy a</w:t>
      </w:r>
      <w:r w:rsidR="00A367AB">
        <w:rPr>
          <w:rFonts w:ascii="Times New Roman" w:hAnsi="Times New Roman" w:cs="Times New Roman"/>
          <w:sz w:val="24"/>
          <w:szCs w:val="24"/>
        </w:rPr>
        <w:t>nd a desperate long shot.</w:t>
      </w:r>
    </w:p>
    <w:p w:rsidR="00A367AB" w:rsidRDefault="00A367AB" w:rsidP="00903360">
      <w:pPr>
        <w:spacing w:after="0" w:line="360" w:lineRule="auto"/>
        <w:ind w:left="720" w:hanging="720"/>
        <w:jc w:val="both"/>
        <w:rPr>
          <w:rFonts w:ascii="Times New Roman" w:hAnsi="Times New Roman" w:cs="Times New Roman"/>
          <w:sz w:val="24"/>
          <w:szCs w:val="24"/>
        </w:rPr>
      </w:pPr>
    </w:p>
    <w:p w:rsidR="00A367AB" w:rsidRDefault="00DF7156" w:rsidP="00B43E4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sidR="00B43E4B">
        <w:rPr>
          <w:rFonts w:ascii="Times New Roman" w:hAnsi="Times New Roman" w:cs="Times New Roman"/>
          <w:sz w:val="24"/>
          <w:szCs w:val="24"/>
        </w:rPr>
        <w:t>]</w:t>
      </w:r>
      <w:r w:rsidR="00B43E4B">
        <w:rPr>
          <w:rFonts w:ascii="Times New Roman" w:hAnsi="Times New Roman" w:cs="Times New Roman"/>
          <w:sz w:val="24"/>
          <w:szCs w:val="24"/>
        </w:rPr>
        <w:tab/>
      </w:r>
      <w:r w:rsidR="00A367AB">
        <w:rPr>
          <w:rFonts w:ascii="Times New Roman" w:hAnsi="Times New Roman" w:cs="Times New Roman"/>
          <w:sz w:val="24"/>
          <w:szCs w:val="24"/>
        </w:rPr>
        <w:t xml:space="preserve">It was argued </w:t>
      </w:r>
      <w:r w:rsidR="00B43E4B">
        <w:rPr>
          <w:rFonts w:ascii="Times New Roman" w:hAnsi="Times New Roman" w:cs="Times New Roman"/>
          <w:sz w:val="24"/>
          <w:szCs w:val="24"/>
        </w:rPr>
        <w:t xml:space="preserve">the written agreement was fraudulent and therefore invalid because it told a falsehood </w:t>
      </w:r>
      <w:r w:rsidR="00A367AB">
        <w:rPr>
          <w:rFonts w:ascii="Times New Roman" w:hAnsi="Times New Roman" w:cs="Times New Roman"/>
          <w:sz w:val="24"/>
          <w:szCs w:val="24"/>
        </w:rPr>
        <w:t xml:space="preserve">about </w:t>
      </w:r>
      <w:r w:rsidR="00B43E4B">
        <w:rPr>
          <w:rFonts w:ascii="Times New Roman" w:hAnsi="Times New Roman" w:cs="Times New Roman"/>
          <w:sz w:val="24"/>
          <w:szCs w:val="24"/>
        </w:rPr>
        <w:t xml:space="preserve">itself in that not only </w:t>
      </w:r>
      <w:r w:rsidR="00A367AB">
        <w:rPr>
          <w:rFonts w:ascii="Times New Roman" w:hAnsi="Times New Roman" w:cs="Times New Roman"/>
          <w:sz w:val="24"/>
          <w:szCs w:val="24"/>
        </w:rPr>
        <w:t>had</w:t>
      </w:r>
      <w:r w:rsidR="00B43E4B">
        <w:rPr>
          <w:rFonts w:ascii="Times New Roman" w:hAnsi="Times New Roman" w:cs="Times New Roman"/>
          <w:sz w:val="24"/>
          <w:szCs w:val="24"/>
        </w:rPr>
        <w:t xml:space="preserve"> Tonderai not b</w:t>
      </w:r>
      <w:r w:rsidR="00A367AB">
        <w:rPr>
          <w:rFonts w:ascii="Times New Roman" w:hAnsi="Times New Roman" w:cs="Times New Roman"/>
          <w:sz w:val="24"/>
          <w:szCs w:val="24"/>
        </w:rPr>
        <w:t xml:space="preserve">ought </w:t>
      </w:r>
      <w:r w:rsidR="00B43E4B">
        <w:rPr>
          <w:rFonts w:ascii="Times New Roman" w:hAnsi="Times New Roman" w:cs="Times New Roman"/>
          <w:sz w:val="24"/>
          <w:szCs w:val="24"/>
        </w:rPr>
        <w:t xml:space="preserve">the property from Junior but also that he </w:t>
      </w:r>
      <w:r w:rsidR="00A367AB">
        <w:rPr>
          <w:rFonts w:ascii="Times New Roman" w:hAnsi="Times New Roman" w:cs="Times New Roman"/>
          <w:sz w:val="24"/>
          <w:szCs w:val="24"/>
        </w:rPr>
        <w:t xml:space="preserve">had </w:t>
      </w:r>
      <w:r w:rsidR="00B43E4B">
        <w:rPr>
          <w:rFonts w:ascii="Times New Roman" w:hAnsi="Times New Roman" w:cs="Times New Roman"/>
          <w:sz w:val="24"/>
          <w:szCs w:val="24"/>
        </w:rPr>
        <w:t xml:space="preserve">never paid </w:t>
      </w:r>
      <w:r w:rsidR="00A367AB">
        <w:rPr>
          <w:rFonts w:ascii="Times New Roman" w:hAnsi="Times New Roman" w:cs="Times New Roman"/>
          <w:sz w:val="24"/>
          <w:szCs w:val="24"/>
        </w:rPr>
        <w:t xml:space="preserve">her </w:t>
      </w:r>
      <w:r w:rsidR="00B43E4B">
        <w:rPr>
          <w:rFonts w:ascii="Times New Roman" w:hAnsi="Times New Roman" w:cs="Times New Roman"/>
          <w:sz w:val="24"/>
          <w:szCs w:val="24"/>
        </w:rPr>
        <w:t>the alleged $5 500 purchase price. But even if this a</w:t>
      </w:r>
      <w:r>
        <w:rPr>
          <w:rFonts w:ascii="Times New Roman" w:hAnsi="Times New Roman" w:cs="Times New Roman"/>
          <w:sz w:val="24"/>
          <w:szCs w:val="24"/>
        </w:rPr>
        <w:t>rgument were correct, which it wa</w:t>
      </w:r>
      <w:r w:rsidR="00B43E4B">
        <w:rPr>
          <w:rFonts w:ascii="Times New Roman" w:hAnsi="Times New Roman" w:cs="Times New Roman"/>
          <w:sz w:val="24"/>
          <w:szCs w:val="24"/>
        </w:rPr>
        <w:t>s not, that would not make the agreement fraudulent. Who misrepresented what</w:t>
      </w:r>
      <w:r w:rsidR="00A367AB">
        <w:rPr>
          <w:rFonts w:ascii="Times New Roman" w:hAnsi="Times New Roman" w:cs="Times New Roman"/>
          <w:sz w:val="24"/>
          <w:szCs w:val="24"/>
        </w:rPr>
        <w:t>?</w:t>
      </w:r>
      <w:r w:rsidR="00B43E4B">
        <w:rPr>
          <w:rFonts w:ascii="Times New Roman" w:hAnsi="Times New Roman" w:cs="Times New Roman"/>
          <w:sz w:val="24"/>
          <w:szCs w:val="24"/>
        </w:rPr>
        <w:t xml:space="preserve"> </w:t>
      </w:r>
      <w:r w:rsidR="00A367AB">
        <w:rPr>
          <w:rFonts w:ascii="Times New Roman" w:hAnsi="Times New Roman" w:cs="Times New Roman"/>
          <w:sz w:val="24"/>
          <w:szCs w:val="24"/>
        </w:rPr>
        <w:t>T</w:t>
      </w:r>
      <w:r w:rsidR="00B43E4B">
        <w:rPr>
          <w:rFonts w:ascii="Times New Roman" w:hAnsi="Times New Roman" w:cs="Times New Roman"/>
          <w:sz w:val="24"/>
          <w:szCs w:val="24"/>
        </w:rPr>
        <w:t>o whom? There was no victim here. On the contrary, it was a</w:t>
      </w:r>
      <w:r w:rsidR="00664DCE">
        <w:rPr>
          <w:rFonts w:ascii="Times New Roman" w:hAnsi="Times New Roman" w:cs="Times New Roman"/>
          <w:sz w:val="24"/>
          <w:szCs w:val="24"/>
        </w:rPr>
        <w:t xml:space="preserve"> conscious </w:t>
      </w:r>
      <w:r w:rsidR="00B43E4B">
        <w:rPr>
          <w:rFonts w:ascii="Times New Roman" w:hAnsi="Times New Roman" w:cs="Times New Roman"/>
          <w:sz w:val="24"/>
          <w:szCs w:val="24"/>
        </w:rPr>
        <w:t xml:space="preserve">agreement by the parties themselves, at the instance of Junior herself. It was a simulation of the agreement that Junior had </w:t>
      </w:r>
      <w:r w:rsidR="000F427B">
        <w:rPr>
          <w:rFonts w:ascii="Times New Roman" w:hAnsi="Times New Roman" w:cs="Times New Roman"/>
          <w:sz w:val="24"/>
          <w:szCs w:val="24"/>
        </w:rPr>
        <w:t>concluded with the defendants’ father</w:t>
      </w:r>
      <w:r w:rsidR="00664DCE">
        <w:rPr>
          <w:rFonts w:ascii="Times New Roman" w:hAnsi="Times New Roman" w:cs="Times New Roman"/>
          <w:sz w:val="24"/>
          <w:szCs w:val="24"/>
        </w:rPr>
        <w:t xml:space="preserve"> much earlier</w:t>
      </w:r>
      <w:r w:rsidR="00A367AB">
        <w:rPr>
          <w:rFonts w:ascii="Times New Roman" w:hAnsi="Times New Roman" w:cs="Times New Roman"/>
          <w:sz w:val="24"/>
          <w:szCs w:val="24"/>
        </w:rPr>
        <w:t xml:space="preserve">. </w:t>
      </w:r>
      <w:r w:rsidR="00664DCE">
        <w:rPr>
          <w:rFonts w:ascii="Times New Roman" w:hAnsi="Times New Roman" w:cs="Times New Roman"/>
          <w:sz w:val="24"/>
          <w:szCs w:val="24"/>
        </w:rPr>
        <w:t>The</w:t>
      </w:r>
      <w:r w:rsidR="00A367AB">
        <w:rPr>
          <w:rFonts w:ascii="Times New Roman" w:hAnsi="Times New Roman" w:cs="Times New Roman"/>
          <w:sz w:val="24"/>
          <w:szCs w:val="24"/>
        </w:rPr>
        <w:t xml:space="preserve"> simulation </w:t>
      </w:r>
      <w:r w:rsidR="00664DCE">
        <w:rPr>
          <w:rFonts w:ascii="Times New Roman" w:hAnsi="Times New Roman" w:cs="Times New Roman"/>
          <w:sz w:val="24"/>
          <w:szCs w:val="24"/>
        </w:rPr>
        <w:t xml:space="preserve">was </w:t>
      </w:r>
      <w:r>
        <w:rPr>
          <w:rFonts w:ascii="Times New Roman" w:hAnsi="Times New Roman" w:cs="Times New Roman"/>
          <w:sz w:val="24"/>
          <w:szCs w:val="24"/>
        </w:rPr>
        <w:t xml:space="preserve">necessary </w:t>
      </w:r>
      <w:r w:rsidR="000F427B">
        <w:rPr>
          <w:rFonts w:ascii="Times New Roman" w:hAnsi="Times New Roman" w:cs="Times New Roman"/>
          <w:sz w:val="24"/>
          <w:szCs w:val="24"/>
        </w:rPr>
        <w:t xml:space="preserve">to facilitate the cession </w:t>
      </w:r>
      <w:r w:rsidR="00A367AB">
        <w:rPr>
          <w:rFonts w:ascii="Times New Roman" w:hAnsi="Times New Roman" w:cs="Times New Roman"/>
          <w:sz w:val="24"/>
          <w:szCs w:val="24"/>
        </w:rPr>
        <w:t xml:space="preserve">of title </w:t>
      </w:r>
      <w:r w:rsidR="000F427B">
        <w:rPr>
          <w:rFonts w:ascii="Times New Roman" w:hAnsi="Times New Roman" w:cs="Times New Roman"/>
          <w:sz w:val="24"/>
          <w:szCs w:val="24"/>
        </w:rPr>
        <w:t xml:space="preserve">at the City of Kwekwe. </w:t>
      </w:r>
      <w:r w:rsidR="00A367AB">
        <w:rPr>
          <w:rFonts w:ascii="Times New Roman" w:hAnsi="Times New Roman" w:cs="Times New Roman"/>
          <w:sz w:val="24"/>
          <w:szCs w:val="24"/>
        </w:rPr>
        <w:t xml:space="preserve">It may have </w:t>
      </w:r>
      <w:r>
        <w:rPr>
          <w:rFonts w:ascii="Times New Roman" w:hAnsi="Times New Roman" w:cs="Times New Roman"/>
          <w:sz w:val="24"/>
          <w:szCs w:val="24"/>
        </w:rPr>
        <w:t xml:space="preserve">stemmed from </w:t>
      </w:r>
      <w:r w:rsidR="00A367AB">
        <w:rPr>
          <w:rFonts w:ascii="Times New Roman" w:hAnsi="Times New Roman" w:cs="Times New Roman"/>
          <w:sz w:val="24"/>
          <w:szCs w:val="24"/>
        </w:rPr>
        <w:t xml:space="preserve">poor legal advice by Mr Hore </w:t>
      </w:r>
      <w:r w:rsidR="00A367AB">
        <w:rPr>
          <w:rFonts w:ascii="Times New Roman" w:hAnsi="Times New Roman" w:cs="Times New Roman"/>
          <w:sz w:val="24"/>
          <w:szCs w:val="24"/>
        </w:rPr>
        <w:lastRenderedPageBreak/>
        <w:t xml:space="preserve">to do it that way instead of merely acknowledging the prior agreement. But that did not make </w:t>
      </w:r>
      <w:r>
        <w:rPr>
          <w:rFonts w:ascii="Times New Roman" w:hAnsi="Times New Roman" w:cs="Times New Roman"/>
          <w:sz w:val="24"/>
          <w:szCs w:val="24"/>
        </w:rPr>
        <w:t>the agreement</w:t>
      </w:r>
      <w:r w:rsidR="00A367AB">
        <w:rPr>
          <w:rFonts w:ascii="Times New Roman" w:hAnsi="Times New Roman" w:cs="Times New Roman"/>
          <w:sz w:val="24"/>
          <w:szCs w:val="24"/>
        </w:rPr>
        <w:t xml:space="preserve"> illegal, let alone fraudulent.</w:t>
      </w:r>
    </w:p>
    <w:p w:rsidR="00A367AB" w:rsidRDefault="00A367AB" w:rsidP="00B43E4B">
      <w:pPr>
        <w:spacing w:after="0" w:line="360" w:lineRule="auto"/>
        <w:ind w:left="720" w:hanging="720"/>
        <w:jc w:val="both"/>
        <w:rPr>
          <w:rFonts w:ascii="Times New Roman" w:hAnsi="Times New Roman" w:cs="Times New Roman"/>
          <w:sz w:val="24"/>
          <w:szCs w:val="24"/>
        </w:rPr>
      </w:pPr>
    </w:p>
    <w:p w:rsidR="000F427B" w:rsidRDefault="00DF7156" w:rsidP="00B43E4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sidR="00A367AB">
        <w:rPr>
          <w:rFonts w:ascii="Times New Roman" w:hAnsi="Times New Roman" w:cs="Times New Roman"/>
          <w:sz w:val="24"/>
          <w:szCs w:val="24"/>
        </w:rPr>
        <w:t>]</w:t>
      </w:r>
      <w:r w:rsidR="00A367AB">
        <w:rPr>
          <w:rFonts w:ascii="Times New Roman" w:hAnsi="Times New Roman" w:cs="Times New Roman"/>
          <w:sz w:val="24"/>
          <w:szCs w:val="24"/>
        </w:rPr>
        <w:tab/>
        <w:t>Incidentally, the agreement n</w:t>
      </w:r>
      <w:r w:rsidR="000F427B">
        <w:rPr>
          <w:rFonts w:ascii="Times New Roman" w:hAnsi="Times New Roman" w:cs="Times New Roman"/>
          <w:sz w:val="24"/>
          <w:szCs w:val="24"/>
        </w:rPr>
        <w:t xml:space="preserve">ever said Tonderai had paid Junior $5 500. It simply said Junior, as the seller, acknowledged to have been paid this amount prior to the agreement. </w:t>
      </w:r>
      <w:r w:rsidR="000F1AF3">
        <w:rPr>
          <w:rFonts w:ascii="Times New Roman" w:hAnsi="Times New Roman" w:cs="Times New Roman"/>
          <w:sz w:val="24"/>
          <w:szCs w:val="24"/>
        </w:rPr>
        <w:t>On a balance of probabilities</w:t>
      </w:r>
      <w:r>
        <w:rPr>
          <w:rFonts w:ascii="Times New Roman" w:hAnsi="Times New Roman" w:cs="Times New Roman"/>
          <w:sz w:val="24"/>
          <w:szCs w:val="24"/>
        </w:rPr>
        <w:t>,</w:t>
      </w:r>
      <w:r w:rsidR="000F1AF3">
        <w:rPr>
          <w:rFonts w:ascii="Times New Roman" w:hAnsi="Times New Roman" w:cs="Times New Roman"/>
          <w:sz w:val="24"/>
          <w:szCs w:val="24"/>
        </w:rPr>
        <w:t xml:space="preserve"> there had been such an agreement between Junior and the defendants’ late father. Among other things, there was produced during trial a building plan that the defence said had been prepared by their late father during his life time following his agreement with Junior but which had subsequently lapsed. It pre-dated the written agreement. Although this document had not been discovered</w:t>
      </w:r>
      <w:r>
        <w:rPr>
          <w:rFonts w:ascii="Times New Roman" w:hAnsi="Times New Roman" w:cs="Times New Roman"/>
          <w:sz w:val="24"/>
          <w:szCs w:val="24"/>
        </w:rPr>
        <w:t>,</w:t>
      </w:r>
      <w:r w:rsidR="000F1AF3">
        <w:rPr>
          <w:rFonts w:ascii="Times New Roman" w:hAnsi="Times New Roman" w:cs="Times New Roman"/>
          <w:sz w:val="24"/>
          <w:szCs w:val="24"/>
        </w:rPr>
        <w:t xml:space="preserve"> both sides made reference to it. Mr </w:t>
      </w:r>
      <w:proofErr w:type="spellStart"/>
      <w:r w:rsidR="000F1AF3" w:rsidRPr="000F1AF3">
        <w:rPr>
          <w:rFonts w:ascii="Times New Roman" w:hAnsi="Times New Roman" w:cs="Times New Roman"/>
          <w:i/>
          <w:sz w:val="24"/>
          <w:szCs w:val="24"/>
        </w:rPr>
        <w:t>Chitsa</w:t>
      </w:r>
      <w:proofErr w:type="spellEnd"/>
      <w:r w:rsidR="000F1AF3">
        <w:rPr>
          <w:rFonts w:ascii="Times New Roman" w:hAnsi="Times New Roman" w:cs="Times New Roman"/>
          <w:sz w:val="24"/>
          <w:szCs w:val="24"/>
        </w:rPr>
        <w:t xml:space="preserve"> cross-examined on it. </w:t>
      </w:r>
    </w:p>
    <w:p w:rsidR="000F427B" w:rsidRDefault="000F427B" w:rsidP="00B43E4B">
      <w:pPr>
        <w:spacing w:after="0" w:line="360" w:lineRule="auto"/>
        <w:ind w:left="720" w:hanging="720"/>
        <w:jc w:val="both"/>
        <w:rPr>
          <w:rFonts w:ascii="Times New Roman" w:hAnsi="Times New Roman" w:cs="Times New Roman"/>
          <w:sz w:val="24"/>
          <w:szCs w:val="24"/>
        </w:rPr>
      </w:pPr>
    </w:p>
    <w:p w:rsidR="00DF7156" w:rsidRDefault="00DF7156" w:rsidP="00B43E4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sidR="000F427B">
        <w:rPr>
          <w:rFonts w:ascii="Times New Roman" w:hAnsi="Times New Roman" w:cs="Times New Roman"/>
          <w:sz w:val="24"/>
          <w:szCs w:val="24"/>
        </w:rPr>
        <w:t>]</w:t>
      </w:r>
      <w:r w:rsidR="000F427B">
        <w:rPr>
          <w:rFonts w:ascii="Times New Roman" w:hAnsi="Times New Roman" w:cs="Times New Roman"/>
          <w:sz w:val="24"/>
          <w:szCs w:val="24"/>
        </w:rPr>
        <w:tab/>
      </w:r>
      <w:proofErr w:type="spellStart"/>
      <w:r w:rsidR="000F427B">
        <w:rPr>
          <w:rFonts w:ascii="Times New Roman" w:hAnsi="Times New Roman" w:cs="Times New Roman"/>
          <w:sz w:val="24"/>
          <w:szCs w:val="24"/>
        </w:rPr>
        <w:t>Jesline’s</w:t>
      </w:r>
      <w:proofErr w:type="spellEnd"/>
      <w:r w:rsidR="000F427B">
        <w:rPr>
          <w:rFonts w:ascii="Times New Roman" w:hAnsi="Times New Roman" w:cs="Times New Roman"/>
          <w:sz w:val="24"/>
          <w:szCs w:val="24"/>
        </w:rPr>
        <w:t xml:space="preserve"> evidence was the </w:t>
      </w:r>
      <w:r w:rsidR="000F427B" w:rsidRPr="000F427B">
        <w:rPr>
          <w:rFonts w:ascii="Times New Roman" w:hAnsi="Times New Roman" w:cs="Times New Roman"/>
          <w:i/>
          <w:sz w:val="24"/>
          <w:szCs w:val="24"/>
        </w:rPr>
        <w:t>coup de grace</w:t>
      </w:r>
      <w:r w:rsidR="000F427B">
        <w:rPr>
          <w:rFonts w:ascii="Times New Roman" w:hAnsi="Times New Roman" w:cs="Times New Roman"/>
          <w:sz w:val="24"/>
          <w:szCs w:val="24"/>
        </w:rPr>
        <w:t xml:space="preserve"> on Junior’s implausible denial of the agreement. Mr </w:t>
      </w:r>
      <w:proofErr w:type="spellStart"/>
      <w:r w:rsidR="000F427B" w:rsidRPr="000F427B">
        <w:rPr>
          <w:rFonts w:ascii="Times New Roman" w:hAnsi="Times New Roman" w:cs="Times New Roman"/>
          <w:i/>
          <w:sz w:val="24"/>
          <w:szCs w:val="24"/>
        </w:rPr>
        <w:t>Chitsa’s</w:t>
      </w:r>
      <w:proofErr w:type="spellEnd"/>
      <w:r w:rsidR="000F427B">
        <w:rPr>
          <w:rFonts w:ascii="Times New Roman" w:hAnsi="Times New Roman" w:cs="Times New Roman"/>
          <w:sz w:val="24"/>
          <w:szCs w:val="24"/>
        </w:rPr>
        <w:t xml:space="preserve"> argument was that </w:t>
      </w:r>
      <w:proofErr w:type="spellStart"/>
      <w:r w:rsidR="000F427B">
        <w:rPr>
          <w:rFonts w:ascii="Times New Roman" w:hAnsi="Times New Roman" w:cs="Times New Roman"/>
          <w:sz w:val="24"/>
          <w:szCs w:val="24"/>
        </w:rPr>
        <w:t>Jesline</w:t>
      </w:r>
      <w:proofErr w:type="spellEnd"/>
      <w:r w:rsidR="000F427B">
        <w:rPr>
          <w:rFonts w:ascii="Times New Roman" w:hAnsi="Times New Roman" w:cs="Times New Roman"/>
          <w:sz w:val="24"/>
          <w:szCs w:val="24"/>
        </w:rPr>
        <w:t xml:space="preserve"> was not herself a lawyer; that she had not been the one who had actually crafted it</w:t>
      </w:r>
      <w:r>
        <w:rPr>
          <w:rFonts w:ascii="Times New Roman" w:hAnsi="Times New Roman" w:cs="Times New Roman"/>
          <w:sz w:val="24"/>
          <w:szCs w:val="24"/>
        </w:rPr>
        <w:t xml:space="preserve"> and </w:t>
      </w:r>
      <w:r w:rsidR="000F427B">
        <w:rPr>
          <w:rFonts w:ascii="Times New Roman" w:hAnsi="Times New Roman" w:cs="Times New Roman"/>
          <w:sz w:val="24"/>
          <w:szCs w:val="24"/>
        </w:rPr>
        <w:t xml:space="preserve">that there was no </w:t>
      </w:r>
      <w:r w:rsidR="00992AC7">
        <w:rPr>
          <w:rFonts w:ascii="Times New Roman" w:hAnsi="Times New Roman" w:cs="Times New Roman"/>
          <w:sz w:val="24"/>
          <w:szCs w:val="24"/>
        </w:rPr>
        <w:t>plausible</w:t>
      </w:r>
      <w:r w:rsidR="000F427B">
        <w:rPr>
          <w:rFonts w:ascii="Times New Roman" w:hAnsi="Times New Roman" w:cs="Times New Roman"/>
          <w:sz w:val="24"/>
          <w:szCs w:val="24"/>
        </w:rPr>
        <w:t xml:space="preserve"> reason why her memory should </w:t>
      </w:r>
      <w:r w:rsidR="00992AC7">
        <w:rPr>
          <w:rFonts w:ascii="Times New Roman" w:hAnsi="Times New Roman" w:cs="Times New Roman"/>
          <w:sz w:val="24"/>
          <w:szCs w:val="24"/>
        </w:rPr>
        <w:t xml:space="preserve">have remained </w:t>
      </w:r>
      <w:r w:rsidR="000F427B">
        <w:rPr>
          <w:rFonts w:ascii="Times New Roman" w:hAnsi="Times New Roman" w:cs="Times New Roman"/>
          <w:sz w:val="24"/>
          <w:szCs w:val="24"/>
        </w:rPr>
        <w:t xml:space="preserve">clear on </w:t>
      </w:r>
      <w:r w:rsidR="00992AC7">
        <w:rPr>
          <w:rFonts w:ascii="Times New Roman" w:hAnsi="Times New Roman" w:cs="Times New Roman"/>
          <w:sz w:val="24"/>
          <w:szCs w:val="24"/>
        </w:rPr>
        <w:t xml:space="preserve">the execution of this single transaction given that in her line of work she would have facilitated several other agreements </w:t>
      </w:r>
      <w:r w:rsidR="002E3A37">
        <w:rPr>
          <w:rFonts w:ascii="Times New Roman" w:hAnsi="Times New Roman" w:cs="Times New Roman"/>
          <w:sz w:val="24"/>
          <w:szCs w:val="24"/>
        </w:rPr>
        <w:t>o</w:t>
      </w:r>
      <w:r w:rsidR="00992AC7">
        <w:rPr>
          <w:rFonts w:ascii="Times New Roman" w:hAnsi="Times New Roman" w:cs="Times New Roman"/>
          <w:sz w:val="24"/>
          <w:szCs w:val="24"/>
        </w:rPr>
        <w:t xml:space="preserve">f </w:t>
      </w:r>
      <w:r>
        <w:rPr>
          <w:rFonts w:ascii="Times New Roman" w:hAnsi="Times New Roman" w:cs="Times New Roman"/>
          <w:sz w:val="24"/>
          <w:szCs w:val="24"/>
        </w:rPr>
        <w:t xml:space="preserve">a </w:t>
      </w:r>
      <w:r w:rsidR="00992AC7">
        <w:rPr>
          <w:rFonts w:ascii="Times New Roman" w:hAnsi="Times New Roman" w:cs="Times New Roman"/>
          <w:sz w:val="24"/>
          <w:szCs w:val="24"/>
        </w:rPr>
        <w:t>s</w:t>
      </w:r>
      <w:r w:rsidR="002E3A37">
        <w:rPr>
          <w:rFonts w:ascii="Times New Roman" w:hAnsi="Times New Roman" w:cs="Times New Roman"/>
          <w:sz w:val="24"/>
          <w:szCs w:val="24"/>
        </w:rPr>
        <w:t>imilar nature</w:t>
      </w:r>
      <w:r>
        <w:rPr>
          <w:rFonts w:ascii="Times New Roman" w:hAnsi="Times New Roman" w:cs="Times New Roman"/>
          <w:sz w:val="24"/>
          <w:szCs w:val="24"/>
        </w:rPr>
        <w:t>. T</w:t>
      </w:r>
      <w:r w:rsidR="000F427B">
        <w:rPr>
          <w:rFonts w:ascii="Times New Roman" w:hAnsi="Times New Roman" w:cs="Times New Roman"/>
          <w:sz w:val="24"/>
          <w:szCs w:val="24"/>
        </w:rPr>
        <w:t>he defence</w:t>
      </w:r>
      <w:r w:rsidR="002E3A37">
        <w:rPr>
          <w:rFonts w:ascii="Times New Roman" w:hAnsi="Times New Roman" w:cs="Times New Roman"/>
          <w:sz w:val="24"/>
          <w:szCs w:val="24"/>
        </w:rPr>
        <w:t>’s</w:t>
      </w:r>
      <w:r w:rsidR="000F427B">
        <w:rPr>
          <w:rFonts w:ascii="Times New Roman" w:hAnsi="Times New Roman" w:cs="Times New Roman"/>
          <w:sz w:val="24"/>
          <w:szCs w:val="24"/>
        </w:rPr>
        <w:t xml:space="preserve"> </w:t>
      </w:r>
      <w:r w:rsidR="002757A7">
        <w:rPr>
          <w:rFonts w:ascii="Times New Roman" w:hAnsi="Times New Roman" w:cs="Times New Roman"/>
          <w:sz w:val="24"/>
          <w:szCs w:val="24"/>
        </w:rPr>
        <w:t xml:space="preserve">alleged </w:t>
      </w:r>
      <w:r w:rsidR="000F427B">
        <w:rPr>
          <w:rFonts w:ascii="Times New Roman" w:hAnsi="Times New Roman" w:cs="Times New Roman"/>
          <w:sz w:val="24"/>
          <w:szCs w:val="24"/>
        </w:rPr>
        <w:t>failure to call Mr Hore himself</w:t>
      </w:r>
      <w:r w:rsidR="002E3A37">
        <w:rPr>
          <w:rFonts w:ascii="Times New Roman" w:hAnsi="Times New Roman" w:cs="Times New Roman"/>
          <w:sz w:val="24"/>
          <w:szCs w:val="24"/>
        </w:rPr>
        <w:t xml:space="preserve"> was </w:t>
      </w:r>
      <w:r>
        <w:rPr>
          <w:rFonts w:ascii="Times New Roman" w:hAnsi="Times New Roman" w:cs="Times New Roman"/>
          <w:sz w:val="24"/>
          <w:szCs w:val="24"/>
        </w:rPr>
        <w:t xml:space="preserve">said to be </w:t>
      </w:r>
      <w:r w:rsidR="002E3A37">
        <w:rPr>
          <w:rFonts w:ascii="Times New Roman" w:hAnsi="Times New Roman" w:cs="Times New Roman"/>
          <w:sz w:val="24"/>
          <w:szCs w:val="24"/>
        </w:rPr>
        <w:t xml:space="preserve">fatal to their case. </w:t>
      </w:r>
    </w:p>
    <w:p w:rsidR="00DF7156" w:rsidRDefault="00DF7156" w:rsidP="00B43E4B">
      <w:pPr>
        <w:spacing w:after="0" w:line="360" w:lineRule="auto"/>
        <w:ind w:left="720" w:hanging="720"/>
        <w:jc w:val="both"/>
        <w:rPr>
          <w:rFonts w:ascii="Times New Roman" w:hAnsi="Times New Roman" w:cs="Times New Roman"/>
          <w:sz w:val="24"/>
          <w:szCs w:val="24"/>
        </w:rPr>
      </w:pPr>
    </w:p>
    <w:p w:rsidR="002E3A37" w:rsidRDefault="00DF7156" w:rsidP="00B43E4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2E3A37">
        <w:rPr>
          <w:rFonts w:ascii="Times New Roman" w:hAnsi="Times New Roman" w:cs="Times New Roman"/>
          <w:sz w:val="24"/>
          <w:szCs w:val="24"/>
        </w:rPr>
        <w:t>Th</w:t>
      </w:r>
      <w:r>
        <w:rPr>
          <w:rFonts w:ascii="Times New Roman" w:hAnsi="Times New Roman" w:cs="Times New Roman"/>
          <w:sz w:val="24"/>
          <w:szCs w:val="24"/>
        </w:rPr>
        <w:t>is</w:t>
      </w:r>
      <w:r w:rsidR="002E3A37">
        <w:rPr>
          <w:rFonts w:ascii="Times New Roman" w:hAnsi="Times New Roman" w:cs="Times New Roman"/>
          <w:sz w:val="24"/>
          <w:szCs w:val="24"/>
        </w:rPr>
        <w:t xml:space="preserve"> </w:t>
      </w:r>
      <w:r>
        <w:rPr>
          <w:rFonts w:ascii="Times New Roman" w:hAnsi="Times New Roman" w:cs="Times New Roman"/>
          <w:sz w:val="24"/>
          <w:szCs w:val="24"/>
        </w:rPr>
        <w:t xml:space="preserve">argument </w:t>
      </w:r>
      <w:r w:rsidR="002E3A37">
        <w:rPr>
          <w:rFonts w:ascii="Times New Roman" w:hAnsi="Times New Roman" w:cs="Times New Roman"/>
          <w:sz w:val="24"/>
          <w:szCs w:val="24"/>
        </w:rPr>
        <w:t xml:space="preserve">was completely misconceived. </w:t>
      </w:r>
      <w:proofErr w:type="spellStart"/>
      <w:r w:rsidR="002E3A37">
        <w:rPr>
          <w:rFonts w:ascii="Times New Roman" w:hAnsi="Times New Roman" w:cs="Times New Roman"/>
          <w:sz w:val="24"/>
          <w:szCs w:val="24"/>
        </w:rPr>
        <w:t>Jesline</w:t>
      </w:r>
      <w:proofErr w:type="spellEnd"/>
      <w:r w:rsidR="002E3A37">
        <w:rPr>
          <w:rFonts w:ascii="Times New Roman" w:hAnsi="Times New Roman" w:cs="Times New Roman"/>
          <w:sz w:val="24"/>
          <w:szCs w:val="24"/>
        </w:rPr>
        <w:t xml:space="preserve"> testified, among other things,</w:t>
      </w:r>
      <w:r>
        <w:rPr>
          <w:rFonts w:ascii="Times New Roman" w:hAnsi="Times New Roman" w:cs="Times New Roman"/>
          <w:sz w:val="24"/>
          <w:szCs w:val="24"/>
        </w:rPr>
        <w:t xml:space="preserve"> that</w:t>
      </w:r>
      <w:r w:rsidR="002E3A37">
        <w:rPr>
          <w:rFonts w:ascii="Times New Roman" w:hAnsi="Times New Roman" w:cs="Times New Roman"/>
          <w:sz w:val="24"/>
          <w:szCs w:val="24"/>
        </w:rPr>
        <w:t xml:space="preserve"> she recognised Junior</w:t>
      </w:r>
      <w:r>
        <w:rPr>
          <w:rFonts w:ascii="Times New Roman" w:hAnsi="Times New Roman" w:cs="Times New Roman"/>
          <w:sz w:val="24"/>
          <w:szCs w:val="24"/>
        </w:rPr>
        <w:t>. S</w:t>
      </w:r>
      <w:r w:rsidR="002E3A37">
        <w:rPr>
          <w:rFonts w:ascii="Times New Roman" w:hAnsi="Times New Roman" w:cs="Times New Roman"/>
          <w:sz w:val="24"/>
          <w:szCs w:val="24"/>
        </w:rPr>
        <w:t xml:space="preserve">he had </w:t>
      </w:r>
      <w:r>
        <w:rPr>
          <w:rFonts w:ascii="Times New Roman" w:hAnsi="Times New Roman" w:cs="Times New Roman"/>
          <w:sz w:val="24"/>
          <w:szCs w:val="24"/>
        </w:rPr>
        <w:t xml:space="preserve">brought </w:t>
      </w:r>
      <w:r w:rsidR="002E3A37">
        <w:rPr>
          <w:rFonts w:ascii="Times New Roman" w:hAnsi="Times New Roman" w:cs="Times New Roman"/>
          <w:sz w:val="24"/>
          <w:szCs w:val="24"/>
        </w:rPr>
        <w:t xml:space="preserve">her particulars when she </w:t>
      </w:r>
      <w:r w:rsidR="00296721">
        <w:rPr>
          <w:rFonts w:ascii="Times New Roman" w:hAnsi="Times New Roman" w:cs="Times New Roman"/>
          <w:sz w:val="24"/>
          <w:szCs w:val="24"/>
        </w:rPr>
        <w:t xml:space="preserve">had </w:t>
      </w:r>
      <w:r w:rsidR="002E3A37">
        <w:rPr>
          <w:rFonts w:ascii="Times New Roman" w:hAnsi="Times New Roman" w:cs="Times New Roman"/>
          <w:sz w:val="24"/>
          <w:szCs w:val="24"/>
        </w:rPr>
        <w:t>c</w:t>
      </w:r>
      <w:r w:rsidR="00296721">
        <w:rPr>
          <w:rFonts w:ascii="Times New Roman" w:hAnsi="Times New Roman" w:cs="Times New Roman"/>
          <w:sz w:val="24"/>
          <w:szCs w:val="24"/>
        </w:rPr>
        <w:t>o</w:t>
      </w:r>
      <w:r w:rsidR="002E3A37">
        <w:rPr>
          <w:rFonts w:ascii="Times New Roman" w:hAnsi="Times New Roman" w:cs="Times New Roman"/>
          <w:sz w:val="24"/>
          <w:szCs w:val="24"/>
        </w:rPr>
        <w:t>me with the defendants</w:t>
      </w:r>
      <w:r>
        <w:rPr>
          <w:rFonts w:ascii="Times New Roman" w:hAnsi="Times New Roman" w:cs="Times New Roman"/>
          <w:sz w:val="24"/>
          <w:szCs w:val="24"/>
        </w:rPr>
        <w:t xml:space="preserve"> to her offices. S</w:t>
      </w:r>
      <w:r w:rsidR="002E3A37">
        <w:rPr>
          <w:rFonts w:ascii="Times New Roman" w:hAnsi="Times New Roman" w:cs="Times New Roman"/>
          <w:sz w:val="24"/>
          <w:szCs w:val="24"/>
        </w:rPr>
        <w:t>he remembered the transaction</w:t>
      </w:r>
      <w:r>
        <w:rPr>
          <w:rFonts w:ascii="Times New Roman" w:hAnsi="Times New Roman" w:cs="Times New Roman"/>
          <w:sz w:val="24"/>
          <w:szCs w:val="24"/>
        </w:rPr>
        <w:t>. S</w:t>
      </w:r>
      <w:r w:rsidR="002E3A37">
        <w:rPr>
          <w:rFonts w:ascii="Times New Roman" w:hAnsi="Times New Roman" w:cs="Times New Roman"/>
          <w:sz w:val="24"/>
          <w:szCs w:val="24"/>
        </w:rPr>
        <w:t>he identified her signature on the document which</w:t>
      </w:r>
      <w:r w:rsidR="00296721">
        <w:rPr>
          <w:rFonts w:ascii="Times New Roman" w:hAnsi="Times New Roman" w:cs="Times New Roman"/>
          <w:sz w:val="24"/>
          <w:szCs w:val="24"/>
        </w:rPr>
        <w:t xml:space="preserve"> she</w:t>
      </w:r>
      <w:r w:rsidR="002E3A37">
        <w:rPr>
          <w:rFonts w:ascii="Times New Roman" w:hAnsi="Times New Roman" w:cs="Times New Roman"/>
          <w:sz w:val="24"/>
          <w:szCs w:val="24"/>
        </w:rPr>
        <w:t xml:space="preserve"> </w:t>
      </w:r>
      <w:r w:rsidR="00296721">
        <w:rPr>
          <w:rFonts w:ascii="Times New Roman" w:hAnsi="Times New Roman" w:cs="Times New Roman"/>
          <w:sz w:val="24"/>
          <w:szCs w:val="24"/>
        </w:rPr>
        <w:t>had</w:t>
      </w:r>
      <w:r w:rsidR="002E3A37">
        <w:rPr>
          <w:rFonts w:ascii="Times New Roman" w:hAnsi="Times New Roman" w:cs="Times New Roman"/>
          <w:sz w:val="24"/>
          <w:szCs w:val="24"/>
        </w:rPr>
        <w:t xml:space="preserve"> signed as </w:t>
      </w:r>
      <w:r>
        <w:rPr>
          <w:rFonts w:ascii="Times New Roman" w:hAnsi="Times New Roman" w:cs="Times New Roman"/>
          <w:sz w:val="24"/>
          <w:szCs w:val="24"/>
        </w:rPr>
        <w:t xml:space="preserve">one of the </w:t>
      </w:r>
      <w:r w:rsidR="002E3A37">
        <w:rPr>
          <w:rFonts w:ascii="Times New Roman" w:hAnsi="Times New Roman" w:cs="Times New Roman"/>
          <w:sz w:val="24"/>
          <w:szCs w:val="24"/>
        </w:rPr>
        <w:t>witness</w:t>
      </w:r>
      <w:r>
        <w:rPr>
          <w:rFonts w:ascii="Times New Roman" w:hAnsi="Times New Roman" w:cs="Times New Roman"/>
          <w:sz w:val="24"/>
          <w:szCs w:val="24"/>
        </w:rPr>
        <w:t>es</w:t>
      </w:r>
      <w:r w:rsidR="002E3A37">
        <w:rPr>
          <w:rFonts w:ascii="Times New Roman" w:hAnsi="Times New Roman" w:cs="Times New Roman"/>
          <w:sz w:val="24"/>
          <w:szCs w:val="24"/>
        </w:rPr>
        <w:t xml:space="preserve">. That was plausible. She did not need to be a lawyer. She was independent. Whatever evidentiary onus </w:t>
      </w:r>
      <w:r w:rsidR="00296721">
        <w:rPr>
          <w:rFonts w:ascii="Times New Roman" w:hAnsi="Times New Roman" w:cs="Times New Roman"/>
          <w:sz w:val="24"/>
          <w:szCs w:val="24"/>
        </w:rPr>
        <w:t xml:space="preserve">had </w:t>
      </w:r>
      <w:r w:rsidR="002E3A37">
        <w:rPr>
          <w:rFonts w:ascii="Times New Roman" w:hAnsi="Times New Roman" w:cs="Times New Roman"/>
          <w:sz w:val="24"/>
          <w:szCs w:val="24"/>
        </w:rPr>
        <w:t>l</w:t>
      </w:r>
      <w:r w:rsidR="00296721">
        <w:rPr>
          <w:rFonts w:ascii="Times New Roman" w:hAnsi="Times New Roman" w:cs="Times New Roman"/>
          <w:sz w:val="24"/>
          <w:szCs w:val="24"/>
        </w:rPr>
        <w:t xml:space="preserve">ain </w:t>
      </w:r>
      <w:r w:rsidR="002E3A37">
        <w:rPr>
          <w:rFonts w:ascii="Times New Roman" w:hAnsi="Times New Roman" w:cs="Times New Roman"/>
          <w:sz w:val="24"/>
          <w:szCs w:val="24"/>
        </w:rPr>
        <w:t>on the defendants to prove the execution of the agreement was discharged. It m</w:t>
      </w:r>
      <w:r w:rsidR="00296721">
        <w:rPr>
          <w:rFonts w:ascii="Times New Roman" w:hAnsi="Times New Roman" w:cs="Times New Roman"/>
          <w:sz w:val="24"/>
          <w:szCs w:val="24"/>
        </w:rPr>
        <w:t xml:space="preserve">ight have been </w:t>
      </w:r>
      <w:r w:rsidR="002E3A37">
        <w:rPr>
          <w:rFonts w:ascii="Times New Roman" w:hAnsi="Times New Roman" w:cs="Times New Roman"/>
          <w:sz w:val="24"/>
          <w:szCs w:val="24"/>
        </w:rPr>
        <w:t>curious that neither side called Mr Hore himself. But that did not in any way weaken the defence case.</w:t>
      </w:r>
    </w:p>
    <w:p w:rsidR="002E3A37" w:rsidRDefault="002E3A37" w:rsidP="00B43E4B">
      <w:pPr>
        <w:spacing w:after="0" w:line="360" w:lineRule="auto"/>
        <w:ind w:left="720" w:hanging="720"/>
        <w:jc w:val="both"/>
        <w:rPr>
          <w:rFonts w:ascii="Times New Roman" w:hAnsi="Times New Roman" w:cs="Times New Roman"/>
          <w:sz w:val="24"/>
          <w:szCs w:val="24"/>
        </w:rPr>
      </w:pPr>
    </w:p>
    <w:p w:rsidR="00CA36E3" w:rsidRDefault="002E3A37" w:rsidP="00B43E4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[41]</w:t>
      </w:r>
      <w:r w:rsidR="000F1AF3">
        <w:rPr>
          <w:rFonts w:ascii="Times New Roman" w:hAnsi="Times New Roman" w:cs="Times New Roman"/>
          <w:sz w:val="24"/>
          <w:szCs w:val="24"/>
        </w:rPr>
        <w:tab/>
        <w:t>It was common cause</w:t>
      </w:r>
      <w:r>
        <w:rPr>
          <w:rFonts w:ascii="Times New Roman" w:hAnsi="Times New Roman" w:cs="Times New Roman"/>
          <w:sz w:val="24"/>
          <w:szCs w:val="24"/>
        </w:rPr>
        <w:t xml:space="preserve"> Junior had freely and voluntarily accompanied the defendants to the city council</w:t>
      </w:r>
      <w:r w:rsidR="00246853">
        <w:rPr>
          <w:rFonts w:ascii="Times New Roman" w:hAnsi="Times New Roman" w:cs="Times New Roman"/>
          <w:sz w:val="24"/>
          <w:szCs w:val="24"/>
        </w:rPr>
        <w:t>’s</w:t>
      </w:r>
      <w:r>
        <w:rPr>
          <w:rFonts w:ascii="Times New Roman" w:hAnsi="Times New Roman" w:cs="Times New Roman"/>
          <w:sz w:val="24"/>
          <w:szCs w:val="24"/>
        </w:rPr>
        <w:t xml:space="preserve"> offices and to the property. Certain things she said </w:t>
      </w:r>
      <w:r w:rsidR="000F1AF3">
        <w:rPr>
          <w:rFonts w:ascii="Times New Roman" w:hAnsi="Times New Roman" w:cs="Times New Roman"/>
          <w:sz w:val="24"/>
          <w:szCs w:val="24"/>
        </w:rPr>
        <w:t xml:space="preserve">in her evidence </w:t>
      </w:r>
      <w:r>
        <w:rPr>
          <w:rFonts w:ascii="Times New Roman" w:hAnsi="Times New Roman" w:cs="Times New Roman"/>
          <w:sz w:val="24"/>
          <w:szCs w:val="24"/>
        </w:rPr>
        <w:t>or</w:t>
      </w:r>
      <w:r w:rsidR="000F1AF3">
        <w:rPr>
          <w:rFonts w:ascii="Times New Roman" w:hAnsi="Times New Roman" w:cs="Times New Roman"/>
          <w:sz w:val="24"/>
          <w:szCs w:val="24"/>
        </w:rPr>
        <w:t>,</w:t>
      </w:r>
      <w:r>
        <w:rPr>
          <w:rFonts w:ascii="Times New Roman" w:hAnsi="Times New Roman" w:cs="Times New Roman"/>
          <w:sz w:val="24"/>
          <w:szCs w:val="24"/>
        </w:rPr>
        <w:t xml:space="preserve"> did not say</w:t>
      </w:r>
      <w:r w:rsidR="000F1AF3">
        <w:rPr>
          <w:rFonts w:ascii="Times New Roman" w:hAnsi="Times New Roman" w:cs="Times New Roman"/>
          <w:sz w:val="24"/>
          <w:szCs w:val="24"/>
        </w:rPr>
        <w:t>,</w:t>
      </w:r>
      <w:r>
        <w:rPr>
          <w:rFonts w:ascii="Times New Roman" w:hAnsi="Times New Roman" w:cs="Times New Roman"/>
          <w:sz w:val="24"/>
          <w:szCs w:val="24"/>
        </w:rPr>
        <w:t xml:space="preserve"> actually corroborated </w:t>
      </w:r>
      <w:r w:rsidR="000F1AF3">
        <w:rPr>
          <w:rFonts w:ascii="Times New Roman" w:hAnsi="Times New Roman" w:cs="Times New Roman"/>
          <w:sz w:val="24"/>
          <w:szCs w:val="24"/>
        </w:rPr>
        <w:t>the evidence of the defence.</w:t>
      </w:r>
      <w:r w:rsidR="00296721">
        <w:rPr>
          <w:rFonts w:ascii="Times New Roman" w:hAnsi="Times New Roman" w:cs="Times New Roman"/>
          <w:sz w:val="24"/>
          <w:szCs w:val="24"/>
        </w:rPr>
        <w:t xml:space="preserve"> For example:</w:t>
      </w:r>
      <w:r w:rsidR="000F1AF3">
        <w:rPr>
          <w:rFonts w:ascii="Times New Roman" w:hAnsi="Times New Roman" w:cs="Times New Roman"/>
          <w:sz w:val="24"/>
          <w:szCs w:val="24"/>
        </w:rPr>
        <w:t xml:space="preserve">  </w:t>
      </w:r>
    </w:p>
    <w:p w:rsidR="00CA36E3" w:rsidRDefault="00CA36E3" w:rsidP="00296721">
      <w:pPr>
        <w:spacing w:after="0" w:line="240" w:lineRule="auto"/>
        <w:ind w:left="720" w:hanging="720"/>
        <w:jc w:val="both"/>
        <w:rPr>
          <w:rFonts w:ascii="Times New Roman" w:hAnsi="Times New Roman" w:cs="Times New Roman"/>
          <w:sz w:val="24"/>
          <w:szCs w:val="24"/>
        </w:rPr>
      </w:pPr>
    </w:p>
    <w:p w:rsidR="00CA36E3" w:rsidRPr="00296721" w:rsidRDefault="00296721" w:rsidP="0029672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 the crucial time she said s</w:t>
      </w:r>
      <w:r w:rsidR="000F1AF3" w:rsidRPr="00296721">
        <w:rPr>
          <w:rFonts w:ascii="Times New Roman" w:hAnsi="Times New Roman" w:cs="Times New Roman"/>
          <w:sz w:val="24"/>
          <w:szCs w:val="24"/>
        </w:rPr>
        <w:t xml:space="preserve">he was having financial </w:t>
      </w:r>
      <w:r w:rsidR="002757A7">
        <w:rPr>
          <w:rFonts w:ascii="Times New Roman" w:hAnsi="Times New Roman" w:cs="Times New Roman"/>
          <w:sz w:val="24"/>
          <w:szCs w:val="24"/>
        </w:rPr>
        <w:t>difficulties</w:t>
      </w:r>
      <w:r w:rsidR="000F1AF3" w:rsidRPr="00296721">
        <w:rPr>
          <w:rFonts w:ascii="Times New Roman" w:hAnsi="Times New Roman" w:cs="Times New Roman"/>
          <w:sz w:val="24"/>
          <w:szCs w:val="24"/>
        </w:rPr>
        <w:t xml:space="preserve">. The property was in danger of being re-possessed by the city council owing to </w:t>
      </w:r>
      <w:r w:rsidR="002757A7">
        <w:rPr>
          <w:rFonts w:ascii="Times New Roman" w:hAnsi="Times New Roman" w:cs="Times New Roman"/>
          <w:sz w:val="24"/>
          <w:szCs w:val="24"/>
        </w:rPr>
        <w:t xml:space="preserve">a </w:t>
      </w:r>
      <w:r w:rsidR="000F1AF3" w:rsidRPr="00296721">
        <w:rPr>
          <w:rFonts w:ascii="Times New Roman" w:hAnsi="Times New Roman" w:cs="Times New Roman"/>
          <w:sz w:val="24"/>
          <w:szCs w:val="24"/>
        </w:rPr>
        <w:t xml:space="preserve">lack of development. </w:t>
      </w:r>
      <w:r w:rsidR="00CA36E3" w:rsidRPr="00296721">
        <w:rPr>
          <w:rFonts w:ascii="Times New Roman" w:hAnsi="Times New Roman" w:cs="Times New Roman"/>
          <w:sz w:val="24"/>
          <w:szCs w:val="24"/>
        </w:rPr>
        <w:t xml:space="preserve">It was </w:t>
      </w:r>
      <w:r>
        <w:rPr>
          <w:rFonts w:ascii="Times New Roman" w:hAnsi="Times New Roman" w:cs="Times New Roman"/>
          <w:sz w:val="24"/>
          <w:szCs w:val="24"/>
        </w:rPr>
        <w:t>at that time that</w:t>
      </w:r>
      <w:r w:rsidR="00CA36E3" w:rsidRPr="00296721">
        <w:rPr>
          <w:rFonts w:ascii="Times New Roman" w:hAnsi="Times New Roman" w:cs="Times New Roman"/>
          <w:sz w:val="24"/>
          <w:szCs w:val="24"/>
        </w:rPr>
        <w:t xml:space="preserve"> the late </w:t>
      </w:r>
      <w:proofErr w:type="spellStart"/>
      <w:r w:rsidR="00CA36E3" w:rsidRPr="00296721">
        <w:rPr>
          <w:rFonts w:ascii="Times New Roman" w:hAnsi="Times New Roman" w:cs="Times New Roman"/>
          <w:sz w:val="24"/>
          <w:szCs w:val="24"/>
        </w:rPr>
        <w:t>Muyambo</w:t>
      </w:r>
      <w:proofErr w:type="spellEnd"/>
      <w:r w:rsidR="00CA36E3" w:rsidRPr="00296721">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296721">
        <w:rPr>
          <w:rFonts w:ascii="Times New Roman" w:hAnsi="Times New Roman" w:cs="Times New Roman"/>
          <w:sz w:val="24"/>
          <w:szCs w:val="24"/>
        </w:rPr>
        <w:t>coaxi</w:t>
      </w:r>
      <w:r>
        <w:rPr>
          <w:rFonts w:ascii="Times New Roman" w:hAnsi="Times New Roman" w:cs="Times New Roman"/>
          <w:sz w:val="24"/>
          <w:szCs w:val="24"/>
        </w:rPr>
        <w:t xml:space="preserve">ng </w:t>
      </w:r>
      <w:r w:rsidR="00CA36E3" w:rsidRPr="00296721">
        <w:rPr>
          <w:rFonts w:ascii="Times New Roman" w:hAnsi="Times New Roman" w:cs="Times New Roman"/>
          <w:sz w:val="24"/>
          <w:szCs w:val="24"/>
        </w:rPr>
        <w:t xml:space="preserve">her to sell </w:t>
      </w:r>
      <w:r>
        <w:rPr>
          <w:rFonts w:ascii="Times New Roman" w:hAnsi="Times New Roman" w:cs="Times New Roman"/>
          <w:sz w:val="24"/>
          <w:szCs w:val="24"/>
        </w:rPr>
        <w:t xml:space="preserve">the property </w:t>
      </w:r>
      <w:r w:rsidR="00CA36E3" w:rsidRPr="00296721">
        <w:rPr>
          <w:rFonts w:ascii="Times New Roman" w:hAnsi="Times New Roman" w:cs="Times New Roman"/>
          <w:sz w:val="24"/>
          <w:szCs w:val="24"/>
        </w:rPr>
        <w:t>to him.</w:t>
      </w:r>
      <w:r>
        <w:rPr>
          <w:rFonts w:ascii="Times New Roman" w:hAnsi="Times New Roman" w:cs="Times New Roman"/>
          <w:sz w:val="24"/>
          <w:szCs w:val="24"/>
        </w:rPr>
        <w:t xml:space="preserve"> </w:t>
      </w:r>
      <w:r w:rsidR="002757A7">
        <w:rPr>
          <w:rFonts w:ascii="Times New Roman" w:hAnsi="Times New Roman" w:cs="Times New Roman"/>
          <w:sz w:val="24"/>
          <w:szCs w:val="24"/>
        </w:rPr>
        <w:t xml:space="preserve">It makes sense that she would have agreed. </w:t>
      </w:r>
      <w:r w:rsidR="00246853" w:rsidRPr="00296721">
        <w:rPr>
          <w:rFonts w:ascii="Times New Roman" w:hAnsi="Times New Roman" w:cs="Times New Roman"/>
          <w:sz w:val="24"/>
          <w:szCs w:val="24"/>
        </w:rPr>
        <w:t xml:space="preserve">The standard lease-to-buy agreement requires construction of a building up to a certain value within a specified period. </w:t>
      </w:r>
      <w:r w:rsidR="002757A7">
        <w:rPr>
          <w:rFonts w:ascii="Times New Roman" w:hAnsi="Times New Roman" w:cs="Times New Roman"/>
          <w:sz w:val="24"/>
          <w:szCs w:val="24"/>
        </w:rPr>
        <w:t>But that is not all.</w:t>
      </w:r>
    </w:p>
    <w:p w:rsidR="00CA36E3" w:rsidRDefault="00CA36E3" w:rsidP="00296721">
      <w:pPr>
        <w:spacing w:after="0" w:line="240" w:lineRule="auto"/>
        <w:ind w:left="720" w:hanging="720"/>
        <w:jc w:val="both"/>
        <w:rPr>
          <w:rFonts w:ascii="Times New Roman" w:hAnsi="Times New Roman" w:cs="Times New Roman"/>
          <w:sz w:val="24"/>
          <w:szCs w:val="24"/>
        </w:rPr>
      </w:pPr>
    </w:p>
    <w:p w:rsidR="00CA36E3" w:rsidRPr="00296721" w:rsidRDefault="00296721" w:rsidP="0029672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Her</w:t>
      </w:r>
      <w:r w:rsidR="00CA36E3" w:rsidRPr="00296721">
        <w:rPr>
          <w:rFonts w:ascii="Times New Roman" w:hAnsi="Times New Roman" w:cs="Times New Roman"/>
          <w:sz w:val="24"/>
          <w:szCs w:val="24"/>
        </w:rPr>
        <w:t xml:space="preserve"> evidence that when she had gone to the city council with the defendants to “gauge” their intention where </w:t>
      </w:r>
      <w:r>
        <w:rPr>
          <w:rFonts w:ascii="Times New Roman" w:hAnsi="Times New Roman" w:cs="Times New Roman"/>
          <w:sz w:val="24"/>
          <w:szCs w:val="24"/>
        </w:rPr>
        <w:t>a</w:t>
      </w:r>
      <w:r w:rsidR="00CA36E3" w:rsidRPr="00296721">
        <w:rPr>
          <w:rFonts w:ascii="Times New Roman" w:hAnsi="Times New Roman" w:cs="Times New Roman"/>
          <w:sz w:val="24"/>
          <w:szCs w:val="24"/>
        </w:rPr>
        <w:t xml:space="preserve"> lady official </w:t>
      </w:r>
      <w:r w:rsidR="002757A7">
        <w:rPr>
          <w:rFonts w:ascii="Times New Roman" w:hAnsi="Times New Roman" w:cs="Times New Roman"/>
          <w:sz w:val="24"/>
          <w:szCs w:val="24"/>
        </w:rPr>
        <w:t xml:space="preserve">there </w:t>
      </w:r>
      <w:r w:rsidR="00CA36E3" w:rsidRPr="00296721">
        <w:rPr>
          <w:rFonts w:ascii="Times New Roman" w:hAnsi="Times New Roman" w:cs="Times New Roman"/>
          <w:sz w:val="24"/>
          <w:szCs w:val="24"/>
        </w:rPr>
        <w:t xml:space="preserve">is said to have told the defendants, “… </w:t>
      </w:r>
      <w:r w:rsidR="00CA36E3" w:rsidRPr="00296721">
        <w:rPr>
          <w:rFonts w:ascii="Times New Roman" w:hAnsi="Times New Roman" w:cs="Times New Roman"/>
          <w:i/>
          <w:sz w:val="24"/>
          <w:szCs w:val="24"/>
        </w:rPr>
        <w:t>you say you want agreements but we do not give agreements where we have not seen the building</w:t>
      </w:r>
      <w:r w:rsidR="00CA36E3" w:rsidRPr="00296721">
        <w:rPr>
          <w:rFonts w:ascii="Times New Roman" w:hAnsi="Times New Roman" w:cs="Times New Roman"/>
          <w:sz w:val="24"/>
          <w:szCs w:val="24"/>
        </w:rPr>
        <w:t xml:space="preserve"> …” dovetailed very well with the defence evidence that they had been told by the city council that no cession of rights would be possible before construction of a building on the property up to </w:t>
      </w:r>
      <w:r>
        <w:rPr>
          <w:rFonts w:ascii="Times New Roman" w:hAnsi="Times New Roman" w:cs="Times New Roman"/>
          <w:sz w:val="24"/>
          <w:szCs w:val="24"/>
        </w:rPr>
        <w:t xml:space="preserve">a certain </w:t>
      </w:r>
      <w:r w:rsidR="00CA36E3" w:rsidRPr="00296721">
        <w:rPr>
          <w:rFonts w:ascii="Times New Roman" w:hAnsi="Times New Roman" w:cs="Times New Roman"/>
          <w:sz w:val="24"/>
          <w:szCs w:val="24"/>
        </w:rPr>
        <w:t xml:space="preserve">level. </w:t>
      </w:r>
    </w:p>
    <w:p w:rsidR="00CA36E3" w:rsidRDefault="00CA36E3" w:rsidP="00296721">
      <w:pPr>
        <w:spacing w:after="0" w:line="240" w:lineRule="auto"/>
        <w:ind w:left="720" w:hanging="720"/>
        <w:jc w:val="both"/>
        <w:rPr>
          <w:rFonts w:ascii="Times New Roman" w:hAnsi="Times New Roman" w:cs="Times New Roman"/>
          <w:sz w:val="24"/>
          <w:szCs w:val="24"/>
        </w:rPr>
      </w:pPr>
    </w:p>
    <w:p w:rsidR="00CA36E3" w:rsidRPr="00296721" w:rsidRDefault="00CA36E3" w:rsidP="00296721">
      <w:pPr>
        <w:pStyle w:val="ListParagraph"/>
        <w:numPr>
          <w:ilvl w:val="0"/>
          <w:numId w:val="6"/>
        </w:numPr>
        <w:spacing w:after="0" w:line="240" w:lineRule="auto"/>
        <w:jc w:val="both"/>
        <w:rPr>
          <w:rFonts w:ascii="Times New Roman" w:hAnsi="Times New Roman" w:cs="Times New Roman"/>
          <w:sz w:val="24"/>
          <w:szCs w:val="24"/>
        </w:rPr>
      </w:pPr>
      <w:r w:rsidRPr="00296721">
        <w:rPr>
          <w:rFonts w:ascii="Times New Roman" w:hAnsi="Times New Roman" w:cs="Times New Roman"/>
          <w:sz w:val="24"/>
          <w:szCs w:val="24"/>
        </w:rPr>
        <w:t xml:space="preserve">On the </w:t>
      </w:r>
      <w:r w:rsidR="002757A7">
        <w:rPr>
          <w:rFonts w:ascii="Times New Roman" w:hAnsi="Times New Roman" w:cs="Times New Roman"/>
          <w:sz w:val="24"/>
          <w:szCs w:val="24"/>
        </w:rPr>
        <w:t xml:space="preserve">same </w:t>
      </w:r>
      <w:r w:rsidRPr="00296721">
        <w:rPr>
          <w:rFonts w:ascii="Times New Roman" w:hAnsi="Times New Roman" w:cs="Times New Roman"/>
          <w:sz w:val="24"/>
          <w:szCs w:val="24"/>
        </w:rPr>
        <w:t xml:space="preserve">aspect above, it is </w:t>
      </w:r>
      <w:r w:rsidR="002757A7">
        <w:rPr>
          <w:rFonts w:ascii="Times New Roman" w:hAnsi="Times New Roman" w:cs="Times New Roman"/>
          <w:sz w:val="24"/>
          <w:szCs w:val="24"/>
        </w:rPr>
        <w:t>curious</w:t>
      </w:r>
      <w:r w:rsidRPr="00296721">
        <w:rPr>
          <w:rFonts w:ascii="Times New Roman" w:hAnsi="Times New Roman" w:cs="Times New Roman"/>
          <w:sz w:val="24"/>
          <w:szCs w:val="24"/>
        </w:rPr>
        <w:t xml:space="preserve"> that having heard the </w:t>
      </w:r>
      <w:r w:rsidR="00296721">
        <w:rPr>
          <w:rFonts w:ascii="Times New Roman" w:hAnsi="Times New Roman" w:cs="Times New Roman"/>
          <w:sz w:val="24"/>
          <w:szCs w:val="24"/>
        </w:rPr>
        <w:t>council</w:t>
      </w:r>
      <w:r w:rsidRPr="00296721">
        <w:rPr>
          <w:rFonts w:ascii="Times New Roman" w:hAnsi="Times New Roman" w:cs="Times New Roman"/>
          <w:sz w:val="24"/>
          <w:szCs w:val="24"/>
        </w:rPr>
        <w:t xml:space="preserve"> official saying th</w:t>
      </w:r>
      <w:r w:rsidR="00296721">
        <w:rPr>
          <w:rFonts w:ascii="Times New Roman" w:hAnsi="Times New Roman" w:cs="Times New Roman"/>
          <w:sz w:val="24"/>
          <w:szCs w:val="24"/>
        </w:rPr>
        <w:t xml:space="preserve">ose words she </w:t>
      </w:r>
      <w:r w:rsidRPr="00296721">
        <w:rPr>
          <w:rFonts w:ascii="Times New Roman" w:hAnsi="Times New Roman" w:cs="Times New Roman"/>
          <w:sz w:val="24"/>
          <w:szCs w:val="24"/>
        </w:rPr>
        <w:t>would have remained mum and not seek further particulars given that the defe</w:t>
      </w:r>
      <w:r w:rsidR="002757A7">
        <w:rPr>
          <w:rFonts w:ascii="Times New Roman" w:hAnsi="Times New Roman" w:cs="Times New Roman"/>
          <w:sz w:val="24"/>
          <w:szCs w:val="24"/>
        </w:rPr>
        <w:t xml:space="preserve">ndants had driven her to the </w:t>
      </w:r>
      <w:r w:rsidRPr="00296721">
        <w:rPr>
          <w:rFonts w:ascii="Times New Roman" w:hAnsi="Times New Roman" w:cs="Times New Roman"/>
          <w:sz w:val="24"/>
          <w:szCs w:val="24"/>
        </w:rPr>
        <w:t xml:space="preserve">council </w:t>
      </w:r>
      <w:r w:rsidR="002757A7">
        <w:rPr>
          <w:rFonts w:ascii="Times New Roman" w:hAnsi="Times New Roman" w:cs="Times New Roman"/>
          <w:sz w:val="24"/>
          <w:szCs w:val="24"/>
        </w:rPr>
        <w:t xml:space="preserve">offices </w:t>
      </w:r>
      <w:r w:rsidRPr="00296721">
        <w:rPr>
          <w:rFonts w:ascii="Times New Roman" w:hAnsi="Times New Roman" w:cs="Times New Roman"/>
          <w:sz w:val="24"/>
          <w:szCs w:val="24"/>
        </w:rPr>
        <w:t xml:space="preserve">for the purpose of “registering” an agreement. </w:t>
      </w:r>
      <w:r w:rsidR="002757A7">
        <w:rPr>
          <w:rFonts w:ascii="Times New Roman" w:hAnsi="Times New Roman" w:cs="Times New Roman"/>
          <w:sz w:val="24"/>
          <w:szCs w:val="24"/>
        </w:rPr>
        <w:t>Not only that, but from the</w:t>
      </w:r>
      <w:r w:rsidRPr="00296721">
        <w:rPr>
          <w:rFonts w:ascii="Times New Roman" w:hAnsi="Times New Roman" w:cs="Times New Roman"/>
          <w:sz w:val="24"/>
          <w:szCs w:val="24"/>
        </w:rPr>
        <w:t xml:space="preserve"> council’s offices, they had </w:t>
      </w:r>
      <w:r w:rsidR="002757A7">
        <w:rPr>
          <w:rFonts w:ascii="Times New Roman" w:hAnsi="Times New Roman" w:cs="Times New Roman"/>
          <w:sz w:val="24"/>
          <w:szCs w:val="24"/>
        </w:rPr>
        <w:t xml:space="preserve">all </w:t>
      </w:r>
      <w:r w:rsidRPr="00296721">
        <w:rPr>
          <w:rFonts w:ascii="Times New Roman" w:hAnsi="Times New Roman" w:cs="Times New Roman"/>
          <w:sz w:val="24"/>
          <w:szCs w:val="24"/>
        </w:rPr>
        <w:t xml:space="preserve">driven to </w:t>
      </w:r>
      <w:r w:rsidR="00296721">
        <w:rPr>
          <w:rFonts w:ascii="Times New Roman" w:hAnsi="Times New Roman" w:cs="Times New Roman"/>
          <w:sz w:val="24"/>
          <w:szCs w:val="24"/>
        </w:rPr>
        <w:t xml:space="preserve">the </w:t>
      </w:r>
      <w:r w:rsidRPr="00296721">
        <w:rPr>
          <w:rFonts w:ascii="Times New Roman" w:hAnsi="Times New Roman" w:cs="Times New Roman"/>
          <w:sz w:val="24"/>
          <w:szCs w:val="24"/>
        </w:rPr>
        <w:t xml:space="preserve">property together, </w:t>
      </w:r>
      <w:proofErr w:type="spellStart"/>
      <w:r w:rsidRPr="00296721">
        <w:rPr>
          <w:rFonts w:ascii="Times New Roman" w:hAnsi="Times New Roman" w:cs="Times New Roman"/>
          <w:sz w:val="24"/>
          <w:szCs w:val="24"/>
        </w:rPr>
        <w:t>whereafter</w:t>
      </w:r>
      <w:proofErr w:type="spellEnd"/>
      <w:r w:rsidRPr="00296721">
        <w:rPr>
          <w:rFonts w:ascii="Times New Roman" w:hAnsi="Times New Roman" w:cs="Times New Roman"/>
          <w:sz w:val="24"/>
          <w:szCs w:val="24"/>
        </w:rPr>
        <w:t xml:space="preserve"> the defendants had dro</w:t>
      </w:r>
      <w:r w:rsidR="00296721">
        <w:rPr>
          <w:rFonts w:ascii="Times New Roman" w:hAnsi="Times New Roman" w:cs="Times New Roman"/>
          <w:sz w:val="24"/>
          <w:szCs w:val="24"/>
        </w:rPr>
        <w:t xml:space="preserve">pped her off at her shop. That was </w:t>
      </w:r>
      <w:r w:rsidRPr="00296721">
        <w:rPr>
          <w:rFonts w:ascii="Times New Roman" w:hAnsi="Times New Roman" w:cs="Times New Roman"/>
          <w:sz w:val="24"/>
          <w:szCs w:val="24"/>
        </w:rPr>
        <w:t xml:space="preserve">not behaviour </w:t>
      </w:r>
      <w:r w:rsidR="00296721">
        <w:rPr>
          <w:rFonts w:ascii="Times New Roman" w:hAnsi="Times New Roman" w:cs="Times New Roman"/>
          <w:sz w:val="24"/>
          <w:szCs w:val="24"/>
        </w:rPr>
        <w:t xml:space="preserve">consistent with people </w:t>
      </w:r>
      <w:r w:rsidRPr="00296721">
        <w:rPr>
          <w:rFonts w:ascii="Times New Roman" w:hAnsi="Times New Roman" w:cs="Times New Roman"/>
          <w:sz w:val="24"/>
          <w:szCs w:val="24"/>
        </w:rPr>
        <w:t>in conflict.</w:t>
      </w:r>
    </w:p>
    <w:p w:rsidR="00CA36E3" w:rsidRDefault="00CA36E3" w:rsidP="00296721">
      <w:pPr>
        <w:spacing w:after="0" w:line="240" w:lineRule="auto"/>
        <w:ind w:left="720" w:hanging="720"/>
        <w:jc w:val="both"/>
        <w:rPr>
          <w:rFonts w:ascii="Times New Roman" w:hAnsi="Times New Roman" w:cs="Times New Roman"/>
          <w:sz w:val="24"/>
          <w:szCs w:val="24"/>
        </w:rPr>
      </w:pPr>
    </w:p>
    <w:p w:rsidR="00260DAB" w:rsidRPr="00296721" w:rsidRDefault="00260DAB" w:rsidP="00296721">
      <w:pPr>
        <w:pStyle w:val="ListParagraph"/>
        <w:numPr>
          <w:ilvl w:val="0"/>
          <w:numId w:val="6"/>
        </w:numPr>
        <w:spacing w:after="0" w:line="240" w:lineRule="auto"/>
        <w:jc w:val="both"/>
        <w:rPr>
          <w:rFonts w:ascii="Times New Roman" w:hAnsi="Times New Roman" w:cs="Times New Roman"/>
          <w:sz w:val="24"/>
          <w:szCs w:val="24"/>
        </w:rPr>
      </w:pPr>
      <w:r w:rsidRPr="00296721">
        <w:rPr>
          <w:rFonts w:ascii="Times New Roman" w:hAnsi="Times New Roman" w:cs="Times New Roman"/>
          <w:sz w:val="24"/>
          <w:szCs w:val="24"/>
        </w:rPr>
        <w:t>What is plausible is that it was after Junior had disclosed to her son in Swaziland about the sale</w:t>
      </w:r>
      <w:r w:rsidR="002A7A8D">
        <w:rPr>
          <w:rFonts w:ascii="Times New Roman" w:hAnsi="Times New Roman" w:cs="Times New Roman"/>
          <w:sz w:val="24"/>
          <w:szCs w:val="24"/>
        </w:rPr>
        <w:t xml:space="preserve"> of the property</w:t>
      </w:r>
      <w:r w:rsidR="00296721">
        <w:rPr>
          <w:rFonts w:ascii="Times New Roman" w:hAnsi="Times New Roman" w:cs="Times New Roman"/>
          <w:sz w:val="24"/>
          <w:szCs w:val="24"/>
        </w:rPr>
        <w:t xml:space="preserve"> </w:t>
      </w:r>
      <w:r w:rsidRPr="00296721">
        <w:rPr>
          <w:rFonts w:ascii="Times New Roman" w:hAnsi="Times New Roman" w:cs="Times New Roman"/>
          <w:sz w:val="24"/>
          <w:szCs w:val="24"/>
        </w:rPr>
        <w:t xml:space="preserve">and he had expressed an interest </w:t>
      </w:r>
      <w:r w:rsidR="00296721">
        <w:rPr>
          <w:rFonts w:ascii="Times New Roman" w:hAnsi="Times New Roman" w:cs="Times New Roman"/>
          <w:sz w:val="24"/>
          <w:szCs w:val="24"/>
        </w:rPr>
        <w:t xml:space="preserve">to develop </w:t>
      </w:r>
      <w:r w:rsidR="002757A7">
        <w:rPr>
          <w:rFonts w:ascii="Times New Roman" w:hAnsi="Times New Roman" w:cs="Times New Roman"/>
          <w:sz w:val="24"/>
          <w:szCs w:val="24"/>
        </w:rPr>
        <w:t>it</w:t>
      </w:r>
      <w:r w:rsidR="00296721">
        <w:rPr>
          <w:rFonts w:ascii="Times New Roman" w:hAnsi="Times New Roman" w:cs="Times New Roman"/>
          <w:sz w:val="24"/>
          <w:szCs w:val="24"/>
        </w:rPr>
        <w:t xml:space="preserve"> </w:t>
      </w:r>
      <w:r w:rsidRPr="00296721">
        <w:rPr>
          <w:rFonts w:ascii="Times New Roman" w:hAnsi="Times New Roman" w:cs="Times New Roman"/>
          <w:sz w:val="24"/>
          <w:szCs w:val="24"/>
        </w:rPr>
        <w:t xml:space="preserve">himself that she tried to </w:t>
      </w:r>
      <w:proofErr w:type="spellStart"/>
      <w:r w:rsidRPr="00296721">
        <w:rPr>
          <w:rFonts w:ascii="Times New Roman" w:hAnsi="Times New Roman" w:cs="Times New Roman"/>
          <w:sz w:val="24"/>
          <w:szCs w:val="24"/>
        </w:rPr>
        <w:t>resile</w:t>
      </w:r>
      <w:proofErr w:type="spellEnd"/>
      <w:r w:rsidRPr="00296721">
        <w:rPr>
          <w:rFonts w:ascii="Times New Roman" w:hAnsi="Times New Roman" w:cs="Times New Roman"/>
          <w:sz w:val="24"/>
          <w:szCs w:val="24"/>
        </w:rPr>
        <w:t xml:space="preserve"> from the agreement.</w:t>
      </w:r>
      <w:r w:rsidR="002757A7">
        <w:rPr>
          <w:rFonts w:ascii="Times New Roman" w:hAnsi="Times New Roman" w:cs="Times New Roman"/>
          <w:sz w:val="24"/>
          <w:szCs w:val="24"/>
        </w:rPr>
        <w:t xml:space="preserve"> That would explain her change of attitude that baffled the defendants.</w:t>
      </w:r>
      <w:r w:rsidRPr="00296721">
        <w:rPr>
          <w:rFonts w:ascii="Times New Roman" w:hAnsi="Times New Roman" w:cs="Times New Roman"/>
          <w:sz w:val="24"/>
          <w:szCs w:val="24"/>
        </w:rPr>
        <w:t xml:space="preserve"> </w:t>
      </w:r>
    </w:p>
    <w:p w:rsidR="00260DAB" w:rsidRDefault="00260DAB" w:rsidP="00B43E4B">
      <w:pPr>
        <w:spacing w:after="0" w:line="360" w:lineRule="auto"/>
        <w:ind w:left="720" w:hanging="720"/>
        <w:jc w:val="both"/>
        <w:rPr>
          <w:rFonts w:ascii="Times New Roman" w:hAnsi="Times New Roman" w:cs="Times New Roman"/>
          <w:sz w:val="24"/>
          <w:szCs w:val="24"/>
        </w:rPr>
      </w:pPr>
    </w:p>
    <w:p w:rsidR="00260DAB" w:rsidRDefault="00A35AA6" w:rsidP="00B43E4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260DAB">
        <w:rPr>
          <w:rFonts w:ascii="Times New Roman" w:hAnsi="Times New Roman" w:cs="Times New Roman"/>
          <w:sz w:val="24"/>
          <w:szCs w:val="24"/>
        </w:rPr>
        <w:t xml:space="preserve">Phineas’ evidence was of no probative value. Among other things, he was merely narrating what Junior had told him. </w:t>
      </w:r>
    </w:p>
    <w:p w:rsidR="00260DAB" w:rsidRDefault="00260DAB" w:rsidP="00B43E4B">
      <w:pPr>
        <w:spacing w:after="0" w:line="360" w:lineRule="auto"/>
        <w:ind w:left="720" w:hanging="720"/>
        <w:jc w:val="both"/>
        <w:rPr>
          <w:rFonts w:ascii="Times New Roman" w:hAnsi="Times New Roman" w:cs="Times New Roman"/>
          <w:sz w:val="24"/>
          <w:szCs w:val="24"/>
        </w:rPr>
      </w:pPr>
    </w:p>
    <w:p w:rsidR="00322176" w:rsidRDefault="00A35AA6" w:rsidP="00260D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00260DAB">
        <w:rPr>
          <w:rFonts w:ascii="Times New Roman" w:hAnsi="Times New Roman" w:cs="Times New Roman"/>
          <w:sz w:val="24"/>
          <w:szCs w:val="24"/>
        </w:rPr>
        <w:t>]</w:t>
      </w:r>
      <w:r w:rsidR="00260DAB">
        <w:rPr>
          <w:rFonts w:ascii="Times New Roman" w:hAnsi="Times New Roman" w:cs="Times New Roman"/>
          <w:sz w:val="24"/>
          <w:szCs w:val="24"/>
        </w:rPr>
        <w:tab/>
        <w:t xml:space="preserve">We were satisfied there had been no misdirection by the court </w:t>
      </w:r>
      <w:r w:rsidR="00260DAB" w:rsidRPr="00260DAB">
        <w:rPr>
          <w:rFonts w:ascii="Times New Roman" w:hAnsi="Times New Roman" w:cs="Times New Roman"/>
          <w:i/>
          <w:sz w:val="24"/>
          <w:szCs w:val="24"/>
        </w:rPr>
        <w:t>a quo</w:t>
      </w:r>
      <w:r w:rsidR="00260DAB">
        <w:rPr>
          <w:rFonts w:ascii="Times New Roman" w:hAnsi="Times New Roman" w:cs="Times New Roman"/>
          <w:sz w:val="24"/>
          <w:szCs w:val="24"/>
        </w:rPr>
        <w:t>.</w:t>
      </w:r>
      <w:r w:rsidR="00CA36E3">
        <w:rPr>
          <w:rFonts w:ascii="Times New Roman" w:hAnsi="Times New Roman" w:cs="Times New Roman"/>
          <w:sz w:val="24"/>
          <w:szCs w:val="24"/>
        </w:rPr>
        <w:t xml:space="preserve"> </w:t>
      </w:r>
      <w:proofErr w:type="gramStart"/>
      <w:r>
        <w:rPr>
          <w:rFonts w:ascii="Times New Roman" w:hAnsi="Times New Roman" w:cs="Times New Roman"/>
          <w:sz w:val="24"/>
          <w:szCs w:val="24"/>
        </w:rPr>
        <w:t>Consequently</w:t>
      </w:r>
      <w:proofErr w:type="gramEnd"/>
      <w:r w:rsidR="00260DAB">
        <w:rPr>
          <w:rFonts w:ascii="Times New Roman" w:hAnsi="Times New Roman" w:cs="Times New Roman"/>
          <w:sz w:val="24"/>
          <w:szCs w:val="24"/>
        </w:rPr>
        <w:t xml:space="preserve"> we dismissed the appeal with costs. </w:t>
      </w:r>
    </w:p>
    <w:p w:rsidR="002757A7" w:rsidRDefault="002757A7" w:rsidP="00704157">
      <w:pPr>
        <w:spacing w:after="0" w:line="360" w:lineRule="auto"/>
        <w:ind w:left="720" w:hanging="720"/>
        <w:jc w:val="right"/>
        <w:rPr>
          <w:rFonts w:ascii="Times New Roman" w:hAnsi="Times New Roman" w:cs="Times New Roman"/>
          <w:sz w:val="24"/>
          <w:szCs w:val="24"/>
        </w:rPr>
      </w:pPr>
    </w:p>
    <w:p w:rsidR="000F763C" w:rsidRDefault="001160A9" w:rsidP="00704157">
      <w:pPr>
        <w:spacing w:after="0" w:line="360" w:lineRule="auto"/>
        <w:ind w:left="720" w:hanging="720"/>
        <w:jc w:val="right"/>
        <w:rPr>
          <w:rFonts w:ascii="Times New Roman" w:hAnsi="Times New Roman" w:cs="Times New Roman"/>
          <w:sz w:val="24"/>
          <w:szCs w:val="24"/>
        </w:rPr>
      </w:pPr>
      <w:r>
        <w:rPr>
          <w:rFonts w:ascii="Times New Roman" w:hAnsi="Times New Roman" w:cs="Times New Roman"/>
          <w:sz w:val="24"/>
          <w:szCs w:val="24"/>
        </w:rPr>
        <w:t>2</w:t>
      </w:r>
      <w:r w:rsidR="00734BAB">
        <w:rPr>
          <w:rFonts w:ascii="Times New Roman" w:hAnsi="Times New Roman" w:cs="Times New Roman"/>
          <w:sz w:val="24"/>
          <w:szCs w:val="24"/>
        </w:rPr>
        <w:t xml:space="preserve"> </w:t>
      </w:r>
      <w:r w:rsidR="00260DAB">
        <w:rPr>
          <w:rFonts w:ascii="Times New Roman" w:hAnsi="Times New Roman" w:cs="Times New Roman"/>
          <w:sz w:val="24"/>
          <w:szCs w:val="24"/>
        </w:rPr>
        <w:t>August</w:t>
      </w:r>
      <w:r w:rsidR="003A39D9">
        <w:rPr>
          <w:rFonts w:ascii="Times New Roman" w:hAnsi="Times New Roman" w:cs="Times New Roman"/>
          <w:sz w:val="24"/>
          <w:szCs w:val="24"/>
        </w:rPr>
        <w:t xml:space="preserve"> 2019</w:t>
      </w:r>
    </w:p>
    <w:p w:rsidR="000F763C" w:rsidRPr="007459AC" w:rsidRDefault="000F763C" w:rsidP="000F763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260DAB" w:rsidRDefault="00260DAB" w:rsidP="00E85BA5">
      <w:pPr>
        <w:spacing w:after="0" w:line="240" w:lineRule="auto"/>
        <w:jc w:val="both"/>
        <w:rPr>
          <w:rFonts w:ascii="Times New Roman" w:hAnsi="Times New Roman" w:cs="Times New Roman"/>
          <w:i/>
          <w:sz w:val="24"/>
          <w:szCs w:val="24"/>
        </w:rPr>
      </w:pPr>
    </w:p>
    <w:p w:rsidR="00260DAB" w:rsidRPr="00260DAB" w:rsidRDefault="00260DAB" w:rsidP="00E85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Wamambo J agrees</w:t>
      </w:r>
      <w:r>
        <w:rPr>
          <w:rFonts w:ascii="Times New Roman" w:hAnsi="Times New Roman" w:cs="Times New Roman"/>
          <w:sz w:val="24"/>
          <w:szCs w:val="24"/>
        </w:rPr>
        <w:tab/>
        <w:t>____________________________</w:t>
      </w:r>
    </w:p>
    <w:p w:rsidR="00260DAB" w:rsidRDefault="00260DAB" w:rsidP="00E85BA5">
      <w:pPr>
        <w:spacing w:after="0" w:line="240" w:lineRule="auto"/>
        <w:jc w:val="both"/>
        <w:rPr>
          <w:rFonts w:ascii="Times New Roman" w:hAnsi="Times New Roman" w:cs="Times New Roman"/>
          <w:i/>
          <w:sz w:val="24"/>
          <w:szCs w:val="24"/>
        </w:rPr>
      </w:pPr>
    </w:p>
    <w:p w:rsidR="00260DAB" w:rsidRDefault="00260DAB" w:rsidP="00E85BA5">
      <w:pPr>
        <w:spacing w:after="0" w:line="240" w:lineRule="auto"/>
        <w:jc w:val="both"/>
        <w:rPr>
          <w:rFonts w:ascii="Times New Roman" w:hAnsi="Times New Roman" w:cs="Times New Roman"/>
          <w:i/>
          <w:sz w:val="24"/>
          <w:szCs w:val="24"/>
        </w:rPr>
      </w:pPr>
    </w:p>
    <w:p w:rsidR="000F763C" w:rsidRDefault="00322176" w:rsidP="00E85BA5">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Chitsa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Masvaya</w:t>
      </w:r>
      <w:proofErr w:type="spellEnd"/>
      <w:r>
        <w:rPr>
          <w:rFonts w:ascii="Times New Roman" w:hAnsi="Times New Roman" w:cs="Times New Roman"/>
          <w:i/>
          <w:sz w:val="24"/>
          <w:szCs w:val="24"/>
        </w:rPr>
        <w:t xml:space="preserve"> Law Chambers</w:t>
      </w:r>
      <w:r w:rsidR="00521F8B" w:rsidRPr="00521F8B">
        <w:rPr>
          <w:rFonts w:ascii="Times New Roman" w:hAnsi="Times New Roman" w:cs="Times New Roman"/>
          <w:sz w:val="24"/>
          <w:szCs w:val="24"/>
        </w:rPr>
        <w:t>, app</w:t>
      </w:r>
      <w:r>
        <w:rPr>
          <w:rFonts w:ascii="Times New Roman" w:hAnsi="Times New Roman" w:cs="Times New Roman"/>
          <w:sz w:val="24"/>
          <w:szCs w:val="24"/>
        </w:rPr>
        <w:t>ell</w:t>
      </w:r>
      <w:r w:rsidR="00521F8B" w:rsidRPr="00521F8B">
        <w:rPr>
          <w:rFonts w:ascii="Times New Roman" w:hAnsi="Times New Roman" w:cs="Times New Roman"/>
          <w:sz w:val="24"/>
          <w:szCs w:val="24"/>
        </w:rPr>
        <w:t>ant</w:t>
      </w:r>
      <w:r w:rsidR="00E85BA5">
        <w:rPr>
          <w:rFonts w:ascii="Times New Roman" w:hAnsi="Times New Roman" w:cs="Times New Roman"/>
          <w:sz w:val="24"/>
          <w:szCs w:val="24"/>
        </w:rPr>
        <w:t>’</w:t>
      </w:r>
      <w:r w:rsidR="00734BAB">
        <w:rPr>
          <w:rFonts w:ascii="Times New Roman" w:hAnsi="Times New Roman" w:cs="Times New Roman"/>
          <w:sz w:val="24"/>
          <w:szCs w:val="24"/>
        </w:rPr>
        <w:t>s</w:t>
      </w:r>
      <w:r w:rsidR="00521F8B" w:rsidRPr="00521F8B">
        <w:rPr>
          <w:rFonts w:ascii="Times New Roman" w:hAnsi="Times New Roman" w:cs="Times New Roman"/>
          <w:sz w:val="24"/>
          <w:szCs w:val="24"/>
        </w:rPr>
        <w:t xml:space="preserve"> legal practitioners</w:t>
      </w:r>
    </w:p>
    <w:p w:rsidR="00322176" w:rsidRDefault="00322176" w:rsidP="00E85BA5">
      <w:pPr>
        <w:spacing w:after="0" w:line="240" w:lineRule="auto"/>
        <w:jc w:val="both"/>
        <w:rPr>
          <w:rFonts w:ascii="Times New Roman" w:hAnsi="Times New Roman" w:cs="Times New Roman"/>
          <w:sz w:val="24"/>
          <w:szCs w:val="24"/>
        </w:rPr>
      </w:pPr>
      <w:r w:rsidRPr="00322176">
        <w:rPr>
          <w:rFonts w:ascii="Times New Roman" w:hAnsi="Times New Roman" w:cs="Times New Roman"/>
          <w:i/>
          <w:sz w:val="24"/>
          <w:szCs w:val="24"/>
        </w:rPr>
        <w:t>Tanaka Law Chambers</w:t>
      </w:r>
      <w:r>
        <w:rPr>
          <w:rFonts w:ascii="Times New Roman" w:hAnsi="Times New Roman" w:cs="Times New Roman"/>
          <w:sz w:val="24"/>
          <w:szCs w:val="24"/>
        </w:rPr>
        <w:t>, first and second respondents’ legal practitioners</w:t>
      </w:r>
    </w:p>
    <w:sectPr w:rsidR="00322176"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395" w:rsidRDefault="001D7395" w:rsidP="00EA00E7">
      <w:pPr>
        <w:spacing w:after="0" w:line="240" w:lineRule="auto"/>
      </w:pPr>
      <w:r>
        <w:separator/>
      </w:r>
    </w:p>
  </w:endnote>
  <w:endnote w:type="continuationSeparator" w:id="0">
    <w:p w:rsidR="001D7395" w:rsidRDefault="001D7395"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rsidR="000F1AF3" w:rsidRDefault="000F1AF3">
        <w:pPr>
          <w:pStyle w:val="Footer"/>
          <w:jc w:val="center"/>
        </w:pPr>
        <w:r>
          <w:t>Towards e-justice</w:t>
        </w:r>
      </w:p>
    </w:sdtContent>
  </w:sdt>
  <w:p w:rsidR="000F1AF3" w:rsidRPr="00962FBF" w:rsidRDefault="000F1AF3">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395" w:rsidRDefault="001D7395" w:rsidP="00EA00E7">
      <w:pPr>
        <w:spacing w:after="0" w:line="240" w:lineRule="auto"/>
      </w:pPr>
      <w:r>
        <w:separator/>
      </w:r>
    </w:p>
  </w:footnote>
  <w:footnote w:type="continuationSeparator" w:id="0">
    <w:p w:rsidR="001D7395" w:rsidRDefault="001D7395"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rsidR="000F1AF3" w:rsidRDefault="000F1AF3">
        <w:pPr>
          <w:pStyle w:val="Header"/>
          <w:jc w:val="right"/>
          <w:rPr>
            <w:noProof/>
          </w:rPr>
        </w:pPr>
        <w:r>
          <w:fldChar w:fldCharType="begin"/>
        </w:r>
        <w:r>
          <w:instrText xml:space="preserve"> PAGE   \* MERGEFORMAT </w:instrText>
        </w:r>
        <w:r>
          <w:fldChar w:fldCharType="separate"/>
        </w:r>
        <w:r w:rsidR="00791A63">
          <w:rPr>
            <w:noProof/>
          </w:rPr>
          <w:t>14</w:t>
        </w:r>
        <w:r>
          <w:rPr>
            <w:noProof/>
          </w:rPr>
          <w:fldChar w:fldCharType="end"/>
        </w:r>
      </w:p>
      <w:p w:rsidR="000F1AF3" w:rsidRDefault="001D7395" w:rsidP="00804777">
        <w:pPr>
          <w:pStyle w:val="Header"/>
          <w:jc w:val="right"/>
          <w:rPr>
            <w:noProof/>
          </w:rPr>
        </w:pPr>
      </w:p>
    </w:sdtContent>
  </w:sdt>
  <w:p w:rsidR="000F1AF3" w:rsidRPr="00804777" w:rsidRDefault="000F1AF3" w:rsidP="00804777">
    <w:pPr>
      <w:pStyle w:val="Header"/>
      <w:rPr>
        <w:noProof/>
      </w:rPr>
    </w:pPr>
    <w:r>
      <w:rPr>
        <w:noProof/>
      </w:rPr>
      <w:tab/>
      <w:t>Jongwe v Muyambi &amp; Ors</w:t>
    </w:r>
    <w:r w:rsidRPr="00804777">
      <w:rPr>
        <w:noProof/>
      </w:rPr>
      <w:t xml:space="preserve"> </w:t>
    </w:r>
    <w:r w:rsidRPr="00804777">
      <w:rPr>
        <w:noProof/>
      </w:rPr>
      <w:ptab w:relativeTo="margin" w:alignment="left" w:leader="none"/>
    </w:r>
    <w:r>
      <w:rPr>
        <w:noProof/>
      </w:rPr>
      <w:tab/>
    </w:r>
    <w:r>
      <w:rPr>
        <w:noProof/>
      </w:rPr>
      <w:tab/>
    </w:r>
    <w:r w:rsidRPr="00804777">
      <w:rPr>
        <w:noProof/>
      </w:rPr>
      <w:t xml:space="preserve">HMA </w:t>
    </w:r>
    <w:r w:rsidR="0061701A">
      <w:rPr>
        <w:noProof/>
      </w:rPr>
      <w:t>37</w:t>
    </w:r>
    <w:r w:rsidRPr="00804777">
      <w:rPr>
        <w:noProof/>
      </w:rPr>
      <w:t>-19</w:t>
    </w:r>
  </w:p>
  <w:p w:rsidR="000F1AF3" w:rsidRPr="00804777" w:rsidRDefault="000F1AF3" w:rsidP="00804777">
    <w:pPr>
      <w:pStyle w:val="Header"/>
      <w:jc w:val="right"/>
      <w:rPr>
        <w:noProof/>
      </w:rPr>
    </w:pPr>
    <w:r w:rsidRPr="00804777">
      <w:rPr>
        <w:noProof/>
      </w:rPr>
      <w:tab/>
    </w:r>
    <w:r w:rsidRPr="00804777">
      <w:rPr>
        <w:noProof/>
      </w:rPr>
      <w:tab/>
    </w:r>
    <w:r>
      <w:rPr>
        <w:noProof/>
      </w:rPr>
      <w:t>Civ A 9</w:t>
    </w:r>
    <w:r w:rsidRPr="00804777">
      <w:rPr>
        <w:noProof/>
      </w:rPr>
      <w:t>/1</w:t>
    </w:r>
    <w:r>
      <w:rPr>
        <w:noProof/>
      </w:rPr>
      <w:t>9</w:t>
    </w:r>
  </w:p>
  <w:p w:rsidR="000F1AF3" w:rsidRDefault="000F1AF3">
    <w:pPr>
      <w:pStyle w:val="Header"/>
      <w:jc w:val="right"/>
    </w:pPr>
  </w:p>
  <w:p w:rsidR="000F1AF3" w:rsidRPr="00804777" w:rsidRDefault="000F1AF3" w:rsidP="00804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0524D"/>
    <w:multiLevelType w:val="hybridMultilevel"/>
    <w:tmpl w:val="3940D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3D6629A8"/>
    <w:multiLevelType w:val="hybridMultilevel"/>
    <w:tmpl w:val="AE0C9C4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49F614D5"/>
    <w:multiLevelType w:val="hybridMultilevel"/>
    <w:tmpl w:val="AA143B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54020E2C"/>
    <w:multiLevelType w:val="hybridMultilevel"/>
    <w:tmpl w:val="DC50A98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65B52C13"/>
    <w:multiLevelType w:val="hybridMultilevel"/>
    <w:tmpl w:val="FC7CD72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78634C94"/>
    <w:multiLevelType w:val="hybridMultilevel"/>
    <w:tmpl w:val="FA32091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51D"/>
    <w:rsid w:val="000046B5"/>
    <w:rsid w:val="00004A86"/>
    <w:rsid w:val="0000528B"/>
    <w:rsid w:val="000052B4"/>
    <w:rsid w:val="000053BC"/>
    <w:rsid w:val="00005565"/>
    <w:rsid w:val="00005636"/>
    <w:rsid w:val="00007385"/>
    <w:rsid w:val="00007499"/>
    <w:rsid w:val="000074E6"/>
    <w:rsid w:val="00007A23"/>
    <w:rsid w:val="00011216"/>
    <w:rsid w:val="0001180F"/>
    <w:rsid w:val="00011D31"/>
    <w:rsid w:val="00011F94"/>
    <w:rsid w:val="000138BF"/>
    <w:rsid w:val="00013D3A"/>
    <w:rsid w:val="000144E8"/>
    <w:rsid w:val="00014AA2"/>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37FC9"/>
    <w:rsid w:val="00040B95"/>
    <w:rsid w:val="000412A5"/>
    <w:rsid w:val="000418DA"/>
    <w:rsid w:val="00042B95"/>
    <w:rsid w:val="00042CCD"/>
    <w:rsid w:val="00043C17"/>
    <w:rsid w:val="00045A6F"/>
    <w:rsid w:val="00046683"/>
    <w:rsid w:val="00046B6D"/>
    <w:rsid w:val="000471B0"/>
    <w:rsid w:val="000472DE"/>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2DC"/>
    <w:rsid w:val="00077C04"/>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8CA"/>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C1"/>
    <w:rsid w:val="000B0FF6"/>
    <w:rsid w:val="000B10DE"/>
    <w:rsid w:val="000B210B"/>
    <w:rsid w:val="000B220D"/>
    <w:rsid w:val="000B2585"/>
    <w:rsid w:val="000B26E3"/>
    <w:rsid w:val="000B2E47"/>
    <w:rsid w:val="000B3682"/>
    <w:rsid w:val="000B3898"/>
    <w:rsid w:val="000B3DBE"/>
    <w:rsid w:val="000B43D9"/>
    <w:rsid w:val="000B4872"/>
    <w:rsid w:val="000B4AA5"/>
    <w:rsid w:val="000B4FE1"/>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5204"/>
    <w:rsid w:val="000D59EB"/>
    <w:rsid w:val="000D670C"/>
    <w:rsid w:val="000D6D3C"/>
    <w:rsid w:val="000D6F89"/>
    <w:rsid w:val="000D7175"/>
    <w:rsid w:val="000D74E5"/>
    <w:rsid w:val="000E06EB"/>
    <w:rsid w:val="000E08CC"/>
    <w:rsid w:val="000E1AEF"/>
    <w:rsid w:val="000E38A9"/>
    <w:rsid w:val="000E429E"/>
    <w:rsid w:val="000E43C3"/>
    <w:rsid w:val="000E5BA6"/>
    <w:rsid w:val="000E5D42"/>
    <w:rsid w:val="000E646B"/>
    <w:rsid w:val="000E6904"/>
    <w:rsid w:val="000E7162"/>
    <w:rsid w:val="000E7211"/>
    <w:rsid w:val="000E7566"/>
    <w:rsid w:val="000E7E0C"/>
    <w:rsid w:val="000F0970"/>
    <w:rsid w:val="000F1AF3"/>
    <w:rsid w:val="000F25E4"/>
    <w:rsid w:val="000F2F36"/>
    <w:rsid w:val="000F427B"/>
    <w:rsid w:val="000F467A"/>
    <w:rsid w:val="000F495C"/>
    <w:rsid w:val="000F4AF1"/>
    <w:rsid w:val="000F53BB"/>
    <w:rsid w:val="000F65F4"/>
    <w:rsid w:val="000F661E"/>
    <w:rsid w:val="000F69AA"/>
    <w:rsid w:val="000F72EF"/>
    <w:rsid w:val="000F763C"/>
    <w:rsid w:val="000F7663"/>
    <w:rsid w:val="000F774D"/>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05A5"/>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0A9"/>
    <w:rsid w:val="00116CD0"/>
    <w:rsid w:val="00117647"/>
    <w:rsid w:val="00120164"/>
    <w:rsid w:val="00120330"/>
    <w:rsid w:val="0012134F"/>
    <w:rsid w:val="00121351"/>
    <w:rsid w:val="001217E9"/>
    <w:rsid w:val="00121B94"/>
    <w:rsid w:val="00122990"/>
    <w:rsid w:val="00123789"/>
    <w:rsid w:val="00123CC7"/>
    <w:rsid w:val="00124306"/>
    <w:rsid w:val="00124FD1"/>
    <w:rsid w:val="001253D7"/>
    <w:rsid w:val="00127135"/>
    <w:rsid w:val="001309D4"/>
    <w:rsid w:val="00131F03"/>
    <w:rsid w:val="001323FB"/>
    <w:rsid w:val="00132705"/>
    <w:rsid w:val="00132BFC"/>
    <w:rsid w:val="00133A93"/>
    <w:rsid w:val="00133D94"/>
    <w:rsid w:val="00134427"/>
    <w:rsid w:val="001344F9"/>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65C"/>
    <w:rsid w:val="00150AF2"/>
    <w:rsid w:val="00151821"/>
    <w:rsid w:val="00151853"/>
    <w:rsid w:val="00152085"/>
    <w:rsid w:val="00152284"/>
    <w:rsid w:val="00152968"/>
    <w:rsid w:val="001533FF"/>
    <w:rsid w:val="00153A37"/>
    <w:rsid w:val="00153E54"/>
    <w:rsid w:val="0015418E"/>
    <w:rsid w:val="0015436A"/>
    <w:rsid w:val="00154450"/>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4FAC"/>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29B1"/>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29F2"/>
    <w:rsid w:val="00194215"/>
    <w:rsid w:val="0019457E"/>
    <w:rsid w:val="001952A8"/>
    <w:rsid w:val="001953F5"/>
    <w:rsid w:val="00196233"/>
    <w:rsid w:val="001A0165"/>
    <w:rsid w:val="001A01F4"/>
    <w:rsid w:val="001A0570"/>
    <w:rsid w:val="001A0E82"/>
    <w:rsid w:val="001A14C6"/>
    <w:rsid w:val="001A16FB"/>
    <w:rsid w:val="001A175F"/>
    <w:rsid w:val="001A3175"/>
    <w:rsid w:val="001A345B"/>
    <w:rsid w:val="001A38DF"/>
    <w:rsid w:val="001A4532"/>
    <w:rsid w:val="001A4E8E"/>
    <w:rsid w:val="001A56E5"/>
    <w:rsid w:val="001A5EAB"/>
    <w:rsid w:val="001A676D"/>
    <w:rsid w:val="001A78EE"/>
    <w:rsid w:val="001A7EBF"/>
    <w:rsid w:val="001B0364"/>
    <w:rsid w:val="001B0F1D"/>
    <w:rsid w:val="001B0F58"/>
    <w:rsid w:val="001B1FE0"/>
    <w:rsid w:val="001B3F19"/>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395"/>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78D"/>
    <w:rsid w:val="001F6ECF"/>
    <w:rsid w:val="001F799B"/>
    <w:rsid w:val="001F7BF2"/>
    <w:rsid w:val="00200171"/>
    <w:rsid w:val="00200C07"/>
    <w:rsid w:val="00200C93"/>
    <w:rsid w:val="00200FFF"/>
    <w:rsid w:val="00201B5E"/>
    <w:rsid w:val="00201CBF"/>
    <w:rsid w:val="00201EFB"/>
    <w:rsid w:val="0020335D"/>
    <w:rsid w:val="00204FE4"/>
    <w:rsid w:val="00205670"/>
    <w:rsid w:val="00206809"/>
    <w:rsid w:val="00206FBF"/>
    <w:rsid w:val="00207C8D"/>
    <w:rsid w:val="00210407"/>
    <w:rsid w:val="00210CA3"/>
    <w:rsid w:val="00211EBD"/>
    <w:rsid w:val="00211EE0"/>
    <w:rsid w:val="00212433"/>
    <w:rsid w:val="00212D49"/>
    <w:rsid w:val="002130AD"/>
    <w:rsid w:val="002134B1"/>
    <w:rsid w:val="00213978"/>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52CF"/>
    <w:rsid w:val="002256CC"/>
    <w:rsid w:val="0022609B"/>
    <w:rsid w:val="00227238"/>
    <w:rsid w:val="00227541"/>
    <w:rsid w:val="00227A7A"/>
    <w:rsid w:val="00230BE4"/>
    <w:rsid w:val="00230FF4"/>
    <w:rsid w:val="00232A30"/>
    <w:rsid w:val="00232B5B"/>
    <w:rsid w:val="0023326E"/>
    <w:rsid w:val="002336CA"/>
    <w:rsid w:val="00233FB7"/>
    <w:rsid w:val="00233FDF"/>
    <w:rsid w:val="0023406C"/>
    <w:rsid w:val="00234495"/>
    <w:rsid w:val="0023454D"/>
    <w:rsid w:val="00235142"/>
    <w:rsid w:val="00235450"/>
    <w:rsid w:val="00236064"/>
    <w:rsid w:val="00236077"/>
    <w:rsid w:val="002364B8"/>
    <w:rsid w:val="002365E0"/>
    <w:rsid w:val="0023786D"/>
    <w:rsid w:val="00240258"/>
    <w:rsid w:val="002426DB"/>
    <w:rsid w:val="00242B48"/>
    <w:rsid w:val="00242BA9"/>
    <w:rsid w:val="002431F8"/>
    <w:rsid w:val="00243558"/>
    <w:rsid w:val="00243D30"/>
    <w:rsid w:val="0024423A"/>
    <w:rsid w:val="0024537F"/>
    <w:rsid w:val="00245B62"/>
    <w:rsid w:val="00245F2A"/>
    <w:rsid w:val="002463E1"/>
    <w:rsid w:val="00246853"/>
    <w:rsid w:val="00246AAA"/>
    <w:rsid w:val="00247025"/>
    <w:rsid w:val="0024708A"/>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DAB"/>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67A18"/>
    <w:rsid w:val="00270DEF"/>
    <w:rsid w:val="0027111B"/>
    <w:rsid w:val="0027113C"/>
    <w:rsid w:val="00271B4B"/>
    <w:rsid w:val="00271DA6"/>
    <w:rsid w:val="0027368A"/>
    <w:rsid w:val="00274723"/>
    <w:rsid w:val="00275398"/>
    <w:rsid w:val="002757A7"/>
    <w:rsid w:val="00275A06"/>
    <w:rsid w:val="00276498"/>
    <w:rsid w:val="00276749"/>
    <w:rsid w:val="0027766D"/>
    <w:rsid w:val="00280AB2"/>
    <w:rsid w:val="00280B7A"/>
    <w:rsid w:val="00280C29"/>
    <w:rsid w:val="00280D61"/>
    <w:rsid w:val="00281B37"/>
    <w:rsid w:val="00281E11"/>
    <w:rsid w:val="00282124"/>
    <w:rsid w:val="00282E6F"/>
    <w:rsid w:val="00284AAE"/>
    <w:rsid w:val="00284F72"/>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6721"/>
    <w:rsid w:val="00297928"/>
    <w:rsid w:val="00297A05"/>
    <w:rsid w:val="002A0B63"/>
    <w:rsid w:val="002A1EE2"/>
    <w:rsid w:val="002A24E0"/>
    <w:rsid w:val="002A2796"/>
    <w:rsid w:val="002A2F41"/>
    <w:rsid w:val="002A3421"/>
    <w:rsid w:val="002A3840"/>
    <w:rsid w:val="002A3E81"/>
    <w:rsid w:val="002A56DF"/>
    <w:rsid w:val="002A70F3"/>
    <w:rsid w:val="002A76DE"/>
    <w:rsid w:val="002A7A8D"/>
    <w:rsid w:val="002A7ECB"/>
    <w:rsid w:val="002B0DC9"/>
    <w:rsid w:val="002B18F5"/>
    <w:rsid w:val="002B1A59"/>
    <w:rsid w:val="002B236B"/>
    <w:rsid w:val="002B298F"/>
    <w:rsid w:val="002B2EC1"/>
    <w:rsid w:val="002B3B0F"/>
    <w:rsid w:val="002B3F7B"/>
    <w:rsid w:val="002B4166"/>
    <w:rsid w:val="002B4D4D"/>
    <w:rsid w:val="002B5E80"/>
    <w:rsid w:val="002B5EF7"/>
    <w:rsid w:val="002B6946"/>
    <w:rsid w:val="002B6E20"/>
    <w:rsid w:val="002B7449"/>
    <w:rsid w:val="002B74DC"/>
    <w:rsid w:val="002C0614"/>
    <w:rsid w:val="002C0BBE"/>
    <w:rsid w:val="002C2C26"/>
    <w:rsid w:val="002C42F2"/>
    <w:rsid w:val="002C4358"/>
    <w:rsid w:val="002C4D3B"/>
    <w:rsid w:val="002C4FA3"/>
    <w:rsid w:val="002C5055"/>
    <w:rsid w:val="002C61A5"/>
    <w:rsid w:val="002C652F"/>
    <w:rsid w:val="002C7154"/>
    <w:rsid w:val="002C7666"/>
    <w:rsid w:val="002C777B"/>
    <w:rsid w:val="002D0535"/>
    <w:rsid w:val="002D082A"/>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60"/>
    <w:rsid w:val="002E2A88"/>
    <w:rsid w:val="002E2CAC"/>
    <w:rsid w:val="002E3A37"/>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164"/>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FCC"/>
    <w:rsid w:val="00321253"/>
    <w:rsid w:val="00321AE4"/>
    <w:rsid w:val="00321CEC"/>
    <w:rsid w:val="00322176"/>
    <w:rsid w:val="00322231"/>
    <w:rsid w:val="0032269C"/>
    <w:rsid w:val="0032334D"/>
    <w:rsid w:val="0032337D"/>
    <w:rsid w:val="003233CB"/>
    <w:rsid w:val="00324549"/>
    <w:rsid w:val="003259C1"/>
    <w:rsid w:val="00325D47"/>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4A33"/>
    <w:rsid w:val="00335464"/>
    <w:rsid w:val="003359F6"/>
    <w:rsid w:val="00335CDA"/>
    <w:rsid w:val="00336D22"/>
    <w:rsid w:val="00337225"/>
    <w:rsid w:val="0033771F"/>
    <w:rsid w:val="00340DB7"/>
    <w:rsid w:val="003413D0"/>
    <w:rsid w:val="0034211D"/>
    <w:rsid w:val="0034265A"/>
    <w:rsid w:val="00342F12"/>
    <w:rsid w:val="0034304E"/>
    <w:rsid w:val="003445AC"/>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2DA9"/>
    <w:rsid w:val="00353C7A"/>
    <w:rsid w:val="003543C3"/>
    <w:rsid w:val="0035489B"/>
    <w:rsid w:val="003553EA"/>
    <w:rsid w:val="003558A4"/>
    <w:rsid w:val="003575DA"/>
    <w:rsid w:val="0035776A"/>
    <w:rsid w:val="003577F8"/>
    <w:rsid w:val="00360001"/>
    <w:rsid w:val="00360068"/>
    <w:rsid w:val="0036034B"/>
    <w:rsid w:val="00360CDB"/>
    <w:rsid w:val="00360DF9"/>
    <w:rsid w:val="00361A75"/>
    <w:rsid w:val="00362224"/>
    <w:rsid w:val="00363B2C"/>
    <w:rsid w:val="003641A8"/>
    <w:rsid w:val="00364F5B"/>
    <w:rsid w:val="003650EA"/>
    <w:rsid w:val="00365166"/>
    <w:rsid w:val="00365735"/>
    <w:rsid w:val="0036590E"/>
    <w:rsid w:val="00365E75"/>
    <w:rsid w:val="00365FD4"/>
    <w:rsid w:val="0036619F"/>
    <w:rsid w:val="0036687C"/>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3EF5"/>
    <w:rsid w:val="00384300"/>
    <w:rsid w:val="00385CEF"/>
    <w:rsid w:val="00385ED2"/>
    <w:rsid w:val="0038630A"/>
    <w:rsid w:val="00386883"/>
    <w:rsid w:val="00386B22"/>
    <w:rsid w:val="0038735D"/>
    <w:rsid w:val="003875B4"/>
    <w:rsid w:val="00387C35"/>
    <w:rsid w:val="00390189"/>
    <w:rsid w:val="003901D6"/>
    <w:rsid w:val="00391C46"/>
    <w:rsid w:val="00392136"/>
    <w:rsid w:val="003932B7"/>
    <w:rsid w:val="00393BCF"/>
    <w:rsid w:val="00393F3B"/>
    <w:rsid w:val="00394057"/>
    <w:rsid w:val="00394615"/>
    <w:rsid w:val="003946BA"/>
    <w:rsid w:val="0039499E"/>
    <w:rsid w:val="003953BA"/>
    <w:rsid w:val="0039620A"/>
    <w:rsid w:val="00396ACA"/>
    <w:rsid w:val="00397E83"/>
    <w:rsid w:val="003A0634"/>
    <w:rsid w:val="003A1077"/>
    <w:rsid w:val="003A13AB"/>
    <w:rsid w:val="003A16B6"/>
    <w:rsid w:val="003A17BF"/>
    <w:rsid w:val="003A217A"/>
    <w:rsid w:val="003A39D9"/>
    <w:rsid w:val="003A3D56"/>
    <w:rsid w:val="003A3F5C"/>
    <w:rsid w:val="003A499E"/>
    <w:rsid w:val="003A5406"/>
    <w:rsid w:val="003A5D7F"/>
    <w:rsid w:val="003A68A7"/>
    <w:rsid w:val="003A706A"/>
    <w:rsid w:val="003A758F"/>
    <w:rsid w:val="003A769C"/>
    <w:rsid w:val="003A787D"/>
    <w:rsid w:val="003B0DC2"/>
    <w:rsid w:val="003B12B9"/>
    <w:rsid w:val="003B1335"/>
    <w:rsid w:val="003B13FB"/>
    <w:rsid w:val="003B285A"/>
    <w:rsid w:val="003B2E91"/>
    <w:rsid w:val="003B393E"/>
    <w:rsid w:val="003B3C48"/>
    <w:rsid w:val="003B3E80"/>
    <w:rsid w:val="003B4C64"/>
    <w:rsid w:val="003B4E2F"/>
    <w:rsid w:val="003B4FBF"/>
    <w:rsid w:val="003B6563"/>
    <w:rsid w:val="003B7807"/>
    <w:rsid w:val="003B7AA9"/>
    <w:rsid w:val="003C09FB"/>
    <w:rsid w:val="003C0EB6"/>
    <w:rsid w:val="003C1ACE"/>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7CB"/>
    <w:rsid w:val="003D7901"/>
    <w:rsid w:val="003D7A48"/>
    <w:rsid w:val="003D7D13"/>
    <w:rsid w:val="003E0B7C"/>
    <w:rsid w:val="003E0F56"/>
    <w:rsid w:val="003E1186"/>
    <w:rsid w:val="003E24B7"/>
    <w:rsid w:val="003E2B20"/>
    <w:rsid w:val="003E3F2A"/>
    <w:rsid w:val="003E3F53"/>
    <w:rsid w:val="003E4148"/>
    <w:rsid w:val="003E4327"/>
    <w:rsid w:val="003E4383"/>
    <w:rsid w:val="003E462A"/>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1FA"/>
    <w:rsid w:val="00411394"/>
    <w:rsid w:val="004118A1"/>
    <w:rsid w:val="00412474"/>
    <w:rsid w:val="004126E9"/>
    <w:rsid w:val="00412736"/>
    <w:rsid w:val="00412829"/>
    <w:rsid w:val="00412C79"/>
    <w:rsid w:val="00413147"/>
    <w:rsid w:val="00413273"/>
    <w:rsid w:val="00415025"/>
    <w:rsid w:val="00415436"/>
    <w:rsid w:val="004159F0"/>
    <w:rsid w:val="00415FA5"/>
    <w:rsid w:val="00416408"/>
    <w:rsid w:val="00417750"/>
    <w:rsid w:val="004179F0"/>
    <w:rsid w:val="00417DCF"/>
    <w:rsid w:val="00420A8C"/>
    <w:rsid w:val="0042214B"/>
    <w:rsid w:val="00422387"/>
    <w:rsid w:val="004226CF"/>
    <w:rsid w:val="00422929"/>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B16"/>
    <w:rsid w:val="00481ECC"/>
    <w:rsid w:val="0048299F"/>
    <w:rsid w:val="00482D6B"/>
    <w:rsid w:val="00482DC5"/>
    <w:rsid w:val="004832EB"/>
    <w:rsid w:val="004837CD"/>
    <w:rsid w:val="00484654"/>
    <w:rsid w:val="00484C81"/>
    <w:rsid w:val="0048529F"/>
    <w:rsid w:val="00485994"/>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6E4F"/>
    <w:rsid w:val="004974DA"/>
    <w:rsid w:val="004977B4"/>
    <w:rsid w:val="00497A6B"/>
    <w:rsid w:val="004A05F8"/>
    <w:rsid w:val="004A0731"/>
    <w:rsid w:val="004A0B8E"/>
    <w:rsid w:val="004A1152"/>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6C4"/>
    <w:rsid w:val="004C384C"/>
    <w:rsid w:val="004C408C"/>
    <w:rsid w:val="004C49F1"/>
    <w:rsid w:val="004C4AD7"/>
    <w:rsid w:val="004C5058"/>
    <w:rsid w:val="004C549D"/>
    <w:rsid w:val="004C5BEE"/>
    <w:rsid w:val="004C67C6"/>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0E0A"/>
    <w:rsid w:val="004E1C63"/>
    <w:rsid w:val="004E1F9A"/>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1A64"/>
    <w:rsid w:val="004F268E"/>
    <w:rsid w:val="004F2778"/>
    <w:rsid w:val="004F31E3"/>
    <w:rsid w:val="004F3682"/>
    <w:rsid w:val="004F37C1"/>
    <w:rsid w:val="004F3C1A"/>
    <w:rsid w:val="004F3D43"/>
    <w:rsid w:val="004F54A0"/>
    <w:rsid w:val="004F5B17"/>
    <w:rsid w:val="004F78BB"/>
    <w:rsid w:val="004F7C10"/>
    <w:rsid w:val="004F7E70"/>
    <w:rsid w:val="00500275"/>
    <w:rsid w:val="00500D65"/>
    <w:rsid w:val="00501546"/>
    <w:rsid w:val="00501BD5"/>
    <w:rsid w:val="005021D8"/>
    <w:rsid w:val="005026CD"/>
    <w:rsid w:val="0050299B"/>
    <w:rsid w:val="00503C79"/>
    <w:rsid w:val="00503EB8"/>
    <w:rsid w:val="005042DC"/>
    <w:rsid w:val="00504E4B"/>
    <w:rsid w:val="00505A0A"/>
    <w:rsid w:val="00506521"/>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24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54E"/>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4739"/>
    <w:rsid w:val="00544C28"/>
    <w:rsid w:val="005455A1"/>
    <w:rsid w:val="00545C0F"/>
    <w:rsid w:val="0054617A"/>
    <w:rsid w:val="00546B7D"/>
    <w:rsid w:val="0055010D"/>
    <w:rsid w:val="00550435"/>
    <w:rsid w:val="005514F6"/>
    <w:rsid w:val="005515B4"/>
    <w:rsid w:val="00552086"/>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77270"/>
    <w:rsid w:val="00580A5E"/>
    <w:rsid w:val="00580BFD"/>
    <w:rsid w:val="00580C17"/>
    <w:rsid w:val="00581303"/>
    <w:rsid w:val="005814B8"/>
    <w:rsid w:val="00581F66"/>
    <w:rsid w:val="005824AB"/>
    <w:rsid w:val="0058255A"/>
    <w:rsid w:val="005836EE"/>
    <w:rsid w:val="005840DF"/>
    <w:rsid w:val="005840F6"/>
    <w:rsid w:val="00584533"/>
    <w:rsid w:val="005853DE"/>
    <w:rsid w:val="00585681"/>
    <w:rsid w:val="00585DD9"/>
    <w:rsid w:val="0058661C"/>
    <w:rsid w:val="005872ED"/>
    <w:rsid w:val="00587805"/>
    <w:rsid w:val="00587C72"/>
    <w:rsid w:val="00587D08"/>
    <w:rsid w:val="005901E2"/>
    <w:rsid w:val="00590F9C"/>
    <w:rsid w:val="0059160C"/>
    <w:rsid w:val="0059229C"/>
    <w:rsid w:val="0059232D"/>
    <w:rsid w:val="005926C7"/>
    <w:rsid w:val="005927F2"/>
    <w:rsid w:val="005933F2"/>
    <w:rsid w:val="00594947"/>
    <w:rsid w:val="005949BD"/>
    <w:rsid w:val="00595E65"/>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198"/>
    <w:rsid w:val="005B438D"/>
    <w:rsid w:val="005B45B9"/>
    <w:rsid w:val="005B47CE"/>
    <w:rsid w:val="005B5013"/>
    <w:rsid w:val="005B5D86"/>
    <w:rsid w:val="005B6500"/>
    <w:rsid w:val="005B6652"/>
    <w:rsid w:val="005B75EB"/>
    <w:rsid w:val="005B7780"/>
    <w:rsid w:val="005C09C4"/>
    <w:rsid w:val="005C0EF3"/>
    <w:rsid w:val="005C1644"/>
    <w:rsid w:val="005C17D9"/>
    <w:rsid w:val="005C1D20"/>
    <w:rsid w:val="005C25C0"/>
    <w:rsid w:val="005C337B"/>
    <w:rsid w:val="005C3F28"/>
    <w:rsid w:val="005C5EB0"/>
    <w:rsid w:val="005C6B20"/>
    <w:rsid w:val="005C6EA5"/>
    <w:rsid w:val="005C7498"/>
    <w:rsid w:val="005C75AE"/>
    <w:rsid w:val="005C76DF"/>
    <w:rsid w:val="005C7AFA"/>
    <w:rsid w:val="005C7DBB"/>
    <w:rsid w:val="005D0636"/>
    <w:rsid w:val="005D081D"/>
    <w:rsid w:val="005D1BD9"/>
    <w:rsid w:val="005D1E53"/>
    <w:rsid w:val="005D2229"/>
    <w:rsid w:val="005D2AC9"/>
    <w:rsid w:val="005D2E78"/>
    <w:rsid w:val="005D3509"/>
    <w:rsid w:val="005D353B"/>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2154"/>
    <w:rsid w:val="005E330A"/>
    <w:rsid w:val="005E3A56"/>
    <w:rsid w:val="005E3EC6"/>
    <w:rsid w:val="005E45B3"/>
    <w:rsid w:val="005E50CD"/>
    <w:rsid w:val="005E53D1"/>
    <w:rsid w:val="005E56AD"/>
    <w:rsid w:val="005E57CF"/>
    <w:rsid w:val="005E7107"/>
    <w:rsid w:val="005F0A12"/>
    <w:rsid w:val="005F17E8"/>
    <w:rsid w:val="005F190D"/>
    <w:rsid w:val="005F2842"/>
    <w:rsid w:val="005F2EB4"/>
    <w:rsid w:val="005F35ED"/>
    <w:rsid w:val="005F36C6"/>
    <w:rsid w:val="005F3C44"/>
    <w:rsid w:val="005F4BBA"/>
    <w:rsid w:val="005F4DE4"/>
    <w:rsid w:val="005F4F11"/>
    <w:rsid w:val="005F54AB"/>
    <w:rsid w:val="005F58EA"/>
    <w:rsid w:val="005F6995"/>
    <w:rsid w:val="005F776B"/>
    <w:rsid w:val="00600273"/>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5A83"/>
    <w:rsid w:val="00615ADF"/>
    <w:rsid w:val="00616074"/>
    <w:rsid w:val="00616126"/>
    <w:rsid w:val="0061701A"/>
    <w:rsid w:val="00620542"/>
    <w:rsid w:val="00622321"/>
    <w:rsid w:val="0062268F"/>
    <w:rsid w:val="00622CA6"/>
    <w:rsid w:val="00622FF6"/>
    <w:rsid w:val="006231D9"/>
    <w:rsid w:val="00623701"/>
    <w:rsid w:val="006240A3"/>
    <w:rsid w:val="00625164"/>
    <w:rsid w:val="006251D3"/>
    <w:rsid w:val="006259B6"/>
    <w:rsid w:val="00626260"/>
    <w:rsid w:val="00626A62"/>
    <w:rsid w:val="00627E90"/>
    <w:rsid w:val="00630495"/>
    <w:rsid w:val="006306EF"/>
    <w:rsid w:val="00631434"/>
    <w:rsid w:val="006318BB"/>
    <w:rsid w:val="0063195F"/>
    <w:rsid w:val="0063240A"/>
    <w:rsid w:val="00632909"/>
    <w:rsid w:val="00632BFE"/>
    <w:rsid w:val="0063318C"/>
    <w:rsid w:val="006334E8"/>
    <w:rsid w:val="00633CB0"/>
    <w:rsid w:val="006348E8"/>
    <w:rsid w:val="00634DC2"/>
    <w:rsid w:val="00635731"/>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4DCE"/>
    <w:rsid w:val="0066513B"/>
    <w:rsid w:val="00665BC3"/>
    <w:rsid w:val="00665BC5"/>
    <w:rsid w:val="00666245"/>
    <w:rsid w:val="00666498"/>
    <w:rsid w:val="006668EF"/>
    <w:rsid w:val="00666BA7"/>
    <w:rsid w:val="00667B07"/>
    <w:rsid w:val="00670D6C"/>
    <w:rsid w:val="00671065"/>
    <w:rsid w:val="00671140"/>
    <w:rsid w:val="00671743"/>
    <w:rsid w:val="00672582"/>
    <w:rsid w:val="00672874"/>
    <w:rsid w:val="00672885"/>
    <w:rsid w:val="00672D97"/>
    <w:rsid w:val="00672E73"/>
    <w:rsid w:val="006738FE"/>
    <w:rsid w:val="006739FC"/>
    <w:rsid w:val="006744EB"/>
    <w:rsid w:val="00674F9E"/>
    <w:rsid w:val="00674FCE"/>
    <w:rsid w:val="006755B9"/>
    <w:rsid w:val="00675684"/>
    <w:rsid w:val="00675734"/>
    <w:rsid w:val="00675C8B"/>
    <w:rsid w:val="00675CCB"/>
    <w:rsid w:val="006767F6"/>
    <w:rsid w:val="00680526"/>
    <w:rsid w:val="00681752"/>
    <w:rsid w:val="00682D51"/>
    <w:rsid w:val="0068304B"/>
    <w:rsid w:val="00684307"/>
    <w:rsid w:val="00684A8C"/>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432"/>
    <w:rsid w:val="00693531"/>
    <w:rsid w:val="00693C78"/>
    <w:rsid w:val="00693E90"/>
    <w:rsid w:val="00694AC6"/>
    <w:rsid w:val="00694CB9"/>
    <w:rsid w:val="006955D8"/>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115"/>
    <w:rsid w:val="006B2227"/>
    <w:rsid w:val="006B2C96"/>
    <w:rsid w:val="006B2DAF"/>
    <w:rsid w:val="006B32C7"/>
    <w:rsid w:val="006B3341"/>
    <w:rsid w:val="006B3CAB"/>
    <w:rsid w:val="006B4244"/>
    <w:rsid w:val="006B42E5"/>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081"/>
    <w:rsid w:val="006D3A47"/>
    <w:rsid w:val="006D4056"/>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0E82"/>
    <w:rsid w:val="006F195B"/>
    <w:rsid w:val="006F253B"/>
    <w:rsid w:val="006F2D4B"/>
    <w:rsid w:val="006F3136"/>
    <w:rsid w:val="006F59C2"/>
    <w:rsid w:val="006F60E2"/>
    <w:rsid w:val="006F66AD"/>
    <w:rsid w:val="006F7310"/>
    <w:rsid w:val="006F738C"/>
    <w:rsid w:val="006F7ECE"/>
    <w:rsid w:val="00700B1A"/>
    <w:rsid w:val="00700B8F"/>
    <w:rsid w:val="00700C26"/>
    <w:rsid w:val="00700D33"/>
    <w:rsid w:val="00701E8E"/>
    <w:rsid w:val="00702B41"/>
    <w:rsid w:val="00702C62"/>
    <w:rsid w:val="00702C8D"/>
    <w:rsid w:val="0070361F"/>
    <w:rsid w:val="00703692"/>
    <w:rsid w:val="007037A8"/>
    <w:rsid w:val="00703D49"/>
    <w:rsid w:val="00703D94"/>
    <w:rsid w:val="00703E22"/>
    <w:rsid w:val="007040C2"/>
    <w:rsid w:val="00704157"/>
    <w:rsid w:val="007048C3"/>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721"/>
    <w:rsid w:val="00712981"/>
    <w:rsid w:val="00712A27"/>
    <w:rsid w:val="007134B1"/>
    <w:rsid w:val="00713B23"/>
    <w:rsid w:val="00714284"/>
    <w:rsid w:val="007144D4"/>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BAB"/>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195"/>
    <w:rsid w:val="00743401"/>
    <w:rsid w:val="00743575"/>
    <w:rsid w:val="007436E3"/>
    <w:rsid w:val="007444CC"/>
    <w:rsid w:val="007444D1"/>
    <w:rsid w:val="00744775"/>
    <w:rsid w:val="0074493E"/>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B99"/>
    <w:rsid w:val="007915A6"/>
    <w:rsid w:val="00791A63"/>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183"/>
    <w:rsid w:val="007A225A"/>
    <w:rsid w:val="007A22D1"/>
    <w:rsid w:val="007A2B71"/>
    <w:rsid w:val="007A3173"/>
    <w:rsid w:val="007A31E6"/>
    <w:rsid w:val="007A33E5"/>
    <w:rsid w:val="007A3908"/>
    <w:rsid w:val="007A4308"/>
    <w:rsid w:val="007A4FC3"/>
    <w:rsid w:val="007A51E5"/>
    <w:rsid w:val="007A543B"/>
    <w:rsid w:val="007A5B32"/>
    <w:rsid w:val="007A5C86"/>
    <w:rsid w:val="007A5DEF"/>
    <w:rsid w:val="007A5F6F"/>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01F2"/>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D72BA"/>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133E"/>
    <w:rsid w:val="00802E49"/>
    <w:rsid w:val="00803164"/>
    <w:rsid w:val="00803F3F"/>
    <w:rsid w:val="00804777"/>
    <w:rsid w:val="00804BD7"/>
    <w:rsid w:val="008059A0"/>
    <w:rsid w:val="008060C2"/>
    <w:rsid w:val="0080623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193A"/>
    <w:rsid w:val="0082244A"/>
    <w:rsid w:val="00822F4F"/>
    <w:rsid w:val="00825820"/>
    <w:rsid w:val="00826133"/>
    <w:rsid w:val="00826197"/>
    <w:rsid w:val="008266D9"/>
    <w:rsid w:val="00826A06"/>
    <w:rsid w:val="00830000"/>
    <w:rsid w:val="00830830"/>
    <w:rsid w:val="008313BF"/>
    <w:rsid w:val="008313FC"/>
    <w:rsid w:val="008314C6"/>
    <w:rsid w:val="008314E0"/>
    <w:rsid w:val="00831B8C"/>
    <w:rsid w:val="008322D8"/>
    <w:rsid w:val="008327D0"/>
    <w:rsid w:val="00832CA4"/>
    <w:rsid w:val="008333A4"/>
    <w:rsid w:val="00833766"/>
    <w:rsid w:val="00833FD5"/>
    <w:rsid w:val="00834A3B"/>
    <w:rsid w:val="00835A33"/>
    <w:rsid w:val="00835C98"/>
    <w:rsid w:val="00835DB0"/>
    <w:rsid w:val="00836391"/>
    <w:rsid w:val="00837DA8"/>
    <w:rsid w:val="008404E2"/>
    <w:rsid w:val="00840A1C"/>
    <w:rsid w:val="008416A7"/>
    <w:rsid w:val="008422D6"/>
    <w:rsid w:val="008429A7"/>
    <w:rsid w:val="0084318C"/>
    <w:rsid w:val="008432EA"/>
    <w:rsid w:val="00843D5C"/>
    <w:rsid w:val="0084451C"/>
    <w:rsid w:val="008449B8"/>
    <w:rsid w:val="0084544F"/>
    <w:rsid w:val="00845931"/>
    <w:rsid w:val="00846870"/>
    <w:rsid w:val="00846B77"/>
    <w:rsid w:val="00846CB6"/>
    <w:rsid w:val="008475E3"/>
    <w:rsid w:val="00851B03"/>
    <w:rsid w:val="00852215"/>
    <w:rsid w:val="00852BA9"/>
    <w:rsid w:val="00852E67"/>
    <w:rsid w:val="008548D1"/>
    <w:rsid w:val="00854947"/>
    <w:rsid w:val="00854D74"/>
    <w:rsid w:val="00854D7E"/>
    <w:rsid w:val="00855719"/>
    <w:rsid w:val="008557F2"/>
    <w:rsid w:val="00855A13"/>
    <w:rsid w:val="008573DB"/>
    <w:rsid w:val="0085743E"/>
    <w:rsid w:val="00857AAF"/>
    <w:rsid w:val="00857B91"/>
    <w:rsid w:val="00857DE4"/>
    <w:rsid w:val="00860163"/>
    <w:rsid w:val="00862351"/>
    <w:rsid w:val="0086259B"/>
    <w:rsid w:val="0086283D"/>
    <w:rsid w:val="008629FE"/>
    <w:rsid w:val="00864588"/>
    <w:rsid w:val="00864E8A"/>
    <w:rsid w:val="008669C2"/>
    <w:rsid w:val="00866EFF"/>
    <w:rsid w:val="008672DA"/>
    <w:rsid w:val="00870A4E"/>
    <w:rsid w:val="0087114F"/>
    <w:rsid w:val="00871477"/>
    <w:rsid w:val="0087169F"/>
    <w:rsid w:val="008717C1"/>
    <w:rsid w:val="00871F69"/>
    <w:rsid w:val="008742F9"/>
    <w:rsid w:val="00874EB3"/>
    <w:rsid w:val="00876CFA"/>
    <w:rsid w:val="00877A20"/>
    <w:rsid w:val="00880562"/>
    <w:rsid w:val="00880BF4"/>
    <w:rsid w:val="008811D7"/>
    <w:rsid w:val="0088125C"/>
    <w:rsid w:val="0088130A"/>
    <w:rsid w:val="00881510"/>
    <w:rsid w:val="00881954"/>
    <w:rsid w:val="00881C66"/>
    <w:rsid w:val="00882B89"/>
    <w:rsid w:val="00883094"/>
    <w:rsid w:val="00883222"/>
    <w:rsid w:val="00885582"/>
    <w:rsid w:val="008858BE"/>
    <w:rsid w:val="00885BFD"/>
    <w:rsid w:val="0088628B"/>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3F3"/>
    <w:rsid w:val="00894F2B"/>
    <w:rsid w:val="00894F9D"/>
    <w:rsid w:val="0089517D"/>
    <w:rsid w:val="008954E5"/>
    <w:rsid w:val="00895F81"/>
    <w:rsid w:val="008967FD"/>
    <w:rsid w:val="0089688B"/>
    <w:rsid w:val="00897216"/>
    <w:rsid w:val="0089737F"/>
    <w:rsid w:val="008A0A65"/>
    <w:rsid w:val="008A0D5D"/>
    <w:rsid w:val="008A127B"/>
    <w:rsid w:val="008A17D2"/>
    <w:rsid w:val="008A1C11"/>
    <w:rsid w:val="008A1F57"/>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701"/>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092B"/>
    <w:rsid w:val="008D0C80"/>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33F"/>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AE4"/>
    <w:rsid w:val="00901BDD"/>
    <w:rsid w:val="0090234F"/>
    <w:rsid w:val="00902821"/>
    <w:rsid w:val="00902AC1"/>
    <w:rsid w:val="009032DD"/>
    <w:rsid w:val="00903360"/>
    <w:rsid w:val="009041A9"/>
    <w:rsid w:val="00904BAA"/>
    <w:rsid w:val="009066F9"/>
    <w:rsid w:val="00910224"/>
    <w:rsid w:val="00911197"/>
    <w:rsid w:val="009114E0"/>
    <w:rsid w:val="009128B6"/>
    <w:rsid w:val="00912F89"/>
    <w:rsid w:val="009134FC"/>
    <w:rsid w:val="0091395F"/>
    <w:rsid w:val="00914D86"/>
    <w:rsid w:val="0091606C"/>
    <w:rsid w:val="009162F9"/>
    <w:rsid w:val="0091689B"/>
    <w:rsid w:val="0091689D"/>
    <w:rsid w:val="00916B92"/>
    <w:rsid w:val="009170E9"/>
    <w:rsid w:val="009174E2"/>
    <w:rsid w:val="00917856"/>
    <w:rsid w:val="00917BD3"/>
    <w:rsid w:val="00920124"/>
    <w:rsid w:val="0092017D"/>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0D60"/>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6CCC"/>
    <w:rsid w:val="00947018"/>
    <w:rsid w:val="00947FB1"/>
    <w:rsid w:val="009500E4"/>
    <w:rsid w:val="0095083D"/>
    <w:rsid w:val="00951D54"/>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22"/>
    <w:rsid w:val="00967D88"/>
    <w:rsid w:val="00970AE5"/>
    <w:rsid w:val="00971139"/>
    <w:rsid w:val="00971240"/>
    <w:rsid w:val="009721FE"/>
    <w:rsid w:val="00973849"/>
    <w:rsid w:val="00973B34"/>
    <w:rsid w:val="00974EC1"/>
    <w:rsid w:val="00975834"/>
    <w:rsid w:val="00976041"/>
    <w:rsid w:val="00976625"/>
    <w:rsid w:val="009769F4"/>
    <w:rsid w:val="00977733"/>
    <w:rsid w:val="00977961"/>
    <w:rsid w:val="00977C21"/>
    <w:rsid w:val="00980A38"/>
    <w:rsid w:val="00981320"/>
    <w:rsid w:val="00981696"/>
    <w:rsid w:val="009817B8"/>
    <w:rsid w:val="00981A56"/>
    <w:rsid w:val="009821C6"/>
    <w:rsid w:val="0098244A"/>
    <w:rsid w:val="009824ED"/>
    <w:rsid w:val="00983416"/>
    <w:rsid w:val="00984EF2"/>
    <w:rsid w:val="009853A5"/>
    <w:rsid w:val="00985AB0"/>
    <w:rsid w:val="0098652C"/>
    <w:rsid w:val="0098658B"/>
    <w:rsid w:val="00986692"/>
    <w:rsid w:val="00990087"/>
    <w:rsid w:val="0099082C"/>
    <w:rsid w:val="00991490"/>
    <w:rsid w:val="00991CB0"/>
    <w:rsid w:val="0099245A"/>
    <w:rsid w:val="00992587"/>
    <w:rsid w:val="00992881"/>
    <w:rsid w:val="00992AC7"/>
    <w:rsid w:val="00992EA2"/>
    <w:rsid w:val="00993D9A"/>
    <w:rsid w:val="009940D0"/>
    <w:rsid w:val="009945D9"/>
    <w:rsid w:val="0099548A"/>
    <w:rsid w:val="009955FC"/>
    <w:rsid w:val="009958ED"/>
    <w:rsid w:val="0099752E"/>
    <w:rsid w:val="009A2BFA"/>
    <w:rsid w:val="009A34D4"/>
    <w:rsid w:val="009A39E0"/>
    <w:rsid w:val="009A3EE7"/>
    <w:rsid w:val="009A4A56"/>
    <w:rsid w:val="009A4BE8"/>
    <w:rsid w:val="009A5618"/>
    <w:rsid w:val="009A5DBF"/>
    <w:rsid w:val="009A5EE8"/>
    <w:rsid w:val="009A60AD"/>
    <w:rsid w:val="009A6DE5"/>
    <w:rsid w:val="009A6F88"/>
    <w:rsid w:val="009B0770"/>
    <w:rsid w:val="009B0793"/>
    <w:rsid w:val="009B0F7A"/>
    <w:rsid w:val="009B1DF6"/>
    <w:rsid w:val="009B4962"/>
    <w:rsid w:val="009B4FAC"/>
    <w:rsid w:val="009B683B"/>
    <w:rsid w:val="009B6F8F"/>
    <w:rsid w:val="009B70FE"/>
    <w:rsid w:val="009C003C"/>
    <w:rsid w:val="009C0F82"/>
    <w:rsid w:val="009C22CB"/>
    <w:rsid w:val="009C2A02"/>
    <w:rsid w:val="009C33D5"/>
    <w:rsid w:val="009C4AA1"/>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460F"/>
    <w:rsid w:val="00A0541C"/>
    <w:rsid w:val="00A071A5"/>
    <w:rsid w:val="00A072E7"/>
    <w:rsid w:val="00A075C3"/>
    <w:rsid w:val="00A076B1"/>
    <w:rsid w:val="00A10813"/>
    <w:rsid w:val="00A115C9"/>
    <w:rsid w:val="00A11A01"/>
    <w:rsid w:val="00A11A03"/>
    <w:rsid w:val="00A11CBA"/>
    <w:rsid w:val="00A11F34"/>
    <w:rsid w:val="00A128CD"/>
    <w:rsid w:val="00A1298F"/>
    <w:rsid w:val="00A13AE6"/>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5AA6"/>
    <w:rsid w:val="00A36390"/>
    <w:rsid w:val="00A36680"/>
    <w:rsid w:val="00A367AB"/>
    <w:rsid w:val="00A37872"/>
    <w:rsid w:val="00A37946"/>
    <w:rsid w:val="00A37BDC"/>
    <w:rsid w:val="00A42635"/>
    <w:rsid w:val="00A428F2"/>
    <w:rsid w:val="00A43234"/>
    <w:rsid w:val="00A4454E"/>
    <w:rsid w:val="00A44EA4"/>
    <w:rsid w:val="00A466FA"/>
    <w:rsid w:val="00A46B75"/>
    <w:rsid w:val="00A470C5"/>
    <w:rsid w:val="00A47592"/>
    <w:rsid w:val="00A4766B"/>
    <w:rsid w:val="00A47677"/>
    <w:rsid w:val="00A51ACD"/>
    <w:rsid w:val="00A51DF8"/>
    <w:rsid w:val="00A5233D"/>
    <w:rsid w:val="00A53B39"/>
    <w:rsid w:val="00A53ECF"/>
    <w:rsid w:val="00A542F3"/>
    <w:rsid w:val="00A54443"/>
    <w:rsid w:val="00A54ABA"/>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5E1C"/>
    <w:rsid w:val="00A66880"/>
    <w:rsid w:val="00A66DEF"/>
    <w:rsid w:val="00A66F3A"/>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16C8"/>
    <w:rsid w:val="00A8219D"/>
    <w:rsid w:val="00A821AE"/>
    <w:rsid w:val="00A823B4"/>
    <w:rsid w:val="00A82D8B"/>
    <w:rsid w:val="00A83FBF"/>
    <w:rsid w:val="00A84E0C"/>
    <w:rsid w:val="00A876BF"/>
    <w:rsid w:val="00A87DC5"/>
    <w:rsid w:val="00A905C6"/>
    <w:rsid w:val="00A908EE"/>
    <w:rsid w:val="00A90FBD"/>
    <w:rsid w:val="00A9184F"/>
    <w:rsid w:val="00A91E77"/>
    <w:rsid w:val="00A92135"/>
    <w:rsid w:val="00A92563"/>
    <w:rsid w:val="00A92767"/>
    <w:rsid w:val="00A93DE2"/>
    <w:rsid w:val="00A940AE"/>
    <w:rsid w:val="00A946F9"/>
    <w:rsid w:val="00A95662"/>
    <w:rsid w:val="00A95A97"/>
    <w:rsid w:val="00A95D82"/>
    <w:rsid w:val="00A97254"/>
    <w:rsid w:val="00A9733A"/>
    <w:rsid w:val="00A97868"/>
    <w:rsid w:val="00AA1FF8"/>
    <w:rsid w:val="00AA2168"/>
    <w:rsid w:val="00AA2243"/>
    <w:rsid w:val="00AA278E"/>
    <w:rsid w:val="00AA306A"/>
    <w:rsid w:val="00AA3220"/>
    <w:rsid w:val="00AA3226"/>
    <w:rsid w:val="00AA369B"/>
    <w:rsid w:val="00AA4F05"/>
    <w:rsid w:val="00AA516A"/>
    <w:rsid w:val="00AA74B6"/>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264A"/>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42D8"/>
    <w:rsid w:val="00AE46F1"/>
    <w:rsid w:val="00AE4868"/>
    <w:rsid w:val="00AE4D6D"/>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5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6A2"/>
    <w:rsid w:val="00B16F49"/>
    <w:rsid w:val="00B1776D"/>
    <w:rsid w:val="00B17799"/>
    <w:rsid w:val="00B178B5"/>
    <w:rsid w:val="00B201EB"/>
    <w:rsid w:val="00B203DB"/>
    <w:rsid w:val="00B20CB8"/>
    <w:rsid w:val="00B210F5"/>
    <w:rsid w:val="00B213AD"/>
    <w:rsid w:val="00B218E2"/>
    <w:rsid w:val="00B222AE"/>
    <w:rsid w:val="00B23006"/>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C87"/>
    <w:rsid w:val="00B40FA6"/>
    <w:rsid w:val="00B413CC"/>
    <w:rsid w:val="00B4159C"/>
    <w:rsid w:val="00B4172F"/>
    <w:rsid w:val="00B4297B"/>
    <w:rsid w:val="00B42E36"/>
    <w:rsid w:val="00B42FCD"/>
    <w:rsid w:val="00B43149"/>
    <w:rsid w:val="00B43718"/>
    <w:rsid w:val="00B4383F"/>
    <w:rsid w:val="00B43E4B"/>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28B0"/>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C74"/>
    <w:rsid w:val="00B81F4F"/>
    <w:rsid w:val="00B827AB"/>
    <w:rsid w:val="00B828BD"/>
    <w:rsid w:val="00B8310B"/>
    <w:rsid w:val="00B845C6"/>
    <w:rsid w:val="00B84B39"/>
    <w:rsid w:val="00B852C6"/>
    <w:rsid w:val="00B8659B"/>
    <w:rsid w:val="00B868EF"/>
    <w:rsid w:val="00B86DAA"/>
    <w:rsid w:val="00B86E58"/>
    <w:rsid w:val="00B87887"/>
    <w:rsid w:val="00B87A0D"/>
    <w:rsid w:val="00B90D9D"/>
    <w:rsid w:val="00B91BF2"/>
    <w:rsid w:val="00B91CD9"/>
    <w:rsid w:val="00B9228A"/>
    <w:rsid w:val="00B923FD"/>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0EA7"/>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54B"/>
    <w:rsid w:val="00BC3624"/>
    <w:rsid w:val="00BC3677"/>
    <w:rsid w:val="00BC443A"/>
    <w:rsid w:val="00BC4F36"/>
    <w:rsid w:val="00BC5951"/>
    <w:rsid w:val="00BC5A79"/>
    <w:rsid w:val="00BC66F3"/>
    <w:rsid w:val="00BC6A85"/>
    <w:rsid w:val="00BC7663"/>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52F9"/>
    <w:rsid w:val="00BF6561"/>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80C"/>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38A"/>
    <w:rsid w:val="00C20676"/>
    <w:rsid w:val="00C20D59"/>
    <w:rsid w:val="00C21E6A"/>
    <w:rsid w:val="00C2293A"/>
    <w:rsid w:val="00C240DF"/>
    <w:rsid w:val="00C25595"/>
    <w:rsid w:val="00C301C5"/>
    <w:rsid w:val="00C30308"/>
    <w:rsid w:val="00C30471"/>
    <w:rsid w:val="00C30490"/>
    <w:rsid w:val="00C31C2A"/>
    <w:rsid w:val="00C32648"/>
    <w:rsid w:val="00C33EE8"/>
    <w:rsid w:val="00C342A2"/>
    <w:rsid w:val="00C3557B"/>
    <w:rsid w:val="00C3658D"/>
    <w:rsid w:val="00C36AA8"/>
    <w:rsid w:val="00C37AA1"/>
    <w:rsid w:val="00C37BB0"/>
    <w:rsid w:val="00C40E65"/>
    <w:rsid w:val="00C4162A"/>
    <w:rsid w:val="00C4174A"/>
    <w:rsid w:val="00C41E5C"/>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577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010"/>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36E3"/>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6326"/>
    <w:rsid w:val="00CC001F"/>
    <w:rsid w:val="00CC0FB9"/>
    <w:rsid w:val="00CC2137"/>
    <w:rsid w:val="00CC30C3"/>
    <w:rsid w:val="00CC3984"/>
    <w:rsid w:val="00CC44E2"/>
    <w:rsid w:val="00CC4669"/>
    <w:rsid w:val="00CC49E2"/>
    <w:rsid w:val="00CC4D70"/>
    <w:rsid w:val="00CC50E5"/>
    <w:rsid w:val="00CC516C"/>
    <w:rsid w:val="00CC5370"/>
    <w:rsid w:val="00CC5404"/>
    <w:rsid w:val="00CC5672"/>
    <w:rsid w:val="00CC6068"/>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293"/>
    <w:rsid w:val="00CD53B8"/>
    <w:rsid w:val="00CD54E0"/>
    <w:rsid w:val="00CD691D"/>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D80"/>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8CF"/>
    <w:rsid w:val="00D00AE0"/>
    <w:rsid w:val="00D010FB"/>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1ECD"/>
    <w:rsid w:val="00D22C82"/>
    <w:rsid w:val="00D23163"/>
    <w:rsid w:val="00D235C2"/>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6DB"/>
    <w:rsid w:val="00D67B0D"/>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758"/>
    <w:rsid w:val="00D77DAD"/>
    <w:rsid w:val="00D80E06"/>
    <w:rsid w:val="00D816A0"/>
    <w:rsid w:val="00D81A13"/>
    <w:rsid w:val="00D82979"/>
    <w:rsid w:val="00D82CB4"/>
    <w:rsid w:val="00D8433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681"/>
    <w:rsid w:val="00D93A0A"/>
    <w:rsid w:val="00D93B00"/>
    <w:rsid w:val="00D93E21"/>
    <w:rsid w:val="00D94160"/>
    <w:rsid w:val="00D9419B"/>
    <w:rsid w:val="00D94280"/>
    <w:rsid w:val="00D94E27"/>
    <w:rsid w:val="00D94EB3"/>
    <w:rsid w:val="00D95810"/>
    <w:rsid w:val="00D96179"/>
    <w:rsid w:val="00D974F9"/>
    <w:rsid w:val="00D97C91"/>
    <w:rsid w:val="00DA0749"/>
    <w:rsid w:val="00DA09EF"/>
    <w:rsid w:val="00DA10C5"/>
    <w:rsid w:val="00DA1821"/>
    <w:rsid w:val="00DA1ED6"/>
    <w:rsid w:val="00DA2B2E"/>
    <w:rsid w:val="00DA34C2"/>
    <w:rsid w:val="00DA3994"/>
    <w:rsid w:val="00DA3EA1"/>
    <w:rsid w:val="00DA4991"/>
    <w:rsid w:val="00DA4CF2"/>
    <w:rsid w:val="00DA5EA7"/>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4C58"/>
    <w:rsid w:val="00DB50AA"/>
    <w:rsid w:val="00DB5604"/>
    <w:rsid w:val="00DB6190"/>
    <w:rsid w:val="00DB622A"/>
    <w:rsid w:val="00DB6798"/>
    <w:rsid w:val="00DB722E"/>
    <w:rsid w:val="00DB776A"/>
    <w:rsid w:val="00DB7C38"/>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67A"/>
    <w:rsid w:val="00DC7BA6"/>
    <w:rsid w:val="00DC7FF9"/>
    <w:rsid w:val="00DD020F"/>
    <w:rsid w:val="00DD0742"/>
    <w:rsid w:val="00DD0743"/>
    <w:rsid w:val="00DD117F"/>
    <w:rsid w:val="00DD127E"/>
    <w:rsid w:val="00DD228C"/>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835"/>
    <w:rsid w:val="00DF0D77"/>
    <w:rsid w:val="00DF1317"/>
    <w:rsid w:val="00DF2172"/>
    <w:rsid w:val="00DF22C4"/>
    <w:rsid w:val="00DF24E5"/>
    <w:rsid w:val="00DF273D"/>
    <w:rsid w:val="00DF2D04"/>
    <w:rsid w:val="00DF37A1"/>
    <w:rsid w:val="00DF40C8"/>
    <w:rsid w:val="00DF43F1"/>
    <w:rsid w:val="00DF4EA6"/>
    <w:rsid w:val="00DF53CD"/>
    <w:rsid w:val="00DF5405"/>
    <w:rsid w:val="00DF5648"/>
    <w:rsid w:val="00DF579A"/>
    <w:rsid w:val="00DF622C"/>
    <w:rsid w:val="00DF7004"/>
    <w:rsid w:val="00DF7156"/>
    <w:rsid w:val="00DF73F0"/>
    <w:rsid w:val="00E00888"/>
    <w:rsid w:val="00E008CF"/>
    <w:rsid w:val="00E01558"/>
    <w:rsid w:val="00E02310"/>
    <w:rsid w:val="00E03055"/>
    <w:rsid w:val="00E0327E"/>
    <w:rsid w:val="00E038EE"/>
    <w:rsid w:val="00E03CA6"/>
    <w:rsid w:val="00E03E84"/>
    <w:rsid w:val="00E03EEB"/>
    <w:rsid w:val="00E03F15"/>
    <w:rsid w:val="00E04E30"/>
    <w:rsid w:val="00E05465"/>
    <w:rsid w:val="00E05589"/>
    <w:rsid w:val="00E05D82"/>
    <w:rsid w:val="00E07AEF"/>
    <w:rsid w:val="00E07BB8"/>
    <w:rsid w:val="00E1038F"/>
    <w:rsid w:val="00E103F1"/>
    <w:rsid w:val="00E104CC"/>
    <w:rsid w:val="00E10E54"/>
    <w:rsid w:val="00E11015"/>
    <w:rsid w:val="00E118F8"/>
    <w:rsid w:val="00E132DE"/>
    <w:rsid w:val="00E142EC"/>
    <w:rsid w:val="00E14DA4"/>
    <w:rsid w:val="00E1521B"/>
    <w:rsid w:val="00E156EC"/>
    <w:rsid w:val="00E15944"/>
    <w:rsid w:val="00E162FA"/>
    <w:rsid w:val="00E16DFB"/>
    <w:rsid w:val="00E17369"/>
    <w:rsid w:val="00E175A0"/>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6222"/>
    <w:rsid w:val="00E273C0"/>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579"/>
    <w:rsid w:val="00E3764C"/>
    <w:rsid w:val="00E404EC"/>
    <w:rsid w:val="00E4055E"/>
    <w:rsid w:val="00E40823"/>
    <w:rsid w:val="00E41092"/>
    <w:rsid w:val="00E416A1"/>
    <w:rsid w:val="00E419A9"/>
    <w:rsid w:val="00E41CBF"/>
    <w:rsid w:val="00E420DC"/>
    <w:rsid w:val="00E43ADF"/>
    <w:rsid w:val="00E43C13"/>
    <w:rsid w:val="00E449E0"/>
    <w:rsid w:val="00E45F57"/>
    <w:rsid w:val="00E47F6C"/>
    <w:rsid w:val="00E5015F"/>
    <w:rsid w:val="00E5166E"/>
    <w:rsid w:val="00E516A3"/>
    <w:rsid w:val="00E51773"/>
    <w:rsid w:val="00E518AB"/>
    <w:rsid w:val="00E52463"/>
    <w:rsid w:val="00E5250F"/>
    <w:rsid w:val="00E52979"/>
    <w:rsid w:val="00E52AD7"/>
    <w:rsid w:val="00E53B8F"/>
    <w:rsid w:val="00E53FBB"/>
    <w:rsid w:val="00E54252"/>
    <w:rsid w:val="00E544F4"/>
    <w:rsid w:val="00E54757"/>
    <w:rsid w:val="00E54C07"/>
    <w:rsid w:val="00E550EB"/>
    <w:rsid w:val="00E552F1"/>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1412"/>
    <w:rsid w:val="00E826F1"/>
    <w:rsid w:val="00E8295F"/>
    <w:rsid w:val="00E839ED"/>
    <w:rsid w:val="00E844A4"/>
    <w:rsid w:val="00E84777"/>
    <w:rsid w:val="00E84C0B"/>
    <w:rsid w:val="00E8542C"/>
    <w:rsid w:val="00E85BA5"/>
    <w:rsid w:val="00E86571"/>
    <w:rsid w:val="00E87060"/>
    <w:rsid w:val="00E871AD"/>
    <w:rsid w:val="00E87466"/>
    <w:rsid w:val="00E8770B"/>
    <w:rsid w:val="00E906C1"/>
    <w:rsid w:val="00E93DDC"/>
    <w:rsid w:val="00E94074"/>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5D2"/>
    <w:rsid w:val="00EB1A92"/>
    <w:rsid w:val="00EB1A9E"/>
    <w:rsid w:val="00EB1EBC"/>
    <w:rsid w:val="00EB26CE"/>
    <w:rsid w:val="00EB2928"/>
    <w:rsid w:val="00EB319D"/>
    <w:rsid w:val="00EB33FA"/>
    <w:rsid w:val="00EB34CB"/>
    <w:rsid w:val="00EB37C9"/>
    <w:rsid w:val="00EB3962"/>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C7C4C"/>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5EB0"/>
    <w:rsid w:val="00EE64A4"/>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11D"/>
    <w:rsid w:val="00F003B7"/>
    <w:rsid w:val="00F00FD4"/>
    <w:rsid w:val="00F013F0"/>
    <w:rsid w:val="00F014F5"/>
    <w:rsid w:val="00F01D46"/>
    <w:rsid w:val="00F01ED1"/>
    <w:rsid w:val="00F021B7"/>
    <w:rsid w:val="00F0301F"/>
    <w:rsid w:val="00F038C9"/>
    <w:rsid w:val="00F04223"/>
    <w:rsid w:val="00F046F7"/>
    <w:rsid w:val="00F04741"/>
    <w:rsid w:val="00F048E5"/>
    <w:rsid w:val="00F04936"/>
    <w:rsid w:val="00F05082"/>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B8A"/>
    <w:rsid w:val="00F17C84"/>
    <w:rsid w:val="00F2012F"/>
    <w:rsid w:val="00F2134B"/>
    <w:rsid w:val="00F2216B"/>
    <w:rsid w:val="00F24935"/>
    <w:rsid w:val="00F24AAF"/>
    <w:rsid w:val="00F24DAB"/>
    <w:rsid w:val="00F25077"/>
    <w:rsid w:val="00F251CD"/>
    <w:rsid w:val="00F252B1"/>
    <w:rsid w:val="00F26179"/>
    <w:rsid w:val="00F262BE"/>
    <w:rsid w:val="00F26324"/>
    <w:rsid w:val="00F26C8A"/>
    <w:rsid w:val="00F26E0C"/>
    <w:rsid w:val="00F275C9"/>
    <w:rsid w:val="00F27C80"/>
    <w:rsid w:val="00F27E36"/>
    <w:rsid w:val="00F30E6E"/>
    <w:rsid w:val="00F30F75"/>
    <w:rsid w:val="00F317B2"/>
    <w:rsid w:val="00F31C7E"/>
    <w:rsid w:val="00F32B03"/>
    <w:rsid w:val="00F33133"/>
    <w:rsid w:val="00F33497"/>
    <w:rsid w:val="00F334C6"/>
    <w:rsid w:val="00F337EB"/>
    <w:rsid w:val="00F34485"/>
    <w:rsid w:val="00F34994"/>
    <w:rsid w:val="00F35426"/>
    <w:rsid w:val="00F35448"/>
    <w:rsid w:val="00F35A9C"/>
    <w:rsid w:val="00F35C7C"/>
    <w:rsid w:val="00F35F99"/>
    <w:rsid w:val="00F360AE"/>
    <w:rsid w:val="00F36491"/>
    <w:rsid w:val="00F36DB7"/>
    <w:rsid w:val="00F378B0"/>
    <w:rsid w:val="00F37F0A"/>
    <w:rsid w:val="00F401ED"/>
    <w:rsid w:val="00F41815"/>
    <w:rsid w:val="00F42801"/>
    <w:rsid w:val="00F43FC7"/>
    <w:rsid w:val="00F44C00"/>
    <w:rsid w:val="00F4526D"/>
    <w:rsid w:val="00F46398"/>
    <w:rsid w:val="00F467D6"/>
    <w:rsid w:val="00F46E08"/>
    <w:rsid w:val="00F50EC9"/>
    <w:rsid w:val="00F50F09"/>
    <w:rsid w:val="00F514A2"/>
    <w:rsid w:val="00F51A15"/>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48AA"/>
    <w:rsid w:val="00F75038"/>
    <w:rsid w:val="00F760C5"/>
    <w:rsid w:val="00F76FEE"/>
    <w:rsid w:val="00F77133"/>
    <w:rsid w:val="00F77336"/>
    <w:rsid w:val="00F80740"/>
    <w:rsid w:val="00F80F54"/>
    <w:rsid w:val="00F82A36"/>
    <w:rsid w:val="00F8333A"/>
    <w:rsid w:val="00F83630"/>
    <w:rsid w:val="00F841F7"/>
    <w:rsid w:val="00F84262"/>
    <w:rsid w:val="00F84F14"/>
    <w:rsid w:val="00F8641A"/>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5043"/>
    <w:rsid w:val="00F964E7"/>
    <w:rsid w:val="00FA09C5"/>
    <w:rsid w:val="00FA1969"/>
    <w:rsid w:val="00FA1C01"/>
    <w:rsid w:val="00FA1D7E"/>
    <w:rsid w:val="00FA2D2D"/>
    <w:rsid w:val="00FA536E"/>
    <w:rsid w:val="00FA53FA"/>
    <w:rsid w:val="00FA5D91"/>
    <w:rsid w:val="00FA6033"/>
    <w:rsid w:val="00FA6516"/>
    <w:rsid w:val="00FA7448"/>
    <w:rsid w:val="00FB01BD"/>
    <w:rsid w:val="00FB0367"/>
    <w:rsid w:val="00FB05CF"/>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A8"/>
    <w:rsid w:val="00FC0ECB"/>
    <w:rsid w:val="00FC1294"/>
    <w:rsid w:val="00FC133E"/>
    <w:rsid w:val="00FC3630"/>
    <w:rsid w:val="00FC382A"/>
    <w:rsid w:val="00FC3E3F"/>
    <w:rsid w:val="00FC451D"/>
    <w:rsid w:val="00FC498C"/>
    <w:rsid w:val="00FC540F"/>
    <w:rsid w:val="00FC5BA4"/>
    <w:rsid w:val="00FC5FDF"/>
    <w:rsid w:val="00FC7507"/>
    <w:rsid w:val="00FC76AB"/>
    <w:rsid w:val="00FD033A"/>
    <w:rsid w:val="00FD1368"/>
    <w:rsid w:val="00FD1EA7"/>
    <w:rsid w:val="00FD3C97"/>
    <w:rsid w:val="00FD448C"/>
    <w:rsid w:val="00FD47C6"/>
    <w:rsid w:val="00FD57AD"/>
    <w:rsid w:val="00FD5AE5"/>
    <w:rsid w:val="00FD5B52"/>
    <w:rsid w:val="00FD65FA"/>
    <w:rsid w:val="00FD72A1"/>
    <w:rsid w:val="00FD767F"/>
    <w:rsid w:val="00FD796F"/>
    <w:rsid w:val="00FE1D39"/>
    <w:rsid w:val="00FE2A87"/>
    <w:rsid w:val="00FE3592"/>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6E34"/>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B01459-58EB-43DC-877D-ABAE09E1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E3830-8817-4920-B7D1-588E8BB0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4146</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3</cp:revision>
  <cp:lastPrinted>2019-07-24T15:08:00Z</cp:lastPrinted>
  <dcterms:created xsi:type="dcterms:W3CDTF">2019-08-01T12:21:00Z</dcterms:created>
  <dcterms:modified xsi:type="dcterms:W3CDTF">2019-08-01T12:32:00Z</dcterms:modified>
</cp:coreProperties>
</file>