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C03" w14:textId="51C3882C" w:rsidR="00866A0F" w:rsidRPr="00D10188" w:rsidRDefault="00866A0F" w:rsidP="00866A0F">
      <w:pPr>
        <w:pStyle w:val="NoSpacing"/>
        <w:jc w:val="both"/>
        <w:rPr>
          <w:b/>
          <w:szCs w:val="24"/>
        </w:rPr>
      </w:pPr>
      <w:r>
        <w:rPr>
          <w:b/>
          <w:szCs w:val="24"/>
        </w:rPr>
        <w:t xml:space="preserve">JOYCE ZWANE </w:t>
      </w:r>
    </w:p>
    <w:p w14:paraId="6317CFB6" w14:textId="77777777" w:rsidR="00866A0F" w:rsidRPr="00D10188" w:rsidRDefault="00866A0F" w:rsidP="00866A0F">
      <w:pPr>
        <w:pStyle w:val="NoSpacing"/>
        <w:jc w:val="both"/>
        <w:rPr>
          <w:b/>
          <w:szCs w:val="24"/>
        </w:rPr>
      </w:pPr>
    </w:p>
    <w:p w14:paraId="2388640B" w14:textId="77777777" w:rsidR="00866A0F" w:rsidRPr="00D10188" w:rsidRDefault="00866A0F" w:rsidP="00866A0F">
      <w:pPr>
        <w:pStyle w:val="NoSpacing"/>
        <w:jc w:val="both"/>
        <w:rPr>
          <w:b/>
          <w:szCs w:val="24"/>
        </w:rPr>
      </w:pPr>
      <w:r w:rsidRPr="00D10188">
        <w:rPr>
          <w:b/>
          <w:szCs w:val="24"/>
        </w:rPr>
        <w:t>Versus</w:t>
      </w:r>
    </w:p>
    <w:p w14:paraId="4272B531" w14:textId="77777777" w:rsidR="00866A0F" w:rsidRPr="00D10188" w:rsidRDefault="00866A0F" w:rsidP="00866A0F">
      <w:pPr>
        <w:pStyle w:val="NoSpacing"/>
        <w:jc w:val="both"/>
        <w:rPr>
          <w:b/>
          <w:szCs w:val="24"/>
        </w:rPr>
      </w:pPr>
    </w:p>
    <w:p w14:paraId="44F987AC" w14:textId="77777777" w:rsidR="00866A0F" w:rsidRDefault="00866A0F" w:rsidP="00866A0F">
      <w:pPr>
        <w:pStyle w:val="NoSpacing"/>
        <w:jc w:val="both"/>
        <w:rPr>
          <w:b/>
          <w:szCs w:val="24"/>
        </w:rPr>
      </w:pPr>
      <w:r>
        <w:rPr>
          <w:b/>
          <w:szCs w:val="24"/>
        </w:rPr>
        <w:t>SIMELELE MASUKU</w:t>
      </w:r>
    </w:p>
    <w:p w14:paraId="36CEC866" w14:textId="518E5941" w:rsidR="00866A0F" w:rsidRDefault="00866A0F" w:rsidP="00866A0F">
      <w:pPr>
        <w:pStyle w:val="NoSpacing"/>
        <w:jc w:val="both"/>
        <w:rPr>
          <w:bCs/>
          <w:szCs w:val="24"/>
        </w:rPr>
      </w:pPr>
      <w:r w:rsidRPr="00866A0F">
        <w:rPr>
          <w:bCs/>
          <w:szCs w:val="24"/>
        </w:rPr>
        <w:t>(I</w:t>
      </w:r>
      <w:r>
        <w:rPr>
          <w:bCs/>
          <w:szCs w:val="24"/>
        </w:rPr>
        <w:t>n her capacity as Executrix Testamentary of Estate late Obert Dube DRB 170/22)</w:t>
      </w:r>
    </w:p>
    <w:p w14:paraId="53641941" w14:textId="77777777" w:rsidR="00866A0F" w:rsidRDefault="00866A0F" w:rsidP="00866A0F">
      <w:pPr>
        <w:pStyle w:val="NoSpacing"/>
        <w:jc w:val="both"/>
        <w:rPr>
          <w:bCs/>
          <w:szCs w:val="24"/>
        </w:rPr>
      </w:pPr>
    </w:p>
    <w:p w14:paraId="52CF9B10" w14:textId="0E7948C4" w:rsidR="00866A0F" w:rsidRDefault="00866A0F" w:rsidP="00866A0F">
      <w:pPr>
        <w:pStyle w:val="NoSpacing"/>
        <w:jc w:val="both"/>
        <w:rPr>
          <w:bCs/>
          <w:szCs w:val="24"/>
        </w:rPr>
      </w:pPr>
      <w:r>
        <w:rPr>
          <w:bCs/>
          <w:szCs w:val="24"/>
        </w:rPr>
        <w:t xml:space="preserve">And </w:t>
      </w:r>
    </w:p>
    <w:p w14:paraId="5A3D3732" w14:textId="77777777" w:rsidR="00866A0F" w:rsidRDefault="00866A0F" w:rsidP="00866A0F">
      <w:pPr>
        <w:pStyle w:val="NoSpacing"/>
        <w:jc w:val="both"/>
        <w:rPr>
          <w:bCs/>
          <w:szCs w:val="24"/>
        </w:rPr>
      </w:pPr>
    </w:p>
    <w:p w14:paraId="0F0612AE" w14:textId="09AEC074" w:rsidR="00866A0F" w:rsidRPr="00866A0F" w:rsidRDefault="00866A0F" w:rsidP="00866A0F">
      <w:pPr>
        <w:pStyle w:val="NoSpacing"/>
        <w:jc w:val="both"/>
        <w:rPr>
          <w:b/>
          <w:szCs w:val="24"/>
        </w:rPr>
      </w:pPr>
      <w:r w:rsidRPr="00866A0F">
        <w:rPr>
          <w:b/>
          <w:szCs w:val="24"/>
        </w:rPr>
        <w:t xml:space="preserve">CEPHAS MAVONDO </w:t>
      </w:r>
    </w:p>
    <w:p w14:paraId="4972A817" w14:textId="482AF061" w:rsidR="00866A0F" w:rsidRDefault="00866A0F" w:rsidP="00866A0F">
      <w:pPr>
        <w:pStyle w:val="NoSpacing"/>
        <w:jc w:val="both"/>
        <w:rPr>
          <w:bCs/>
          <w:szCs w:val="24"/>
        </w:rPr>
      </w:pPr>
      <w:r>
        <w:rPr>
          <w:bCs/>
          <w:szCs w:val="24"/>
        </w:rPr>
        <w:t>(In his capacity as Executor Testamentary of Estate late Obert Dube DRB 170/22)</w:t>
      </w:r>
    </w:p>
    <w:p w14:paraId="700BA9E9" w14:textId="77777777" w:rsidR="00866A0F" w:rsidRDefault="00866A0F" w:rsidP="00866A0F">
      <w:pPr>
        <w:pStyle w:val="NoSpacing"/>
        <w:jc w:val="both"/>
        <w:rPr>
          <w:bCs/>
          <w:szCs w:val="24"/>
        </w:rPr>
      </w:pPr>
    </w:p>
    <w:p w14:paraId="43C82EF5" w14:textId="0EB7CFE0" w:rsidR="00866A0F" w:rsidRDefault="00866A0F" w:rsidP="00866A0F">
      <w:pPr>
        <w:pStyle w:val="NoSpacing"/>
        <w:jc w:val="both"/>
        <w:rPr>
          <w:bCs/>
          <w:szCs w:val="24"/>
        </w:rPr>
      </w:pPr>
      <w:r>
        <w:rPr>
          <w:bCs/>
          <w:szCs w:val="24"/>
        </w:rPr>
        <w:t xml:space="preserve">And </w:t>
      </w:r>
    </w:p>
    <w:p w14:paraId="0C2778A6" w14:textId="77777777" w:rsidR="00866A0F" w:rsidRDefault="00866A0F" w:rsidP="00866A0F">
      <w:pPr>
        <w:pStyle w:val="NoSpacing"/>
        <w:jc w:val="both"/>
        <w:rPr>
          <w:bCs/>
          <w:szCs w:val="24"/>
        </w:rPr>
      </w:pPr>
    </w:p>
    <w:p w14:paraId="401C01A4" w14:textId="058D95BC" w:rsidR="00866A0F" w:rsidRPr="00866A0F" w:rsidRDefault="00866A0F" w:rsidP="00866A0F">
      <w:pPr>
        <w:pStyle w:val="NoSpacing"/>
        <w:jc w:val="both"/>
        <w:rPr>
          <w:b/>
          <w:szCs w:val="24"/>
        </w:rPr>
      </w:pPr>
      <w:r w:rsidRPr="00866A0F">
        <w:rPr>
          <w:b/>
          <w:szCs w:val="24"/>
        </w:rPr>
        <w:t xml:space="preserve">ASSISTANT MASTER OF HIGH COURT </w:t>
      </w:r>
    </w:p>
    <w:p w14:paraId="548CB09D" w14:textId="77777777" w:rsidR="00866A0F" w:rsidRPr="00D10188" w:rsidRDefault="00866A0F" w:rsidP="00866A0F">
      <w:pPr>
        <w:pStyle w:val="NoSpacing"/>
        <w:jc w:val="both"/>
        <w:rPr>
          <w:b/>
          <w:szCs w:val="24"/>
        </w:rPr>
      </w:pPr>
    </w:p>
    <w:p w14:paraId="34606BD9" w14:textId="77777777" w:rsidR="00866A0F" w:rsidRPr="00D10188" w:rsidRDefault="00866A0F" w:rsidP="00866A0F">
      <w:pPr>
        <w:pStyle w:val="NoSpacing"/>
        <w:jc w:val="both"/>
        <w:rPr>
          <w:szCs w:val="24"/>
        </w:rPr>
      </w:pPr>
      <w:r w:rsidRPr="00D10188">
        <w:rPr>
          <w:szCs w:val="24"/>
        </w:rPr>
        <w:t>IN THE HIGH COURT OF ZIMBABWE</w:t>
      </w:r>
    </w:p>
    <w:p w14:paraId="7216447D" w14:textId="1AD8E6F4" w:rsidR="00866A0F" w:rsidRPr="00D10188" w:rsidRDefault="00866A0F" w:rsidP="00866A0F">
      <w:pPr>
        <w:pStyle w:val="NoSpacing"/>
        <w:jc w:val="both"/>
        <w:rPr>
          <w:szCs w:val="24"/>
        </w:rPr>
      </w:pPr>
      <w:r>
        <w:rPr>
          <w:szCs w:val="24"/>
        </w:rPr>
        <w:t>DUBE-BANDA</w:t>
      </w:r>
      <w:r w:rsidRPr="00D10188">
        <w:rPr>
          <w:szCs w:val="24"/>
        </w:rPr>
        <w:t xml:space="preserve"> J</w:t>
      </w:r>
    </w:p>
    <w:p w14:paraId="5B4E5563" w14:textId="5E12643A" w:rsidR="00866A0F" w:rsidRPr="00D10188" w:rsidRDefault="00866A0F" w:rsidP="00866A0F">
      <w:pPr>
        <w:pStyle w:val="NoSpacing"/>
        <w:jc w:val="both"/>
        <w:rPr>
          <w:szCs w:val="24"/>
        </w:rPr>
      </w:pPr>
      <w:r w:rsidRPr="00D10188">
        <w:rPr>
          <w:szCs w:val="24"/>
        </w:rPr>
        <w:t>BULAWAYO</w:t>
      </w:r>
      <w:r>
        <w:rPr>
          <w:szCs w:val="24"/>
        </w:rPr>
        <w:t xml:space="preserve"> 25 July 2023 &amp; 24 August 2023</w:t>
      </w:r>
    </w:p>
    <w:p w14:paraId="672E990B" w14:textId="77777777" w:rsidR="00866A0F" w:rsidRPr="00D10188" w:rsidRDefault="00866A0F" w:rsidP="00866A0F">
      <w:pPr>
        <w:pStyle w:val="NoSpacing"/>
        <w:jc w:val="both"/>
        <w:rPr>
          <w:szCs w:val="24"/>
        </w:rPr>
      </w:pPr>
    </w:p>
    <w:p w14:paraId="01B23249" w14:textId="6FC077B0" w:rsidR="00866A0F" w:rsidRPr="00D10188" w:rsidRDefault="00866A0F" w:rsidP="00866A0F">
      <w:pPr>
        <w:pStyle w:val="NoSpacing"/>
        <w:jc w:val="both"/>
        <w:rPr>
          <w:b/>
          <w:szCs w:val="24"/>
        </w:rPr>
      </w:pPr>
      <w:r>
        <w:rPr>
          <w:b/>
          <w:szCs w:val="24"/>
        </w:rPr>
        <w:t xml:space="preserve">Court application </w:t>
      </w:r>
    </w:p>
    <w:p w14:paraId="2C3FD497" w14:textId="77777777" w:rsidR="00866A0F" w:rsidRPr="00D10188" w:rsidRDefault="00866A0F" w:rsidP="00866A0F">
      <w:pPr>
        <w:pStyle w:val="NoSpacing"/>
        <w:jc w:val="both"/>
        <w:rPr>
          <w:szCs w:val="24"/>
        </w:rPr>
      </w:pPr>
    </w:p>
    <w:p w14:paraId="27CB75EF" w14:textId="6DB69326" w:rsidR="00866A0F" w:rsidRPr="00D10188" w:rsidRDefault="00866A0F" w:rsidP="00866A0F">
      <w:pPr>
        <w:pStyle w:val="NoSpacing"/>
        <w:jc w:val="both"/>
        <w:rPr>
          <w:szCs w:val="24"/>
        </w:rPr>
      </w:pPr>
      <w:r>
        <w:rPr>
          <w:i/>
          <w:szCs w:val="24"/>
        </w:rPr>
        <w:t>Ms. M. V. Nyika,</w:t>
      </w:r>
      <w:r w:rsidRPr="00D10188">
        <w:rPr>
          <w:szCs w:val="24"/>
        </w:rPr>
        <w:t xml:space="preserve"> for the applicant</w:t>
      </w:r>
    </w:p>
    <w:p w14:paraId="43780A78" w14:textId="5CBF4DA0" w:rsidR="00866A0F" w:rsidRDefault="00866A0F" w:rsidP="00866A0F">
      <w:pPr>
        <w:pStyle w:val="NoSpacing"/>
        <w:jc w:val="both"/>
        <w:rPr>
          <w:iCs/>
          <w:szCs w:val="24"/>
        </w:rPr>
      </w:pPr>
      <w:r>
        <w:rPr>
          <w:i/>
          <w:szCs w:val="24"/>
        </w:rPr>
        <w:t xml:space="preserve">M. </w:t>
      </w:r>
      <w:r w:rsidRPr="00866A0F">
        <w:rPr>
          <w:i/>
          <w:szCs w:val="24"/>
        </w:rPr>
        <w:t>Ncube</w:t>
      </w:r>
      <w:r>
        <w:rPr>
          <w:i/>
          <w:szCs w:val="24"/>
        </w:rPr>
        <w:t xml:space="preserve">, </w:t>
      </w:r>
      <w:r w:rsidRPr="00866A0F">
        <w:rPr>
          <w:iCs/>
          <w:szCs w:val="24"/>
        </w:rPr>
        <w:t>for the 1</w:t>
      </w:r>
      <w:r w:rsidRPr="00866A0F">
        <w:rPr>
          <w:iCs/>
          <w:szCs w:val="24"/>
          <w:vertAlign w:val="superscript"/>
        </w:rPr>
        <w:t>st</w:t>
      </w:r>
      <w:r w:rsidRPr="00866A0F">
        <w:rPr>
          <w:iCs/>
          <w:szCs w:val="24"/>
        </w:rPr>
        <w:t xml:space="preserve"> respondent</w:t>
      </w:r>
    </w:p>
    <w:p w14:paraId="3497D191" w14:textId="0A0105B8" w:rsidR="00866A0F" w:rsidRDefault="00866A0F" w:rsidP="00866A0F">
      <w:pPr>
        <w:pStyle w:val="NoSpacing"/>
        <w:jc w:val="both"/>
        <w:rPr>
          <w:iCs/>
          <w:szCs w:val="24"/>
        </w:rPr>
      </w:pPr>
      <w:r w:rsidRPr="00866A0F">
        <w:rPr>
          <w:i/>
          <w:szCs w:val="24"/>
        </w:rPr>
        <w:t>P. Mukono</w:t>
      </w:r>
      <w:r>
        <w:rPr>
          <w:iCs/>
          <w:szCs w:val="24"/>
        </w:rPr>
        <w:t>, for the 2</w:t>
      </w:r>
      <w:r w:rsidRPr="00866A0F">
        <w:rPr>
          <w:iCs/>
          <w:szCs w:val="24"/>
          <w:vertAlign w:val="superscript"/>
        </w:rPr>
        <w:t>nd</w:t>
      </w:r>
      <w:r>
        <w:rPr>
          <w:iCs/>
          <w:szCs w:val="24"/>
        </w:rPr>
        <w:t xml:space="preserve"> respondent </w:t>
      </w:r>
    </w:p>
    <w:p w14:paraId="49A7F5F1" w14:textId="77777777" w:rsidR="00866A0F" w:rsidRDefault="00866A0F" w:rsidP="00866A0F">
      <w:pPr>
        <w:pStyle w:val="NoSpacing"/>
        <w:jc w:val="both"/>
        <w:rPr>
          <w:iCs/>
          <w:szCs w:val="24"/>
        </w:rPr>
      </w:pPr>
    </w:p>
    <w:p w14:paraId="6714830A" w14:textId="487D23D9" w:rsidR="00866A0F" w:rsidRPr="00866A0F" w:rsidRDefault="00866A0F" w:rsidP="00866A0F">
      <w:pPr>
        <w:pStyle w:val="NoSpacing"/>
        <w:jc w:val="both"/>
        <w:rPr>
          <w:b/>
          <w:bCs/>
          <w:szCs w:val="24"/>
        </w:rPr>
      </w:pPr>
      <w:r w:rsidRPr="00866A0F">
        <w:rPr>
          <w:b/>
          <w:bCs/>
          <w:iCs/>
          <w:szCs w:val="24"/>
        </w:rPr>
        <w:t xml:space="preserve">DUBE-BANDA J: </w:t>
      </w:r>
    </w:p>
    <w:p w14:paraId="571D7D8D" w14:textId="3F4F7A52" w:rsidR="00280941" w:rsidRDefault="009137B0">
      <w:pPr>
        <w:rPr>
          <w:rFonts w:ascii="Times New Roman" w:hAnsi="Times New Roman" w:cs="Times New Roman"/>
          <w:sz w:val="24"/>
          <w:szCs w:val="24"/>
          <w:lang w:val="en-US"/>
        </w:rPr>
      </w:pPr>
      <w:r w:rsidRPr="009137B0">
        <w:rPr>
          <w:rFonts w:ascii="Times New Roman" w:hAnsi="Times New Roman" w:cs="Times New Roman"/>
          <w:sz w:val="24"/>
          <w:szCs w:val="24"/>
          <w:lang w:val="en-US"/>
        </w:rPr>
        <w:t xml:space="preserve">[1] This is an application for a declaratory order. </w:t>
      </w:r>
      <w:r>
        <w:rPr>
          <w:rFonts w:ascii="Times New Roman" w:hAnsi="Times New Roman" w:cs="Times New Roman"/>
          <w:sz w:val="24"/>
          <w:szCs w:val="24"/>
          <w:lang w:val="en-US"/>
        </w:rPr>
        <w:t>The order sought is couched in the following terms:</w:t>
      </w:r>
    </w:p>
    <w:p w14:paraId="05DA95EB" w14:textId="6DF8D9C5" w:rsidR="009137B0" w:rsidRDefault="009137B0" w:rsidP="009137B0">
      <w:pPr>
        <w:pStyle w:val="ListParagraph"/>
        <w:numPr>
          <w:ilvl w:val="0"/>
          <w:numId w:val="1"/>
        </w:numPr>
        <w:rPr>
          <w:rFonts w:ascii="Times New Roman" w:hAnsi="Times New Roman" w:cs="Times New Roman"/>
          <w:sz w:val="24"/>
          <w:szCs w:val="24"/>
          <w:lang w:val="en-US"/>
        </w:rPr>
      </w:pPr>
      <w:r w:rsidRPr="009137B0">
        <w:rPr>
          <w:rFonts w:ascii="Times New Roman" w:hAnsi="Times New Roman" w:cs="Times New Roman"/>
          <w:sz w:val="24"/>
          <w:szCs w:val="24"/>
          <w:lang w:val="en-US"/>
        </w:rPr>
        <w:t xml:space="preserve">That the last Will and Testament of the late Obert Dube registered and accepted under DRB 170/22 be and is hereby declared invalid and set aside. </w:t>
      </w:r>
    </w:p>
    <w:p w14:paraId="12A72BB9" w14:textId="460B9DCB" w:rsidR="009137B0" w:rsidRDefault="009137B0" w:rsidP="009137B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appointments of 1</w:t>
      </w:r>
      <w:r w:rsidRPr="009137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9137B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as the Executrix and Executor Testamentary of the Estate of the late Obert Dube DRB 170/22 be and is hereby reversed. </w:t>
      </w:r>
    </w:p>
    <w:p w14:paraId="192F588A" w14:textId="156213B0" w:rsidR="009137B0" w:rsidRDefault="009137B0" w:rsidP="009137B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certificate of authority issued to the 1</w:t>
      </w:r>
      <w:r w:rsidRPr="009137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in the Estate of the Late Obert Dube DRB 170/22 be and is hereby revoked. </w:t>
      </w:r>
    </w:p>
    <w:p w14:paraId="24B83FB7" w14:textId="195436E3" w:rsidR="009137B0" w:rsidRDefault="009137B0" w:rsidP="009137B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3</w:t>
      </w:r>
      <w:r w:rsidRPr="009137B0">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 and is hereby ordered to convene an edict meeting within 30 days of the granting of this order for the purpose of appointing an Executor of the Estate of the Late Obert Dube DRB 170/22 in terms </w:t>
      </w:r>
      <w:r w:rsidR="000736EB">
        <w:rPr>
          <w:rFonts w:ascii="Times New Roman" w:hAnsi="Times New Roman" w:cs="Times New Roman"/>
          <w:sz w:val="24"/>
          <w:szCs w:val="24"/>
          <w:lang w:val="en-US"/>
        </w:rPr>
        <w:t xml:space="preserve">of the Administration of Estates Act [Chapter 6:01]. </w:t>
      </w:r>
    </w:p>
    <w:p w14:paraId="72E36986" w14:textId="6171145C" w:rsidR="000736EB" w:rsidRDefault="000736EB" w:rsidP="009137B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Costs of suit on a legal practitioner and client scale. </w:t>
      </w:r>
    </w:p>
    <w:p w14:paraId="395024C9" w14:textId="77777777" w:rsidR="004242D2" w:rsidRDefault="004242D2" w:rsidP="004242D2">
      <w:pPr>
        <w:rPr>
          <w:rFonts w:ascii="Times New Roman" w:hAnsi="Times New Roman" w:cs="Times New Roman"/>
          <w:sz w:val="24"/>
          <w:szCs w:val="24"/>
          <w:lang w:val="en-US"/>
        </w:rPr>
      </w:pPr>
    </w:p>
    <w:p w14:paraId="1E4F76E3" w14:textId="47076EC0" w:rsidR="004242D2" w:rsidRDefault="004242D2" w:rsidP="004242D2">
      <w:pPr>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application is opposed by the first and the second respondents. The third respondent neither filed opposing papers nor participated </w:t>
      </w:r>
      <w:r w:rsidR="00AD5864">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these proceedings, and I take </w:t>
      </w:r>
      <w:r w:rsidR="00AD5864">
        <w:rPr>
          <w:rFonts w:ascii="Times New Roman" w:hAnsi="Times New Roman" w:cs="Times New Roman"/>
          <w:sz w:val="24"/>
          <w:szCs w:val="24"/>
          <w:lang w:val="en-US"/>
        </w:rPr>
        <w:t>that i</w:t>
      </w:r>
      <w:r>
        <w:rPr>
          <w:rFonts w:ascii="Times New Roman" w:hAnsi="Times New Roman" w:cs="Times New Roman"/>
          <w:sz w:val="24"/>
          <w:szCs w:val="24"/>
          <w:lang w:val="en-US"/>
        </w:rPr>
        <w:t xml:space="preserve">t has made a decision to abide by the decision of the court. </w:t>
      </w:r>
      <w:r w:rsidR="0085221B">
        <w:rPr>
          <w:rFonts w:ascii="Times New Roman" w:hAnsi="Times New Roman" w:cs="Times New Roman"/>
          <w:sz w:val="24"/>
          <w:szCs w:val="24"/>
          <w:lang w:val="en-US"/>
        </w:rPr>
        <w:t xml:space="preserve">For convenience and where the context permits, the applicant shall be referred to as </w:t>
      </w:r>
      <w:r w:rsidR="0003650B">
        <w:rPr>
          <w:rFonts w:ascii="Times New Roman" w:hAnsi="Times New Roman" w:cs="Times New Roman"/>
          <w:sz w:val="24"/>
          <w:szCs w:val="24"/>
          <w:lang w:val="en-US"/>
        </w:rPr>
        <w:t>“</w:t>
      </w:r>
      <w:r w:rsidR="0085221B">
        <w:rPr>
          <w:rFonts w:ascii="Times New Roman" w:hAnsi="Times New Roman" w:cs="Times New Roman"/>
          <w:sz w:val="24"/>
          <w:szCs w:val="24"/>
          <w:lang w:val="en-US"/>
        </w:rPr>
        <w:t>Zwane</w:t>
      </w:r>
      <w:r w:rsidR="0003650B">
        <w:rPr>
          <w:rFonts w:ascii="Times New Roman" w:hAnsi="Times New Roman" w:cs="Times New Roman"/>
          <w:sz w:val="24"/>
          <w:szCs w:val="24"/>
          <w:lang w:val="en-US"/>
        </w:rPr>
        <w:t>”</w:t>
      </w:r>
      <w:r w:rsidR="0085221B">
        <w:rPr>
          <w:rFonts w:ascii="Times New Roman" w:hAnsi="Times New Roman" w:cs="Times New Roman"/>
          <w:sz w:val="24"/>
          <w:szCs w:val="24"/>
          <w:lang w:val="en-US"/>
        </w:rPr>
        <w:t xml:space="preserve">, the first respondent as </w:t>
      </w:r>
      <w:r w:rsidR="0003650B">
        <w:rPr>
          <w:rFonts w:ascii="Times New Roman" w:hAnsi="Times New Roman" w:cs="Times New Roman"/>
          <w:sz w:val="24"/>
          <w:szCs w:val="24"/>
          <w:lang w:val="en-US"/>
        </w:rPr>
        <w:t>“Masuku” and the second respondent as “Mavondo.” And Obert Dube as either the “testator” or the “deceased.”</w:t>
      </w:r>
    </w:p>
    <w:p w14:paraId="7D618648" w14:textId="77777777" w:rsidR="00D97FF0" w:rsidRDefault="00D97FF0" w:rsidP="004242D2">
      <w:pPr>
        <w:rPr>
          <w:rFonts w:ascii="Times New Roman" w:hAnsi="Times New Roman" w:cs="Times New Roman"/>
          <w:sz w:val="24"/>
          <w:szCs w:val="24"/>
          <w:lang w:val="en-US"/>
        </w:rPr>
      </w:pPr>
    </w:p>
    <w:p w14:paraId="670A29DB" w14:textId="1F2D0B2A" w:rsidR="00D97FF0" w:rsidRDefault="00D97FF0" w:rsidP="004242D2">
      <w:pPr>
        <w:rPr>
          <w:rFonts w:ascii="Times New Roman" w:hAnsi="Times New Roman" w:cs="Times New Roman"/>
          <w:b/>
          <w:bCs/>
          <w:sz w:val="24"/>
          <w:szCs w:val="24"/>
          <w:lang w:val="en-US"/>
        </w:rPr>
      </w:pPr>
      <w:r w:rsidRPr="00D97FF0">
        <w:rPr>
          <w:rFonts w:ascii="Times New Roman" w:hAnsi="Times New Roman" w:cs="Times New Roman"/>
          <w:b/>
          <w:bCs/>
          <w:sz w:val="24"/>
          <w:szCs w:val="24"/>
          <w:lang w:val="en-US"/>
        </w:rPr>
        <w:t xml:space="preserve">The background facts </w:t>
      </w:r>
    </w:p>
    <w:p w14:paraId="361CE5FE" w14:textId="77777777" w:rsidR="00D97FF0" w:rsidRDefault="00D97FF0" w:rsidP="004242D2">
      <w:pPr>
        <w:rPr>
          <w:rFonts w:ascii="Times New Roman" w:hAnsi="Times New Roman" w:cs="Times New Roman"/>
          <w:b/>
          <w:bCs/>
          <w:sz w:val="24"/>
          <w:szCs w:val="24"/>
          <w:lang w:val="en-US"/>
        </w:rPr>
      </w:pPr>
    </w:p>
    <w:p w14:paraId="35B9F3FA" w14:textId="5FD982DB" w:rsidR="00D97FF0" w:rsidRDefault="00D97FF0" w:rsidP="004242D2">
      <w:pPr>
        <w:rPr>
          <w:rFonts w:ascii="Times New Roman" w:hAnsi="Times New Roman" w:cs="Times New Roman"/>
          <w:sz w:val="24"/>
          <w:szCs w:val="24"/>
          <w:lang w:val="en-US"/>
        </w:rPr>
      </w:pPr>
      <w:r w:rsidRPr="00D97FF0">
        <w:rPr>
          <w:rFonts w:ascii="Times New Roman" w:hAnsi="Times New Roman" w:cs="Times New Roman"/>
          <w:sz w:val="24"/>
          <w:szCs w:val="24"/>
          <w:lang w:val="en-US"/>
        </w:rPr>
        <w:t>[3]</w:t>
      </w:r>
      <w:r w:rsidR="00EE23A7">
        <w:rPr>
          <w:rFonts w:ascii="Times New Roman" w:hAnsi="Times New Roman" w:cs="Times New Roman"/>
          <w:sz w:val="24"/>
          <w:szCs w:val="24"/>
          <w:lang w:val="en-US"/>
        </w:rPr>
        <w:t xml:space="preserve"> </w:t>
      </w:r>
      <w:r w:rsidR="005D3AA4" w:rsidRPr="005D3AA4">
        <w:rPr>
          <w:rFonts w:ascii="Times New Roman" w:hAnsi="Times New Roman" w:cs="Times New Roman"/>
          <w:sz w:val="24"/>
          <w:szCs w:val="24"/>
        </w:rPr>
        <w:t xml:space="preserve">This application will be better understood against the background that follows. </w:t>
      </w:r>
      <w:r w:rsidR="00EE23A7">
        <w:rPr>
          <w:rFonts w:ascii="Times New Roman" w:hAnsi="Times New Roman" w:cs="Times New Roman"/>
          <w:sz w:val="24"/>
          <w:szCs w:val="24"/>
          <w:lang w:val="en-US"/>
        </w:rPr>
        <w:t>In 1975 the applicant married</w:t>
      </w:r>
      <w:r w:rsidR="0003650B">
        <w:rPr>
          <w:rFonts w:ascii="Times New Roman" w:hAnsi="Times New Roman" w:cs="Times New Roman"/>
          <w:sz w:val="24"/>
          <w:szCs w:val="24"/>
          <w:lang w:val="en-US"/>
        </w:rPr>
        <w:t xml:space="preserve"> </w:t>
      </w:r>
      <w:r w:rsidR="00767349">
        <w:rPr>
          <w:rFonts w:ascii="Times New Roman" w:hAnsi="Times New Roman" w:cs="Times New Roman"/>
          <w:sz w:val="24"/>
          <w:szCs w:val="24"/>
          <w:lang w:val="en-US"/>
        </w:rPr>
        <w:t xml:space="preserve">the deceased </w:t>
      </w:r>
      <w:r w:rsidR="00EE23A7">
        <w:rPr>
          <w:rFonts w:ascii="Times New Roman" w:hAnsi="Times New Roman" w:cs="Times New Roman"/>
          <w:sz w:val="24"/>
          <w:szCs w:val="24"/>
          <w:lang w:val="en-US"/>
        </w:rPr>
        <w:t>in terms of an unregistered customary law union. On 26 June 1981 the partie</w:t>
      </w:r>
      <w:r w:rsidR="00122269">
        <w:rPr>
          <w:rFonts w:ascii="Times New Roman" w:hAnsi="Times New Roman" w:cs="Times New Roman"/>
          <w:sz w:val="24"/>
          <w:szCs w:val="24"/>
          <w:lang w:val="en-US"/>
        </w:rPr>
        <w:t xml:space="preserve">s registered their marriage in terms of the African Marriages Act [Chapter 238]. The parties have six children who are now </w:t>
      </w:r>
      <w:r w:rsidR="0003650B">
        <w:rPr>
          <w:rFonts w:ascii="Times New Roman" w:hAnsi="Times New Roman" w:cs="Times New Roman"/>
          <w:sz w:val="24"/>
          <w:szCs w:val="24"/>
          <w:lang w:val="en-US"/>
        </w:rPr>
        <w:t>adults</w:t>
      </w:r>
      <w:r w:rsidR="00122269">
        <w:rPr>
          <w:rFonts w:ascii="Times New Roman" w:hAnsi="Times New Roman" w:cs="Times New Roman"/>
          <w:sz w:val="24"/>
          <w:szCs w:val="24"/>
          <w:lang w:val="en-US"/>
        </w:rPr>
        <w:t xml:space="preserve">. </w:t>
      </w:r>
      <w:r w:rsidR="00C66198">
        <w:rPr>
          <w:rFonts w:ascii="Times New Roman" w:hAnsi="Times New Roman" w:cs="Times New Roman"/>
          <w:sz w:val="24"/>
          <w:szCs w:val="24"/>
          <w:lang w:val="en-US"/>
        </w:rPr>
        <w:t>On 11 May 2018</w:t>
      </w:r>
      <w:r w:rsidR="00767349">
        <w:rPr>
          <w:rFonts w:ascii="Times New Roman" w:hAnsi="Times New Roman" w:cs="Times New Roman"/>
          <w:sz w:val="24"/>
          <w:szCs w:val="24"/>
          <w:lang w:val="en-US"/>
        </w:rPr>
        <w:t xml:space="preserve"> the deceased</w:t>
      </w:r>
      <w:r w:rsidR="00C66198">
        <w:rPr>
          <w:rFonts w:ascii="Times New Roman" w:hAnsi="Times New Roman" w:cs="Times New Roman"/>
          <w:sz w:val="24"/>
          <w:szCs w:val="24"/>
          <w:lang w:val="en-US"/>
        </w:rPr>
        <w:t xml:space="preserve"> married Masuku in terms of the Marriage Act [Chapter 5:11]. There is one minor child of th</w:t>
      </w:r>
      <w:r w:rsidR="00767349">
        <w:rPr>
          <w:rFonts w:ascii="Times New Roman" w:hAnsi="Times New Roman" w:cs="Times New Roman"/>
          <w:sz w:val="24"/>
          <w:szCs w:val="24"/>
          <w:lang w:val="en-US"/>
        </w:rPr>
        <w:t>is marriage</w:t>
      </w:r>
      <w:r w:rsidR="00C66198">
        <w:rPr>
          <w:rFonts w:ascii="Times New Roman" w:hAnsi="Times New Roman" w:cs="Times New Roman"/>
          <w:sz w:val="24"/>
          <w:szCs w:val="24"/>
          <w:lang w:val="en-US"/>
        </w:rPr>
        <w:t xml:space="preserve">. </w:t>
      </w:r>
      <w:r w:rsidR="005D3AA4">
        <w:rPr>
          <w:rFonts w:ascii="Times New Roman" w:hAnsi="Times New Roman" w:cs="Times New Roman"/>
          <w:sz w:val="24"/>
          <w:szCs w:val="24"/>
          <w:lang w:val="en-US"/>
        </w:rPr>
        <w:t>Obert Dube</w:t>
      </w:r>
      <w:r w:rsidR="00767349">
        <w:rPr>
          <w:rFonts w:ascii="Times New Roman" w:hAnsi="Times New Roman" w:cs="Times New Roman"/>
          <w:sz w:val="24"/>
          <w:szCs w:val="24"/>
          <w:lang w:val="en-US"/>
        </w:rPr>
        <w:t xml:space="preserve"> </w:t>
      </w:r>
      <w:r w:rsidR="005D3AA4">
        <w:rPr>
          <w:rFonts w:ascii="Times New Roman" w:hAnsi="Times New Roman" w:cs="Times New Roman"/>
          <w:sz w:val="24"/>
          <w:szCs w:val="24"/>
          <w:lang w:val="en-US"/>
        </w:rPr>
        <w:t>died</w:t>
      </w:r>
      <w:r w:rsidR="00C66198">
        <w:rPr>
          <w:rFonts w:ascii="Times New Roman" w:hAnsi="Times New Roman" w:cs="Times New Roman"/>
          <w:sz w:val="24"/>
          <w:szCs w:val="24"/>
          <w:lang w:val="en-US"/>
        </w:rPr>
        <w:t xml:space="preserve"> on 4 January 2022.</w:t>
      </w:r>
      <w:r w:rsidR="00767349">
        <w:rPr>
          <w:rFonts w:ascii="Times New Roman" w:hAnsi="Times New Roman" w:cs="Times New Roman"/>
          <w:sz w:val="24"/>
          <w:szCs w:val="24"/>
          <w:lang w:val="en-US"/>
        </w:rPr>
        <w:t xml:space="preserve"> At the time of his death, both marriages were subsisting. </w:t>
      </w:r>
    </w:p>
    <w:p w14:paraId="31740A32" w14:textId="77777777" w:rsidR="00C66198" w:rsidRDefault="00C66198" w:rsidP="004242D2">
      <w:pPr>
        <w:rPr>
          <w:rFonts w:ascii="Times New Roman" w:hAnsi="Times New Roman" w:cs="Times New Roman"/>
          <w:sz w:val="24"/>
          <w:szCs w:val="24"/>
          <w:lang w:val="en-US"/>
        </w:rPr>
      </w:pPr>
    </w:p>
    <w:p w14:paraId="6A9D39F1" w14:textId="19ECC82A" w:rsidR="00C66198" w:rsidRDefault="00C66198" w:rsidP="004242D2">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8E0CB1">
        <w:rPr>
          <w:rFonts w:ascii="Times New Roman" w:hAnsi="Times New Roman" w:cs="Times New Roman"/>
          <w:sz w:val="24"/>
          <w:szCs w:val="24"/>
          <w:lang w:val="en-US"/>
        </w:rPr>
        <w:t xml:space="preserve">On 19 November 2021 </w:t>
      </w:r>
      <w:r w:rsidR="00767349">
        <w:rPr>
          <w:rFonts w:ascii="Times New Roman" w:hAnsi="Times New Roman" w:cs="Times New Roman"/>
          <w:sz w:val="24"/>
          <w:szCs w:val="24"/>
          <w:lang w:val="en-US"/>
        </w:rPr>
        <w:t>the deceased</w:t>
      </w:r>
      <w:r>
        <w:rPr>
          <w:rFonts w:ascii="Times New Roman" w:hAnsi="Times New Roman" w:cs="Times New Roman"/>
          <w:sz w:val="24"/>
          <w:szCs w:val="24"/>
          <w:lang w:val="en-US"/>
        </w:rPr>
        <w:t xml:space="preserve"> executed a Will</w:t>
      </w:r>
      <w:r w:rsidR="007670BD">
        <w:rPr>
          <w:rFonts w:ascii="Times New Roman" w:hAnsi="Times New Roman" w:cs="Times New Roman"/>
          <w:sz w:val="24"/>
          <w:szCs w:val="24"/>
          <w:lang w:val="en-US"/>
        </w:rPr>
        <w:t>, and on</w:t>
      </w:r>
      <w:r w:rsidR="008E0CB1">
        <w:rPr>
          <w:rFonts w:ascii="Times New Roman" w:hAnsi="Times New Roman" w:cs="Times New Roman"/>
          <w:sz w:val="24"/>
          <w:szCs w:val="24"/>
          <w:lang w:val="en-US"/>
        </w:rPr>
        <w:t xml:space="preserve"> 14 February 2022 the Master of the High Court accepted the Will as </w:t>
      </w:r>
      <w:r w:rsidR="007670BD">
        <w:rPr>
          <w:rFonts w:ascii="Times New Roman" w:hAnsi="Times New Roman" w:cs="Times New Roman"/>
          <w:sz w:val="24"/>
          <w:szCs w:val="24"/>
          <w:lang w:val="en-US"/>
        </w:rPr>
        <w:t>his</w:t>
      </w:r>
      <w:r w:rsidR="008E0CB1">
        <w:rPr>
          <w:rFonts w:ascii="Times New Roman" w:hAnsi="Times New Roman" w:cs="Times New Roman"/>
          <w:sz w:val="24"/>
          <w:szCs w:val="24"/>
          <w:lang w:val="en-US"/>
        </w:rPr>
        <w:t xml:space="preserve"> last testament. The first and the second respondents are testamentary executors of the estate</w:t>
      </w:r>
      <w:r w:rsidR="007670BD">
        <w:rPr>
          <w:rFonts w:ascii="Times New Roman" w:hAnsi="Times New Roman" w:cs="Times New Roman"/>
          <w:sz w:val="24"/>
          <w:szCs w:val="24"/>
          <w:lang w:val="en-US"/>
        </w:rPr>
        <w:t xml:space="preserve"> of the deceased</w:t>
      </w:r>
      <w:r w:rsidR="008E0CB1">
        <w:rPr>
          <w:rFonts w:ascii="Times New Roman" w:hAnsi="Times New Roman" w:cs="Times New Roman"/>
          <w:sz w:val="24"/>
          <w:szCs w:val="24"/>
          <w:lang w:val="en-US"/>
        </w:rPr>
        <w:t xml:space="preserve">. The Will bequeaths an immovable property </w:t>
      </w:r>
      <w:r w:rsidR="007670BD">
        <w:rPr>
          <w:rFonts w:ascii="Times New Roman" w:hAnsi="Times New Roman" w:cs="Times New Roman"/>
          <w:sz w:val="24"/>
          <w:szCs w:val="24"/>
          <w:lang w:val="en-US"/>
        </w:rPr>
        <w:t>known as</w:t>
      </w:r>
      <w:r w:rsidR="008E0CB1">
        <w:rPr>
          <w:rFonts w:ascii="Times New Roman" w:hAnsi="Times New Roman" w:cs="Times New Roman"/>
          <w:sz w:val="24"/>
          <w:szCs w:val="24"/>
          <w:lang w:val="en-US"/>
        </w:rPr>
        <w:t xml:space="preserve"> number 1405 Mapisa, Kezi to the first respondent, and the residue of the estate to what is called a </w:t>
      </w:r>
      <w:r w:rsidR="007670BD">
        <w:rPr>
          <w:rFonts w:ascii="Times New Roman" w:hAnsi="Times New Roman" w:cs="Times New Roman"/>
          <w:sz w:val="24"/>
          <w:szCs w:val="24"/>
          <w:lang w:val="en-US"/>
        </w:rPr>
        <w:t>“</w:t>
      </w:r>
      <w:r w:rsidR="008E0CB1">
        <w:rPr>
          <w:rFonts w:ascii="Times New Roman" w:hAnsi="Times New Roman" w:cs="Times New Roman"/>
          <w:sz w:val="24"/>
          <w:szCs w:val="24"/>
          <w:lang w:val="en-US"/>
        </w:rPr>
        <w:t>Trust Estate</w:t>
      </w:r>
      <w:r w:rsidR="007670BD">
        <w:rPr>
          <w:rFonts w:ascii="Times New Roman" w:hAnsi="Times New Roman" w:cs="Times New Roman"/>
          <w:sz w:val="24"/>
          <w:szCs w:val="24"/>
          <w:lang w:val="en-US"/>
        </w:rPr>
        <w:t>”</w:t>
      </w:r>
      <w:r w:rsidR="008E0CB1">
        <w:rPr>
          <w:rFonts w:ascii="Times New Roman" w:hAnsi="Times New Roman" w:cs="Times New Roman"/>
          <w:sz w:val="24"/>
          <w:szCs w:val="24"/>
          <w:lang w:val="en-US"/>
        </w:rPr>
        <w:t xml:space="preserve"> to be administered by the first and the second respondent</w:t>
      </w:r>
      <w:r w:rsidR="007670BD">
        <w:rPr>
          <w:rFonts w:ascii="Times New Roman" w:hAnsi="Times New Roman" w:cs="Times New Roman"/>
          <w:sz w:val="24"/>
          <w:szCs w:val="24"/>
          <w:lang w:val="en-US"/>
        </w:rPr>
        <w:t>s</w:t>
      </w:r>
      <w:r w:rsidR="008E0CB1">
        <w:rPr>
          <w:rFonts w:ascii="Times New Roman" w:hAnsi="Times New Roman" w:cs="Times New Roman"/>
          <w:sz w:val="24"/>
          <w:szCs w:val="24"/>
          <w:lang w:val="en-US"/>
        </w:rPr>
        <w:t xml:space="preserve">. </w:t>
      </w:r>
      <w:r w:rsidR="004F273B">
        <w:rPr>
          <w:rFonts w:ascii="Times New Roman" w:hAnsi="Times New Roman" w:cs="Times New Roman"/>
          <w:sz w:val="24"/>
          <w:szCs w:val="24"/>
          <w:lang w:val="en-US"/>
        </w:rPr>
        <w:t>The beneficiaries of the Trust are the first respondent and all the children</w:t>
      </w:r>
      <w:r w:rsidR="007670BD">
        <w:rPr>
          <w:rFonts w:ascii="Times New Roman" w:hAnsi="Times New Roman" w:cs="Times New Roman"/>
          <w:sz w:val="24"/>
          <w:szCs w:val="24"/>
          <w:lang w:val="en-US"/>
        </w:rPr>
        <w:t xml:space="preserve"> of the deceased.</w:t>
      </w:r>
      <w:r w:rsidR="004F273B">
        <w:rPr>
          <w:rFonts w:ascii="Times New Roman" w:hAnsi="Times New Roman" w:cs="Times New Roman"/>
          <w:sz w:val="24"/>
          <w:szCs w:val="24"/>
          <w:lang w:val="en-US"/>
        </w:rPr>
        <w:t xml:space="preserve"> The applicant is not a beneficiary </w:t>
      </w:r>
      <w:r w:rsidR="0003650B">
        <w:rPr>
          <w:rFonts w:ascii="Times New Roman" w:hAnsi="Times New Roman" w:cs="Times New Roman"/>
          <w:sz w:val="24"/>
          <w:szCs w:val="24"/>
          <w:lang w:val="en-US"/>
        </w:rPr>
        <w:t xml:space="preserve">to the estate of the testator. </w:t>
      </w:r>
      <w:r w:rsidR="004F273B">
        <w:rPr>
          <w:rFonts w:ascii="Times New Roman" w:hAnsi="Times New Roman" w:cs="Times New Roman"/>
          <w:sz w:val="24"/>
          <w:szCs w:val="24"/>
          <w:lang w:val="en-US"/>
        </w:rPr>
        <w:t xml:space="preserve"> </w:t>
      </w:r>
    </w:p>
    <w:p w14:paraId="0DA4C4E1" w14:textId="77777777" w:rsidR="004F273B" w:rsidRDefault="004F273B" w:rsidP="004242D2">
      <w:pPr>
        <w:rPr>
          <w:rFonts w:ascii="Times New Roman" w:hAnsi="Times New Roman" w:cs="Times New Roman"/>
          <w:sz w:val="24"/>
          <w:szCs w:val="24"/>
          <w:lang w:val="en-US"/>
        </w:rPr>
      </w:pPr>
    </w:p>
    <w:p w14:paraId="6DD8A7DD" w14:textId="1F5D7908" w:rsidR="004F273B" w:rsidRDefault="004F273B" w:rsidP="004242D2">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223782">
        <w:rPr>
          <w:rFonts w:ascii="Times New Roman" w:hAnsi="Times New Roman" w:cs="Times New Roman"/>
          <w:sz w:val="24"/>
          <w:szCs w:val="24"/>
          <w:lang w:val="en-US"/>
        </w:rPr>
        <w:t xml:space="preserve">The applicant avers </w:t>
      </w:r>
      <w:r w:rsidR="0003650B">
        <w:rPr>
          <w:rFonts w:ascii="Times New Roman" w:hAnsi="Times New Roman" w:cs="Times New Roman"/>
          <w:sz w:val="24"/>
          <w:szCs w:val="24"/>
          <w:lang w:val="en-US"/>
        </w:rPr>
        <w:t>that she and the testator</w:t>
      </w:r>
      <w:r w:rsidR="00223782">
        <w:rPr>
          <w:rFonts w:ascii="Times New Roman" w:hAnsi="Times New Roman" w:cs="Times New Roman"/>
          <w:sz w:val="24"/>
          <w:szCs w:val="24"/>
          <w:lang w:val="en-US"/>
        </w:rPr>
        <w:t xml:space="preserve"> acquired </w:t>
      </w:r>
      <w:r w:rsidR="0003650B">
        <w:rPr>
          <w:rFonts w:ascii="Times New Roman" w:hAnsi="Times New Roman" w:cs="Times New Roman"/>
          <w:sz w:val="24"/>
          <w:szCs w:val="24"/>
          <w:lang w:val="en-US"/>
        </w:rPr>
        <w:t>certain</w:t>
      </w:r>
      <w:r w:rsidR="00223782">
        <w:rPr>
          <w:rFonts w:ascii="Times New Roman" w:hAnsi="Times New Roman" w:cs="Times New Roman"/>
          <w:sz w:val="24"/>
          <w:szCs w:val="24"/>
          <w:lang w:val="en-US"/>
        </w:rPr>
        <w:t xml:space="preserve"> properties in equal shares. The properties are listed as these: </w:t>
      </w:r>
      <w:r w:rsidR="007670BD">
        <w:rPr>
          <w:rFonts w:ascii="Times New Roman" w:hAnsi="Times New Roman" w:cs="Times New Roman"/>
          <w:sz w:val="24"/>
          <w:szCs w:val="24"/>
          <w:lang w:val="en-US"/>
        </w:rPr>
        <w:t>i</w:t>
      </w:r>
      <w:r w:rsidR="00D51D00">
        <w:rPr>
          <w:rFonts w:ascii="Times New Roman" w:hAnsi="Times New Roman" w:cs="Times New Roman"/>
          <w:sz w:val="24"/>
          <w:szCs w:val="24"/>
          <w:lang w:val="en-US"/>
        </w:rPr>
        <w:t xml:space="preserve">mmovable properties: </w:t>
      </w:r>
      <w:proofErr w:type="spellStart"/>
      <w:r w:rsidR="00223782">
        <w:rPr>
          <w:rFonts w:ascii="Times New Roman" w:hAnsi="Times New Roman" w:cs="Times New Roman"/>
          <w:sz w:val="24"/>
          <w:szCs w:val="24"/>
          <w:lang w:val="en-US"/>
        </w:rPr>
        <w:t>Maphisa</w:t>
      </w:r>
      <w:proofErr w:type="spellEnd"/>
      <w:r w:rsidR="00223782">
        <w:rPr>
          <w:rFonts w:ascii="Times New Roman" w:hAnsi="Times New Roman" w:cs="Times New Roman"/>
          <w:sz w:val="24"/>
          <w:szCs w:val="24"/>
          <w:lang w:val="en-US"/>
        </w:rPr>
        <w:t xml:space="preserve"> </w:t>
      </w:r>
      <w:proofErr w:type="spellStart"/>
      <w:r w:rsidR="00223782">
        <w:rPr>
          <w:rFonts w:ascii="Times New Roman" w:hAnsi="Times New Roman" w:cs="Times New Roman"/>
          <w:sz w:val="24"/>
          <w:szCs w:val="24"/>
          <w:lang w:val="en-US"/>
        </w:rPr>
        <w:t>Omadu</w:t>
      </w:r>
      <w:proofErr w:type="spellEnd"/>
      <w:r w:rsidR="00223782">
        <w:rPr>
          <w:rFonts w:ascii="Times New Roman" w:hAnsi="Times New Roman" w:cs="Times New Roman"/>
          <w:sz w:val="24"/>
          <w:szCs w:val="24"/>
          <w:lang w:val="en-US"/>
        </w:rPr>
        <w:t xml:space="preserve"> Lodge stand number 184; Limpopo Lodge stand number 2905; two homesteads one in </w:t>
      </w:r>
      <w:proofErr w:type="spellStart"/>
      <w:r w:rsidR="00223782">
        <w:rPr>
          <w:rFonts w:ascii="Times New Roman" w:hAnsi="Times New Roman" w:cs="Times New Roman"/>
          <w:sz w:val="24"/>
          <w:szCs w:val="24"/>
          <w:lang w:val="en-US"/>
        </w:rPr>
        <w:t>Gohole</w:t>
      </w:r>
      <w:proofErr w:type="spellEnd"/>
      <w:r w:rsidR="00223782">
        <w:rPr>
          <w:rFonts w:ascii="Times New Roman" w:hAnsi="Times New Roman" w:cs="Times New Roman"/>
          <w:sz w:val="24"/>
          <w:szCs w:val="24"/>
          <w:lang w:val="en-US"/>
        </w:rPr>
        <w:t xml:space="preserve">, </w:t>
      </w:r>
      <w:proofErr w:type="spellStart"/>
      <w:r w:rsidR="00223782">
        <w:rPr>
          <w:rFonts w:ascii="Times New Roman" w:hAnsi="Times New Roman" w:cs="Times New Roman"/>
          <w:sz w:val="24"/>
          <w:szCs w:val="24"/>
          <w:lang w:val="en-US"/>
        </w:rPr>
        <w:t>Maphisa</w:t>
      </w:r>
      <w:proofErr w:type="spellEnd"/>
      <w:r w:rsidR="00223782">
        <w:rPr>
          <w:rFonts w:ascii="Times New Roman" w:hAnsi="Times New Roman" w:cs="Times New Roman"/>
          <w:sz w:val="24"/>
          <w:szCs w:val="24"/>
          <w:lang w:val="en-US"/>
        </w:rPr>
        <w:t xml:space="preserve"> and the other in </w:t>
      </w:r>
      <w:proofErr w:type="spellStart"/>
      <w:r w:rsidR="00223782">
        <w:rPr>
          <w:rFonts w:ascii="Times New Roman" w:hAnsi="Times New Roman" w:cs="Times New Roman"/>
          <w:sz w:val="24"/>
          <w:szCs w:val="24"/>
          <w:lang w:val="en-US"/>
        </w:rPr>
        <w:t>Shashe</w:t>
      </w:r>
      <w:proofErr w:type="spellEnd"/>
      <w:r w:rsidR="00223782">
        <w:rPr>
          <w:rFonts w:ascii="Times New Roman" w:hAnsi="Times New Roman" w:cs="Times New Roman"/>
          <w:sz w:val="24"/>
          <w:szCs w:val="24"/>
          <w:lang w:val="en-US"/>
        </w:rPr>
        <w:t xml:space="preserve">; </w:t>
      </w:r>
      <w:proofErr w:type="spellStart"/>
      <w:r w:rsidR="00223782">
        <w:rPr>
          <w:rFonts w:ascii="Times New Roman" w:hAnsi="Times New Roman" w:cs="Times New Roman"/>
          <w:sz w:val="24"/>
          <w:szCs w:val="24"/>
          <w:lang w:val="en-US"/>
        </w:rPr>
        <w:t>Shashe</w:t>
      </w:r>
      <w:proofErr w:type="spellEnd"/>
      <w:r w:rsidR="00223782">
        <w:rPr>
          <w:rFonts w:ascii="Times New Roman" w:hAnsi="Times New Roman" w:cs="Times New Roman"/>
          <w:sz w:val="24"/>
          <w:szCs w:val="24"/>
          <w:lang w:val="en-US"/>
        </w:rPr>
        <w:t xml:space="preserve"> cattle ranch; farm in </w:t>
      </w:r>
      <w:proofErr w:type="spellStart"/>
      <w:r w:rsidR="00223782">
        <w:rPr>
          <w:rFonts w:ascii="Times New Roman" w:hAnsi="Times New Roman" w:cs="Times New Roman"/>
          <w:sz w:val="24"/>
          <w:szCs w:val="24"/>
          <w:lang w:val="en-US"/>
        </w:rPr>
        <w:t>Tuli</w:t>
      </w:r>
      <w:proofErr w:type="spellEnd"/>
      <w:r w:rsidR="00223782">
        <w:rPr>
          <w:rFonts w:ascii="Times New Roman" w:hAnsi="Times New Roman" w:cs="Times New Roman"/>
          <w:sz w:val="24"/>
          <w:szCs w:val="24"/>
          <w:lang w:val="en-US"/>
        </w:rPr>
        <w:t xml:space="preserve"> </w:t>
      </w:r>
      <w:proofErr w:type="spellStart"/>
      <w:r w:rsidR="00223782">
        <w:rPr>
          <w:rFonts w:ascii="Times New Roman" w:hAnsi="Times New Roman" w:cs="Times New Roman"/>
          <w:sz w:val="24"/>
          <w:szCs w:val="24"/>
          <w:lang w:val="en-US"/>
        </w:rPr>
        <w:t>Mangwe</w:t>
      </w:r>
      <w:proofErr w:type="spellEnd"/>
      <w:r w:rsidR="00223782">
        <w:rPr>
          <w:rFonts w:ascii="Times New Roman" w:hAnsi="Times New Roman" w:cs="Times New Roman"/>
          <w:sz w:val="24"/>
          <w:szCs w:val="24"/>
          <w:lang w:val="en-US"/>
        </w:rPr>
        <w:t xml:space="preserve">; undeveloped commercial stand number 195, Maphisa; and stand number </w:t>
      </w:r>
      <w:r w:rsidR="00D51D00">
        <w:rPr>
          <w:rFonts w:ascii="Times New Roman" w:hAnsi="Times New Roman" w:cs="Times New Roman"/>
          <w:sz w:val="24"/>
          <w:szCs w:val="24"/>
          <w:lang w:val="en-US"/>
        </w:rPr>
        <w:t xml:space="preserve">405 Maphisa, Kezi. Movable properties: 149 head of cattle; 22 calves; 77 goats; 20 sheep; Ford Ranger Reg. number ADL 8918; Truck Reg. number ABM 4099; Toyota Hilux Reg. number ABM 5268; Tractor; Compressor; Engines at the farm at </w:t>
      </w:r>
      <w:proofErr w:type="spellStart"/>
      <w:r w:rsidR="00D51D00">
        <w:rPr>
          <w:rFonts w:ascii="Times New Roman" w:hAnsi="Times New Roman" w:cs="Times New Roman"/>
          <w:sz w:val="24"/>
          <w:szCs w:val="24"/>
          <w:lang w:val="en-US"/>
        </w:rPr>
        <w:t>Shashe</w:t>
      </w:r>
      <w:proofErr w:type="spellEnd"/>
      <w:r w:rsidR="00D51D00">
        <w:rPr>
          <w:rFonts w:ascii="Times New Roman" w:hAnsi="Times New Roman" w:cs="Times New Roman"/>
          <w:sz w:val="24"/>
          <w:szCs w:val="24"/>
          <w:lang w:val="en-US"/>
        </w:rPr>
        <w:t xml:space="preserve"> and </w:t>
      </w:r>
      <w:proofErr w:type="spellStart"/>
      <w:r w:rsidR="00D51D00">
        <w:rPr>
          <w:rFonts w:ascii="Times New Roman" w:hAnsi="Times New Roman" w:cs="Times New Roman"/>
          <w:sz w:val="24"/>
          <w:szCs w:val="24"/>
          <w:lang w:val="en-US"/>
        </w:rPr>
        <w:t>Gohole</w:t>
      </w:r>
      <w:proofErr w:type="spellEnd"/>
      <w:r w:rsidR="00D51D00">
        <w:rPr>
          <w:rFonts w:ascii="Times New Roman" w:hAnsi="Times New Roman" w:cs="Times New Roman"/>
          <w:sz w:val="24"/>
          <w:szCs w:val="24"/>
          <w:lang w:val="en-US"/>
        </w:rPr>
        <w:t xml:space="preserve">; household goods at the homestead: No. 113 </w:t>
      </w:r>
      <w:proofErr w:type="spellStart"/>
      <w:r w:rsidR="00D51D00">
        <w:rPr>
          <w:rFonts w:ascii="Times New Roman" w:hAnsi="Times New Roman" w:cs="Times New Roman"/>
          <w:sz w:val="24"/>
          <w:szCs w:val="24"/>
          <w:lang w:val="en-US"/>
        </w:rPr>
        <w:t>Matopos</w:t>
      </w:r>
      <w:proofErr w:type="spellEnd"/>
      <w:r w:rsidR="00D51D00">
        <w:rPr>
          <w:rFonts w:ascii="Times New Roman" w:hAnsi="Times New Roman" w:cs="Times New Roman"/>
          <w:sz w:val="24"/>
          <w:szCs w:val="24"/>
          <w:lang w:val="en-US"/>
        </w:rPr>
        <w:t xml:space="preserve"> Road, </w:t>
      </w:r>
      <w:proofErr w:type="spellStart"/>
      <w:r w:rsidR="00D51D00">
        <w:rPr>
          <w:rFonts w:ascii="Times New Roman" w:hAnsi="Times New Roman" w:cs="Times New Roman"/>
          <w:sz w:val="24"/>
          <w:szCs w:val="24"/>
          <w:lang w:val="en-US"/>
        </w:rPr>
        <w:t>Famona</w:t>
      </w:r>
      <w:proofErr w:type="spellEnd"/>
      <w:r w:rsidR="00D51D00">
        <w:rPr>
          <w:rFonts w:ascii="Times New Roman" w:hAnsi="Times New Roman" w:cs="Times New Roman"/>
          <w:sz w:val="24"/>
          <w:szCs w:val="24"/>
          <w:lang w:val="en-US"/>
        </w:rPr>
        <w:t xml:space="preserve">, Bulawayo and </w:t>
      </w:r>
      <w:proofErr w:type="spellStart"/>
      <w:r w:rsidR="00D51D00">
        <w:rPr>
          <w:rFonts w:ascii="Times New Roman" w:hAnsi="Times New Roman" w:cs="Times New Roman"/>
          <w:sz w:val="24"/>
          <w:szCs w:val="24"/>
          <w:lang w:val="en-US"/>
        </w:rPr>
        <w:t>Shashe</w:t>
      </w:r>
      <w:proofErr w:type="spellEnd"/>
      <w:r w:rsidR="00D51D00">
        <w:rPr>
          <w:rFonts w:ascii="Times New Roman" w:hAnsi="Times New Roman" w:cs="Times New Roman"/>
          <w:sz w:val="24"/>
          <w:szCs w:val="24"/>
          <w:lang w:val="en-US"/>
        </w:rPr>
        <w:t xml:space="preserve"> homestead. </w:t>
      </w:r>
    </w:p>
    <w:p w14:paraId="20CB25F7" w14:textId="77777777" w:rsidR="00D51D00" w:rsidRDefault="00D51D00" w:rsidP="004242D2">
      <w:pPr>
        <w:rPr>
          <w:rFonts w:ascii="Times New Roman" w:hAnsi="Times New Roman" w:cs="Times New Roman"/>
          <w:sz w:val="24"/>
          <w:szCs w:val="24"/>
          <w:lang w:val="en-US"/>
        </w:rPr>
      </w:pPr>
    </w:p>
    <w:p w14:paraId="3DF1E753" w14:textId="2CCD6E17" w:rsidR="00507B99" w:rsidRDefault="00D51D00" w:rsidP="00507B99">
      <w:pPr>
        <w:rPr>
          <w:rFonts w:ascii="Times New Roman" w:hAnsi="Times New Roman" w:cs="Times New Roman"/>
          <w:sz w:val="24"/>
          <w:szCs w:val="24"/>
        </w:rPr>
      </w:pPr>
      <w:r>
        <w:rPr>
          <w:rFonts w:ascii="Times New Roman" w:hAnsi="Times New Roman" w:cs="Times New Roman"/>
          <w:sz w:val="24"/>
          <w:szCs w:val="24"/>
          <w:lang w:val="en-US"/>
        </w:rPr>
        <w:t xml:space="preserve">[6] </w:t>
      </w:r>
      <w:r w:rsidR="00530D74">
        <w:rPr>
          <w:rFonts w:ascii="Times New Roman" w:hAnsi="Times New Roman" w:cs="Times New Roman"/>
          <w:sz w:val="24"/>
          <w:szCs w:val="24"/>
          <w:lang w:val="en-US"/>
        </w:rPr>
        <w:t xml:space="preserve">The </w:t>
      </w:r>
      <w:r w:rsidR="007670BD">
        <w:rPr>
          <w:rFonts w:ascii="Times New Roman" w:hAnsi="Times New Roman" w:cs="Times New Roman"/>
          <w:sz w:val="24"/>
          <w:szCs w:val="24"/>
          <w:lang w:val="en-US"/>
        </w:rPr>
        <w:t xml:space="preserve">applicant avers </w:t>
      </w:r>
      <w:r w:rsidR="005538E1">
        <w:rPr>
          <w:rFonts w:ascii="Times New Roman" w:hAnsi="Times New Roman" w:cs="Times New Roman"/>
          <w:sz w:val="24"/>
          <w:szCs w:val="24"/>
          <w:lang w:val="en-US"/>
        </w:rPr>
        <w:t xml:space="preserve">further </w:t>
      </w:r>
      <w:r w:rsidR="007670BD">
        <w:rPr>
          <w:rFonts w:ascii="Times New Roman" w:hAnsi="Times New Roman" w:cs="Times New Roman"/>
          <w:sz w:val="24"/>
          <w:szCs w:val="24"/>
          <w:lang w:val="en-US"/>
        </w:rPr>
        <w:t xml:space="preserve">that the </w:t>
      </w:r>
      <w:r w:rsidR="00D8206B">
        <w:rPr>
          <w:rFonts w:ascii="Times New Roman" w:hAnsi="Times New Roman" w:cs="Times New Roman"/>
          <w:sz w:val="24"/>
          <w:szCs w:val="24"/>
          <w:lang w:val="en-US"/>
        </w:rPr>
        <w:t>testator</w:t>
      </w:r>
      <w:r w:rsidR="007670BD">
        <w:rPr>
          <w:rFonts w:ascii="Times New Roman" w:hAnsi="Times New Roman" w:cs="Times New Roman"/>
          <w:sz w:val="24"/>
          <w:szCs w:val="24"/>
          <w:lang w:val="en-US"/>
        </w:rPr>
        <w:t xml:space="preserve"> bequeathed </w:t>
      </w:r>
      <w:r w:rsidR="00D8206B">
        <w:rPr>
          <w:rFonts w:ascii="Times New Roman" w:hAnsi="Times New Roman" w:cs="Times New Roman"/>
          <w:sz w:val="24"/>
          <w:szCs w:val="24"/>
          <w:lang w:val="en-US"/>
        </w:rPr>
        <w:t xml:space="preserve">jointly owned </w:t>
      </w:r>
      <w:r w:rsidR="007670BD">
        <w:rPr>
          <w:rFonts w:ascii="Times New Roman" w:hAnsi="Times New Roman" w:cs="Times New Roman"/>
          <w:sz w:val="24"/>
          <w:szCs w:val="24"/>
          <w:lang w:val="en-US"/>
        </w:rPr>
        <w:t xml:space="preserve">properties; that she </w:t>
      </w:r>
      <w:r w:rsidR="001F38B7">
        <w:rPr>
          <w:rFonts w:ascii="Times New Roman" w:hAnsi="Times New Roman" w:cs="Times New Roman"/>
          <w:sz w:val="24"/>
          <w:szCs w:val="24"/>
          <w:lang w:val="en-US"/>
        </w:rPr>
        <w:t>was</w:t>
      </w:r>
      <w:r w:rsidR="007670BD">
        <w:rPr>
          <w:rFonts w:ascii="Times New Roman" w:hAnsi="Times New Roman" w:cs="Times New Roman"/>
          <w:sz w:val="24"/>
          <w:szCs w:val="24"/>
          <w:lang w:val="en-US"/>
        </w:rPr>
        <w:t xml:space="preserve"> unfairly disinherited as the surviving spouse; that </w:t>
      </w:r>
      <w:r w:rsidR="001F38B7">
        <w:rPr>
          <w:rFonts w:ascii="Times New Roman" w:hAnsi="Times New Roman" w:cs="Times New Roman"/>
          <w:sz w:val="24"/>
          <w:szCs w:val="24"/>
          <w:lang w:val="en-US"/>
        </w:rPr>
        <w:t xml:space="preserve">at the time the testator executed the Will he </w:t>
      </w:r>
      <w:r w:rsidR="007670BD">
        <w:rPr>
          <w:rFonts w:ascii="Times New Roman" w:hAnsi="Times New Roman" w:cs="Times New Roman"/>
          <w:sz w:val="24"/>
          <w:szCs w:val="24"/>
          <w:lang w:val="en-US"/>
        </w:rPr>
        <w:t xml:space="preserve">was in a diminished health and mental state; and that he was too old as to be able to execute a </w:t>
      </w:r>
      <w:r w:rsidR="001F38B7">
        <w:rPr>
          <w:rFonts w:ascii="Times New Roman" w:hAnsi="Times New Roman" w:cs="Times New Roman"/>
          <w:sz w:val="24"/>
          <w:szCs w:val="24"/>
          <w:lang w:val="en-US"/>
        </w:rPr>
        <w:t xml:space="preserve">valid </w:t>
      </w:r>
      <w:r w:rsidR="007670BD">
        <w:rPr>
          <w:rFonts w:ascii="Times New Roman" w:hAnsi="Times New Roman" w:cs="Times New Roman"/>
          <w:sz w:val="24"/>
          <w:szCs w:val="24"/>
          <w:lang w:val="en-US"/>
        </w:rPr>
        <w:t>Will.</w:t>
      </w:r>
      <w:r w:rsidR="00530D74" w:rsidRPr="00507B99">
        <w:rPr>
          <w:rFonts w:ascii="Times New Roman" w:hAnsi="Times New Roman" w:cs="Times New Roman"/>
          <w:sz w:val="24"/>
          <w:szCs w:val="24"/>
          <w:lang w:val="en-US"/>
        </w:rPr>
        <w:t xml:space="preserve"> </w:t>
      </w:r>
      <w:r w:rsidR="00507B99" w:rsidRPr="00507B99">
        <w:rPr>
          <w:rFonts w:ascii="Times New Roman" w:hAnsi="Times New Roman" w:cs="Times New Roman"/>
          <w:sz w:val="24"/>
          <w:szCs w:val="24"/>
        </w:rPr>
        <w:t xml:space="preserve">It is against this background that </w:t>
      </w:r>
      <w:r w:rsidR="00EF5B8D">
        <w:rPr>
          <w:rFonts w:ascii="Times New Roman" w:hAnsi="Times New Roman" w:cs="Times New Roman"/>
          <w:sz w:val="24"/>
          <w:szCs w:val="24"/>
        </w:rPr>
        <w:t xml:space="preserve">the </w:t>
      </w:r>
      <w:r w:rsidR="00507B99" w:rsidRPr="00507B99">
        <w:rPr>
          <w:rFonts w:ascii="Times New Roman" w:hAnsi="Times New Roman" w:cs="Times New Roman"/>
          <w:sz w:val="24"/>
          <w:szCs w:val="24"/>
        </w:rPr>
        <w:t>applicant has launched this application seeking the relief mentioned above.</w:t>
      </w:r>
    </w:p>
    <w:p w14:paraId="1DE6D9D5" w14:textId="77777777" w:rsidR="007670BD" w:rsidRDefault="007670BD" w:rsidP="00507B99">
      <w:pPr>
        <w:rPr>
          <w:rFonts w:ascii="Times New Roman" w:hAnsi="Times New Roman" w:cs="Times New Roman"/>
          <w:sz w:val="24"/>
          <w:szCs w:val="24"/>
          <w:lang w:val="en-US"/>
        </w:rPr>
      </w:pPr>
    </w:p>
    <w:p w14:paraId="4675942C" w14:textId="0E34A5CA" w:rsidR="00507B99" w:rsidRDefault="00507B99" w:rsidP="00507B99">
      <w:pPr>
        <w:rPr>
          <w:rFonts w:ascii="Times New Roman" w:hAnsi="Times New Roman" w:cs="Times New Roman"/>
          <w:b/>
          <w:bCs/>
          <w:sz w:val="24"/>
          <w:szCs w:val="24"/>
          <w:lang w:val="en-US"/>
        </w:rPr>
      </w:pPr>
      <w:r w:rsidRPr="00507B99">
        <w:rPr>
          <w:rFonts w:ascii="Times New Roman" w:hAnsi="Times New Roman" w:cs="Times New Roman"/>
          <w:b/>
          <w:bCs/>
          <w:sz w:val="24"/>
          <w:szCs w:val="24"/>
          <w:lang w:val="en-US"/>
        </w:rPr>
        <w:t xml:space="preserve">The applicant’s </w:t>
      </w:r>
      <w:r w:rsidR="00E302C9">
        <w:rPr>
          <w:rFonts w:ascii="Times New Roman" w:hAnsi="Times New Roman" w:cs="Times New Roman"/>
          <w:b/>
          <w:bCs/>
          <w:sz w:val="24"/>
          <w:szCs w:val="24"/>
          <w:lang w:val="en-US"/>
        </w:rPr>
        <w:t>case</w:t>
      </w:r>
    </w:p>
    <w:p w14:paraId="03E0BA46" w14:textId="77777777" w:rsidR="00E302C9" w:rsidRDefault="00E302C9" w:rsidP="00507B99">
      <w:pPr>
        <w:rPr>
          <w:rFonts w:ascii="Times New Roman" w:hAnsi="Times New Roman" w:cs="Times New Roman"/>
          <w:b/>
          <w:bCs/>
          <w:sz w:val="24"/>
          <w:szCs w:val="24"/>
          <w:lang w:val="en-US"/>
        </w:rPr>
      </w:pPr>
    </w:p>
    <w:p w14:paraId="68AE2EF5" w14:textId="1519786B" w:rsidR="007939FD" w:rsidRDefault="00E302C9" w:rsidP="00507B99">
      <w:pPr>
        <w:rPr>
          <w:rFonts w:ascii="Times New Roman" w:hAnsi="Times New Roman" w:cs="Times New Roman"/>
          <w:sz w:val="24"/>
          <w:szCs w:val="24"/>
          <w:lang w:val="en-US"/>
        </w:rPr>
      </w:pPr>
      <w:r w:rsidRPr="00E302C9">
        <w:rPr>
          <w:rFonts w:ascii="Times New Roman" w:hAnsi="Times New Roman" w:cs="Times New Roman"/>
          <w:sz w:val="24"/>
          <w:szCs w:val="24"/>
          <w:lang w:val="en-US"/>
        </w:rPr>
        <w:t xml:space="preserve">[7] </w:t>
      </w:r>
      <w:r>
        <w:rPr>
          <w:rFonts w:ascii="Times New Roman" w:hAnsi="Times New Roman" w:cs="Times New Roman"/>
          <w:sz w:val="24"/>
          <w:szCs w:val="24"/>
          <w:lang w:val="en-US"/>
        </w:rPr>
        <w:t xml:space="preserve">The applicant </w:t>
      </w:r>
      <w:r w:rsidR="006E23D6">
        <w:rPr>
          <w:rFonts w:ascii="Times New Roman" w:hAnsi="Times New Roman" w:cs="Times New Roman"/>
          <w:sz w:val="24"/>
          <w:szCs w:val="24"/>
          <w:lang w:val="en-US"/>
        </w:rPr>
        <w:t>avers</w:t>
      </w:r>
      <w:r>
        <w:rPr>
          <w:rFonts w:ascii="Times New Roman" w:hAnsi="Times New Roman" w:cs="Times New Roman"/>
          <w:sz w:val="24"/>
          <w:szCs w:val="24"/>
          <w:lang w:val="en-US"/>
        </w:rPr>
        <w:t xml:space="preserve"> that the Will is invalid</w:t>
      </w:r>
      <w:r w:rsidR="00B11AE3">
        <w:rPr>
          <w:rFonts w:ascii="Times New Roman" w:hAnsi="Times New Roman" w:cs="Times New Roman"/>
          <w:sz w:val="24"/>
          <w:szCs w:val="24"/>
          <w:lang w:val="en-US"/>
        </w:rPr>
        <w:t>. S</w:t>
      </w:r>
      <w:r w:rsidR="006E23D6">
        <w:rPr>
          <w:rFonts w:ascii="Times New Roman" w:hAnsi="Times New Roman" w:cs="Times New Roman"/>
          <w:sz w:val="24"/>
          <w:szCs w:val="24"/>
          <w:lang w:val="en-US"/>
        </w:rPr>
        <w:t xml:space="preserve">he avers </w:t>
      </w:r>
      <w:r w:rsidR="00B11AE3">
        <w:rPr>
          <w:rFonts w:ascii="Times New Roman" w:hAnsi="Times New Roman" w:cs="Times New Roman"/>
          <w:sz w:val="24"/>
          <w:szCs w:val="24"/>
          <w:lang w:val="en-US"/>
        </w:rPr>
        <w:t xml:space="preserve">further </w:t>
      </w:r>
      <w:r w:rsidR="006E23D6">
        <w:rPr>
          <w:rFonts w:ascii="Times New Roman" w:hAnsi="Times New Roman" w:cs="Times New Roman"/>
          <w:sz w:val="24"/>
          <w:szCs w:val="24"/>
          <w:lang w:val="en-US"/>
        </w:rPr>
        <w:t xml:space="preserve">that she jointly acquired the properties in question with </w:t>
      </w:r>
      <w:r w:rsidR="00EF5B8D">
        <w:rPr>
          <w:rFonts w:ascii="Times New Roman" w:hAnsi="Times New Roman" w:cs="Times New Roman"/>
          <w:sz w:val="24"/>
          <w:szCs w:val="24"/>
          <w:lang w:val="en-US"/>
        </w:rPr>
        <w:t>the</w:t>
      </w:r>
      <w:r w:rsidR="006E23D6">
        <w:rPr>
          <w:rFonts w:ascii="Times New Roman" w:hAnsi="Times New Roman" w:cs="Times New Roman"/>
          <w:sz w:val="24"/>
          <w:szCs w:val="24"/>
          <w:lang w:val="en-US"/>
        </w:rPr>
        <w:t xml:space="preserve"> </w:t>
      </w:r>
      <w:r w:rsidR="001F38B7">
        <w:rPr>
          <w:rFonts w:ascii="Times New Roman" w:hAnsi="Times New Roman" w:cs="Times New Roman"/>
          <w:sz w:val="24"/>
          <w:szCs w:val="24"/>
          <w:lang w:val="en-US"/>
        </w:rPr>
        <w:t>testator</w:t>
      </w:r>
      <w:r w:rsidR="006E23D6">
        <w:rPr>
          <w:rFonts w:ascii="Times New Roman" w:hAnsi="Times New Roman" w:cs="Times New Roman"/>
          <w:sz w:val="24"/>
          <w:szCs w:val="24"/>
          <w:lang w:val="en-US"/>
        </w:rPr>
        <w:t xml:space="preserve">, and </w:t>
      </w:r>
      <w:r w:rsidR="001F38B7">
        <w:rPr>
          <w:rFonts w:ascii="Times New Roman" w:hAnsi="Times New Roman" w:cs="Times New Roman"/>
          <w:sz w:val="24"/>
          <w:szCs w:val="24"/>
          <w:lang w:val="en-US"/>
        </w:rPr>
        <w:t xml:space="preserve">that </w:t>
      </w:r>
      <w:r w:rsidR="006E23D6">
        <w:rPr>
          <w:rFonts w:ascii="Times New Roman" w:hAnsi="Times New Roman" w:cs="Times New Roman"/>
          <w:sz w:val="24"/>
          <w:szCs w:val="24"/>
          <w:lang w:val="en-US"/>
        </w:rPr>
        <w:t xml:space="preserve">she is also the surviving spouse </w:t>
      </w:r>
      <w:r w:rsidR="00AA24AB">
        <w:rPr>
          <w:rFonts w:ascii="Times New Roman" w:hAnsi="Times New Roman" w:cs="Times New Roman"/>
          <w:sz w:val="24"/>
          <w:szCs w:val="24"/>
          <w:lang w:val="en-US"/>
        </w:rPr>
        <w:t>and hence she has a lawful claim</w:t>
      </w:r>
      <w:r w:rsidR="001F38B7">
        <w:rPr>
          <w:rFonts w:ascii="Times New Roman" w:hAnsi="Times New Roman" w:cs="Times New Roman"/>
          <w:sz w:val="24"/>
          <w:szCs w:val="24"/>
          <w:lang w:val="en-US"/>
        </w:rPr>
        <w:t xml:space="preserve"> against the</w:t>
      </w:r>
      <w:r w:rsidR="00AA24AB">
        <w:rPr>
          <w:rFonts w:ascii="Times New Roman" w:hAnsi="Times New Roman" w:cs="Times New Roman"/>
          <w:sz w:val="24"/>
          <w:szCs w:val="24"/>
          <w:lang w:val="en-US"/>
        </w:rPr>
        <w:t xml:space="preserve"> estate. </w:t>
      </w:r>
      <w:r w:rsidR="00DC556F">
        <w:rPr>
          <w:rFonts w:ascii="Times New Roman" w:hAnsi="Times New Roman" w:cs="Times New Roman"/>
          <w:sz w:val="24"/>
          <w:szCs w:val="24"/>
          <w:lang w:val="en-US"/>
        </w:rPr>
        <w:t xml:space="preserve">She avers further that </w:t>
      </w:r>
      <w:r w:rsidR="00A57206">
        <w:rPr>
          <w:rFonts w:ascii="Times New Roman" w:hAnsi="Times New Roman" w:cs="Times New Roman"/>
          <w:sz w:val="24"/>
          <w:szCs w:val="24"/>
          <w:lang w:val="en-US"/>
        </w:rPr>
        <w:t xml:space="preserve">the first respondent cannot expect her to produce proof of ownership to the properties, because she acquired the properties together with </w:t>
      </w:r>
      <w:r w:rsidR="00EF5B8D">
        <w:rPr>
          <w:rFonts w:ascii="Times New Roman" w:hAnsi="Times New Roman" w:cs="Times New Roman"/>
          <w:sz w:val="24"/>
          <w:szCs w:val="24"/>
          <w:lang w:val="en-US"/>
        </w:rPr>
        <w:t xml:space="preserve">the </w:t>
      </w:r>
      <w:r w:rsidR="001F38B7">
        <w:rPr>
          <w:rFonts w:ascii="Times New Roman" w:hAnsi="Times New Roman" w:cs="Times New Roman"/>
          <w:sz w:val="24"/>
          <w:szCs w:val="24"/>
          <w:lang w:val="en-US"/>
        </w:rPr>
        <w:t>testator</w:t>
      </w:r>
      <w:r w:rsidR="00A57206">
        <w:rPr>
          <w:rFonts w:ascii="Times New Roman" w:hAnsi="Times New Roman" w:cs="Times New Roman"/>
          <w:sz w:val="24"/>
          <w:szCs w:val="24"/>
          <w:lang w:val="en-US"/>
        </w:rPr>
        <w:t xml:space="preserve"> for their benefit and t</w:t>
      </w:r>
      <w:r w:rsidR="001F38B7">
        <w:rPr>
          <w:rFonts w:ascii="Times New Roman" w:hAnsi="Times New Roman" w:cs="Times New Roman"/>
          <w:sz w:val="24"/>
          <w:szCs w:val="24"/>
          <w:lang w:val="en-US"/>
        </w:rPr>
        <w:t>he benefit</w:t>
      </w:r>
      <w:r w:rsidR="00A57206">
        <w:rPr>
          <w:rFonts w:ascii="Times New Roman" w:hAnsi="Times New Roman" w:cs="Times New Roman"/>
          <w:sz w:val="24"/>
          <w:szCs w:val="24"/>
          <w:lang w:val="en-US"/>
        </w:rPr>
        <w:t xml:space="preserve"> of their children. </w:t>
      </w:r>
      <w:r w:rsidR="001F38B7">
        <w:rPr>
          <w:rFonts w:ascii="Times New Roman" w:hAnsi="Times New Roman" w:cs="Times New Roman"/>
          <w:sz w:val="24"/>
          <w:szCs w:val="24"/>
          <w:lang w:val="en-US"/>
        </w:rPr>
        <w:t xml:space="preserve">And it was </w:t>
      </w:r>
      <w:r w:rsidR="00A57206">
        <w:rPr>
          <w:rFonts w:ascii="Times New Roman" w:hAnsi="Times New Roman" w:cs="Times New Roman"/>
          <w:sz w:val="24"/>
          <w:szCs w:val="24"/>
          <w:lang w:val="en-US"/>
        </w:rPr>
        <w:t xml:space="preserve">decided to register </w:t>
      </w:r>
      <w:r w:rsidR="001F38B7">
        <w:rPr>
          <w:rFonts w:ascii="Times New Roman" w:hAnsi="Times New Roman" w:cs="Times New Roman"/>
          <w:sz w:val="24"/>
          <w:szCs w:val="24"/>
          <w:lang w:val="en-US"/>
        </w:rPr>
        <w:t xml:space="preserve">the properties </w:t>
      </w:r>
      <w:r w:rsidR="00A57206">
        <w:rPr>
          <w:rFonts w:ascii="Times New Roman" w:hAnsi="Times New Roman" w:cs="Times New Roman"/>
          <w:sz w:val="24"/>
          <w:szCs w:val="24"/>
          <w:lang w:val="en-US"/>
        </w:rPr>
        <w:t xml:space="preserve">in the name of the </w:t>
      </w:r>
      <w:r w:rsidR="001F38B7">
        <w:rPr>
          <w:rFonts w:ascii="Times New Roman" w:hAnsi="Times New Roman" w:cs="Times New Roman"/>
          <w:sz w:val="24"/>
          <w:szCs w:val="24"/>
          <w:lang w:val="en-US"/>
        </w:rPr>
        <w:t>testator</w:t>
      </w:r>
      <w:r w:rsidR="00A57206">
        <w:rPr>
          <w:rFonts w:ascii="Times New Roman" w:hAnsi="Times New Roman" w:cs="Times New Roman"/>
          <w:sz w:val="24"/>
          <w:szCs w:val="24"/>
          <w:lang w:val="en-US"/>
        </w:rPr>
        <w:t xml:space="preserve">. It is averred that at the time </w:t>
      </w:r>
      <w:r w:rsidR="001F38B7">
        <w:rPr>
          <w:rFonts w:ascii="Times New Roman" w:hAnsi="Times New Roman" w:cs="Times New Roman"/>
          <w:sz w:val="24"/>
          <w:szCs w:val="24"/>
          <w:lang w:val="en-US"/>
        </w:rPr>
        <w:t xml:space="preserve">the testator </w:t>
      </w:r>
      <w:r w:rsidR="00A57206">
        <w:rPr>
          <w:rFonts w:ascii="Times New Roman" w:hAnsi="Times New Roman" w:cs="Times New Roman"/>
          <w:sz w:val="24"/>
          <w:szCs w:val="24"/>
          <w:lang w:val="en-US"/>
        </w:rPr>
        <w:t>executed the Will his health had diminished and he was advanced in age</w:t>
      </w:r>
      <w:r w:rsidR="001F38B7">
        <w:rPr>
          <w:rFonts w:ascii="Times New Roman" w:hAnsi="Times New Roman" w:cs="Times New Roman"/>
          <w:sz w:val="24"/>
          <w:szCs w:val="24"/>
          <w:lang w:val="en-US"/>
        </w:rPr>
        <w:t xml:space="preserve"> to be capable to execute a valid Will</w:t>
      </w:r>
      <w:r w:rsidR="00A57206">
        <w:rPr>
          <w:rFonts w:ascii="Times New Roman" w:hAnsi="Times New Roman" w:cs="Times New Roman"/>
          <w:sz w:val="24"/>
          <w:szCs w:val="24"/>
          <w:lang w:val="en-US"/>
        </w:rPr>
        <w:t xml:space="preserve">. He bequeathed </w:t>
      </w:r>
      <w:r w:rsidR="001F38B7">
        <w:rPr>
          <w:rFonts w:ascii="Times New Roman" w:hAnsi="Times New Roman" w:cs="Times New Roman"/>
          <w:sz w:val="24"/>
          <w:szCs w:val="24"/>
          <w:lang w:val="en-US"/>
        </w:rPr>
        <w:t xml:space="preserve">jointly owned properties as if he was the sole owner. </w:t>
      </w:r>
      <w:r w:rsidR="00F72A95">
        <w:rPr>
          <w:rFonts w:ascii="Times New Roman" w:hAnsi="Times New Roman" w:cs="Times New Roman"/>
          <w:sz w:val="24"/>
          <w:szCs w:val="24"/>
          <w:lang w:val="en-US"/>
        </w:rPr>
        <w:t xml:space="preserve"> </w:t>
      </w:r>
    </w:p>
    <w:p w14:paraId="0C84D759" w14:textId="77777777" w:rsidR="00F72A95" w:rsidRDefault="00F72A95" w:rsidP="00507B99">
      <w:pPr>
        <w:rPr>
          <w:rFonts w:ascii="Times New Roman" w:hAnsi="Times New Roman" w:cs="Times New Roman"/>
          <w:sz w:val="24"/>
          <w:szCs w:val="24"/>
          <w:lang w:val="en-US"/>
        </w:rPr>
      </w:pPr>
    </w:p>
    <w:p w14:paraId="227A59CD" w14:textId="1AD706ED" w:rsidR="00F72A95" w:rsidRDefault="00F72A95" w:rsidP="00507B99">
      <w:pPr>
        <w:rPr>
          <w:rFonts w:ascii="Times New Roman" w:hAnsi="Times New Roman" w:cs="Times New Roman"/>
          <w:sz w:val="24"/>
          <w:szCs w:val="24"/>
          <w:lang w:val="en-US"/>
        </w:rPr>
      </w:pPr>
      <w:r>
        <w:rPr>
          <w:rFonts w:ascii="Times New Roman" w:hAnsi="Times New Roman" w:cs="Times New Roman"/>
          <w:sz w:val="24"/>
          <w:szCs w:val="24"/>
          <w:lang w:val="en-US"/>
        </w:rPr>
        <w:t>[</w:t>
      </w:r>
      <w:r w:rsidR="00B11AE3">
        <w:rPr>
          <w:rFonts w:ascii="Times New Roman" w:hAnsi="Times New Roman" w:cs="Times New Roman"/>
          <w:sz w:val="24"/>
          <w:szCs w:val="24"/>
          <w:lang w:val="en-US"/>
        </w:rPr>
        <w:t>8</w:t>
      </w:r>
      <w:r>
        <w:rPr>
          <w:rFonts w:ascii="Times New Roman" w:hAnsi="Times New Roman" w:cs="Times New Roman"/>
          <w:sz w:val="24"/>
          <w:szCs w:val="24"/>
          <w:lang w:val="en-US"/>
        </w:rPr>
        <w:t xml:space="preserve">] In the heads of argument it was submitted that the Will is invalid on the basis that it disinherited the applicant a surviving spouse of the </w:t>
      </w:r>
      <w:r w:rsidR="001F38B7">
        <w:rPr>
          <w:rFonts w:ascii="Times New Roman" w:hAnsi="Times New Roman" w:cs="Times New Roman"/>
          <w:sz w:val="24"/>
          <w:szCs w:val="24"/>
          <w:lang w:val="en-US"/>
        </w:rPr>
        <w:t>testator</w:t>
      </w:r>
      <w:r>
        <w:rPr>
          <w:rFonts w:ascii="Times New Roman" w:hAnsi="Times New Roman" w:cs="Times New Roman"/>
          <w:sz w:val="24"/>
          <w:szCs w:val="24"/>
          <w:lang w:val="en-US"/>
        </w:rPr>
        <w:t xml:space="preserve">. It was argued further that the applicant contributed in the acquisition of the properties bequeathed to the first respondent. And that the applicant has </w:t>
      </w:r>
      <w:r w:rsidR="00DA527B">
        <w:rPr>
          <w:rFonts w:ascii="Times New Roman" w:hAnsi="Times New Roman" w:cs="Times New Roman"/>
          <w:sz w:val="24"/>
          <w:szCs w:val="24"/>
          <w:lang w:val="en-US"/>
        </w:rPr>
        <w:t xml:space="preserve">established that she is the surviving spouse of the </w:t>
      </w:r>
      <w:r w:rsidR="001F38B7">
        <w:rPr>
          <w:rFonts w:ascii="Times New Roman" w:hAnsi="Times New Roman" w:cs="Times New Roman"/>
          <w:sz w:val="24"/>
          <w:szCs w:val="24"/>
          <w:lang w:val="en-US"/>
        </w:rPr>
        <w:t>testator</w:t>
      </w:r>
      <w:r w:rsidR="00DA527B">
        <w:rPr>
          <w:rFonts w:ascii="Times New Roman" w:hAnsi="Times New Roman" w:cs="Times New Roman"/>
          <w:sz w:val="24"/>
          <w:szCs w:val="24"/>
          <w:lang w:val="en-US"/>
        </w:rPr>
        <w:t xml:space="preserve"> and </w:t>
      </w:r>
      <w:r w:rsidR="001F38B7">
        <w:rPr>
          <w:rFonts w:ascii="Times New Roman" w:hAnsi="Times New Roman" w:cs="Times New Roman"/>
          <w:sz w:val="24"/>
          <w:szCs w:val="24"/>
          <w:lang w:val="en-US"/>
        </w:rPr>
        <w:t xml:space="preserve">a </w:t>
      </w:r>
      <w:r w:rsidR="00DA527B">
        <w:rPr>
          <w:rFonts w:ascii="Times New Roman" w:hAnsi="Times New Roman" w:cs="Times New Roman"/>
          <w:sz w:val="24"/>
          <w:szCs w:val="24"/>
          <w:lang w:val="en-US"/>
        </w:rPr>
        <w:t xml:space="preserve">co-owner of the properties bequeathed in the Will. It was submitted that while it is not in dispute that in terms of s 5(1) of the </w:t>
      </w:r>
      <w:r w:rsidR="001F38B7">
        <w:rPr>
          <w:rFonts w:ascii="Times New Roman" w:hAnsi="Times New Roman" w:cs="Times New Roman"/>
          <w:sz w:val="24"/>
          <w:szCs w:val="24"/>
          <w:lang w:val="en-US"/>
        </w:rPr>
        <w:t xml:space="preserve">Wills </w:t>
      </w:r>
      <w:r w:rsidR="00DA527B">
        <w:rPr>
          <w:rFonts w:ascii="Times New Roman" w:hAnsi="Times New Roman" w:cs="Times New Roman"/>
          <w:sz w:val="24"/>
          <w:szCs w:val="24"/>
          <w:lang w:val="en-US"/>
        </w:rPr>
        <w:t xml:space="preserve">Act </w:t>
      </w:r>
      <w:r w:rsidR="007E1D2B">
        <w:rPr>
          <w:rFonts w:ascii="Times New Roman" w:hAnsi="Times New Roman" w:cs="Times New Roman"/>
          <w:sz w:val="24"/>
          <w:szCs w:val="24"/>
          <w:lang w:val="en-US"/>
        </w:rPr>
        <w:t xml:space="preserve">[Chapter 6:06] </w:t>
      </w:r>
      <w:r w:rsidR="00DA527B">
        <w:rPr>
          <w:rFonts w:ascii="Times New Roman" w:hAnsi="Times New Roman" w:cs="Times New Roman"/>
          <w:sz w:val="24"/>
          <w:szCs w:val="24"/>
          <w:lang w:val="en-US"/>
        </w:rPr>
        <w:t>a testator has freedom of testation</w:t>
      </w:r>
      <w:r w:rsidR="007E1D2B">
        <w:rPr>
          <w:rFonts w:ascii="Times New Roman" w:hAnsi="Times New Roman" w:cs="Times New Roman"/>
          <w:sz w:val="24"/>
          <w:szCs w:val="24"/>
          <w:lang w:val="en-US"/>
        </w:rPr>
        <w:t>, however</w:t>
      </w:r>
      <w:r w:rsidR="00DA527B">
        <w:rPr>
          <w:rFonts w:ascii="Times New Roman" w:hAnsi="Times New Roman" w:cs="Times New Roman"/>
          <w:sz w:val="24"/>
          <w:szCs w:val="24"/>
          <w:lang w:val="en-US"/>
        </w:rPr>
        <w:t xml:space="preserve"> that freedom is limited </w:t>
      </w:r>
      <w:r w:rsidR="0031454B">
        <w:rPr>
          <w:rFonts w:ascii="Times New Roman" w:hAnsi="Times New Roman" w:cs="Times New Roman"/>
          <w:sz w:val="24"/>
          <w:szCs w:val="24"/>
          <w:lang w:val="en-US"/>
        </w:rPr>
        <w:t xml:space="preserve">by s 5 (3) (a) of the Act </w:t>
      </w:r>
      <w:r w:rsidR="00DA527B">
        <w:rPr>
          <w:rFonts w:ascii="Times New Roman" w:hAnsi="Times New Roman" w:cs="Times New Roman"/>
          <w:sz w:val="24"/>
          <w:szCs w:val="24"/>
          <w:lang w:val="en-US"/>
        </w:rPr>
        <w:t xml:space="preserve">in as far as the disinheritance of a surviving spouse is concerned. It was submitted further that the Will is not in sync with s </w:t>
      </w:r>
      <w:r w:rsidR="0031454B">
        <w:rPr>
          <w:rFonts w:ascii="Times New Roman" w:hAnsi="Times New Roman" w:cs="Times New Roman"/>
          <w:sz w:val="24"/>
          <w:szCs w:val="24"/>
          <w:lang w:val="en-US"/>
        </w:rPr>
        <w:t xml:space="preserve">5(3) therefore, </w:t>
      </w:r>
      <w:r w:rsidR="007E1D2B">
        <w:rPr>
          <w:rFonts w:ascii="Times New Roman" w:hAnsi="Times New Roman" w:cs="Times New Roman"/>
          <w:sz w:val="24"/>
          <w:szCs w:val="24"/>
          <w:lang w:val="en-US"/>
        </w:rPr>
        <w:t xml:space="preserve">and </w:t>
      </w:r>
      <w:r w:rsidR="0031454B">
        <w:rPr>
          <w:rFonts w:ascii="Times New Roman" w:hAnsi="Times New Roman" w:cs="Times New Roman"/>
          <w:sz w:val="24"/>
          <w:szCs w:val="24"/>
          <w:lang w:val="en-US"/>
        </w:rPr>
        <w:t xml:space="preserve">it must be declared invalid. </w:t>
      </w:r>
    </w:p>
    <w:p w14:paraId="3A913EB9" w14:textId="77777777" w:rsidR="00130F66" w:rsidRDefault="00130F66" w:rsidP="00507B99">
      <w:pPr>
        <w:rPr>
          <w:rFonts w:ascii="Times New Roman" w:hAnsi="Times New Roman" w:cs="Times New Roman"/>
          <w:sz w:val="24"/>
          <w:szCs w:val="24"/>
          <w:lang w:val="en-US"/>
        </w:rPr>
      </w:pPr>
    </w:p>
    <w:p w14:paraId="78E64216" w14:textId="57D3B817" w:rsidR="00130F66" w:rsidRDefault="00130F66" w:rsidP="00507B99">
      <w:pPr>
        <w:rPr>
          <w:rFonts w:ascii="Times New Roman" w:hAnsi="Times New Roman" w:cs="Times New Roman"/>
          <w:sz w:val="24"/>
          <w:szCs w:val="24"/>
          <w:lang w:val="en-US"/>
        </w:rPr>
      </w:pPr>
      <w:r>
        <w:rPr>
          <w:rFonts w:ascii="Times New Roman" w:hAnsi="Times New Roman" w:cs="Times New Roman"/>
          <w:sz w:val="24"/>
          <w:szCs w:val="24"/>
          <w:lang w:val="en-US"/>
        </w:rPr>
        <w:t>[</w:t>
      </w:r>
      <w:r w:rsidR="003B3A57">
        <w:rPr>
          <w:rFonts w:ascii="Times New Roman" w:hAnsi="Times New Roman" w:cs="Times New Roman"/>
          <w:sz w:val="24"/>
          <w:szCs w:val="24"/>
          <w:lang w:val="en-US"/>
        </w:rPr>
        <w:t>9</w:t>
      </w:r>
      <w:r>
        <w:rPr>
          <w:rFonts w:ascii="Times New Roman" w:hAnsi="Times New Roman" w:cs="Times New Roman"/>
          <w:sz w:val="24"/>
          <w:szCs w:val="24"/>
          <w:lang w:val="en-US"/>
        </w:rPr>
        <w:t xml:space="preserve">] Ms. </w:t>
      </w:r>
      <w:r w:rsidRPr="00130F66">
        <w:rPr>
          <w:rFonts w:ascii="Times New Roman" w:hAnsi="Times New Roman" w:cs="Times New Roman"/>
          <w:i/>
          <w:iCs/>
          <w:sz w:val="24"/>
          <w:szCs w:val="24"/>
          <w:lang w:val="en-US"/>
        </w:rPr>
        <w:t>Nyika</w:t>
      </w:r>
      <w:r>
        <w:rPr>
          <w:rFonts w:ascii="Times New Roman" w:hAnsi="Times New Roman" w:cs="Times New Roman"/>
          <w:sz w:val="24"/>
          <w:szCs w:val="24"/>
          <w:lang w:val="en-US"/>
        </w:rPr>
        <w:t xml:space="preserve"> counsel for the applicant </w:t>
      </w:r>
      <w:r w:rsidR="006F44E1">
        <w:rPr>
          <w:rFonts w:ascii="Times New Roman" w:hAnsi="Times New Roman" w:cs="Times New Roman"/>
          <w:sz w:val="24"/>
          <w:szCs w:val="24"/>
          <w:lang w:val="en-US"/>
        </w:rPr>
        <w:t xml:space="preserve">in her oral submissions argued that the applicant is a joint owner of the property bequeathed by the </w:t>
      </w:r>
      <w:r w:rsidR="003B3A57">
        <w:rPr>
          <w:rFonts w:ascii="Times New Roman" w:hAnsi="Times New Roman" w:cs="Times New Roman"/>
          <w:sz w:val="24"/>
          <w:szCs w:val="24"/>
          <w:lang w:val="en-US"/>
        </w:rPr>
        <w:t>testator</w:t>
      </w:r>
      <w:r w:rsidR="006F44E1">
        <w:rPr>
          <w:rFonts w:ascii="Times New Roman" w:hAnsi="Times New Roman" w:cs="Times New Roman"/>
          <w:sz w:val="24"/>
          <w:szCs w:val="24"/>
          <w:lang w:val="en-US"/>
        </w:rPr>
        <w:t xml:space="preserve">. </w:t>
      </w:r>
      <w:r w:rsidR="00AF7F35">
        <w:rPr>
          <w:rFonts w:ascii="Times New Roman" w:hAnsi="Times New Roman" w:cs="Times New Roman"/>
          <w:sz w:val="24"/>
          <w:szCs w:val="24"/>
          <w:lang w:val="en-US"/>
        </w:rPr>
        <w:t>Although s</w:t>
      </w:r>
      <w:r w:rsidR="006F44E1">
        <w:rPr>
          <w:rFonts w:ascii="Times New Roman" w:hAnsi="Times New Roman" w:cs="Times New Roman"/>
          <w:sz w:val="24"/>
          <w:szCs w:val="24"/>
          <w:lang w:val="en-US"/>
        </w:rPr>
        <w:t xml:space="preserve">he </w:t>
      </w:r>
      <w:r w:rsidR="00AF7F35">
        <w:rPr>
          <w:rFonts w:ascii="Times New Roman" w:hAnsi="Times New Roman" w:cs="Times New Roman"/>
          <w:sz w:val="24"/>
          <w:szCs w:val="24"/>
          <w:lang w:val="en-US"/>
        </w:rPr>
        <w:t xml:space="preserve">is not a registered owner, she has shown that she </w:t>
      </w:r>
      <w:r w:rsidR="006F44E1">
        <w:rPr>
          <w:rFonts w:ascii="Times New Roman" w:hAnsi="Times New Roman" w:cs="Times New Roman"/>
          <w:sz w:val="24"/>
          <w:szCs w:val="24"/>
          <w:lang w:val="en-US"/>
        </w:rPr>
        <w:t>contributed to the acquisition of the propert</w:t>
      </w:r>
      <w:r w:rsidR="00AF7F35">
        <w:rPr>
          <w:rFonts w:ascii="Times New Roman" w:hAnsi="Times New Roman" w:cs="Times New Roman"/>
          <w:sz w:val="24"/>
          <w:szCs w:val="24"/>
          <w:lang w:val="en-US"/>
        </w:rPr>
        <w:t xml:space="preserve">ies in issue. </w:t>
      </w:r>
      <w:r w:rsidR="007E1D2B">
        <w:rPr>
          <w:rFonts w:ascii="Times New Roman" w:hAnsi="Times New Roman" w:cs="Times New Roman"/>
          <w:sz w:val="24"/>
          <w:szCs w:val="24"/>
          <w:lang w:val="en-US"/>
        </w:rPr>
        <w:t>It was argued that t</w:t>
      </w:r>
      <w:r w:rsidR="00AF7F35">
        <w:rPr>
          <w:rFonts w:ascii="Times New Roman" w:hAnsi="Times New Roman" w:cs="Times New Roman"/>
          <w:sz w:val="24"/>
          <w:szCs w:val="24"/>
          <w:lang w:val="en-US"/>
        </w:rPr>
        <w:t xml:space="preserve">he testator had no right to bequeath 100% of the properties when he owned 50% thereof. </w:t>
      </w:r>
      <w:r w:rsidR="00AF7F35">
        <w:rPr>
          <w:rFonts w:ascii="Times New Roman" w:hAnsi="Times New Roman" w:cs="Times New Roman"/>
          <w:sz w:val="24"/>
          <w:szCs w:val="24"/>
          <w:lang w:val="en-US"/>
        </w:rPr>
        <w:lastRenderedPageBreak/>
        <w:t xml:space="preserve">It was submitted </w:t>
      </w:r>
      <w:r w:rsidR="003B3A57">
        <w:rPr>
          <w:rFonts w:ascii="Times New Roman" w:hAnsi="Times New Roman" w:cs="Times New Roman"/>
          <w:sz w:val="24"/>
          <w:szCs w:val="24"/>
          <w:lang w:val="en-US"/>
        </w:rPr>
        <w:t xml:space="preserve">further </w:t>
      </w:r>
      <w:r w:rsidR="00AF7F35">
        <w:rPr>
          <w:rFonts w:ascii="Times New Roman" w:hAnsi="Times New Roman" w:cs="Times New Roman"/>
          <w:sz w:val="24"/>
          <w:szCs w:val="24"/>
          <w:lang w:val="en-US"/>
        </w:rPr>
        <w:t xml:space="preserve">that the testator could not bequeath what he did not own in his lifetime, and to the extent that he purported to bequeath what he did not own, the Will is a nullity. </w:t>
      </w:r>
    </w:p>
    <w:p w14:paraId="7F4BF32D" w14:textId="77777777" w:rsidR="00C676F1" w:rsidRDefault="00C676F1" w:rsidP="00507B99">
      <w:pPr>
        <w:rPr>
          <w:rFonts w:ascii="Times New Roman" w:hAnsi="Times New Roman" w:cs="Times New Roman"/>
          <w:sz w:val="24"/>
          <w:szCs w:val="24"/>
          <w:lang w:val="en-US"/>
        </w:rPr>
      </w:pPr>
    </w:p>
    <w:p w14:paraId="15A40EC6" w14:textId="61C11818" w:rsidR="007E1D2B" w:rsidRDefault="00C676F1" w:rsidP="00507B99">
      <w:pPr>
        <w:rPr>
          <w:rFonts w:ascii="Times New Roman" w:hAnsi="Times New Roman" w:cs="Times New Roman"/>
          <w:sz w:val="24"/>
          <w:szCs w:val="24"/>
          <w:lang w:val="en-US"/>
        </w:rPr>
      </w:pPr>
      <w:r>
        <w:rPr>
          <w:rFonts w:ascii="Times New Roman" w:hAnsi="Times New Roman" w:cs="Times New Roman"/>
          <w:sz w:val="24"/>
          <w:szCs w:val="24"/>
          <w:lang w:val="en-US"/>
        </w:rPr>
        <w:t>[1</w:t>
      </w:r>
      <w:r w:rsidR="007E1D2B">
        <w:rPr>
          <w:rFonts w:ascii="Times New Roman" w:hAnsi="Times New Roman" w:cs="Times New Roman"/>
          <w:sz w:val="24"/>
          <w:szCs w:val="24"/>
          <w:lang w:val="en-US"/>
        </w:rPr>
        <w:t>0</w:t>
      </w:r>
      <w:r>
        <w:rPr>
          <w:rFonts w:ascii="Times New Roman" w:hAnsi="Times New Roman" w:cs="Times New Roman"/>
          <w:sz w:val="24"/>
          <w:szCs w:val="24"/>
          <w:lang w:val="en-US"/>
        </w:rPr>
        <w:t>] In her reply to the submissions made by counsels of the first and second respondents, Ms</w:t>
      </w:r>
      <w:r w:rsidRPr="00C676F1">
        <w:rPr>
          <w:rFonts w:ascii="Times New Roman" w:hAnsi="Times New Roman" w:cs="Times New Roman"/>
          <w:i/>
          <w:iCs/>
          <w:sz w:val="24"/>
          <w:szCs w:val="24"/>
          <w:lang w:val="en-US"/>
        </w:rPr>
        <w:t xml:space="preserve"> Nyika</w:t>
      </w:r>
      <w:r>
        <w:rPr>
          <w:rFonts w:ascii="Times New Roman" w:hAnsi="Times New Roman" w:cs="Times New Roman"/>
          <w:sz w:val="24"/>
          <w:szCs w:val="24"/>
          <w:lang w:val="en-US"/>
        </w:rPr>
        <w:t xml:space="preserve"> argued that in a case of joint ownership of property s 2(1) of the Married Persons Property Act does not apply. </w:t>
      </w:r>
      <w:r w:rsidR="009C3521">
        <w:rPr>
          <w:rFonts w:ascii="Times New Roman" w:hAnsi="Times New Roman" w:cs="Times New Roman"/>
          <w:sz w:val="24"/>
          <w:szCs w:val="24"/>
          <w:lang w:val="en-US"/>
        </w:rPr>
        <w:t xml:space="preserve">The subsection says: </w:t>
      </w:r>
    </w:p>
    <w:p w14:paraId="1A698B34" w14:textId="77777777" w:rsidR="009C3521" w:rsidRDefault="009C3521" w:rsidP="00507B99">
      <w:pPr>
        <w:rPr>
          <w:rFonts w:ascii="Times New Roman" w:hAnsi="Times New Roman" w:cs="Times New Roman"/>
          <w:sz w:val="24"/>
          <w:szCs w:val="24"/>
          <w:lang w:val="en-US"/>
        </w:rPr>
      </w:pPr>
    </w:p>
    <w:p w14:paraId="5E6F71C3" w14:textId="31A9C135" w:rsidR="009C3521" w:rsidRPr="009C3521" w:rsidRDefault="009C3521" w:rsidP="009C3521">
      <w:pPr>
        <w:spacing w:line="276" w:lineRule="auto"/>
        <w:ind w:left="720"/>
        <w:rPr>
          <w:rFonts w:ascii="Times New Roman" w:hAnsi="Times New Roman" w:cs="Times New Roman"/>
          <w:sz w:val="24"/>
          <w:szCs w:val="24"/>
          <w:lang w:val="en-US"/>
        </w:rPr>
      </w:pPr>
      <w:r>
        <w:rPr>
          <w:rFonts w:ascii="Times New Roman" w:hAnsi="Times New Roman" w:cs="Times New Roman"/>
          <w:color w:val="212529"/>
          <w:sz w:val="24"/>
          <w:szCs w:val="24"/>
          <w:shd w:val="clear" w:color="auto" w:fill="FFFFFF"/>
        </w:rPr>
        <w:t>“</w:t>
      </w:r>
      <w:r w:rsidRPr="009C3521">
        <w:rPr>
          <w:rFonts w:ascii="Times New Roman" w:hAnsi="Times New Roman" w:cs="Times New Roman"/>
          <w:color w:val="212529"/>
          <w:sz w:val="24"/>
          <w:szCs w:val="24"/>
          <w:shd w:val="clear" w:color="auto" w:fill="FFFFFF"/>
        </w:rPr>
        <w:t>Community of property and of profit and loss and the marital power or any liabilities or privileges resulting therefrom shall not attach to any marriage solemnized between spouses whose matrimonial domicile is in Zimbabwe entered into after the 1st January, 1929, unless such spouses shall, by an instrument in writing, signed by each of them prior to the solemnization of their marriage and in the presence of two persons, one of whom shall be a magistrate, who shall subscribe thereto as witnesses, have expressed their wish to be exempt from this Act.</w:t>
      </w:r>
      <w:r>
        <w:rPr>
          <w:rFonts w:ascii="Times New Roman" w:hAnsi="Times New Roman" w:cs="Times New Roman"/>
          <w:color w:val="212529"/>
          <w:sz w:val="24"/>
          <w:szCs w:val="24"/>
          <w:shd w:val="clear" w:color="auto" w:fill="FFFFFF"/>
        </w:rPr>
        <w:t>”</w:t>
      </w:r>
    </w:p>
    <w:p w14:paraId="54C80589" w14:textId="77777777" w:rsidR="007E1D2B" w:rsidRPr="009C3521" w:rsidRDefault="007E1D2B" w:rsidP="009C3521">
      <w:pPr>
        <w:spacing w:line="276" w:lineRule="auto"/>
        <w:rPr>
          <w:rFonts w:ascii="Times New Roman" w:hAnsi="Times New Roman" w:cs="Times New Roman"/>
          <w:sz w:val="24"/>
          <w:szCs w:val="24"/>
          <w:lang w:val="en-US"/>
        </w:rPr>
      </w:pPr>
    </w:p>
    <w:p w14:paraId="40CD929F" w14:textId="7CBA0047" w:rsidR="001C39ED" w:rsidRDefault="009C3521" w:rsidP="00507B99">
      <w:pPr>
        <w:rPr>
          <w:rFonts w:ascii="Times New Roman" w:hAnsi="Times New Roman" w:cs="Times New Roman"/>
          <w:sz w:val="24"/>
          <w:szCs w:val="24"/>
          <w:lang w:val="en-US"/>
        </w:rPr>
      </w:pPr>
      <w:r>
        <w:rPr>
          <w:rFonts w:ascii="Times New Roman" w:hAnsi="Times New Roman" w:cs="Times New Roman"/>
          <w:sz w:val="24"/>
          <w:szCs w:val="24"/>
          <w:lang w:val="en-US"/>
        </w:rPr>
        <w:t>[11] Counsel argued that</w:t>
      </w:r>
      <w:r w:rsidR="00C676F1">
        <w:rPr>
          <w:rFonts w:ascii="Times New Roman" w:hAnsi="Times New Roman" w:cs="Times New Roman"/>
          <w:sz w:val="24"/>
          <w:szCs w:val="24"/>
          <w:lang w:val="en-US"/>
        </w:rPr>
        <w:t xml:space="preserve"> the applicant does not contest that the properties were registered in the name of the </w:t>
      </w:r>
      <w:r w:rsidR="003B3A57">
        <w:rPr>
          <w:rFonts w:ascii="Times New Roman" w:hAnsi="Times New Roman" w:cs="Times New Roman"/>
          <w:sz w:val="24"/>
          <w:szCs w:val="24"/>
          <w:lang w:val="en-US"/>
        </w:rPr>
        <w:t>testator</w:t>
      </w:r>
      <w:r w:rsidR="00C676F1">
        <w:rPr>
          <w:rFonts w:ascii="Times New Roman" w:hAnsi="Times New Roman" w:cs="Times New Roman"/>
          <w:sz w:val="24"/>
          <w:szCs w:val="24"/>
          <w:lang w:val="en-US"/>
        </w:rPr>
        <w:t xml:space="preserve">; however, her claim </w:t>
      </w:r>
      <w:r w:rsidR="003B3A57">
        <w:rPr>
          <w:rFonts w:ascii="Times New Roman" w:hAnsi="Times New Roman" w:cs="Times New Roman"/>
          <w:sz w:val="24"/>
          <w:szCs w:val="24"/>
          <w:lang w:val="en-US"/>
        </w:rPr>
        <w:t>was</w:t>
      </w:r>
      <w:r w:rsidR="00C676F1">
        <w:rPr>
          <w:rFonts w:ascii="Times New Roman" w:hAnsi="Times New Roman" w:cs="Times New Roman"/>
          <w:sz w:val="24"/>
          <w:szCs w:val="24"/>
          <w:lang w:val="en-US"/>
        </w:rPr>
        <w:t xml:space="preserve"> based on the fact that she </w:t>
      </w:r>
      <w:r w:rsidR="003B3A57">
        <w:rPr>
          <w:rFonts w:ascii="Times New Roman" w:hAnsi="Times New Roman" w:cs="Times New Roman"/>
          <w:sz w:val="24"/>
          <w:szCs w:val="24"/>
          <w:lang w:val="en-US"/>
        </w:rPr>
        <w:t xml:space="preserve">made an </w:t>
      </w:r>
      <w:r w:rsidR="00C676F1">
        <w:rPr>
          <w:rFonts w:ascii="Times New Roman" w:hAnsi="Times New Roman" w:cs="Times New Roman"/>
          <w:sz w:val="24"/>
          <w:szCs w:val="24"/>
          <w:lang w:val="en-US"/>
        </w:rPr>
        <w:t>equal</w:t>
      </w:r>
      <w:r w:rsidR="003B3A57">
        <w:rPr>
          <w:rFonts w:ascii="Times New Roman" w:hAnsi="Times New Roman" w:cs="Times New Roman"/>
          <w:sz w:val="24"/>
          <w:szCs w:val="24"/>
          <w:lang w:val="en-US"/>
        </w:rPr>
        <w:t xml:space="preserve"> contribution</w:t>
      </w:r>
      <w:r w:rsidR="00C676F1">
        <w:rPr>
          <w:rFonts w:ascii="Times New Roman" w:hAnsi="Times New Roman" w:cs="Times New Roman"/>
          <w:sz w:val="24"/>
          <w:szCs w:val="24"/>
          <w:lang w:val="en-US"/>
        </w:rPr>
        <w:t xml:space="preserve"> to the acquisition of the propert</w:t>
      </w:r>
      <w:r w:rsidR="00D8737A">
        <w:rPr>
          <w:rFonts w:ascii="Times New Roman" w:hAnsi="Times New Roman" w:cs="Times New Roman"/>
          <w:sz w:val="24"/>
          <w:szCs w:val="24"/>
          <w:lang w:val="en-US"/>
        </w:rPr>
        <w:t>ies</w:t>
      </w:r>
      <w:r w:rsidR="00C676F1">
        <w:rPr>
          <w:rFonts w:ascii="Times New Roman" w:hAnsi="Times New Roman" w:cs="Times New Roman"/>
          <w:sz w:val="24"/>
          <w:szCs w:val="24"/>
          <w:lang w:val="en-US"/>
        </w:rPr>
        <w:t xml:space="preserve">, hence she is a joint owner. </w:t>
      </w:r>
      <w:r w:rsidR="00C676F1" w:rsidRPr="00E62772">
        <w:rPr>
          <w:rFonts w:ascii="Times New Roman" w:hAnsi="Times New Roman" w:cs="Times New Roman"/>
          <w:i/>
          <w:iCs/>
          <w:sz w:val="24"/>
          <w:szCs w:val="24"/>
          <w:lang w:val="en-US"/>
        </w:rPr>
        <w:t xml:space="preserve">Counsel argued </w:t>
      </w:r>
      <w:r w:rsidR="00E62772" w:rsidRPr="00E62772">
        <w:rPr>
          <w:rFonts w:ascii="Times New Roman" w:hAnsi="Times New Roman" w:cs="Times New Roman"/>
          <w:i/>
          <w:iCs/>
          <w:sz w:val="24"/>
          <w:szCs w:val="24"/>
          <w:lang w:val="en-US"/>
        </w:rPr>
        <w:t xml:space="preserve">further </w:t>
      </w:r>
      <w:r w:rsidR="00C676F1" w:rsidRPr="00E62772">
        <w:rPr>
          <w:rFonts w:ascii="Times New Roman" w:hAnsi="Times New Roman" w:cs="Times New Roman"/>
          <w:i/>
          <w:iCs/>
          <w:sz w:val="24"/>
          <w:szCs w:val="24"/>
          <w:lang w:val="en-US"/>
        </w:rPr>
        <w:t xml:space="preserve">that the respondents have mischaracterized the applicant’s case, in that they argue that she seeks to have the Will invalidated on the grounds that she was disinherited as a surviving spouse, that </w:t>
      </w:r>
      <w:r w:rsidR="003B3A57" w:rsidRPr="00E62772">
        <w:rPr>
          <w:rFonts w:ascii="Times New Roman" w:hAnsi="Times New Roman" w:cs="Times New Roman"/>
          <w:i/>
          <w:iCs/>
          <w:sz w:val="24"/>
          <w:szCs w:val="24"/>
          <w:lang w:val="en-US"/>
        </w:rPr>
        <w:t>was</w:t>
      </w:r>
      <w:r w:rsidR="00C676F1" w:rsidRPr="00E62772">
        <w:rPr>
          <w:rFonts w:ascii="Times New Roman" w:hAnsi="Times New Roman" w:cs="Times New Roman"/>
          <w:i/>
          <w:iCs/>
          <w:sz w:val="24"/>
          <w:szCs w:val="24"/>
          <w:lang w:val="en-US"/>
        </w:rPr>
        <w:t xml:space="preserve"> not the applicant’s case. Her case </w:t>
      </w:r>
      <w:r w:rsidR="003B3A57" w:rsidRPr="00E62772">
        <w:rPr>
          <w:rFonts w:ascii="Times New Roman" w:hAnsi="Times New Roman" w:cs="Times New Roman"/>
          <w:i/>
          <w:iCs/>
          <w:sz w:val="24"/>
          <w:szCs w:val="24"/>
          <w:lang w:val="en-US"/>
        </w:rPr>
        <w:t>was</w:t>
      </w:r>
      <w:r w:rsidR="00C676F1" w:rsidRPr="00E62772">
        <w:rPr>
          <w:rFonts w:ascii="Times New Roman" w:hAnsi="Times New Roman" w:cs="Times New Roman"/>
          <w:i/>
          <w:iCs/>
          <w:sz w:val="24"/>
          <w:szCs w:val="24"/>
          <w:lang w:val="en-US"/>
        </w:rPr>
        <w:t xml:space="preserve"> that she contributed to the acquisition of the properties bequeathed by the</w:t>
      </w:r>
      <w:r w:rsidR="00D8737A" w:rsidRPr="00E62772">
        <w:rPr>
          <w:rFonts w:ascii="Times New Roman" w:hAnsi="Times New Roman" w:cs="Times New Roman"/>
          <w:i/>
          <w:iCs/>
          <w:sz w:val="24"/>
          <w:szCs w:val="24"/>
          <w:lang w:val="en-US"/>
        </w:rPr>
        <w:t xml:space="preserve"> </w:t>
      </w:r>
      <w:r w:rsidR="003B3A57" w:rsidRPr="00E62772">
        <w:rPr>
          <w:rFonts w:ascii="Times New Roman" w:hAnsi="Times New Roman" w:cs="Times New Roman"/>
          <w:i/>
          <w:iCs/>
          <w:sz w:val="24"/>
          <w:szCs w:val="24"/>
          <w:lang w:val="en-US"/>
        </w:rPr>
        <w:t>testator</w:t>
      </w:r>
      <w:r w:rsidR="00C676F1" w:rsidRPr="00E62772">
        <w:rPr>
          <w:rFonts w:ascii="Times New Roman" w:hAnsi="Times New Roman" w:cs="Times New Roman"/>
          <w:i/>
          <w:iCs/>
          <w:sz w:val="24"/>
          <w:szCs w:val="24"/>
          <w:lang w:val="en-US"/>
        </w:rPr>
        <w:t>.</w:t>
      </w:r>
      <w:r w:rsidR="00C676F1">
        <w:rPr>
          <w:rFonts w:ascii="Times New Roman" w:hAnsi="Times New Roman" w:cs="Times New Roman"/>
          <w:sz w:val="24"/>
          <w:szCs w:val="24"/>
          <w:lang w:val="en-US"/>
        </w:rPr>
        <w:t xml:space="preserve"> And that if the Will </w:t>
      </w:r>
      <w:r w:rsidR="003B3A57">
        <w:rPr>
          <w:rFonts w:ascii="Times New Roman" w:hAnsi="Times New Roman" w:cs="Times New Roman"/>
          <w:sz w:val="24"/>
          <w:szCs w:val="24"/>
          <w:lang w:val="en-US"/>
        </w:rPr>
        <w:t>was</w:t>
      </w:r>
      <w:r w:rsidR="00C676F1">
        <w:rPr>
          <w:rFonts w:ascii="Times New Roman" w:hAnsi="Times New Roman" w:cs="Times New Roman"/>
          <w:sz w:val="24"/>
          <w:szCs w:val="24"/>
          <w:lang w:val="en-US"/>
        </w:rPr>
        <w:t xml:space="preserve"> not </w:t>
      </w:r>
      <w:r w:rsidR="00EA1F0C">
        <w:rPr>
          <w:rFonts w:ascii="Times New Roman" w:hAnsi="Times New Roman" w:cs="Times New Roman"/>
          <w:sz w:val="24"/>
          <w:szCs w:val="24"/>
          <w:lang w:val="en-US"/>
        </w:rPr>
        <w:t>invalidated,</w:t>
      </w:r>
      <w:r w:rsidR="00C676F1">
        <w:rPr>
          <w:rFonts w:ascii="Times New Roman" w:hAnsi="Times New Roman" w:cs="Times New Roman"/>
          <w:sz w:val="24"/>
          <w:szCs w:val="24"/>
          <w:lang w:val="en-US"/>
        </w:rPr>
        <w:t xml:space="preserve"> she will lose what she worked for</w:t>
      </w:r>
      <w:r w:rsidR="00EA1F0C">
        <w:rPr>
          <w:rFonts w:ascii="Times New Roman" w:hAnsi="Times New Roman" w:cs="Times New Roman"/>
          <w:sz w:val="24"/>
          <w:szCs w:val="24"/>
          <w:lang w:val="en-US"/>
        </w:rPr>
        <w:t xml:space="preserve">, and that she takes no issue with the </w:t>
      </w:r>
      <w:r w:rsidR="00D8737A">
        <w:rPr>
          <w:rFonts w:ascii="Times New Roman" w:hAnsi="Times New Roman" w:cs="Times New Roman"/>
          <w:sz w:val="24"/>
          <w:szCs w:val="24"/>
          <w:lang w:val="en-US"/>
        </w:rPr>
        <w:t>deceased</w:t>
      </w:r>
      <w:r w:rsidR="00EA1F0C">
        <w:rPr>
          <w:rFonts w:ascii="Times New Roman" w:hAnsi="Times New Roman" w:cs="Times New Roman"/>
          <w:sz w:val="24"/>
          <w:szCs w:val="24"/>
          <w:lang w:val="en-US"/>
        </w:rPr>
        <w:t xml:space="preserve"> bequeathing to whosoever, as long as he bequeaths his half share. </w:t>
      </w:r>
      <w:r w:rsidR="001C39ED">
        <w:rPr>
          <w:rFonts w:ascii="Times New Roman" w:hAnsi="Times New Roman" w:cs="Times New Roman"/>
          <w:sz w:val="24"/>
          <w:szCs w:val="24"/>
          <w:lang w:val="en-US"/>
        </w:rPr>
        <w:t xml:space="preserve">Ms </w:t>
      </w:r>
      <w:r w:rsidR="001C39ED" w:rsidRPr="001C39ED">
        <w:rPr>
          <w:rFonts w:ascii="Times New Roman" w:hAnsi="Times New Roman" w:cs="Times New Roman"/>
          <w:i/>
          <w:iCs/>
          <w:sz w:val="24"/>
          <w:szCs w:val="24"/>
          <w:lang w:val="en-US"/>
        </w:rPr>
        <w:t>Nyika</w:t>
      </w:r>
      <w:r w:rsidR="003B3A57">
        <w:rPr>
          <w:rFonts w:ascii="Times New Roman" w:hAnsi="Times New Roman" w:cs="Times New Roman"/>
          <w:sz w:val="24"/>
          <w:szCs w:val="24"/>
          <w:lang w:val="en-US"/>
        </w:rPr>
        <w:t xml:space="preserve"> submitted </w:t>
      </w:r>
      <w:r w:rsidR="001C39ED">
        <w:rPr>
          <w:rFonts w:ascii="Times New Roman" w:hAnsi="Times New Roman" w:cs="Times New Roman"/>
          <w:sz w:val="24"/>
          <w:szCs w:val="24"/>
          <w:lang w:val="en-US"/>
        </w:rPr>
        <w:t xml:space="preserve">that a case had been made for </w:t>
      </w:r>
      <w:r w:rsidR="00D8737A">
        <w:rPr>
          <w:rFonts w:ascii="Times New Roman" w:hAnsi="Times New Roman" w:cs="Times New Roman"/>
          <w:sz w:val="24"/>
          <w:szCs w:val="24"/>
          <w:lang w:val="en-US"/>
        </w:rPr>
        <w:t>the relief sought</w:t>
      </w:r>
      <w:r w:rsidR="001C39ED">
        <w:rPr>
          <w:rFonts w:ascii="Times New Roman" w:hAnsi="Times New Roman" w:cs="Times New Roman"/>
          <w:sz w:val="24"/>
          <w:szCs w:val="24"/>
          <w:lang w:val="en-US"/>
        </w:rPr>
        <w:t xml:space="preserve"> and</w:t>
      </w:r>
      <w:r w:rsidR="00D8737A">
        <w:rPr>
          <w:rFonts w:ascii="Times New Roman" w:hAnsi="Times New Roman" w:cs="Times New Roman"/>
          <w:sz w:val="24"/>
          <w:szCs w:val="24"/>
          <w:lang w:val="en-US"/>
        </w:rPr>
        <w:t xml:space="preserve"> </w:t>
      </w:r>
      <w:r w:rsidR="003B3A57">
        <w:rPr>
          <w:rFonts w:ascii="Times New Roman" w:hAnsi="Times New Roman" w:cs="Times New Roman"/>
          <w:sz w:val="24"/>
          <w:szCs w:val="24"/>
          <w:lang w:val="en-US"/>
        </w:rPr>
        <w:t xml:space="preserve">prayed </w:t>
      </w:r>
      <w:r w:rsidR="00E62772">
        <w:rPr>
          <w:rFonts w:ascii="Times New Roman" w:hAnsi="Times New Roman" w:cs="Times New Roman"/>
          <w:sz w:val="24"/>
          <w:szCs w:val="24"/>
          <w:lang w:val="en-US"/>
        </w:rPr>
        <w:t>that</w:t>
      </w:r>
      <w:r w:rsidR="003B3A57">
        <w:rPr>
          <w:rFonts w:ascii="Times New Roman" w:hAnsi="Times New Roman" w:cs="Times New Roman"/>
          <w:sz w:val="24"/>
          <w:szCs w:val="24"/>
          <w:lang w:val="en-US"/>
        </w:rPr>
        <w:t xml:space="preserve"> an </w:t>
      </w:r>
      <w:r w:rsidR="001C39ED">
        <w:rPr>
          <w:rFonts w:ascii="Times New Roman" w:hAnsi="Times New Roman" w:cs="Times New Roman"/>
          <w:sz w:val="24"/>
          <w:szCs w:val="24"/>
          <w:lang w:val="en-US"/>
        </w:rPr>
        <w:t>order be granted in terms of the draft order</w:t>
      </w:r>
      <w:r w:rsidR="00D25158">
        <w:rPr>
          <w:rFonts w:ascii="Times New Roman" w:hAnsi="Times New Roman" w:cs="Times New Roman"/>
          <w:sz w:val="24"/>
          <w:szCs w:val="24"/>
          <w:lang w:val="en-US"/>
        </w:rPr>
        <w:t xml:space="preserve"> set out at the beginning of this judgment. </w:t>
      </w:r>
    </w:p>
    <w:p w14:paraId="527BEFF8" w14:textId="77777777" w:rsidR="00507B99" w:rsidRDefault="00507B99" w:rsidP="00507B99">
      <w:pPr>
        <w:rPr>
          <w:rFonts w:ascii="Times New Roman" w:hAnsi="Times New Roman" w:cs="Times New Roman"/>
          <w:b/>
          <w:bCs/>
          <w:sz w:val="24"/>
          <w:szCs w:val="24"/>
          <w:lang w:val="en-US"/>
        </w:rPr>
      </w:pPr>
    </w:p>
    <w:p w14:paraId="004115F4" w14:textId="018B1E30" w:rsidR="00507B99" w:rsidRDefault="00507B99" w:rsidP="00507B99">
      <w:pPr>
        <w:rPr>
          <w:rFonts w:ascii="Times New Roman" w:hAnsi="Times New Roman" w:cs="Times New Roman"/>
          <w:b/>
          <w:bCs/>
          <w:sz w:val="24"/>
          <w:szCs w:val="24"/>
          <w:lang w:val="en-US"/>
        </w:rPr>
      </w:pPr>
      <w:r>
        <w:rPr>
          <w:rFonts w:ascii="Times New Roman" w:hAnsi="Times New Roman" w:cs="Times New Roman"/>
          <w:b/>
          <w:bCs/>
          <w:sz w:val="24"/>
          <w:szCs w:val="24"/>
          <w:lang w:val="en-US"/>
        </w:rPr>
        <w:t>The 1</w:t>
      </w:r>
      <w:r w:rsidRPr="00507B99">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and the 2</w:t>
      </w:r>
      <w:r w:rsidRPr="00507B99">
        <w:rPr>
          <w:rFonts w:ascii="Times New Roman" w:hAnsi="Times New Roman" w:cs="Times New Roman"/>
          <w:b/>
          <w:bCs/>
          <w:sz w:val="24"/>
          <w:szCs w:val="24"/>
          <w:vertAlign w:val="superscript"/>
          <w:lang w:val="en-US"/>
        </w:rPr>
        <w:t>nd</w:t>
      </w:r>
      <w:r>
        <w:rPr>
          <w:rFonts w:ascii="Times New Roman" w:hAnsi="Times New Roman" w:cs="Times New Roman"/>
          <w:b/>
          <w:bCs/>
          <w:sz w:val="24"/>
          <w:szCs w:val="24"/>
          <w:lang w:val="en-US"/>
        </w:rPr>
        <w:t xml:space="preserve"> respondents’ </w:t>
      </w:r>
      <w:r w:rsidR="00E302C9">
        <w:rPr>
          <w:rFonts w:ascii="Times New Roman" w:hAnsi="Times New Roman" w:cs="Times New Roman"/>
          <w:b/>
          <w:bCs/>
          <w:sz w:val="24"/>
          <w:szCs w:val="24"/>
          <w:lang w:val="en-US"/>
        </w:rPr>
        <w:t>case</w:t>
      </w:r>
    </w:p>
    <w:p w14:paraId="49E2CE54" w14:textId="77777777" w:rsidR="00507B99" w:rsidRDefault="00507B99" w:rsidP="00507B99">
      <w:pPr>
        <w:rPr>
          <w:rFonts w:ascii="Times New Roman" w:hAnsi="Times New Roman" w:cs="Times New Roman"/>
          <w:b/>
          <w:bCs/>
          <w:sz w:val="24"/>
          <w:szCs w:val="24"/>
          <w:lang w:val="en-US"/>
        </w:rPr>
      </w:pPr>
    </w:p>
    <w:p w14:paraId="3AF10398" w14:textId="729E2CA6" w:rsidR="00694330" w:rsidRPr="00694330" w:rsidRDefault="00DD2E61" w:rsidP="00507B99">
      <w:pPr>
        <w:rPr>
          <w:rFonts w:ascii="Times New Roman" w:hAnsi="Times New Roman" w:cs="Times New Roman"/>
          <w:sz w:val="24"/>
          <w:szCs w:val="24"/>
          <w:lang w:val="en-US"/>
        </w:rPr>
      </w:pPr>
      <w:r w:rsidRPr="00DD2E61">
        <w:rPr>
          <w:rFonts w:ascii="Times New Roman" w:hAnsi="Times New Roman" w:cs="Times New Roman"/>
          <w:sz w:val="24"/>
          <w:szCs w:val="24"/>
          <w:lang w:val="en-US"/>
        </w:rPr>
        <w:t>[1</w:t>
      </w:r>
      <w:r w:rsidR="000266D6">
        <w:rPr>
          <w:rFonts w:ascii="Times New Roman" w:hAnsi="Times New Roman" w:cs="Times New Roman"/>
          <w:sz w:val="24"/>
          <w:szCs w:val="24"/>
          <w:lang w:val="en-US"/>
        </w:rPr>
        <w:t>2</w:t>
      </w:r>
      <w:r w:rsidRPr="00DD2E61">
        <w:rPr>
          <w:rFonts w:ascii="Times New Roman" w:hAnsi="Times New Roman" w:cs="Times New Roman"/>
          <w:sz w:val="24"/>
          <w:szCs w:val="24"/>
          <w:lang w:val="en-US"/>
        </w:rPr>
        <w:t xml:space="preserve">] </w:t>
      </w:r>
      <w:r w:rsidR="00694330">
        <w:rPr>
          <w:rFonts w:ascii="Times New Roman" w:hAnsi="Times New Roman" w:cs="Times New Roman"/>
          <w:sz w:val="24"/>
          <w:szCs w:val="24"/>
          <w:lang w:val="en-US"/>
        </w:rPr>
        <w:t>The first respondent contended that the applicant had not met the requirements of a</w:t>
      </w:r>
      <w:r w:rsidR="009903CD">
        <w:rPr>
          <w:rFonts w:ascii="Times New Roman" w:hAnsi="Times New Roman" w:cs="Times New Roman"/>
          <w:sz w:val="24"/>
          <w:szCs w:val="24"/>
          <w:lang w:val="en-US"/>
        </w:rPr>
        <w:t xml:space="preserve"> declaratory order</w:t>
      </w:r>
      <w:r w:rsidR="00D25158">
        <w:rPr>
          <w:rFonts w:ascii="Times New Roman" w:hAnsi="Times New Roman" w:cs="Times New Roman"/>
          <w:i/>
          <w:iCs/>
          <w:sz w:val="24"/>
          <w:szCs w:val="24"/>
          <w:lang w:val="en-US"/>
        </w:rPr>
        <w:t xml:space="preserve">, </w:t>
      </w:r>
      <w:r w:rsidR="00D25158" w:rsidRPr="00D25158">
        <w:rPr>
          <w:rFonts w:ascii="Times New Roman" w:hAnsi="Times New Roman" w:cs="Times New Roman"/>
          <w:sz w:val="24"/>
          <w:szCs w:val="24"/>
          <w:lang w:val="en-US"/>
        </w:rPr>
        <w:t>i</w:t>
      </w:r>
      <w:r w:rsidR="00694330">
        <w:rPr>
          <w:rFonts w:ascii="Times New Roman" w:hAnsi="Times New Roman" w:cs="Times New Roman"/>
          <w:sz w:val="24"/>
          <w:szCs w:val="24"/>
          <w:lang w:val="en-US"/>
        </w:rPr>
        <w:t xml:space="preserve">n that she had not established a “tangible and justifiable interest” in the relief sought in this matter. It was submitted further that she had not shown an existing, future or contingent </w:t>
      </w:r>
      <w:r w:rsidR="00B266E8">
        <w:rPr>
          <w:rFonts w:ascii="Times New Roman" w:hAnsi="Times New Roman" w:cs="Times New Roman"/>
          <w:sz w:val="24"/>
          <w:szCs w:val="24"/>
          <w:lang w:val="en-US"/>
        </w:rPr>
        <w:t>right or obligation upon which the court has to exercise its jurisdiction to grant a</w:t>
      </w:r>
      <w:r w:rsidR="009903CD">
        <w:rPr>
          <w:rFonts w:ascii="Times New Roman" w:hAnsi="Times New Roman" w:cs="Times New Roman"/>
          <w:sz w:val="24"/>
          <w:szCs w:val="24"/>
          <w:lang w:val="en-US"/>
        </w:rPr>
        <w:t xml:space="preserve"> declaratory order</w:t>
      </w:r>
      <w:r w:rsidR="00D25158">
        <w:rPr>
          <w:rFonts w:ascii="Times New Roman" w:hAnsi="Times New Roman" w:cs="Times New Roman"/>
          <w:i/>
          <w:iCs/>
          <w:sz w:val="24"/>
          <w:szCs w:val="24"/>
          <w:lang w:val="en-US"/>
        </w:rPr>
        <w:t xml:space="preserve">, </w:t>
      </w:r>
      <w:r w:rsidR="00D25158" w:rsidRPr="00D25158">
        <w:rPr>
          <w:rFonts w:ascii="Times New Roman" w:hAnsi="Times New Roman" w:cs="Times New Roman"/>
          <w:sz w:val="24"/>
          <w:szCs w:val="24"/>
          <w:lang w:val="en-US"/>
        </w:rPr>
        <w:t>i</w:t>
      </w:r>
      <w:r w:rsidR="00B266E8">
        <w:rPr>
          <w:rFonts w:ascii="Times New Roman" w:hAnsi="Times New Roman" w:cs="Times New Roman"/>
          <w:sz w:val="24"/>
          <w:szCs w:val="24"/>
          <w:lang w:val="en-US"/>
        </w:rPr>
        <w:t>n</w:t>
      </w:r>
      <w:r w:rsidR="00694330">
        <w:rPr>
          <w:rFonts w:ascii="Times New Roman" w:hAnsi="Times New Roman" w:cs="Times New Roman"/>
          <w:sz w:val="24"/>
          <w:szCs w:val="24"/>
          <w:lang w:val="en-US"/>
        </w:rPr>
        <w:t xml:space="preserve"> that no property of the applicant had been subjected testamentary disposition by the testator.  </w:t>
      </w:r>
      <w:r w:rsidR="00B266E8">
        <w:rPr>
          <w:rFonts w:ascii="Times New Roman" w:hAnsi="Times New Roman" w:cs="Times New Roman"/>
          <w:sz w:val="24"/>
          <w:szCs w:val="24"/>
          <w:lang w:val="en-US"/>
        </w:rPr>
        <w:t xml:space="preserve">It was argued further, that even if the Will is declared invalid, the </w:t>
      </w:r>
      <w:r w:rsidR="00B266E8">
        <w:rPr>
          <w:rFonts w:ascii="Times New Roman" w:hAnsi="Times New Roman" w:cs="Times New Roman"/>
          <w:sz w:val="24"/>
          <w:szCs w:val="24"/>
          <w:lang w:val="en-US"/>
        </w:rPr>
        <w:lastRenderedPageBreak/>
        <w:t>applicant has not shown that there is a right that will flow towards her. In other words, the applicant will not benefit from the granting of the</w:t>
      </w:r>
      <w:r w:rsidR="009903CD">
        <w:rPr>
          <w:rFonts w:ascii="Times New Roman" w:hAnsi="Times New Roman" w:cs="Times New Roman"/>
          <w:sz w:val="24"/>
          <w:szCs w:val="24"/>
          <w:lang w:val="en-US"/>
        </w:rPr>
        <w:t xml:space="preserve"> declaratory order</w:t>
      </w:r>
      <w:r w:rsidR="00B266E8">
        <w:rPr>
          <w:rFonts w:ascii="Times New Roman" w:hAnsi="Times New Roman" w:cs="Times New Roman"/>
          <w:sz w:val="24"/>
          <w:szCs w:val="24"/>
          <w:lang w:val="en-US"/>
        </w:rPr>
        <w:t xml:space="preserve"> sought. It was submitted that the applicant is disabled from seeking a</w:t>
      </w:r>
      <w:r w:rsidR="009903CD">
        <w:rPr>
          <w:rFonts w:ascii="Times New Roman" w:hAnsi="Times New Roman" w:cs="Times New Roman"/>
          <w:sz w:val="24"/>
          <w:szCs w:val="24"/>
          <w:lang w:val="en-US"/>
        </w:rPr>
        <w:t xml:space="preserve"> declaratory order</w:t>
      </w:r>
      <w:r w:rsidR="00B266E8">
        <w:rPr>
          <w:rFonts w:ascii="Times New Roman" w:hAnsi="Times New Roman" w:cs="Times New Roman"/>
          <w:sz w:val="24"/>
          <w:szCs w:val="24"/>
          <w:lang w:val="en-US"/>
        </w:rPr>
        <w:t xml:space="preserve">. </w:t>
      </w:r>
    </w:p>
    <w:p w14:paraId="34BD8498" w14:textId="77777777" w:rsidR="00694330" w:rsidRDefault="00694330" w:rsidP="00507B99">
      <w:pPr>
        <w:rPr>
          <w:rFonts w:ascii="Times New Roman" w:hAnsi="Times New Roman" w:cs="Times New Roman"/>
          <w:sz w:val="24"/>
          <w:szCs w:val="24"/>
          <w:lang w:val="en-US"/>
        </w:rPr>
      </w:pPr>
    </w:p>
    <w:p w14:paraId="632A2B52" w14:textId="61B59CF7" w:rsidR="00507B99" w:rsidRDefault="00B266E8" w:rsidP="00507B99">
      <w:pPr>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DD2E61">
        <w:rPr>
          <w:rFonts w:ascii="Times New Roman" w:hAnsi="Times New Roman" w:cs="Times New Roman"/>
          <w:sz w:val="24"/>
          <w:szCs w:val="24"/>
          <w:lang w:val="en-US"/>
        </w:rPr>
        <w:t xml:space="preserve">The first respondent avers </w:t>
      </w:r>
      <w:r>
        <w:rPr>
          <w:rFonts w:ascii="Times New Roman" w:hAnsi="Times New Roman" w:cs="Times New Roman"/>
          <w:sz w:val="24"/>
          <w:szCs w:val="24"/>
          <w:lang w:val="en-US"/>
        </w:rPr>
        <w:t xml:space="preserve">further </w:t>
      </w:r>
      <w:r w:rsidR="00DD2E61">
        <w:rPr>
          <w:rFonts w:ascii="Times New Roman" w:hAnsi="Times New Roman" w:cs="Times New Roman"/>
          <w:sz w:val="24"/>
          <w:szCs w:val="24"/>
          <w:lang w:val="en-US"/>
        </w:rPr>
        <w:t xml:space="preserve">that the applicant has not been disinherited as no property belonging to her has been bequeathed by the </w:t>
      </w:r>
      <w:r w:rsidR="00AD5864">
        <w:rPr>
          <w:rFonts w:ascii="Times New Roman" w:hAnsi="Times New Roman" w:cs="Times New Roman"/>
          <w:sz w:val="24"/>
          <w:szCs w:val="24"/>
          <w:lang w:val="en-US"/>
        </w:rPr>
        <w:t>testator</w:t>
      </w:r>
      <w:r w:rsidR="00DD2E61">
        <w:rPr>
          <w:rFonts w:ascii="Times New Roman" w:hAnsi="Times New Roman" w:cs="Times New Roman"/>
          <w:sz w:val="24"/>
          <w:szCs w:val="24"/>
          <w:lang w:val="en-US"/>
        </w:rPr>
        <w:t xml:space="preserve">. </w:t>
      </w:r>
      <w:r w:rsidR="00F83D66">
        <w:rPr>
          <w:rFonts w:ascii="Times New Roman" w:hAnsi="Times New Roman" w:cs="Times New Roman"/>
          <w:sz w:val="24"/>
          <w:szCs w:val="24"/>
          <w:lang w:val="en-US"/>
        </w:rPr>
        <w:t xml:space="preserve">His testamentary dispositions </w:t>
      </w:r>
      <w:r w:rsidR="0070006F">
        <w:rPr>
          <w:rFonts w:ascii="Times New Roman" w:hAnsi="Times New Roman" w:cs="Times New Roman"/>
          <w:sz w:val="24"/>
          <w:szCs w:val="24"/>
          <w:lang w:val="en-US"/>
        </w:rPr>
        <w:t>relate</w:t>
      </w:r>
      <w:r w:rsidR="00F83D66">
        <w:rPr>
          <w:rFonts w:ascii="Times New Roman" w:hAnsi="Times New Roman" w:cs="Times New Roman"/>
          <w:sz w:val="24"/>
          <w:szCs w:val="24"/>
          <w:lang w:val="en-US"/>
        </w:rPr>
        <w:t xml:space="preserve"> to his own propert</w:t>
      </w:r>
      <w:r w:rsidR="00AD5864">
        <w:rPr>
          <w:rFonts w:ascii="Times New Roman" w:hAnsi="Times New Roman" w:cs="Times New Roman"/>
          <w:sz w:val="24"/>
          <w:szCs w:val="24"/>
          <w:lang w:val="en-US"/>
        </w:rPr>
        <w:t>ies</w:t>
      </w:r>
      <w:r w:rsidR="00F83D66">
        <w:rPr>
          <w:rFonts w:ascii="Times New Roman" w:hAnsi="Times New Roman" w:cs="Times New Roman"/>
          <w:sz w:val="24"/>
          <w:szCs w:val="24"/>
          <w:lang w:val="en-US"/>
        </w:rPr>
        <w:t xml:space="preserve"> which he held in terms of the law relating to property of married persons. </w:t>
      </w:r>
      <w:r w:rsidR="00D25158">
        <w:rPr>
          <w:rFonts w:ascii="Times New Roman" w:hAnsi="Times New Roman" w:cs="Times New Roman"/>
          <w:sz w:val="24"/>
          <w:szCs w:val="24"/>
          <w:lang w:val="en-US"/>
        </w:rPr>
        <w:t xml:space="preserve">Reference was made to s 2(1) of the Married Persons Property Act quoted above. </w:t>
      </w:r>
      <w:r w:rsidR="0070006F">
        <w:rPr>
          <w:rFonts w:ascii="Times New Roman" w:hAnsi="Times New Roman" w:cs="Times New Roman"/>
          <w:sz w:val="24"/>
          <w:szCs w:val="24"/>
          <w:lang w:val="en-US"/>
        </w:rPr>
        <w:t xml:space="preserve">The first respondent submitted that the applicant has not </w:t>
      </w:r>
      <w:r w:rsidR="00025F1B">
        <w:rPr>
          <w:rFonts w:ascii="Times New Roman" w:hAnsi="Times New Roman" w:cs="Times New Roman"/>
          <w:sz w:val="24"/>
          <w:szCs w:val="24"/>
          <w:lang w:val="en-US"/>
        </w:rPr>
        <w:t xml:space="preserve">adduced evidence to show that </w:t>
      </w:r>
      <w:r w:rsidR="00AD5864">
        <w:rPr>
          <w:rFonts w:ascii="Times New Roman" w:hAnsi="Times New Roman" w:cs="Times New Roman"/>
          <w:sz w:val="24"/>
          <w:szCs w:val="24"/>
          <w:lang w:val="en-US"/>
        </w:rPr>
        <w:t xml:space="preserve">the </w:t>
      </w:r>
      <w:r w:rsidR="0096276A">
        <w:rPr>
          <w:rFonts w:ascii="Times New Roman" w:hAnsi="Times New Roman" w:cs="Times New Roman"/>
          <w:sz w:val="24"/>
          <w:szCs w:val="24"/>
          <w:lang w:val="en-US"/>
        </w:rPr>
        <w:t>testator</w:t>
      </w:r>
      <w:r w:rsidR="00025F1B">
        <w:rPr>
          <w:rFonts w:ascii="Times New Roman" w:hAnsi="Times New Roman" w:cs="Times New Roman"/>
          <w:sz w:val="24"/>
          <w:szCs w:val="24"/>
          <w:lang w:val="en-US"/>
        </w:rPr>
        <w:t xml:space="preserve"> included in his testamentary disposition any of her property. </w:t>
      </w:r>
    </w:p>
    <w:p w14:paraId="626A6391" w14:textId="77777777" w:rsidR="00025F1B" w:rsidRDefault="00025F1B" w:rsidP="00507B99">
      <w:pPr>
        <w:rPr>
          <w:rFonts w:ascii="Times New Roman" w:hAnsi="Times New Roman" w:cs="Times New Roman"/>
          <w:sz w:val="24"/>
          <w:szCs w:val="24"/>
          <w:lang w:val="en-US"/>
        </w:rPr>
      </w:pPr>
    </w:p>
    <w:p w14:paraId="78D2CDCA" w14:textId="3017DE72" w:rsidR="0096276A" w:rsidRDefault="00025F1B" w:rsidP="00507B99">
      <w:pPr>
        <w:rPr>
          <w:rFonts w:ascii="Times New Roman" w:hAnsi="Times New Roman" w:cs="Times New Roman"/>
          <w:sz w:val="24"/>
          <w:szCs w:val="24"/>
          <w:lang w:val="en-US"/>
        </w:rPr>
      </w:pPr>
      <w:r>
        <w:rPr>
          <w:rFonts w:ascii="Times New Roman" w:hAnsi="Times New Roman" w:cs="Times New Roman"/>
          <w:sz w:val="24"/>
          <w:szCs w:val="24"/>
          <w:lang w:val="en-US"/>
        </w:rPr>
        <w:t>[1</w:t>
      </w:r>
      <w:r w:rsidR="00B266E8">
        <w:rPr>
          <w:rFonts w:ascii="Times New Roman" w:hAnsi="Times New Roman" w:cs="Times New Roman"/>
          <w:sz w:val="24"/>
          <w:szCs w:val="24"/>
          <w:lang w:val="en-US"/>
        </w:rPr>
        <w:t>4</w:t>
      </w:r>
      <w:r>
        <w:rPr>
          <w:rFonts w:ascii="Times New Roman" w:hAnsi="Times New Roman" w:cs="Times New Roman"/>
          <w:sz w:val="24"/>
          <w:szCs w:val="24"/>
          <w:lang w:val="en-US"/>
        </w:rPr>
        <w:t>] The second respondent avers that if the applicant was disinherited, she was lawfully disinherited as the</w:t>
      </w:r>
      <w:r w:rsidR="00AD5864">
        <w:rPr>
          <w:rFonts w:ascii="Times New Roman" w:hAnsi="Times New Roman" w:cs="Times New Roman"/>
          <w:sz w:val="24"/>
          <w:szCs w:val="24"/>
          <w:lang w:val="en-US"/>
        </w:rPr>
        <w:t xml:space="preserve"> testator</w:t>
      </w:r>
      <w:r>
        <w:rPr>
          <w:rFonts w:ascii="Times New Roman" w:hAnsi="Times New Roman" w:cs="Times New Roman"/>
          <w:sz w:val="24"/>
          <w:szCs w:val="24"/>
          <w:lang w:val="en-US"/>
        </w:rPr>
        <w:t xml:space="preserve"> executed a Will which on the face of it is complete and regular. </w:t>
      </w:r>
      <w:r w:rsidR="00852F76">
        <w:rPr>
          <w:rFonts w:ascii="Times New Roman" w:hAnsi="Times New Roman" w:cs="Times New Roman"/>
          <w:sz w:val="24"/>
          <w:szCs w:val="24"/>
          <w:lang w:val="en-US"/>
        </w:rPr>
        <w:t xml:space="preserve">It was contended that the applicant had not adduced evidence </w:t>
      </w:r>
      <w:r w:rsidR="003E3845">
        <w:rPr>
          <w:rFonts w:ascii="Times New Roman" w:hAnsi="Times New Roman" w:cs="Times New Roman"/>
          <w:sz w:val="24"/>
          <w:szCs w:val="24"/>
          <w:lang w:val="en-US"/>
        </w:rPr>
        <w:t xml:space="preserve">to show </w:t>
      </w:r>
      <w:r w:rsidR="00852F76">
        <w:rPr>
          <w:rFonts w:ascii="Times New Roman" w:hAnsi="Times New Roman" w:cs="Times New Roman"/>
          <w:sz w:val="24"/>
          <w:szCs w:val="24"/>
          <w:lang w:val="en-US"/>
        </w:rPr>
        <w:t>that the bequeathed propert</w:t>
      </w:r>
      <w:r w:rsidR="0096276A">
        <w:rPr>
          <w:rFonts w:ascii="Times New Roman" w:hAnsi="Times New Roman" w:cs="Times New Roman"/>
          <w:sz w:val="24"/>
          <w:szCs w:val="24"/>
          <w:lang w:val="en-US"/>
        </w:rPr>
        <w:t>ies</w:t>
      </w:r>
      <w:r w:rsidR="00852F76">
        <w:rPr>
          <w:rFonts w:ascii="Times New Roman" w:hAnsi="Times New Roman" w:cs="Times New Roman"/>
          <w:sz w:val="24"/>
          <w:szCs w:val="24"/>
          <w:lang w:val="en-US"/>
        </w:rPr>
        <w:t xml:space="preserve"> w</w:t>
      </w:r>
      <w:r w:rsidR="003E3845">
        <w:rPr>
          <w:rFonts w:ascii="Times New Roman" w:hAnsi="Times New Roman" w:cs="Times New Roman"/>
          <w:sz w:val="24"/>
          <w:szCs w:val="24"/>
          <w:lang w:val="en-US"/>
        </w:rPr>
        <w:t>ere</w:t>
      </w:r>
      <w:r w:rsidR="00852F76">
        <w:rPr>
          <w:rFonts w:ascii="Times New Roman" w:hAnsi="Times New Roman" w:cs="Times New Roman"/>
          <w:sz w:val="24"/>
          <w:szCs w:val="24"/>
          <w:lang w:val="en-US"/>
        </w:rPr>
        <w:t xml:space="preserve"> jointly owned. </w:t>
      </w:r>
      <w:r w:rsidR="0096276A">
        <w:rPr>
          <w:rFonts w:ascii="Times New Roman" w:hAnsi="Times New Roman" w:cs="Times New Roman"/>
          <w:sz w:val="24"/>
          <w:szCs w:val="24"/>
          <w:lang w:val="en-US"/>
        </w:rPr>
        <w:t>It was argued further</w:t>
      </w:r>
      <w:r w:rsidR="00852F76">
        <w:rPr>
          <w:rFonts w:ascii="Times New Roman" w:hAnsi="Times New Roman" w:cs="Times New Roman"/>
          <w:sz w:val="24"/>
          <w:szCs w:val="24"/>
          <w:lang w:val="en-US"/>
        </w:rPr>
        <w:t xml:space="preserve"> that in any event, even if the property was jointly owned, that could not be a basis of invalidating the Will. </w:t>
      </w:r>
      <w:r w:rsidR="00AB48D5">
        <w:rPr>
          <w:rFonts w:ascii="Times New Roman" w:hAnsi="Times New Roman" w:cs="Times New Roman"/>
          <w:sz w:val="24"/>
          <w:szCs w:val="24"/>
          <w:lang w:val="en-US"/>
        </w:rPr>
        <w:t xml:space="preserve">It was contended further that the applicant had not been unfairly disinherited as a surviving spouse, and in any event if she was unfairly disinherited, that could not be a basis of invalidating the Will. </w:t>
      </w:r>
    </w:p>
    <w:p w14:paraId="5873CC8C" w14:textId="77777777" w:rsidR="0096276A" w:rsidRDefault="0096276A" w:rsidP="00507B99">
      <w:pPr>
        <w:rPr>
          <w:rFonts w:ascii="Times New Roman" w:hAnsi="Times New Roman" w:cs="Times New Roman"/>
          <w:sz w:val="24"/>
          <w:szCs w:val="24"/>
          <w:lang w:val="en-US"/>
        </w:rPr>
      </w:pPr>
    </w:p>
    <w:p w14:paraId="779EB508" w14:textId="73B1EE52" w:rsidR="008B0EC1" w:rsidRDefault="0096276A" w:rsidP="00507B99">
      <w:pPr>
        <w:rPr>
          <w:rFonts w:ascii="Times New Roman" w:hAnsi="Times New Roman" w:cs="Times New Roman"/>
          <w:sz w:val="24"/>
          <w:szCs w:val="24"/>
          <w:lang w:val="en-US"/>
        </w:rPr>
      </w:pPr>
      <w:r>
        <w:rPr>
          <w:rFonts w:ascii="Times New Roman" w:hAnsi="Times New Roman" w:cs="Times New Roman"/>
          <w:sz w:val="24"/>
          <w:szCs w:val="24"/>
          <w:lang w:val="en-US"/>
        </w:rPr>
        <w:t>[1</w:t>
      </w:r>
      <w:r w:rsidR="00B266E8">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AB48D5">
        <w:rPr>
          <w:rFonts w:ascii="Times New Roman" w:hAnsi="Times New Roman" w:cs="Times New Roman"/>
          <w:sz w:val="24"/>
          <w:szCs w:val="24"/>
          <w:lang w:val="en-US"/>
        </w:rPr>
        <w:t xml:space="preserve">The first and second respondents </w:t>
      </w:r>
      <w:r>
        <w:rPr>
          <w:rFonts w:ascii="Times New Roman" w:hAnsi="Times New Roman" w:cs="Times New Roman"/>
          <w:sz w:val="24"/>
          <w:szCs w:val="24"/>
          <w:lang w:val="en-US"/>
        </w:rPr>
        <w:t xml:space="preserve">submitted that the applicant has failed to make a case for the relief she was seeking, and </w:t>
      </w:r>
      <w:r w:rsidR="008B0EC1">
        <w:rPr>
          <w:rFonts w:ascii="Times New Roman" w:hAnsi="Times New Roman" w:cs="Times New Roman"/>
          <w:sz w:val="24"/>
          <w:szCs w:val="24"/>
          <w:lang w:val="en-US"/>
        </w:rPr>
        <w:t>the application must be dismissed</w:t>
      </w:r>
      <w:r w:rsidR="003E3845">
        <w:rPr>
          <w:rFonts w:ascii="Times New Roman" w:hAnsi="Times New Roman" w:cs="Times New Roman"/>
          <w:sz w:val="24"/>
          <w:szCs w:val="24"/>
          <w:lang w:val="en-US"/>
        </w:rPr>
        <w:t xml:space="preserve"> with costs of suit</w:t>
      </w:r>
      <w:r w:rsidR="008B0EC1">
        <w:rPr>
          <w:rFonts w:ascii="Times New Roman" w:hAnsi="Times New Roman" w:cs="Times New Roman"/>
          <w:sz w:val="24"/>
          <w:szCs w:val="24"/>
          <w:lang w:val="en-US"/>
        </w:rPr>
        <w:t xml:space="preserve">. </w:t>
      </w:r>
    </w:p>
    <w:p w14:paraId="29DE0C64" w14:textId="77777777" w:rsidR="008B0EC1" w:rsidRPr="008B0EC1" w:rsidRDefault="008B0EC1" w:rsidP="00507B99">
      <w:pPr>
        <w:rPr>
          <w:rFonts w:ascii="Times New Roman" w:hAnsi="Times New Roman" w:cs="Times New Roman"/>
          <w:sz w:val="24"/>
          <w:szCs w:val="24"/>
          <w:lang w:val="en-US"/>
        </w:rPr>
      </w:pPr>
    </w:p>
    <w:p w14:paraId="15650E69" w14:textId="2F387E47" w:rsidR="0079451F" w:rsidRDefault="00507B99" w:rsidP="00507B99">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law </w:t>
      </w:r>
    </w:p>
    <w:p w14:paraId="367D537A" w14:textId="77777777" w:rsidR="005E6928" w:rsidRDefault="005E6928" w:rsidP="00507B99">
      <w:pPr>
        <w:rPr>
          <w:rFonts w:ascii="Times New Roman" w:hAnsi="Times New Roman" w:cs="Times New Roman"/>
          <w:b/>
          <w:bCs/>
          <w:sz w:val="24"/>
          <w:szCs w:val="24"/>
          <w:lang w:val="en-US"/>
        </w:rPr>
      </w:pPr>
    </w:p>
    <w:p w14:paraId="681AD9B6" w14:textId="61246C24" w:rsidR="0079451F" w:rsidRDefault="0079451F" w:rsidP="0079451F">
      <w:pPr>
        <w:rPr>
          <w:rFonts w:ascii="Times New Roman" w:hAnsi="Times New Roman" w:cs="Times New Roman"/>
          <w:sz w:val="24"/>
          <w:szCs w:val="24"/>
          <w:lang w:val="en-US"/>
        </w:rPr>
      </w:pPr>
      <w:r>
        <w:rPr>
          <w:rFonts w:ascii="Times New Roman" w:hAnsi="Times New Roman" w:cs="Times New Roman"/>
          <w:sz w:val="24"/>
          <w:szCs w:val="24"/>
          <w:lang w:val="en-US"/>
        </w:rPr>
        <w:t xml:space="preserve">[16] The applicant </w:t>
      </w:r>
      <w:r w:rsidR="00026EBB">
        <w:rPr>
          <w:rFonts w:ascii="Times New Roman" w:hAnsi="Times New Roman" w:cs="Times New Roman"/>
          <w:sz w:val="24"/>
          <w:szCs w:val="24"/>
          <w:lang w:val="en-US"/>
        </w:rPr>
        <w:t xml:space="preserve">has come to </w:t>
      </w:r>
      <w:r w:rsidR="003E3845">
        <w:rPr>
          <w:rFonts w:ascii="Times New Roman" w:hAnsi="Times New Roman" w:cs="Times New Roman"/>
          <w:sz w:val="24"/>
          <w:szCs w:val="24"/>
          <w:lang w:val="en-US"/>
        </w:rPr>
        <w:t xml:space="preserve">court seeking a </w:t>
      </w:r>
      <w:r w:rsidR="00026EBB">
        <w:rPr>
          <w:rFonts w:ascii="Times New Roman" w:hAnsi="Times New Roman" w:cs="Times New Roman"/>
          <w:sz w:val="24"/>
          <w:szCs w:val="24"/>
          <w:lang w:val="en-US"/>
        </w:rPr>
        <w:t xml:space="preserve">declaratory order. </w:t>
      </w:r>
      <w:r>
        <w:rPr>
          <w:rFonts w:ascii="Times New Roman" w:hAnsi="Times New Roman" w:cs="Times New Roman"/>
          <w:sz w:val="24"/>
          <w:szCs w:val="24"/>
          <w:lang w:val="en-US"/>
        </w:rPr>
        <w:t xml:space="preserve">In </w:t>
      </w:r>
      <w:r w:rsidRPr="00DF77FD">
        <w:rPr>
          <w:rFonts w:ascii="Times New Roman" w:hAnsi="Times New Roman" w:cs="Times New Roman"/>
          <w:i/>
          <w:iCs/>
          <w:sz w:val="24"/>
          <w:szCs w:val="24"/>
          <w:lang w:val="en-US"/>
        </w:rPr>
        <w:t>Musimhi v Public Service Commission &amp; Ors</w:t>
      </w:r>
      <w:r>
        <w:rPr>
          <w:rFonts w:ascii="Times New Roman" w:hAnsi="Times New Roman" w:cs="Times New Roman"/>
          <w:sz w:val="24"/>
          <w:szCs w:val="24"/>
          <w:lang w:val="en-US"/>
        </w:rPr>
        <w:t xml:space="preserve"> 2019 (3) ZLR 865 (H), CHIRAU-MUGOMBA J said: </w:t>
      </w:r>
    </w:p>
    <w:p w14:paraId="691F0FB4" w14:textId="77777777" w:rsidR="0079451F" w:rsidRDefault="0079451F" w:rsidP="0079451F">
      <w:pPr>
        <w:rPr>
          <w:rFonts w:ascii="Times New Roman" w:hAnsi="Times New Roman" w:cs="Times New Roman"/>
          <w:sz w:val="24"/>
          <w:szCs w:val="24"/>
          <w:lang w:val="en-US"/>
        </w:rPr>
      </w:pPr>
    </w:p>
    <w:p w14:paraId="67AA5E81" w14:textId="77777777" w:rsidR="0079451F"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D711A4">
        <w:rPr>
          <w:rFonts w:ascii="Times New Roman" w:hAnsi="Times New Roman" w:cs="Times New Roman"/>
          <w:i/>
          <w:iCs/>
          <w:sz w:val="24"/>
          <w:szCs w:val="24"/>
          <w:lang w:val="en-US"/>
        </w:rPr>
        <w:t>Munn Publishing (Pvt) Ltd v Zimbabwe Broadcasting Corporation</w:t>
      </w:r>
      <w:r>
        <w:rPr>
          <w:rFonts w:ascii="Times New Roman" w:hAnsi="Times New Roman" w:cs="Times New Roman"/>
          <w:sz w:val="24"/>
          <w:szCs w:val="24"/>
          <w:lang w:val="en-US"/>
        </w:rPr>
        <w:t xml:space="preserve"> 1994(1) ZLR 337(S), Gubbay CJ pronounced the remedy available in terms of s 14 of the High Court Act [Chapter 7:06] which reads: </w:t>
      </w:r>
    </w:p>
    <w:p w14:paraId="0DF86D35" w14:textId="77777777" w:rsidR="0079451F" w:rsidRDefault="0079451F" w:rsidP="0079451F">
      <w:pPr>
        <w:spacing w:line="276" w:lineRule="auto"/>
        <w:rPr>
          <w:rFonts w:ascii="Times New Roman" w:hAnsi="Times New Roman" w:cs="Times New Roman"/>
          <w:sz w:val="24"/>
          <w:szCs w:val="24"/>
          <w:lang w:val="en-US"/>
        </w:rPr>
      </w:pPr>
    </w:p>
    <w:p w14:paraId="0E8244C7" w14:textId="77777777" w:rsidR="0079451F" w:rsidRPr="003E3845" w:rsidRDefault="0079451F" w:rsidP="0079451F">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3E3845">
        <w:rPr>
          <w:rFonts w:ascii="Times New Roman" w:hAnsi="Times New Roman" w:cs="Times New Roman"/>
          <w:sz w:val="24"/>
          <w:szCs w:val="24"/>
          <w:lang w:val="en-US"/>
        </w:rPr>
        <w:t xml:space="preserve">14. High Court may determine future or contingent rights </w:t>
      </w:r>
    </w:p>
    <w:p w14:paraId="36953473" w14:textId="77777777" w:rsidR="0079451F"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The High Court may, in its discretion, at the instance of any interested person, inquire into and determine any existing, future and contingent right of obligation, </w:t>
      </w:r>
      <w:r>
        <w:rPr>
          <w:rFonts w:ascii="Times New Roman" w:hAnsi="Times New Roman" w:cs="Times New Roman"/>
          <w:sz w:val="24"/>
          <w:szCs w:val="24"/>
          <w:lang w:val="en-US"/>
        </w:rPr>
        <w:lastRenderedPageBreak/>
        <w:t xml:space="preserve">notwithstanding that such person cannot claim any relief consequential upon such determination. </w:t>
      </w:r>
    </w:p>
    <w:p w14:paraId="1509F56C" w14:textId="77777777" w:rsidR="0079451F" w:rsidRDefault="0079451F" w:rsidP="0079451F">
      <w:pPr>
        <w:spacing w:line="276" w:lineRule="auto"/>
        <w:ind w:left="720"/>
        <w:rPr>
          <w:rFonts w:ascii="Times New Roman" w:hAnsi="Times New Roman" w:cs="Times New Roman"/>
          <w:sz w:val="24"/>
          <w:szCs w:val="24"/>
          <w:lang w:val="en-US"/>
        </w:rPr>
      </w:pPr>
    </w:p>
    <w:p w14:paraId="3A18FB50" w14:textId="77777777" w:rsidR="0079451F" w:rsidRDefault="0079451F" w:rsidP="0079451F">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learned Chief Justice said at 343H-344F: </w:t>
      </w:r>
    </w:p>
    <w:p w14:paraId="6B6E060D" w14:textId="77777777" w:rsidR="0079451F" w:rsidRDefault="0079451F" w:rsidP="0079451F">
      <w:pPr>
        <w:spacing w:line="276" w:lineRule="auto"/>
        <w:rPr>
          <w:rFonts w:ascii="Times New Roman" w:hAnsi="Times New Roman" w:cs="Times New Roman"/>
          <w:sz w:val="24"/>
          <w:szCs w:val="24"/>
          <w:lang w:val="en-US"/>
        </w:rPr>
      </w:pPr>
    </w:p>
    <w:p w14:paraId="76EB0054" w14:textId="77777777" w:rsidR="0079451F"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The condition precedent to the grant of s declaratory order is that the applicant must be an interested party, in the sense of having a direct and substantial interest in the subject matter of the suit which could be prejudicially affected by the judgment of the court. See </w:t>
      </w:r>
      <w:r w:rsidRPr="00895110">
        <w:rPr>
          <w:rFonts w:ascii="Times New Roman" w:hAnsi="Times New Roman" w:cs="Times New Roman"/>
          <w:i/>
          <w:iCs/>
          <w:sz w:val="24"/>
          <w:szCs w:val="24"/>
          <w:lang w:val="en-US"/>
        </w:rPr>
        <w:t xml:space="preserve">United Watch &amp; Diamond Company (Pty) Ltd &amp; </w:t>
      </w:r>
      <w:proofErr w:type="spellStart"/>
      <w:r w:rsidRPr="00895110">
        <w:rPr>
          <w:rFonts w:ascii="Times New Roman" w:hAnsi="Times New Roman" w:cs="Times New Roman"/>
          <w:i/>
          <w:iCs/>
          <w:sz w:val="24"/>
          <w:szCs w:val="24"/>
          <w:lang w:val="en-US"/>
        </w:rPr>
        <w:t>Ors</w:t>
      </w:r>
      <w:proofErr w:type="spellEnd"/>
      <w:r w:rsidRPr="00895110">
        <w:rPr>
          <w:rFonts w:ascii="Times New Roman" w:hAnsi="Times New Roman" w:cs="Times New Roman"/>
          <w:i/>
          <w:iCs/>
          <w:sz w:val="24"/>
          <w:szCs w:val="24"/>
          <w:lang w:val="en-US"/>
        </w:rPr>
        <w:t xml:space="preserve"> v </w:t>
      </w:r>
      <w:proofErr w:type="spellStart"/>
      <w:r w:rsidRPr="00895110">
        <w:rPr>
          <w:rFonts w:ascii="Times New Roman" w:hAnsi="Times New Roman" w:cs="Times New Roman"/>
          <w:i/>
          <w:iCs/>
          <w:sz w:val="24"/>
          <w:szCs w:val="24"/>
          <w:lang w:val="en-US"/>
        </w:rPr>
        <w:t>Disa</w:t>
      </w:r>
      <w:proofErr w:type="spellEnd"/>
      <w:r w:rsidRPr="00895110">
        <w:rPr>
          <w:rFonts w:ascii="Times New Roman" w:hAnsi="Times New Roman" w:cs="Times New Roman"/>
          <w:i/>
          <w:iCs/>
          <w:sz w:val="24"/>
          <w:szCs w:val="24"/>
          <w:lang w:val="en-US"/>
        </w:rPr>
        <w:t xml:space="preserve"> Hotels Ltd &amp; Anor </w:t>
      </w:r>
      <w:r>
        <w:rPr>
          <w:rFonts w:ascii="Times New Roman" w:hAnsi="Times New Roman" w:cs="Times New Roman"/>
          <w:sz w:val="24"/>
          <w:szCs w:val="24"/>
          <w:lang w:val="en-US"/>
        </w:rPr>
        <w:t xml:space="preserve">1972 (4) SA 409 (C) at 415; </w:t>
      </w:r>
      <w:r w:rsidRPr="00486D27">
        <w:rPr>
          <w:rFonts w:ascii="Times New Roman" w:hAnsi="Times New Roman" w:cs="Times New Roman"/>
          <w:i/>
          <w:iCs/>
          <w:sz w:val="24"/>
          <w:szCs w:val="24"/>
          <w:lang w:val="en-US"/>
        </w:rPr>
        <w:t>Milani &amp; Anor v South African Medical &amp; Dental Council &amp; Anor</w:t>
      </w:r>
      <w:r>
        <w:rPr>
          <w:rFonts w:ascii="Times New Roman" w:hAnsi="Times New Roman" w:cs="Times New Roman"/>
          <w:sz w:val="24"/>
          <w:szCs w:val="24"/>
          <w:lang w:val="en-US"/>
        </w:rPr>
        <w:t xml:space="preserve"> 1990 (1) SA 899 (T) at 902G-H. The interest may relate to an existing future or contingent right. The court will not decide abstract, academic or hypothetical questions unrelated to such interest.  See </w:t>
      </w:r>
      <w:r w:rsidRPr="003C523E">
        <w:rPr>
          <w:rFonts w:ascii="Times New Roman" w:hAnsi="Times New Roman" w:cs="Times New Roman"/>
          <w:i/>
          <w:iCs/>
          <w:sz w:val="24"/>
          <w:szCs w:val="24"/>
          <w:lang w:val="en-US"/>
        </w:rPr>
        <w:t>Anglo-Transvaal Colliers Ltd v SA Mutual Life Assurance Soc</w:t>
      </w:r>
      <w:r>
        <w:rPr>
          <w:rFonts w:ascii="Times New Roman" w:hAnsi="Times New Roman" w:cs="Times New Roman"/>
          <w:sz w:val="24"/>
          <w:szCs w:val="24"/>
          <w:lang w:val="en-US"/>
        </w:rPr>
        <w:t xml:space="preserve"> 1977 (3) SA 631 (T) at 635G-H. But the existence of an actual dispute between persons interested is not a statutory requirement to the exercise by the court of jurisdiction. See </w:t>
      </w:r>
      <w:r w:rsidRPr="003C523E">
        <w:rPr>
          <w:rFonts w:ascii="Times New Roman" w:hAnsi="Times New Roman" w:cs="Times New Roman"/>
          <w:i/>
          <w:iCs/>
          <w:sz w:val="24"/>
          <w:szCs w:val="24"/>
          <w:lang w:val="en-US"/>
        </w:rPr>
        <w:t>Ex parte Nell</w:t>
      </w:r>
      <w:r>
        <w:rPr>
          <w:rFonts w:ascii="Times New Roman" w:hAnsi="Times New Roman" w:cs="Times New Roman"/>
          <w:sz w:val="24"/>
          <w:szCs w:val="24"/>
          <w:lang w:val="en-US"/>
        </w:rPr>
        <w:t xml:space="preserve"> 1963 (1) SA 754 (A) at 759-760A. Nor does the availability of another remedy render the grant of a declaratory order incompetent. See </w:t>
      </w:r>
      <w:proofErr w:type="spellStart"/>
      <w:r w:rsidRPr="00160B8F">
        <w:rPr>
          <w:rFonts w:ascii="Times New Roman" w:hAnsi="Times New Roman" w:cs="Times New Roman"/>
          <w:i/>
          <w:iCs/>
          <w:sz w:val="24"/>
          <w:szCs w:val="24"/>
          <w:lang w:val="en-US"/>
        </w:rPr>
        <w:t>Gelcon</w:t>
      </w:r>
      <w:proofErr w:type="spellEnd"/>
      <w:r w:rsidRPr="00160B8F">
        <w:rPr>
          <w:rFonts w:ascii="Times New Roman" w:hAnsi="Times New Roman" w:cs="Times New Roman"/>
          <w:i/>
          <w:iCs/>
          <w:sz w:val="24"/>
          <w:szCs w:val="24"/>
          <w:lang w:val="en-US"/>
        </w:rPr>
        <w:t xml:space="preserve"> Investments (</w:t>
      </w:r>
      <w:proofErr w:type="spellStart"/>
      <w:r w:rsidRPr="00160B8F">
        <w:rPr>
          <w:rFonts w:ascii="Times New Roman" w:hAnsi="Times New Roman" w:cs="Times New Roman"/>
          <w:i/>
          <w:iCs/>
          <w:sz w:val="24"/>
          <w:szCs w:val="24"/>
          <w:lang w:val="en-US"/>
        </w:rPr>
        <w:t>Pvt</w:t>
      </w:r>
      <w:proofErr w:type="spellEnd"/>
      <w:r w:rsidRPr="00160B8F">
        <w:rPr>
          <w:rFonts w:ascii="Times New Roman" w:hAnsi="Times New Roman" w:cs="Times New Roman"/>
          <w:i/>
          <w:iCs/>
          <w:sz w:val="24"/>
          <w:szCs w:val="24"/>
          <w:lang w:val="en-US"/>
        </w:rPr>
        <w:t xml:space="preserve">) Ltd v Adair Properties (Pvt) </w:t>
      </w:r>
      <w:r>
        <w:rPr>
          <w:rFonts w:ascii="Times New Roman" w:hAnsi="Times New Roman" w:cs="Times New Roman"/>
          <w:sz w:val="24"/>
          <w:szCs w:val="24"/>
          <w:lang w:val="en-US"/>
        </w:rPr>
        <w:t xml:space="preserve">1969 (2) RLR 120 (G) at 128A-B; 1969 (3) SA 142 (R) at 144D-F. </w:t>
      </w:r>
    </w:p>
    <w:p w14:paraId="30788E07" w14:textId="77777777" w:rsidR="0079451F"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BED7198" w14:textId="77777777" w:rsidR="0079451F"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first stage of the determination by the court. </w:t>
      </w:r>
    </w:p>
    <w:p w14:paraId="7F2B9FE5" w14:textId="77777777" w:rsidR="0079451F" w:rsidRDefault="0079451F" w:rsidP="0079451F">
      <w:pPr>
        <w:spacing w:line="276" w:lineRule="auto"/>
        <w:ind w:left="720"/>
        <w:rPr>
          <w:rFonts w:ascii="Times New Roman" w:hAnsi="Times New Roman" w:cs="Times New Roman"/>
          <w:sz w:val="24"/>
          <w:szCs w:val="24"/>
          <w:lang w:val="en-US"/>
        </w:rPr>
      </w:pPr>
    </w:p>
    <w:p w14:paraId="6A7F4588" w14:textId="77777777" w:rsidR="00594615" w:rsidRDefault="0079451F" w:rsidP="0079451F">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At the second stage of the inquiry, it is incumbent upon the court to decide whether or not the case in question is a proper case for the exercise of its discretion under s 14. </w:t>
      </w:r>
      <w:r w:rsidR="005C1A1F">
        <w:rPr>
          <w:rFonts w:ascii="Times New Roman" w:hAnsi="Times New Roman" w:cs="Times New Roman"/>
          <w:sz w:val="24"/>
          <w:szCs w:val="24"/>
          <w:lang w:val="en-US"/>
        </w:rPr>
        <w:t xml:space="preserve">What constitutes a proper case was considered by WILLIAMSON J in </w:t>
      </w:r>
      <w:proofErr w:type="spellStart"/>
      <w:r w:rsidR="005C1A1F" w:rsidRPr="00594615">
        <w:rPr>
          <w:rFonts w:ascii="Times New Roman" w:hAnsi="Times New Roman" w:cs="Times New Roman"/>
          <w:i/>
          <w:iCs/>
          <w:sz w:val="24"/>
          <w:szCs w:val="24"/>
          <w:lang w:val="en-US"/>
        </w:rPr>
        <w:t>Adbro</w:t>
      </w:r>
      <w:proofErr w:type="spellEnd"/>
      <w:r w:rsidR="005C1A1F" w:rsidRPr="00594615">
        <w:rPr>
          <w:rFonts w:ascii="Times New Roman" w:hAnsi="Times New Roman" w:cs="Times New Roman"/>
          <w:i/>
          <w:iCs/>
          <w:sz w:val="24"/>
          <w:szCs w:val="24"/>
          <w:lang w:val="en-US"/>
        </w:rPr>
        <w:t xml:space="preserve"> Investments Co Ltd v Minister of the Interior </w:t>
      </w:r>
      <w:r w:rsidR="00594615" w:rsidRPr="00594615">
        <w:rPr>
          <w:rFonts w:ascii="Times New Roman" w:hAnsi="Times New Roman" w:cs="Times New Roman"/>
          <w:i/>
          <w:iCs/>
          <w:sz w:val="24"/>
          <w:szCs w:val="24"/>
          <w:lang w:val="en-US"/>
        </w:rPr>
        <w:t>and Ors</w:t>
      </w:r>
      <w:r w:rsidR="00594615">
        <w:rPr>
          <w:rFonts w:ascii="Times New Roman" w:hAnsi="Times New Roman" w:cs="Times New Roman"/>
          <w:sz w:val="24"/>
          <w:szCs w:val="24"/>
          <w:lang w:val="en-US"/>
        </w:rPr>
        <w:t xml:space="preserve"> 1961 (3) SA 283 (T) 285B-C, to be one which generally speaking, showed that:</w:t>
      </w:r>
    </w:p>
    <w:p w14:paraId="47A1FF90" w14:textId="29E26A3C" w:rsidR="0079451F" w:rsidRDefault="00594615" w:rsidP="00594615">
      <w:pPr>
        <w:spacing w:line="276"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despite the fact no consequential relief is claimed or perhaps could be claimed in the proceedings, yet nevertheless justice or convenience demands that a declaration be made, for instance as to the existence of or as to the nature of a legal right claimed by the applicant or of a legal obligation claimed to be due by a respondent. I think that a proper case for a purely declaratory order is not made out if the result is merely a decision of mere academic interest to the applicant. I feel that some tangible and justifiable advantage in relation to the applicant’s position with reference to an existing future or contingent legal right or obligation must appear to flow from the grant of the declaratory order sought.’”</w:t>
      </w:r>
    </w:p>
    <w:p w14:paraId="2D0C0371" w14:textId="77777777" w:rsidR="0079451F" w:rsidRDefault="0079451F" w:rsidP="0079451F">
      <w:pPr>
        <w:spacing w:line="276" w:lineRule="auto"/>
        <w:rPr>
          <w:rFonts w:ascii="Times New Roman" w:hAnsi="Times New Roman" w:cs="Times New Roman"/>
          <w:sz w:val="24"/>
          <w:szCs w:val="24"/>
          <w:lang w:val="en-US"/>
        </w:rPr>
      </w:pPr>
    </w:p>
    <w:p w14:paraId="7A6130A5" w14:textId="1A79016D" w:rsidR="0079451F" w:rsidRPr="0079451F" w:rsidRDefault="0079451F" w:rsidP="005E692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See </w:t>
      </w:r>
      <w:proofErr w:type="spellStart"/>
      <w:r w:rsidRPr="002376FC">
        <w:rPr>
          <w:rFonts w:ascii="Times New Roman" w:hAnsi="Times New Roman" w:cs="Times New Roman"/>
          <w:i/>
          <w:iCs/>
          <w:sz w:val="24"/>
          <w:szCs w:val="24"/>
          <w:lang w:val="en-US"/>
        </w:rPr>
        <w:t>Zvomatsayi</w:t>
      </w:r>
      <w:proofErr w:type="spellEnd"/>
      <w:r w:rsidRPr="002376FC">
        <w:rPr>
          <w:rFonts w:ascii="Times New Roman" w:hAnsi="Times New Roman" w:cs="Times New Roman"/>
          <w:i/>
          <w:iCs/>
          <w:sz w:val="24"/>
          <w:szCs w:val="24"/>
          <w:lang w:val="en-US"/>
        </w:rPr>
        <w:t xml:space="preserve"> &amp; </w:t>
      </w:r>
      <w:proofErr w:type="spellStart"/>
      <w:r w:rsidRPr="002376FC">
        <w:rPr>
          <w:rFonts w:ascii="Times New Roman" w:hAnsi="Times New Roman" w:cs="Times New Roman"/>
          <w:i/>
          <w:iCs/>
          <w:sz w:val="24"/>
          <w:szCs w:val="24"/>
          <w:lang w:val="en-US"/>
        </w:rPr>
        <w:t>Ors</w:t>
      </w:r>
      <w:proofErr w:type="spellEnd"/>
      <w:r w:rsidRPr="002376FC">
        <w:rPr>
          <w:rFonts w:ascii="Times New Roman" w:hAnsi="Times New Roman" w:cs="Times New Roman"/>
          <w:i/>
          <w:iCs/>
          <w:sz w:val="24"/>
          <w:szCs w:val="24"/>
          <w:lang w:val="en-US"/>
        </w:rPr>
        <w:t xml:space="preserve"> v </w:t>
      </w:r>
      <w:proofErr w:type="spellStart"/>
      <w:r w:rsidRPr="002376FC">
        <w:rPr>
          <w:rFonts w:ascii="Times New Roman" w:hAnsi="Times New Roman" w:cs="Times New Roman"/>
          <w:i/>
          <w:iCs/>
          <w:sz w:val="24"/>
          <w:szCs w:val="24"/>
          <w:lang w:val="en-US"/>
        </w:rPr>
        <w:t>Chitekwe</w:t>
      </w:r>
      <w:proofErr w:type="spellEnd"/>
      <w:r w:rsidRPr="002376FC">
        <w:rPr>
          <w:rFonts w:ascii="Times New Roman" w:hAnsi="Times New Roman" w:cs="Times New Roman"/>
          <w:i/>
          <w:iCs/>
          <w:sz w:val="24"/>
          <w:szCs w:val="24"/>
          <w:lang w:val="en-US"/>
        </w:rPr>
        <w:t xml:space="preserve"> No &amp; Anor</w:t>
      </w:r>
      <w:r>
        <w:rPr>
          <w:rFonts w:ascii="Times New Roman" w:hAnsi="Times New Roman" w:cs="Times New Roman"/>
          <w:sz w:val="24"/>
          <w:szCs w:val="24"/>
          <w:lang w:val="en-US"/>
        </w:rPr>
        <w:t xml:space="preserve"> 2019 (3) ZLR 990 (H). </w:t>
      </w:r>
    </w:p>
    <w:p w14:paraId="057675AD" w14:textId="77777777" w:rsidR="008D4AC4" w:rsidRDefault="008D4AC4" w:rsidP="00507B99">
      <w:pPr>
        <w:rPr>
          <w:rFonts w:ascii="Times New Roman" w:hAnsi="Times New Roman" w:cs="Times New Roman"/>
          <w:b/>
          <w:bCs/>
          <w:sz w:val="24"/>
          <w:szCs w:val="24"/>
          <w:lang w:val="en-US"/>
        </w:rPr>
      </w:pPr>
    </w:p>
    <w:p w14:paraId="17D9225A" w14:textId="34762E89" w:rsidR="004D23A8" w:rsidRPr="004D23A8" w:rsidRDefault="00D278E7" w:rsidP="004D23A8">
      <w:pPr>
        <w:tabs>
          <w:tab w:val="left" w:pos="567"/>
        </w:tabs>
        <w:rPr>
          <w:rFonts w:ascii="Times New Roman" w:hAnsi="Times New Roman" w:cs="Times New Roman"/>
          <w:sz w:val="24"/>
          <w:szCs w:val="24"/>
        </w:rPr>
      </w:pPr>
      <w:r>
        <w:rPr>
          <w:rFonts w:ascii="Times New Roman" w:hAnsi="Times New Roman" w:cs="Times New Roman"/>
          <w:sz w:val="24"/>
          <w:szCs w:val="24"/>
        </w:rPr>
        <w:t>[1</w:t>
      </w:r>
      <w:r w:rsidR="003E3845">
        <w:rPr>
          <w:rFonts w:ascii="Times New Roman" w:hAnsi="Times New Roman" w:cs="Times New Roman"/>
          <w:sz w:val="24"/>
          <w:szCs w:val="24"/>
        </w:rPr>
        <w:t>7</w:t>
      </w:r>
      <w:r>
        <w:rPr>
          <w:rFonts w:ascii="Times New Roman" w:hAnsi="Times New Roman" w:cs="Times New Roman"/>
          <w:sz w:val="24"/>
          <w:szCs w:val="24"/>
        </w:rPr>
        <w:t xml:space="preserve">] </w:t>
      </w:r>
      <w:r w:rsidR="005C1A1F">
        <w:rPr>
          <w:rFonts w:ascii="Times New Roman" w:hAnsi="Times New Roman" w:cs="Times New Roman"/>
          <w:sz w:val="24"/>
          <w:szCs w:val="24"/>
        </w:rPr>
        <w:t>The substantive relief is sought in terms of the Wills Act</w:t>
      </w:r>
      <w:r w:rsidR="003E3845">
        <w:rPr>
          <w:rFonts w:ascii="Times New Roman" w:hAnsi="Times New Roman" w:cs="Times New Roman"/>
          <w:sz w:val="24"/>
          <w:szCs w:val="24"/>
        </w:rPr>
        <w:t xml:space="preserve">. </w:t>
      </w:r>
      <w:r w:rsidR="004D23A8" w:rsidRPr="004D23A8">
        <w:rPr>
          <w:rFonts w:ascii="Times New Roman" w:hAnsi="Times New Roman" w:cs="Times New Roman"/>
          <w:sz w:val="24"/>
          <w:szCs w:val="24"/>
        </w:rPr>
        <w:t>Section 5 of the Wills Act</w:t>
      </w:r>
      <w:r w:rsidR="004D23A8" w:rsidRPr="004D23A8">
        <w:rPr>
          <w:rFonts w:ascii="Times New Roman" w:hAnsi="Times New Roman" w:cs="Times New Roman"/>
          <w:sz w:val="24"/>
          <w:szCs w:val="24"/>
          <w:vertAlign w:val="superscript"/>
        </w:rPr>
        <w:t xml:space="preserve"> </w:t>
      </w:r>
      <w:r w:rsidR="004D23A8" w:rsidRPr="004D23A8">
        <w:rPr>
          <w:rFonts w:ascii="Times New Roman" w:hAnsi="Times New Roman" w:cs="Times New Roman"/>
          <w:sz w:val="24"/>
          <w:szCs w:val="24"/>
        </w:rPr>
        <w:t xml:space="preserve">provides for the capacity to make dispositions by </w:t>
      </w:r>
      <w:r w:rsidR="003E3845">
        <w:rPr>
          <w:rFonts w:ascii="Times New Roman" w:hAnsi="Times New Roman" w:cs="Times New Roman"/>
          <w:sz w:val="24"/>
          <w:szCs w:val="24"/>
        </w:rPr>
        <w:t>W</w:t>
      </w:r>
      <w:r w:rsidR="004D23A8" w:rsidRPr="004D23A8">
        <w:rPr>
          <w:rFonts w:ascii="Times New Roman" w:hAnsi="Times New Roman" w:cs="Times New Roman"/>
          <w:sz w:val="24"/>
          <w:szCs w:val="24"/>
        </w:rPr>
        <w:t>ill. The provision states as follows:</w:t>
      </w:r>
    </w:p>
    <w:p w14:paraId="3F9F6560" w14:textId="686554D6" w:rsidR="004D23A8" w:rsidRPr="004D23A8" w:rsidRDefault="002843A4" w:rsidP="002843A4">
      <w:pPr>
        <w:tabs>
          <w:tab w:val="left" w:pos="851"/>
        </w:tabs>
        <w:spacing w:line="276" w:lineRule="auto"/>
        <w:ind w:left="284"/>
        <w:rPr>
          <w:rFonts w:ascii="Times New Roman" w:hAnsi="Times New Roman" w:cs="Times New Roman"/>
          <w:sz w:val="24"/>
          <w:szCs w:val="24"/>
        </w:rPr>
      </w:pPr>
      <w:r>
        <w:rPr>
          <w:rFonts w:ascii="Times New Roman" w:hAnsi="Times New Roman" w:cs="Times New Roman"/>
          <w:sz w:val="24"/>
          <w:szCs w:val="24"/>
        </w:rPr>
        <w:lastRenderedPageBreak/>
        <w:t>“</w:t>
      </w:r>
      <w:r w:rsidR="004D23A8" w:rsidRPr="004D23A8">
        <w:rPr>
          <w:rFonts w:ascii="Times New Roman" w:hAnsi="Times New Roman" w:cs="Times New Roman"/>
          <w:sz w:val="24"/>
          <w:szCs w:val="24"/>
        </w:rPr>
        <w:t xml:space="preserve">5 </w:t>
      </w:r>
      <w:r w:rsidR="004D23A8" w:rsidRPr="004D23A8">
        <w:rPr>
          <w:rFonts w:ascii="Times New Roman" w:hAnsi="Times New Roman" w:cs="Times New Roman"/>
          <w:sz w:val="24"/>
          <w:szCs w:val="24"/>
        </w:rPr>
        <w:tab/>
        <w:t>Power to make dispositions by will</w:t>
      </w:r>
    </w:p>
    <w:p w14:paraId="6100F50F" w14:textId="42560198" w:rsidR="004D23A8" w:rsidRPr="004D23A8" w:rsidRDefault="004D23A8" w:rsidP="002843A4">
      <w:pPr>
        <w:pStyle w:val="ListParagraph"/>
        <w:numPr>
          <w:ilvl w:val="0"/>
          <w:numId w:val="2"/>
        </w:numPr>
        <w:tabs>
          <w:tab w:val="left" w:pos="851"/>
        </w:tabs>
        <w:spacing w:line="276" w:lineRule="auto"/>
        <w:ind w:left="284" w:firstLine="0"/>
        <w:contextualSpacing w:val="0"/>
        <w:rPr>
          <w:rFonts w:ascii="Times New Roman" w:hAnsi="Times New Roman" w:cs="Times New Roman"/>
          <w:sz w:val="24"/>
          <w:szCs w:val="24"/>
        </w:rPr>
      </w:pPr>
      <w:r w:rsidRPr="004D23A8">
        <w:rPr>
          <w:rFonts w:ascii="Times New Roman" w:hAnsi="Times New Roman" w:cs="Times New Roman"/>
          <w:sz w:val="24"/>
          <w:szCs w:val="24"/>
        </w:rPr>
        <w:t>Subject to this Act and any other enactment, any person who has capacity in terms of section 4 to make a will may in his will-</w:t>
      </w:r>
    </w:p>
    <w:p w14:paraId="7CC6181D" w14:textId="77777777" w:rsidR="004D23A8" w:rsidRPr="004D23A8" w:rsidRDefault="004D23A8" w:rsidP="002843A4">
      <w:pPr>
        <w:pStyle w:val="ListParagraph"/>
        <w:numPr>
          <w:ilvl w:val="0"/>
          <w:numId w:val="3"/>
        </w:numPr>
        <w:tabs>
          <w:tab w:val="left" w:pos="851"/>
        </w:tabs>
        <w:spacing w:line="276" w:lineRule="auto"/>
        <w:ind w:left="284" w:firstLine="0"/>
        <w:contextualSpacing w:val="0"/>
        <w:rPr>
          <w:rFonts w:ascii="Times New Roman" w:hAnsi="Times New Roman" w:cs="Times New Roman"/>
          <w:sz w:val="24"/>
          <w:szCs w:val="24"/>
        </w:rPr>
      </w:pPr>
      <w:r w:rsidRPr="004D23A8">
        <w:rPr>
          <w:rFonts w:ascii="Times New Roman" w:hAnsi="Times New Roman" w:cs="Times New Roman"/>
          <w:sz w:val="24"/>
          <w:szCs w:val="24"/>
        </w:rPr>
        <w:t>Make provision for the transfer, disposal or disposition of the whole or any part of his estate.</w:t>
      </w:r>
    </w:p>
    <w:p w14:paraId="43442973" w14:textId="77777777" w:rsidR="00E308D7" w:rsidRPr="004D23A8" w:rsidRDefault="00E308D7" w:rsidP="002843A4">
      <w:pPr>
        <w:tabs>
          <w:tab w:val="left" w:pos="851"/>
        </w:tabs>
        <w:spacing w:line="276" w:lineRule="auto"/>
        <w:ind w:left="284"/>
        <w:rPr>
          <w:rFonts w:ascii="Times New Roman" w:hAnsi="Times New Roman" w:cs="Times New Roman"/>
          <w:sz w:val="24"/>
          <w:szCs w:val="24"/>
        </w:rPr>
      </w:pPr>
    </w:p>
    <w:p w14:paraId="2003D439" w14:textId="77777777" w:rsidR="004D23A8" w:rsidRPr="004D23A8" w:rsidRDefault="004D23A8" w:rsidP="002843A4">
      <w:pPr>
        <w:pStyle w:val="ListParagraph"/>
        <w:numPr>
          <w:ilvl w:val="0"/>
          <w:numId w:val="2"/>
        </w:numPr>
        <w:tabs>
          <w:tab w:val="left" w:pos="851"/>
        </w:tabs>
        <w:spacing w:line="276" w:lineRule="auto"/>
        <w:ind w:left="284" w:firstLine="0"/>
        <w:contextualSpacing w:val="0"/>
        <w:rPr>
          <w:rFonts w:ascii="Times New Roman" w:hAnsi="Times New Roman" w:cs="Times New Roman"/>
          <w:sz w:val="24"/>
          <w:szCs w:val="24"/>
        </w:rPr>
      </w:pPr>
      <w:r w:rsidRPr="004D23A8">
        <w:rPr>
          <w:rFonts w:ascii="Times New Roman" w:hAnsi="Times New Roman" w:cs="Times New Roman"/>
          <w:sz w:val="24"/>
          <w:szCs w:val="24"/>
        </w:rPr>
        <w:t>Subject to this Act and any other enactment, a will shall not be invalid solely because the testator has disinherited or omitted to mention any parent, child, descendant or other relative or because he has not assigned any reason for such disinheritance or omission.</w:t>
      </w:r>
    </w:p>
    <w:p w14:paraId="4DF15909" w14:textId="77777777" w:rsidR="004D23A8" w:rsidRPr="004D23A8" w:rsidRDefault="004D23A8" w:rsidP="002843A4">
      <w:pPr>
        <w:tabs>
          <w:tab w:val="left" w:pos="851"/>
        </w:tabs>
        <w:spacing w:line="276" w:lineRule="auto"/>
        <w:ind w:left="284"/>
        <w:rPr>
          <w:rFonts w:ascii="Times New Roman" w:hAnsi="Times New Roman" w:cs="Times New Roman"/>
          <w:sz w:val="24"/>
          <w:szCs w:val="24"/>
        </w:rPr>
      </w:pPr>
    </w:p>
    <w:p w14:paraId="3EF18F4D" w14:textId="77777777" w:rsidR="004D23A8" w:rsidRPr="004D23A8" w:rsidRDefault="004D23A8" w:rsidP="002843A4">
      <w:pPr>
        <w:pStyle w:val="ListParagraph"/>
        <w:numPr>
          <w:ilvl w:val="0"/>
          <w:numId w:val="2"/>
        </w:numPr>
        <w:tabs>
          <w:tab w:val="left" w:pos="851"/>
        </w:tabs>
        <w:spacing w:line="276" w:lineRule="auto"/>
        <w:ind w:left="284" w:firstLine="0"/>
        <w:contextualSpacing w:val="0"/>
        <w:rPr>
          <w:rFonts w:ascii="Times New Roman" w:hAnsi="Times New Roman" w:cs="Times New Roman"/>
          <w:sz w:val="24"/>
          <w:szCs w:val="24"/>
        </w:rPr>
      </w:pPr>
      <w:r w:rsidRPr="004D23A8">
        <w:rPr>
          <w:rFonts w:ascii="Times New Roman" w:hAnsi="Times New Roman" w:cs="Times New Roman"/>
          <w:sz w:val="24"/>
          <w:szCs w:val="24"/>
        </w:rPr>
        <w:t>No provision, disposition or direction made by a testator shall operate so as to vary or prejudice the rights of-</w:t>
      </w:r>
    </w:p>
    <w:p w14:paraId="54135F6D" w14:textId="4927DD06" w:rsidR="004D23A8" w:rsidRPr="004D23A8" w:rsidRDefault="004D23A8" w:rsidP="002843A4">
      <w:pPr>
        <w:pStyle w:val="ListParagraph"/>
        <w:numPr>
          <w:ilvl w:val="0"/>
          <w:numId w:val="4"/>
        </w:numPr>
        <w:tabs>
          <w:tab w:val="left" w:pos="851"/>
        </w:tabs>
        <w:spacing w:line="276" w:lineRule="auto"/>
        <w:ind w:left="284" w:firstLine="0"/>
        <w:contextualSpacing w:val="0"/>
        <w:rPr>
          <w:rFonts w:ascii="Times New Roman" w:hAnsi="Times New Roman" w:cs="Times New Roman"/>
          <w:sz w:val="24"/>
          <w:szCs w:val="24"/>
        </w:rPr>
      </w:pPr>
      <w:r w:rsidRPr="004D23A8">
        <w:rPr>
          <w:rFonts w:ascii="Times New Roman" w:hAnsi="Times New Roman" w:cs="Times New Roman"/>
          <w:sz w:val="24"/>
          <w:szCs w:val="24"/>
        </w:rPr>
        <w:t>Any person to whom the deceased was married to a share in the deceased estate or in the spouses' joint estate in terms of any law governing the property rights of married persons.</w:t>
      </w:r>
      <w:r w:rsidR="002843A4">
        <w:rPr>
          <w:rFonts w:ascii="Times New Roman" w:hAnsi="Times New Roman" w:cs="Times New Roman"/>
          <w:sz w:val="24"/>
          <w:szCs w:val="24"/>
        </w:rPr>
        <w:t>”</w:t>
      </w:r>
    </w:p>
    <w:p w14:paraId="22A2697E" w14:textId="77777777" w:rsidR="004D23A8" w:rsidRDefault="004D23A8" w:rsidP="002843A4">
      <w:pPr>
        <w:tabs>
          <w:tab w:val="left" w:pos="567"/>
        </w:tabs>
        <w:spacing w:line="276" w:lineRule="auto"/>
        <w:rPr>
          <w:rFonts w:ascii="Times New Roman" w:hAnsi="Times New Roman" w:cs="Times New Roman"/>
          <w:sz w:val="24"/>
          <w:szCs w:val="24"/>
        </w:rPr>
      </w:pPr>
    </w:p>
    <w:p w14:paraId="101DD627" w14:textId="556BFBC3" w:rsidR="008D4AC4" w:rsidRPr="00534663" w:rsidRDefault="00D278E7" w:rsidP="008D4AC4">
      <w:pPr>
        <w:tabs>
          <w:tab w:val="left" w:pos="567"/>
        </w:tabs>
        <w:rPr>
          <w:rFonts w:ascii="Times New Roman" w:hAnsi="Times New Roman" w:cs="Times New Roman"/>
          <w:b/>
          <w:iCs/>
          <w:sz w:val="24"/>
          <w:szCs w:val="24"/>
        </w:rPr>
      </w:pPr>
      <w:r>
        <w:rPr>
          <w:rFonts w:ascii="Times New Roman" w:hAnsi="Times New Roman" w:cs="Times New Roman"/>
          <w:sz w:val="24"/>
          <w:szCs w:val="24"/>
        </w:rPr>
        <w:t>[1</w:t>
      </w:r>
      <w:r w:rsidR="003E3845">
        <w:rPr>
          <w:rFonts w:ascii="Times New Roman" w:hAnsi="Times New Roman" w:cs="Times New Roman"/>
          <w:sz w:val="24"/>
          <w:szCs w:val="24"/>
        </w:rPr>
        <w:t>8</w:t>
      </w:r>
      <w:r>
        <w:rPr>
          <w:rFonts w:ascii="Times New Roman" w:hAnsi="Times New Roman" w:cs="Times New Roman"/>
          <w:sz w:val="24"/>
          <w:szCs w:val="24"/>
        </w:rPr>
        <w:t xml:space="preserve">] </w:t>
      </w:r>
      <w:r w:rsidR="00534663" w:rsidRPr="00534663">
        <w:rPr>
          <w:rFonts w:ascii="Times New Roman" w:hAnsi="Times New Roman" w:cs="Times New Roman"/>
          <w:sz w:val="24"/>
          <w:szCs w:val="24"/>
        </w:rPr>
        <w:t xml:space="preserve">In </w:t>
      </w:r>
      <w:r w:rsidR="00534663" w:rsidRPr="00534663">
        <w:rPr>
          <w:rFonts w:ascii="Times New Roman" w:hAnsi="Times New Roman" w:cs="Times New Roman"/>
          <w:bCs/>
          <w:i/>
          <w:sz w:val="24"/>
          <w:szCs w:val="24"/>
        </w:rPr>
        <w:t>Chigwada v Chigwada</w:t>
      </w:r>
      <w:r w:rsidR="00534663" w:rsidRPr="00534663">
        <w:rPr>
          <w:rFonts w:ascii="Times New Roman" w:hAnsi="Times New Roman" w:cs="Times New Roman"/>
          <w:bCs/>
          <w:sz w:val="24"/>
          <w:szCs w:val="24"/>
        </w:rPr>
        <w:t xml:space="preserve"> </w:t>
      </w:r>
      <w:r w:rsidR="00534663" w:rsidRPr="00534663">
        <w:rPr>
          <w:rFonts w:ascii="Times New Roman" w:hAnsi="Times New Roman" w:cs="Times New Roman"/>
          <w:bCs/>
          <w:iCs/>
          <w:sz w:val="24"/>
          <w:szCs w:val="24"/>
        </w:rPr>
        <w:t>SC 188/20</w:t>
      </w:r>
      <w:r w:rsidR="00534663" w:rsidRPr="00534663">
        <w:rPr>
          <w:rFonts w:ascii="Times New Roman" w:hAnsi="Times New Roman" w:cs="Times New Roman"/>
          <w:b/>
          <w:iCs/>
          <w:sz w:val="24"/>
          <w:szCs w:val="24"/>
        </w:rPr>
        <w:t xml:space="preserve"> </w:t>
      </w:r>
      <w:r w:rsidR="00534663" w:rsidRPr="00534663">
        <w:rPr>
          <w:rFonts w:ascii="Times New Roman" w:hAnsi="Times New Roman" w:cs="Times New Roman"/>
          <w:bCs/>
          <w:iCs/>
          <w:sz w:val="24"/>
          <w:szCs w:val="24"/>
        </w:rPr>
        <w:t>the Supreme</w:t>
      </w:r>
      <w:r w:rsidR="008D4AC4" w:rsidRPr="00534663">
        <w:rPr>
          <w:rFonts w:ascii="Times New Roman" w:hAnsi="Times New Roman" w:cs="Times New Roman"/>
          <w:iCs/>
          <w:sz w:val="24"/>
          <w:szCs w:val="24"/>
        </w:rPr>
        <w:t xml:space="preserve"> Court held that the law that governs the property rights of married persons that is made mention of in section 5(3)(a) of the Wills Act is the Married Persons Property Act</w:t>
      </w:r>
      <w:r w:rsidR="00477264">
        <w:rPr>
          <w:rFonts w:ascii="Times New Roman" w:hAnsi="Times New Roman" w:cs="Times New Roman"/>
          <w:iCs/>
          <w:sz w:val="24"/>
          <w:szCs w:val="24"/>
        </w:rPr>
        <w:t xml:space="preserve"> [Chapter 5:12] </w:t>
      </w:r>
      <w:r w:rsidR="008D4AC4" w:rsidRPr="00534663">
        <w:rPr>
          <w:rFonts w:ascii="Times New Roman" w:hAnsi="Times New Roman" w:cs="Times New Roman"/>
          <w:iCs/>
          <w:sz w:val="24"/>
          <w:szCs w:val="24"/>
        </w:rPr>
        <w:t>which states that Zimbabwean marriages are out of community of property.</w:t>
      </w:r>
      <w:r w:rsidR="00534663" w:rsidRPr="00534663">
        <w:rPr>
          <w:rFonts w:ascii="Times New Roman" w:hAnsi="Times New Roman" w:cs="Times New Roman"/>
          <w:iCs/>
          <w:sz w:val="24"/>
          <w:szCs w:val="24"/>
          <w:vertAlign w:val="superscript"/>
        </w:rPr>
        <w:t xml:space="preserve"> </w:t>
      </w:r>
      <w:r w:rsidR="008D4AC4" w:rsidRPr="00534663">
        <w:rPr>
          <w:rFonts w:ascii="Times New Roman" w:hAnsi="Times New Roman" w:cs="Times New Roman"/>
          <w:iCs/>
          <w:sz w:val="24"/>
          <w:szCs w:val="24"/>
        </w:rPr>
        <w:t xml:space="preserve"> A marriage that is out of community of property entails that the property of the spouses obtained by either of the spouse in the course of the marriage is individually owned by the spouses in their individual names. The</w:t>
      </w:r>
      <w:r w:rsidR="003E3845">
        <w:rPr>
          <w:rFonts w:ascii="Times New Roman" w:hAnsi="Times New Roman" w:cs="Times New Roman"/>
          <w:iCs/>
          <w:sz w:val="24"/>
          <w:szCs w:val="24"/>
        </w:rPr>
        <w:t>refore, the</w:t>
      </w:r>
      <w:r w:rsidR="008D4AC4" w:rsidRPr="00534663">
        <w:rPr>
          <w:rFonts w:ascii="Times New Roman" w:hAnsi="Times New Roman" w:cs="Times New Roman"/>
          <w:iCs/>
          <w:sz w:val="24"/>
          <w:szCs w:val="24"/>
        </w:rPr>
        <w:t xml:space="preserve"> position is now settled. There is now certainty that the law that regulates the property rights of spouses referred to in the Wills Act is the Married Persons Property Act.</w:t>
      </w:r>
    </w:p>
    <w:p w14:paraId="58E97AEE" w14:textId="77777777" w:rsidR="008D4AC4" w:rsidRPr="00534663" w:rsidRDefault="008D4AC4" w:rsidP="001724FD">
      <w:pPr>
        <w:tabs>
          <w:tab w:val="left" w:pos="567"/>
        </w:tabs>
        <w:rPr>
          <w:rFonts w:cs="Arial"/>
          <w:iCs/>
          <w:szCs w:val="24"/>
        </w:rPr>
      </w:pPr>
    </w:p>
    <w:p w14:paraId="5717A5B8" w14:textId="44223849" w:rsidR="008B0EC1" w:rsidRPr="00945A0B" w:rsidRDefault="00D278E7" w:rsidP="00477264">
      <w:pPr>
        <w:tabs>
          <w:tab w:val="left" w:pos="567"/>
        </w:tabs>
        <w:rPr>
          <w:rFonts w:ascii="Times New Roman" w:hAnsi="Times New Roman" w:cs="Times New Roman"/>
          <w:bCs/>
          <w:sz w:val="24"/>
          <w:szCs w:val="24"/>
        </w:rPr>
      </w:pPr>
      <w:r w:rsidRPr="00945A0B">
        <w:rPr>
          <w:rFonts w:ascii="Times New Roman" w:hAnsi="Times New Roman" w:cs="Times New Roman"/>
          <w:sz w:val="24"/>
          <w:szCs w:val="24"/>
        </w:rPr>
        <w:t>[1</w:t>
      </w:r>
      <w:r w:rsidR="003E3845">
        <w:rPr>
          <w:rFonts w:ascii="Times New Roman" w:hAnsi="Times New Roman" w:cs="Times New Roman"/>
          <w:sz w:val="24"/>
          <w:szCs w:val="24"/>
        </w:rPr>
        <w:t>9</w:t>
      </w:r>
      <w:r w:rsidRPr="00945A0B">
        <w:rPr>
          <w:rFonts w:ascii="Times New Roman" w:hAnsi="Times New Roman" w:cs="Times New Roman"/>
          <w:sz w:val="24"/>
          <w:szCs w:val="24"/>
        </w:rPr>
        <w:t xml:space="preserve">] </w:t>
      </w:r>
      <w:r w:rsidR="001E1219" w:rsidRPr="00945A0B">
        <w:rPr>
          <w:rFonts w:ascii="Times New Roman" w:hAnsi="Times New Roman" w:cs="Times New Roman"/>
          <w:sz w:val="24"/>
          <w:szCs w:val="24"/>
        </w:rPr>
        <w:t>Th</w:t>
      </w:r>
      <w:r w:rsidR="003E3845">
        <w:rPr>
          <w:rFonts w:ascii="Times New Roman" w:hAnsi="Times New Roman" w:cs="Times New Roman"/>
          <w:sz w:val="24"/>
          <w:szCs w:val="24"/>
        </w:rPr>
        <w:t>us the</w:t>
      </w:r>
      <w:r w:rsidR="001E1219" w:rsidRPr="00945A0B">
        <w:rPr>
          <w:rFonts w:ascii="Times New Roman" w:hAnsi="Times New Roman" w:cs="Times New Roman"/>
          <w:sz w:val="24"/>
          <w:szCs w:val="24"/>
        </w:rPr>
        <w:t xml:space="preserve"> Supreme Court settled the conflicting interpretations of section 5(3)(a) of the Wills Act. </w:t>
      </w:r>
      <w:r w:rsidR="00945A0B" w:rsidRPr="00945A0B">
        <w:rPr>
          <w:rFonts w:ascii="Times New Roman" w:hAnsi="Times New Roman" w:cs="Times New Roman"/>
          <w:sz w:val="24"/>
          <w:szCs w:val="24"/>
        </w:rPr>
        <w:t xml:space="preserve">See </w:t>
      </w:r>
      <w:r w:rsidR="00945A0B" w:rsidRPr="00945A0B">
        <w:rPr>
          <w:rFonts w:ascii="Times New Roman" w:hAnsi="Times New Roman" w:cs="Times New Roman"/>
          <w:i/>
          <w:iCs/>
          <w:sz w:val="24"/>
          <w:szCs w:val="24"/>
        </w:rPr>
        <w:t xml:space="preserve">Estate </w:t>
      </w:r>
      <w:proofErr w:type="spellStart"/>
      <w:r w:rsidR="00945A0B" w:rsidRPr="00945A0B">
        <w:rPr>
          <w:rFonts w:ascii="Times New Roman" w:hAnsi="Times New Roman" w:cs="Times New Roman"/>
          <w:i/>
          <w:iCs/>
          <w:sz w:val="24"/>
          <w:szCs w:val="24"/>
        </w:rPr>
        <w:t>Wakapila</w:t>
      </w:r>
      <w:proofErr w:type="spellEnd"/>
      <w:r w:rsidR="00945A0B" w:rsidRPr="00945A0B">
        <w:rPr>
          <w:rFonts w:ascii="Times New Roman" w:hAnsi="Times New Roman" w:cs="Times New Roman"/>
          <w:i/>
          <w:iCs/>
          <w:sz w:val="24"/>
          <w:szCs w:val="24"/>
        </w:rPr>
        <w:t xml:space="preserve"> v </w:t>
      </w:r>
      <w:proofErr w:type="spellStart"/>
      <w:r w:rsidR="00945A0B" w:rsidRPr="00945A0B">
        <w:rPr>
          <w:rFonts w:ascii="Times New Roman" w:hAnsi="Times New Roman" w:cs="Times New Roman"/>
          <w:i/>
          <w:iCs/>
          <w:sz w:val="24"/>
          <w:szCs w:val="24"/>
        </w:rPr>
        <w:t>Matongo</w:t>
      </w:r>
      <w:proofErr w:type="spellEnd"/>
      <w:r w:rsidR="00945A0B" w:rsidRPr="00945A0B">
        <w:rPr>
          <w:rFonts w:ascii="Times New Roman" w:hAnsi="Times New Roman" w:cs="Times New Roman"/>
          <w:sz w:val="24"/>
          <w:szCs w:val="24"/>
        </w:rPr>
        <w:t xml:space="preserve"> HH 71/08; </w:t>
      </w:r>
      <w:r w:rsidR="00945A0B" w:rsidRPr="00945A0B">
        <w:rPr>
          <w:rFonts w:ascii="Times New Roman" w:hAnsi="Times New Roman" w:cs="Times New Roman"/>
          <w:i/>
          <w:iCs/>
          <w:sz w:val="24"/>
          <w:szCs w:val="24"/>
        </w:rPr>
        <w:t>Roche v Middleton</w:t>
      </w:r>
      <w:r w:rsidR="00945A0B" w:rsidRPr="00945A0B">
        <w:rPr>
          <w:rFonts w:ascii="Times New Roman" w:hAnsi="Times New Roman" w:cs="Times New Roman"/>
          <w:sz w:val="24"/>
          <w:szCs w:val="24"/>
        </w:rPr>
        <w:t xml:space="preserve"> HH 198/16; </w:t>
      </w:r>
      <w:proofErr w:type="spellStart"/>
      <w:r w:rsidR="00945A0B" w:rsidRPr="00945A0B">
        <w:rPr>
          <w:rFonts w:ascii="Times New Roman" w:hAnsi="Times New Roman" w:cs="Times New Roman"/>
          <w:i/>
          <w:iCs/>
          <w:sz w:val="24"/>
          <w:szCs w:val="24"/>
        </w:rPr>
        <w:t>Chimbari</w:t>
      </w:r>
      <w:proofErr w:type="spellEnd"/>
      <w:r w:rsidR="00945A0B" w:rsidRPr="00945A0B">
        <w:rPr>
          <w:rFonts w:ascii="Times New Roman" w:hAnsi="Times New Roman" w:cs="Times New Roman"/>
          <w:i/>
          <w:iCs/>
          <w:sz w:val="24"/>
          <w:szCs w:val="24"/>
        </w:rPr>
        <w:t xml:space="preserve"> v </w:t>
      </w:r>
      <w:proofErr w:type="spellStart"/>
      <w:r w:rsidR="00945A0B" w:rsidRPr="00945A0B">
        <w:rPr>
          <w:rFonts w:ascii="Times New Roman" w:hAnsi="Times New Roman" w:cs="Times New Roman"/>
          <w:i/>
          <w:iCs/>
          <w:sz w:val="24"/>
          <w:szCs w:val="24"/>
        </w:rPr>
        <w:t>Madzima</w:t>
      </w:r>
      <w:proofErr w:type="spellEnd"/>
      <w:r w:rsidR="00945A0B" w:rsidRPr="00945A0B">
        <w:rPr>
          <w:rFonts w:ascii="Times New Roman" w:hAnsi="Times New Roman" w:cs="Times New Roman"/>
          <w:sz w:val="24"/>
          <w:szCs w:val="24"/>
        </w:rPr>
        <w:t xml:space="preserve"> HH 32/13; </w:t>
      </w:r>
      <w:bookmarkStart w:id="0" w:name="_Hlk103884319"/>
      <w:r w:rsidR="00945A0B" w:rsidRPr="00945A0B">
        <w:rPr>
          <w:rFonts w:ascii="Times New Roman" w:hAnsi="Times New Roman" w:cs="Times New Roman"/>
          <w:i/>
          <w:iCs/>
          <w:sz w:val="24"/>
          <w:szCs w:val="24"/>
        </w:rPr>
        <w:t>Chiminya v Chiminya</w:t>
      </w:r>
      <w:r w:rsidR="00945A0B" w:rsidRPr="00945A0B">
        <w:rPr>
          <w:rFonts w:ascii="Times New Roman" w:hAnsi="Times New Roman" w:cs="Times New Roman"/>
          <w:sz w:val="24"/>
          <w:szCs w:val="24"/>
        </w:rPr>
        <w:t xml:space="preserve"> HH 272/14</w:t>
      </w:r>
      <w:bookmarkEnd w:id="0"/>
      <w:r w:rsidR="00945A0B" w:rsidRPr="00945A0B">
        <w:rPr>
          <w:rFonts w:ascii="Times New Roman" w:hAnsi="Times New Roman" w:cs="Times New Roman"/>
          <w:sz w:val="24"/>
          <w:szCs w:val="24"/>
        </w:rPr>
        <w:t xml:space="preserve">. </w:t>
      </w:r>
      <w:r w:rsidR="001E1219" w:rsidRPr="00945A0B">
        <w:rPr>
          <w:rFonts w:ascii="Times New Roman" w:hAnsi="Times New Roman" w:cs="Times New Roman"/>
          <w:sz w:val="24"/>
          <w:szCs w:val="24"/>
        </w:rPr>
        <w:t>The Court held that section 5(3)(a) of the Wills Act could not assist</w:t>
      </w:r>
      <w:r w:rsidR="00945A0B">
        <w:rPr>
          <w:rFonts w:ascii="Times New Roman" w:hAnsi="Times New Roman" w:cs="Times New Roman"/>
          <w:sz w:val="24"/>
          <w:szCs w:val="24"/>
        </w:rPr>
        <w:t xml:space="preserve"> an aggrieved spouse</w:t>
      </w:r>
      <w:r w:rsidR="001E1219" w:rsidRPr="00945A0B">
        <w:rPr>
          <w:rFonts w:ascii="Times New Roman" w:hAnsi="Times New Roman" w:cs="Times New Roman"/>
          <w:sz w:val="24"/>
          <w:szCs w:val="24"/>
        </w:rPr>
        <w:t xml:space="preserve"> as the provision does not take away the freedom of testation that is entrenched in section 5(1) of the Wills Act.</w:t>
      </w:r>
      <w:r w:rsidR="001E1219" w:rsidRPr="00945A0B">
        <w:rPr>
          <w:rFonts w:ascii="Times New Roman" w:hAnsi="Times New Roman" w:cs="Times New Roman"/>
          <w:sz w:val="24"/>
          <w:szCs w:val="24"/>
          <w:vertAlign w:val="superscript"/>
        </w:rPr>
        <w:t xml:space="preserve"> </w:t>
      </w:r>
      <w:r w:rsidR="001E1219" w:rsidRPr="00945A0B">
        <w:rPr>
          <w:rFonts w:ascii="Times New Roman" w:hAnsi="Times New Roman" w:cs="Times New Roman"/>
          <w:sz w:val="24"/>
          <w:szCs w:val="24"/>
        </w:rPr>
        <w:t xml:space="preserve"> To be protected by section 5(3)(a) of the Wills Act, </w:t>
      </w:r>
      <w:r w:rsidR="00945A0B">
        <w:rPr>
          <w:rFonts w:ascii="Times New Roman" w:hAnsi="Times New Roman" w:cs="Times New Roman"/>
          <w:sz w:val="24"/>
          <w:szCs w:val="24"/>
        </w:rPr>
        <w:t>an aggrieved spouse</w:t>
      </w:r>
      <w:r w:rsidR="001E1219" w:rsidRPr="00945A0B">
        <w:rPr>
          <w:rFonts w:ascii="Times New Roman" w:hAnsi="Times New Roman" w:cs="Times New Roman"/>
          <w:sz w:val="24"/>
          <w:szCs w:val="24"/>
        </w:rPr>
        <w:t xml:space="preserve"> had to prove that the </w:t>
      </w:r>
      <w:r w:rsidR="00945A0B">
        <w:rPr>
          <w:rFonts w:ascii="Times New Roman" w:hAnsi="Times New Roman" w:cs="Times New Roman"/>
          <w:sz w:val="24"/>
          <w:szCs w:val="24"/>
        </w:rPr>
        <w:t>testator</w:t>
      </w:r>
      <w:r w:rsidR="001E1219" w:rsidRPr="00945A0B">
        <w:rPr>
          <w:rFonts w:ascii="Times New Roman" w:hAnsi="Times New Roman" w:cs="Times New Roman"/>
          <w:sz w:val="24"/>
          <w:szCs w:val="24"/>
        </w:rPr>
        <w:t xml:space="preserve"> executed a </w:t>
      </w:r>
      <w:r w:rsidR="003E3845">
        <w:rPr>
          <w:rFonts w:ascii="Times New Roman" w:hAnsi="Times New Roman" w:cs="Times New Roman"/>
          <w:sz w:val="24"/>
          <w:szCs w:val="24"/>
        </w:rPr>
        <w:t>W</w:t>
      </w:r>
      <w:r w:rsidR="001E1219" w:rsidRPr="00945A0B">
        <w:rPr>
          <w:rFonts w:ascii="Times New Roman" w:hAnsi="Times New Roman" w:cs="Times New Roman"/>
          <w:sz w:val="24"/>
          <w:szCs w:val="24"/>
        </w:rPr>
        <w:t xml:space="preserve">ill which its implications were to dispose her </w:t>
      </w:r>
      <w:r w:rsidR="003E3845">
        <w:rPr>
          <w:rFonts w:ascii="Times New Roman" w:hAnsi="Times New Roman" w:cs="Times New Roman"/>
          <w:sz w:val="24"/>
          <w:szCs w:val="24"/>
        </w:rPr>
        <w:t xml:space="preserve">or him </w:t>
      </w:r>
      <w:r w:rsidR="001E1219" w:rsidRPr="00945A0B">
        <w:rPr>
          <w:rFonts w:ascii="Times New Roman" w:hAnsi="Times New Roman" w:cs="Times New Roman"/>
          <w:sz w:val="24"/>
          <w:szCs w:val="24"/>
        </w:rPr>
        <w:t>of her</w:t>
      </w:r>
      <w:r w:rsidR="003E3845">
        <w:rPr>
          <w:rFonts w:ascii="Times New Roman" w:hAnsi="Times New Roman" w:cs="Times New Roman"/>
          <w:sz w:val="24"/>
          <w:szCs w:val="24"/>
        </w:rPr>
        <w:t xml:space="preserve"> or his</w:t>
      </w:r>
      <w:r w:rsidR="001E1219" w:rsidRPr="00945A0B">
        <w:rPr>
          <w:rFonts w:ascii="Times New Roman" w:hAnsi="Times New Roman" w:cs="Times New Roman"/>
          <w:sz w:val="24"/>
          <w:szCs w:val="24"/>
        </w:rPr>
        <w:t xml:space="preserve"> own property. </w:t>
      </w:r>
      <w:r w:rsidR="00945A0B">
        <w:rPr>
          <w:rFonts w:ascii="Times New Roman" w:hAnsi="Times New Roman" w:cs="Times New Roman"/>
          <w:sz w:val="24"/>
          <w:szCs w:val="24"/>
        </w:rPr>
        <w:t>The court</w:t>
      </w:r>
      <w:r w:rsidR="001E1219" w:rsidRPr="00945A0B">
        <w:rPr>
          <w:rFonts w:ascii="Times New Roman" w:hAnsi="Times New Roman" w:cs="Times New Roman"/>
          <w:sz w:val="24"/>
          <w:szCs w:val="24"/>
        </w:rPr>
        <w:t xml:space="preserve"> stated that in terms of section 5(3)(a) of the Wills Act, a testator is at liberty to include in the disposition by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 xml:space="preserve">ill assets containing of his or her estate. The Court held that a surviving spouse can be disinherited by a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 xml:space="preserve">ill complying with the formalities of a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ill.</w:t>
      </w:r>
      <w:r w:rsidR="001E1219" w:rsidRPr="00945A0B">
        <w:rPr>
          <w:rFonts w:ascii="Times New Roman" w:hAnsi="Times New Roman" w:cs="Times New Roman"/>
          <w:sz w:val="24"/>
          <w:szCs w:val="24"/>
          <w:vertAlign w:val="superscript"/>
        </w:rPr>
        <w:t xml:space="preserve"> </w:t>
      </w:r>
      <w:r w:rsidR="001E1219" w:rsidRPr="00945A0B">
        <w:rPr>
          <w:rFonts w:ascii="Times New Roman" w:hAnsi="Times New Roman" w:cs="Times New Roman"/>
          <w:sz w:val="24"/>
          <w:szCs w:val="24"/>
        </w:rPr>
        <w:t xml:space="preserve"> </w:t>
      </w:r>
      <w:r w:rsidR="00945A0B">
        <w:rPr>
          <w:rFonts w:ascii="Times New Roman" w:hAnsi="Times New Roman" w:cs="Times New Roman"/>
          <w:sz w:val="24"/>
          <w:szCs w:val="24"/>
        </w:rPr>
        <w:t xml:space="preserve">It </w:t>
      </w:r>
      <w:r w:rsidR="001E1219" w:rsidRPr="00945A0B">
        <w:rPr>
          <w:rFonts w:ascii="Times New Roman" w:hAnsi="Times New Roman" w:cs="Times New Roman"/>
          <w:sz w:val="24"/>
          <w:szCs w:val="24"/>
        </w:rPr>
        <w:t xml:space="preserve">reiterated that section 5(3)(a) of the Wills Act should not be read to mean that a husband or wife cannot disinherit the </w:t>
      </w:r>
      <w:r w:rsidR="001E1219" w:rsidRPr="00945A0B">
        <w:rPr>
          <w:rFonts w:ascii="Times New Roman" w:hAnsi="Times New Roman" w:cs="Times New Roman"/>
          <w:sz w:val="24"/>
          <w:szCs w:val="24"/>
        </w:rPr>
        <w:lastRenderedPageBreak/>
        <w:t xml:space="preserve">surviving spouse by a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 xml:space="preserve">ill and further stated that the requirements of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 xml:space="preserve">ill writing are not to the effect that the testator must leave his or her estate to the surviving spouse. </w:t>
      </w:r>
      <w:r w:rsidR="006E63B9">
        <w:rPr>
          <w:rFonts w:ascii="Times New Roman" w:hAnsi="Times New Roman" w:cs="Times New Roman"/>
          <w:sz w:val="24"/>
          <w:szCs w:val="24"/>
        </w:rPr>
        <w:t>T</w:t>
      </w:r>
      <w:r w:rsidR="001E1219" w:rsidRPr="00945A0B">
        <w:rPr>
          <w:rFonts w:ascii="Times New Roman" w:hAnsi="Times New Roman" w:cs="Times New Roman"/>
          <w:sz w:val="24"/>
          <w:szCs w:val="24"/>
        </w:rPr>
        <w:t>he</w:t>
      </w:r>
      <w:r w:rsidR="00945A0B">
        <w:rPr>
          <w:rFonts w:ascii="Times New Roman" w:hAnsi="Times New Roman" w:cs="Times New Roman"/>
          <w:sz w:val="24"/>
          <w:szCs w:val="24"/>
        </w:rPr>
        <w:t xml:space="preserve"> c</w:t>
      </w:r>
      <w:r w:rsidR="001E1219" w:rsidRPr="00945A0B">
        <w:rPr>
          <w:rFonts w:ascii="Times New Roman" w:hAnsi="Times New Roman" w:cs="Times New Roman"/>
          <w:sz w:val="24"/>
          <w:szCs w:val="24"/>
        </w:rPr>
        <w:t xml:space="preserve">ourt decision answered the question on the interpretation of section 5(3)(a) of the Wills Act. </w:t>
      </w:r>
      <w:r w:rsidR="006E63B9">
        <w:rPr>
          <w:rFonts w:ascii="Times New Roman" w:hAnsi="Times New Roman" w:cs="Times New Roman"/>
          <w:sz w:val="24"/>
          <w:szCs w:val="24"/>
        </w:rPr>
        <w:t>On one hand t</w:t>
      </w:r>
      <w:r w:rsidR="001E1219" w:rsidRPr="00945A0B">
        <w:rPr>
          <w:rFonts w:ascii="Times New Roman" w:hAnsi="Times New Roman" w:cs="Times New Roman"/>
          <w:sz w:val="24"/>
          <w:szCs w:val="24"/>
        </w:rPr>
        <w:t xml:space="preserve">he implications of the </w:t>
      </w:r>
      <w:r w:rsidR="006E63B9">
        <w:rPr>
          <w:rFonts w:ascii="Times New Roman" w:hAnsi="Times New Roman" w:cs="Times New Roman"/>
          <w:sz w:val="24"/>
          <w:szCs w:val="24"/>
        </w:rPr>
        <w:t xml:space="preserve">court </w:t>
      </w:r>
      <w:r w:rsidR="001E1219" w:rsidRPr="00945A0B">
        <w:rPr>
          <w:rFonts w:ascii="Times New Roman" w:hAnsi="Times New Roman" w:cs="Times New Roman"/>
          <w:sz w:val="24"/>
          <w:szCs w:val="24"/>
        </w:rPr>
        <w:t xml:space="preserve">decision for testamentary dispositions </w:t>
      </w:r>
      <w:r w:rsidR="00945A0B">
        <w:rPr>
          <w:rFonts w:ascii="Times New Roman" w:hAnsi="Times New Roman" w:cs="Times New Roman"/>
          <w:sz w:val="24"/>
          <w:szCs w:val="24"/>
        </w:rPr>
        <w:t>are</w:t>
      </w:r>
      <w:r w:rsidR="001E1219" w:rsidRPr="00945A0B">
        <w:rPr>
          <w:rFonts w:ascii="Times New Roman" w:hAnsi="Times New Roman" w:cs="Times New Roman"/>
          <w:sz w:val="24"/>
          <w:szCs w:val="24"/>
        </w:rPr>
        <w:t xml:space="preserve"> that based on the freedom of testation, a spouse can be disinherited through a </w:t>
      </w:r>
      <w:r w:rsidR="00A64654">
        <w:rPr>
          <w:rFonts w:ascii="Times New Roman" w:hAnsi="Times New Roman" w:cs="Times New Roman"/>
          <w:sz w:val="24"/>
          <w:szCs w:val="24"/>
        </w:rPr>
        <w:t>W</w:t>
      </w:r>
      <w:r w:rsidR="001E1219" w:rsidRPr="00945A0B">
        <w:rPr>
          <w:rFonts w:ascii="Times New Roman" w:hAnsi="Times New Roman" w:cs="Times New Roman"/>
          <w:sz w:val="24"/>
          <w:szCs w:val="24"/>
        </w:rPr>
        <w:t>ill</w:t>
      </w:r>
      <w:r w:rsidR="001E1219" w:rsidRPr="00945A0B">
        <w:rPr>
          <w:rFonts w:ascii="Times New Roman" w:hAnsi="Times New Roman" w:cs="Times New Roman"/>
          <w:bCs/>
          <w:sz w:val="24"/>
          <w:szCs w:val="24"/>
        </w:rPr>
        <w:t xml:space="preserve">. </w:t>
      </w:r>
    </w:p>
    <w:p w14:paraId="4197BFA3" w14:textId="77777777" w:rsidR="00945A0B" w:rsidRDefault="00945A0B" w:rsidP="00477264">
      <w:pPr>
        <w:tabs>
          <w:tab w:val="left" w:pos="567"/>
        </w:tabs>
        <w:rPr>
          <w:rFonts w:ascii="Times New Roman" w:hAnsi="Times New Roman" w:cs="Times New Roman"/>
          <w:sz w:val="24"/>
          <w:szCs w:val="24"/>
        </w:rPr>
      </w:pPr>
    </w:p>
    <w:p w14:paraId="084520E4" w14:textId="586848C8" w:rsidR="008B0EC1" w:rsidRDefault="008B0EC1" w:rsidP="008B0EC1">
      <w:pPr>
        <w:rPr>
          <w:rFonts w:ascii="Times New Roman" w:hAnsi="Times New Roman" w:cs="Times New Roman"/>
          <w:sz w:val="24"/>
          <w:szCs w:val="24"/>
          <w:lang w:val="en-US"/>
        </w:rPr>
      </w:pPr>
      <w:r>
        <w:rPr>
          <w:rFonts w:ascii="Times New Roman" w:hAnsi="Times New Roman" w:cs="Times New Roman"/>
          <w:sz w:val="24"/>
          <w:szCs w:val="24"/>
          <w:lang w:val="en-US"/>
        </w:rPr>
        <w:t>[</w:t>
      </w:r>
      <w:r w:rsidR="006E63B9">
        <w:rPr>
          <w:rFonts w:ascii="Times New Roman" w:hAnsi="Times New Roman" w:cs="Times New Roman"/>
          <w:sz w:val="24"/>
          <w:szCs w:val="24"/>
          <w:lang w:val="en-US"/>
        </w:rPr>
        <w:t>20</w:t>
      </w:r>
      <w:r>
        <w:rPr>
          <w:rFonts w:ascii="Times New Roman" w:hAnsi="Times New Roman" w:cs="Times New Roman"/>
          <w:sz w:val="24"/>
          <w:szCs w:val="24"/>
          <w:lang w:val="en-US"/>
        </w:rPr>
        <w:t xml:space="preserve">] </w:t>
      </w:r>
      <w:r w:rsidR="006E63B9">
        <w:rPr>
          <w:rFonts w:ascii="Times New Roman" w:hAnsi="Times New Roman" w:cs="Times New Roman"/>
          <w:sz w:val="24"/>
          <w:szCs w:val="24"/>
          <w:lang w:val="en-US"/>
        </w:rPr>
        <w:t>On the other hand a</w:t>
      </w:r>
      <w:r>
        <w:rPr>
          <w:rFonts w:ascii="Times New Roman" w:hAnsi="Times New Roman" w:cs="Times New Roman"/>
          <w:sz w:val="24"/>
          <w:szCs w:val="24"/>
          <w:lang w:val="en-US"/>
        </w:rPr>
        <w:t xml:space="preserve"> testator cannot bequeath property </w:t>
      </w:r>
      <w:r w:rsidR="007E1546">
        <w:rPr>
          <w:rFonts w:ascii="Times New Roman" w:hAnsi="Times New Roman" w:cs="Times New Roman"/>
          <w:sz w:val="24"/>
          <w:szCs w:val="24"/>
          <w:lang w:val="en-US"/>
        </w:rPr>
        <w:t xml:space="preserve">belonging to </w:t>
      </w:r>
      <w:r>
        <w:rPr>
          <w:rFonts w:ascii="Times New Roman" w:hAnsi="Times New Roman" w:cs="Times New Roman"/>
          <w:sz w:val="24"/>
          <w:szCs w:val="24"/>
          <w:lang w:val="en-US"/>
        </w:rPr>
        <w:t xml:space="preserve">the other spouse. In </w:t>
      </w:r>
      <w:r w:rsidRPr="00AC3C27">
        <w:rPr>
          <w:rFonts w:ascii="Times New Roman" w:hAnsi="Times New Roman" w:cs="Times New Roman"/>
          <w:i/>
          <w:iCs/>
          <w:sz w:val="24"/>
          <w:szCs w:val="24"/>
          <w:lang w:val="en-US"/>
        </w:rPr>
        <w:t>Chigwada v Chigwada</w:t>
      </w:r>
      <w:r>
        <w:rPr>
          <w:rFonts w:ascii="Times New Roman" w:hAnsi="Times New Roman" w:cs="Times New Roman"/>
          <w:sz w:val="24"/>
          <w:szCs w:val="24"/>
          <w:lang w:val="en-US"/>
        </w:rPr>
        <w:t xml:space="preserve"> (</w:t>
      </w:r>
      <w:r w:rsidRPr="00AC3C27">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 17 </w:t>
      </w:r>
      <w:r w:rsidR="006E63B9">
        <w:rPr>
          <w:rFonts w:ascii="Times New Roman" w:hAnsi="Times New Roman" w:cs="Times New Roman"/>
          <w:sz w:val="24"/>
          <w:szCs w:val="24"/>
          <w:lang w:val="en-US"/>
        </w:rPr>
        <w:t xml:space="preserve">of the cyclostyled judgment </w:t>
      </w:r>
      <w:r>
        <w:rPr>
          <w:rFonts w:ascii="Times New Roman" w:hAnsi="Times New Roman" w:cs="Times New Roman"/>
          <w:sz w:val="24"/>
          <w:szCs w:val="24"/>
          <w:lang w:val="en-US"/>
        </w:rPr>
        <w:t xml:space="preserve">the court said: </w:t>
      </w:r>
    </w:p>
    <w:p w14:paraId="5F0B7E4D" w14:textId="77777777" w:rsidR="008B0EC1" w:rsidRDefault="008B0EC1" w:rsidP="008B0EC1">
      <w:pPr>
        <w:rPr>
          <w:rFonts w:ascii="Times New Roman" w:hAnsi="Times New Roman" w:cs="Times New Roman"/>
          <w:sz w:val="24"/>
          <w:szCs w:val="24"/>
          <w:lang w:val="en-US"/>
        </w:rPr>
      </w:pPr>
    </w:p>
    <w:p w14:paraId="6A98F03C" w14:textId="4F7BFD30" w:rsidR="008B0EC1" w:rsidRPr="008B0EC1" w:rsidRDefault="008B0EC1" w:rsidP="003D7DA1">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s 5(3)(a) of the Wills Act is to provide protection for the property of estate belonging to the other spouse from being disposed of by the testator by will as if it part of his or her own estate. The effect of s 5(3)(a) of the Wills Act is that, if the property belongs to the other spouse in terms of the law governing the property rights of married persons, the execution of the will disposing of that property is a nullity.” </w:t>
      </w:r>
    </w:p>
    <w:p w14:paraId="2505FE84" w14:textId="77777777" w:rsidR="00AC3C27" w:rsidRDefault="00AC3C27" w:rsidP="00477264">
      <w:pPr>
        <w:tabs>
          <w:tab w:val="left" w:pos="567"/>
        </w:tabs>
        <w:rPr>
          <w:rFonts w:ascii="Times New Roman" w:hAnsi="Times New Roman" w:cs="Times New Roman"/>
          <w:sz w:val="24"/>
          <w:szCs w:val="24"/>
        </w:rPr>
      </w:pPr>
    </w:p>
    <w:p w14:paraId="49242219" w14:textId="6826DC36" w:rsidR="00AC3C27" w:rsidRPr="00477264" w:rsidRDefault="00AC3C27" w:rsidP="00AC3C27">
      <w:pPr>
        <w:rPr>
          <w:rFonts w:ascii="Times New Roman" w:hAnsi="Times New Roman" w:cs="Times New Roman"/>
          <w:sz w:val="24"/>
          <w:szCs w:val="24"/>
        </w:rPr>
      </w:pPr>
      <w:r>
        <w:rPr>
          <w:rFonts w:ascii="Times New Roman" w:hAnsi="Times New Roman" w:cs="Times New Roman"/>
          <w:sz w:val="24"/>
          <w:szCs w:val="24"/>
        </w:rPr>
        <w:t>[</w:t>
      </w:r>
      <w:r w:rsidR="005A70A6">
        <w:rPr>
          <w:rFonts w:ascii="Times New Roman" w:hAnsi="Times New Roman" w:cs="Times New Roman"/>
          <w:sz w:val="24"/>
          <w:szCs w:val="24"/>
        </w:rPr>
        <w:t>21</w:t>
      </w:r>
      <w:r>
        <w:rPr>
          <w:rFonts w:ascii="Times New Roman" w:hAnsi="Times New Roman" w:cs="Times New Roman"/>
          <w:sz w:val="24"/>
          <w:szCs w:val="24"/>
        </w:rPr>
        <w:t xml:space="preserve">] </w:t>
      </w:r>
      <w:r w:rsidRPr="00AD6904">
        <w:rPr>
          <w:rFonts w:ascii="Times New Roman" w:hAnsi="Times New Roman" w:cs="Times New Roman"/>
          <w:sz w:val="24"/>
          <w:szCs w:val="24"/>
        </w:rPr>
        <w:t>It is against the backdrop of the</w:t>
      </w:r>
      <w:r>
        <w:rPr>
          <w:rFonts w:ascii="Times New Roman" w:hAnsi="Times New Roman" w:cs="Times New Roman"/>
          <w:sz w:val="24"/>
          <w:szCs w:val="24"/>
        </w:rPr>
        <w:t xml:space="preserve"> law and these </w:t>
      </w:r>
      <w:r w:rsidRPr="00AD6904">
        <w:rPr>
          <w:rFonts w:ascii="Times New Roman" w:hAnsi="Times New Roman" w:cs="Times New Roman"/>
          <w:sz w:val="24"/>
          <w:szCs w:val="24"/>
        </w:rPr>
        <w:t xml:space="preserve">legal principles that I </w:t>
      </w:r>
      <w:r>
        <w:rPr>
          <w:rFonts w:ascii="Times New Roman" w:hAnsi="Times New Roman" w:cs="Times New Roman"/>
          <w:sz w:val="24"/>
          <w:szCs w:val="24"/>
        </w:rPr>
        <w:t xml:space="preserve">determine this application.  </w:t>
      </w:r>
    </w:p>
    <w:p w14:paraId="66A7F0AE" w14:textId="77777777" w:rsidR="002843A4" w:rsidRDefault="002843A4" w:rsidP="00FF743A">
      <w:pPr>
        <w:rPr>
          <w:rFonts w:ascii="Times New Roman" w:hAnsi="Times New Roman" w:cs="Times New Roman"/>
          <w:b/>
          <w:bCs/>
          <w:sz w:val="24"/>
          <w:szCs w:val="24"/>
          <w:lang w:val="en-US"/>
        </w:rPr>
      </w:pPr>
    </w:p>
    <w:p w14:paraId="4F6E33E0" w14:textId="2D3F0B79" w:rsidR="00A909C8" w:rsidRPr="00A909C8" w:rsidRDefault="00507B99" w:rsidP="00FF743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application of the law to the facts </w:t>
      </w:r>
    </w:p>
    <w:p w14:paraId="24FE19C9" w14:textId="77777777" w:rsidR="00A909C8" w:rsidRDefault="00A909C8" w:rsidP="00FF743A">
      <w:pPr>
        <w:rPr>
          <w:rFonts w:ascii="Times New Roman" w:hAnsi="Times New Roman" w:cs="Times New Roman"/>
          <w:sz w:val="24"/>
          <w:szCs w:val="24"/>
        </w:rPr>
      </w:pPr>
    </w:p>
    <w:p w14:paraId="507F932B" w14:textId="60E36D43" w:rsidR="00DF77FD" w:rsidRDefault="00AC3C27" w:rsidP="0079451F">
      <w:pPr>
        <w:rPr>
          <w:rFonts w:ascii="Times New Roman" w:hAnsi="Times New Roman" w:cs="Times New Roman"/>
          <w:sz w:val="24"/>
          <w:szCs w:val="24"/>
          <w:lang w:val="en-US"/>
        </w:rPr>
      </w:pPr>
      <w:r>
        <w:rPr>
          <w:rFonts w:ascii="Times New Roman" w:hAnsi="Times New Roman" w:cs="Times New Roman"/>
          <w:sz w:val="24"/>
          <w:szCs w:val="24"/>
          <w:lang w:val="en-US"/>
        </w:rPr>
        <w:t>[</w:t>
      </w:r>
      <w:r w:rsidR="005A70A6">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007E1546">
        <w:rPr>
          <w:rFonts w:ascii="Times New Roman" w:hAnsi="Times New Roman" w:cs="Times New Roman"/>
          <w:sz w:val="24"/>
          <w:szCs w:val="24"/>
          <w:lang w:val="en-US"/>
        </w:rPr>
        <w:t>The first respondent attacked the applicant’s</w:t>
      </w:r>
      <w:r w:rsidR="00D711A4">
        <w:rPr>
          <w:rFonts w:ascii="Times New Roman" w:hAnsi="Times New Roman" w:cs="Times New Roman"/>
          <w:sz w:val="24"/>
          <w:szCs w:val="24"/>
          <w:lang w:val="en-US"/>
        </w:rPr>
        <w:t xml:space="preserve"> right to seek </w:t>
      </w:r>
      <w:r w:rsidR="007E1546">
        <w:rPr>
          <w:rFonts w:ascii="Times New Roman" w:hAnsi="Times New Roman" w:cs="Times New Roman"/>
          <w:sz w:val="24"/>
          <w:szCs w:val="24"/>
          <w:lang w:val="en-US"/>
        </w:rPr>
        <w:t>a</w:t>
      </w:r>
      <w:r w:rsidR="0079451F">
        <w:rPr>
          <w:rFonts w:ascii="Times New Roman" w:hAnsi="Times New Roman" w:cs="Times New Roman"/>
          <w:sz w:val="24"/>
          <w:szCs w:val="24"/>
          <w:lang w:val="en-US"/>
        </w:rPr>
        <w:t xml:space="preserve"> declaratory order</w:t>
      </w:r>
      <w:r w:rsidR="007E1546" w:rsidRPr="007E1546">
        <w:rPr>
          <w:rFonts w:ascii="Times New Roman" w:hAnsi="Times New Roman" w:cs="Times New Roman"/>
          <w:i/>
          <w:iCs/>
          <w:sz w:val="24"/>
          <w:szCs w:val="24"/>
          <w:lang w:val="en-US"/>
        </w:rPr>
        <w:t xml:space="preserve"> </w:t>
      </w:r>
      <w:r w:rsidR="007E1546">
        <w:rPr>
          <w:rFonts w:ascii="Times New Roman" w:hAnsi="Times New Roman" w:cs="Times New Roman"/>
          <w:sz w:val="24"/>
          <w:szCs w:val="24"/>
          <w:lang w:val="en-US"/>
        </w:rPr>
        <w:t xml:space="preserve">in this matter. </w:t>
      </w:r>
    </w:p>
    <w:p w14:paraId="3065190A" w14:textId="19C47856" w:rsidR="00C226B3" w:rsidRDefault="00900880" w:rsidP="00E71FAF">
      <w:pPr>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the </w:t>
      </w:r>
      <w:r w:rsidR="007E1546">
        <w:rPr>
          <w:rFonts w:ascii="Times New Roman" w:hAnsi="Times New Roman" w:cs="Times New Roman"/>
          <w:sz w:val="24"/>
          <w:szCs w:val="24"/>
          <w:lang w:val="en-US"/>
        </w:rPr>
        <w:t>a</w:t>
      </w:r>
      <w:r w:rsidR="00EB5E7B">
        <w:rPr>
          <w:rFonts w:ascii="Times New Roman" w:hAnsi="Times New Roman" w:cs="Times New Roman"/>
          <w:sz w:val="24"/>
          <w:szCs w:val="24"/>
          <w:lang w:val="en-US"/>
        </w:rPr>
        <w:t xml:space="preserve">pplicant and the first respondent all hold marriage certificates. </w:t>
      </w:r>
      <w:r w:rsidR="002376FC">
        <w:rPr>
          <w:rFonts w:ascii="Times New Roman" w:hAnsi="Times New Roman" w:cs="Times New Roman"/>
          <w:sz w:val="24"/>
          <w:szCs w:val="24"/>
          <w:lang w:val="en-US"/>
        </w:rPr>
        <w:t>Both marriages are valid and at</w:t>
      </w:r>
      <w:r w:rsidR="002376FC" w:rsidRPr="005A70A6">
        <w:rPr>
          <w:rFonts w:ascii="Times New Roman" w:hAnsi="Times New Roman" w:cs="Times New Roman"/>
          <w:sz w:val="24"/>
          <w:szCs w:val="24"/>
          <w:lang w:val="en-US"/>
        </w:rPr>
        <w:t xml:space="preserve"> par</w:t>
      </w:r>
      <w:r w:rsidR="002376FC">
        <w:rPr>
          <w:rFonts w:ascii="Times New Roman" w:hAnsi="Times New Roman" w:cs="Times New Roman"/>
          <w:sz w:val="24"/>
          <w:szCs w:val="24"/>
          <w:lang w:val="en-US"/>
        </w:rPr>
        <w:t xml:space="preserve"> for the purposes of inheritance. See </w:t>
      </w:r>
      <w:r w:rsidR="002376FC" w:rsidRPr="002376FC">
        <w:rPr>
          <w:rFonts w:ascii="Times New Roman" w:hAnsi="Times New Roman" w:cs="Times New Roman"/>
          <w:i/>
          <w:iCs/>
          <w:sz w:val="24"/>
          <w:szCs w:val="24"/>
          <w:lang w:val="en-US"/>
        </w:rPr>
        <w:t>Ndlovu v Ndlovu</w:t>
      </w:r>
      <w:r w:rsidR="002376FC">
        <w:rPr>
          <w:rFonts w:ascii="Times New Roman" w:hAnsi="Times New Roman" w:cs="Times New Roman"/>
          <w:sz w:val="24"/>
          <w:szCs w:val="24"/>
          <w:lang w:val="en-US"/>
        </w:rPr>
        <w:t xml:space="preserve"> 2011(1) ZLR 81 (H); </w:t>
      </w:r>
      <w:r w:rsidR="002376FC" w:rsidRPr="00DF77FD">
        <w:rPr>
          <w:rFonts w:ascii="Times New Roman" w:hAnsi="Times New Roman" w:cs="Times New Roman"/>
          <w:i/>
          <w:iCs/>
          <w:sz w:val="24"/>
          <w:szCs w:val="24"/>
          <w:lang w:val="en-US"/>
        </w:rPr>
        <w:t>Musimhi v Public Service Commission &amp; Ors</w:t>
      </w:r>
      <w:r w:rsidR="002376FC">
        <w:rPr>
          <w:rFonts w:ascii="Times New Roman" w:hAnsi="Times New Roman" w:cs="Times New Roman"/>
          <w:sz w:val="24"/>
          <w:szCs w:val="24"/>
          <w:lang w:val="en-US"/>
        </w:rPr>
        <w:t xml:space="preserve"> 2019 (3) ZLR 865 H. </w:t>
      </w:r>
      <w:r w:rsidR="00364CB0">
        <w:rPr>
          <w:rFonts w:ascii="Times New Roman" w:hAnsi="Times New Roman" w:cs="Times New Roman"/>
          <w:sz w:val="24"/>
          <w:szCs w:val="24"/>
          <w:lang w:val="en-US"/>
        </w:rPr>
        <w:t>The applicant is a spouse for the purposes of inheritance. She therefore has an interest in the estate of the testator.</w:t>
      </w:r>
      <w:r w:rsidR="002376FC">
        <w:rPr>
          <w:rFonts w:ascii="Times New Roman" w:hAnsi="Times New Roman" w:cs="Times New Roman"/>
          <w:sz w:val="24"/>
          <w:szCs w:val="24"/>
          <w:lang w:val="en-US"/>
        </w:rPr>
        <w:t xml:space="preserve"> </w:t>
      </w:r>
      <w:r w:rsidR="00EB5E7B">
        <w:rPr>
          <w:rFonts w:ascii="Times New Roman" w:hAnsi="Times New Roman" w:cs="Times New Roman"/>
          <w:sz w:val="24"/>
          <w:szCs w:val="24"/>
          <w:lang w:val="en-US"/>
        </w:rPr>
        <w:t>I am satisfied t</w:t>
      </w:r>
      <w:r w:rsidR="00364CB0">
        <w:rPr>
          <w:rFonts w:ascii="Times New Roman" w:hAnsi="Times New Roman" w:cs="Times New Roman"/>
          <w:sz w:val="24"/>
          <w:szCs w:val="24"/>
          <w:lang w:val="en-US"/>
        </w:rPr>
        <w:t>hat she</w:t>
      </w:r>
      <w:r w:rsidR="00EB5E7B">
        <w:rPr>
          <w:rFonts w:ascii="Times New Roman" w:hAnsi="Times New Roman" w:cs="Times New Roman"/>
          <w:sz w:val="24"/>
          <w:szCs w:val="24"/>
          <w:lang w:val="en-US"/>
        </w:rPr>
        <w:t xml:space="preserve"> has direct and substantial interest in the subject matter of this litigation.</w:t>
      </w:r>
      <w:r w:rsidR="00026EBB">
        <w:rPr>
          <w:rFonts w:ascii="Times New Roman" w:hAnsi="Times New Roman" w:cs="Times New Roman"/>
          <w:sz w:val="24"/>
          <w:szCs w:val="24"/>
          <w:lang w:val="en-US"/>
        </w:rPr>
        <w:t xml:space="preserve"> This is not a case of mere academic interest to the applicant. In the event she succeeds, and the Will is declared invalid there would be tangible and justifiable advantage to her, in that she will be a beneficiary in the estate of the deceased. </w:t>
      </w:r>
      <w:r w:rsidR="005E6928">
        <w:rPr>
          <w:rFonts w:ascii="Times New Roman" w:hAnsi="Times New Roman" w:cs="Times New Roman"/>
          <w:sz w:val="24"/>
          <w:szCs w:val="24"/>
          <w:lang w:val="en-US"/>
        </w:rPr>
        <w:t>I repeat, the applicant is a spouse for the purposes of inheritance. See s 68(4) of the Administration of Estates Act</w:t>
      </w:r>
      <w:r w:rsidR="00C226B3">
        <w:rPr>
          <w:rFonts w:ascii="Times New Roman" w:hAnsi="Times New Roman" w:cs="Times New Roman"/>
          <w:sz w:val="24"/>
          <w:szCs w:val="24"/>
          <w:lang w:val="en-US"/>
        </w:rPr>
        <w:t xml:space="preserve"> [Chapter 6:01], which says:</w:t>
      </w:r>
    </w:p>
    <w:p w14:paraId="4AAD3F72" w14:textId="7A3DB2B0" w:rsidR="00C226B3" w:rsidRPr="001D7CC0" w:rsidRDefault="001D7CC0" w:rsidP="001D7CC0">
      <w:pPr>
        <w:pStyle w:val="LG-para3"/>
        <w:tabs>
          <w:tab w:val="left" w:pos="545"/>
        </w:tabs>
        <w:spacing w:line="276" w:lineRule="auto"/>
        <w:ind w:left="545" w:firstLine="0"/>
        <w:jc w:val="both"/>
        <w:rPr>
          <w:rFonts w:ascii="Times New Roman" w:hAnsi="Times New Roman"/>
        </w:rPr>
      </w:pPr>
      <w:r w:rsidRPr="001D7CC0">
        <w:rPr>
          <w:rFonts w:ascii="Times New Roman" w:hAnsi="Times New Roman"/>
        </w:rPr>
        <w:t>“</w:t>
      </w:r>
      <w:r w:rsidR="00C226B3" w:rsidRPr="001D7CC0">
        <w:rPr>
          <w:rFonts w:ascii="Times New Roman" w:hAnsi="Times New Roman"/>
        </w:rPr>
        <w:t>A marriage contracted according to the Marriage Act [</w:t>
      </w:r>
      <w:r w:rsidR="00C226B3" w:rsidRPr="001D7CC0">
        <w:rPr>
          <w:rFonts w:ascii="Times New Roman" w:hAnsi="Times New Roman"/>
          <w:i/>
        </w:rPr>
        <w:t>Chapter 5:11</w:t>
      </w:r>
      <w:r w:rsidR="00C226B3" w:rsidRPr="001D7CC0">
        <w:rPr>
          <w:rFonts w:ascii="Times New Roman" w:hAnsi="Times New Roman"/>
        </w:rPr>
        <w:t xml:space="preserve">] or the law of a foreign country under which persons are not permitted to have more than one spouse shall be regarded as a valid marriage for the purposes of this Part even if, when it was contracted, either of the parties was married to someone else in accordance with </w:t>
      </w:r>
      <w:r w:rsidR="00C226B3" w:rsidRPr="001D7CC0">
        <w:rPr>
          <w:rFonts w:ascii="Times New Roman" w:hAnsi="Times New Roman"/>
        </w:rPr>
        <w:lastRenderedPageBreak/>
        <w:t>customary law, whether or not that customary law marriage was solemnised in terms of the Customary Marriages Act [</w:t>
      </w:r>
      <w:r w:rsidR="00C226B3" w:rsidRPr="001D7CC0">
        <w:rPr>
          <w:rFonts w:ascii="Times New Roman" w:hAnsi="Times New Roman"/>
          <w:i/>
        </w:rPr>
        <w:t>Chapter 5:07</w:t>
      </w:r>
      <w:r w:rsidR="00C226B3" w:rsidRPr="001D7CC0">
        <w:rPr>
          <w:rFonts w:ascii="Times New Roman" w:hAnsi="Times New Roman"/>
        </w:rPr>
        <w:t>]:</w:t>
      </w:r>
    </w:p>
    <w:p w14:paraId="7367E2BC" w14:textId="69739EA0" w:rsidR="00C226B3" w:rsidRPr="001D7CC0" w:rsidRDefault="00C226B3" w:rsidP="001D7CC0">
      <w:pPr>
        <w:pStyle w:val="LG-para3"/>
        <w:spacing w:line="276" w:lineRule="auto"/>
        <w:ind w:left="545" w:firstLine="0"/>
        <w:jc w:val="both"/>
        <w:rPr>
          <w:rFonts w:ascii="Times New Roman" w:hAnsi="Times New Roman"/>
        </w:rPr>
      </w:pPr>
      <w:r w:rsidRPr="001D7CC0">
        <w:rPr>
          <w:rFonts w:ascii="Times New Roman" w:hAnsi="Times New Roman"/>
        </w:rPr>
        <w:t>Provided that, for the purposes of this Part, the first-mentioned marriage shall be regarded as a customary</w:t>
      </w:r>
      <w:r w:rsidRPr="001D7CC0">
        <w:rPr>
          <w:rFonts w:ascii="Times New Roman" w:hAnsi="Times New Roman"/>
        </w:rPr>
        <w:noBreakHyphen/>
        <w:t>law marriage.</w:t>
      </w:r>
      <w:r w:rsidR="001D7CC0" w:rsidRPr="001D7CC0">
        <w:rPr>
          <w:rFonts w:ascii="Times New Roman" w:hAnsi="Times New Roman"/>
        </w:rPr>
        <w:t>”</w:t>
      </w:r>
    </w:p>
    <w:p w14:paraId="5991F2F0" w14:textId="73723CD5" w:rsidR="00C226B3" w:rsidRPr="001D7CC0" w:rsidRDefault="00C226B3" w:rsidP="001D7CC0">
      <w:pPr>
        <w:spacing w:line="276" w:lineRule="auto"/>
        <w:rPr>
          <w:rFonts w:ascii="Times New Roman" w:hAnsi="Times New Roman" w:cs="Times New Roman"/>
          <w:sz w:val="24"/>
          <w:szCs w:val="24"/>
          <w:lang w:val="en-GB"/>
        </w:rPr>
      </w:pPr>
    </w:p>
    <w:p w14:paraId="4F351727" w14:textId="45EFE3C5" w:rsidR="00026EBB" w:rsidRPr="005E6928" w:rsidRDefault="001D7CC0" w:rsidP="00E71FAF">
      <w:pPr>
        <w:rPr>
          <w:rFonts w:ascii="Times New Roman" w:hAnsi="Times New Roman" w:cs="Times New Roman"/>
          <w:sz w:val="24"/>
          <w:szCs w:val="24"/>
          <w:lang w:val="en-US"/>
        </w:rPr>
      </w:pPr>
      <w:r>
        <w:rPr>
          <w:rFonts w:ascii="Times New Roman" w:hAnsi="Times New Roman" w:cs="Times New Roman"/>
          <w:sz w:val="24"/>
          <w:szCs w:val="24"/>
          <w:lang w:val="en-GB"/>
        </w:rPr>
        <w:t>[23] Therefore,</w:t>
      </w:r>
      <w:r w:rsidR="005E6928">
        <w:rPr>
          <w:rFonts w:ascii="Times New Roman" w:hAnsi="Times New Roman" w:cs="Times New Roman"/>
          <w:sz w:val="24"/>
          <w:szCs w:val="24"/>
          <w:lang w:val="en-US"/>
        </w:rPr>
        <w:t xml:space="preserve"> </w:t>
      </w:r>
      <w:r>
        <w:rPr>
          <w:rFonts w:ascii="Times New Roman" w:hAnsi="Times New Roman" w:cs="Times New Roman"/>
          <w:sz w:val="24"/>
          <w:szCs w:val="24"/>
          <w:lang w:val="en-US"/>
        </w:rPr>
        <w:t>the applicant</w:t>
      </w:r>
      <w:r w:rsidR="00026EBB">
        <w:rPr>
          <w:rFonts w:ascii="Times New Roman" w:hAnsi="Times New Roman" w:cs="Times New Roman"/>
          <w:sz w:val="24"/>
          <w:szCs w:val="24"/>
          <w:lang w:val="en-US"/>
        </w:rPr>
        <w:t xml:space="preserve"> meets the jurisdictional requirements to approach this court </w:t>
      </w:r>
      <w:r>
        <w:rPr>
          <w:rFonts w:ascii="Times New Roman" w:hAnsi="Times New Roman" w:cs="Times New Roman"/>
          <w:sz w:val="24"/>
          <w:szCs w:val="24"/>
          <w:lang w:val="en-US"/>
        </w:rPr>
        <w:t>seeking a declaratory order this matter</w:t>
      </w:r>
      <w:r w:rsidR="00026EBB" w:rsidRPr="00026EBB">
        <w:rPr>
          <w:rFonts w:ascii="Times New Roman" w:hAnsi="Times New Roman" w:cs="Times New Roman"/>
          <w:i/>
          <w:iCs/>
          <w:sz w:val="24"/>
          <w:szCs w:val="24"/>
          <w:lang w:val="en-US"/>
        </w:rPr>
        <w:t xml:space="preserve">. </w:t>
      </w:r>
      <w:r w:rsidR="002843A4">
        <w:rPr>
          <w:rFonts w:ascii="Times New Roman" w:hAnsi="Times New Roman" w:cs="Times New Roman"/>
          <w:sz w:val="24"/>
          <w:szCs w:val="24"/>
          <w:lang w:val="en-US"/>
        </w:rPr>
        <w:t xml:space="preserve">She has established a procedural right to approach this court seeking a declaratory order. </w:t>
      </w:r>
      <w:r w:rsidR="005E6928">
        <w:rPr>
          <w:rFonts w:ascii="Times New Roman" w:hAnsi="Times New Roman" w:cs="Times New Roman"/>
          <w:sz w:val="24"/>
          <w:szCs w:val="24"/>
          <w:lang w:val="en-US"/>
        </w:rPr>
        <w:t>The contention that she has not made a case to approach the court by way of a</w:t>
      </w:r>
      <w:r>
        <w:rPr>
          <w:rFonts w:ascii="Times New Roman" w:hAnsi="Times New Roman" w:cs="Times New Roman"/>
          <w:sz w:val="24"/>
          <w:szCs w:val="24"/>
          <w:lang w:val="en-US"/>
        </w:rPr>
        <w:t xml:space="preserve"> declaratory order</w:t>
      </w:r>
      <w:r w:rsidR="005E6928">
        <w:rPr>
          <w:rFonts w:ascii="Times New Roman" w:hAnsi="Times New Roman" w:cs="Times New Roman"/>
          <w:sz w:val="24"/>
          <w:szCs w:val="24"/>
          <w:lang w:val="en-US"/>
        </w:rPr>
        <w:t xml:space="preserve"> has no merit. </w:t>
      </w:r>
    </w:p>
    <w:p w14:paraId="4C0CEBBA" w14:textId="77777777" w:rsidR="00E71FAF" w:rsidRPr="001D7CC0" w:rsidRDefault="00E71FAF" w:rsidP="00FF743A">
      <w:pPr>
        <w:rPr>
          <w:rFonts w:ascii="Times New Roman" w:hAnsi="Times New Roman" w:cs="Times New Roman"/>
          <w:i/>
          <w:iCs/>
          <w:sz w:val="24"/>
          <w:szCs w:val="24"/>
          <w:lang w:val="en-US"/>
        </w:rPr>
      </w:pPr>
    </w:p>
    <w:p w14:paraId="08A6F49B" w14:textId="11A1DAAA" w:rsidR="00364CB0" w:rsidRDefault="00AC3C27" w:rsidP="00FF743A">
      <w:pPr>
        <w:rPr>
          <w:rFonts w:ascii="Times New Roman" w:hAnsi="Times New Roman" w:cs="Times New Roman"/>
          <w:sz w:val="24"/>
          <w:szCs w:val="24"/>
        </w:rPr>
      </w:pPr>
      <w:r>
        <w:rPr>
          <w:rFonts w:ascii="Times New Roman" w:hAnsi="Times New Roman" w:cs="Times New Roman"/>
          <w:sz w:val="24"/>
          <w:szCs w:val="24"/>
        </w:rPr>
        <w:t>[</w:t>
      </w:r>
      <w:r w:rsidR="00364CB0">
        <w:rPr>
          <w:rFonts w:ascii="Times New Roman" w:hAnsi="Times New Roman" w:cs="Times New Roman"/>
          <w:sz w:val="24"/>
          <w:szCs w:val="24"/>
        </w:rPr>
        <w:t>2</w:t>
      </w:r>
      <w:r w:rsidR="001D7CC0">
        <w:rPr>
          <w:rFonts w:ascii="Times New Roman" w:hAnsi="Times New Roman" w:cs="Times New Roman"/>
          <w:sz w:val="24"/>
          <w:szCs w:val="24"/>
        </w:rPr>
        <w:t>4</w:t>
      </w:r>
      <w:r>
        <w:rPr>
          <w:rFonts w:ascii="Times New Roman" w:hAnsi="Times New Roman" w:cs="Times New Roman"/>
          <w:sz w:val="24"/>
          <w:szCs w:val="24"/>
        </w:rPr>
        <w:t xml:space="preserve">] </w:t>
      </w:r>
      <w:r w:rsidR="004D23A8">
        <w:rPr>
          <w:rFonts w:ascii="Times New Roman" w:hAnsi="Times New Roman" w:cs="Times New Roman"/>
          <w:sz w:val="24"/>
          <w:szCs w:val="24"/>
        </w:rPr>
        <w:t xml:space="preserve">In oral argument Ms. </w:t>
      </w:r>
      <w:r w:rsidR="004D23A8" w:rsidRPr="004D23A8">
        <w:rPr>
          <w:rFonts w:ascii="Times New Roman" w:hAnsi="Times New Roman" w:cs="Times New Roman"/>
          <w:i/>
          <w:iCs/>
          <w:sz w:val="24"/>
          <w:szCs w:val="24"/>
        </w:rPr>
        <w:t>Nyika</w:t>
      </w:r>
      <w:r w:rsidR="004D23A8">
        <w:rPr>
          <w:rFonts w:ascii="Times New Roman" w:hAnsi="Times New Roman" w:cs="Times New Roman"/>
          <w:sz w:val="24"/>
          <w:szCs w:val="24"/>
        </w:rPr>
        <w:t xml:space="preserve"> abandoned the challenge based on that</w:t>
      </w:r>
      <w:r w:rsidR="004D23A8">
        <w:rPr>
          <w:rFonts w:ascii="Times New Roman" w:hAnsi="Times New Roman" w:cs="Times New Roman"/>
          <w:sz w:val="24"/>
          <w:szCs w:val="24"/>
          <w:lang w:val="en-US"/>
        </w:rPr>
        <w:t xml:space="preserve"> at the time </w:t>
      </w:r>
      <w:r w:rsidR="001D7CC0">
        <w:rPr>
          <w:rFonts w:ascii="Times New Roman" w:hAnsi="Times New Roman" w:cs="Times New Roman"/>
          <w:sz w:val="24"/>
          <w:szCs w:val="24"/>
          <w:lang w:val="en-US"/>
        </w:rPr>
        <w:t xml:space="preserve">the </w:t>
      </w:r>
      <w:r w:rsidR="00364CB0">
        <w:rPr>
          <w:rFonts w:ascii="Times New Roman" w:hAnsi="Times New Roman" w:cs="Times New Roman"/>
          <w:sz w:val="24"/>
          <w:szCs w:val="24"/>
          <w:lang w:val="en-US"/>
        </w:rPr>
        <w:t>testator</w:t>
      </w:r>
      <w:r w:rsidR="004D23A8">
        <w:rPr>
          <w:rFonts w:ascii="Times New Roman" w:hAnsi="Times New Roman" w:cs="Times New Roman"/>
          <w:sz w:val="24"/>
          <w:szCs w:val="24"/>
          <w:lang w:val="en-US"/>
        </w:rPr>
        <w:t xml:space="preserve"> executed the Will he was in a diminished health and mental state</w:t>
      </w:r>
      <w:r w:rsidR="00364CB0">
        <w:rPr>
          <w:rFonts w:ascii="Times New Roman" w:hAnsi="Times New Roman" w:cs="Times New Roman"/>
          <w:sz w:val="24"/>
          <w:szCs w:val="24"/>
          <w:lang w:val="en-US"/>
        </w:rPr>
        <w:t>,</w:t>
      </w:r>
      <w:r w:rsidR="004D23A8">
        <w:rPr>
          <w:rFonts w:ascii="Times New Roman" w:hAnsi="Times New Roman" w:cs="Times New Roman"/>
          <w:sz w:val="24"/>
          <w:szCs w:val="24"/>
          <w:lang w:val="en-US"/>
        </w:rPr>
        <w:t xml:space="preserve"> </w:t>
      </w:r>
      <w:r w:rsidR="00364CB0">
        <w:rPr>
          <w:rFonts w:ascii="Times New Roman" w:hAnsi="Times New Roman" w:cs="Times New Roman"/>
          <w:sz w:val="24"/>
          <w:szCs w:val="24"/>
          <w:lang w:val="en-US"/>
        </w:rPr>
        <w:t>and that he was too old</w:t>
      </w:r>
      <w:r w:rsidR="004D23A8">
        <w:rPr>
          <w:rFonts w:ascii="Times New Roman" w:hAnsi="Times New Roman" w:cs="Times New Roman"/>
          <w:sz w:val="24"/>
          <w:szCs w:val="24"/>
          <w:lang w:val="en-US"/>
        </w:rPr>
        <w:t xml:space="preserve"> to execute a </w:t>
      </w:r>
      <w:r w:rsidR="00364CB0">
        <w:rPr>
          <w:rFonts w:ascii="Times New Roman" w:hAnsi="Times New Roman" w:cs="Times New Roman"/>
          <w:sz w:val="24"/>
          <w:szCs w:val="24"/>
          <w:lang w:val="en-US"/>
        </w:rPr>
        <w:t xml:space="preserve">valid </w:t>
      </w:r>
      <w:r w:rsidR="001D7CC0">
        <w:rPr>
          <w:rFonts w:ascii="Times New Roman" w:hAnsi="Times New Roman" w:cs="Times New Roman"/>
          <w:sz w:val="24"/>
          <w:szCs w:val="24"/>
          <w:lang w:val="en-US"/>
        </w:rPr>
        <w:t>W</w:t>
      </w:r>
      <w:r w:rsidR="004D23A8">
        <w:rPr>
          <w:rFonts w:ascii="Times New Roman" w:hAnsi="Times New Roman" w:cs="Times New Roman"/>
          <w:sz w:val="24"/>
          <w:szCs w:val="24"/>
          <w:lang w:val="en-US"/>
        </w:rPr>
        <w:t xml:space="preserve">ill. </w:t>
      </w:r>
      <w:r w:rsidR="001D7CC0">
        <w:rPr>
          <w:rFonts w:ascii="Times New Roman" w:hAnsi="Times New Roman" w:cs="Times New Roman"/>
          <w:sz w:val="24"/>
          <w:szCs w:val="24"/>
          <w:lang w:val="en-US"/>
        </w:rPr>
        <w:t xml:space="preserve">This concession was well taken, I say so because </w:t>
      </w:r>
      <w:r w:rsidR="001D7CC0">
        <w:rPr>
          <w:rFonts w:ascii="Times New Roman" w:hAnsi="Times New Roman" w:cs="Times New Roman"/>
          <w:sz w:val="24"/>
          <w:szCs w:val="24"/>
        </w:rPr>
        <w:t>i</w:t>
      </w:r>
      <w:r w:rsidR="009D0312">
        <w:rPr>
          <w:rFonts w:ascii="Times New Roman" w:hAnsi="Times New Roman" w:cs="Times New Roman"/>
          <w:sz w:val="24"/>
          <w:szCs w:val="24"/>
        </w:rPr>
        <w:t xml:space="preserve">n terms of </w:t>
      </w:r>
      <w:r w:rsidR="009D0312" w:rsidRPr="009D0312">
        <w:rPr>
          <w:rFonts w:ascii="Times New Roman" w:hAnsi="Times New Roman" w:cs="Times New Roman"/>
          <w:sz w:val="24"/>
          <w:szCs w:val="24"/>
        </w:rPr>
        <w:t xml:space="preserve">s 4(4)(a) of the Wills Act the burden of proving that at the time of making a </w:t>
      </w:r>
      <w:r w:rsidR="001D7CC0">
        <w:rPr>
          <w:rFonts w:ascii="Times New Roman" w:hAnsi="Times New Roman" w:cs="Times New Roman"/>
          <w:sz w:val="24"/>
          <w:szCs w:val="24"/>
        </w:rPr>
        <w:t>W</w:t>
      </w:r>
      <w:r w:rsidR="009D0312" w:rsidRPr="009D0312">
        <w:rPr>
          <w:rFonts w:ascii="Times New Roman" w:hAnsi="Times New Roman" w:cs="Times New Roman"/>
          <w:sz w:val="24"/>
          <w:szCs w:val="24"/>
        </w:rPr>
        <w:t xml:space="preserve">ill, the testator was mentally incapable of appreciating the nature and effect of his act shall rest on the person alleging it. </w:t>
      </w:r>
      <w:r w:rsidR="009D0312">
        <w:rPr>
          <w:rFonts w:ascii="Times New Roman" w:hAnsi="Times New Roman" w:cs="Times New Roman"/>
          <w:sz w:val="24"/>
          <w:szCs w:val="24"/>
          <w:lang w:val="en-US"/>
        </w:rPr>
        <w:t xml:space="preserve">The applicant adduced no evidence to support the challenges anchored on these grounds. See </w:t>
      </w:r>
      <w:r w:rsidR="00477264" w:rsidRPr="004D23A8">
        <w:rPr>
          <w:rFonts w:ascii="Times New Roman" w:hAnsi="Times New Roman" w:cs="Times New Roman"/>
          <w:i/>
          <w:iCs/>
          <w:sz w:val="24"/>
          <w:szCs w:val="24"/>
        </w:rPr>
        <w:t>Tavengwa v Tavengwa</w:t>
      </w:r>
      <w:r w:rsidR="00477264" w:rsidRPr="004D23A8">
        <w:rPr>
          <w:rFonts w:ascii="Times New Roman" w:hAnsi="Times New Roman" w:cs="Times New Roman"/>
          <w:sz w:val="24"/>
          <w:szCs w:val="24"/>
        </w:rPr>
        <w:t xml:space="preserve"> HB 173/04</w:t>
      </w:r>
      <w:r w:rsidR="004D23A8">
        <w:rPr>
          <w:rFonts w:ascii="Times New Roman" w:hAnsi="Times New Roman" w:cs="Times New Roman"/>
          <w:sz w:val="24"/>
          <w:szCs w:val="24"/>
        </w:rPr>
        <w:t xml:space="preserve">. </w:t>
      </w:r>
    </w:p>
    <w:p w14:paraId="66B95104" w14:textId="77777777" w:rsidR="00364CB0" w:rsidRDefault="00364CB0" w:rsidP="00FF743A">
      <w:pPr>
        <w:rPr>
          <w:rFonts w:ascii="Times New Roman" w:hAnsi="Times New Roman" w:cs="Times New Roman"/>
          <w:sz w:val="24"/>
          <w:szCs w:val="24"/>
        </w:rPr>
      </w:pPr>
    </w:p>
    <w:p w14:paraId="0CA457D2" w14:textId="2024315F" w:rsidR="009B4501" w:rsidRPr="00900880" w:rsidRDefault="00364CB0" w:rsidP="00FF743A">
      <w:pPr>
        <w:rPr>
          <w:rFonts w:ascii="Times New Roman" w:hAnsi="Times New Roman" w:cs="Times New Roman"/>
          <w:sz w:val="24"/>
          <w:szCs w:val="24"/>
        </w:rPr>
      </w:pPr>
      <w:r>
        <w:rPr>
          <w:rFonts w:ascii="Times New Roman" w:hAnsi="Times New Roman" w:cs="Times New Roman"/>
          <w:sz w:val="24"/>
          <w:szCs w:val="24"/>
        </w:rPr>
        <w:t>[2</w:t>
      </w:r>
      <w:r w:rsidR="002A1609">
        <w:rPr>
          <w:rFonts w:ascii="Times New Roman" w:hAnsi="Times New Roman" w:cs="Times New Roman"/>
          <w:sz w:val="24"/>
          <w:szCs w:val="24"/>
        </w:rPr>
        <w:t>5</w:t>
      </w:r>
      <w:r>
        <w:rPr>
          <w:rFonts w:ascii="Times New Roman" w:hAnsi="Times New Roman" w:cs="Times New Roman"/>
          <w:sz w:val="24"/>
          <w:szCs w:val="24"/>
        </w:rPr>
        <w:t xml:space="preserve">] The attack </w:t>
      </w:r>
      <w:r w:rsidR="00B67332">
        <w:rPr>
          <w:rFonts w:ascii="Times New Roman" w:hAnsi="Times New Roman" w:cs="Times New Roman"/>
          <w:sz w:val="24"/>
          <w:szCs w:val="24"/>
        </w:rPr>
        <w:t>anchored on the contention that</w:t>
      </w:r>
      <w:r w:rsidR="002A1513">
        <w:rPr>
          <w:rFonts w:ascii="Times New Roman" w:hAnsi="Times New Roman" w:cs="Times New Roman"/>
          <w:sz w:val="24"/>
          <w:szCs w:val="24"/>
          <w:lang w:val="en-US"/>
        </w:rPr>
        <w:t xml:space="preserve"> the applicant was disinherited as the surviving spouse was not abandoned, and therefore it has to be determined.</w:t>
      </w:r>
      <w:r w:rsidR="002A1513" w:rsidRPr="00900880">
        <w:rPr>
          <w:rFonts w:ascii="Times New Roman" w:hAnsi="Times New Roman" w:cs="Times New Roman"/>
          <w:sz w:val="24"/>
          <w:szCs w:val="24"/>
          <w:lang w:val="en-US"/>
        </w:rPr>
        <w:t xml:space="preserve"> </w:t>
      </w:r>
      <w:r w:rsidR="00900880" w:rsidRPr="00900880">
        <w:rPr>
          <w:rFonts w:ascii="Times New Roman" w:hAnsi="Times New Roman" w:cs="Times New Roman"/>
          <w:sz w:val="24"/>
          <w:szCs w:val="24"/>
        </w:rPr>
        <w:t xml:space="preserve">It is incumbent upon a court before which an </w:t>
      </w:r>
      <w:r w:rsidR="002A1609">
        <w:rPr>
          <w:rFonts w:ascii="Times New Roman" w:hAnsi="Times New Roman" w:cs="Times New Roman"/>
          <w:sz w:val="24"/>
          <w:szCs w:val="24"/>
        </w:rPr>
        <w:t>issue</w:t>
      </w:r>
      <w:r w:rsidR="00900880" w:rsidRPr="00900880">
        <w:rPr>
          <w:rFonts w:ascii="Times New Roman" w:hAnsi="Times New Roman" w:cs="Times New Roman"/>
          <w:sz w:val="24"/>
          <w:szCs w:val="24"/>
        </w:rPr>
        <w:t xml:space="preserve"> is made to determine it. See </w:t>
      </w:r>
      <w:r w:rsidR="00900880" w:rsidRPr="00900880">
        <w:rPr>
          <w:rFonts w:ascii="Times New Roman" w:hAnsi="Times New Roman" w:cs="Times New Roman"/>
          <w:i/>
          <w:iCs/>
          <w:sz w:val="24"/>
          <w:szCs w:val="24"/>
        </w:rPr>
        <w:t xml:space="preserve">Heywood Investments (Private) Limited t/a GDC Hauliers v </w:t>
      </w:r>
      <w:proofErr w:type="spellStart"/>
      <w:r w:rsidR="00900880" w:rsidRPr="00900880">
        <w:rPr>
          <w:rFonts w:ascii="Times New Roman" w:hAnsi="Times New Roman" w:cs="Times New Roman"/>
          <w:i/>
          <w:iCs/>
          <w:sz w:val="24"/>
          <w:szCs w:val="24"/>
        </w:rPr>
        <w:t>Zakeyo</w:t>
      </w:r>
      <w:proofErr w:type="spellEnd"/>
      <w:r w:rsidR="00900880" w:rsidRPr="00900880">
        <w:rPr>
          <w:rFonts w:ascii="Times New Roman" w:hAnsi="Times New Roman" w:cs="Times New Roman"/>
          <w:i/>
          <w:iCs/>
          <w:sz w:val="24"/>
          <w:szCs w:val="24"/>
        </w:rPr>
        <w:t xml:space="preserve"> </w:t>
      </w:r>
      <w:r w:rsidR="00900880" w:rsidRPr="00900880">
        <w:rPr>
          <w:rFonts w:ascii="Times New Roman" w:hAnsi="Times New Roman" w:cs="Times New Roman"/>
          <w:sz w:val="24"/>
          <w:szCs w:val="24"/>
        </w:rPr>
        <w:t xml:space="preserve">SC 32/13. </w:t>
      </w:r>
      <w:r w:rsidR="009D0312">
        <w:rPr>
          <w:rFonts w:ascii="Times New Roman" w:hAnsi="Times New Roman" w:cs="Times New Roman"/>
          <w:sz w:val="24"/>
          <w:szCs w:val="24"/>
          <w:lang w:val="en-US"/>
        </w:rPr>
        <w:t>The</w:t>
      </w:r>
      <w:r w:rsidR="00A909C8">
        <w:rPr>
          <w:rFonts w:ascii="Times New Roman" w:hAnsi="Times New Roman" w:cs="Times New Roman"/>
          <w:sz w:val="24"/>
          <w:szCs w:val="24"/>
          <w:lang w:val="en-US"/>
        </w:rPr>
        <w:t xml:space="preserve"> issue </w:t>
      </w:r>
      <w:r w:rsidR="009D0312">
        <w:rPr>
          <w:rFonts w:ascii="Times New Roman" w:hAnsi="Times New Roman" w:cs="Times New Roman"/>
          <w:sz w:val="24"/>
          <w:szCs w:val="24"/>
          <w:lang w:val="en-US"/>
        </w:rPr>
        <w:t>therefore is whether</w:t>
      </w:r>
      <w:r w:rsidR="00A909C8">
        <w:rPr>
          <w:rFonts w:ascii="Times New Roman" w:hAnsi="Times New Roman" w:cs="Times New Roman"/>
          <w:sz w:val="24"/>
          <w:szCs w:val="24"/>
          <w:lang w:val="en-US"/>
        </w:rPr>
        <w:t xml:space="preserve"> </w:t>
      </w:r>
      <w:r w:rsidR="009B4501" w:rsidRPr="009B4501">
        <w:rPr>
          <w:rFonts w:ascii="Times New Roman" w:hAnsi="Times New Roman" w:cs="Times New Roman"/>
          <w:sz w:val="24"/>
          <w:szCs w:val="24"/>
        </w:rPr>
        <w:t xml:space="preserve">a surviving spouse can be disinherited in a </w:t>
      </w:r>
      <w:r w:rsidR="002A1609">
        <w:rPr>
          <w:rFonts w:ascii="Times New Roman" w:hAnsi="Times New Roman" w:cs="Times New Roman"/>
          <w:sz w:val="24"/>
          <w:szCs w:val="24"/>
        </w:rPr>
        <w:t>W</w:t>
      </w:r>
      <w:r w:rsidR="009B4501" w:rsidRPr="009B4501">
        <w:rPr>
          <w:rFonts w:ascii="Times New Roman" w:hAnsi="Times New Roman" w:cs="Times New Roman"/>
          <w:sz w:val="24"/>
          <w:szCs w:val="24"/>
        </w:rPr>
        <w:t xml:space="preserve">ill? The Supreme Court </w:t>
      </w:r>
      <w:r w:rsidR="009B4501">
        <w:rPr>
          <w:rFonts w:ascii="Times New Roman" w:hAnsi="Times New Roman" w:cs="Times New Roman"/>
          <w:sz w:val="24"/>
          <w:szCs w:val="24"/>
        </w:rPr>
        <w:t xml:space="preserve">in </w:t>
      </w:r>
      <w:r w:rsidR="009B4501" w:rsidRPr="00534663">
        <w:rPr>
          <w:rFonts w:ascii="Times New Roman" w:hAnsi="Times New Roman" w:cs="Times New Roman"/>
          <w:bCs/>
          <w:i/>
          <w:sz w:val="24"/>
          <w:szCs w:val="24"/>
        </w:rPr>
        <w:t>Chigwada v Chigwada</w:t>
      </w:r>
      <w:r w:rsidR="009B4501" w:rsidRPr="00534663">
        <w:rPr>
          <w:rFonts w:ascii="Times New Roman" w:hAnsi="Times New Roman" w:cs="Times New Roman"/>
          <w:bCs/>
          <w:sz w:val="24"/>
          <w:szCs w:val="24"/>
        </w:rPr>
        <w:t xml:space="preserve"> </w:t>
      </w:r>
      <w:r w:rsidR="002A1609">
        <w:rPr>
          <w:rFonts w:ascii="Times New Roman" w:hAnsi="Times New Roman" w:cs="Times New Roman"/>
          <w:bCs/>
          <w:sz w:val="24"/>
          <w:szCs w:val="24"/>
        </w:rPr>
        <w:t>(</w:t>
      </w:r>
      <w:r w:rsidR="002A1609" w:rsidRPr="002A1609">
        <w:rPr>
          <w:rFonts w:ascii="Times New Roman" w:hAnsi="Times New Roman" w:cs="Times New Roman"/>
          <w:bCs/>
          <w:i/>
          <w:iCs/>
          <w:sz w:val="24"/>
          <w:szCs w:val="24"/>
        </w:rPr>
        <w:t>supra</w:t>
      </w:r>
      <w:r w:rsidR="002A1609">
        <w:rPr>
          <w:rFonts w:ascii="Times New Roman" w:hAnsi="Times New Roman" w:cs="Times New Roman"/>
          <w:bCs/>
          <w:sz w:val="24"/>
          <w:szCs w:val="24"/>
        </w:rPr>
        <w:t>)</w:t>
      </w:r>
      <w:r w:rsidR="009B4501" w:rsidRPr="00534663">
        <w:rPr>
          <w:rFonts w:ascii="Times New Roman" w:hAnsi="Times New Roman" w:cs="Times New Roman"/>
          <w:b/>
          <w:iCs/>
          <w:sz w:val="24"/>
          <w:szCs w:val="24"/>
        </w:rPr>
        <w:t xml:space="preserve"> </w:t>
      </w:r>
      <w:r w:rsidR="009B4501" w:rsidRPr="009B4501">
        <w:rPr>
          <w:rFonts w:ascii="Times New Roman" w:hAnsi="Times New Roman" w:cs="Times New Roman"/>
          <w:sz w:val="24"/>
          <w:szCs w:val="24"/>
        </w:rPr>
        <w:t>decisively settled th</w:t>
      </w:r>
      <w:r w:rsidR="009D0312">
        <w:rPr>
          <w:rFonts w:ascii="Times New Roman" w:hAnsi="Times New Roman" w:cs="Times New Roman"/>
          <w:sz w:val="24"/>
          <w:szCs w:val="24"/>
        </w:rPr>
        <w:t xml:space="preserve">is </w:t>
      </w:r>
      <w:r w:rsidR="009B4501" w:rsidRPr="009B4501">
        <w:rPr>
          <w:rFonts w:ascii="Times New Roman" w:hAnsi="Times New Roman" w:cs="Times New Roman"/>
          <w:sz w:val="24"/>
          <w:szCs w:val="24"/>
        </w:rPr>
        <w:t xml:space="preserve">question on whether a surviving spouse can be disinherited in a </w:t>
      </w:r>
      <w:r w:rsidR="002A1609">
        <w:rPr>
          <w:rFonts w:ascii="Times New Roman" w:hAnsi="Times New Roman" w:cs="Times New Roman"/>
          <w:sz w:val="24"/>
          <w:szCs w:val="24"/>
        </w:rPr>
        <w:t>W</w:t>
      </w:r>
      <w:r w:rsidR="009B4501" w:rsidRPr="009B4501">
        <w:rPr>
          <w:rFonts w:ascii="Times New Roman" w:hAnsi="Times New Roman" w:cs="Times New Roman"/>
          <w:sz w:val="24"/>
          <w:szCs w:val="24"/>
        </w:rPr>
        <w:t xml:space="preserve">ill. The </w:t>
      </w:r>
      <w:r w:rsidR="002A1609">
        <w:rPr>
          <w:rFonts w:ascii="Times New Roman" w:hAnsi="Times New Roman" w:cs="Times New Roman"/>
          <w:sz w:val="24"/>
          <w:szCs w:val="24"/>
        </w:rPr>
        <w:t>c</w:t>
      </w:r>
      <w:r w:rsidR="009B4501" w:rsidRPr="009B4501">
        <w:rPr>
          <w:rFonts w:ascii="Times New Roman" w:hAnsi="Times New Roman" w:cs="Times New Roman"/>
          <w:sz w:val="24"/>
          <w:szCs w:val="24"/>
        </w:rPr>
        <w:t xml:space="preserve">ourt held that a surviving spouse can be disinherited by a </w:t>
      </w:r>
      <w:r w:rsidR="002A1609">
        <w:rPr>
          <w:rFonts w:ascii="Times New Roman" w:hAnsi="Times New Roman" w:cs="Times New Roman"/>
          <w:sz w:val="24"/>
          <w:szCs w:val="24"/>
        </w:rPr>
        <w:t>W</w:t>
      </w:r>
      <w:r w:rsidR="009B4501" w:rsidRPr="009B4501">
        <w:rPr>
          <w:rFonts w:ascii="Times New Roman" w:hAnsi="Times New Roman" w:cs="Times New Roman"/>
          <w:sz w:val="24"/>
          <w:szCs w:val="24"/>
        </w:rPr>
        <w:t xml:space="preserve">ill complying with all the formalities of a </w:t>
      </w:r>
      <w:r w:rsidR="002A1609">
        <w:rPr>
          <w:rFonts w:ascii="Times New Roman" w:hAnsi="Times New Roman" w:cs="Times New Roman"/>
          <w:sz w:val="24"/>
          <w:szCs w:val="24"/>
        </w:rPr>
        <w:t>W</w:t>
      </w:r>
      <w:r w:rsidR="009B4501" w:rsidRPr="009B4501">
        <w:rPr>
          <w:rFonts w:ascii="Times New Roman" w:hAnsi="Times New Roman" w:cs="Times New Roman"/>
          <w:sz w:val="24"/>
          <w:szCs w:val="24"/>
        </w:rPr>
        <w:t>ill.</w:t>
      </w:r>
      <w:r w:rsidR="009B4501">
        <w:rPr>
          <w:rFonts w:ascii="Times New Roman" w:hAnsi="Times New Roman" w:cs="Times New Roman"/>
          <w:sz w:val="24"/>
          <w:szCs w:val="24"/>
        </w:rPr>
        <w:t xml:space="preserve"> </w:t>
      </w:r>
      <w:r w:rsidR="004B316D">
        <w:rPr>
          <w:rFonts w:ascii="Times New Roman" w:hAnsi="Times New Roman" w:cs="Times New Roman"/>
          <w:sz w:val="24"/>
          <w:szCs w:val="24"/>
        </w:rPr>
        <w:t>P</w:t>
      </w:r>
      <w:r w:rsidR="009B4501" w:rsidRPr="009B4501">
        <w:rPr>
          <w:rFonts w:ascii="Times New Roman" w:hAnsi="Times New Roman" w:cs="Times New Roman"/>
          <w:sz w:val="24"/>
          <w:szCs w:val="24"/>
        </w:rPr>
        <w:t>recedent has been established</w:t>
      </w:r>
      <w:r w:rsidR="008F70B6">
        <w:rPr>
          <w:rFonts w:ascii="Times New Roman" w:hAnsi="Times New Roman" w:cs="Times New Roman"/>
          <w:sz w:val="24"/>
          <w:szCs w:val="24"/>
        </w:rPr>
        <w:t xml:space="preserve"> and is binding</w:t>
      </w:r>
      <w:r w:rsidR="009D0312">
        <w:rPr>
          <w:rFonts w:ascii="Times New Roman" w:hAnsi="Times New Roman" w:cs="Times New Roman"/>
          <w:sz w:val="24"/>
          <w:szCs w:val="24"/>
        </w:rPr>
        <w:t>.</w:t>
      </w:r>
      <w:r w:rsidR="009B4501" w:rsidRPr="009B4501">
        <w:rPr>
          <w:rFonts w:ascii="Times New Roman" w:hAnsi="Times New Roman" w:cs="Times New Roman"/>
          <w:sz w:val="24"/>
          <w:szCs w:val="24"/>
        </w:rPr>
        <w:t xml:space="preserve"> Precedent established by the </w:t>
      </w:r>
      <w:r w:rsidR="002A1609">
        <w:rPr>
          <w:rFonts w:ascii="Times New Roman" w:hAnsi="Times New Roman" w:cs="Times New Roman"/>
          <w:sz w:val="24"/>
          <w:szCs w:val="24"/>
        </w:rPr>
        <w:t>c</w:t>
      </w:r>
      <w:r w:rsidR="009B4501" w:rsidRPr="009B4501">
        <w:rPr>
          <w:rFonts w:ascii="Times New Roman" w:hAnsi="Times New Roman" w:cs="Times New Roman"/>
          <w:sz w:val="24"/>
          <w:szCs w:val="24"/>
        </w:rPr>
        <w:t xml:space="preserve">ourt is binding on this court.  </w:t>
      </w:r>
      <w:r w:rsidR="009B4501">
        <w:rPr>
          <w:rFonts w:ascii="Times New Roman" w:hAnsi="Times New Roman" w:cs="Times New Roman"/>
          <w:sz w:val="24"/>
          <w:szCs w:val="24"/>
        </w:rPr>
        <w:t xml:space="preserve">Therefore, the issue </w:t>
      </w:r>
      <w:r w:rsidR="00FD6016">
        <w:rPr>
          <w:rFonts w:ascii="Times New Roman" w:hAnsi="Times New Roman" w:cs="Times New Roman"/>
          <w:sz w:val="24"/>
          <w:szCs w:val="24"/>
        </w:rPr>
        <w:t xml:space="preserve">of </w:t>
      </w:r>
      <w:r w:rsidR="009B4501">
        <w:rPr>
          <w:rFonts w:ascii="Times New Roman" w:hAnsi="Times New Roman" w:cs="Times New Roman"/>
          <w:sz w:val="24"/>
          <w:szCs w:val="24"/>
        </w:rPr>
        <w:t xml:space="preserve">whether </w:t>
      </w:r>
      <w:r w:rsidR="00FD6016" w:rsidRPr="009B4501">
        <w:rPr>
          <w:rFonts w:ascii="Times New Roman" w:hAnsi="Times New Roman" w:cs="Times New Roman"/>
          <w:sz w:val="24"/>
          <w:szCs w:val="24"/>
        </w:rPr>
        <w:t xml:space="preserve">a surviving spouse can be disinherited in a </w:t>
      </w:r>
      <w:r w:rsidR="004B316D">
        <w:rPr>
          <w:rFonts w:ascii="Times New Roman" w:hAnsi="Times New Roman" w:cs="Times New Roman"/>
          <w:sz w:val="24"/>
          <w:szCs w:val="24"/>
        </w:rPr>
        <w:t>W</w:t>
      </w:r>
      <w:r w:rsidR="00FD6016" w:rsidRPr="009B4501">
        <w:rPr>
          <w:rFonts w:ascii="Times New Roman" w:hAnsi="Times New Roman" w:cs="Times New Roman"/>
          <w:sz w:val="24"/>
          <w:szCs w:val="24"/>
        </w:rPr>
        <w:t>ill</w:t>
      </w:r>
      <w:r w:rsidR="00FD6016">
        <w:rPr>
          <w:rFonts w:ascii="Times New Roman" w:hAnsi="Times New Roman" w:cs="Times New Roman"/>
          <w:sz w:val="24"/>
          <w:szCs w:val="24"/>
        </w:rPr>
        <w:t xml:space="preserve"> cannot be </w:t>
      </w:r>
      <w:r w:rsidR="008F70B6">
        <w:rPr>
          <w:rFonts w:ascii="Times New Roman" w:hAnsi="Times New Roman" w:cs="Times New Roman"/>
          <w:sz w:val="24"/>
          <w:szCs w:val="24"/>
        </w:rPr>
        <w:t>re-v</w:t>
      </w:r>
      <w:r w:rsidR="00FD6016">
        <w:rPr>
          <w:rFonts w:ascii="Times New Roman" w:hAnsi="Times New Roman" w:cs="Times New Roman"/>
          <w:sz w:val="24"/>
          <w:szCs w:val="24"/>
        </w:rPr>
        <w:t xml:space="preserve">isited by this court. </w:t>
      </w:r>
      <w:r w:rsidR="00E308D7">
        <w:rPr>
          <w:rFonts w:ascii="Times New Roman" w:hAnsi="Times New Roman" w:cs="Times New Roman"/>
          <w:sz w:val="24"/>
          <w:szCs w:val="24"/>
        </w:rPr>
        <w:t xml:space="preserve">It is settled. </w:t>
      </w:r>
    </w:p>
    <w:p w14:paraId="716A82A5" w14:textId="77777777" w:rsidR="00FD6016" w:rsidRPr="009B4501" w:rsidRDefault="00FD6016" w:rsidP="00FF743A">
      <w:pPr>
        <w:rPr>
          <w:rFonts w:ascii="Times New Roman" w:hAnsi="Times New Roman" w:cs="Times New Roman"/>
          <w:sz w:val="24"/>
          <w:szCs w:val="24"/>
          <w:lang w:val="en-US"/>
        </w:rPr>
      </w:pPr>
    </w:p>
    <w:p w14:paraId="65F56CE6" w14:textId="791B0FEA" w:rsidR="00F35B8F" w:rsidRDefault="00AC3C27" w:rsidP="00507B99">
      <w:pPr>
        <w:rPr>
          <w:rFonts w:ascii="Times New Roman" w:hAnsi="Times New Roman" w:cs="Times New Roman"/>
          <w:sz w:val="24"/>
          <w:szCs w:val="24"/>
          <w:lang w:val="en-US"/>
        </w:rPr>
      </w:pPr>
      <w:r>
        <w:rPr>
          <w:rFonts w:ascii="Times New Roman" w:hAnsi="Times New Roman" w:cs="Times New Roman"/>
          <w:sz w:val="24"/>
          <w:szCs w:val="24"/>
          <w:lang w:val="en-US"/>
        </w:rPr>
        <w:t>[2</w:t>
      </w:r>
      <w:r w:rsidR="004B316D">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900880">
        <w:rPr>
          <w:rFonts w:ascii="Times New Roman" w:hAnsi="Times New Roman" w:cs="Times New Roman"/>
          <w:sz w:val="24"/>
          <w:szCs w:val="24"/>
          <w:lang w:val="en-US"/>
        </w:rPr>
        <w:t>The remaining challenge</w:t>
      </w:r>
      <w:r w:rsidR="00D278E7" w:rsidRPr="00D278E7">
        <w:rPr>
          <w:rFonts w:ascii="Times New Roman" w:hAnsi="Times New Roman" w:cs="Times New Roman"/>
          <w:sz w:val="24"/>
          <w:szCs w:val="24"/>
        </w:rPr>
        <w:t xml:space="preserve"> on the validity of the Will is </w:t>
      </w:r>
      <w:r w:rsidR="00F35B8F">
        <w:rPr>
          <w:rFonts w:ascii="Times New Roman" w:hAnsi="Times New Roman" w:cs="Times New Roman"/>
          <w:sz w:val="24"/>
          <w:szCs w:val="24"/>
        </w:rPr>
        <w:t>that</w:t>
      </w:r>
      <w:r w:rsidR="00FD6016" w:rsidRPr="00D278E7">
        <w:rPr>
          <w:rFonts w:ascii="Times New Roman" w:hAnsi="Times New Roman" w:cs="Times New Roman"/>
          <w:sz w:val="24"/>
          <w:szCs w:val="24"/>
          <w:lang w:val="en-US"/>
        </w:rPr>
        <w:t xml:space="preserve"> the </w:t>
      </w:r>
      <w:r w:rsidR="00A909C8" w:rsidRPr="00D278E7">
        <w:rPr>
          <w:rFonts w:ascii="Times New Roman" w:hAnsi="Times New Roman" w:cs="Times New Roman"/>
          <w:sz w:val="24"/>
          <w:szCs w:val="24"/>
          <w:lang w:val="en-US"/>
        </w:rPr>
        <w:t xml:space="preserve">properties </w:t>
      </w:r>
      <w:r w:rsidR="00A909C8">
        <w:rPr>
          <w:rFonts w:ascii="Times New Roman" w:hAnsi="Times New Roman" w:cs="Times New Roman"/>
          <w:sz w:val="24"/>
          <w:szCs w:val="24"/>
          <w:lang w:val="en-US"/>
        </w:rPr>
        <w:t>bequeathed by the testator were jointly own</w:t>
      </w:r>
      <w:r w:rsidR="00900880">
        <w:rPr>
          <w:rFonts w:ascii="Times New Roman" w:hAnsi="Times New Roman" w:cs="Times New Roman"/>
          <w:sz w:val="24"/>
          <w:szCs w:val="24"/>
          <w:lang w:val="en-US"/>
        </w:rPr>
        <w:t xml:space="preserve">ed. </w:t>
      </w:r>
      <w:r w:rsidR="008F70B6">
        <w:rPr>
          <w:rFonts w:ascii="Times New Roman" w:hAnsi="Times New Roman" w:cs="Times New Roman"/>
          <w:sz w:val="24"/>
          <w:szCs w:val="24"/>
          <w:lang w:val="en-US"/>
        </w:rPr>
        <w:t xml:space="preserve">In </w:t>
      </w:r>
      <w:r w:rsidR="008F70B6" w:rsidRPr="00486D27">
        <w:rPr>
          <w:rFonts w:ascii="Times New Roman" w:hAnsi="Times New Roman" w:cs="Times New Roman"/>
          <w:i/>
          <w:iCs/>
          <w:sz w:val="24"/>
          <w:szCs w:val="24"/>
          <w:lang w:val="en-US"/>
        </w:rPr>
        <w:t xml:space="preserve">Chigwada v Chigwada </w:t>
      </w:r>
      <w:r w:rsidR="008F70B6">
        <w:rPr>
          <w:rFonts w:ascii="Times New Roman" w:hAnsi="Times New Roman" w:cs="Times New Roman"/>
          <w:sz w:val="24"/>
          <w:szCs w:val="24"/>
          <w:lang w:val="en-US"/>
        </w:rPr>
        <w:t>(</w:t>
      </w:r>
      <w:r w:rsidR="008F70B6" w:rsidRPr="00486D27">
        <w:rPr>
          <w:rFonts w:ascii="Times New Roman" w:hAnsi="Times New Roman" w:cs="Times New Roman"/>
          <w:i/>
          <w:iCs/>
          <w:sz w:val="24"/>
          <w:szCs w:val="24"/>
          <w:lang w:val="en-US"/>
        </w:rPr>
        <w:t>supra</w:t>
      </w:r>
      <w:r w:rsidR="008F70B6">
        <w:rPr>
          <w:rFonts w:ascii="Times New Roman" w:hAnsi="Times New Roman" w:cs="Times New Roman"/>
          <w:sz w:val="24"/>
          <w:szCs w:val="24"/>
          <w:lang w:val="en-US"/>
        </w:rPr>
        <w:t xml:space="preserve">) the court held that </w:t>
      </w:r>
      <w:r w:rsidR="00F35B8F">
        <w:rPr>
          <w:rFonts w:ascii="Times New Roman" w:hAnsi="Times New Roman" w:cs="Times New Roman"/>
          <w:sz w:val="24"/>
          <w:szCs w:val="24"/>
          <w:lang w:val="en-US"/>
        </w:rPr>
        <w:t>effect of s 5(3) of the Will</w:t>
      </w:r>
      <w:r w:rsidR="008F70B6">
        <w:rPr>
          <w:rFonts w:ascii="Times New Roman" w:hAnsi="Times New Roman" w:cs="Times New Roman"/>
          <w:sz w:val="24"/>
          <w:szCs w:val="24"/>
          <w:lang w:val="en-US"/>
        </w:rPr>
        <w:t xml:space="preserve">s </w:t>
      </w:r>
      <w:r w:rsidR="00F35B8F">
        <w:rPr>
          <w:rFonts w:ascii="Times New Roman" w:hAnsi="Times New Roman" w:cs="Times New Roman"/>
          <w:sz w:val="24"/>
          <w:szCs w:val="24"/>
          <w:lang w:val="en-US"/>
        </w:rPr>
        <w:t xml:space="preserve">Act </w:t>
      </w:r>
      <w:r w:rsidR="00EE1342">
        <w:rPr>
          <w:rFonts w:ascii="Times New Roman" w:hAnsi="Times New Roman" w:cs="Times New Roman"/>
          <w:sz w:val="24"/>
          <w:szCs w:val="24"/>
          <w:lang w:val="en-US"/>
        </w:rPr>
        <w:t xml:space="preserve">is that a testator must not include in </w:t>
      </w:r>
      <w:r w:rsidR="008F70B6">
        <w:rPr>
          <w:rFonts w:ascii="Times New Roman" w:hAnsi="Times New Roman" w:cs="Times New Roman"/>
          <w:sz w:val="24"/>
          <w:szCs w:val="24"/>
          <w:lang w:val="en-US"/>
        </w:rPr>
        <w:t xml:space="preserve">the </w:t>
      </w:r>
      <w:r w:rsidR="00EE1342">
        <w:rPr>
          <w:rFonts w:ascii="Times New Roman" w:hAnsi="Times New Roman" w:cs="Times New Roman"/>
          <w:sz w:val="24"/>
          <w:szCs w:val="24"/>
          <w:lang w:val="en-US"/>
        </w:rPr>
        <w:t xml:space="preserve">disposition the property belonging to the other spouse except by his or her consent. He or she must include in the </w:t>
      </w:r>
      <w:r w:rsidR="00EE1342">
        <w:rPr>
          <w:rFonts w:ascii="Times New Roman" w:hAnsi="Times New Roman" w:cs="Times New Roman"/>
          <w:sz w:val="24"/>
          <w:szCs w:val="24"/>
          <w:lang w:val="en-US"/>
        </w:rPr>
        <w:lastRenderedPageBreak/>
        <w:t xml:space="preserve">disposition by will assets consisting of his or her own estate. Any inclusion in the Will of the property belonging to the other spouse, without their consent renders the Will </w:t>
      </w:r>
      <w:r w:rsidR="00895110">
        <w:rPr>
          <w:rFonts w:ascii="Times New Roman" w:hAnsi="Times New Roman" w:cs="Times New Roman"/>
          <w:sz w:val="24"/>
          <w:szCs w:val="24"/>
          <w:lang w:val="en-US"/>
        </w:rPr>
        <w:t>nullity</w:t>
      </w:r>
      <w:r w:rsidR="00EE1342">
        <w:rPr>
          <w:rFonts w:ascii="Times New Roman" w:hAnsi="Times New Roman" w:cs="Times New Roman"/>
          <w:sz w:val="24"/>
          <w:szCs w:val="24"/>
          <w:lang w:val="en-US"/>
        </w:rPr>
        <w:t>.</w:t>
      </w:r>
    </w:p>
    <w:p w14:paraId="547E84A3" w14:textId="77777777" w:rsidR="00EE1342" w:rsidRDefault="00EE1342" w:rsidP="00507B99">
      <w:pPr>
        <w:rPr>
          <w:rFonts w:ascii="Times New Roman" w:hAnsi="Times New Roman" w:cs="Times New Roman"/>
          <w:sz w:val="24"/>
          <w:szCs w:val="24"/>
          <w:lang w:val="en-US"/>
        </w:rPr>
      </w:pPr>
    </w:p>
    <w:p w14:paraId="41671E34" w14:textId="730151AE" w:rsidR="00FD6016" w:rsidRPr="00F80FC9" w:rsidRDefault="00EE1342" w:rsidP="00507B99">
      <w:pPr>
        <w:rPr>
          <w:rFonts w:ascii="Times New Roman" w:hAnsi="Times New Roman" w:cs="Times New Roman"/>
          <w:sz w:val="24"/>
          <w:szCs w:val="24"/>
        </w:rPr>
      </w:pPr>
      <w:r>
        <w:rPr>
          <w:rFonts w:ascii="Times New Roman" w:hAnsi="Times New Roman" w:cs="Times New Roman"/>
          <w:sz w:val="24"/>
          <w:szCs w:val="24"/>
          <w:lang w:val="en-US"/>
        </w:rPr>
        <w:t>[2</w:t>
      </w:r>
      <w:r w:rsidR="004B316D">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C5095A">
        <w:rPr>
          <w:rFonts w:ascii="Times New Roman" w:hAnsi="Times New Roman" w:cs="Times New Roman"/>
          <w:sz w:val="24"/>
          <w:szCs w:val="24"/>
          <w:lang w:val="en-US"/>
        </w:rPr>
        <w:t xml:space="preserve">The burden of proof rests on the applicant to prove the existence of the </w:t>
      </w:r>
      <w:r w:rsidR="00486D27">
        <w:rPr>
          <w:rFonts w:ascii="Times New Roman" w:hAnsi="Times New Roman" w:cs="Times New Roman"/>
          <w:sz w:val="24"/>
          <w:szCs w:val="24"/>
          <w:lang w:val="en-US"/>
        </w:rPr>
        <w:t>joint ownership of the properties bequeathed by the testator. T</w:t>
      </w:r>
      <w:r w:rsidR="00C5095A">
        <w:rPr>
          <w:rFonts w:ascii="Times New Roman" w:hAnsi="Times New Roman" w:cs="Times New Roman"/>
          <w:sz w:val="24"/>
          <w:szCs w:val="24"/>
          <w:lang w:val="en-US"/>
        </w:rPr>
        <w:t xml:space="preserve">he rule is “he </w:t>
      </w:r>
      <w:r w:rsidR="004B316D">
        <w:rPr>
          <w:rFonts w:ascii="Times New Roman" w:hAnsi="Times New Roman" w:cs="Times New Roman"/>
          <w:sz w:val="24"/>
          <w:szCs w:val="24"/>
          <w:lang w:val="en-US"/>
        </w:rPr>
        <w:t xml:space="preserve">or she </w:t>
      </w:r>
      <w:r w:rsidR="00C5095A">
        <w:rPr>
          <w:rFonts w:ascii="Times New Roman" w:hAnsi="Times New Roman" w:cs="Times New Roman"/>
          <w:sz w:val="24"/>
          <w:szCs w:val="24"/>
          <w:lang w:val="en-US"/>
        </w:rPr>
        <w:t xml:space="preserve">who avers, must prove.” This starts with the rule that the party who brings the case must also adduce evidence to prove the case. Bearing </w:t>
      </w:r>
      <w:r w:rsidR="00795483">
        <w:rPr>
          <w:rFonts w:ascii="Times New Roman" w:hAnsi="Times New Roman" w:cs="Times New Roman"/>
          <w:sz w:val="24"/>
          <w:szCs w:val="24"/>
          <w:lang w:val="en-US"/>
        </w:rPr>
        <w:t xml:space="preserve">the burden is not merely about bringing an abundance of evidence to court, but rather it is about bringing the most relevant evidence to prove the facts relied on. The standard of proof is on a balance of probabilities, this means that the evidence relied on by the party shows that it is more probable than not that the situation happened as the evidence suggests.  See </w:t>
      </w:r>
      <w:r w:rsidR="00795483" w:rsidRPr="00795483">
        <w:rPr>
          <w:rFonts w:ascii="Times New Roman" w:hAnsi="Times New Roman" w:cs="Times New Roman"/>
          <w:i/>
          <w:iCs/>
          <w:sz w:val="24"/>
          <w:szCs w:val="24"/>
          <w:lang w:val="en-US"/>
        </w:rPr>
        <w:t>Millier v Minister of Pensions</w:t>
      </w:r>
      <w:r w:rsidR="00795483">
        <w:rPr>
          <w:rFonts w:ascii="Times New Roman" w:hAnsi="Times New Roman" w:cs="Times New Roman"/>
          <w:sz w:val="24"/>
          <w:szCs w:val="24"/>
          <w:lang w:val="en-US"/>
        </w:rPr>
        <w:t xml:space="preserve"> [1947] 2 AII ER 372, 374</w:t>
      </w:r>
      <w:r w:rsidR="00F80FC9">
        <w:rPr>
          <w:rFonts w:ascii="Times New Roman" w:hAnsi="Times New Roman" w:cs="Times New Roman"/>
          <w:sz w:val="24"/>
          <w:szCs w:val="24"/>
          <w:lang w:val="en-US"/>
        </w:rPr>
        <w:t>;</w:t>
      </w:r>
      <w:r w:rsidR="00F80FC9" w:rsidRPr="00F80FC9">
        <w:rPr>
          <w:rFonts w:ascii="Times New Roman" w:hAnsi="Times New Roman" w:cs="Times New Roman"/>
          <w:sz w:val="24"/>
          <w:szCs w:val="24"/>
          <w:lang w:val="en-US"/>
        </w:rPr>
        <w:t xml:space="preserve"> </w:t>
      </w:r>
      <w:r w:rsidR="00F80FC9" w:rsidRPr="00F80FC9">
        <w:rPr>
          <w:rFonts w:ascii="Times New Roman" w:hAnsi="Times New Roman" w:cs="Times New Roman"/>
          <w:i/>
          <w:iCs/>
          <w:sz w:val="24"/>
          <w:szCs w:val="24"/>
        </w:rPr>
        <w:t>Pillay v Krishna &amp; Another</w:t>
      </w:r>
      <w:r w:rsidR="00F80FC9" w:rsidRPr="00F80FC9">
        <w:rPr>
          <w:rFonts w:ascii="Times New Roman" w:hAnsi="Times New Roman" w:cs="Times New Roman"/>
          <w:sz w:val="24"/>
          <w:szCs w:val="24"/>
        </w:rPr>
        <w:t xml:space="preserve"> 1946 AD 946 at 952-953; </w:t>
      </w:r>
      <w:r w:rsidR="00F80FC9" w:rsidRPr="00F80FC9">
        <w:rPr>
          <w:rFonts w:ascii="Times New Roman" w:hAnsi="Times New Roman" w:cs="Times New Roman"/>
          <w:i/>
          <w:iCs/>
          <w:sz w:val="24"/>
          <w:szCs w:val="24"/>
        </w:rPr>
        <w:t xml:space="preserve">Lungu &amp; Ors v Reserve Bank </w:t>
      </w:r>
      <w:r w:rsidR="00F80FC9">
        <w:rPr>
          <w:rFonts w:ascii="Times New Roman" w:hAnsi="Times New Roman" w:cs="Times New Roman"/>
          <w:i/>
          <w:iCs/>
          <w:sz w:val="24"/>
          <w:szCs w:val="24"/>
        </w:rPr>
        <w:t>o</w:t>
      </w:r>
      <w:r w:rsidR="00F80FC9" w:rsidRPr="00F80FC9">
        <w:rPr>
          <w:rFonts w:ascii="Times New Roman" w:hAnsi="Times New Roman" w:cs="Times New Roman"/>
          <w:i/>
          <w:iCs/>
          <w:sz w:val="24"/>
          <w:szCs w:val="24"/>
        </w:rPr>
        <w:t>f Zimbabwe</w:t>
      </w:r>
      <w:r w:rsidR="00F80FC9" w:rsidRPr="00F80FC9">
        <w:rPr>
          <w:rFonts w:ascii="Times New Roman" w:hAnsi="Times New Roman" w:cs="Times New Roman"/>
          <w:sz w:val="24"/>
          <w:szCs w:val="24"/>
        </w:rPr>
        <w:t xml:space="preserve"> SC 26/21.</w:t>
      </w:r>
      <w:r w:rsidR="00F80FC9" w:rsidRPr="00F80FC9">
        <w:rPr>
          <w:rFonts w:ascii="Times New Roman" w:hAnsi="Times New Roman" w:cs="Times New Roman"/>
          <w:sz w:val="24"/>
          <w:szCs w:val="24"/>
          <w:lang w:val="en-US"/>
        </w:rPr>
        <w:t xml:space="preserve"> </w:t>
      </w:r>
      <w:r w:rsidR="00795483">
        <w:rPr>
          <w:rFonts w:ascii="Times New Roman" w:hAnsi="Times New Roman" w:cs="Times New Roman"/>
          <w:sz w:val="24"/>
          <w:szCs w:val="24"/>
          <w:lang w:val="en-US"/>
        </w:rPr>
        <w:t xml:space="preserve">If there is a deadlock, where both parties have brought evidence which presents an equally probable version of the event, then the party bearing the burden of proof has failed to reach the required standard of proof to show that their version is more probable than the other party’s </w:t>
      </w:r>
      <w:r w:rsidR="004B316D">
        <w:rPr>
          <w:rFonts w:ascii="Times New Roman" w:hAnsi="Times New Roman" w:cs="Times New Roman"/>
          <w:sz w:val="24"/>
          <w:szCs w:val="24"/>
          <w:lang w:val="en-US"/>
        </w:rPr>
        <w:t>version</w:t>
      </w:r>
      <w:r w:rsidR="00795483">
        <w:rPr>
          <w:rFonts w:ascii="Times New Roman" w:hAnsi="Times New Roman" w:cs="Times New Roman"/>
          <w:sz w:val="24"/>
          <w:szCs w:val="24"/>
          <w:lang w:val="en-US"/>
        </w:rPr>
        <w:t xml:space="preserve">. </w:t>
      </w:r>
    </w:p>
    <w:p w14:paraId="5F250DF4" w14:textId="77777777" w:rsidR="00AC3C27" w:rsidRPr="00F80FC9" w:rsidRDefault="00AC3C27" w:rsidP="00507B99">
      <w:pPr>
        <w:rPr>
          <w:rFonts w:ascii="Times New Roman" w:hAnsi="Times New Roman" w:cs="Times New Roman"/>
          <w:sz w:val="24"/>
          <w:szCs w:val="24"/>
        </w:rPr>
      </w:pPr>
    </w:p>
    <w:p w14:paraId="056F3EC5" w14:textId="4C867200" w:rsidR="00B357D1" w:rsidRDefault="00AC3C27" w:rsidP="00507B99">
      <w:pPr>
        <w:rPr>
          <w:rFonts w:ascii="Times New Roman" w:hAnsi="Times New Roman" w:cs="Times New Roman"/>
          <w:sz w:val="24"/>
          <w:szCs w:val="24"/>
          <w:lang w:val="en-US"/>
        </w:rPr>
      </w:pPr>
      <w:r>
        <w:rPr>
          <w:rFonts w:ascii="Times New Roman" w:hAnsi="Times New Roman" w:cs="Times New Roman"/>
          <w:sz w:val="24"/>
          <w:szCs w:val="24"/>
          <w:lang w:val="en-US"/>
        </w:rPr>
        <w:t>[2</w:t>
      </w:r>
      <w:r w:rsidR="004B316D">
        <w:rPr>
          <w:rFonts w:ascii="Times New Roman" w:hAnsi="Times New Roman" w:cs="Times New Roman"/>
          <w:sz w:val="24"/>
          <w:szCs w:val="24"/>
          <w:lang w:val="en-US"/>
        </w:rPr>
        <w:t>8</w:t>
      </w:r>
      <w:r>
        <w:rPr>
          <w:rFonts w:ascii="Times New Roman" w:hAnsi="Times New Roman" w:cs="Times New Roman"/>
          <w:sz w:val="24"/>
          <w:szCs w:val="24"/>
          <w:lang w:val="en-US"/>
        </w:rPr>
        <w:t>]</w:t>
      </w:r>
      <w:r w:rsidR="00EE1342">
        <w:rPr>
          <w:rFonts w:ascii="Times New Roman" w:hAnsi="Times New Roman" w:cs="Times New Roman"/>
          <w:sz w:val="24"/>
          <w:szCs w:val="24"/>
          <w:lang w:val="en-US"/>
        </w:rPr>
        <w:t xml:space="preserve"> </w:t>
      </w:r>
      <w:r w:rsidR="00EE1342">
        <w:rPr>
          <w:rFonts w:ascii="Times New Roman" w:hAnsi="Times New Roman" w:cs="Times New Roman"/>
          <w:sz w:val="24"/>
          <w:szCs w:val="24"/>
        </w:rPr>
        <w:t xml:space="preserve">The applicant has not adduced </w:t>
      </w:r>
      <w:r w:rsidR="004B316D">
        <w:rPr>
          <w:rFonts w:ascii="Times New Roman" w:hAnsi="Times New Roman" w:cs="Times New Roman"/>
          <w:sz w:val="24"/>
          <w:szCs w:val="24"/>
        </w:rPr>
        <w:t xml:space="preserve">acceptable </w:t>
      </w:r>
      <w:r w:rsidR="00EE1342">
        <w:rPr>
          <w:rFonts w:ascii="Times New Roman" w:hAnsi="Times New Roman" w:cs="Times New Roman"/>
          <w:sz w:val="24"/>
          <w:szCs w:val="24"/>
        </w:rPr>
        <w:t>evidence</w:t>
      </w:r>
      <w:r w:rsidR="004B316D">
        <w:rPr>
          <w:rFonts w:ascii="Times New Roman" w:hAnsi="Times New Roman" w:cs="Times New Roman"/>
          <w:sz w:val="24"/>
          <w:szCs w:val="24"/>
        </w:rPr>
        <w:t xml:space="preserve"> </w:t>
      </w:r>
      <w:r w:rsidR="00EE1342">
        <w:rPr>
          <w:rFonts w:ascii="Times New Roman" w:hAnsi="Times New Roman" w:cs="Times New Roman"/>
          <w:sz w:val="24"/>
          <w:szCs w:val="24"/>
        </w:rPr>
        <w:t>of the joint ownership of the property bequeathed by the testator. In fact, she says</w:t>
      </w:r>
      <w:r w:rsidR="00EE1342">
        <w:rPr>
          <w:rFonts w:ascii="Times New Roman" w:hAnsi="Times New Roman" w:cs="Times New Roman"/>
          <w:sz w:val="24"/>
          <w:szCs w:val="24"/>
          <w:lang w:val="en-US"/>
        </w:rPr>
        <w:t xml:space="preserve"> that the first respondent cannot expect her to produce proof of ownership to the property, because she acquired the properties together with her husband for their benefit and that of their children. </w:t>
      </w:r>
      <w:r w:rsidR="000266D6">
        <w:rPr>
          <w:rFonts w:ascii="Times New Roman" w:hAnsi="Times New Roman" w:cs="Times New Roman"/>
          <w:sz w:val="24"/>
          <w:szCs w:val="24"/>
          <w:lang w:val="en-US"/>
        </w:rPr>
        <w:t xml:space="preserve">I disagree. </w:t>
      </w:r>
      <w:r w:rsidR="00B357D1">
        <w:rPr>
          <w:rFonts w:ascii="Times New Roman" w:hAnsi="Times New Roman" w:cs="Times New Roman"/>
          <w:sz w:val="24"/>
          <w:szCs w:val="24"/>
          <w:lang w:val="en-US"/>
        </w:rPr>
        <w:t xml:space="preserve">The law of evidence is that </w:t>
      </w:r>
      <w:r w:rsidR="004B316D">
        <w:rPr>
          <w:rFonts w:ascii="Times New Roman" w:hAnsi="Times New Roman" w:cs="Times New Roman"/>
          <w:sz w:val="24"/>
          <w:szCs w:val="24"/>
          <w:lang w:val="en-US"/>
        </w:rPr>
        <w:t>s</w:t>
      </w:r>
      <w:r w:rsidR="00B357D1">
        <w:rPr>
          <w:rFonts w:ascii="Times New Roman" w:hAnsi="Times New Roman" w:cs="Times New Roman"/>
          <w:sz w:val="24"/>
          <w:szCs w:val="24"/>
          <w:lang w:val="en-US"/>
        </w:rPr>
        <w:t>he who avers, must prove. The applicant brought this case to court and it is her who must adduce evidence to prove her case.  There must be evidence of joint ownership of the property</w:t>
      </w:r>
      <w:r w:rsidR="00A403D3">
        <w:rPr>
          <w:rFonts w:ascii="Times New Roman" w:hAnsi="Times New Roman" w:cs="Times New Roman"/>
          <w:sz w:val="24"/>
          <w:szCs w:val="24"/>
          <w:lang w:val="en-US"/>
        </w:rPr>
        <w:t xml:space="preserve">, and there is none. </w:t>
      </w:r>
      <w:r w:rsidR="00B357D1">
        <w:rPr>
          <w:rFonts w:ascii="Times New Roman" w:hAnsi="Times New Roman" w:cs="Times New Roman"/>
          <w:sz w:val="24"/>
          <w:szCs w:val="24"/>
          <w:lang w:val="en-US"/>
        </w:rPr>
        <w:t xml:space="preserve"> </w:t>
      </w:r>
    </w:p>
    <w:p w14:paraId="07DE7CAB" w14:textId="77777777" w:rsidR="00A403D3" w:rsidRDefault="00A403D3" w:rsidP="00507B99">
      <w:pPr>
        <w:rPr>
          <w:rFonts w:ascii="Times New Roman" w:hAnsi="Times New Roman" w:cs="Times New Roman"/>
          <w:sz w:val="24"/>
          <w:szCs w:val="24"/>
          <w:lang w:val="en-US"/>
        </w:rPr>
      </w:pPr>
    </w:p>
    <w:p w14:paraId="657714F0" w14:textId="518CBDD5" w:rsidR="004B316D" w:rsidRPr="004B316D" w:rsidRDefault="00A403D3" w:rsidP="004B316D">
      <w:pPr>
        <w:rPr>
          <w:rFonts w:ascii="Times New Roman" w:hAnsi="Times New Roman" w:cs="Times New Roman"/>
          <w:sz w:val="24"/>
          <w:szCs w:val="24"/>
        </w:rPr>
      </w:pPr>
      <w:r>
        <w:rPr>
          <w:rFonts w:ascii="Times New Roman" w:hAnsi="Times New Roman" w:cs="Times New Roman"/>
          <w:sz w:val="24"/>
          <w:szCs w:val="24"/>
          <w:lang w:val="en-US"/>
        </w:rPr>
        <w:t>[2</w:t>
      </w:r>
      <w:r w:rsidR="004B316D">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EE1342">
        <w:rPr>
          <w:rFonts w:ascii="Times New Roman" w:hAnsi="Times New Roman" w:cs="Times New Roman"/>
          <w:sz w:val="24"/>
          <w:szCs w:val="24"/>
          <w:lang w:val="en-US"/>
        </w:rPr>
        <w:t>It is clear that proper</w:t>
      </w:r>
      <w:r w:rsidR="002843A4">
        <w:rPr>
          <w:rFonts w:ascii="Times New Roman" w:hAnsi="Times New Roman" w:cs="Times New Roman"/>
          <w:sz w:val="24"/>
          <w:szCs w:val="24"/>
          <w:lang w:val="en-US"/>
        </w:rPr>
        <w:t>ties</w:t>
      </w:r>
      <w:r w:rsidR="0005788F">
        <w:rPr>
          <w:rFonts w:ascii="Times New Roman" w:hAnsi="Times New Roman" w:cs="Times New Roman"/>
          <w:sz w:val="24"/>
          <w:szCs w:val="24"/>
        </w:rPr>
        <w:t xml:space="preserve"> bequeathed </w:t>
      </w:r>
      <w:r w:rsidR="004B316D">
        <w:rPr>
          <w:rFonts w:ascii="Times New Roman" w:hAnsi="Times New Roman" w:cs="Times New Roman"/>
          <w:sz w:val="24"/>
          <w:szCs w:val="24"/>
        </w:rPr>
        <w:t>are</w:t>
      </w:r>
      <w:r w:rsidR="0005788F">
        <w:rPr>
          <w:rFonts w:ascii="Times New Roman" w:hAnsi="Times New Roman" w:cs="Times New Roman"/>
          <w:sz w:val="24"/>
          <w:szCs w:val="24"/>
        </w:rPr>
        <w:t xml:space="preserve"> in the name of the testator, e.g., stand 1405 Maphisa, Kezi</w:t>
      </w:r>
      <w:r w:rsidR="00612AFC">
        <w:rPr>
          <w:rFonts w:ascii="Times New Roman" w:hAnsi="Times New Roman" w:cs="Times New Roman"/>
          <w:sz w:val="24"/>
          <w:szCs w:val="24"/>
        </w:rPr>
        <w:t>;</w:t>
      </w:r>
      <w:r w:rsidR="0005788F">
        <w:rPr>
          <w:rFonts w:ascii="Times New Roman" w:hAnsi="Times New Roman" w:cs="Times New Roman"/>
          <w:sz w:val="24"/>
          <w:szCs w:val="24"/>
        </w:rPr>
        <w:t xml:space="preserve"> </w:t>
      </w:r>
      <w:r w:rsidR="00612AFC">
        <w:rPr>
          <w:rFonts w:ascii="Times New Roman" w:hAnsi="Times New Roman" w:cs="Times New Roman"/>
          <w:sz w:val="24"/>
          <w:szCs w:val="24"/>
        </w:rPr>
        <w:t xml:space="preserve">stand number 184 Maphisa Township; Ford Ranger vehicle; </w:t>
      </w:r>
      <w:r w:rsidR="003901CA">
        <w:rPr>
          <w:rFonts w:ascii="Times New Roman" w:hAnsi="Times New Roman" w:cs="Times New Roman"/>
          <w:sz w:val="24"/>
          <w:szCs w:val="24"/>
        </w:rPr>
        <w:t>stand 27 Maphisa Township; and stand 195 Maphisa Township.</w:t>
      </w:r>
      <w:r w:rsidR="00EE1342">
        <w:rPr>
          <w:rFonts w:ascii="Times New Roman" w:hAnsi="Times New Roman" w:cs="Times New Roman"/>
          <w:sz w:val="24"/>
          <w:szCs w:val="24"/>
        </w:rPr>
        <w:t xml:space="preserve"> </w:t>
      </w:r>
      <w:r w:rsidR="000266D6">
        <w:rPr>
          <w:rFonts w:ascii="Times New Roman" w:hAnsi="Times New Roman" w:cs="Times New Roman"/>
          <w:sz w:val="24"/>
          <w:szCs w:val="24"/>
        </w:rPr>
        <w:t>There is no evidence to gainsay the fact that the propert</w:t>
      </w:r>
      <w:r w:rsidR="002843A4">
        <w:rPr>
          <w:rFonts w:ascii="Times New Roman" w:hAnsi="Times New Roman" w:cs="Times New Roman"/>
          <w:sz w:val="24"/>
          <w:szCs w:val="24"/>
        </w:rPr>
        <w:t>ies</w:t>
      </w:r>
      <w:r w:rsidR="000266D6">
        <w:rPr>
          <w:rFonts w:ascii="Times New Roman" w:hAnsi="Times New Roman" w:cs="Times New Roman"/>
          <w:sz w:val="24"/>
          <w:szCs w:val="24"/>
        </w:rPr>
        <w:t xml:space="preserve"> bequeathed by the testator </w:t>
      </w:r>
      <w:r w:rsidR="002843A4">
        <w:rPr>
          <w:rFonts w:ascii="Times New Roman" w:hAnsi="Times New Roman" w:cs="Times New Roman"/>
          <w:sz w:val="24"/>
          <w:szCs w:val="24"/>
        </w:rPr>
        <w:t>are</w:t>
      </w:r>
      <w:r w:rsidR="000266D6">
        <w:rPr>
          <w:rFonts w:ascii="Times New Roman" w:hAnsi="Times New Roman" w:cs="Times New Roman"/>
          <w:sz w:val="24"/>
          <w:szCs w:val="24"/>
        </w:rPr>
        <w:t xml:space="preserve"> his own property. </w:t>
      </w:r>
      <w:r w:rsidR="004B316D">
        <w:rPr>
          <w:rFonts w:ascii="Times New Roman" w:hAnsi="Times New Roman" w:cs="Times New Roman"/>
          <w:sz w:val="24"/>
          <w:szCs w:val="24"/>
        </w:rPr>
        <w:t>B</w:t>
      </w:r>
      <w:r w:rsidR="004B316D" w:rsidRPr="00945A0B">
        <w:rPr>
          <w:rFonts w:ascii="Times New Roman" w:hAnsi="Times New Roman" w:cs="Times New Roman"/>
          <w:sz w:val="24"/>
          <w:szCs w:val="24"/>
        </w:rPr>
        <w:t xml:space="preserve">ased on the freedom of testation, </w:t>
      </w:r>
      <w:r w:rsidR="004B316D">
        <w:rPr>
          <w:rFonts w:ascii="Times New Roman" w:hAnsi="Times New Roman" w:cs="Times New Roman"/>
          <w:sz w:val="24"/>
          <w:szCs w:val="24"/>
        </w:rPr>
        <w:t xml:space="preserve">the testator had a lawful right to bequeath </w:t>
      </w:r>
      <w:r w:rsidR="006F666E">
        <w:rPr>
          <w:rFonts w:ascii="Times New Roman" w:hAnsi="Times New Roman" w:cs="Times New Roman"/>
          <w:sz w:val="24"/>
          <w:szCs w:val="24"/>
        </w:rPr>
        <w:t xml:space="preserve">his property </w:t>
      </w:r>
      <w:r w:rsidR="004B316D">
        <w:rPr>
          <w:rFonts w:ascii="Times New Roman" w:hAnsi="Times New Roman" w:cs="Times New Roman"/>
          <w:sz w:val="24"/>
          <w:szCs w:val="24"/>
        </w:rPr>
        <w:t>to whosoever he</w:t>
      </w:r>
      <w:r w:rsidR="006F666E">
        <w:rPr>
          <w:rFonts w:ascii="Times New Roman" w:hAnsi="Times New Roman" w:cs="Times New Roman"/>
          <w:sz w:val="24"/>
          <w:szCs w:val="24"/>
        </w:rPr>
        <w:t xml:space="preserve"> so</w:t>
      </w:r>
      <w:r w:rsidR="004B316D">
        <w:rPr>
          <w:rFonts w:ascii="Times New Roman" w:hAnsi="Times New Roman" w:cs="Times New Roman"/>
          <w:sz w:val="24"/>
          <w:szCs w:val="24"/>
        </w:rPr>
        <w:t xml:space="preserve"> wished by testamentary disposition</w:t>
      </w:r>
      <w:r w:rsidR="006F666E">
        <w:rPr>
          <w:rFonts w:ascii="Times New Roman" w:hAnsi="Times New Roman" w:cs="Times New Roman"/>
          <w:bCs/>
          <w:sz w:val="24"/>
          <w:szCs w:val="24"/>
        </w:rPr>
        <w:t xml:space="preserve">. </w:t>
      </w:r>
    </w:p>
    <w:p w14:paraId="2736C821" w14:textId="77777777" w:rsidR="004B316D" w:rsidRDefault="004B316D" w:rsidP="00507B99">
      <w:pPr>
        <w:rPr>
          <w:rFonts w:ascii="Times New Roman" w:hAnsi="Times New Roman" w:cs="Times New Roman"/>
          <w:sz w:val="24"/>
          <w:szCs w:val="24"/>
        </w:rPr>
      </w:pPr>
    </w:p>
    <w:p w14:paraId="5EA5608C" w14:textId="0432B9BB" w:rsidR="002376FC" w:rsidRPr="00895110" w:rsidRDefault="004B316D" w:rsidP="00507B99">
      <w:pPr>
        <w:rPr>
          <w:rFonts w:ascii="Times New Roman" w:hAnsi="Times New Roman" w:cs="Times New Roman"/>
          <w:sz w:val="24"/>
          <w:szCs w:val="24"/>
        </w:rPr>
      </w:pPr>
      <w:r>
        <w:rPr>
          <w:rFonts w:ascii="Times New Roman" w:hAnsi="Times New Roman" w:cs="Times New Roman"/>
          <w:sz w:val="24"/>
          <w:szCs w:val="24"/>
        </w:rPr>
        <w:t xml:space="preserve">[30] </w:t>
      </w:r>
      <w:r w:rsidR="006F666E">
        <w:rPr>
          <w:rFonts w:ascii="Times New Roman" w:hAnsi="Times New Roman" w:cs="Times New Roman"/>
          <w:sz w:val="24"/>
          <w:szCs w:val="24"/>
        </w:rPr>
        <w:t>My view is that a</w:t>
      </w:r>
      <w:r w:rsidR="00F80FC9">
        <w:rPr>
          <w:rFonts w:ascii="Times New Roman" w:hAnsi="Times New Roman" w:cs="Times New Roman"/>
          <w:sz w:val="24"/>
          <w:szCs w:val="24"/>
        </w:rPr>
        <w:t xml:space="preserve"> case has not been made for </w:t>
      </w:r>
      <w:r w:rsidR="009903CD">
        <w:rPr>
          <w:rFonts w:ascii="Times New Roman" w:hAnsi="Times New Roman" w:cs="Times New Roman"/>
          <w:sz w:val="24"/>
          <w:szCs w:val="24"/>
        </w:rPr>
        <w:t xml:space="preserve">the </w:t>
      </w:r>
      <w:r w:rsidR="002843A4">
        <w:rPr>
          <w:rFonts w:ascii="Times New Roman" w:hAnsi="Times New Roman" w:cs="Times New Roman"/>
          <w:sz w:val="24"/>
          <w:szCs w:val="24"/>
        </w:rPr>
        <w:t>relief</w:t>
      </w:r>
      <w:r w:rsidR="00F80FC9">
        <w:rPr>
          <w:rFonts w:ascii="Times New Roman" w:hAnsi="Times New Roman" w:cs="Times New Roman"/>
          <w:sz w:val="24"/>
          <w:szCs w:val="24"/>
        </w:rPr>
        <w:t xml:space="preserve"> sought. </w:t>
      </w:r>
      <w:r w:rsidR="00486D27">
        <w:rPr>
          <w:rFonts w:ascii="Times New Roman" w:hAnsi="Times New Roman" w:cs="Times New Roman"/>
          <w:sz w:val="24"/>
          <w:szCs w:val="24"/>
        </w:rPr>
        <w:t>The question raised by the second respondent that</w:t>
      </w:r>
      <w:r w:rsidR="00486D27">
        <w:rPr>
          <w:rFonts w:ascii="Times New Roman" w:hAnsi="Times New Roman" w:cs="Times New Roman"/>
          <w:sz w:val="24"/>
          <w:szCs w:val="24"/>
          <w:lang w:val="en-US"/>
        </w:rPr>
        <w:t xml:space="preserve"> even if the property was jointly owned, that could not be a basis of </w:t>
      </w:r>
      <w:r w:rsidR="00486D27">
        <w:rPr>
          <w:rFonts w:ascii="Times New Roman" w:hAnsi="Times New Roman" w:cs="Times New Roman"/>
          <w:sz w:val="24"/>
          <w:szCs w:val="24"/>
          <w:lang w:val="en-US"/>
        </w:rPr>
        <w:lastRenderedPageBreak/>
        <w:t xml:space="preserve">invalidating the Will does not arise. </w:t>
      </w:r>
      <w:r w:rsidR="005E6928">
        <w:rPr>
          <w:rFonts w:ascii="Times New Roman" w:hAnsi="Times New Roman" w:cs="Times New Roman"/>
          <w:sz w:val="24"/>
          <w:szCs w:val="24"/>
          <w:lang w:val="en-US"/>
        </w:rPr>
        <w:t xml:space="preserve">I say so because the </w:t>
      </w:r>
      <w:r w:rsidR="00486D27">
        <w:rPr>
          <w:rFonts w:ascii="Times New Roman" w:hAnsi="Times New Roman" w:cs="Times New Roman"/>
          <w:sz w:val="24"/>
          <w:szCs w:val="24"/>
          <w:lang w:val="en-US"/>
        </w:rPr>
        <w:t xml:space="preserve">applicant has not overcome the first huddle of proving joint ownership. </w:t>
      </w:r>
      <w:r w:rsidR="00486D27">
        <w:rPr>
          <w:rFonts w:ascii="Times New Roman" w:hAnsi="Times New Roman" w:cs="Times New Roman"/>
          <w:sz w:val="24"/>
          <w:szCs w:val="24"/>
        </w:rPr>
        <w:t xml:space="preserve"> </w:t>
      </w:r>
      <w:r w:rsidR="006F666E">
        <w:rPr>
          <w:rFonts w:ascii="Times New Roman" w:hAnsi="Times New Roman" w:cs="Times New Roman"/>
          <w:sz w:val="24"/>
          <w:szCs w:val="24"/>
        </w:rPr>
        <w:t xml:space="preserve">She has not discharged the </w:t>
      </w:r>
      <w:r w:rsidR="006F666E" w:rsidRPr="006F666E">
        <w:rPr>
          <w:rFonts w:ascii="Times New Roman" w:hAnsi="Times New Roman" w:cs="Times New Roman"/>
          <w:i/>
          <w:iCs/>
          <w:sz w:val="24"/>
          <w:szCs w:val="24"/>
        </w:rPr>
        <w:t>onus</w:t>
      </w:r>
      <w:r w:rsidR="006F666E">
        <w:rPr>
          <w:rFonts w:ascii="Times New Roman" w:hAnsi="Times New Roman" w:cs="Times New Roman"/>
          <w:sz w:val="24"/>
          <w:szCs w:val="24"/>
        </w:rPr>
        <w:t xml:space="preserve"> on her of showing that she has made a case for the relief she is seeking. </w:t>
      </w:r>
      <w:r w:rsidR="000266D6">
        <w:rPr>
          <w:rFonts w:ascii="Times New Roman" w:hAnsi="Times New Roman" w:cs="Times New Roman"/>
          <w:sz w:val="24"/>
          <w:szCs w:val="24"/>
        </w:rPr>
        <w:t>It is for these reasons that this application must cannot succeed. It stands to be dismissed</w:t>
      </w:r>
      <w:r w:rsidR="006F666E">
        <w:rPr>
          <w:rFonts w:ascii="Times New Roman" w:hAnsi="Times New Roman" w:cs="Times New Roman"/>
          <w:sz w:val="24"/>
          <w:szCs w:val="24"/>
        </w:rPr>
        <w:t xml:space="preserve"> with an appropriate order of costs. </w:t>
      </w:r>
      <w:r w:rsidR="000266D6">
        <w:rPr>
          <w:rFonts w:ascii="Times New Roman" w:hAnsi="Times New Roman" w:cs="Times New Roman"/>
          <w:sz w:val="24"/>
          <w:szCs w:val="24"/>
        </w:rPr>
        <w:t xml:space="preserve"> </w:t>
      </w:r>
    </w:p>
    <w:p w14:paraId="04BE9BE6" w14:textId="77777777" w:rsidR="002376FC" w:rsidRDefault="002376FC" w:rsidP="00507B99">
      <w:pPr>
        <w:rPr>
          <w:rFonts w:ascii="Times New Roman" w:hAnsi="Times New Roman" w:cs="Times New Roman"/>
          <w:b/>
          <w:bCs/>
          <w:sz w:val="24"/>
          <w:szCs w:val="24"/>
        </w:rPr>
      </w:pPr>
    </w:p>
    <w:p w14:paraId="6ADAF490" w14:textId="0975BC1F" w:rsidR="0005788F" w:rsidRDefault="000266D6" w:rsidP="00507B99">
      <w:pPr>
        <w:rPr>
          <w:rFonts w:ascii="Times New Roman" w:hAnsi="Times New Roman" w:cs="Times New Roman"/>
          <w:b/>
          <w:bCs/>
          <w:sz w:val="24"/>
          <w:szCs w:val="24"/>
        </w:rPr>
      </w:pPr>
      <w:r w:rsidRPr="000266D6">
        <w:rPr>
          <w:rFonts w:ascii="Times New Roman" w:hAnsi="Times New Roman" w:cs="Times New Roman"/>
          <w:b/>
          <w:bCs/>
          <w:sz w:val="24"/>
          <w:szCs w:val="24"/>
        </w:rPr>
        <w:t xml:space="preserve">Costs </w:t>
      </w:r>
    </w:p>
    <w:p w14:paraId="0087A6C3" w14:textId="77777777" w:rsidR="000266D6" w:rsidRPr="000266D6" w:rsidRDefault="000266D6" w:rsidP="00507B99">
      <w:pPr>
        <w:rPr>
          <w:rFonts w:ascii="Times New Roman" w:hAnsi="Times New Roman" w:cs="Times New Roman"/>
          <w:b/>
          <w:bCs/>
          <w:sz w:val="24"/>
          <w:szCs w:val="24"/>
        </w:rPr>
      </w:pPr>
    </w:p>
    <w:p w14:paraId="222F7BB3" w14:textId="25308D31" w:rsidR="000266D6" w:rsidRDefault="00B72CE5" w:rsidP="000266D6">
      <w:pPr>
        <w:rPr>
          <w:rFonts w:ascii="Times New Roman" w:hAnsi="Times New Roman" w:cs="Times New Roman"/>
          <w:sz w:val="24"/>
          <w:szCs w:val="24"/>
        </w:rPr>
      </w:pPr>
      <w:r>
        <w:rPr>
          <w:rFonts w:ascii="Times New Roman" w:hAnsi="Times New Roman" w:cs="Times New Roman"/>
          <w:sz w:val="24"/>
          <w:szCs w:val="24"/>
        </w:rPr>
        <w:t>[</w:t>
      </w:r>
      <w:r w:rsidR="009903CD">
        <w:rPr>
          <w:rFonts w:ascii="Times New Roman" w:hAnsi="Times New Roman" w:cs="Times New Roman"/>
          <w:sz w:val="24"/>
          <w:szCs w:val="24"/>
        </w:rPr>
        <w:t>31</w:t>
      </w:r>
      <w:r>
        <w:rPr>
          <w:rFonts w:ascii="Times New Roman" w:hAnsi="Times New Roman" w:cs="Times New Roman"/>
          <w:sz w:val="24"/>
          <w:szCs w:val="24"/>
        </w:rPr>
        <w:t xml:space="preserve">] </w:t>
      </w:r>
      <w:r w:rsidR="00A403D3" w:rsidRPr="00A5575B">
        <w:rPr>
          <w:rFonts w:ascii="Times New Roman" w:hAnsi="Times New Roman" w:cs="Times New Roman"/>
          <w:sz w:val="24"/>
          <w:szCs w:val="24"/>
        </w:rPr>
        <w:t xml:space="preserve">What remains to be considered is the question of costs. The general rule is that in the ordinary course, costs follow the result. I am unable to find any circumstances which persuade me to depart from this rule. </w:t>
      </w:r>
      <w:r w:rsidR="00A403D3">
        <w:rPr>
          <w:rFonts w:ascii="Times New Roman" w:hAnsi="Times New Roman" w:cs="Times New Roman"/>
          <w:sz w:val="24"/>
          <w:szCs w:val="24"/>
        </w:rPr>
        <w:t xml:space="preserve">The first respondent had initially sought costs </w:t>
      </w:r>
      <w:r w:rsidR="000266D6">
        <w:rPr>
          <w:rFonts w:ascii="Times New Roman" w:hAnsi="Times New Roman" w:cs="Times New Roman"/>
          <w:sz w:val="24"/>
          <w:szCs w:val="24"/>
          <w:lang w:val="en-US"/>
        </w:rPr>
        <w:t>on a legal practitioner and client scale</w:t>
      </w:r>
      <w:r w:rsidR="00A403D3">
        <w:rPr>
          <w:rFonts w:ascii="Times New Roman" w:hAnsi="Times New Roman" w:cs="Times New Roman"/>
          <w:sz w:val="24"/>
          <w:szCs w:val="24"/>
          <w:lang w:val="en-US"/>
        </w:rPr>
        <w:t xml:space="preserve">. </w:t>
      </w:r>
      <w:r w:rsidR="000266D6">
        <w:rPr>
          <w:rFonts w:ascii="Times New Roman" w:hAnsi="Times New Roman" w:cs="Times New Roman"/>
          <w:sz w:val="24"/>
          <w:szCs w:val="24"/>
          <w:lang w:val="en-US"/>
        </w:rPr>
        <w:t xml:space="preserve"> </w:t>
      </w:r>
      <w:r w:rsidR="00A403D3">
        <w:rPr>
          <w:rFonts w:ascii="Times New Roman" w:hAnsi="Times New Roman" w:cs="Times New Roman"/>
          <w:sz w:val="24"/>
          <w:szCs w:val="24"/>
          <w:lang w:val="en-US"/>
        </w:rPr>
        <w:t xml:space="preserve">Mr. </w:t>
      </w:r>
      <w:r w:rsidR="00A403D3" w:rsidRPr="00A403D3">
        <w:rPr>
          <w:rFonts w:ascii="Times New Roman" w:hAnsi="Times New Roman" w:cs="Times New Roman"/>
          <w:i/>
          <w:iCs/>
          <w:sz w:val="24"/>
          <w:szCs w:val="24"/>
          <w:lang w:val="en-US"/>
        </w:rPr>
        <w:t>Ncube</w:t>
      </w:r>
      <w:r w:rsidR="00A403D3">
        <w:rPr>
          <w:rFonts w:ascii="Times New Roman" w:hAnsi="Times New Roman" w:cs="Times New Roman"/>
          <w:sz w:val="24"/>
          <w:szCs w:val="24"/>
          <w:lang w:val="en-US"/>
        </w:rPr>
        <w:t xml:space="preserve"> abandoned costs on a legal practitioner and client scale </w:t>
      </w:r>
      <w:r w:rsidR="000266D6">
        <w:rPr>
          <w:rFonts w:ascii="Times New Roman" w:hAnsi="Times New Roman" w:cs="Times New Roman"/>
          <w:sz w:val="24"/>
          <w:szCs w:val="24"/>
          <w:lang w:val="en-US"/>
        </w:rPr>
        <w:t>and sought costs on a party and party scal</w:t>
      </w:r>
      <w:r w:rsidR="00A403D3">
        <w:rPr>
          <w:rFonts w:ascii="Times New Roman" w:hAnsi="Times New Roman" w:cs="Times New Roman"/>
          <w:sz w:val="24"/>
          <w:szCs w:val="24"/>
          <w:lang w:val="en-US"/>
        </w:rPr>
        <w:t>e</w:t>
      </w:r>
      <w:r w:rsidR="007B5544">
        <w:rPr>
          <w:rFonts w:ascii="Times New Roman" w:hAnsi="Times New Roman" w:cs="Times New Roman"/>
          <w:sz w:val="24"/>
          <w:szCs w:val="24"/>
          <w:lang w:val="en-US"/>
        </w:rPr>
        <w:t xml:space="preserve">, contending that the applicant is just a victim of poor legal counsel. </w:t>
      </w:r>
      <w:r w:rsidR="00A403D3" w:rsidRPr="00A5575B">
        <w:rPr>
          <w:rFonts w:ascii="Times New Roman" w:hAnsi="Times New Roman" w:cs="Times New Roman"/>
          <w:sz w:val="24"/>
          <w:szCs w:val="24"/>
        </w:rPr>
        <w:t xml:space="preserve">Accordingly, the </w:t>
      </w:r>
      <w:r w:rsidR="00A403D3">
        <w:rPr>
          <w:rFonts w:ascii="Times New Roman" w:hAnsi="Times New Roman" w:cs="Times New Roman"/>
          <w:sz w:val="24"/>
          <w:szCs w:val="24"/>
        </w:rPr>
        <w:t>applicant</w:t>
      </w:r>
      <w:r w:rsidR="00A403D3" w:rsidRPr="00A5575B">
        <w:rPr>
          <w:rFonts w:ascii="Times New Roman" w:hAnsi="Times New Roman" w:cs="Times New Roman"/>
          <w:sz w:val="24"/>
          <w:szCs w:val="24"/>
        </w:rPr>
        <w:t xml:space="preserve"> must pay the </w:t>
      </w:r>
      <w:r w:rsidR="00A403D3">
        <w:rPr>
          <w:rFonts w:ascii="Times New Roman" w:hAnsi="Times New Roman" w:cs="Times New Roman"/>
          <w:sz w:val="24"/>
          <w:szCs w:val="24"/>
        </w:rPr>
        <w:t xml:space="preserve">first and </w:t>
      </w:r>
      <w:r w:rsidR="009903CD">
        <w:rPr>
          <w:rFonts w:ascii="Times New Roman" w:hAnsi="Times New Roman" w:cs="Times New Roman"/>
          <w:sz w:val="24"/>
          <w:szCs w:val="24"/>
        </w:rPr>
        <w:t xml:space="preserve">the </w:t>
      </w:r>
      <w:r w:rsidR="00A403D3">
        <w:rPr>
          <w:rFonts w:ascii="Times New Roman" w:hAnsi="Times New Roman" w:cs="Times New Roman"/>
          <w:sz w:val="24"/>
          <w:szCs w:val="24"/>
        </w:rPr>
        <w:t>second respondents’</w:t>
      </w:r>
      <w:r w:rsidR="00A403D3" w:rsidRPr="00A5575B">
        <w:rPr>
          <w:rFonts w:ascii="Times New Roman" w:hAnsi="Times New Roman" w:cs="Times New Roman"/>
          <w:sz w:val="24"/>
          <w:szCs w:val="24"/>
        </w:rPr>
        <w:t xml:space="preserve"> costs</w:t>
      </w:r>
      <w:r w:rsidR="00A403D3">
        <w:rPr>
          <w:rFonts w:ascii="Times New Roman" w:hAnsi="Times New Roman" w:cs="Times New Roman"/>
          <w:sz w:val="24"/>
          <w:szCs w:val="24"/>
        </w:rPr>
        <w:t xml:space="preserve"> </w:t>
      </w:r>
      <w:r w:rsidR="009903CD">
        <w:rPr>
          <w:rFonts w:ascii="Times New Roman" w:hAnsi="Times New Roman" w:cs="Times New Roman"/>
          <w:sz w:val="24"/>
          <w:szCs w:val="24"/>
        </w:rPr>
        <w:t xml:space="preserve">on </w:t>
      </w:r>
      <w:r w:rsidR="00A403D3">
        <w:rPr>
          <w:rFonts w:ascii="Times New Roman" w:hAnsi="Times New Roman" w:cs="Times New Roman"/>
          <w:sz w:val="24"/>
          <w:szCs w:val="24"/>
        </w:rPr>
        <w:t xml:space="preserve">a party and party scale. </w:t>
      </w:r>
    </w:p>
    <w:p w14:paraId="5C6C69A4" w14:textId="77777777" w:rsidR="00B83541" w:rsidRDefault="00B83541" w:rsidP="000266D6">
      <w:pPr>
        <w:rPr>
          <w:rFonts w:ascii="Times New Roman" w:hAnsi="Times New Roman" w:cs="Times New Roman"/>
          <w:sz w:val="24"/>
          <w:szCs w:val="24"/>
        </w:rPr>
      </w:pPr>
    </w:p>
    <w:p w14:paraId="55D56538" w14:textId="64F2A15F" w:rsidR="00B83541" w:rsidRDefault="00B83541" w:rsidP="000266D6">
      <w:pPr>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57CB8324" w14:textId="77777777" w:rsidR="00B83541" w:rsidRDefault="00B83541" w:rsidP="000266D6">
      <w:pPr>
        <w:rPr>
          <w:rFonts w:ascii="Times New Roman" w:hAnsi="Times New Roman" w:cs="Times New Roman"/>
          <w:sz w:val="24"/>
          <w:szCs w:val="24"/>
        </w:rPr>
      </w:pPr>
    </w:p>
    <w:p w14:paraId="15A73A74" w14:textId="2097B558" w:rsidR="00B83541" w:rsidRDefault="00B83541" w:rsidP="00B83541">
      <w:pPr>
        <w:pStyle w:val="ListParagraph"/>
        <w:numPr>
          <w:ilvl w:val="0"/>
          <w:numId w:val="5"/>
        </w:numPr>
        <w:rPr>
          <w:rFonts w:ascii="Times New Roman" w:hAnsi="Times New Roman" w:cs="Times New Roman"/>
          <w:sz w:val="24"/>
          <w:szCs w:val="24"/>
        </w:rPr>
      </w:pPr>
      <w:r w:rsidRPr="00B83541">
        <w:rPr>
          <w:rFonts w:ascii="Times New Roman" w:hAnsi="Times New Roman" w:cs="Times New Roman"/>
          <w:sz w:val="24"/>
          <w:szCs w:val="24"/>
        </w:rPr>
        <w:t xml:space="preserve">The application be and is hereby dismissed. </w:t>
      </w:r>
    </w:p>
    <w:p w14:paraId="00A6F87E" w14:textId="6F92651F" w:rsidR="00B83541" w:rsidRDefault="00B83541" w:rsidP="00B8354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applicant to pay the first and </w:t>
      </w:r>
      <w:r w:rsidR="009903CD">
        <w:rPr>
          <w:rFonts w:ascii="Times New Roman" w:hAnsi="Times New Roman" w:cs="Times New Roman"/>
          <w:sz w:val="24"/>
          <w:szCs w:val="24"/>
        </w:rPr>
        <w:t xml:space="preserve">the </w:t>
      </w:r>
      <w:r>
        <w:rPr>
          <w:rFonts w:ascii="Times New Roman" w:hAnsi="Times New Roman" w:cs="Times New Roman"/>
          <w:sz w:val="24"/>
          <w:szCs w:val="24"/>
        </w:rPr>
        <w:t xml:space="preserve">second respondents’ costs on a party and party scale. </w:t>
      </w:r>
    </w:p>
    <w:p w14:paraId="5726D6F8" w14:textId="77777777" w:rsidR="002376FC" w:rsidRDefault="002376FC" w:rsidP="002376FC">
      <w:pPr>
        <w:rPr>
          <w:rFonts w:ascii="Times New Roman" w:hAnsi="Times New Roman" w:cs="Times New Roman"/>
          <w:sz w:val="24"/>
          <w:szCs w:val="24"/>
        </w:rPr>
      </w:pPr>
    </w:p>
    <w:p w14:paraId="4B00BF22" w14:textId="77777777" w:rsidR="002376FC" w:rsidRDefault="002376FC" w:rsidP="002376FC">
      <w:pPr>
        <w:rPr>
          <w:rFonts w:ascii="Times New Roman" w:hAnsi="Times New Roman" w:cs="Times New Roman"/>
          <w:sz w:val="24"/>
          <w:szCs w:val="24"/>
        </w:rPr>
      </w:pPr>
    </w:p>
    <w:p w14:paraId="0DB0785F" w14:textId="77777777" w:rsidR="002376FC" w:rsidRDefault="002376FC" w:rsidP="002376FC">
      <w:pPr>
        <w:rPr>
          <w:rFonts w:ascii="Times New Roman" w:hAnsi="Times New Roman" w:cs="Times New Roman"/>
          <w:sz w:val="24"/>
          <w:szCs w:val="24"/>
        </w:rPr>
      </w:pPr>
    </w:p>
    <w:p w14:paraId="0356C9B1" w14:textId="77777777" w:rsidR="002376FC" w:rsidRDefault="002376FC" w:rsidP="002376FC">
      <w:pPr>
        <w:rPr>
          <w:rFonts w:ascii="Times New Roman" w:hAnsi="Times New Roman" w:cs="Times New Roman"/>
          <w:sz w:val="24"/>
          <w:szCs w:val="24"/>
        </w:rPr>
      </w:pPr>
    </w:p>
    <w:p w14:paraId="70EB06AC" w14:textId="77777777" w:rsidR="002376FC" w:rsidRPr="002376FC" w:rsidRDefault="002376FC" w:rsidP="002376FC">
      <w:pPr>
        <w:rPr>
          <w:rFonts w:ascii="Times New Roman" w:hAnsi="Times New Roman" w:cs="Times New Roman"/>
          <w:sz w:val="24"/>
          <w:szCs w:val="24"/>
        </w:rPr>
      </w:pPr>
    </w:p>
    <w:p w14:paraId="51DCCECC" w14:textId="7EB9E889" w:rsidR="00B614B8" w:rsidRDefault="00EC3EED" w:rsidP="00EC3EED">
      <w:pPr>
        <w:spacing w:line="240" w:lineRule="auto"/>
        <w:rPr>
          <w:rFonts w:ascii="Times New Roman" w:hAnsi="Times New Roman" w:cs="Times New Roman"/>
          <w:sz w:val="24"/>
          <w:szCs w:val="24"/>
          <w:lang w:val="en-US"/>
        </w:rPr>
      </w:pPr>
      <w:proofErr w:type="spellStart"/>
      <w:r w:rsidRPr="00EC3EED">
        <w:rPr>
          <w:rFonts w:ascii="Times New Roman" w:hAnsi="Times New Roman" w:cs="Times New Roman"/>
          <w:i/>
          <w:iCs/>
          <w:sz w:val="24"/>
          <w:szCs w:val="24"/>
          <w:lang w:val="en-US"/>
        </w:rPr>
        <w:t>Magaracha</w:t>
      </w:r>
      <w:proofErr w:type="spellEnd"/>
      <w:r w:rsidRPr="00EC3EED">
        <w:rPr>
          <w:rFonts w:ascii="Times New Roman" w:hAnsi="Times New Roman" w:cs="Times New Roman"/>
          <w:i/>
          <w:iCs/>
          <w:sz w:val="24"/>
          <w:szCs w:val="24"/>
          <w:lang w:val="en-US"/>
        </w:rPr>
        <w:t xml:space="preserve"> Law Chambers</w:t>
      </w:r>
      <w:r>
        <w:rPr>
          <w:rFonts w:ascii="Times New Roman" w:hAnsi="Times New Roman" w:cs="Times New Roman"/>
          <w:sz w:val="24"/>
          <w:szCs w:val="24"/>
          <w:lang w:val="en-US"/>
        </w:rPr>
        <w:t xml:space="preserve">, applicant’s legal practitioners </w:t>
      </w:r>
    </w:p>
    <w:p w14:paraId="2CD27A81" w14:textId="5F74D367" w:rsidR="00EC3EED" w:rsidRDefault="00EC3EED" w:rsidP="00EC3EED">
      <w:pPr>
        <w:spacing w:line="240" w:lineRule="auto"/>
        <w:rPr>
          <w:rFonts w:ascii="Times New Roman" w:hAnsi="Times New Roman" w:cs="Times New Roman"/>
          <w:sz w:val="24"/>
          <w:szCs w:val="24"/>
          <w:lang w:val="en-US"/>
        </w:rPr>
      </w:pPr>
      <w:r w:rsidRPr="00EC3EED">
        <w:rPr>
          <w:rFonts w:ascii="Times New Roman" w:hAnsi="Times New Roman" w:cs="Times New Roman"/>
          <w:i/>
          <w:iCs/>
          <w:sz w:val="24"/>
          <w:szCs w:val="24"/>
          <w:lang w:val="en-US"/>
        </w:rPr>
        <w:t>Ncube Attorneys</w:t>
      </w:r>
      <w:r>
        <w:rPr>
          <w:rFonts w:ascii="Times New Roman" w:hAnsi="Times New Roman" w:cs="Times New Roman"/>
          <w:sz w:val="24"/>
          <w:szCs w:val="24"/>
          <w:lang w:val="en-US"/>
        </w:rPr>
        <w:t>, 1</w:t>
      </w:r>
      <w:r w:rsidRPr="00EC3EE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 </w:t>
      </w:r>
    </w:p>
    <w:p w14:paraId="4952EDA6" w14:textId="1A5A7858" w:rsidR="00EC3EED" w:rsidRDefault="00EC3EED" w:rsidP="00EC3EED">
      <w:pPr>
        <w:spacing w:line="240" w:lineRule="auto"/>
        <w:rPr>
          <w:rFonts w:ascii="Times New Roman" w:hAnsi="Times New Roman" w:cs="Times New Roman"/>
          <w:sz w:val="24"/>
          <w:szCs w:val="24"/>
          <w:lang w:val="en-US"/>
        </w:rPr>
      </w:pPr>
      <w:r w:rsidRPr="00EC3EED">
        <w:rPr>
          <w:rFonts w:ascii="Times New Roman" w:hAnsi="Times New Roman" w:cs="Times New Roman"/>
          <w:i/>
          <w:iCs/>
          <w:sz w:val="24"/>
          <w:szCs w:val="24"/>
          <w:lang w:val="en-US"/>
        </w:rPr>
        <w:t>Mhishi Nkomo Legal Practice</w:t>
      </w:r>
      <w:r>
        <w:rPr>
          <w:rFonts w:ascii="Times New Roman" w:hAnsi="Times New Roman" w:cs="Times New Roman"/>
          <w:sz w:val="24"/>
          <w:szCs w:val="24"/>
          <w:lang w:val="en-US"/>
        </w:rPr>
        <w:t>, 2</w:t>
      </w:r>
      <w:r w:rsidRPr="00EC3EED">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 </w:t>
      </w:r>
    </w:p>
    <w:p w14:paraId="4F281277" w14:textId="77777777" w:rsidR="00EC3EED" w:rsidRPr="000266D6" w:rsidRDefault="00EC3EED" w:rsidP="00507B99">
      <w:pPr>
        <w:rPr>
          <w:rFonts w:ascii="Times New Roman" w:hAnsi="Times New Roman" w:cs="Times New Roman"/>
          <w:sz w:val="24"/>
          <w:szCs w:val="24"/>
          <w:lang w:val="en-US"/>
        </w:rPr>
      </w:pPr>
      <w:bookmarkStart w:id="1" w:name="_GoBack"/>
      <w:bookmarkEnd w:id="1"/>
    </w:p>
    <w:sectPr w:rsidR="00EC3EED" w:rsidRPr="000266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9488" w14:textId="77777777" w:rsidR="005B386D" w:rsidRDefault="005B386D" w:rsidP="00680018">
      <w:pPr>
        <w:spacing w:line="240" w:lineRule="auto"/>
      </w:pPr>
      <w:r>
        <w:separator/>
      </w:r>
    </w:p>
  </w:endnote>
  <w:endnote w:type="continuationSeparator" w:id="0">
    <w:p w14:paraId="7BF7AD84" w14:textId="77777777" w:rsidR="005B386D" w:rsidRDefault="005B386D" w:rsidP="00680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F51A" w14:textId="77777777" w:rsidR="005B386D" w:rsidRDefault="005B386D" w:rsidP="00680018">
      <w:pPr>
        <w:spacing w:line="240" w:lineRule="auto"/>
      </w:pPr>
      <w:r>
        <w:separator/>
      </w:r>
    </w:p>
  </w:footnote>
  <w:footnote w:type="continuationSeparator" w:id="0">
    <w:p w14:paraId="7D486547" w14:textId="77777777" w:rsidR="005B386D" w:rsidRDefault="005B386D" w:rsidP="006800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86296"/>
      <w:docPartObj>
        <w:docPartGallery w:val="Page Numbers (Top of Page)"/>
        <w:docPartUnique/>
      </w:docPartObj>
    </w:sdtPr>
    <w:sdtEndPr>
      <w:rPr>
        <w:rFonts w:ascii="Times New Roman" w:hAnsi="Times New Roman" w:cs="Times New Roman"/>
        <w:noProof/>
        <w:sz w:val="24"/>
        <w:szCs w:val="24"/>
      </w:rPr>
    </w:sdtEndPr>
    <w:sdtContent>
      <w:p w14:paraId="60652A03" w14:textId="77777777" w:rsidR="00BF2BED" w:rsidRPr="00BF2BED" w:rsidRDefault="00BF2BED">
        <w:pPr>
          <w:pStyle w:val="Header"/>
          <w:jc w:val="right"/>
          <w:rPr>
            <w:rFonts w:ascii="Times New Roman" w:hAnsi="Times New Roman" w:cs="Times New Roman"/>
            <w:noProof/>
            <w:sz w:val="24"/>
            <w:szCs w:val="24"/>
          </w:rPr>
        </w:pPr>
        <w:r w:rsidRPr="00BF2BED">
          <w:rPr>
            <w:rFonts w:ascii="Times New Roman" w:hAnsi="Times New Roman" w:cs="Times New Roman"/>
            <w:sz w:val="24"/>
            <w:szCs w:val="24"/>
          </w:rPr>
          <w:fldChar w:fldCharType="begin"/>
        </w:r>
        <w:r w:rsidRPr="00BF2BED">
          <w:rPr>
            <w:rFonts w:ascii="Times New Roman" w:hAnsi="Times New Roman" w:cs="Times New Roman"/>
            <w:sz w:val="24"/>
            <w:szCs w:val="24"/>
          </w:rPr>
          <w:instrText xml:space="preserve"> PAGE   \* MERGEFORMAT </w:instrText>
        </w:r>
        <w:r w:rsidRPr="00BF2BED">
          <w:rPr>
            <w:rFonts w:ascii="Times New Roman" w:hAnsi="Times New Roman" w:cs="Times New Roman"/>
            <w:sz w:val="24"/>
            <w:szCs w:val="24"/>
          </w:rPr>
          <w:fldChar w:fldCharType="separate"/>
        </w:r>
        <w:r w:rsidR="00E30FF1">
          <w:rPr>
            <w:rFonts w:ascii="Times New Roman" w:hAnsi="Times New Roman" w:cs="Times New Roman"/>
            <w:noProof/>
            <w:sz w:val="24"/>
            <w:szCs w:val="24"/>
          </w:rPr>
          <w:t>11</w:t>
        </w:r>
        <w:r w:rsidRPr="00BF2BED">
          <w:rPr>
            <w:rFonts w:ascii="Times New Roman" w:hAnsi="Times New Roman" w:cs="Times New Roman"/>
            <w:noProof/>
            <w:sz w:val="24"/>
            <w:szCs w:val="24"/>
          </w:rPr>
          <w:fldChar w:fldCharType="end"/>
        </w:r>
      </w:p>
      <w:p w14:paraId="1F46E06B" w14:textId="77777777" w:rsidR="00BF2BED" w:rsidRPr="00BF2BED" w:rsidRDefault="00BF2BED">
        <w:pPr>
          <w:pStyle w:val="Header"/>
          <w:jc w:val="right"/>
          <w:rPr>
            <w:rFonts w:ascii="Times New Roman" w:hAnsi="Times New Roman" w:cs="Times New Roman"/>
            <w:noProof/>
            <w:sz w:val="24"/>
            <w:szCs w:val="24"/>
          </w:rPr>
        </w:pPr>
        <w:r w:rsidRPr="00BF2BED">
          <w:rPr>
            <w:rFonts w:ascii="Times New Roman" w:hAnsi="Times New Roman" w:cs="Times New Roman"/>
            <w:noProof/>
            <w:sz w:val="24"/>
            <w:szCs w:val="24"/>
          </w:rPr>
          <w:t>HB 172/23</w:t>
        </w:r>
      </w:p>
      <w:p w14:paraId="0FE1ACC3" w14:textId="3C07E207" w:rsidR="00BF2BED" w:rsidRPr="00BF2BED" w:rsidRDefault="00BF2BED">
        <w:pPr>
          <w:pStyle w:val="Header"/>
          <w:jc w:val="right"/>
          <w:rPr>
            <w:rFonts w:ascii="Times New Roman" w:hAnsi="Times New Roman" w:cs="Times New Roman"/>
            <w:sz w:val="24"/>
            <w:szCs w:val="24"/>
          </w:rPr>
        </w:pPr>
        <w:r w:rsidRPr="00BF2BED">
          <w:rPr>
            <w:rFonts w:ascii="Times New Roman" w:hAnsi="Times New Roman" w:cs="Times New Roman"/>
            <w:noProof/>
            <w:sz w:val="24"/>
            <w:szCs w:val="24"/>
          </w:rPr>
          <w:t>HC 466/22</w:t>
        </w:r>
      </w:p>
    </w:sdtContent>
  </w:sdt>
  <w:p w14:paraId="4E7F8BFE" w14:textId="77777777" w:rsidR="00BF2BED" w:rsidRPr="00BF2BED" w:rsidRDefault="00BF2BE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0278"/>
    <w:multiLevelType w:val="hybridMultilevel"/>
    <w:tmpl w:val="BCD2352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7F3572A"/>
    <w:multiLevelType w:val="hybridMultilevel"/>
    <w:tmpl w:val="391676BC"/>
    <w:lvl w:ilvl="0" w:tplc="1B5AC6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4FC145B"/>
    <w:multiLevelType w:val="hybridMultilevel"/>
    <w:tmpl w:val="FFFFFFFF"/>
    <w:lvl w:ilvl="0" w:tplc="C2FCC6D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5D281834"/>
    <w:multiLevelType w:val="singleLevel"/>
    <w:tmpl w:val="940897CE"/>
    <w:lvl w:ilvl="0">
      <w:start w:val="2"/>
      <w:numFmt w:val="decimal"/>
      <w:lvlText w:val="(%1)"/>
      <w:legacy w:legacy="1" w:legacySpace="0" w:legacyIndent="545"/>
      <w:lvlJc w:val="left"/>
      <w:pPr>
        <w:ind w:left="715" w:hanging="545"/>
      </w:pPr>
      <w:rPr>
        <w:rFonts w:ascii="Times New Roman" w:hAnsi="Times New Roman" w:cs="Times New Roman" w:hint="default"/>
      </w:rPr>
    </w:lvl>
  </w:abstractNum>
  <w:abstractNum w:abstractNumId="4" w15:restartNumberingAfterBreak="0">
    <w:nsid w:val="67D40483"/>
    <w:multiLevelType w:val="hybridMultilevel"/>
    <w:tmpl w:val="FFFFFFFF"/>
    <w:lvl w:ilvl="0" w:tplc="11949DBA">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7C9110F4"/>
    <w:multiLevelType w:val="hybridMultilevel"/>
    <w:tmpl w:val="FFFFFFFF"/>
    <w:lvl w:ilvl="0" w:tplc="A9D4D33E">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4"/>
  </w:num>
  <w:num w:numId="4">
    <w:abstractNumId w:val="5"/>
  </w:num>
  <w:num w:numId="5">
    <w:abstractNumId w:val="1"/>
  </w:num>
  <w:num w:numId="6">
    <w:abstractNumId w:val="3"/>
    <w:lvlOverride w:ilvl="0">
      <w:lvl w:ilvl="0">
        <w:start w:val="2"/>
        <w:numFmt w:val="decimal"/>
        <w:lvlText w:val="(%1)"/>
        <w:legacy w:legacy="1" w:legacySpace="0" w:legacyIndent="545"/>
        <w:lvlJc w:val="left"/>
        <w:pPr>
          <w:ind w:left="715" w:hanging="545"/>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EB"/>
    <w:rsid w:val="00025F1B"/>
    <w:rsid w:val="000266D6"/>
    <w:rsid w:val="00026EBB"/>
    <w:rsid w:val="0003650B"/>
    <w:rsid w:val="0005788F"/>
    <w:rsid w:val="000736EB"/>
    <w:rsid w:val="00122269"/>
    <w:rsid w:val="00130F66"/>
    <w:rsid w:val="00160B8F"/>
    <w:rsid w:val="001724FD"/>
    <w:rsid w:val="00186BF2"/>
    <w:rsid w:val="001C39ED"/>
    <w:rsid w:val="001C58BB"/>
    <w:rsid w:val="001D57F5"/>
    <w:rsid w:val="001D7CC0"/>
    <w:rsid w:val="001E1219"/>
    <w:rsid w:val="001F38B7"/>
    <w:rsid w:val="00223782"/>
    <w:rsid w:val="002376FC"/>
    <w:rsid w:val="00267FD1"/>
    <w:rsid w:val="00280941"/>
    <w:rsid w:val="002843A4"/>
    <w:rsid w:val="002A1513"/>
    <w:rsid w:val="002A1609"/>
    <w:rsid w:val="002D462F"/>
    <w:rsid w:val="00300562"/>
    <w:rsid w:val="0031454B"/>
    <w:rsid w:val="00364CB0"/>
    <w:rsid w:val="00385BE3"/>
    <w:rsid w:val="003901CA"/>
    <w:rsid w:val="003B3A57"/>
    <w:rsid w:val="003C523E"/>
    <w:rsid w:val="003D7DA1"/>
    <w:rsid w:val="003E3845"/>
    <w:rsid w:val="004242D2"/>
    <w:rsid w:val="00477264"/>
    <w:rsid w:val="00486D27"/>
    <w:rsid w:val="004B316D"/>
    <w:rsid w:val="004D23A8"/>
    <w:rsid w:val="004F273B"/>
    <w:rsid w:val="00507B99"/>
    <w:rsid w:val="00530D74"/>
    <w:rsid w:val="00534663"/>
    <w:rsid w:val="005538E1"/>
    <w:rsid w:val="00594615"/>
    <w:rsid w:val="005958B9"/>
    <w:rsid w:val="005A70A6"/>
    <w:rsid w:val="005B386D"/>
    <w:rsid w:val="005C1A1F"/>
    <w:rsid w:val="005D3AA4"/>
    <w:rsid w:val="005E6928"/>
    <w:rsid w:val="00612AFC"/>
    <w:rsid w:val="00680018"/>
    <w:rsid w:val="00694330"/>
    <w:rsid w:val="006E23D6"/>
    <w:rsid w:val="006E63B9"/>
    <w:rsid w:val="006F44E1"/>
    <w:rsid w:val="006F666E"/>
    <w:rsid w:val="0070006F"/>
    <w:rsid w:val="00725967"/>
    <w:rsid w:val="00731BCC"/>
    <w:rsid w:val="00734D02"/>
    <w:rsid w:val="007670BD"/>
    <w:rsid w:val="00767349"/>
    <w:rsid w:val="00776F81"/>
    <w:rsid w:val="007939FD"/>
    <w:rsid w:val="0079451F"/>
    <w:rsid w:val="00795483"/>
    <w:rsid w:val="007B5544"/>
    <w:rsid w:val="007E1546"/>
    <w:rsid w:val="007E1D2B"/>
    <w:rsid w:val="0085221B"/>
    <w:rsid w:val="00852F76"/>
    <w:rsid w:val="00866A0F"/>
    <w:rsid w:val="00885D68"/>
    <w:rsid w:val="00895110"/>
    <w:rsid w:val="008B0EC1"/>
    <w:rsid w:val="008D4AC4"/>
    <w:rsid w:val="008E0CB1"/>
    <w:rsid w:val="008F70B6"/>
    <w:rsid w:val="00900880"/>
    <w:rsid w:val="0090597C"/>
    <w:rsid w:val="009077DA"/>
    <w:rsid w:val="009137B0"/>
    <w:rsid w:val="00945A0B"/>
    <w:rsid w:val="0096276A"/>
    <w:rsid w:val="00965E66"/>
    <w:rsid w:val="009903CD"/>
    <w:rsid w:val="009B4501"/>
    <w:rsid w:val="009C3521"/>
    <w:rsid w:val="009D0312"/>
    <w:rsid w:val="009E6B46"/>
    <w:rsid w:val="009F7AEB"/>
    <w:rsid w:val="00A403D3"/>
    <w:rsid w:val="00A52E81"/>
    <w:rsid w:val="00A5575B"/>
    <w:rsid w:val="00A57206"/>
    <w:rsid w:val="00A64349"/>
    <w:rsid w:val="00A64654"/>
    <w:rsid w:val="00A82065"/>
    <w:rsid w:val="00A909C8"/>
    <w:rsid w:val="00AA24AB"/>
    <w:rsid w:val="00AB48D5"/>
    <w:rsid w:val="00AC3C27"/>
    <w:rsid w:val="00AD5864"/>
    <w:rsid w:val="00AF7F35"/>
    <w:rsid w:val="00B11AE3"/>
    <w:rsid w:val="00B266E8"/>
    <w:rsid w:val="00B27945"/>
    <w:rsid w:val="00B357D1"/>
    <w:rsid w:val="00B614B8"/>
    <w:rsid w:val="00B67332"/>
    <w:rsid w:val="00B72CE5"/>
    <w:rsid w:val="00B83541"/>
    <w:rsid w:val="00BA049E"/>
    <w:rsid w:val="00BE0FEF"/>
    <w:rsid w:val="00BF2BED"/>
    <w:rsid w:val="00C10C9B"/>
    <w:rsid w:val="00C226B3"/>
    <w:rsid w:val="00C5095A"/>
    <w:rsid w:val="00C66198"/>
    <w:rsid w:val="00C676F1"/>
    <w:rsid w:val="00C730DB"/>
    <w:rsid w:val="00C86A81"/>
    <w:rsid w:val="00D049B8"/>
    <w:rsid w:val="00D25158"/>
    <w:rsid w:val="00D278E7"/>
    <w:rsid w:val="00D51D00"/>
    <w:rsid w:val="00D711A4"/>
    <w:rsid w:val="00D8206B"/>
    <w:rsid w:val="00D8737A"/>
    <w:rsid w:val="00D97FF0"/>
    <w:rsid w:val="00DA527B"/>
    <w:rsid w:val="00DC556F"/>
    <w:rsid w:val="00DD2E61"/>
    <w:rsid w:val="00DF77FD"/>
    <w:rsid w:val="00E302C9"/>
    <w:rsid w:val="00E308D7"/>
    <w:rsid w:val="00E30FF1"/>
    <w:rsid w:val="00E62772"/>
    <w:rsid w:val="00E71FAF"/>
    <w:rsid w:val="00EA1F0C"/>
    <w:rsid w:val="00EB5E7B"/>
    <w:rsid w:val="00EC3EED"/>
    <w:rsid w:val="00EE1342"/>
    <w:rsid w:val="00EE23A7"/>
    <w:rsid w:val="00EF5B8D"/>
    <w:rsid w:val="00F2787D"/>
    <w:rsid w:val="00F35B8F"/>
    <w:rsid w:val="00F72A95"/>
    <w:rsid w:val="00F80FC9"/>
    <w:rsid w:val="00F83D66"/>
    <w:rsid w:val="00FD6016"/>
    <w:rsid w:val="00FF74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B2E9"/>
  <w15:chartTrackingRefBased/>
  <w15:docId w15:val="{6E155326-3FF3-47F0-9DDA-FD9CAB35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B0"/>
    <w:pPr>
      <w:ind w:left="720"/>
      <w:contextualSpacing/>
    </w:pPr>
  </w:style>
  <w:style w:type="paragraph" w:styleId="FootnoteText">
    <w:name w:val="footnote text"/>
    <w:aliases w:val="Footnote Reference1,Footnotes refss"/>
    <w:basedOn w:val="Normal"/>
    <w:link w:val="FootnoteTextChar"/>
    <w:uiPriority w:val="99"/>
    <w:unhideWhenUsed/>
    <w:rsid w:val="00680018"/>
    <w:pPr>
      <w:spacing w:line="240" w:lineRule="auto"/>
      <w:ind w:left="425" w:hanging="425"/>
    </w:pPr>
    <w:rPr>
      <w:rFonts w:ascii="Arial" w:eastAsia="Times New Roman" w:hAnsi="Arial" w:cs="Times New Roman"/>
      <w:kern w:val="0"/>
      <w:sz w:val="20"/>
      <w:szCs w:val="20"/>
      <w:lang w:val="en-ZA" w:eastAsia="en-ZA" w:bidi="he-IL"/>
      <w14:ligatures w14:val="none"/>
    </w:rPr>
  </w:style>
  <w:style w:type="character" w:customStyle="1" w:styleId="FootnoteTextChar">
    <w:name w:val="Footnote Text Char"/>
    <w:aliases w:val="Footnote Reference1 Char,Footnotes refss Char"/>
    <w:basedOn w:val="DefaultParagraphFont"/>
    <w:link w:val="FootnoteText"/>
    <w:uiPriority w:val="99"/>
    <w:rsid w:val="00680018"/>
    <w:rPr>
      <w:rFonts w:ascii="Arial" w:eastAsia="Times New Roman" w:hAnsi="Arial" w:cs="Times New Roman"/>
      <w:kern w:val="0"/>
      <w:sz w:val="20"/>
      <w:szCs w:val="20"/>
      <w:lang w:val="en-ZA" w:eastAsia="en-ZA" w:bidi="he-IL"/>
      <w14:ligatures w14:val="none"/>
    </w:rPr>
  </w:style>
  <w:style w:type="paragraph" w:styleId="NoSpacing">
    <w:name w:val="No Spacing"/>
    <w:uiPriority w:val="1"/>
    <w:qFormat/>
    <w:rsid w:val="00866A0F"/>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styleId="Hyperlink">
    <w:name w:val="Hyperlink"/>
    <w:basedOn w:val="DefaultParagraphFont"/>
    <w:uiPriority w:val="99"/>
    <w:unhideWhenUsed/>
    <w:rsid w:val="001E1219"/>
    <w:rPr>
      <w:color w:val="0563C1" w:themeColor="hyperlink"/>
      <w:u w:val="single"/>
    </w:rPr>
  </w:style>
  <w:style w:type="character" w:customStyle="1" w:styleId="UnresolvedMention">
    <w:name w:val="Unresolved Mention"/>
    <w:basedOn w:val="DefaultParagraphFont"/>
    <w:uiPriority w:val="99"/>
    <w:semiHidden/>
    <w:unhideWhenUsed/>
    <w:rsid w:val="001E1219"/>
    <w:rPr>
      <w:color w:val="605E5C"/>
      <w:shd w:val="clear" w:color="auto" w:fill="E1DFDD"/>
    </w:rPr>
  </w:style>
  <w:style w:type="paragraph" w:customStyle="1" w:styleId="LG-para3">
    <w:name w:val="LG-para3"/>
    <w:basedOn w:val="Normal"/>
    <w:rsid w:val="00C226B3"/>
    <w:pPr>
      <w:spacing w:before="40" w:line="240" w:lineRule="auto"/>
      <w:ind w:firstLine="170"/>
      <w:jc w:val="left"/>
    </w:pPr>
    <w:rPr>
      <w:rFonts w:ascii="Arial" w:eastAsia="Times New Roman" w:hAnsi="Arial" w:cs="Times New Roman"/>
      <w:kern w:val="0"/>
      <w:sz w:val="24"/>
      <w:szCs w:val="24"/>
      <w:lang w:val="en-GB"/>
      <w14:ligatures w14:val="none"/>
    </w:rPr>
  </w:style>
  <w:style w:type="paragraph" w:styleId="Header">
    <w:name w:val="header"/>
    <w:basedOn w:val="Normal"/>
    <w:link w:val="HeaderChar"/>
    <w:uiPriority w:val="99"/>
    <w:unhideWhenUsed/>
    <w:rsid w:val="00BF2BED"/>
    <w:pPr>
      <w:tabs>
        <w:tab w:val="center" w:pos="4513"/>
        <w:tab w:val="right" w:pos="9026"/>
      </w:tabs>
      <w:spacing w:line="240" w:lineRule="auto"/>
    </w:pPr>
  </w:style>
  <w:style w:type="character" w:customStyle="1" w:styleId="HeaderChar">
    <w:name w:val="Header Char"/>
    <w:basedOn w:val="DefaultParagraphFont"/>
    <w:link w:val="Header"/>
    <w:uiPriority w:val="99"/>
    <w:rsid w:val="00BF2BED"/>
  </w:style>
  <w:style w:type="paragraph" w:styleId="Footer">
    <w:name w:val="footer"/>
    <w:basedOn w:val="Normal"/>
    <w:link w:val="FooterChar"/>
    <w:uiPriority w:val="99"/>
    <w:unhideWhenUsed/>
    <w:rsid w:val="00BF2BED"/>
    <w:pPr>
      <w:tabs>
        <w:tab w:val="center" w:pos="4513"/>
        <w:tab w:val="right" w:pos="9026"/>
      </w:tabs>
      <w:spacing w:line="240" w:lineRule="auto"/>
    </w:pPr>
  </w:style>
  <w:style w:type="character" w:customStyle="1" w:styleId="FooterChar">
    <w:name w:val="Footer Char"/>
    <w:basedOn w:val="DefaultParagraphFont"/>
    <w:link w:val="Footer"/>
    <w:uiPriority w:val="99"/>
    <w:rsid w:val="00BF2BED"/>
  </w:style>
  <w:style w:type="paragraph" w:styleId="BalloonText">
    <w:name w:val="Balloon Text"/>
    <w:basedOn w:val="Normal"/>
    <w:link w:val="BalloonTextChar"/>
    <w:uiPriority w:val="99"/>
    <w:semiHidden/>
    <w:unhideWhenUsed/>
    <w:rsid w:val="00E30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11</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70</cp:revision>
  <cp:lastPrinted>2023-08-24T07:14:00Z</cp:lastPrinted>
  <dcterms:created xsi:type="dcterms:W3CDTF">2023-07-30T07:08:00Z</dcterms:created>
  <dcterms:modified xsi:type="dcterms:W3CDTF">2023-08-24T07:16:00Z</dcterms:modified>
</cp:coreProperties>
</file>