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BC" w:rsidRPr="0084404B" w:rsidRDefault="0084404B" w:rsidP="002D4E3F">
      <w:pPr>
        <w:pStyle w:val="NoSpacing"/>
        <w:jc w:val="both"/>
        <w:rPr>
          <w:rFonts w:ascii="Times New Roman" w:hAnsi="Times New Roman" w:cs="Times New Roman"/>
          <w:sz w:val="24"/>
          <w:szCs w:val="24"/>
        </w:rPr>
      </w:pPr>
      <w:bookmarkStart w:id="0" w:name="_GoBack"/>
      <w:bookmarkEnd w:id="0"/>
      <w:r w:rsidRPr="0084404B">
        <w:rPr>
          <w:rFonts w:ascii="Times New Roman" w:hAnsi="Times New Roman" w:cs="Times New Roman"/>
          <w:sz w:val="24"/>
          <w:szCs w:val="24"/>
        </w:rPr>
        <w:t xml:space="preserve">JOYCE CHARLIE </w:t>
      </w:r>
    </w:p>
    <w:p w:rsidR="0084404B" w:rsidRDefault="0084404B" w:rsidP="002D4E3F">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84404B">
        <w:rPr>
          <w:rFonts w:ascii="Times New Roman" w:hAnsi="Times New Roman" w:cs="Times New Roman"/>
          <w:sz w:val="24"/>
          <w:szCs w:val="24"/>
        </w:rPr>
        <w:t xml:space="preserve">ersus </w:t>
      </w:r>
    </w:p>
    <w:p w:rsidR="0084404B" w:rsidRDefault="0084404B"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MATIVENGA LLOYD MHISHI (In his capacity as the Executor Dative for </w:t>
      </w:r>
      <w:r w:rsidR="00500301">
        <w:rPr>
          <w:rFonts w:ascii="Times New Roman" w:hAnsi="Times New Roman" w:cs="Times New Roman"/>
          <w:sz w:val="24"/>
          <w:szCs w:val="24"/>
        </w:rPr>
        <w:t>the Estate of late Martin Char</w:t>
      </w:r>
      <w:r>
        <w:rPr>
          <w:rFonts w:ascii="Times New Roman" w:hAnsi="Times New Roman" w:cs="Times New Roman"/>
          <w:sz w:val="24"/>
          <w:szCs w:val="24"/>
        </w:rPr>
        <w:t xml:space="preserve">lie) DRH 932/15 </w:t>
      </w:r>
    </w:p>
    <w:p w:rsidR="0084404B" w:rsidRDefault="0084404B"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84404B" w:rsidRDefault="0084404B" w:rsidP="002D4E3F">
      <w:pPr>
        <w:pStyle w:val="NoSpacing"/>
        <w:jc w:val="both"/>
        <w:rPr>
          <w:rFonts w:ascii="Times New Roman" w:hAnsi="Times New Roman" w:cs="Times New Roman"/>
          <w:sz w:val="24"/>
          <w:szCs w:val="24"/>
        </w:rPr>
      </w:pPr>
      <w:r>
        <w:rPr>
          <w:rFonts w:ascii="Times New Roman" w:hAnsi="Times New Roman" w:cs="Times New Roman"/>
          <w:sz w:val="24"/>
          <w:szCs w:val="24"/>
        </w:rPr>
        <w:t>THE MASTER OF</w:t>
      </w:r>
      <w:r w:rsidR="00500301">
        <w:rPr>
          <w:rFonts w:ascii="Times New Roman" w:hAnsi="Times New Roman" w:cs="Times New Roman"/>
          <w:sz w:val="24"/>
          <w:szCs w:val="24"/>
        </w:rPr>
        <w:t xml:space="preserve"> THE</w:t>
      </w:r>
      <w:r>
        <w:rPr>
          <w:rFonts w:ascii="Times New Roman" w:hAnsi="Times New Roman" w:cs="Times New Roman"/>
          <w:sz w:val="24"/>
          <w:szCs w:val="24"/>
        </w:rPr>
        <w:t xml:space="preserve"> HIGH COURT </w:t>
      </w:r>
    </w:p>
    <w:p w:rsidR="0084404B" w:rsidRDefault="0084404B" w:rsidP="002D4E3F">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84404B"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WELLINGTON CHARLIE </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0C4D14" w:rsidRDefault="00500301" w:rsidP="002D4E3F">
      <w:pPr>
        <w:pStyle w:val="NoSpacing"/>
        <w:jc w:val="both"/>
        <w:rPr>
          <w:rFonts w:ascii="Times New Roman" w:hAnsi="Times New Roman" w:cs="Times New Roman"/>
          <w:sz w:val="24"/>
          <w:szCs w:val="24"/>
        </w:rPr>
      </w:pPr>
      <w:r>
        <w:rPr>
          <w:rFonts w:ascii="Times New Roman" w:hAnsi="Times New Roman" w:cs="Times New Roman"/>
          <w:sz w:val="24"/>
          <w:szCs w:val="24"/>
        </w:rPr>
        <w:t>HILAR</w:t>
      </w:r>
      <w:r w:rsidR="000C4D14">
        <w:rPr>
          <w:rFonts w:ascii="Times New Roman" w:hAnsi="Times New Roman" w:cs="Times New Roman"/>
          <w:sz w:val="24"/>
          <w:szCs w:val="24"/>
        </w:rPr>
        <w:t xml:space="preserve">Y CHARLIE </w:t>
      </w:r>
    </w:p>
    <w:p w:rsidR="000C4D14" w:rsidRDefault="00A278F1"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ITAI CHARLIE </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ELECTOR CHARLIE</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rsidR="000C4D14" w:rsidRDefault="000C4D1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DIANA CHARLIE </w:t>
      </w:r>
    </w:p>
    <w:p w:rsidR="00884E91" w:rsidRDefault="00A278F1" w:rsidP="002D4E3F">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1147F4" w:rsidRDefault="001147F4" w:rsidP="002D4E3F">
      <w:pPr>
        <w:pStyle w:val="NoSpacing"/>
        <w:jc w:val="both"/>
        <w:rPr>
          <w:rFonts w:ascii="Times New Roman" w:hAnsi="Times New Roman" w:cs="Times New Roman"/>
          <w:sz w:val="24"/>
          <w:szCs w:val="24"/>
        </w:rPr>
      </w:pPr>
      <w:r>
        <w:rPr>
          <w:rFonts w:ascii="Times New Roman" w:hAnsi="Times New Roman" w:cs="Times New Roman"/>
          <w:sz w:val="24"/>
          <w:szCs w:val="24"/>
        </w:rPr>
        <w:t>ELINAH NYAMAYARO (for and on behalf of the minor child EDGAR CHARLIE)</w:t>
      </w:r>
    </w:p>
    <w:p w:rsidR="001147F4" w:rsidRDefault="001147F4" w:rsidP="002D4E3F">
      <w:pPr>
        <w:pStyle w:val="NoSpacing"/>
        <w:jc w:val="both"/>
        <w:rPr>
          <w:rFonts w:ascii="Times New Roman" w:hAnsi="Times New Roman" w:cs="Times New Roman"/>
          <w:sz w:val="24"/>
          <w:szCs w:val="24"/>
        </w:rPr>
      </w:pPr>
    </w:p>
    <w:p w:rsidR="00A278F1" w:rsidRDefault="00A278F1" w:rsidP="002D4E3F">
      <w:pPr>
        <w:pStyle w:val="NoSpacing"/>
        <w:jc w:val="both"/>
        <w:rPr>
          <w:rFonts w:ascii="Times New Roman" w:hAnsi="Times New Roman" w:cs="Times New Roman"/>
          <w:sz w:val="24"/>
          <w:szCs w:val="24"/>
        </w:rPr>
      </w:pPr>
    </w:p>
    <w:p w:rsidR="001147F4" w:rsidRDefault="001147F4" w:rsidP="002D4E3F">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147F4" w:rsidRPr="00F27FE5" w:rsidRDefault="001147F4" w:rsidP="002D4E3F">
      <w:pPr>
        <w:pStyle w:val="NoSpacing"/>
        <w:jc w:val="both"/>
        <w:rPr>
          <w:rFonts w:ascii="Times New Roman" w:hAnsi="Times New Roman" w:cs="Times New Roman"/>
          <w:sz w:val="24"/>
          <w:szCs w:val="24"/>
        </w:rPr>
      </w:pPr>
      <w:r w:rsidRPr="00F27FE5">
        <w:rPr>
          <w:rFonts w:ascii="Times New Roman" w:hAnsi="Times New Roman" w:cs="Times New Roman"/>
          <w:sz w:val="24"/>
          <w:szCs w:val="24"/>
        </w:rPr>
        <w:t xml:space="preserve">MHURI J </w:t>
      </w:r>
    </w:p>
    <w:p w:rsidR="001147F4" w:rsidRDefault="002D4E3F" w:rsidP="002D4E3F">
      <w:pPr>
        <w:pStyle w:val="NoSpacing"/>
        <w:jc w:val="both"/>
        <w:rPr>
          <w:rFonts w:ascii="Times New Roman" w:hAnsi="Times New Roman" w:cs="Times New Roman"/>
          <w:sz w:val="24"/>
          <w:szCs w:val="24"/>
        </w:rPr>
      </w:pPr>
      <w:r>
        <w:rPr>
          <w:rFonts w:ascii="Times New Roman" w:hAnsi="Times New Roman" w:cs="Times New Roman"/>
          <w:sz w:val="24"/>
          <w:szCs w:val="24"/>
        </w:rPr>
        <w:t>HARARE 2 October and 13</w:t>
      </w:r>
      <w:r w:rsidR="001147F4">
        <w:rPr>
          <w:rFonts w:ascii="Times New Roman" w:hAnsi="Times New Roman" w:cs="Times New Roman"/>
          <w:sz w:val="24"/>
          <w:szCs w:val="24"/>
        </w:rPr>
        <w:t xml:space="preserve"> November 2024 </w:t>
      </w:r>
    </w:p>
    <w:p w:rsidR="001147F4" w:rsidRDefault="001147F4" w:rsidP="002D4E3F">
      <w:pPr>
        <w:pStyle w:val="NoSpacing"/>
        <w:jc w:val="both"/>
        <w:rPr>
          <w:rFonts w:ascii="Times New Roman" w:hAnsi="Times New Roman" w:cs="Times New Roman"/>
          <w:sz w:val="24"/>
          <w:szCs w:val="24"/>
        </w:rPr>
      </w:pPr>
    </w:p>
    <w:p w:rsidR="00F27FE5" w:rsidRDefault="001147F4" w:rsidP="002D4E3F">
      <w:pPr>
        <w:pStyle w:val="NoSpacing"/>
        <w:jc w:val="both"/>
        <w:rPr>
          <w:rFonts w:ascii="Times New Roman" w:hAnsi="Times New Roman" w:cs="Times New Roman"/>
          <w:sz w:val="24"/>
          <w:szCs w:val="24"/>
        </w:rPr>
      </w:pPr>
      <w:r w:rsidRPr="00F27FE5">
        <w:rPr>
          <w:rFonts w:ascii="Times New Roman" w:hAnsi="Times New Roman" w:cs="Times New Roman"/>
          <w:i/>
          <w:sz w:val="24"/>
          <w:szCs w:val="24"/>
        </w:rPr>
        <w:t>M</w:t>
      </w:r>
      <w:r w:rsidR="00F27FE5" w:rsidRPr="00F27FE5">
        <w:rPr>
          <w:rFonts w:ascii="Times New Roman" w:hAnsi="Times New Roman" w:cs="Times New Roman"/>
          <w:i/>
          <w:sz w:val="24"/>
          <w:szCs w:val="24"/>
        </w:rPr>
        <w:t>r</w:t>
      </w:r>
      <w:r w:rsidR="00500301">
        <w:rPr>
          <w:rFonts w:ascii="Times New Roman" w:hAnsi="Times New Roman" w:cs="Times New Roman"/>
          <w:i/>
          <w:sz w:val="24"/>
          <w:szCs w:val="24"/>
        </w:rPr>
        <w:t xml:space="preserve"> S Machiridza</w:t>
      </w:r>
      <w:r w:rsidRPr="00F27FE5">
        <w:rPr>
          <w:rFonts w:ascii="Times New Roman" w:hAnsi="Times New Roman" w:cs="Times New Roman"/>
          <w:i/>
          <w:sz w:val="24"/>
          <w:szCs w:val="24"/>
        </w:rPr>
        <w:t xml:space="preserve"> </w:t>
      </w:r>
      <w:r w:rsidR="00F27FE5">
        <w:rPr>
          <w:rFonts w:ascii="Times New Roman" w:hAnsi="Times New Roman" w:cs="Times New Roman"/>
          <w:sz w:val="24"/>
          <w:szCs w:val="24"/>
        </w:rPr>
        <w:t xml:space="preserve">for the applicant </w:t>
      </w:r>
    </w:p>
    <w:p w:rsidR="00F27FE5" w:rsidRDefault="00500301" w:rsidP="002D4E3F">
      <w:pPr>
        <w:pStyle w:val="NoSpacing"/>
        <w:jc w:val="both"/>
        <w:rPr>
          <w:rFonts w:ascii="Times New Roman" w:hAnsi="Times New Roman" w:cs="Times New Roman"/>
          <w:sz w:val="24"/>
          <w:szCs w:val="24"/>
        </w:rPr>
      </w:pPr>
      <w:r>
        <w:rPr>
          <w:rFonts w:ascii="Times New Roman" w:hAnsi="Times New Roman" w:cs="Times New Roman"/>
          <w:sz w:val="24"/>
          <w:szCs w:val="24"/>
        </w:rPr>
        <w:t>Mr V Mav</w:t>
      </w:r>
      <w:r w:rsidR="00F27FE5">
        <w:rPr>
          <w:rFonts w:ascii="Times New Roman" w:hAnsi="Times New Roman" w:cs="Times New Roman"/>
          <w:sz w:val="24"/>
          <w:szCs w:val="24"/>
        </w:rPr>
        <w:t xml:space="preserve">hondo for the first Respondent </w:t>
      </w:r>
    </w:p>
    <w:p w:rsidR="00F27FE5" w:rsidRDefault="00F27FE5" w:rsidP="002D4E3F">
      <w:pPr>
        <w:pStyle w:val="NoSpacing"/>
        <w:jc w:val="both"/>
        <w:rPr>
          <w:rFonts w:ascii="Times New Roman" w:hAnsi="Times New Roman" w:cs="Times New Roman"/>
          <w:sz w:val="24"/>
          <w:szCs w:val="24"/>
        </w:rPr>
      </w:pPr>
      <w:r>
        <w:rPr>
          <w:rFonts w:ascii="Times New Roman" w:hAnsi="Times New Roman" w:cs="Times New Roman"/>
          <w:sz w:val="24"/>
          <w:szCs w:val="24"/>
        </w:rPr>
        <w:t>No appearance for 2</w:t>
      </w:r>
      <w:r w:rsidRPr="00F27FE5">
        <w:rPr>
          <w:rFonts w:ascii="Times New Roman" w:hAnsi="Times New Roman" w:cs="Times New Roman"/>
          <w:sz w:val="24"/>
          <w:szCs w:val="24"/>
          <w:vertAlign w:val="superscript"/>
        </w:rPr>
        <w:t>nd</w:t>
      </w:r>
      <w:r>
        <w:rPr>
          <w:rFonts w:ascii="Times New Roman" w:hAnsi="Times New Roman" w:cs="Times New Roman"/>
          <w:sz w:val="24"/>
          <w:szCs w:val="24"/>
        </w:rPr>
        <w:t xml:space="preserve"> 3</w:t>
      </w:r>
      <w:r w:rsidRPr="00F27FE5">
        <w:rPr>
          <w:rFonts w:ascii="Times New Roman" w:hAnsi="Times New Roman" w:cs="Times New Roman"/>
          <w:sz w:val="24"/>
          <w:szCs w:val="24"/>
          <w:vertAlign w:val="superscript"/>
        </w:rPr>
        <w:t>rd</w:t>
      </w:r>
      <w:r>
        <w:rPr>
          <w:rFonts w:ascii="Times New Roman" w:hAnsi="Times New Roman" w:cs="Times New Roman"/>
          <w:sz w:val="24"/>
          <w:szCs w:val="24"/>
        </w:rPr>
        <w:t xml:space="preserve"> 4</w:t>
      </w:r>
      <w:r w:rsidRPr="00F27FE5">
        <w:rPr>
          <w:rFonts w:ascii="Times New Roman" w:hAnsi="Times New Roman" w:cs="Times New Roman"/>
          <w:sz w:val="24"/>
          <w:szCs w:val="24"/>
          <w:vertAlign w:val="superscript"/>
        </w:rPr>
        <w:t>th</w:t>
      </w:r>
      <w:r>
        <w:rPr>
          <w:rFonts w:ascii="Times New Roman" w:hAnsi="Times New Roman" w:cs="Times New Roman"/>
          <w:sz w:val="24"/>
          <w:szCs w:val="24"/>
        </w:rPr>
        <w:t xml:space="preserve"> 5</w:t>
      </w:r>
      <w:r w:rsidRPr="00F27FE5">
        <w:rPr>
          <w:rFonts w:ascii="Times New Roman" w:hAnsi="Times New Roman" w:cs="Times New Roman"/>
          <w:sz w:val="24"/>
          <w:szCs w:val="24"/>
          <w:vertAlign w:val="superscript"/>
        </w:rPr>
        <w:t>th</w:t>
      </w:r>
      <w:r>
        <w:rPr>
          <w:rFonts w:ascii="Times New Roman" w:hAnsi="Times New Roman" w:cs="Times New Roman"/>
          <w:sz w:val="24"/>
          <w:szCs w:val="24"/>
        </w:rPr>
        <w:t xml:space="preserve"> 6</w:t>
      </w:r>
      <w:r w:rsidRPr="00F27FE5">
        <w:rPr>
          <w:rFonts w:ascii="Times New Roman" w:hAnsi="Times New Roman" w:cs="Times New Roman"/>
          <w:sz w:val="24"/>
          <w:szCs w:val="24"/>
          <w:vertAlign w:val="superscript"/>
        </w:rPr>
        <w:t>th</w:t>
      </w:r>
      <w:r>
        <w:rPr>
          <w:rFonts w:ascii="Times New Roman" w:hAnsi="Times New Roman" w:cs="Times New Roman"/>
          <w:sz w:val="24"/>
          <w:szCs w:val="24"/>
        </w:rPr>
        <w:t xml:space="preserve"> 7</w:t>
      </w:r>
      <w:r w:rsidRPr="00F27FE5">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F27FE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F27FE5" w:rsidRDefault="00F27FE5" w:rsidP="002D4E3F">
      <w:pPr>
        <w:pStyle w:val="NoSpacing"/>
        <w:jc w:val="both"/>
        <w:rPr>
          <w:rFonts w:ascii="Times New Roman" w:hAnsi="Times New Roman" w:cs="Times New Roman"/>
          <w:sz w:val="24"/>
          <w:szCs w:val="24"/>
        </w:rPr>
      </w:pPr>
    </w:p>
    <w:p w:rsidR="0084404B" w:rsidRDefault="00F27FE5" w:rsidP="002D4E3F">
      <w:pPr>
        <w:pStyle w:val="NoSpacing"/>
        <w:jc w:val="both"/>
        <w:rPr>
          <w:rFonts w:ascii="Times New Roman" w:hAnsi="Times New Roman" w:cs="Times New Roman"/>
          <w:b/>
          <w:sz w:val="24"/>
          <w:szCs w:val="24"/>
        </w:rPr>
      </w:pPr>
      <w:r w:rsidRPr="00F27FE5">
        <w:rPr>
          <w:rFonts w:ascii="Times New Roman" w:hAnsi="Times New Roman" w:cs="Times New Roman"/>
          <w:b/>
          <w:sz w:val="24"/>
          <w:szCs w:val="24"/>
        </w:rPr>
        <w:t xml:space="preserve">Opposed Application  </w:t>
      </w:r>
      <w:r w:rsidR="000C4D14" w:rsidRPr="00F27FE5">
        <w:rPr>
          <w:rFonts w:ascii="Times New Roman" w:hAnsi="Times New Roman" w:cs="Times New Roman"/>
          <w:b/>
          <w:sz w:val="24"/>
          <w:szCs w:val="24"/>
        </w:rPr>
        <w:t xml:space="preserve"> </w:t>
      </w:r>
    </w:p>
    <w:p w:rsidR="00F27FE5" w:rsidRDefault="00F27FE5" w:rsidP="002D4E3F">
      <w:pPr>
        <w:pStyle w:val="NoSpacing"/>
        <w:jc w:val="both"/>
        <w:rPr>
          <w:rFonts w:ascii="Times New Roman" w:hAnsi="Times New Roman" w:cs="Times New Roman"/>
          <w:b/>
          <w:sz w:val="24"/>
          <w:szCs w:val="24"/>
        </w:rPr>
      </w:pPr>
    </w:p>
    <w:p w:rsidR="00F27FE5" w:rsidRDefault="00F27FE5" w:rsidP="002D4E3F">
      <w:pPr>
        <w:pStyle w:val="NoSpacing"/>
        <w:jc w:val="both"/>
        <w:rPr>
          <w:rFonts w:ascii="Times New Roman" w:hAnsi="Times New Roman" w:cs="Times New Roman"/>
          <w:sz w:val="24"/>
          <w:szCs w:val="24"/>
        </w:rPr>
      </w:pPr>
    </w:p>
    <w:p w:rsidR="00F27FE5" w:rsidRDefault="00F27FE5"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MHURI J:     This is </w:t>
      </w:r>
      <w:r w:rsidR="00500301">
        <w:rPr>
          <w:rFonts w:ascii="Times New Roman" w:hAnsi="Times New Roman" w:cs="Times New Roman"/>
          <w:sz w:val="24"/>
          <w:szCs w:val="24"/>
        </w:rPr>
        <w:t>an application for a declaratur</w:t>
      </w:r>
      <w:r>
        <w:rPr>
          <w:rFonts w:ascii="Times New Roman" w:hAnsi="Times New Roman" w:cs="Times New Roman"/>
          <w:sz w:val="24"/>
          <w:szCs w:val="24"/>
        </w:rPr>
        <w:t xml:space="preserve"> wherein applicant is seeking that -: </w:t>
      </w:r>
    </w:p>
    <w:p w:rsidR="00F27FE5" w:rsidRDefault="00F27FE5" w:rsidP="002D4E3F">
      <w:pPr>
        <w:pStyle w:val="NoSpacing"/>
        <w:spacing w:line="360" w:lineRule="auto"/>
        <w:ind w:firstLine="720"/>
        <w:jc w:val="both"/>
        <w:rPr>
          <w:rFonts w:ascii="Times New Roman" w:hAnsi="Times New Roman" w:cs="Times New Roman"/>
          <w:sz w:val="24"/>
          <w:szCs w:val="24"/>
        </w:rPr>
      </w:pPr>
    </w:p>
    <w:p w:rsidR="00F27FE5" w:rsidRDefault="00500301" w:rsidP="002D4E3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sole asset of the Estate of </w:t>
      </w:r>
      <w:r w:rsidR="00F27FE5">
        <w:rPr>
          <w:rFonts w:ascii="Times New Roman" w:hAnsi="Times New Roman" w:cs="Times New Roman"/>
          <w:sz w:val="24"/>
          <w:szCs w:val="24"/>
        </w:rPr>
        <w:t xml:space="preserve"> late Martin Charlie commonly known as Number </w:t>
      </w:r>
      <w:r w:rsidR="00E960E9">
        <w:rPr>
          <w:rFonts w:ascii="Times New Roman" w:hAnsi="Times New Roman" w:cs="Times New Roman"/>
          <w:sz w:val="24"/>
          <w:szCs w:val="24"/>
        </w:rPr>
        <w:t>7 Meister Road, A</w:t>
      </w:r>
      <w:r>
        <w:rPr>
          <w:rFonts w:ascii="Times New Roman" w:hAnsi="Times New Roman" w:cs="Times New Roman"/>
          <w:sz w:val="24"/>
          <w:szCs w:val="24"/>
        </w:rPr>
        <w:t>r</w:t>
      </w:r>
      <w:r w:rsidR="00E960E9">
        <w:rPr>
          <w:rFonts w:ascii="Times New Roman" w:hAnsi="Times New Roman" w:cs="Times New Roman"/>
          <w:sz w:val="24"/>
          <w:szCs w:val="24"/>
        </w:rPr>
        <w:t>dbernie, Harare be and is hereby declared matrimonial property as envisaged in terms of section 3 A</w:t>
      </w:r>
      <w:r>
        <w:rPr>
          <w:rFonts w:ascii="Times New Roman" w:hAnsi="Times New Roman" w:cs="Times New Roman"/>
          <w:sz w:val="24"/>
          <w:szCs w:val="24"/>
        </w:rPr>
        <w:t>(a)</w:t>
      </w:r>
      <w:r w:rsidR="00E960E9">
        <w:rPr>
          <w:rFonts w:ascii="Times New Roman" w:hAnsi="Times New Roman" w:cs="Times New Roman"/>
          <w:sz w:val="24"/>
          <w:szCs w:val="24"/>
        </w:rPr>
        <w:t xml:space="preserve"> of the </w:t>
      </w:r>
      <w:r>
        <w:rPr>
          <w:rFonts w:ascii="Times New Roman" w:hAnsi="Times New Roman" w:cs="Times New Roman"/>
          <w:sz w:val="24"/>
          <w:szCs w:val="24"/>
        </w:rPr>
        <w:t>Deceased Estate Succession Act [</w:t>
      </w:r>
      <w:r w:rsidRPr="002D4E3F">
        <w:rPr>
          <w:rFonts w:ascii="Times New Roman" w:hAnsi="Times New Roman" w:cs="Times New Roman"/>
          <w:i/>
          <w:sz w:val="24"/>
          <w:szCs w:val="24"/>
        </w:rPr>
        <w:t>Chapter</w:t>
      </w:r>
      <w:r>
        <w:rPr>
          <w:rFonts w:ascii="Times New Roman" w:hAnsi="Times New Roman" w:cs="Times New Roman"/>
          <w:sz w:val="24"/>
          <w:szCs w:val="24"/>
        </w:rPr>
        <w:t xml:space="preserve"> 6:02]</w:t>
      </w:r>
      <w:r w:rsidR="00E960E9">
        <w:rPr>
          <w:rFonts w:ascii="Times New Roman" w:hAnsi="Times New Roman" w:cs="Times New Roman"/>
          <w:sz w:val="24"/>
          <w:szCs w:val="24"/>
        </w:rPr>
        <w:t xml:space="preserve">; </w:t>
      </w:r>
    </w:p>
    <w:p w:rsidR="00E960E9" w:rsidRDefault="00E960E9"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it be ordered that-: </w:t>
      </w:r>
    </w:p>
    <w:p w:rsidR="00DE689C" w:rsidRDefault="00E960E9" w:rsidP="002D4E3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First Respondent shall submit to second Respondent the Distribution account f</w:t>
      </w:r>
      <w:r w:rsidR="00500301">
        <w:rPr>
          <w:rFonts w:ascii="Times New Roman" w:hAnsi="Times New Roman" w:cs="Times New Roman"/>
          <w:sz w:val="24"/>
          <w:szCs w:val="24"/>
        </w:rPr>
        <w:t>or Estate</w:t>
      </w:r>
      <w:r w:rsidR="00DE689C">
        <w:rPr>
          <w:rFonts w:ascii="Times New Roman" w:hAnsi="Times New Roman" w:cs="Times New Roman"/>
          <w:sz w:val="24"/>
          <w:szCs w:val="24"/>
        </w:rPr>
        <w:t xml:space="preserve"> Late Martin Charlie reflecting the applicant as the sole beneficiary of the property known as Number 7 Meister Road, A</w:t>
      </w:r>
      <w:r w:rsidR="00500301">
        <w:rPr>
          <w:rFonts w:ascii="Times New Roman" w:hAnsi="Times New Roman" w:cs="Times New Roman"/>
          <w:sz w:val="24"/>
          <w:szCs w:val="24"/>
        </w:rPr>
        <w:t>r</w:t>
      </w:r>
      <w:r w:rsidR="00DE689C">
        <w:rPr>
          <w:rFonts w:ascii="Times New Roman" w:hAnsi="Times New Roman" w:cs="Times New Roman"/>
          <w:sz w:val="24"/>
          <w:szCs w:val="24"/>
        </w:rPr>
        <w:t xml:space="preserve">dbernie, Harare and, </w:t>
      </w:r>
    </w:p>
    <w:p w:rsidR="00DE689C" w:rsidRDefault="00DE689C" w:rsidP="002D4E3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Applicants’ Legal practitioner be granted leave to serve this Order. </w:t>
      </w:r>
    </w:p>
    <w:p w:rsidR="00DE689C" w:rsidRDefault="00DE689C" w:rsidP="002D4E3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First and or second Respondent bear cost</w:t>
      </w:r>
      <w:r w:rsidR="00500301">
        <w:rPr>
          <w:rFonts w:ascii="Times New Roman" w:hAnsi="Times New Roman" w:cs="Times New Roman"/>
          <w:sz w:val="24"/>
          <w:szCs w:val="24"/>
        </w:rPr>
        <w:t>s</w:t>
      </w:r>
      <w:r>
        <w:rPr>
          <w:rFonts w:ascii="Times New Roman" w:hAnsi="Times New Roman" w:cs="Times New Roman"/>
          <w:sz w:val="24"/>
          <w:szCs w:val="24"/>
        </w:rPr>
        <w:t xml:space="preserve"> of this application on the attorney and client scale. </w:t>
      </w:r>
    </w:p>
    <w:p w:rsidR="001702C8" w:rsidRDefault="00DE689C"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oppo</w:t>
      </w:r>
      <w:r w:rsidR="00500301">
        <w:rPr>
          <w:rFonts w:ascii="Times New Roman" w:hAnsi="Times New Roman" w:cs="Times New Roman"/>
          <w:sz w:val="24"/>
          <w:szCs w:val="24"/>
        </w:rPr>
        <w:t>sed the application and in its o</w:t>
      </w:r>
      <w:r>
        <w:rPr>
          <w:rFonts w:ascii="Times New Roman" w:hAnsi="Times New Roman" w:cs="Times New Roman"/>
          <w:sz w:val="24"/>
          <w:szCs w:val="24"/>
        </w:rPr>
        <w:t xml:space="preserve">pposition had raised three preliminary points, to wit, improper citation of first Respondent, the application being fatally defective for in its title </w:t>
      </w:r>
      <w:r w:rsidR="001702C8">
        <w:rPr>
          <w:rFonts w:ascii="Times New Roman" w:hAnsi="Times New Roman" w:cs="Times New Roman"/>
          <w:sz w:val="24"/>
          <w:szCs w:val="24"/>
        </w:rPr>
        <w:t>it says it</w:t>
      </w:r>
      <w:r w:rsidR="00500301">
        <w:rPr>
          <w:rFonts w:ascii="Times New Roman" w:hAnsi="Times New Roman" w:cs="Times New Roman"/>
          <w:sz w:val="24"/>
          <w:szCs w:val="24"/>
        </w:rPr>
        <w:t xml:space="preserve"> is for a declaratur</w:t>
      </w:r>
      <w:r w:rsidR="001702C8">
        <w:rPr>
          <w:rFonts w:ascii="Times New Roman" w:hAnsi="Times New Roman" w:cs="Times New Roman"/>
          <w:sz w:val="24"/>
          <w:szCs w:val="24"/>
        </w:rPr>
        <w:t xml:space="preserve"> and interdict, and fatal non joinder of other beneficiaries. The first and the third preliminary issues were attended to and two orders were issued addressing them. The second one about</w:t>
      </w:r>
      <w:r w:rsidR="00500301">
        <w:rPr>
          <w:rFonts w:ascii="Times New Roman" w:hAnsi="Times New Roman" w:cs="Times New Roman"/>
          <w:sz w:val="24"/>
          <w:szCs w:val="24"/>
        </w:rPr>
        <w:t xml:space="preserve"> the</w:t>
      </w:r>
      <w:r w:rsidR="001702C8">
        <w:rPr>
          <w:rFonts w:ascii="Times New Roman" w:hAnsi="Times New Roman" w:cs="Times New Roman"/>
          <w:sz w:val="24"/>
          <w:szCs w:val="24"/>
        </w:rPr>
        <w:t xml:space="preserve"> title it was conceded that it was an error to include the word interdict and was not then persisted with. </w:t>
      </w:r>
    </w:p>
    <w:p w:rsidR="00DF0C43" w:rsidRDefault="001702C8"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that gives rise to this application as per the a</w:t>
      </w:r>
      <w:r w:rsidR="00500301">
        <w:rPr>
          <w:rFonts w:ascii="Times New Roman" w:hAnsi="Times New Roman" w:cs="Times New Roman"/>
          <w:sz w:val="24"/>
          <w:szCs w:val="24"/>
        </w:rPr>
        <w:t>pplicants’ founding affidavit is</w:t>
      </w:r>
      <w:r>
        <w:rPr>
          <w:rFonts w:ascii="Times New Roman" w:hAnsi="Times New Roman" w:cs="Times New Roman"/>
          <w:sz w:val="24"/>
          <w:szCs w:val="24"/>
        </w:rPr>
        <w:t xml:space="preserve"> that:- </w:t>
      </w:r>
    </w:p>
    <w:p w:rsidR="00DF0C43" w:rsidRDefault="00DF0C43"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was married to the late Martin Charlie in 1978 in t</w:t>
      </w:r>
      <w:r w:rsidR="00500301">
        <w:rPr>
          <w:rFonts w:ascii="Times New Roman" w:hAnsi="Times New Roman" w:cs="Times New Roman"/>
          <w:sz w:val="24"/>
          <w:szCs w:val="24"/>
        </w:rPr>
        <w:t>erms of the then Marriages Act [</w:t>
      </w:r>
      <w:r w:rsidRPr="00A278F1">
        <w:rPr>
          <w:rFonts w:ascii="Times New Roman" w:hAnsi="Times New Roman" w:cs="Times New Roman"/>
          <w:i/>
          <w:sz w:val="24"/>
          <w:szCs w:val="24"/>
        </w:rPr>
        <w:t>Chapte</w:t>
      </w:r>
      <w:r w:rsidR="00500301">
        <w:rPr>
          <w:rFonts w:ascii="Times New Roman" w:hAnsi="Times New Roman" w:cs="Times New Roman"/>
          <w:sz w:val="24"/>
          <w:szCs w:val="24"/>
        </w:rPr>
        <w:t>r 5:11]</w:t>
      </w:r>
      <w:r>
        <w:rPr>
          <w:rFonts w:ascii="Times New Roman" w:hAnsi="Times New Roman" w:cs="Times New Roman"/>
          <w:sz w:val="24"/>
          <w:szCs w:val="24"/>
        </w:rPr>
        <w:t xml:space="preserve">. The marriage subsisted until 13 August 2015 when her husband Martin passed on. She is the surviving spouse of Martin Charlie. </w:t>
      </w:r>
    </w:p>
    <w:p w:rsidR="00DF0C43" w:rsidRDefault="00DF0C43"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subsistence of their marriage, they acquired immovable property known as Number 7 Meister Road Ardbernie, Harare</w:t>
      </w:r>
      <w:r w:rsidR="00500301">
        <w:rPr>
          <w:rFonts w:ascii="Times New Roman" w:hAnsi="Times New Roman" w:cs="Times New Roman"/>
          <w:sz w:val="24"/>
          <w:szCs w:val="24"/>
        </w:rPr>
        <w:t xml:space="preserve"> was aquired</w:t>
      </w:r>
      <w:r>
        <w:rPr>
          <w:rFonts w:ascii="Times New Roman" w:hAnsi="Times New Roman" w:cs="Times New Roman"/>
          <w:sz w:val="24"/>
          <w:szCs w:val="24"/>
        </w:rPr>
        <w:t xml:space="preserve">. This immovable property is the only property that forms the estate of the late Martin Charlie. </w:t>
      </w:r>
    </w:p>
    <w:p w:rsidR="007525DD" w:rsidRDefault="007525DD"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process of winding up the estate, an issue arose as regards the distribution of the resi</w:t>
      </w:r>
      <w:r w:rsidR="00500301">
        <w:rPr>
          <w:rFonts w:ascii="Times New Roman" w:hAnsi="Times New Roman" w:cs="Times New Roman"/>
          <w:sz w:val="24"/>
          <w:szCs w:val="24"/>
        </w:rPr>
        <w:t>due of the e</w:t>
      </w:r>
      <w:r>
        <w:rPr>
          <w:rFonts w:ascii="Times New Roman" w:hAnsi="Times New Roman" w:cs="Times New Roman"/>
          <w:sz w:val="24"/>
          <w:szCs w:val="24"/>
        </w:rPr>
        <w:t>state. The first and second Respondent</w:t>
      </w:r>
      <w:r w:rsidR="00500301">
        <w:rPr>
          <w:rFonts w:ascii="Times New Roman" w:hAnsi="Times New Roman" w:cs="Times New Roman"/>
          <w:sz w:val="24"/>
          <w:szCs w:val="24"/>
        </w:rPr>
        <w:t>s</w:t>
      </w:r>
      <w:r>
        <w:rPr>
          <w:rFonts w:ascii="Times New Roman" w:hAnsi="Times New Roman" w:cs="Times New Roman"/>
          <w:sz w:val="24"/>
          <w:szCs w:val="24"/>
        </w:rPr>
        <w:t xml:space="preserve"> are of the view that the property in question does not constitute matrimonial property hence it should be shared among all the beneficiaries. </w:t>
      </w:r>
    </w:p>
    <w:p w:rsidR="00BC25F1" w:rsidRDefault="007525DD"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avers in her founding affidavit, that in 1999 she relocated to</w:t>
      </w:r>
      <w:r w:rsidR="00500301">
        <w:rPr>
          <w:rFonts w:ascii="Times New Roman" w:hAnsi="Times New Roman" w:cs="Times New Roman"/>
          <w:sz w:val="24"/>
          <w:szCs w:val="24"/>
        </w:rPr>
        <w:t xml:space="preserve"> the</w:t>
      </w:r>
      <w:r>
        <w:rPr>
          <w:rFonts w:ascii="Times New Roman" w:hAnsi="Times New Roman" w:cs="Times New Roman"/>
          <w:sz w:val="24"/>
          <w:szCs w:val="24"/>
        </w:rPr>
        <w:t xml:space="preserve"> United Kingdom to seek greener pastures</w:t>
      </w:r>
      <w:r w:rsidR="00DC1277">
        <w:rPr>
          <w:rFonts w:ascii="Times New Roman" w:hAnsi="Times New Roman" w:cs="Times New Roman"/>
          <w:sz w:val="24"/>
          <w:szCs w:val="24"/>
        </w:rPr>
        <w:t xml:space="preserve">. She has been working there </w:t>
      </w:r>
      <w:r w:rsidR="00500301">
        <w:rPr>
          <w:rFonts w:ascii="Times New Roman" w:hAnsi="Times New Roman" w:cs="Times New Roman"/>
          <w:sz w:val="24"/>
          <w:szCs w:val="24"/>
        </w:rPr>
        <w:t>but Zimbabwe is her</w:t>
      </w:r>
      <w:r w:rsidR="00DC1277">
        <w:rPr>
          <w:rFonts w:ascii="Times New Roman" w:hAnsi="Times New Roman" w:cs="Times New Roman"/>
          <w:sz w:val="24"/>
          <w:szCs w:val="24"/>
        </w:rPr>
        <w:t xml:space="preserve"> home and the property in question remains the only</w:t>
      </w:r>
      <w:r w:rsidR="00500301">
        <w:rPr>
          <w:rFonts w:ascii="Times New Roman" w:hAnsi="Times New Roman" w:cs="Times New Roman"/>
          <w:sz w:val="24"/>
          <w:szCs w:val="24"/>
        </w:rPr>
        <w:t xml:space="preserve"> home she knows. Her husband sired f</w:t>
      </w:r>
      <w:r w:rsidR="00DC1277">
        <w:rPr>
          <w:rFonts w:ascii="Times New Roman" w:hAnsi="Times New Roman" w:cs="Times New Roman"/>
          <w:sz w:val="24"/>
          <w:szCs w:val="24"/>
        </w:rPr>
        <w:t>our children with other women who have shown an int</w:t>
      </w:r>
      <w:r w:rsidR="00500301">
        <w:rPr>
          <w:rFonts w:ascii="Times New Roman" w:hAnsi="Times New Roman" w:cs="Times New Roman"/>
          <w:sz w:val="24"/>
          <w:szCs w:val="24"/>
        </w:rPr>
        <w:t>erest in the winding up of the e</w:t>
      </w:r>
      <w:r w:rsidR="00DC1277">
        <w:rPr>
          <w:rFonts w:ascii="Times New Roman" w:hAnsi="Times New Roman" w:cs="Times New Roman"/>
          <w:sz w:val="24"/>
          <w:szCs w:val="24"/>
        </w:rPr>
        <w:t>state and have it shared to them as well. She av</w:t>
      </w:r>
      <w:r w:rsidR="00500301">
        <w:rPr>
          <w:rFonts w:ascii="Times New Roman" w:hAnsi="Times New Roman" w:cs="Times New Roman"/>
          <w:sz w:val="24"/>
          <w:szCs w:val="24"/>
        </w:rPr>
        <w:t>erred that since the property is</w:t>
      </w:r>
      <w:r w:rsidR="00DC1277">
        <w:rPr>
          <w:rFonts w:ascii="Times New Roman" w:hAnsi="Times New Roman" w:cs="Times New Roman"/>
          <w:sz w:val="24"/>
          <w:szCs w:val="24"/>
        </w:rPr>
        <w:t xml:space="preserve"> the matrimon</w:t>
      </w:r>
      <w:r w:rsidR="00500301">
        <w:rPr>
          <w:rFonts w:ascii="Times New Roman" w:hAnsi="Times New Roman" w:cs="Times New Roman"/>
          <w:sz w:val="24"/>
          <w:szCs w:val="24"/>
        </w:rPr>
        <w:t>ial home and only asset of the e</w:t>
      </w:r>
      <w:r w:rsidR="00DC1277">
        <w:rPr>
          <w:rFonts w:ascii="Times New Roman" w:hAnsi="Times New Roman" w:cs="Times New Roman"/>
          <w:sz w:val="24"/>
          <w:szCs w:val="24"/>
        </w:rPr>
        <w:t xml:space="preserve">state, there is no asset for the children </w:t>
      </w:r>
      <w:r w:rsidR="009E118B">
        <w:rPr>
          <w:rFonts w:ascii="Times New Roman" w:hAnsi="Times New Roman" w:cs="Times New Roman"/>
          <w:sz w:val="24"/>
          <w:szCs w:val="24"/>
        </w:rPr>
        <w:t>to inherit as it is the preserve</w:t>
      </w:r>
      <w:r w:rsidR="00DC1277">
        <w:rPr>
          <w:rFonts w:ascii="Times New Roman" w:hAnsi="Times New Roman" w:cs="Times New Roman"/>
          <w:sz w:val="24"/>
          <w:szCs w:val="24"/>
        </w:rPr>
        <w:t xml:space="preserve"> of the surviving spouse. When she left for the </w:t>
      </w:r>
      <w:r w:rsidR="00BC25F1">
        <w:rPr>
          <w:rFonts w:ascii="Times New Roman" w:hAnsi="Times New Roman" w:cs="Times New Roman"/>
          <w:sz w:val="24"/>
          <w:szCs w:val="24"/>
        </w:rPr>
        <w:t>United</w:t>
      </w:r>
      <w:r w:rsidR="00DC1277">
        <w:rPr>
          <w:rFonts w:ascii="Times New Roman" w:hAnsi="Times New Roman" w:cs="Times New Roman"/>
          <w:sz w:val="24"/>
          <w:szCs w:val="24"/>
        </w:rPr>
        <w:t xml:space="preserve"> Kingdom, she has been sending money to ensure that the property </w:t>
      </w:r>
      <w:r w:rsidR="00BC25F1">
        <w:rPr>
          <w:rFonts w:ascii="Times New Roman" w:hAnsi="Times New Roman" w:cs="Times New Roman"/>
          <w:sz w:val="24"/>
          <w:szCs w:val="24"/>
        </w:rPr>
        <w:t>is maintained, this is demonstration of her connection to the place, as such she cannot now be di</w:t>
      </w:r>
      <w:r w:rsidR="009E118B">
        <w:rPr>
          <w:rFonts w:ascii="Times New Roman" w:hAnsi="Times New Roman" w:cs="Times New Roman"/>
          <w:sz w:val="24"/>
          <w:szCs w:val="24"/>
        </w:rPr>
        <w:t>sen</w:t>
      </w:r>
      <w:r w:rsidR="00BC25F1">
        <w:rPr>
          <w:rFonts w:ascii="Times New Roman" w:hAnsi="Times New Roman" w:cs="Times New Roman"/>
          <w:sz w:val="24"/>
          <w:szCs w:val="24"/>
        </w:rPr>
        <w:t xml:space="preserve">franchised of the property because her husband is now deceased or that he had extra marital affairs. She submitted </w:t>
      </w:r>
      <w:r w:rsidR="00BC25F1">
        <w:rPr>
          <w:rFonts w:ascii="Times New Roman" w:hAnsi="Times New Roman" w:cs="Times New Roman"/>
          <w:sz w:val="24"/>
          <w:szCs w:val="24"/>
        </w:rPr>
        <w:lastRenderedPageBreak/>
        <w:t xml:space="preserve">that her initial offer to buy out other beneficiaries should not be held against her. This shows the magnitude of her attachment to the property and willingness to protect the property she bought with her husband. This speaks to her connection to the place. </w:t>
      </w:r>
    </w:p>
    <w:p w:rsidR="003020BC" w:rsidRDefault="00BC25F1"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opposition, it was first respondent’s case that the only issue is whether or not applicant </w:t>
      </w:r>
      <w:r w:rsidR="003020BC">
        <w:rPr>
          <w:rFonts w:ascii="Times New Roman" w:hAnsi="Times New Roman" w:cs="Times New Roman"/>
          <w:sz w:val="24"/>
          <w:szCs w:val="24"/>
        </w:rPr>
        <w:t>was living on the property immediately before deceased’s death, for her to fall under the ambit of s 3</w:t>
      </w:r>
      <w:r w:rsidR="009E118B">
        <w:rPr>
          <w:rFonts w:ascii="Times New Roman" w:hAnsi="Times New Roman" w:cs="Times New Roman"/>
          <w:sz w:val="24"/>
          <w:szCs w:val="24"/>
        </w:rPr>
        <w:t>A</w:t>
      </w:r>
      <w:r w:rsidR="003020BC">
        <w:rPr>
          <w:rFonts w:ascii="Times New Roman" w:hAnsi="Times New Roman" w:cs="Times New Roman"/>
          <w:sz w:val="24"/>
          <w:szCs w:val="24"/>
        </w:rPr>
        <w:t xml:space="preserve"> (a) of the d</w:t>
      </w:r>
      <w:r w:rsidR="009E118B">
        <w:rPr>
          <w:rFonts w:ascii="Times New Roman" w:hAnsi="Times New Roman" w:cs="Times New Roman"/>
          <w:sz w:val="24"/>
          <w:szCs w:val="24"/>
        </w:rPr>
        <w:t>eceased Estates Succession Act [</w:t>
      </w:r>
      <w:r w:rsidR="003020BC" w:rsidRPr="003020BC">
        <w:rPr>
          <w:rFonts w:ascii="Times New Roman" w:hAnsi="Times New Roman" w:cs="Times New Roman"/>
          <w:i/>
          <w:sz w:val="24"/>
          <w:szCs w:val="24"/>
        </w:rPr>
        <w:t xml:space="preserve">Chapter </w:t>
      </w:r>
      <w:r w:rsidR="009E118B">
        <w:rPr>
          <w:rFonts w:ascii="Times New Roman" w:hAnsi="Times New Roman" w:cs="Times New Roman"/>
          <w:sz w:val="24"/>
          <w:szCs w:val="24"/>
        </w:rPr>
        <w:t>6:02]</w:t>
      </w:r>
      <w:r w:rsidR="003020BC">
        <w:rPr>
          <w:rFonts w:ascii="Times New Roman" w:hAnsi="Times New Roman" w:cs="Times New Roman"/>
          <w:sz w:val="24"/>
          <w:szCs w:val="24"/>
        </w:rPr>
        <w:t xml:space="preserve"> ( The Act).</w:t>
      </w:r>
      <w:r>
        <w:rPr>
          <w:rFonts w:ascii="Times New Roman" w:hAnsi="Times New Roman" w:cs="Times New Roman"/>
          <w:sz w:val="24"/>
          <w:szCs w:val="24"/>
        </w:rPr>
        <w:t xml:space="preserve">  </w:t>
      </w:r>
    </w:p>
    <w:p w:rsidR="009A6452" w:rsidRDefault="003020BC"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first Respondents submissions that by going to the Unit</w:t>
      </w:r>
      <w:r w:rsidR="009E118B">
        <w:rPr>
          <w:rFonts w:ascii="Times New Roman" w:hAnsi="Times New Roman" w:cs="Times New Roman"/>
          <w:sz w:val="24"/>
          <w:szCs w:val="24"/>
        </w:rPr>
        <w:t>ed Kingdom applicant had abandoned</w:t>
      </w:r>
      <w:r>
        <w:rPr>
          <w:rFonts w:ascii="Times New Roman" w:hAnsi="Times New Roman" w:cs="Times New Roman"/>
          <w:sz w:val="24"/>
          <w:szCs w:val="24"/>
        </w:rPr>
        <w:t xml:space="preserve"> the matrimonial home, in other words she was not living in the house in question immediately before the death of the deceased. She was away from the matrimonial home for over 16 years or more and </w:t>
      </w:r>
      <w:r w:rsidR="001F38AE">
        <w:rPr>
          <w:rFonts w:ascii="Times New Roman" w:hAnsi="Times New Roman" w:cs="Times New Roman"/>
          <w:sz w:val="24"/>
          <w:szCs w:val="24"/>
        </w:rPr>
        <w:t>she never returned to the house not even for his burial. She did not even assist during his illness nor assist during the funeral. Deceased was living wi</w:t>
      </w:r>
      <w:r w:rsidR="009E118B">
        <w:rPr>
          <w:rFonts w:ascii="Times New Roman" w:hAnsi="Times New Roman" w:cs="Times New Roman"/>
          <w:sz w:val="24"/>
          <w:szCs w:val="24"/>
        </w:rPr>
        <w:t>th another woma</w:t>
      </w:r>
      <w:r w:rsidR="001F38AE">
        <w:rPr>
          <w:rFonts w:ascii="Times New Roman" w:hAnsi="Times New Roman" w:cs="Times New Roman"/>
          <w:sz w:val="24"/>
          <w:szCs w:val="24"/>
        </w:rPr>
        <w:t>n whom he had a child with (8</w:t>
      </w:r>
      <w:r w:rsidR="001F38AE" w:rsidRPr="001F38AE">
        <w:rPr>
          <w:rFonts w:ascii="Times New Roman" w:hAnsi="Times New Roman" w:cs="Times New Roman"/>
          <w:sz w:val="24"/>
          <w:szCs w:val="24"/>
          <w:vertAlign w:val="superscript"/>
        </w:rPr>
        <w:t>th</w:t>
      </w:r>
      <w:r w:rsidR="001F38AE">
        <w:rPr>
          <w:rFonts w:ascii="Times New Roman" w:hAnsi="Times New Roman" w:cs="Times New Roman"/>
          <w:sz w:val="24"/>
          <w:szCs w:val="24"/>
        </w:rPr>
        <w:t xml:space="preserve"> respondent) until his demise. This was a </w:t>
      </w:r>
      <w:r w:rsidR="001F38AE" w:rsidRPr="009A6452">
        <w:rPr>
          <w:rFonts w:ascii="Times New Roman" w:hAnsi="Times New Roman" w:cs="Times New Roman"/>
          <w:i/>
          <w:sz w:val="24"/>
          <w:szCs w:val="24"/>
        </w:rPr>
        <w:t>defacto</w:t>
      </w:r>
      <w:r w:rsidR="001F38AE">
        <w:rPr>
          <w:rFonts w:ascii="Times New Roman" w:hAnsi="Times New Roman" w:cs="Times New Roman"/>
          <w:sz w:val="24"/>
          <w:szCs w:val="24"/>
        </w:rPr>
        <w:t xml:space="preserve"> divorce, so argued first Respondent, and</w:t>
      </w:r>
      <w:r w:rsidR="002D4E3F">
        <w:rPr>
          <w:rFonts w:ascii="Times New Roman" w:hAnsi="Times New Roman" w:cs="Times New Roman"/>
          <w:sz w:val="24"/>
          <w:szCs w:val="24"/>
        </w:rPr>
        <w:t xml:space="preserve"> that</w:t>
      </w:r>
      <w:r w:rsidR="001F38AE">
        <w:rPr>
          <w:rFonts w:ascii="Times New Roman" w:hAnsi="Times New Roman" w:cs="Times New Roman"/>
          <w:sz w:val="24"/>
          <w:szCs w:val="24"/>
        </w:rPr>
        <w:t xml:space="preserve"> a party who lived in a </w:t>
      </w:r>
      <w:r w:rsidR="001F38AE" w:rsidRPr="009A6452">
        <w:rPr>
          <w:rFonts w:ascii="Times New Roman" w:hAnsi="Times New Roman" w:cs="Times New Roman"/>
          <w:i/>
          <w:sz w:val="24"/>
          <w:szCs w:val="24"/>
        </w:rPr>
        <w:t>defacto</w:t>
      </w:r>
      <w:r w:rsidR="001F38AE">
        <w:rPr>
          <w:rFonts w:ascii="Times New Roman" w:hAnsi="Times New Roman" w:cs="Times New Roman"/>
          <w:sz w:val="24"/>
          <w:szCs w:val="24"/>
        </w:rPr>
        <w:t xml:space="preserve"> divorce cannot be entitled to come back at the demise of the other spouse and claim the matrimonial </w:t>
      </w:r>
      <w:r w:rsidR="009E118B">
        <w:rPr>
          <w:rFonts w:ascii="Times New Roman" w:hAnsi="Times New Roman" w:cs="Times New Roman"/>
          <w:sz w:val="24"/>
          <w:szCs w:val="24"/>
        </w:rPr>
        <w:t>house</w:t>
      </w:r>
      <w:r w:rsidR="009A6452">
        <w:rPr>
          <w:rFonts w:ascii="Times New Roman" w:hAnsi="Times New Roman" w:cs="Times New Roman"/>
          <w:sz w:val="24"/>
          <w:szCs w:val="24"/>
        </w:rPr>
        <w:t xml:space="preserve"> as his or her </w:t>
      </w:r>
      <w:r w:rsidR="009E118B">
        <w:rPr>
          <w:rFonts w:ascii="Times New Roman" w:hAnsi="Times New Roman" w:cs="Times New Roman"/>
          <w:sz w:val="24"/>
          <w:szCs w:val="24"/>
        </w:rPr>
        <w:t>exclusive property</w:t>
      </w:r>
      <w:r w:rsidR="009A6452">
        <w:rPr>
          <w:rFonts w:ascii="Times New Roman" w:hAnsi="Times New Roman" w:cs="Times New Roman"/>
          <w:sz w:val="24"/>
          <w:szCs w:val="24"/>
        </w:rPr>
        <w:t xml:space="preserve"> to the exclusion of children of the marriage and subsequent unions born and lived at the house. </w:t>
      </w:r>
    </w:p>
    <w:p w:rsidR="00A278F1" w:rsidRDefault="009A6452" w:rsidP="002D4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further submitted that after deceased’s death applicant sent her relatives to go and collect her belongings from the</w:t>
      </w:r>
      <w:r w:rsidR="00A278F1">
        <w:rPr>
          <w:rFonts w:ascii="Times New Roman" w:hAnsi="Times New Roman" w:cs="Times New Roman"/>
          <w:sz w:val="24"/>
          <w:szCs w:val="24"/>
        </w:rPr>
        <w:t xml:space="preserve"> house.  She also initially agreed that the house was to be shared equally among the beneficiaries and later indicated her readiness to buy out the other beneficiaries. First respondent prayed for dismissal of the application.</w:t>
      </w:r>
    </w:p>
    <w:p w:rsidR="00A278F1" w:rsidRDefault="00A278F1" w:rsidP="002D4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applicant was married to the late Martin Charlie.  She is the surviving spouse and that during the subsistence of their marriage the property which in the subject of these proceedings</w:t>
      </w:r>
      <w:r w:rsidR="009E118B">
        <w:rPr>
          <w:rFonts w:ascii="Times New Roman" w:hAnsi="Times New Roman" w:cs="Times New Roman"/>
          <w:sz w:val="24"/>
          <w:szCs w:val="24"/>
        </w:rPr>
        <w:t xml:space="preserve"> was bought. </w:t>
      </w:r>
      <w:r>
        <w:rPr>
          <w:rFonts w:ascii="Times New Roman" w:hAnsi="Times New Roman" w:cs="Times New Roman"/>
          <w:sz w:val="24"/>
          <w:szCs w:val="24"/>
        </w:rPr>
        <w:t>In 1999 applicant left the matrimonial home for the United Kingdom leaving the late Martin Charlie at the property.  Applicant never return</w:t>
      </w:r>
      <w:r w:rsidR="009E118B">
        <w:rPr>
          <w:rFonts w:ascii="Times New Roman" w:hAnsi="Times New Roman" w:cs="Times New Roman"/>
          <w:sz w:val="24"/>
          <w:szCs w:val="24"/>
        </w:rPr>
        <w:t>ed to the house since 1999 even</w:t>
      </w:r>
      <w:r>
        <w:rPr>
          <w:rFonts w:ascii="Times New Roman" w:hAnsi="Times New Roman" w:cs="Times New Roman"/>
          <w:sz w:val="24"/>
          <w:szCs w:val="24"/>
        </w:rPr>
        <w:t xml:space="preserve"> at the demise of her h</w:t>
      </w:r>
      <w:r w:rsidR="002D4E3F">
        <w:rPr>
          <w:rFonts w:ascii="Times New Roman" w:hAnsi="Times New Roman" w:cs="Times New Roman"/>
          <w:sz w:val="24"/>
          <w:szCs w:val="24"/>
        </w:rPr>
        <w:t>usband.  It was not stated when,</w:t>
      </w:r>
      <w:r>
        <w:rPr>
          <w:rFonts w:ascii="Times New Roman" w:hAnsi="Times New Roman" w:cs="Times New Roman"/>
          <w:sz w:val="24"/>
          <w:szCs w:val="24"/>
        </w:rPr>
        <w:t xml:space="preserve"> if ever she did, after</w:t>
      </w:r>
      <w:r w:rsidR="009E118B">
        <w:rPr>
          <w:rFonts w:ascii="Times New Roman" w:hAnsi="Times New Roman" w:cs="Times New Roman"/>
          <w:sz w:val="24"/>
          <w:szCs w:val="24"/>
        </w:rPr>
        <w:t xml:space="preserve"> the demise of her husband, that she came</w:t>
      </w:r>
      <w:r>
        <w:rPr>
          <w:rFonts w:ascii="Times New Roman" w:hAnsi="Times New Roman" w:cs="Times New Roman"/>
          <w:sz w:val="24"/>
          <w:szCs w:val="24"/>
        </w:rPr>
        <w:t xml:space="preserve"> back to the house.</w:t>
      </w:r>
    </w:p>
    <w:p w:rsidR="00A278F1" w:rsidRDefault="00A278F1" w:rsidP="002D4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this Court is to determine is whether applicant lived at this property immediately before the demise of Martin Charlie- her husband, for the property to devolve to her solely as</w:t>
      </w:r>
      <w:r w:rsidR="009E118B">
        <w:rPr>
          <w:rFonts w:ascii="Times New Roman" w:hAnsi="Times New Roman" w:cs="Times New Roman"/>
          <w:sz w:val="24"/>
          <w:szCs w:val="24"/>
        </w:rPr>
        <w:t xml:space="preserve"> matrimonial property or to be e</w:t>
      </w:r>
      <w:r>
        <w:rPr>
          <w:rFonts w:ascii="Times New Roman" w:hAnsi="Times New Roman" w:cs="Times New Roman"/>
          <w:sz w:val="24"/>
          <w:szCs w:val="24"/>
        </w:rPr>
        <w:t>state property</w:t>
      </w:r>
      <w:r w:rsidR="009E118B">
        <w:rPr>
          <w:rFonts w:ascii="Times New Roman" w:hAnsi="Times New Roman" w:cs="Times New Roman"/>
          <w:sz w:val="24"/>
          <w:szCs w:val="24"/>
        </w:rPr>
        <w:t xml:space="preserve"> to be</w:t>
      </w:r>
      <w:r>
        <w:rPr>
          <w:rFonts w:ascii="Times New Roman" w:hAnsi="Times New Roman" w:cs="Times New Roman"/>
          <w:sz w:val="24"/>
          <w:szCs w:val="24"/>
        </w:rPr>
        <w:t xml:space="preserve"> shared among all beneficiaries.</w:t>
      </w:r>
    </w:p>
    <w:p w:rsidR="00A278F1" w:rsidRDefault="00A278F1" w:rsidP="002D4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3A of the Act provides as follows:-</w:t>
      </w:r>
    </w:p>
    <w:p w:rsidR="002D4E3F" w:rsidRDefault="00A278F1" w:rsidP="002D4E3F">
      <w:pPr>
        <w:spacing w:after="0" w:line="240" w:lineRule="auto"/>
        <w:ind w:left="810" w:hanging="810"/>
        <w:jc w:val="both"/>
        <w:rPr>
          <w:rFonts w:ascii="Times New Roman" w:hAnsi="Times New Roman" w:cs="Times New Roman"/>
        </w:rPr>
      </w:pPr>
      <w:r>
        <w:rPr>
          <w:rFonts w:ascii="Times New Roman" w:hAnsi="Times New Roman" w:cs="Times New Roman"/>
          <w:sz w:val="24"/>
          <w:szCs w:val="24"/>
        </w:rPr>
        <w:tab/>
      </w:r>
      <w:r w:rsidRPr="009E118B">
        <w:rPr>
          <w:rFonts w:ascii="Times New Roman" w:hAnsi="Times New Roman" w:cs="Times New Roman"/>
          <w:b/>
        </w:rPr>
        <w:t>“Inheritance of matrimonial home and household effects</w:t>
      </w:r>
      <w:r w:rsidR="009E118B">
        <w:rPr>
          <w:rFonts w:ascii="Times New Roman" w:hAnsi="Times New Roman" w:cs="Times New Roman"/>
        </w:rPr>
        <w:t>.</w:t>
      </w:r>
      <w:r w:rsidR="0086674A">
        <w:rPr>
          <w:rFonts w:ascii="Times New Roman" w:hAnsi="Times New Roman" w:cs="Times New Roman"/>
        </w:rPr>
        <w:t xml:space="preserve"> </w:t>
      </w:r>
    </w:p>
    <w:p w:rsidR="00A278F1" w:rsidRPr="00CE39F6" w:rsidRDefault="00A278F1" w:rsidP="002D4E3F">
      <w:pPr>
        <w:spacing w:after="0" w:line="240" w:lineRule="auto"/>
        <w:ind w:left="810"/>
        <w:jc w:val="both"/>
        <w:rPr>
          <w:rFonts w:ascii="Times New Roman" w:hAnsi="Times New Roman" w:cs="Times New Roman"/>
        </w:rPr>
      </w:pPr>
      <w:r w:rsidRPr="00CE39F6">
        <w:rPr>
          <w:rFonts w:ascii="Times New Roman" w:hAnsi="Times New Roman" w:cs="Times New Roman"/>
        </w:rPr>
        <w:lastRenderedPageBreak/>
        <w:t>The surviving spouse of every person who, on or after the 1</w:t>
      </w:r>
      <w:r w:rsidRPr="00CE39F6">
        <w:rPr>
          <w:rFonts w:ascii="Times New Roman" w:hAnsi="Times New Roman" w:cs="Times New Roman"/>
          <w:vertAlign w:val="superscript"/>
        </w:rPr>
        <w:t>st</w:t>
      </w:r>
      <w:r w:rsidRPr="00CE39F6">
        <w:rPr>
          <w:rFonts w:ascii="Times New Roman" w:hAnsi="Times New Roman" w:cs="Times New Roman"/>
        </w:rPr>
        <w:t xml:space="preserve"> November, 1997, dies wholly or partly intestate shall be entitled to receive from the free residue of the estate-</w:t>
      </w:r>
    </w:p>
    <w:p w:rsidR="00A278F1" w:rsidRPr="00CE39F6" w:rsidRDefault="00A278F1" w:rsidP="002D4E3F">
      <w:pPr>
        <w:pStyle w:val="ListParagraph"/>
        <w:numPr>
          <w:ilvl w:val="0"/>
          <w:numId w:val="3"/>
        </w:numPr>
        <w:spacing w:after="0" w:line="240" w:lineRule="auto"/>
        <w:jc w:val="both"/>
        <w:rPr>
          <w:rFonts w:ascii="Times New Roman" w:hAnsi="Times New Roman" w:cs="Times New Roman"/>
        </w:rPr>
      </w:pPr>
      <w:r w:rsidRPr="00CE39F6">
        <w:rPr>
          <w:rFonts w:ascii="Times New Roman" w:hAnsi="Times New Roman" w:cs="Times New Roman"/>
        </w:rPr>
        <w:t>the house or other domestic premises in which the spouses or the surviving spouse, as the case may be, lived immediately before the person’s death;</w:t>
      </w:r>
    </w:p>
    <w:p w:rsidR="00A278F1" w:rsidRPr="00CE39F6" w:rsidRDefault="00A278F1" w:rsidP="002D4E3F">
      <w:pPr>
        <w:pStyle w:val="ListParagraph"/>
        <w:numPr>
          <w:ilvl w:val="0"/>
          <w:numId w:val="3"/>
        </w:numPr>
        <w:spacing w:after="0" w:line="240" w:lineRule="auto"/>
        <w:jc w:val="both"/>
        <w:rPr>
          <w:rFonts w:ascii="Times New Roman" w:hAnsi="Times New Roman" w:cs="Times New Roman"/>
        </w:rPr>
      </w:pPr>
      <w:r w:rsidRPr="00CE39F6">
        <w:rPr>
          <w:rFonts w:ascii="Times New Roman" w:hAnsi="Times New Roman" w:cs="Times New Roman"/>
        </w:rPr>
        <w:t>the household goods and effects which, immediately before the person’s death, were used in relation to the house or domestic premises referred to in paragraph (a);</w:t>
      </w:r>
    </w:p>
    <w:p w:rsidR="00A278F1" w:rsidRDefault="00A278F1" w:rsidP="002D4E3F">
      <w:pPr>
        <w:pStyle w:val="ListParagraph"/>
        <w:spacing w:after="0" w:line="240" w:lineRule="auto"/>
        <w:ind w:left="1080"/>
        <w:jc w:val="both"/>
        <w:rPr>
          <w:rFonts w:ascii="Times New Roman" w:hAnsi="Times New Roman" w:cs="Times New Roman"/>
        </w:rPr>
      </w:pPr>
      <w:r w:rsidRPr="00CE39F6">
        <w:rPr>
          <w:rFonts w:ascii="Times New Roman" w:hAnsi="Times New Roman" w:cs="Times New Roman"/>
        </w:rPr>
        <w:t>where such house, premises goods and effects form part of the deceased person’s estate.”</w:t>
      </w:r>
    </w:p>
    <w:p w:rsidR="00A278F1" w:rsidRPr="00CE39F6" w:rsidRDefault="00A278F1" w:rsidP="002D4E3F">
      <w:pPr>
        <w:pStyle w:val="ListParagraph"/>
        <w:spacing w:after="0" w:line="240" w:lineRule="auto"/>
        <w:ind w:left="1080"/>
        <w:jc w:val="both"/>
        <w:rPr>
          <w:rFonts w:ascii="Times New Roman" w:hAnsi="Times New Roman" w:cs="Times New Roman"/>
        </w:rPr>
      </w:pPr>
    </w:p>
    <w:p w:rsidR="00A278F1" w:rsidRDefault="00A278F1" w:rsidP="002D4E3F">
      <w:pPr>
        <w:spacing w:after="0" w:line="360" w:lineRule="auto"/>
        <w:ind w:firstLine="720"/>
        <w:jc w:val="both"/>
        <w:rPr>
          <w:rFonts w:ascii="Times New Roman" w:hAnsi="Times New Roman" w:cs="Times New Roman"/>
          <w:sz w:val="24"/>
          <w:szCs w:val="24"/>
        </w:rPr>
      </w:pPr>
      <w:r w:rsidRPr="00A05AA5">
        <w:rPr>
          <w:rFonts w:ascii="Times New Roman" w:hAnsi="Times New Roman" w:cs="Times New Roman"/>
          <w:sz w:val="24"/>
          <w:szCs w:val="24"/>
        </w:rPr>
        <w:t>It is subsection (a) above, which is the bone of contention in this matte</w:t>
      </w:r>
      <w:r w:rsidR="009E118B">
        <w:rPr>
          <w:rFonts w:ascii="Times New Roman" w:hAnsi="Times New Roman" w:cs="Times New Roman"/>
          <w:sz w:val="24"/>
          <w:szCs w:val="24"/>
        </w:rPr>
        <w:t>r.  First respondent’s position</w:t>
      </w:r>
      <w:r w:rsidRPr="00A05AA5">
        <w:rPr>
          <w:rFonts w:ascii="Times New Roman" w:hAnsi="Times New Roman" w:cs="Times New Roman"/>
          <w:sz w:val="24"/>
          <w:szCs w:val="24"/>
        </w:rPr>
        <w:t xml:space="preserve"> is that applicant was not living at the property immediately before the demise of the deceased.</w:t>
      </w:r>
    </w:p>
    <w:p w:rsidR="00A278F1" w:rsidRDefault="00A278F1" w:rsidP="002D4E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applicant is the surviving spouse of the late Ma</w:t>
      </w:r>
      <w:r w:rsidR="009E118B">
        <w:rPr>
          <w:rFonts w:ascii="Times New Roman" w:hAnsi="Times New Roman" w:cs="Times New Roman"/>
          <w:sz w:val="24"/>
          <w:szCs w:val="24"/>
        </w:rPr>
        <w:t>rtin Charlie.  Neither is it in</w:t>
      </w:r>
      <w:r>
        <w:rPr>
          <w:rFonts w:ascii="Times New Roman" w:hAnsi="Times New Roman" w:cs="Times New Roman"/>
          <w:sz w:val="24"/>
          <w:szCs w:val="24"/>
        </w:rPr>
        <w:t xml:space="preserve"> dispute that applicant and the late Martin lived in this house before she left for the United </w:t>
      </w:r>
      <w:r w:rsidR="009E118B">
        <w:rPr>
          <w:rFonts w:ascii="Times New Roman" w:hAnsi="Times New Roman" w:cs="Times New Roman"/>
          <w:sz w:val="24"/>
          <w:szCs w:val="24"/>
        </w:rPr>
        <w:t xml:space="preserve">Kingdom. </w:t>
      </w:r>
      <w:r>
        <w:rPr>
          <w:rFonts w:ascii="Times New Roman" w:hAnsi="Times New Roman" w:cs="Times New Roman"/>
          <w:sz w:val="24"/>
          <w:szCs w:val="24"/>
        </w:rPr>
        <w:t>It is also not in dispute that applicant left for the United Kingdom (whether it was in 1994 or 1999 it is of no consequence).  She never came back to the matrimonial home at all, even during the time the late Martin was ill and even for his funeral.  Before the demise of Martin, applicant sent her relative to collect her belongings from the house and by then the late Martin was living with eighth respondent as husb</w:t>
      </w:r>
      <w:r w:rsidR="009E118B">
        <w:rPr>
          <w:rFonts w:ascii="Times New Roman" w:hAnsi="Times New Roman" w:cs="Times New Roman"/>
          <w:sz w:val="24"/>
          <w:szCs w:val="24"/>
        </w:rPr>
        <w:t>and and wife as from 2008 until</w:t>
      </w:r>
      <w:r>
        <w:rPr>
          <w:rFonts w:ascii="Times New Roman" w:hAnsi="Times New Roman" w:cs="Times New Roman"/>
          <w:sz w:val="24"/>
          <w:szCs w:val="24"/>
        </w:rPr>
        <w:t xml:space="preserve"> his death in 2015.</w:t>
      </w:r>
    </w:p>
    <w:p w:rsidR="00A278F1" w:rsidRDefault="00A278F1" w:rsidP="002D4E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being common cause that applicant is the surviving spouse of the late Martin, the requirement that a person who seeks to inherit the house must be the spouse, is met.  That notwithstanding, does applicant meet the next requirement that she lived in the house in question immediately before the deceased’s death?  </w:t>
      </w:r>
    </w:p>
    <w:p w:rsidR="00A278F1" w:rsidRDefault="00A278F1" w:rsidP="002D4E3F">
      <w:pPr>
        <w:spacing w:after="0" w:line="360" w:lineRule="auto"/>
        <w:ind w:firstLine="720"/>
        <w:jc w:val="both"/>
        <w:rPr>
          <w:rFonts w:ascii="Times New Roman" w:hAnsi="Times New Roman" w:cs="Times New Roman"/>
          <w:sz w:val="24"/>
          <w:szCs w:val="24"/>
        </w:rPr>
      </w:pPr>
      <w:r w:rsidRPr="00402705">
        <w:rPr>
          <w:rFonts w:ascii="Times New Roman" w:hAnsi="Times New Roman" w:cs="Times New Roman"/>
          <w:smallCaps/>
          <w:sz w:val="24"/>
          <w:szCs w:val="24"/>
        </w:rPr>
        <w:t>Chitakunye</w:t>
      </w:r>
      <w:r w:rsidR="009E118B">
        <w:rPr>
          <w:rFonts w:ascii="Times New Roman" w:hAnsi="Times New Roman" w:cs="Times New Roman"/>
          <w:sz w:val="24"/>
          <w:szCs w:val="24"/>
        </w:rPr>
        <w:t xml:space="preserve"> J (as he then was) p</w:t>
      </w:r>
      <w:r>
        <w:rPr>
          <w:rFonts w:ascii="Times New Roman" w:hAnsi="Times New Roman" w:cs="Times New Roman"/>
          <w:sz w:val="24"/>
          <w:szCs w:val="24"/>
        </w:rPr>
        <w:t xml:space="preserve">ut it succinctly in the case of </w:t>
      </w:r>
      <w:r w:rsidRPr="00402705">
        <w:rPr>
          <w:rFonts w:ascii="Times New Roman" w:hAnsi="Times New Roman" w:cs="Times New Roman"/>
          <w:i/>
          <w:iCs/>
          <w:sz w:val="24"/>
          <w:szCs w:val="24"/>
        </w:rPr>
        <w:t>Margaret Chirowodza</w:t>
      </w:r>
      <w:r w:rsidRPr="00402705">
        <w:rPr>
          <w:rFonts w:ascii="Times New Roman" w:hAnsi="Times New Roman" w:cs="Times New Roman"/>
          <w:sz w:val="24"/>
          <w:szCs w:val="24"/>
        </w:rPr>
        <w:t xml:space="preserve"> v</w:t>
      </w:r>
      <w:r w:rsidRPr="00402705">
        <w:rPr>
          <w:rFonts w:ascii="Times New Roman" w:hAnsi="Times New Roman" w:cs="Times New Roman"/>
          <w:i/>
          <w:iCs/>
          <w:sz w:val="24"/>
          <w:szCs w:val="24"/>
        </w:rPr>
        <w:t xml:space="preserve"> Freddy Chimbari and Others</w:t>
      </w:r>
      <w:r>
        <w:rPr>
          <w:rFonts w:ascii="Times New Roman" w:hAnsi="Times New Roman" w:cs="Times New Roman"/>
          <w:sz w:val="24"/>
          <w:szCs w:val="24"/>
        </w:rPr>
        <w:t xml:space="preserve"> HH 725/16 that:-</w:t>
      </w:r>
    </w:p>
    <w:p w:rsidR="00A278F1" w:rsidRPr="00C1686C" w:rsidRDefault="00A278F1" w:rsidP="002D4E3F">
      <w:pPr>
        <w:spacing w:after="0" w:line="240" w:lineRule="auto"/>
        <w:ind w:left="720"/>
        <w:jc w:val="both"/>
        <w:rPr>
          <w:rFonts w:ascii="Times New Roman" w:hAnsi="Times New Roman" w:cs="Times New Roman"/>
        </w:rPr>
      </w:pPr>
      <w:r w:rsidRPr="00C1686C">
        <w:rPr>
          <w:rFonts w:ascii="Times New Roman" w:hAnsi="Times New Roman" w:cs="Times New Roman"/>
        </w:rPr>
        <w:t>“In the circumstances, of importance is the interpretation to be accorded to the phrase “lived in” in section 68 F(2)(c)(i) of the Act.  In Black’s Law Dictionary, 4</w:t>
      </w:r>
      <w:r w:rsidRPr="00C1686C">
        <w:rPr>
          <w:rFonts w:ascii="Times New Roman" w:hAnsi="Times New Roman" w:cs="Times New Roman"/>
          <w:vertAlign w:val="superscript"/>
        </w:rPr>
        <w:t>th</w:t>
      </w:r>
      <w:r w:rsidRPr="00C1686C">
        <w:rPr>
          <w:rFonts w:ascii="Times New Roman" w:hAnsi="Times New Roman" w:cs="Times New Roman"/>
        </w:rPr>
        <w:t xml:space="preserve"> ed live in is defined as: to live in a place, is to reside there, to abide there, to have one’s home.</w:t>
      </w:r>
    </w:p>
    <w:p w:rsidR="00A278F1" w:rsidRPr="00C1686C" w:rsidRDefault="00A278F1" w:rsidP="002D4E3F">
      <w:pPr>
        <w:spacing w:after="0" w:line="240" w:lineRule="auto"/>
        <w:ind w:left="720"/>
        <w:jc w:val="both"/>
        <w:rPr>
          <w:rFonts w:ascii="Times New Roman" w:hAnsi="Times New Roman" w:cs="Times New Roman"/>
        </w:rPr>
      </w:pPr>
      <w:r w:rsidRPr="00C1686C">
        <w:rPr>
          <w:rFonts w:ascii="Times New Roman" w:hAnsi="Times New Roman" w:cs="Times New Roman"/>
        </w:rPr>
        <w:t>To reside may be taken to mean to live in a place permanently.  (Webster</w:t>
      </w:r>
      <w:r w:rsidR="009E118B">
        <w:rPr>
          <w:rFonts w:ascii="Times New Roman" w:hAnsi="Times New Roman" w:cs="Times New Roman"/>
        </w:rPr>
        <w:t>’</w:t>
      </w:r>
      <w:r w:rsidRPr="00C1686C">
        <w:rPr>
          <w:rFonts w:ascii="Times New Roman" w:hAnsi="Times New Roman" w:cs="Times New Roman"/>
        </w:rPr>
        <w:t>s Universal Dictionary &amp; Thesaurus).  In deciding whether in the circumstances obtaining applicant is covered by the provisions of s 68F(2)</w:t>
      </w:r>
      <w:r w:rsidR="002D4E3F">
        <w:rPr>
          <w:rFonts w:ascii="Times New Roman" w:hAnsi="Times New Roman" w:cs="Times New Roman"/>
        </w:rPr>
        <w:t xml:space="preserve"> </w:t>
      </w:r>
      <w:r w:rsidRPr="00C1686C">
        <w:rPr>
          <w:rFonts w:ascii="Times New Roman" w:hAnsi="Times New Roman" w:cs="Times New Roman"/>
        </w:rPr>
        <w:t>(i) of the Act, it is pertinent to bear in mind the intention of the Legislature.</w:t>
      </w:r>
    </w:p>
    <w:p w:rsidR="00A278F1" w:rsidRDefault="00A278F1" w:rsidP="002D4E3F">
      <w:pPr>
        <w:spacing w:after="0" w:line="240" w:lineRule="auto"/>
        <w:ind w:left="720"/>
        <w:jc w:val="both"/>
        <w:rPr>
          <w:rFonts w:ascii="Times New Roman" w:hAnsi="Times New Roman" w:cs="Times New Roman"/>
        </w:rPr>
      </w:pPr>
      <w:r w:rsidRPr="00C1686C">
        <w:rPr>
          <w:rFonts w:ascii="Times New Roman" w:hAnsi="Times New Roman" w:cs="Times New Roman"/>
        </w:rPr>
        <w:t xml:space="preserve">The interpretation given must be such that the surviving spouse and children are not made destitute or homeless when they had a home during the deceased’s lifetime.  It is in this light that the law guarantees them of the shelter they lived in before deceased’s demise.  </w:t>
      </w:r>
      <w:r w:rsidRPr="00C1686C">
        <w:rPr>
          <w:rFonts w:ascii="Times New Roman" w:hAnsi="Times New Roman" w:cs="Times New Roman"/>
          <w:u w:val="single"/>
        </w:rPr>
        <w:t>In instances where a couple has been living apart for some time it is important to ascertain the nature</w:t>
      </w:r>
      <w:r w:rsidRPr="00C1686C">
        <w:rPr>
          <w:rFonts w:ascii="Times New Roman" w:hAnsi="Times New Roman" w:cs="Times New Roman"/>
        </w:rPr>
        <w:t xml:space="preserve"> of such separation before determining whether such separation would disentitle a spouse to the protection envisaged in the aforementioned piece of legislation.”</w:t>
      </w:r>
    </w:p>
    <w:p w:rsidR="00A278F1" w:rsidRPr="00C1686C" w:rsidRDefault="00A278F1" w:rsidP="002D4E3F">
      <w:pPr>
        <w:spacing w:after="0" w:line="240" w:lineRule="auto"/>
        <w:ind w:left="720"/>
        <w:jc w:val="both"/>
        <w:rPr>
          <w:rFonts w:ascii="Times New Roman" w:hAnsi="Times New Roman" w:cs="Times New Roman"/>
        </w:rPr>
      </w:pPr>
    </w:p>
    <w:p w:rsidR="00A278F1" w:rsidRDefault="00A278F1" w:rsidP="002D4E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stated earlier, applicant left the matrimonial home in 1999.  She alleged it was for greener pastures.  She alleged s</w:t>
      </w:r>
      <w:r w:rsidR="009E118B">
        <w:rPr>
          <w:rFonts w:ascii="Times New Roman" w:hAnsi="Times New Roman" w:cs="Times New Roman"/>
          <w:sz w:val="24"/>
          <w:szCs w:val="24"/>
        </w:rPr>
        <w:t>he sent money for the up</w:t>
      </w:r>
      <w:r>
        <w:rPr>
          <w:rFonts w:ascii="Times New Roman" w:hAnsi="Times New Roman" w:cs="Times New Roman"/>
          <w:sz w:val="24"/>
          <w:szCs w:val="24"/>
        </w:rPr>
        <w:t>keep of the children and</w:t>
      </w:r>
      <w:r w:rsidR="002D4E3F">
        <w:rPr>
          <w:rFonts w:ascii="Times New Roman" w:hAnsi="Times New Roman" w:cs="Times New Roman"/>
          <w:sz w:val="24"/>
          <w:szCs w:val="24"/>
        </w:rPr>
        <w:t xml:space="preserve"> maintenance of the</w:t>
      </w:r>
      <w:r>
        <w:rPr>
          <w:rFonts w:ascii="Times New Roman" w:hAnsi="Times New Roman" w:cs="Times New Roman"/>
          <w:sz w:val="24"/>
          <w:szCs w:val="24"/>
        </w:rPr>
        <w:t xml:space="preserve"> home.  No proof however was availed to show th</w:t>
      </w:r>
      <w:r w:rsidR="009E118B">
        <w:rPr>
          <w:rFonts w:ascii="Times New Roman" w:hAnsi="Times New Roman" w:cs="Times New Roman"/>
          <w:sz w:val="24"/>
          <w:szCs w:val="24"/>
        </w:rPr>
        <w:t xml:space="preserve">at she sent money for the maintenance of the home. </w:t>
      </w:r>
      <w:r>
        <w:rPr>
          <w:rFonts w:ascii="Times New Roman" w:hAnsi="Times New Roman" w:cs="Times New Roman"/>
          <w:sz w:val="24"/>
          <w:szCs w:val="24"/>
        </w:rPr>
        <w:t>Sending money to the children is not maintain</w:t>
      </w:r>
      <w:r w:rsidR="0086674A">
        <w:rPr>
          <w:rFonts w:ascii="Times New Roman" w:hAnsi="Times New Roman" w:cs="Times New Roman"/>
          <w:sz w:val="24"/>
          <w:szCs w:val="24"/>
        </w:rPr>
        <w:t>ing</w:t>
      </w:r>
      <w:r>
        <w:rPr>
          <w:rFonts w:ascii="Times New Roman" w:hAnsi="Times New Roman" w:cs="Times New Roman"/>
          <w:sz w:val="24"/>
          <w:szCs w:val="24"/>
        </w:rPr>
        <w:t xml:space="preserve"> links with the home, in my view as some of the children were not resident at this house.  She never returned to this house since her departure in 1999, </w:t>
      </w:r>
      <w:r w:rsidR="0086674A">
        <w:rPr>
          <w:rFonts w:ascii="Times New Roman" w:hAnsi="Times New Roman" w:cs="Times New Roman"/>
          <w:sz w:val="24"/>
          <w:szCs w:val="24"/>
        </w:rPr>
        <w:t xml:space="preserve">not even to come and see her ailing </w:t>
      </w:r>
      <w:r>
        <w:rPr>
          <w:rFonts w:ascii="Times New Roman" w:hAnsi="Times New Roman" w:cs="Times New Roman"/>
          <w:sz w:val="24"/>
          <w:szCs w:val="24"/>
        </w:rPr>
        <w:t>husband, not even to come and attend his funeral and burial.  She was absent for 15 years</w:t>
      </w:r>
      <w:r w:rsidR="0086674A">
        <w:rPr>
          <w:rFonts w:ascii="Times New Roman" w:hAnsi="Times New Roman" w:cs="Times New Roman"/>
          <w:sz w:val="24"/>
          <w:szCs w:val="24"/>
        </w:rPr>
        <w:t>,</w:t>
      </w:r>
      <w:r>
        <w:rPr>
          <w:rFonts w:ascii="Times New Roman" w:hAnsi="Times New Roman" w:cs="Times New Roman"/>
          <w:sz w:val="24"/>
          <w:szCs w:val="24"/>
        </w:rPr>
        <w:t xml:space="preserve"> and never returned.  She sent her relative to come and collect her belongings. Borrowing </w:t>
      </w:r>
      <w:r w:rsidR="0086674A">
        <w:rPr>
          <w:rFonts w:ascii="Times New Roman" w:hAnsi="Times New Roman" w:cs="Times New Roman"/>
          <w:smallCaps/>
          <w:sz w:val="24"/>
          <w:szCs w:val="24"/>
        </w:rPr>
        <w:t>Chitakunye</w:t>
      </w:r>
      <w:r>
        <w:rPr>
          <w:rFonts w:ascii="Times New Roman" w:hAnsi="Times New Roman" w:cs="Times New Roman"/>
          <w:sz w:val="24"/>
          <w:szCs w:val="24"/>
        </w:rPr>
        <w:t xml:space="preserve"> J’s remarks</w:t>
      </w:r>
      <w:r w:rsidR="002D4E3F">
        <w:rPr>
          <w:rFonts w:ascii="Times New Roman" w:hAnsi="Times New Roman" w:cs="Times New Roman"/>
          <w:sz w:val="24"/>
          <w:szCs w:val="24"/>
        </w:rPr>
        <w:t>,</w:t>
      </w:r>
      <w:r>
        <w:rPr>
          <w:rFonts w:ascii="Times New Roman" w:hAnsi="Times New Roman" w:cs="Times New Roman"/>
          <w:sz w:val="24"/>
          <w:szCs w:val="24"/>
        </w:rPr>
        <w:t xml:space="preserve"> I thus conclude that even applying the purposive approach it cannot be said applicant lived in the house immediately before deceased’s death.</w:t>
      </w:r>
    </w:p>
    <w:p w:rsidR="00A278F1" w:rsidRDefault="00A278F1" w:rsidP="002D4E3F">
      <w:pPr>
        <w:spacing w:after="0" w:line="360" w:lineRule="auto"/>
        <w:ind w:firstLine="720"/>
        <w:jc w:val="both"/>
        <w:rPr>
          <w:rFonts w:ascii="Times New Roman" w:hAnsi="Times New Roman" w:cs="Times New Roman"/>
          <w:sz w:val="24"/>
          <w:szCs w:val="24"/>
        </w:rPr>
      </w:pPr>
      <w:r w:rsidRPr="00313901">
        <w:rPr>
          <w:rFonts w:ascii="Times New Roman" w:hAnsi="Times New Roman" w:cs="Times New Roman"/>
          <w:i/>
          <w:iCs/>
          <w:sz w:val="24"/>
          <w:szCs w:val="24"/>
        </w:rPr>
        <w:t xml:space="preserve">Jessie Chinzou </w:t>
      </w:r>
      <w:r w:rsidRPr="00313901">
        <w:rPr>
          <w:rFonts w:ascii="Times New Roman" w:hAnsi="Times New Roman" w:cs="Times New Roman"/>
          <w:sz w:val="24"/>
          <w:szCs w:val="24"/>
        </w:rPr>
        <w:t xml:space="preserve">v </w:t>
      </w:r>
      <w:r w:rsidRPr="00313901">
        <w:rPr>
          <w:rFonts w:ascii="Times New Roman" w:hAnsi="Times New Roman" w:cs="Times New Roman"/>
          <w:i/>
          <w:iCs/>
          <w:sz w:val="24"/>
          <w:szCs w:val="24"/>
        </w:rPr>
        <w:t>Oliver Masomera and Others</w:t>
      </w:r>
      <w:r>
        <w:rPr>
          <w:rFonts w:ascii="Times New Roman" w:hAnsi="Times New Roman" w:cs="Times New Roman"/>
          <w:sz w:val="24"/>
          <w:szCs w:val="24"/>
        </w:rPr>
        <w:t xml:space="preserve"> HH 593/15. </w:t>
      </w:r>
    </w:p>
    <w:p w:rsidR="00A278F1" w:rsidRPr="00CE48BB" w:rsidRDefault="00A278F1" w:rsidP="002D4E3F">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 It would not have been the intention of the Legislature that a spouse who leaves his/her matrimonial home for years</w:t>
      </w:r>
      <w:r w:rsidR="002D4E3F">
        <w:rPr>
          <w:rFonts w:ascii="Times New Roman" w:hAnsi="Times New Roman" w:cs="Times New Roman"/>
          <w:sz w:val="24"/>
          <w:szCs w:val="24"/>
        </w:rPr>
        <w:t>,</w:t>
      </w:r>
      <w:r>
        <w:rPr>
          <w:rFonts w:ascii="Times New Roman" w:hAnsi="Times New Roman" w:cs="Times New Roman"/>
          <w:sz w:val="24"/>
          <w:szCs w:val="24"/>
        </w:rPr>
        <w:t xml:space="preserve"> maintains no links with the home for years on end, can be allowed to come back at the demise of his/her spouse and claim as he</w:t>
      </w:r>
      <w:r w:rsidR="0086674A">
        <w:rPr>
          <w:rFonts w:ascii="Times New Roman" w:hAnsi="Times New Roman" w:cs="Times New Roman"/>
          <w:sz w:val="24"/>
          <w:szCs w:val="24"/>
        </w:rPr>
        <w:t xml:space="preserve">r or his </w:t>
      </w:r>
      <w:r>
        <w:rPr>
          <w:rFonts w:ascii="Times New Roman" w:hAnsi="Times New Roman" w:cs="Times New Roman"/>
          <w:sz w:val="24"/>
          <w:szCs w:val="24"/>
        </w:rPr>
        <w:t>sole inheritance the matrimonial home to the exclusion of the children of the marriage and those born outside the marriage and</w:t>
      </w:r>
      <w:r w:rsidR="002D4E3F">
        <w:rPr>
          <w:rFonts w:ascii="Times New Roman" w:hAnsi="Times New Roman" w:cs="Times New Roman"/>
          <w:sz w:val="24"/>
          <w:szCs w:val="24"/>
        </w:rPr>
        <w:t xml:space="preserve"> who had</w:t>
      </w:r>
      <w:r>
        <w:rPr>
          <w:rFonts w:ascii="Times New Roman" w:hAnsi="Times New Roman" w:cs="Times New Roman"/>
          <w:sz w:val="24"/>
          <w:szCs w:val="24"/>
        </w:rPr>
        <w:t xml:space="preserve"> been living on the property, as the situation </w:t>
      </w:r>
      <w:r w:rsidRPr="00CE48BB">
        <w:rPr>
          <w:rFonts w:ascii="Times New Roman" w:hAnsi="Times New Roman" w:cs="Times New Roman"/>
          <w:i/>
          <w:iCs/>
          <w:sz w:val="24"/>
          <w:szCs w:val="24"/>
        </w:rPr>
        <w:t>in casu.</w:t>
      </w:r>
    </w:p>
    <w:p w:rsidR="00A278F1" w:rsidRDefault="00A278F1" w:rsidP="002D4E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initially applicant had agreed that the house be shared equally among all the beneficiaries</w:t>
      </w:r>
      <w:r w:rsidR="0086674A">
        <w:rPr>
          <w:rFonts w:ascii="Times New Roman" w:hAnsi="Times New Roman" w:cs="Times New Roman"/>
          <w:sz w:val="24"/>
          <w:szCs w:val="24"/>
        </w:rPr>
        <w:t>,</w:t>
      </w:r>
      <w:r>
        <w:rPr>
          <w:rFonts w:ascii="Times New Roman" w:hAnsi="Times New Roman" w:cs="Times New Roman"/>
          <w:sz w:val="24"/>
          <w:szCs w:val="24"/>
        </w:rPr>
        <w:t xml:space="preserve"> herself included.  She had also indicated her willingness to buy out the other beneficiaries and they had agreed to this.  As submitted by first respondent, she cannot be allowed to blow both hot and cold.</w:t>
      </w:r>
    </w:p>
    <w:p w:rsidR="00A278F1" w:rsidRDefault="00A278F1" w:rsidP="002D4E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having been said, it is my conclusion that applicant has failed to pass the hurdle that she lived in the matrimonial home immediately before her husband’s demise.  Section 3A (a) of the Act therefore does not cover her.</w:t>
      </w:r>
    </w:p>
    <w:p w:rsidR="00A278F1" w:rsidRPr="00A278F1" w:rsidRDefault="00A278F1" w:rsidP="002D4E3F">
      <w:pPr>
        <w:spacing w:after="0" w:line="360" w:lineRule="auto"/>
        <w:ind w:firstLine="720"/>
        <w:jc w:val="both"/>
        <w:rPr>
          <w:rFonts w:ascii="Times New Roman" w:hAnsi="Times New Roman" w:cs="Times New Roman"/>
          <w:b/>
          <w:sz w:val="24"/>
          <w:szCs w:val="24"/>
        </w:rPr>
      </w:pPr>
      <w:r w:rsidRPr="00A278F1">
        <w:rPr>
          <w:rFonts w:ascii="Times New Roman" w:hAnsi="Times New Roman" w:cs="Times New Roman"/>
          <w:b/>
          <w:sz w:val="24"/>
          <w:szCs w:val="24"/>
        </w:rPr>
        <w:t>In the premis, it is ordered that</w:t>
      </w:r>
    </w:p>
    <w:p w:rsidR="00A278F1" w:rsidRDefault="00A278F1" w:rsidP="002D4E3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a declaratur be and is hereby dismissed wit</w:t>
      </w:r>
      <w:r w:rsidR="0086674A">
        <w:rPr>
          <w:rFonts w:ascii="Times New Roman" w:hAnsi="Times New Roman" w:cs="Times New Roman"/>
          <w:sz w:val="24"/>
          <w:szCs w:val="24"/>
        </w:rPr>
        <w:t>h</w:t>
      </w:r>
      <w:r>
        <w:rPr>
          <w:rFonts w:ascii="Times New Roman" w:hAnsi="Times New Roman" w:cs="Times New Roman"/>
          <w:sz w:val="24"/>
          <w:szCs w:val="24"/>
        </w:rPr>
        <w:t xml:space="preserve"> costs.</w:t>
      </w:r>
    </w:p>
    <w:p w:rsidR="00A278F1" w:rsidRDefault="00A278F1" w:rsidP="002D4E3F">
      <w:pPr>
        <w:spacing w:after="0" w:line="360" w:lineRule="auto"/>
        <w:jc w:val="both"/>
        <w:rPr>
          <w:rFonts w:ascii="Times New Roman" w:hAnsi="Times New Roman" w:cs="Times New Roman"/>
          <w:sz w:val="24"/>
          <w:szCs w:val="24"/>
        </w:rPr>
      </w:pPr>
    </w:p>
    <w:p w:rsidR="0086674A" w:rsidRDefault="0086674A" w:rsidP="002D4E3F">
      <w:pPr>
        <w:spacing w:after="0" w:line="360" w:lineRule="auto"/>
        <w:jc w:val="both"/>
        <w:rPr>
          <w:rFonts w:ascii="Times New Roman" w:hAnsi="Times New Roman" w:cs="Times New Roman"/>
          <w:sz w:val="24"/>
          <w:szCs w:val="24"/>
        </w:rPr>
      </w:pPr>
    </w:p>
    <w:p w:rsidR="0086674A" w:rsidRDefault="0086674A" w:rsidP="002D4E3F">
      <w:pPr>
        <w:spacing w:after="0" w:line="360" w:lineRule="auto"/>
        <w:ind w:left="720"/>
        <w:jc w:val="both"/>
        <w:rPr>
          <w:rFonts w:ascii="Times New Roman" w:hAnsi="Times New Roman" w:cs="Times New Roman"/>
          <w:sz w:val="24"/>
          <w:szCs w:val="24"/>
        </w:rPr>
      </w:pPr>
      <w:r w:rsidRPr="0086674A">
        <w:rPr>
          <w:rFonts w:ascii="Times New Roman" w:hAnsi="Times New Roman" w:cs="Times New Roman"/>
          <w:smallCaps/>
          <w:sz w:val="24"/>
          <w:szCs w:val="24"/>
        </w:rPr>
        <w:t>Mhuri</w:t>
      </w:r>
      <w:r>
        <w:rPr>
          <w:rFonts w:ascii="Times New Roman" w:hAnsi="Times New Roman" w:cs="Times New Roman"/>
          <w:sz w:val="24"/>
          <w:szCs w:val="24"/>
        </w:rPr>
        <w:t xml:space="preserve"> J:………………………………………………….</w:t>
      </w:r>
    </w:p>
    <w:p w:rsidR="00A278F1" w:rsidRDefault="00A278F1" w:rsidP="002D4E3F">
      <w:pPr>
        <w:spacing w:after="0" w:line="360" w:lineRule="auto"/>
        <w:jc w:val="both"/>
        <w:rPr>
          <w:rFonts w:ascii="Times New Roman" w:hAnsi="Times New Roman" w:cs="Times New Roman"/>
          <w:sz w:val="24"/>
          <w:szCs w:val="24"/>
        </w:rPr>
      </w:pPr>
    </w:p>
    <w:p w:rsidR="0086674A" w:rsidRDefault="0086674A" w:rsidP="002D4E3F">
      <w:pPr>
        <w:spacing w:after="0" w:line="360" w:lineRule="auto"/>
        <w:jc w:val="both"/>
        <w:rPr>
          <w:rFonts w:ascii="Times New Roman" w:hAnsi="Times New Roman" w:cs="Times New Roman"/>
          <w:sz w:val="24"/>
          <w:szCs w:val="24"/>
        </w:rPr>
      </w:pPr>
    </w:p>
    <w:p w:rsidR="00A278F1" w:rsidRDefault="00A278F1" w:rsidP="002D4E3F">
      <w:pPr>
        <w:spacing w:after="0" w:line="240" w:lineRule="auto"/>
        <w:jc w:val="both"/>
        <w:rPr>
          <w:rFonts w:ascii="Times New Roman" w:hAnsi="Times New Roman" w:cs="Times New Roman"/>
          <w:sz w:val="24"/>
          <w:szCs w:val="24"/>
        </w:rPr>
      </w:pPr>
      <w:r w:rsidRPr="001E2BC8">
        <w:rPr>
          <w:rFonts w:ascii="Times New Roman" w:hAnsi="Times New Roman" w:cs="Times New Roman"/>
          <w:i/>
          <w:iCs/>
          <w:sz w:val="24"/>
          <w:szCs w:val="24"/>
        </w:rPr>
        <w:lastRenderedPageBreak/>
        <w:t>Tafadzwa Ralp Mugabe Legal Counsel</w:t>
      </w:r>
      <w:r>
        <w:rPr>
          <w:rFonts w:ascii="Times New Roman" w:hAnsi="Times New Roman" w:cs="Times New Roman"/>
          <w:sz w:val="24"/>
          <w:szCs w:val="24"/>
        </w:rPr>
        <w:t>, applicant’s legal practitioners</w:t>
      </w:r>
    </w:p>
    <w:p w:rsidR="00A278F1" w:rsidRDefault="00A278F1" w:rsidP="002D4E3F">
      <w:pPr>
        <w:spacing w:after="0" w:line="240" w:lineRule="auto"/>
        <w:jc w:val="both"/>
        <w:rPr>
          <w:rFonts w:ascii="Times New Roman" w:hAnsi="Times New Roman" w:cs="Times New Roman"/>
          <w:sz w:val="24"/>
          <w:szCs w:val="24"/>
        </w:rPr>
      </w:pPr>
      <w:r w:rsidRPr="001E2BC8">
        <w:rPr>
          <w:rFonts w:ascii="Times New Roman" w:hAnsi="Times New Roman" w:cs="Times New Roman"/>
          <w:i/>
          <w:iCs/>
          <w:sz w:val="24"/>
          <w:szCs w:val="24"/>
        </w:rPr>
        <w:t>Mhishi Nkomo Legal Practice</w:t>
      </w:r>
      <w:r>
        <w:rPr>
          <w:rFonts w:ascii="Times New Roman" w:hAnsi="Times New Roman" w:cs="Times New Roman"/>
          <w:sz w:val="24"/>
          <w:szCs w:val="24"/>
        </w:rPr>
        <w:t>, first respondent’s legal practitioners</w:t>
      </w:r>
    </w:p>
    <w:p w:rsidR="00A278F1" w:rsidRPr="001E2BC8" w:rsidRDefault="00A278F1" w:rsidP="002D4E3F">
      <w:pPr>
        <w:spacing w:after="0" w:line="360" w:lineRule="auto"/>
        <w:jc w:val="both"/>
        <w:rPr>
          <w:rFonts w:ascii="Times New Roman" w:hAnsi="Times New Roman" w:cs="Times New Roman"/>
          <w:sz w:val="24"/>
          <w:szCs w:val="24"/>
        </w:rPr>
      </w:pPr>
    </w:p>
    <w:p w:rsidR="00A278F1" w:rsidRDefault="00A278F1" w:rsidP="002D4E3F">
      <w:pPr>
        <w:spacing w:after="0" w:line="360" w:lineRule="auto"/>
        <w:ind w:firstLine="720"/>
        <w:jc w:val="both"/>
        <w:rPr>
          <w:rFonts w:ascii="Times New Roman" w:hAnsi="Times New Roman" w:cs="Times New Roman"/>
          <w:sz w:val="24"/>
          <w:szCs w:val="24"/>
        </w:rPr>
      </w:pPr>
    </w:p>
    <w:p w:rsidR="00A278F1" w:rsidRPr="00A05AA5" w:rsidRDefault="00A278F1" w:rsidP="002D4E3F">
      <w:pPr>
        <w:spacing w:after="0" w:line="360" w:lineRule="auto"/>
        <w:ind w:firstLine="720"/>
        <w:jc w:val="both"/>
        <w:rPr>
          <w:rFonts w:ascii="Times New Roman" w:hAnsi="Times New Roman" w:cs="Times New Roman"/>
          <w:sz w:val="24"/>
          <w:szCs w:val="24"/>
        </w:rPr>
      </w:pPr>
    </w:p>
    <w:p w:rsidR="00A278F1" w:rsidRPr="00A17CAE" w:rsidRDefault="00A278F1" w:rsidP="002D4E3F">
      <w:pPr>
        <w:pStyle w:val="ListParagraph"/>
        <w:spacing w:after="0" w:line="360" w:lineRule="auto"/>
        <w:ind w:left="1080"/>
        <w:jc w:val="both"/>
        <w:rPr>
          <w:rFonts w:ascii="Times New Roman" w:hAnsi="Times New Roman" w:cs="Times New Roman"/>
          <w:sz w:val="24"/>
          <w:szCs w:val="24"/>
        </w:rPr>
      </w:pPr>
    </w:p>
    <w:p w:rsidR="007525DD" w:rsidRDefault="007525DD"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702C8" w:rsidRDefault="001702C8" w:rsidP="002D4E3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960E9" w:rsidRDefault="001702C8" w:rsidP="002D4E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689C">
        <w:rPr>
          <w:rFonts w:ascii="Times New Roman" w:hAnsi="Times New Roman" w:cs="Times New Roman"/>
          <w:sz w:val="24"/>
          <w:szCs w:val="24"/>
        </w:rPr>
        <w:t xml:space="preserve"> </w:t>
      </w:r>
      <w:r w:rsidR="00E960E9">
        <w:rPr>
          <w:rFonts w:ascii="Times New Roman" w:hAnsi="Times New Roman" w:cs="Times New Roman"/>
          <w:sz w:val="24"/>
          <w:szCs w:val="24"/>
        </w:rPr>
        <w:t xml:space="preserve"> </w:t>
      </w:r>
    </w:p>
    <w:p w:rsidR="00E960E9" w:rsidRDefault="00E960E9" w:rsidP="002D4E3F">
      <w:pPr>
        <w:pStyle w:val="NoSpacing"/>
        <w:spacing w:line="360" w:lineRule="auto"/>
        <w:jc w:val="both"/>
        <w:rPr>
          <w:rFonts w:ascii="Times New Roman" w:hAnsi="Times New Roman" w:cs="Times New Roman"/>
          <w:sz w:val="24"/>
          <w:szCs w:val="24"/>
        </w:rPr>
      </w:pPr>
    </w:p>
    <w:p w:rsidR="00F27FE5" w:rsidRPr="00F27FE5" w:rsidRDefault="00F27FE5" w:rsidP="002D4E3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7FE5" w:rsidRPr="00F27FE5" w:rsidRDefault="00F27FE5" w:rsidP="002D4E3F">
      <w:pPr>
        <w:pStyle w:val="NoSpacing"/>
        <w:jc w:val="both"/>
        <w:rPr>
          <w:rFonts w:ascii="Times New Roman" w:hAnsi="Times New Roman" w:cs="Times New Roman"/>
          <w:b/>
          <w:sz w:val="24"/>
          <w:szCs w:val="24"/>
        </w:rPr>
      </w:pPr>
    </w:p>
    <w:sectPr w:rsidR="00F27FE5" w:rsidRPr="00F27F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87" w:rsidRDefault="00AC5787" w:rsidP="00942C57">
      <w:pPr>
        <w:spacing w:after="0" w:line="240" w:lineRule="auto"/>
      </w:pPr>
      <w:r>
        <w:separator/>
      </w:r>
    </w:p>
  </w:endnote>
  <w:endnote w:type="continuationSeparator" w:id="0">
    <w:p w:rsidR="00AC5787" w:rsidRDefault="00AC5787" w:rsidP="0094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87" w:rsidRDefault="00AC5787" w:rsidP="00942C57">
      <w:pPr>
        <w:spacing w:after="0" w:line="240" w:lineRule="auto"/>
      </w:pPr>
      <w:r>
        <w:separator/>
      </w:r>
    </w:p>
  </w:footnote>
  <w:footnote w:type="continuationSeparator" w:id="0">
    <w:p w:rsidR="00AC5787" w:rsidRDefault="00AC5787" w:rsidP="0094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79944"/>
      <w:docPartObj>
        <w:docPartGallery w:val="Page Numbers (Top of Page)"/>
        <w:docPartUnique/>
      </w:docPartObj>
    </w:sdtPr>
    <w:sdtEndPr>
      <w:rPr>
        <w:noProof/>
      </w:rPr>
    </w:sdtEndPr>
    <w:sdtContent>
      <w:p w:rsidR="00942C57" w:rsidRDefault="00942C57" w:rsidP="00942C57">
        <w:pPr>
          <w:pStyle w:val="Header"/>
          <w:ind w:left="4680" w:firstLine="4680"/>
          <w:rPr>
            <w:noProof/>
          </w:rPr>
        </w:pPr>
        <w:r>
          <w:fldChar w:fldCharType="begin"/>
        </w:r>
        <w:r>
          <w:instrText xml:space="preserve"> PAGE   \* MERGEFORMAT </w:instrText>
        </w:r>
        <w:r>
          <w:fldChar w:fldCharType="separate"/>
        </w:r>
        <w:r w:rsidR="00210AB4">
          <w:rPr>
            <w:noProof/>
          </w:rPr>
          <w:t>2</w:t>
        </w:r>
        <w:r>
          <w:rPr>
            <w:noProof/>
          </w:rPr>
          <w:fldChar w:fldCharType="end"/>
        </w:r>
      </w:p>
      <w:p w:rsidR="006B609E" w:rsidRDefault="006B609E" w:rsidP="006B609E">
        <w:pPr>
          <w:pStyle w:val="Header"/>
          <w:rPr>
            <w:noProof/>
          </w:rPr>
        </w:pPr>
        <w:r>
          <w:rPr>
            <w:noProof/>
          </w:rPr>
          <w:tab/>
        </w:r>
        <w:r>
          <w:rPr>
            <w:noProof/>
          </w:rPr>
          <w:tab/>
          <w:t>HH 519-24</w:t>
        </w:r>
      </w:p>
      <w:p w:rsidR="00942C57" w:rsidRDefault="00942C57" w:rsidP="00942C57">
        <w:pPr>
          <w:pStyle w:val="Header"/>
        </w:pPr>
        <w:r>
          <w:rPr>
            <w:noProof/>
          </w:rPr>
          <w:tab/>
        </w:r>
        <w:r>
          <w:rPr>
            <w:noProof/>
          </w:rPr>
          <w:tab/>
          <w:t>HC 4189/22</w:t>
        </w:r>
      </w:p>
    </w:sdtContent>
  </w:sdt>
  <w:p w:rsidR="00942C57" w:rsidRDefault="00942C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605"/>
    <w:multiLevelType w:val="hybridMultilevel"/>
    <w:tmpl w:val="58FC4B70"/>
    <w:lvl w:ilvl="0" w:tplc="5F3E61E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42423297"/>
    <w:multiLevelType w:val="hybridMultilevel"/>
    <w:tmpl w:val="E65AC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E074C9"/>
    <w:multiLevelType w:val="hybridMultilevel"/>
    <w:tmpl w:val="9A06743C"/>
    <w:lvl w:ilvl="0" w:tplc="26307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C273F4"/>
    <w:multiLevelType w:val="hybridMultilevel"/>
    <w:tmpl w:val="E304AE42"/>
    <w:lvl w:ilvl="0" w:tplc="17100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57"/>
    <w:rsid w:val="000C4D14"/>
    <w:rsid w:val="001147F4"/>
    <w:rsid w:val="001702C8"/>
    <w:rsid w:val="001F38AE"/>
    <w:rsid w:val="00210AB4"/>
    <w:rsid w:val="0027069E"/>
    <w:rsid w:val="002D4E3F"/>
    <w:rsid w:val="002E3258"/>
    <w:rsid w:val="003020BC"/>
    <w:rsid w:val="00302BBC"/>
    <w:rsid w:val="00500301"/>
    <w:rsid w:val="006B609E"/>
    <w:rsid w:val="007525DD"/>
    <w:rsid w:val="007F487B"/>
    <w:rsid w:val="0084404B"/>
    <w:rsid w:val="0086674A"/>
    <w:rsid w:val="00884E91"/>
    <w:rsid w:val="0094098F"/>
    <w:rsid w:val="00942C57"/>
    <w:rsid w:val="009A6452"/>
    <w:rsid w:val="009E118B"/>
    <w:rsid w:val="00A278F1"/>
    <w:rsid w:val="00AC5787"/>
    <w:rsid w:val="00BC25F1"/>
    <w:rsid w:val="00DC1277"/>
    <w:rsid w:val="00DE689C"/>
    <w:rsid w:val="00DF0C43"/>
    <w:rsid w:val="00E960E9"/>
    <w:rsid w:val="00F27FE5"/>
    <w:rsid w:val="00F32AF5"/>
    <w:rsid w:val="00F9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ED326-9ED9-4632-AFD8-1AEB5EDF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2C57"/>
    <w:pPr>
      <w:spacing w:after="0" w:line="240" w:lineRule="auto"/>
    </w:pPr>
  </w:style>
  <w:style w:type="paragraph" w:styleId="Header">
    <w:name w:val="header"/>
    <w:basedOn w:val="Normal"/>
    <w:link w:val="HeaderChar"/>
    <w:uiPriority w:val="99"/>
    <w:unhideWhenUsed/>
    <w:rsid w:val="00942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57"/>
  </w:style>
  <w:style w:type="paragraph" w:styleId="Footer">
    <w:name w:val="footer"/>
    <w:basedOn w:val="Normal"/>
    <w:link w:val="FooterChar"/>
    <w:uiPriority w:val="99"/>
    <w:unhideWhenUsed/>
    <w:rsid w:val="0094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C57"/>
  </w:style>
  <w:style w:type="paragraph" w:styleId="ListParagraph">
    <w:name w:val="List Paragraph"/>
    <w:basedOn w:val="Normal"/>
    <w:uiPriority w:val="34"/>
    <w:qFormat/>
    <w:rsid w:val="00A278F1"/>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9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CDF6-FE18-4E71-8528-AB1235C1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2024-11-15T09:49:00Z</dcterms:created>
  <dcterms:modified xsi:type="dcterms:W3CDTF">2024-11-15T09:49:00Z</dcterms:modified>
</cp:coreProperties>
</file>