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7AA96" w14:textId="4CFA0B66" w:rsidR="00C040E6" w:rsidRPr="00811D2C" w:rsidRDefault="00C040E6" w:rsidP="00524E1C">
      <w:pPr>
        <w:contextualSpacing/>
        <w:jc w:val="both"/>
        <w:rPr>
          <w:rFonts w:ascii="Times New Roman" w:hAnsi="Times New Roman" w:cs="Times New Roman"/>
          <w:sz w:val="24"/>
          <w:szCs w:val="24"/>
        </w:rPr>
      </w:pPr>
      <w:bookmarkStart w:id="0" w:name="_GoBack"/>
      <w:bookmarkEnd w:id="0"/>
      <w:r w:rsidRPr="00811D2C">
        <w:rPr>
          <w:rFonts w:ascii="Times New Roman" w:hAnsi="Times New Roman" w:cs="Times New Roman"/>
          <w:sz w:val="24"/>
          <w:szCs w:val="24"/>
        </w:rPr>
        <w:t xml:space="preserve">                                                                                   </w:t>
      </w:r>
      <w:r w:rsidR="009E5B8A">
        <w:rPr>
          <w:rFonts w:ascii="Times New Roman" w:hAnsi="Times New Roman" w:cs="Times New Roman"/>
          <w:sz w:val="24"/>
          <w:szCs w:val="24"/>
        </w:rPr>
        <w:t xml:space="preserve">                            </w:t>
      </w:r>
      <w:r w:rsidR="00A5375A">
        <w:rPr>
          <w:rFonts w:ascii="Times New Roman" w:hAnsi="Times New Roman" w:cs="Times New Roman"/>
          <w:sz w:val="24"/>
          <w:szCs w:val="24"/>
        </w:rPr>
        <w:t xml:space="preserve">         </w:t>
      </w:r>
    </w:p>
    <w:p w14:paraId="7B18DDA6" w14:textId="77777777" w:rsidR="006A1B8D" w:rsidRPr="00811D2C" w:rsidRDefault="006A1B8D" w:rsidP="0077414D">
      <w:pPr>
        <w:contextualSpacing/>
        <w:jc w:val="both"/>
        <w:rPr>
          <w:rFonts w:ascii="Times New Roman" w:hAnsi="Times New Roman" w:cs="Times New Roman"/>
          <w:sz w:val="24"/>
          <w:szCs w:val="24"/>
        </w:rPr>
      </w:pPr>
    </w:p>
    <w:p w14:paraId="6EEB25F2" w14:textId="77777777" w:rsidR="00524E1C" w:rsidRDefault="006A1B8D"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JOWETT ZINYEMBA</w:t>
      </w:r>
      <w:r w:rsidR="00C040E6" w:rsidRPr="00811D2C">
        <w:rPr>
          <w:rFonts w:ascii="Times New Roman" w:hAnsi="Times New Roman" w:cs="Times New Roman"/>
          <w:sz w:val="24"/>
          <w:szCs w:val="24"/>
        </w:rPr>
        <w:t xml:space="preserve">       </w:t>
      </w:r>
    </w:p>
    <w:p w14:paraId="1A27D636" w14:textId="4E1BA66E" w:rsidR="00190225" w:rsidRPr="00811D2C" w:rsidRDefault="00190225"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versus</w:t>
      </w:r>
    </w:p>
    <w:p w14:paraId="5E12A3FD" w14:textId="77777777" w:rsidR="00382155" w:rsidRPr="00811D2C" w:rsidRDefault="006A1B8D"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 xml:space="preserve">TAFADZWA NYAKAMHA </w:t>
      </w:r>
    </w:p>
    <w:p w14:paraId="3B3C3125" w14:textId="5CC93CE2" w:rsidR="00190225" w:rsidRPr="00811D2C" w:rsidRDefault="00382155"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and</w:t>
      </w:r>
      <w:r w:rsidR="006A1B8D" w:rsidRPr="00811D2C">
        <w:rPr>
          <w:rFonts w:ascii="Times New Roman" w:hAnsi="Times New Roman" w:cs="Times New Roman"/>
          <w:sz w:val="24"/>
          <w:szCs w:val="24"/>
        </w:rPr>
        <w:t xml:space="preserve">                                                  </w:t>
      </w:r>
    </w:p>
    <w:p w14:paraId="74FCECF6" w14:textId="77777777" w:rsidR="00382155" w:rsidRPr="00811D2C" w:rsidRDefault="006A1B8D"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ALLEN CHAPAYA</w:t>
      </w:r>
    </w:p>
    <w:p w14:paraId="328EB8FF" w14:textId="556DB46A" w:rsidR="006A1B8D" w:rsidRPr="00811D2C" w:rsidRDefault="00382155"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 xml:space="preserve">and </w:t>
      </w:r>
      <w:r w:rsidR="006A1B8D" w:rsidRPr="00811D2C">
        <w:rPr>
          <w:rFonts w:ascii="Times New Roman" w:hAnsi="Times New Roman" w:cs="Times New Roman"/>
          <w:sz w:val="24"/>
          <w:szCs w:val="24"/>
        </w:rPr>
        <w:t xml:space="preserve">                                                             </w:t>
      </w:r>
    </w:p>
    <w:p w14:paraId="51ABF688" w14:textId="77777777" w:rsidR="00524E1C" w:rsidRDefault="006A1B8D"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 xml:space="preserve">MINISTER OF LOCAL GOVERNMENT </w:t>
      </w:r>
      <w:r w:rsidR="00A17574" w:rsidRPr="00811D2C">
        <w:rPr>
          <w:rFonts w:ascii="Times New Roman" w:hAnsi="Times New Roman" w:cs="Times New Roman"/>
          <w:sz w:val="24"/>
          <w:szCs w:val="24"/>
        </w:rPr>
        <w:t>PUBLIC WORKS</w:t>
      </w:r>
      <w:r w:rsidRPr="00811D2C">
        <w:rPr>
          <w:rFonts w:ascii="Times New Roman" w:hAnsi="Times New Roman" w:cs="Times New Roman"/>
          <w:sz w:val="24"/>
          <w:szCs w:val="24"/>
        </w:rPr>
        <w:t xml:space="preserve"> AND NATIONAL HOUSING</w:t>
      </w:r>
    </w:p>
    <w:p w14:paraId="203FA702" w14:textId="4D1DAD07" w:rsidR="00382155" w:rsidRPr="00811D2C" w:rsidRDefault="00382155"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and</w:t>
      </w:r>
    </w:p>
    <w:p w14:paraId="2A8B70D5" w14:textId="2721A0E3" w:rsidR="006A1B8D" w:rsidRDefault="006A1B8D" w:rsidP="00524E1C">
      <w:pPr>
        <w:spacing w:after="0" w:line="240" w:lineRule="auto"/>
        <w:jc w:val="both"/>
        <w:rPr>
          <w:rFonts w:ascii="Times New Roman" w:hAnsi="Times New Roman" w:cs="Times New Roman"/>
          <w:sz w:val="24"/>
          <w:szCs w:val="24"/>
        </w:rPr>
      </w:pPr>
      <w:r w:rsidRPr="00811D2C">
        <w:rPr>
          <w:rFonts w:ascii="Times New Roman" w:hAnsi="Times New Roman" w:cs="Times New Roman"/>
          <w:sz w:val="24"/>
          <w:szCs w:val="24"/>
        </w:rPr>
        <w:t>PERMANENT SECRETARY FOR LOCAL GOVERNMENT</w:t>
      </w:r>
      <w:r w:rsidR="00A17574" w:rsidRPr="00811D2C">
        <w:rPr>
          <w:rFonts w:ascii="Times New Roman" w:hAnsi="Times New Roman" w:cs="Times New Roman"/>
          <w:sz w:val="24"/>
          <w:szCs w:val="24"/>
        </w:rPr>
        <w:t xml:space="preserve"> </w:t>
      </w:r>
      <w:r w:rsidRPr="00811D2C">
        <w:rPr>
          <w:rFonts w:ascii="Times New Roman" w:hAnsi="Times New Roman" w:cs="Times New Roman"/>
          <w:sz w:val="24"/>
          <w:szCs w:val="24"/>
        </w:rPr>
        <w:t>P</w:t>
      </w:r>
      <w:r w:rsidR="00A17574" w:rsidRPr="00811D2C">
        <w:rPr>
          <w:rFonts w:ascii="Times New Roman" w:hAnsi="Times New Roman" w:cs="Times New Roman"/>
          <w:sz w:val="24"/>
          <w:szCs w:val="24"/>
        </w:rPr>
        <w:t>U</w:t>
      </w:r>
      <w:r w:rsidRPr="00811D2C">
        <w:rPr>
          <w:rFonts w:ascii="Times New Roman" w:hAnsi="Times New Roman" w:cs="Times New Roman"/>
          <w:sz w:val="24"/>
          <w:szCs w:val="24"/>
        </w:rPr>
        <w:t>BLIC WORKS AND NATIONAL HOUSING</w:t>
      </w:r>
    </w:p>
    <w:p w14:paraId="50DC4557" w14:textId="77777777" w:rsidR="00524E1C" w:rsidRPr="00811D2C" w:rsidRDefault="00524E1C" w:rsidP="00524E1C">
      <w:pPr>
        <w:spacing w:after="0" w:line="240" w:lineRule="auto"/>
        <w:jc w:val="both"/>
        <w:rPr>
          <w:rFonts w:ascii="Times New Roman" w:hAnsi="Times New Roman" w:cs="Times New Roman"/>
          <w:sz w:val="24"/>
          <w:szCs w:val="24"/>
        </w:rPr>
      </w:pPr>
    </w:p>
    <w:p w14:paraId="4BC7FB43" w14:textId="77777777" w:rsidR="00CF5789" w:rsidRPr="00811D2C" w:rsidRDefault="00CF5789" w:rsidP="007509D7">
      <w:pPr>
        <w:jc w:val="both"/>
        <w:rPr>
          <w:rFonts w:ascii="Times New Roman" w:hAnsi="Times New Roman" w:cs="Times New Roman"/>
          <w:sz w:val="24"/>
          <w:szCs w:val="24"/>
        </w:rPr>
      </w:pPr>
    </w:p>
    <w:p w14:paraId="4397E5FA" w14:textId="5428459C" w:rsidR="00CF5789" w:rsidRPr="00811D2C" w:rsidRDefault="00CF5789" w:rsidP="007509D7">
      <w:pPr>
        <w:contextualSpacing/>
        <w:jc w:val="both"/>
        <w:rPr>
          <w:rFonts w:ascii="Times New Roman" w:hAnsi="Times New Roman" w:cs="Times New Roman"/>
          <w:sz w:val="24"/>
          <w:szCs w:val="24"/>
        </w:rPr>
      </w:pPr>
      <w:r w:rsidRPr="00811D2C">
        <w:rPr>
          <w:rFonts w:ascii="Times New Roman" w:hAnsi="Times New Roman" w:cs="Times New Roman"/>
          <w:sz w:val="24"/>
          <w:szCs w:val="24"/>
        </w:rPr>
        <w:t xml:space="preserve">HIGH COURT </w:t>
      </w:r>
      <w:r w:rsidR="00B45561" w:rsidRPr="00811D2C">
        <w:rPr>
          <w:rFonts w:ascii="Times New Roman" w:hAnsi="Times New Roman" w:cs="Times New Roman"/>
          <w:sz w:val="24"/>
          <w:szCs w:val="24"/>
        </w:rPr>
        <w:t>OF ZIMBABWE</w:t>
      </w:r>
    </w:p>
    <w:p w14:paraId="4A2BE6FF" w14:textId="60D66042" w:rsidR="00CF5789" w:rsidRPr="00811D2C" w:rsidRDefault="00CF5789" w:rsidP="007509D7">
      <w:pPr>
        <w:contextualSpacing/>
        <w:jc w:val="both"/>
        <w:rPr>
          <w:rFonts w:ascii="Times New Roman" w:hAnsi="Times New Roman" w:cs="Times New Roman"/>
          <w:sz w:val="24"/>
          <w:szCs w:val="24"/>
        </w:rPr>
      </w:pPr>
      <w:r w:rsidRPr="00811D2C">
        <w:rPr>
          <w:rFonts w:ascii="Times New Roman" w:hAnsi="Times New Roman" w:cs="Times New Roman"/>
          <w:sz w:val="24"/>
          <w:szCs w:val="24"/>
        </w:rPr>
        <w:t>M</w:t>
      </w:r>
      <w:r w:rsidR="00C429E8" w:rsidRPr="00811D2C">
        <w:rPr>
          <w:rFonts w:ascii="Times New Roman" w:hAnsi="Times New Roman" w:cs="Times New Roman"/>
          <w:sz w:val="24"/>
          <w:szCs w:val="24"/>
        </w:rPr>
        <w:t>HURI</w:t>
      </w:r>
      <w:r w:rsidRPr="00811D2C">
        <w:rPr>
          <w:rFonts w:ascii="Times New Roman" w:hAnsi="Times New Roman" w:cs="Times New Roman"/>
          <w:sz w:val="24"/>
          <w:szCs w:val="24"/>
        </w:rPr>
        <w:t xml:space="preserve"> J</w:t>
      </w:r>
    </w:p>
    <w:p w14:paraId="63305406" w14:textId="76A3A281" w:rsidR="00CF5789" w:rsidRDefault="00CF5789" w:rsidP="007509D7">
      <w:pPr>
        <w:contextualSpacing/>
        <w:jc w:val="both"/>
        <w:rPr>
          <w:rFonts w:ascii="Times New Roman" w:hAnsi="Times New Roman" w:cs="Times New Roman"/>
          <w:sz w:val="24"/>
          <w:szCs w:val="24"/>
        </w:rPr>
      </w:pPr>
      <w:r w:rsidRPr="00811D2C">
        <w:rPr>
          <w:rFonts w:ascii="Times New Roman" w:hAnsi="Times New Roman" w:cs="Times New Roman"/>
          <w:sz w:val="24"/>
          <w:szCs w:val="24"/>
        </w:rPr>
        <w:t xml:space="preserve">HARARE, </w:t>
      </w:r>
      <w:r w:rsidR="00BB7194">
        <w:rPr>
          <w:rFonts w:ascii="Times New Roman" w:hAnsi="Times New Roman" w:cs="Times New Roman"/>
          <w:sz w:val="24"/>
          <w:szCs w:val="24"/>
        </w:rPr>
        <w:t xml:space="preserve">7 </w:t>
      </w:r>
      <w:r w:rsidR="00E120B3">
        <w:rPr>
          <w:rFonts w:ascii="Times New Roman" w:hAnsi="Times New Roman" w:cs="Times New Roman"/>
          <w:sz w:val="24"/>
          <w:szCs w:val="24"/>
        </w:rPr>
        <w:t>&amp;</w:t>
      </w:r>
      <w:r w:rsidR="00BB7194">
        <w:rPr>
          <w:rFonts w:ascii="Times New Roman" w:hAnsi="Times New Roman" w:cs="Times New Roman"/>
          <w:sz w:val="24"/>
          <w:szCs w:val="24"/>
        </w:rPr>
        <w:t xml:space="preserve"> 14 </w:t>
      </w:r>
      <w:r w:rsidR="00C429E8" w:rsidRPr="00811D2C">
        <w:rPr>
          <w:rFonts w:ascii="Times New Roman" w:hAnsi="Times New Roman" w:cs="Times New Roman"/>
          <w:sz w:val="24"/>
          <w:szCs w:val="24"/>
        </w:rPr>
        <w:t>M</w:t>
      </w:r>
      <w:r w:rsidR="00524E1C">
        <w:rPr>
          <w:rFonts w:ascii="Times New Roman" w:hAnsi="Times New Roman" w:cs="Times New Roman"/>
          <w:sz w:val="24"/>
          <w:szCs w:val="24"/>
        </w:rPr>
        <w:t>arch</w:t>
      </w:r>
      <w:r w:rsidR="00C429E8" w:rsidRPr="00811D2C">
        <w:rPr>
          <w:rFonts w:ascii="Times New Roman" w:hAnsi="Times New Roman" w:cs="Times New Roman"/>
          <w:sz w:val="24"/>
          <w:szCs w:val="24"/>
        </w:rPr>
        <w:t xml:space="preserve"> </w:t>
      </w:r>
      <w:r w:rsidRPr="00811D2C">
        <w:rPr>
          <w:rFonts w:ascii="Times New Roman" w:hAnsi="Times New Roman" w:cs="Times New Roman"/>
          <w:sz w:val="24"/>
          <w:szCs w:val="24"/>
        </w:rPr>
        <w:t>202</w:t>
      </w:r>
      <w:r w:rsidR="00C429E8" w:rsidRPr="00811D2C">
        <w:rPr>
          <w:rFonts w:ascii="Times New Roman" w:hAnsi="Times New Roman" w:cs="Times New Roman"/>
          <w:sz w:val="24"/>
          <w:szCs w:val="24"/>
        </w:rPr>
        <w:t>4</w:t>
      </w:r>
    </w:p>
    <w:p w14:paraId="1507B65B" w14:textId="77777777" w:rsidR="00524E1C" w:rsidRPr="00811D2C" w:rsidRDefault="00524E1C" w:rsidP="007509D7">
      <w:pPr>
        <w:contextualSpacing/>
        <w:jc w:val="both"/>
        <w:rPr>
          <w:rFonts w:ascii="Times New Roman" w:hAnsi="Times New Roman" w:cs="Times New Roman"/>
          <w:sz w:val="24"/>
          <w:szCs w:val="24"/>
        </w:rPr>
      </w:pPr>
    </w:p>
    <w:p w14:paraId="67CE7175" w14:textId="77777777" w:rsidR="00CF5789" w:rsidRPr="007509D7" w:rsidRDefault="00CF5789" w:rsidP="007509D7">
      <w:pPr>
        <w:contextualSpacing/>
        <w:jc w:val="both"/>
        <w:rPr>
          <w:rFonts w:ascii="Tahoma" w:hAnsi="Tahoma" w:cs="Tahoma"/>
          <w:sz w:val="24"/>
          <w:szCs w:val="24"/>
        </w:rPr>
      </w:pPr>
    </w:p>
    <w:p w14:paraId="449812E9" w14:textId="191A58FA" w:rsidR="00017E20" w:rsidRPr="00524E1C" w:rsidRDefault="002A34F7" w:rsidP="007509D7">
      <w:pPr>
        <w:jc w:val="both"/>
        <w:rPr>
          <w:rFonts w:ascii="Times New Roman" w:hAnsi="Times New Roman" w:cs="Times New Roman"/>
          <w:b/>
          <w:bCs/>
          <w:sz w:val="24"/>
          <w:szCs w:val="24"/>
        </w:rPr>
      </w:pPr>
      <w:r w:rsidRPr="00524E1C">
        <w:rPr>
          <w:rFonts w:ascii="Times New Roman" w:hAnsi="Times New Roman" w:cs="Times New Roman"/>
          <w:b/>
          <w:bCs/>
          <w:sz w:val="24"/>
          <w:szCs w:val="24"/>
        </w:rPr>
        <w:t>Opposed Matter</w:t>
      </w:r>
    </w:p>
    <w:p w14:paraId="5ED0902D" w14:textId="77777777" w:rsidR="00524E1C" w:rsidRPr="00811D2C" w:rsidRDefault="00524E1C" w:rsidP="007509D7">
      <w:pPr>
        <w:jc w:val="both"/>
        <w:rPr>
          <w:rFonts w:ascii="Times New Roman" w:hAnsi="Times New Roman" w:cs="Times New Roman"/>
          <w:b/>
          <w:bCs/>
          <w:i/>
          <w:iCs/>
          <w:sz w:val="24"/>
          <w:szCs w:val="24"/>
        </w:rPr>
      </w:pPr>
    </w:p>
    <w:p w14:paraId="4AD1583D" w14:textId="3812313F" w:rsidR="00CF5789" w:rsidRPr="00811D2C" w:rsidRDefault="009C1C6C" w:rsidP="007509D7">
      <w:pPr>
        <w:contextualSpacing/>
        <w:jc w:val="both"/>
        <w:rPr>
          <w:rFonts w:ascii="Times New Roman" w:hAnsi="Times New Roman" w:cs="Times New Roman"/>
          <w:sz w:val="24"/>
          <w:szCs w:val="24"/>
        </w:rPr>
      </w:pPr>
      <w:r w:rsidRPr="00811D2C">
        <w:rPr>
          <w:rFonts w:ascii="Times New Roman" w:hAnsi="Times New Roman" w:cs="Times New Roman"/>
          <w:i/>
          <w:iCs/>
          <w:sz w:val="24"/>
          <w:szCs w:val="24"/>
        </w:rPr>
        <w:t>F</w:t>
      </w:r>
      <w:r w:rsidR="00524E1C">
        <w:rPr>
          <w:rFonts w:ascii="Times New Roman" w:hAnsi="Times New Roman" w:cs="Times New Roman"/>
          <w:i/>
          <w:iCs/>
          <w:sz w:val="24"/>
          <w:szCs w:val="24"/>
        </w:rPr>
        <w:t xml:space="preserve"> </w:t>
      </w:r>
      <w:r w:rsidRPr="00811D2C">
        <w:rPr>
          <w:rFonts w:ascii="Times New Roman" w:hAnsi="Times New Roman" w:cs="Times New Roman"/>
          <w:i/>
          <w:iCs/>
          <w:sz w:val="24"/>
          <w:szCs w:val="24"/>
        </w:rPr>
        <w:t>T Mangiza</w:t>
      </w:r>
      <w:r w:rsidR="00A13501" w:rsidRPr="00A13501">
        <w:rPr>
          <w:rFonts w:ascii="Times New Roman" w:hAnsi="Times New Roman" w:cs="Times New Roman"/>
          <w:sz w:val="24"/>
          <w:szCs w:val="24"/>
        </w:rPr>
        <w:t>,</w:t>
      </w:r>
      <w:r w:rsidR="002A34F7" w:rsidRPr="00811D2C">
        <w:rPr>
          <w:rFonts w:ascii="Times New Roman" w:hAnsi="Times New Roman" w:cs="Times New Roman"/>
          <w:sz w:val="24"/>
          <w:szCs w:val="24"/>
        </w:rPr>
        <w:t xml:space="preserve"> </w:t>
      </w:r>
      <w:r w:rsidR="00CF5789" w:rsidRPr="00811D2C">
        <w:rPr>
          <w:rFonts w:ascii="Times New Roman" w:hAnsi="Times New Roman" w:cs="Times New Roman"/>
          <w:sz w:val="24"/>
          <w:szCs w:val="24"/>
        </w:rPr>
        <w:t>for the applicant</w:t>
      </w:r>
    </w:p>
    <w:p w14:paraId="2BE4B643" w14:textId="043C9E24" w:rsidR="00017E20" w:rsidRPr="00811D2C" w:rsidRDefault="003A04C9" w:rsidP="007509D7">
      <w:pPr>
        <w:contextualSpacing/>
        <w:jc w:val="both"/>
        <w:rPr>
          <w:rFonts w:ascii="Times New Roman" w:hAnsi="Times New Roman" w:cs="Times New Roman"/>
          <w:sz w:val="24"/>
          <w:szCs w:val="24"/>
        </w:rPr>
      </w:pPr>
      <w:r>
        <w:rPr>
          <w:rFonts w:ascii="Times New Roman" w:hAnsi="Times New Roman" w:cs="Times New Roman"/>
          <w:sz w:val="24"/>
          <w:szCs w:val="24"/>
        </w:rPr>
        <w:t>First</w:t>
      </w:r>
      <w:r w:rsidR="00017E20" w:rsidRPr="00811D2C">
        <w:rPr>
          <w:rFonts w:ascii="Times New Roman" w:hAnsi="Times New Roman" w:cs="Times New Roman"/>
          <w:sz w:val="24"/>
          <w:szCs w:val="24"/>
        </w:rPr>
        <w:t xml:space="preserve"> respondent- </w:t>
      </w:r>
      <w:r w:rsidR="001F31B2">
        <w:rPr>
          <w:rFonts w:ascii="Times New Roman" w:hAnsi="Times New Roman" w:cs="Times New Roman"/>
          <w:sz w:val="24"/>
          <w:szCs w:val="24"/>
        </w:rPr>
        <w:t>represented by John Nyakamha</w:t>
      </w:r>
    </w:p>
    <w:p w14:paraId="6EAEE780" w14:textId="50E58D4B" w:rsidR="00CF5789" w:rsidRDefault="009C1C6C" w:rsidP="007509D7">
      <w:pPr>
        <w:contextualSpacing/>
        <w:jc w:val="both"/>
        <w:rPr>
          <w:rFonts w:ascii="Times New Roman" w:hAnsi="Times New Roman" w:cs="Times New Roman"/>
          <w:sz w:val="24"/>
          <w:szCs w:val="24"/>
        </w:rPr>
      </w:pPr>
      <w:r w:rsidRPr="00811D2C">
        <w:rPr>
          <w:rFonts w:ascii="Times New Roman" w:hAnsi="Times New Roman" w:cs="Times New Roman"/>
          <w:sz w:val="24"/>
          <w:szCs w:val="24"/>
        </w:rPr>
        <w:t xml:space="preserve">No </w:t>
      </w:r>
      <w:r w:rsidR="00223715">
        <w:rPr>
          <w:rFonts w:ascii="Times New Roman" w:hAnsi="Times New Roman" w:cs="Times New Roman"/>
          <w:sz w:val="24"/>
          <w:szCs w:val="24"/>
        </w:rPr>
        <w:t>appearance</w:t>
      </w:r>
      <w:r w:rsidR="002A34F7" w:rsidRPr="00811D2C">
        <w:rPr>
          <w:rFonts w:ascii="Times New Roman" w:hAnsi="Times New Roman" w:cs="Times New Roman"/>
          <w:sz w:val="24"/>
          <w:szCs w:val="24"/>
        </w:rPr>
        <w:t xml:space="preserve"> </w:t>
      </w:r>
      <w:r w:rsidR="00CF5789" w:rsidRPr="00811D2C">
        <w:rPr>
          <w:rFonts w:ascii="Times New Roman" w:hAnsi="Times New Roman" w:cs="Times New Roman"/>
          <w:sz w:val="24"/>
          <w:szCs w:val="24"/>
        </w:rPr>
        <w:t xml:space="preserve">for the </w:t>
      </w:r>
      <w:r w:rsidR="00524E1C">
        <w:rPr>
          <w:rFonts w:ascii="Times New Roman" w:hAnsi="Times New Roman" w:cs="Times New Roman"/>
          <w:sz w:val="24"/>
          <w:szCs w:val="24"/>
        </w:rPr>
        <w:t>2</w:t>
      </w:r>
      <w:r w:rsidR="00524E1C" w:rsidRPr="00524E1C">
        <w:rPr>
          <w:rFonts w:ascii="Times New Roman" w:hAnsi="Times New Roman" w:cs="Times New Roman"/>
          <w:sz w:val="24"/>
          <w:szCs w:val="24"/>
          <w:vertAlign w:val="superscript"/>
        </w:rPr>
        <w:t>nd</w:t>
      </w:r>
      <w:r w:rsidR="00524E1C">
        <w:rPr>
          <w:rFonts w:ascii="Times New Roman" w:hAnsi="Times New Roman" w:cs="Times New Roman"/>
          <w:sz w:val="24"/>
          <w:szCs w:val="24"/>
        </w:rPr>
        <w:t xml:space="preserve"> </w:t>
      </w:r>
      <w:r w:rsidR="00017E20" w:rsidRPr="00811D2C">
        <w:rPr>
          <w:rFonts w:ascii="Times New Roman" w:hAnsi="Times New Roman" w:cs="Times New Roman"/>
          <w:sz w:val="24"/>
          <w:szCs w:val="24"/>
        </w:rPr>
        <w:t xml:space="preserve">, </w:t>
      </w:r>
      <w:r w:rsidR="00524E1C">
        <w:rPr>
          <w:rFonts w:ascii="Times New Roman" w:hAnsi="Times New Roman" w:cs="Times New Roman"/>
          <w:sz w:val="24"/>
          <w:szCs w:val="24"/>
        </w:rPr>
        <w:t>3</w:t>
      </w:r>
      <w:r w:rsidR="00524E1C" w:rsidRPr="00524E1C">
        <w:rPr>
          <w:rFonts w:ascii="Times New Roman" w:hAnsi="Times New Roman" w:cs="Times New Roman"/>
          <w:sz w:val="24"/>
          <w:szCs w:val="24"/>
          <w:vertAlign w:val="superscript"/>
        </w:rPr>
        <w:t>rd</w:t>
      </w:r>
      <w:r w:rsidR="00524E1C">
        <w:rPr>
          <w:rFonts w:ascii="Times New Roman" w:hAnsi="Times New Roman" w:cs="Times New Roman"/>
          <w:sz w:val="24"/>
          <w:szCs w:val="24"/>
        </w:rPr>
        <w:t xml:space="preserve"> </w:t>
      </w:r>
      <w:r w:rsidR="003A04C9">
        <w:rPr>
          <w:rFonts w:ascii="Times New Roman" w:hAnsi="Times New Roman" w:cs="Times New Roman"/>
          <w:sz w:val="24"/>
          <w:szCs w:val="24"/>
        </w:rPr>
        <w:t xml:space="preserve"> </w:t>
      </w:r>
      <w:r w:rsidR="00017E20" w:rsidRPr="00811D2C">
        <w:rPr>
          <w:rFonts w:ascii="Times New Roman" w:hAnsi="Times New Roman" w:cs="Times New Roman"/>
          <w:sz w:val="24"/>
          <w:szCs w:val="24"/>
        </w:rPr>
        <w:t xml:space="preserve">and </w:t>
      </w:r>
      <w:r w:rsidR="00524E1C">
        <w:rPr>
          <w:rFonts w:ascii="Times New Roman" w:hAnsi="Times New Roman" w:cs="Times New Roman"/>
          <w:sz w:val="24"/>
          <w:szCs w:val="24"/>
        </w:rPr>
        <w:t>4</w:t>
      </w:r>
      <w:r w:rsidR="00524E1C" w:rsidRPr="00524E1C">
        <w:rPr>
          <w:rFonts w:ascii="Times New Roman" w:hAnsi="Times New Roman" w:cs="Times New Roman"/>
          <w:sz w:val="24"/>
          <w:szCs w:val="24"/>
          <w:vertAlign w:val="superscript"/>
        </w:rPr>
        <w:t>th</w:t>
      </w:r>
      <w:r w:rsidR="00524E1C">
        <w:rPr>
          <w:rFonts w:ascii="Times New Roman" w:hAnsi="Times New Roman" w:cs="Times New Roman"/>
          <w:sz w:val="24"/>
          <w:szCs w:val="24"/>
        </w:rPr>
        <w:t xml:space="preserve"> </w:t>
      </w:r>
      <w:r w:rsidR="00017E20" w:rsidRPr="00811D2C">
        <w:rPr>
          <w:rFonts w:ascii="Times New Roman" w:hAnsi="Times New Roman" w:cs="Times New Roman"/>
          <w:sz w:val="24"/>
          <w:szCs w:val="24"/>
        </w:rPr>
        <w:t xml:space="preserve"> </w:t>
      </w:r>
      <w:r w:rsidR="00CF5789" w:rsidRPr="00811D2C">
        <w:rPr>
          <w:rFonts w:ascii="Times New Roman" w:hAnsi="Times New Roman" w:cs="Times New Roman"/>
          <w:sz w:val="24"/>
          <w:szCs w:val="24"/>
        </w:rPr>
        <w:t>responde</w:t>
      </w:r>
      <w:r w:rsidR="00017E20" w:rsidRPr="00811D2C">
        <w:rPr>
          <w:rFonts w:ascii="Times New Roman" w:hAnsi="Times New Roman" w:cs="Times New Roman"/>
          <w:sz w:val="24"/>
          <w:szCs w:val="24"/>
        </w:rPr>
        <w:t>n</w:t>
      </w:r>
      <w:r w:rsidR="00F870E5" w:rsidRPr="00811D2C">
        <w:rPr>
          <w:rFonts w:ascii="Times New Roman" w:hAnsi="Times New Roman" w:cs="Times New Roman"/>
          <w:sz w:val="24"/>
          <w:szCs w:val="24"/>
        </w:rPr>
        <w:t>t</w:t>
      </w:r>
      <w:r w:rsidR="00017E20" w:rsidRPr="00811D2C">
        <w:rPr>
          <w:rFonts w:ascii="Times New Roman" w:hAnsi="Times New Roman" w:cs="Times New Roman"/>
          <w:sz w:val="24"/>
          <w:szCs w:val="24"/>
        </w:rPr>
        <w:t>s</w:t>
      </w:r>
    </w:p>
    <w:p w14:paraId="23FE967B" w14:textId="77777777" w:rsidR="00524E1C" w:rsidRPr="00811D2C" w:rsidRDefault="00524E1C" w:rsidP="007509D7">
      <w:pPr>
        <w:contextualSpacing/>
        <w:jc w:val="both"/>
        <w:rPr>
          <w:rFonts w:ascii="Times New Roman" w:hAnsi="Times New Roman" w:cs="Times New Roman"/>
          <w:sz w:val="24"/>
          <w:szCs w:val="24"/>
        </w:rPr>
      </w:pPr>
    </w:p>
    <w:p w14:paraId="6A2F973B" w14:textId="77777777" w:rsidR="00CF5789" w:rsidRPr="00811D2C" w:rsidRDefault="00CF5789" w:rsidP="007509D7">
      <w:pPr>
        <w:contextualSpacing/>
        <w:jc w:val="both"/>
        <w:rPr>
          <w:rFonts w:ascii="Times New Roman" w:hAnsi="Times New Roman" w:cs="Times New Roman"/>
          <w:sz w:val="24"/>
          <w:szCs w:val="24"/>
        </w:rPr>
      </w:pPr>
    </w:p>
    <w:p w14:paraId="1F7C319B" w14:textId="21815123" w:rsidR="00580E8B" w:rsidRPr="00620F37" w:rsidRDefault="00017E20"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b/>
          <w:bCs/>
          <w:sz w:val="24"/>
          <w:szCs w:val="24"/>
        </w:rPr>
        <w:t>MHURI</w:t>
      </w:r>
      <w:r w:rsidR="00CF5789" w:rsidRPr="00EF122C">
        <w:rPr>
          <w:rFonts w:ascii="Times New Roman" w:hAnsi="Times New Roman" w:cs="Times New Roman"/>
          <w:b/>
          <w:bCs/>
          <w:sz w:val="24"/>
          <w:szCs w:val="24"/>
        </w:rPr>
        <w:t xml:space="preserve"> J:</w:t>
      </w:r>
      <w:r w:rsidR="00A819CC" w:rsidRPr="00EF122C">
        <w:rPr>
          <w:rFonts w:ascii="Times New Roman" w:hAnsi="Times New Roman" w:cs="Times New Roman"/>
          <w:b/>
          <w:bCs/>
          <w:sz w:val="24"/>
          <w:szCs w:val="24"/>
        </w:rPr>
        <w:t xml:space="preserve"> </w:t>
      </w:r>
      <w:r w:rsidR="00524E1C">
        <w:rPr>
          <w:rFonts w:ascii="Times New Roman" w:hAnsi="Times New Roman" w:cs="Times New Roman"/>
          <w:b/>
          <w:bCs/>
          <w:sz w:val="24"/>
          <w:szCs w:val="24"/>
        </w:rPr>
        <w:t xml:space="preserve"> </w:t>
      </w:r>
      <w:r w:rsidR="00413E61" w:rsidRPr="00EF122C">
        <w:rPr>
          <w:rFonts w:ascii="Times New Roman" w:hAnsi="Times New Roman" w:cs="Times New Roman"/>
          <w:sz w:val="24"/>
          <w:szCs w:val="24"/>
        </w:rPr>
        <w:t xml:space="preserve">The applicant approached this court </w:t>
      </w:r>
      <w:r w:rsidR="001D01A3" w:rsidRPr="00EF122C">
        <w:rPr>
          <w:rFonts w:ascii="Times New Roman" w:hAnsi="Times New Roman" w:cs="Times New Roman"/>
          <w:sz w:val="24"/>
          <w:szCs w:val="24"/>
        </w:rPr>
        <w:t xml:space="preserve">seeking rescission of default judgment granted against him and in favor of the </w:t>
      </w:r>
      <w:r w:rsidR="00BC5BFF">
        <w:rPr>
          <w:rFonts w:ascii="Times New Roman" w:hAnsi="Times New Roman" w:cs="Times New Roman"/>
          <w:sz w:val="24"/>
          <w:szCs w:val="24"/>
        </w:rPr>
        <w:t>first</w:t>
      </w:r>
      <w:r w:rsidR="001D01A3" w:rsidRPr="00EF122C">
        <w:rPr>
          <w:rFonts w:ascii="Times New Roman" w:hAnsi="Times New Roman" w:cs="Times New Roman"/>
          <w:sz w:val="24"/>
          <w:szCs w:val="24"/>
        </w:rPr>
        <w:t xml:space="preserve"> respondent on 19 August 2020 under </w:t>
      </w:r>
      <w:r w:rsidR="005F2D17">
        <w:rPr>
          <w:rFonts w:ascii="Times New Roman" w:hAnsi="Times New Roman" w:cs="Times New Roman"/>
          <w:sz w:val="24"/>
          <w:szCs w:val="24"/>
        </w:rPr>
        <w:t>case number</w:t>
      </w:r>
      <w:r w:rsidR="001D01A3" w:rsidRPr="00EF122C">
        <w:rPr>
          <w:rFonts w:ascii="Times New Roman" w:hAnsi="Times New Roman" w:cs="Times New Roman"/>
          <w:sz w:val="24"/>
          <w:szCs w:val="24"/>
        </w:rPr>
        <w:t>. HC</w:t>
      </w:r>
      <w:r w:rsidR="00524E1C">
        <w:rPr>
          <w:rFonts w:ascii="Times New Roman" w:hAnsi="Times New Roman" w:cs="Times New Roman"/>
          <w:sz w:val="24"/>
          <w:szCs w:val="24"/>
        </w:rPr>
        <w:t xml:space="preserve">  </w:t>
      </w:r>
      <w:r w:rsidR="001D01A3" w:rsidRPr="00EF122C">
        <w:rPr>
          <w:rFonts w:ascii="Times New Roman" w:hAnsi="Times New Roman" w:cs="Times New Roman"/>
          <w:sz w:val="24"/>
          <w:szCs w:val="24"/>
        </w:rPr>
        <w:t>10389/17</w:t>
      </w:r>
      <w:r w:rsidR="001869BE">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1869BE">
        <w:rPr>
          <w:rFonts w:ascii="Times New Roman" w:hAnsi="Times New Roman" w:cs="Times New Roman"/>
          <w:sz w:val="24"/>
          <w:szCs w:val="24"/>
        </w:rPr>
        <w:t>The application is</w:t>
      </w:r>
      <w:r w:rsidR="001D01A3" w:rsidRPr="00EF122C">
        <w:rPr>
          <w:rFonts w:ascii="Times New Roman" w:hAnsi="Times New Roman" w:cs="Times New Roman"/>
          <w:sz w:val="24"/>
          <w:szCs w:val="24"/>
        </w:rPr>
        <w:t xml:space="preserve"> made in terms of </w:t>
      </w:r>
      <w:r w:rsidR="001869BE">
        <w:rPr>
          <w:rFonts w:ascii="Times New Roman" w:hAnsi="Times New Roman" w:cs="Times New Roman"/>
          <w:sz w:val="24"/>
          <w:szCs w:val="24"/>
        </w:rPr>
        <w:t>R</w:t>
      </w:r>
      <w:r w:rsidR="001D01A3" w:rsidRPr="00EF122C">
        <w:rPr>
          <w:rFonts w:ascii="Times New Roman" w:hAnsi="Times New Roman" w:cs="Times New Roman"/>
          <w:sz w:val="24"/>
          <w:szCs w:val="24"/>
        </w:rPr>
        <w:t xml:space="preserve"> 27(1) of the High Court Rules, 2021</w:t>
      </w:r>
      <w:r w:rsidR="001869BE">
        <w:rPr>
          <w:rFonts w:ascii="Times New Roman" w:hAnsi="Times New Roman" w:cs="Times New Roman"/>
          <w:sz w:val="24"/>
          <w:szCs w:val="24"/>
        </w:rPr>
        <w:t xml:space="preserve"> (‘High Court Rules’)</w:t>
      </w:r>
      <w:r w:rsidR="001D01A3" w:rsidRPr="00EF122C">
        <w:rPr>
          <w:rFonts w:ascii="Times New Roman" w:hAnsi="Times New Roman" w:cs="Times New Roman"/>
          <w:sz w:val="24"/>
          <w:szCs w:val="24"/>
        </w:rPr>
        <w:t>.</w:t>
      </w:r>
      <w:r w:rsidR="00E600AC" w:rsidRPr="00EF122C">
        <w:rPr>
          <w:rFonts w:ascii="Times New Roman" w:hAnsi="Times New Roman" w:cs="Times New Roman"/>
          <w:sz w:val="24"/>
          <w:szCs w:val="24"/>
        </w:rPr>
        <w:t xml:space="preserve"> </w:t>
      </w:r>
      <w:r w:rsidR="00B8161A" w:rsidRPr="00EF122C">
        <w:rPr>
          <w:rFonts w:ascii="Times New Roman" w:hAnsi="Times New Roman" w:cs="Times New Roman"/>
          <w:sz w:val="24"/>
          <w:szCs w:val="24"/>
        </w:rPr>
        <w:t xml:space="preserve">The </w:t>
      </w:r>
      <w:r w:rsidR="005F2D17">
        <w:rPr>
          <w:rFonts w:ascii="Times New Roman" w:hAnsi="Times New Roman" w:cs="Times New Roman"/>
          <w:sz w:val="24"/>
          <w:szCs w:val="24"/>
        </w:rPr>
        <w:t>first</w:t>
      </w:r>
      <w:r w:rsidR="00B8161A" w:rsidRPr="00EF122C">
        <w:rPr>
          <w:rFonts w:ascii="Times New Roman" w:hAnsi="Times New Roman" w:cs="Times New Roman"/>
          <w:sz w:val="24"/>
          <w:szCs w:val="24"/>
        </w:rPr>
        <w:t xml:space="preserve"> respondent’s opposing affidavit was deposed by one John Nyakamha </w:t>
      </w:r>
      <w:r w:rsidR="00A06C88">
        <w:rPr>
          <w:rFonts w:ascii="Times New Roman" w:hAnsi="Times New Roman" w:cs="Times New Roman"/>
          <w:sz w:val="24"/>
          <w:szCs w:val="24"/>
        </w:rPr>
        <w:t xml:space="preserve">hereinafter referred to as John </w:t>
      </w:r>
      <w:r w:rsidR="00B8161A" w:rsidRPr="00EF122C">
        <w:rPr>
          <w:rFonts w:ascii="Times New Roman" w:hAnsi="Times New Roman" w:cs="Times New Roman"/>
          <w:sz w:val="24"/>
          <w:szCs w:val="24"/>
        </w:rPr>
        <w:t xml:space="preserve">(the </w:t>
      </w:r>
      <w:r w:rsidR="00BF3A6D">
        <w:rPr>
          <w:rFonts w:ascii="Times New Roman" w:hAnsi="Times New Roman" w:cs="Times New Roman"/>
          <w:sz w:val="24"/>
          <w:szCs w:val="24"/>
        </w:rPr>
        <w:t>first</w:t>
      </w:r>
      <w:r w:rsidR="00B8161A" w:rsidRPr="00EF122C">
        <w:rPr>
          <w:rFonts w:ascii="Times New Roman" w:hAnsi="Times New Roman" w:cs="Times New Roman"/>
          <w:sz w:val="24"/>
          <w:szCs w:val="24"/>
        </w:rPr>
        <w:t xml:space="preserve"> respondent’s father) </w:t>
      </w:r>
      <w:r w:rsidR="006A54EE">
        <w:rPr>
          <w:rFonts w:ascii="Times New Roman" w:hAnsi="Times New Roman" w:cs="Times New Roman"/>
          <w:sz w:val="24"/>
          <w:szCs w:val="24"/>
        </w:rPr>
        <w:t>by virtue of</w:t>
      </w:r>
      <w:r w:rsidR="00B8161A" w:rsidRPr="00EF122C">
        <w:rPr>
          <w:rFonts w:ascii="Times New Roman" w:hAnsi="Times New Roman" w:cs="Times New Roman"/>
          <w:sz w:val="24"/>
          <w:szCs w:val="24"/>
        </w:rPr>
        <w:t xml:space="preserve"> a general power of attorney to represent her</w:t>
      </w:r>
      <w:r w:rsidR="00B33016" w:rsidRPr="00EF122C">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03709A" w:rsidRPr="00EF122C">
        <w:rPr>
          <w:rFonts w:ascii="Times New Roman" w:hAnsi="Times New Roman" w:cs="Times New Roman"/>
          <w:sz w:val="24"/>
          <w:szCs w:val="24"/>
        </w:rPr>
        <w:t>It is upon this background th</w:t>
      </w:r>
      <w:r w:rsidR="00A571D1" w:rsidRPr="00EF122C">
        <w:rPr>
          <w:rFonts w:ascii="Times New Roman" w:hAnsi="Times New Roman" w:cs="Times New Roman"/>
          <w:sz w:val="24"/>
          <w:szCs w:val="24"/>
        </w:rPr>
        <w:t>a</w:t>
      </w:r>
      <w:r w:rsidR="0003709A" w:rsidRPr="00EF122C">
        <w:rPr>
          <w:rFonts w:ascii="Times New Roman" w:hAnsi="Times New Roman" w:cs="Times New Roman"/>
          <w:sz w:val="24"/>
          <w:szCs w:val="24"/>
        </w:rPr>
        <w:t>t the applicant raised issue</w:t>
      </w:r>
      <w:r w:rsidR="00A571D1" w:rsidRPr="00EF122C">
        <w:rPr>
          <w:rFonts w:ascii="Times New Roman" w:hAnsi="Times New Roman" w:cs="Times New Roman"/>
          <w:sz w:val="24"/>
          <w:szCs w:val="24"/>
        </w:rPr>
        <w:t>s</w:t>
      </w:r>
      <w:r w:rsidR="0003709A" w:rsidRPr="00EF122C">
        <w:rPr>
          <w:rFonts w:ascii="Times New Roman" w:hAnsi="Times New Roman" w:cs="Times New Roman"/>
          <w:sz w:val="24"/>
          <w:szCs w:val="24"/>
        </w:rPr>
        <w:t xml:space="preserve"> </w:t>
      </w:r>
      <w:r w:rsidR="00474C50">
        <w:rPr>
          <w:rFonts w:ascii="Times New Roman" w:hAnsi="Times New Roman" w:cs="Times New Roman"/>
          <w:sz w:val="24"/>
          <w:szCs w:val="24"/>
        </w:rPr>
        <w:t>over</w:t>
      </w:r>
      <w:r w:rsidR="0003709A" w:rsidRPr="00EF122C">
        <w:rPr>
          <w:rFonts w:ascii="Times New Roman" w:hAnsi="Times New Roman" w:cs="Times New Roman"/>
          <w:sz w:val="24"/>
          <w:szCs w:val="24"/>
        </w:rPr>
        <w:t xml:space="preserve"> the opposing affidavit as being improperly commissioned</w:t>
      </w:r>
      <w:r w:rsidR="00F2748C" w:rsidRPr="00EF122C">
        <w:rPr>
          <w:rFonts w:ascii="Times New Roman" w:hAnsi="Times New Roman" w:cs="Times New Roman"/>
          <w:sz w:val="24"/>
          <w:szCs w:val="24"/>
        </w:rPr>
        <w:t xml:space="preserve"> and prayed that it be</w:t>
      </w:r>
      <w:r w:rsidR="00A571D1" w:rsidRPr="00EF122C">
        <w:rPr>
          <w:rFonts w:ascii="Times New Roman" w:hAnsi="Times New Roman" w:cs="Times New Roman"/>
          <w:sz w:val="24"/>
          <w:szCs w:val="24"/>
        </w:rPr>
        <w:t xml:space="preserve"> </w:t>
      </w:r>
      <w:r w:rsidR="00F2748C" w:rsidRPr="00EF122C">
        <w:rPr>
          <w:rFonts w:ascii="Times New Roman" w:hAnsi="Times New Roman" w:cs="Times New Roman"/>
          <w:sz w:val="24"/>
          <w:szCs w:val="24"/>
        </w:rPr>
        <w:t>struck</w:t>
      </w:r>
      <w:r w:rsidR="00A571D1" w:rsidRPr="00EF122C">
        <w:rPr>
          <w:rFonts w:ascii="Times New Roman" w:hAnsi="Times New Roman" w:cs="Times New Roman"/>
          <w:sz w:val="24"/>
          <w:szCs w:val="24"/>
        </w:rPr>
        <w:t xml:space="preserve"> out</w:t>
      </w:r>
      <w:r w:rsidR="007A2D8D" w:rsidRPr="00EF122C">
        <w:rPr>
          <w:rFonts w:ascii="Times New Roman" w:hAnsi="Times New Roman" w:cs="Times New Roman"/>
          <w:sz w:val="24"/>
          <w:szCs w:val="24"/>
        </w:rPr>
        <w:t xml:space="preserve"> as </w:t>
      </w:r>
      <w:r w:rsidR="00F2748C" w:rsidRPr="00EF122C">
        <w:rPr>
          <w:rFonts w:ascii="Times New Roman" w:hAnsi="Times New Roman" w:cs="Times New Roman"/>
          <w:sz w:val="24"/>
          <w:szCs w:val="24"/>
        </w:rPr>
        <w:t xml:space="preserve">being </w:t>
      </w:r>
      <w:r w:rsidR="007A2D8D" w:rsidRPr="00EF122C">
        <w:rPr>
          <w:rFonts w:ascii="Times New Roman" w:hAnsi="Times New Roman" w:cs="Times New Roman"/>
          <w:sz w:val="24"/>
          <w:szCs w:val="24"/>
        </w:rPr>
        <w:t>irregular</w:t>
      </w:r>
      <w:r w:rsidR="00A571D1" w:rsidRPr="00EF122C">
        <w:rPr>
          <w:rFonts w:ascii="Times New Roman" w:hAnsi="Times New Roman" w:cs="Times New Roman"/>
          <w:sz w:val="24"/>
          <w:szCs w:val="24"/>
        </w:rPr>
        <w:t>.</w:t>
      </w:r>
    </w:p>
    <w:p w14:paraId="5D0322A9" w14:textId="40B2A54E" w:rsidR="00FF3E82" w:rsidRDefault="00933800"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T</w:t>
      </w:r>
      <w:r w:rsidR="00E600AC" w:rsidRPr="00EF122C">
        <w:rPr>
          <w:rFonts w:ascii="Times New Roman" w:hAnsi="Times New Roman" w:cs="Times New Roman"/>
          <w:sz w:val="24"/>
          <w:szCs w:val="24"/>
        </w:rPr>
        <w:t xml:space="preserve">he facts of the matter are that the applicant became a member and/beneficiary of the “Start Paying for your House Scheme” which was run and managed by the </w:t>
      </w:r>
      <w:r w:rsidR="00BD75D3">
        <w:rPr>
          <w:rFonts w:ascii="Times New Roman" w:hAnsi="Times New Roman" w:cs="Times New Roman"/>
          <w:sz w:val="24"/>
          <w:szCs w:val="24"/>
        </w:rPr>
        <w:t>third</w:t>
      </w:r>
      <w:r w:rsidR="00E600AC" w:rsidRPr="00EF122C">
        <w:rPr>
          <w:rFonts w:ascii="Times New Roman" w:hAnsi="Times New Roman" w:cs="Times New Roman"/>
          <w:sz w:val="24"/>
          <w:szCs w:val="24"/>
        </w:rPr>
        <w:t xml:space="preserve"> and </w:t>
      </w:r>
      <w:r w:rsidR="00BD75D3">
        <w:rPr>
          <w:rFonts w:ascii="Times New Roman" w:hAnsi="Times New Roman" w:cs="Times New Roman"/>
          <w:sz w:val="24"/>
          <w:szCs w:val="24"/>
        </w:rPr>
        <w:t>fourth</w:t>
      </w:r>
      <w:r w:rsidR="00E600AC" w:rsidRPr="00EF122C">
        <w:rPr>
          <w:rFonts w:ascii="Times New Roman" w:hAnsi="Times New Roman" w:cs="Times New Roman"/>
          <w:sz w:val="24"/>
          <w:szCs w:val="24"/>
        </w:rPr>
        <w:t xml:space="preserve"> respondents. On </w:t>
      </w:r>
      <w:r w:rsidR="00524E1C" w:rsidRPr="00EF122C">
        <w:rPr>
          <w:rFonts w:ascii="Times New Roman" w:hAnsi="Times New Roman" w:cs="Times New Roman"/>
          <w:sz w:val="24"/>
          <w:szCs w:val="24"/>
        </w:rPr>
        <w:t>20 November</w:t>
      </w:r>
      <w:r w:rsidR="00E600AC" w:rsidRPr="00EF122C">
        <w:rPr>
          <w:rFonts w:ascii="Times New Roman" w:hAnsi="Times New Roman" w:cs="Times New Roman"/>
          <w:sz w:val="24"/>
          <w:szCs w:val="24"/>
        </w:rPr>
        <w:t xml:space="preserve"> 1998, he was allocated Stand No.6003 Dzivarasekwa </w:t>
      </w:r>
      <w:r w:rsidR="00513377" w:rsidRPr="00EF122C">
        <w:rPr>
          <w:rFonts w:ascii="Times New Roman" w:hAnsi="Times New Roman" w:cs="Times New Roman"/>
          <w:sz w:val="24"/>
          <w:szCs w:val="24"/>
        </w:rPr>
        <w:t>Extension</w:t>
      </w:r>
      <w:r w:rsidR="00E600AC" w:rsidRPr="00EF122C">
        <w:rPr>
          <w:rFonts w:ascii="Times New Roman" w:hAnsi="Times New Roman" w:cs="Times New Roman"/>
          <w:sz w:val="24"/>
          <w:szCs w:val="24"/>
        </w:rPr>
        <w:t xml:space="preserve">, Harare </w:t>
      </w:r>
      <w:r w:rsidR="00E600AC" w:rsidRPr="00EF122C">
        <w:rPr>
          <w:rFonts w:ascii="Times New Roman" w:hAnsi="Times New Roman" w:cs="Times New Roman"/>
          <w:sz w:val="24"/>
          <w:szCs w:val="24"/>
        </w:rPr>
        <w:lastRenderedPageBreak/>
        <w:t xml:space="preserve">measuring 200 square </w:t>
      </w:r>
      <w:r w:rsidR="00CC6C62" w:rsidRPr="00EF122C">
        <w:rPr>
          <w:rFonts w:ascii="Times New Roman" w:hAnsi="Times New Roman" w:cs="Times New Roman"/>
          <w:sz w:val="24"/>
          <w:szCs w:val="24"/>
        </w:rPr>
        <w:t>meters</w:t>
      </w:r>
      <w:r w:rsidR="00E600AC" w:rsidRPr="00EF122C">
        <w:rPr>
          <w:rFonts w:ascii="Times New Roman" w:hAnsi="Times New Roman" w:cs="Times New Roman"/>
          <w:sz w:val="24"/>
          <w:szCs w:val="24"/>
        </w:rPr>
        <w:t xml:space="preserve"> (“the property”)</w:t>
      </w:r>
      <w:r w:rsidR="00C13E68" w:rsidRPr="00EF122C">
        <w:rPr>
          <w:rFonts w:ascii="Times New Roman" w:hAnsi="Times New Roman" w:cs="Times New Roman"/>
          <w:sz w:val="24"/>
          <w:szCs w:val="24"/>
        </w:rPr>
        <w:t xml:space="preserve"> whereas the </w:t>
      </w:r>
      <w:r w:rsidR="00421D26">
        <w:rPr>
          <w:rFonts w:ascii="Times New Roman" w:hAnsi="Times New Roman" w:cs="Times New Roman"/>
          <w:sz w:val="24"/>
          <w:szCs w:val="24"/>
        </w:rPr>
        <w:t>first</w:t>
      </w:r>
      <w:r w:rsidR="00C13E68" w:rsidRPr="00EF122C">
        <w:rPr>
          <w:rFonts w:ascii="Times New Roman" w:hAnsi="Times New Roman" w:cs="Times New Roman"/>
          <w:sz w:val="24"/>
          <w:szCs w:val="24"/>
        </w:rPr>
        <w:t xml:space="preserve"> respondent purports to have been allocated the same property on the 26</w:t>
      </w:r>
      <w:r w:rsidR="00C13E68" w:rsidRPr="00EF122C">
        <w:rPr>
          <w:rFonts w:ascii="Times New Roman" w:hAnsi="Times New Roman" w:cs="Times New Roman"/>
          <w:sz w:val="24"/>
          <w:szCs w:val="24"/>
          <w:vertAlign w:val="superscript"/>
        </w:rPr>
        <w:t>th</w:t>
      </w:r>
      <w:r w:rsidR="00C13E68" w:rsidRPr="00EF122C">
        <w:rPr>
          <w:rFonts w:ascii="Times New Roman" w:hAnsi="Times New Roman" w:cs="Times New Roman"/>
          <w:sz w:val="24"/>
          <w:szCs w:val="24"/>
        </w:rPr>
        <w:t xml:space="preserve"> of November 1998 when </w:t>
      </w:r>
      <w:r w:rsidR="005A45C6">
        <w:rPr>
          <w:rFonts w:ascii="Times New Roman" w:hAnsi="Times New Roman" w:cs="Times New Roman"/>
          <w:sz w:val="24"/>
          <w:szCs w:val="24"/>
        </w:rPr>
        <w:t>she</w:t>
      </w:r>
      <w:r w:rsidR="00C13E68" w:rsidRPr="00EF122C">
        <w:rPr>
          <w:rFonts w:ascii="Times New Roman" w:hAnsi="Times New Roman" w:cs="Times New Roman"/>
          <w:sz w:val="24"/>
          <w:szCs w:val="24"/>
        </w:rPr>
        <w:t xml:space="preserve"> was still a minor aged ten years</w:t>
      </w:r>
      <w:r w:rsidRPr="00EF122C">
        <w:rPr>
          <w:rFonts w:ascii="Times New Roman" w:hAnsi="Times New Roman" w:cs="Times New Roman"/>
          <w:sz w:val="24"/>
          <w:szCs w:val="24"/>
        </w:rPr>
        <w:t xml:space="preserve">. </w:t>
      </w:r>
      <w:r w:rsidR="00C13E68" w:rsidRPr="00EF122C">
        <w:rPr>
          <w:rFonts w:ascii="Times New Roman" w:hAnsi="Times New Roman" w:cs="Times New Roman"/>
          <w:sz w:val="24"/>
          <w:szCs w:val="24"/>
        </w:rPr>
        <w:t xml:space="preserve">Immediately after allocation, the applicant </w:t>
      </w:r>
      <w:r w:rsidR="00334006" w:rsidRPr="00EF122C">
        <w:rPr>
          <w:rFonts w:ascii="Times New Roman" w:hAnsi="Times New Roman" w:cs="Times New Roman"/>
          <w:sz w:val="24"/>
          <w:szCs w:val="24"/>
        </w:rPr>
        <w:t xml:space="preserve">took occupation and erected a three roomed house which is being leased out to third parties by the </w:t>
      </w:r>
      <w:r w:rsidR="00421D26">
        <w:rPr>
          <w:rFonts w:ascii="Times New Roman" w:hAnsi="Times New Roman" w:cs="Times New Roman"/>
          <w:sz w:val="24"/>
          <w:szCs w:val="24"/>
        </w:rPr>
        <w:t>first</w:t>
      </w:r>
      <w:r w:rsidR="00334006" w:rsidRPr="00EF122C">
        <w:rPr>
          <w:rFonts w:ascii="Times New Roman" w:hAnsi="Times New Roman" w:cs="Times New Roman"/>
          <w:sz w:val="24"/>
          <w:szCs w:val="24"/>
        </w:rPr>
        <w:t xml:space="preserve"> respondent who is collecting rentals in the sum of US$210.00 per month since 2019.</w:t>
      </w:r>
      <w:r w:rsidR="00CC6C62" w:rsidRPr="00EF122C">
        <w:rPr>
          <w:rFonts w:ascii="Times New Roman" w:hAnsi="Times New Roman" w:cs="Times New Roman"/>
          <w:sz w:val="24"/>
          <w:szCs w:val="24"/>
        </w:rPr>
        <w:t xml:space="preserve"> </w:t>
      </w:r>
    </w:p>
    <w:p w14:paraId="359F15B9" w14:textId="402AA9D0" w:rsidR="009A1565" w:rsidRPr="00EF122C" w:rsidRDefault="00FF3E82" w:rsidP="00524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Prior to the first respondent collecting the said rentals, </w:t>
      </w:r>
      <w:r w:rsidR="00B4460C" w:rsidRPr="00EF122C">
        <w:rPr>
          <w:rFonts w:ascii="Times New Roman" w:hAnsi="Times New Roman" w:cs="Times New Roman"/>
          <w:sz w:val="24"/>
          <w:szCs w:val="24"/>
        </w:rPr>
        <w:t>the applicant</w:t>
      </w:r>
      <w:r w:rsidR="00CC6C62" w:rsidRPr="00EF122C">
        <w:rPr>
          <w:rFonts w:ascii="Times New Roman" w:hAnsi="Times New Roman" w:cs="Times New Roman"/>
          <w:sz w:val="24"/>
          <w:szCs w:val="24"/>
        </w:rPr>
        <w:t xml:space="preserve"> ha</w:t>
      </w:r>
      <w:r>
        <w:rPr>
          <w:rFonts w:ascii="Times New Roman" w:hAnsi="Times New Roman" w:cs="Times New Roman"/>
          <w:sz w:val="24"/>
          <w:szCs w:val="24"/>
        </w:rPr>
        <w:t>d</w:t>
      </w:r>
      <w:r w:rsidR="00CC6C62" w:rsidRPr="00EF122C">
        <w:rPr>
          <w:rFonts w:ascii="Times New Roman" w:hAnsi="Times New Roman" w:cs="Times New Roman"/>
          <w:sz w:val="24"/>
          <w:szCs w:val="24"/>
        </w:rPr>
        <w:t xml:space="preserve"> been in peaceful and undisturbed possession of the property until November 2017</w:t>
      </w:r>
      <w:r w:rsidR="0037439D">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37439D">
        <w:rPr>
          <w:rFonts w:ascii="Times New Roman" w:hAnsi="Times New Roman" w:cs="Times New Roman"/>
          <w:sz w:val="24"/>
          <w:szCs w:val="24"/>
        </w:rPr>
        <w:t>T</w:t>
      </w:r>
      <w:r w:rsidR="00CC6C62" w:rsidRPr="00EF122C">
        <w:rPr>
          <w:rFonts w:ascii="Times New Roman" w:hAnsi="Times New Roman" w:cs="Times New Roman"/>
          <w:sz w:val="24"/>
          <w:szCs w:val="24"/>
        </w:rPr>
        <w:t xml:space="preserve">he </w:t>
      </w:r>
      <w:r w:rsidR="0037439D">
        <w:rPr>
          <w:rFonts w:ascii="Times New Roman" w:hAnsi="Times New Roman" w:cs="Times New Roman"/>
          <w:sz w:val="24"/>
          <w:szCs w:val="24"/>
        </w:rPr>
        <w:t>first</w:t>
      </w:r>
      <w:r w:rsidR="00CC6C62" w:rsidRPr="00EF122C">
        <w:rPr>
          <w:rFonts w:ascii="Times New Roman" w:hAnsi="Times New Roman" w:cs="Times New Roman"/>
          <w:sz w:val="24"/>
          <w:szCs w:val="24"/>
        </w:rPr>
        <w:t xml:space="preserve"> respondent </w:t>
      </w:r>
      <w:r w:rsidR="00CC6C62" w:rsidRPr="007D705C">
        <w:rPr>
          <w:rFonts w:ascii="Times New Roman" w:hAnsi="Times New Roman" w:cs="Times New Roman"/>
          <w:sz w:val="24"/>
          <w:szCs w:val="24"/>
        </w:rPr>
        <w:t>issued</w:t>
      </w:r>
      <w:r w:rsidR="00CC6C62" w:rsidRPr="0037439D">
        <w:rPr>
          <w:rFonts w:ascii="Times New Roman" w:hAnsi="Times New Roman" w:cs="Times New Roman"/>
          <w:b/>
          <w:bCs/>
          <w:sz w:val="24"/>
          <w:szCs w:val="24"/>
        </w:rPr>
        <w:t xml:space="preserve"> </w:t>
      </w:r>
      <w:r w:rsidR="00CC6C62" w:rsidRPr="007D705C">
        <w:rPr>
          <w:rFonts w:ascii="Times New Roman" w:hAnsi="Times New Roman" w:cs="Times New Roman"/>
          <w:sz w:val="24"/>
          <w:szCs w:val="24"/>
        </w:rPr>
        <w:t>summons</w:t>
      </w:r>
      <w:r w:rsidR="00CC6C62" w:rsidRPr="00EF122C">
        <w:rPr>
          <w:rFonts w:ascii="Times New Roman" w:hAnsi="Times New Roman" w:cs="Times New Roman"/>
          <w:sz w:val="24"/>
          <w:szCs w:val="24"/>
        </w:rPr>
        <w:t xml:space="preserve"> against </w:t>
      </w:r>
      <w:r w:rsidR="009F153E">
        <w:rPr>
          <w:rFonts w:ascii="Times New Roman" w:hAnsi="Times New Roman" w:cs="Times New Roman"/>
          <w:sz w:val="24"/>
          <w:szCs w:val="24"/>
        </w:rPr>
        <w:t>the applicant</w:t>
      </w:r>
      <w:r w:rsidR="00CC6C62" w:rsidRPr="00EF122C">
        <w:rPr>
          <w:rFonts w:ascii="Times New Roman" w:hAnsi="Times New Roman" w:cs="Times New Roman"/>
          <w:sz w:val="24"/>
          <w:szCs w:val="24"/>
        </w:rPr>
        <w:t xml:space="preserve"> under case number HC 10389/</w:t>
      </w:r>
      <w:r w:rsidR="005E3C53" w:rsidRPr="00EF122C">
        <w:rPr>
          <w:rFonts w:ascii="Times New Roman" w:hAnsi="Times New Roman" w:cs="Times New Roman"/>
          <w:sz w:val="24"/>
          <w:szCs w:val="24"/>
        </w:rPr>
        <w:t xml:space="preserve">17 </w:t>
      </w:r>
      <w:r w:rsidR="009730E5">
        <w:rPr>
          <w:rFonts w:ascii="Times New Roman" w:hAnsi="Times New Roman" w:cs="Times New Roman"/>
          <w:sz w:val="24"/>
          <w:szCs w:val="24"/>
        </w:rPr>
        <w:t xml:space="preserve">where she was claiming ownership of the said property. </w:t>
      </w:r>
      <w:r w:rsidR="00524E1C">
        <w:rPr>
          <w:rFonts w:ascii="Times New Roman" w:hAnsi="Times New Roman" w:cs="Times New Roman"/>
          <w:sz w:val="24"/>
          <w:szCs w:val="24"/>
        </w:rPr>
        <w:t xml:space="preserve"> </w:t>
      </w:r>
      <w:r w:rsidR="009730E5">
        <w:rPr>
          <w:rFonts w:ascii="Times New Roman" w:hAnsi="Times New Roman" w:cs="Times New Roman"/>
          <w:sz w:val="24"/>
          <w:szCs w:val="24"/>
        </w:rPr>
        <w:t>A</w:t>
      </w:r>
      <w:r w:rsidR="00CC6C62" w:rsidRPr="00EF122C">
        <w:rPr>
          <w:rFonts w:ascii="Times New Roman" w:hAnsi="Times New Roman" w:cs="Times New Roman"/>
          <w:sz w:val="24"/>
          <w:szCs w:val="24"/>
        </w:rPr>
        <w:t xml:space="preserve"> default judgment was granted against him </w:t>
      </w:r>
      <w:r w:rsidR="009730E5" w:rsidRPr="00EF122C">
        <w:rPr>
          <w:rFonts w:ascii="Times New Roman" w:hAnsi="Times New Roman" w:cs="Times New Roman"/>
          <w:sz w:val="24"/>
          <w:szCs w:val="24"/>
        </w:rPr>
        <w:t xml:space="preserve">in October 2018 </w:t>
      </w:r>
      <w:r w:rsidR="00CC6C62" w:rsidRPr="00EF122C">
        <w:rPr>
          <w:rFonts w:ascii="Times New Roman" w:hAnsi="Times New Roman" w:cs="Times New Roman"/>
          <w:sz w:val="24"/>
          <w:szCs w:val="24"/>
        </w:rPr>
        <w:t xml:space="preserve">despite him entering an appearance to defend. </w:t>
      </w:r>
      <w:r w:rsidR="00524E1C">
        <w:rPr>
          <w:rFonts w:ascii="Times New Roman" w:hAnsi="Times New Roman" w:cs="Times New Roman"/>
          <w:sz w:val="24"/>
          <w:szCs w:val="24"/>
        </w:rPr>
        <w:t xml:space="preserve"> </w:t>
      </w:r>
      <w:r w:rsidR="009A1565" w:rsidRPr="00EF122C">
        <w:rPr>
          <w:rFonts w:ascii="Times New Roman" w:hAnsi="Times New Roman" w:cs="Times New Roman"/>
          <w:sz w:val="24"/>
          <w:szCs w:val="24"/>
        </w:rPr>
        <w:t>The applicant</w:t>
      </w:r>
      <w:r w:rsidR="00CC6C62" w:rsidRPr="00EF122C">
        <w:rPr>
          <w:rFonts w:ascii="Times New Roman" w:hAnsi="Times New Roman" w:cs="Times New Roman"/>
          <w:sz w:val="24"/>
          <w:szCs w:val="24"/>
        </w:rPr>
        <w:t xml:space="preserve"> then realized that the case number was erroneously cited as HC 16823/17 </w:t>
      </w:r>
      <w:r w:rsidR="005E3C53" w:rsidRPr="00EF122C">
        <w:rPr>
          <w:rFonts w:ascii="Times New Roman" w:hAnsi="Times New Roman" w:cs="Times New Roman"/>
          <w:sz w:val="24"/>
          <w:szCs w:val="24"/>
        </w:rPr>
        <w:t>instead of HC 10389/17.</w:t>
      </w:r>
      <w:r w:rsidR="00524E1C">
        <w:rPr>
          <w:rFonts w:ascii="Times New Roman" w:hAnsi="Times New Roman" w:cs="Times New Roman"/>
          <w:sz w:val="24"/>
          <w:szCs w:val="24"/>
        </w:rPr>
        <w:t xml:space="preserve"> </w:t>
      </w:r>
      <w:r w:rsidR="005E3C53" w:rsidRPr="00EF122C">
        <w:rPr>
          <w:rFonts w:ascii="Times New Roman" w:hAnsi="Times New Roman" w:cs="Times New Roman"/>
          <w:sz w:val="24"/>
          <w:szCs w:val="24"/>
        </w:rPr>
        <w:t xml:space="preserve"> </w:t>
      </w:r>
      <w:r w:rsidR="000E78DC" w:rsidRPr="00EF122C">
        <w:rPr>
          <w:rFonts w:ascii="Times New Roman" w:hAnsi="Times New Roman" w:cs="Times New Roman"/>
          <w:sz w:val="24"/>
          <w:szCs w:val="24"/>
        </w:rPr>
        <w:t>H</w:t>
      </w:r>
      <w:r w:rsidR="005E3C53" w:rsidRPr="00EF122C">
        <w:rPr>
          <w:rFonts w:ascii="Times New Roman" w:hAnsi="Times New Roman" w:cs="Times New Roman"/>
          <w:sz w:val="24"/>
          <w:szCs w:val="24"/>
        </w:rPr>
        <w:t>e filed an application for rescission of judgment which was gra</w:t>
      </w:r>
      <w:r w:rsidR="00447435" w:rsidRPr="00EF122C">
        <w:rPr>
          <w:rFonts w:ascii="Times New Roman" w:hAnsi="Times New Roman" w:cs="Times New Roman"/>
          <w:sz w:val="24"/>
          <w:szCs w:val="24"/>
        </w:rPr>
        <w:t>n</w:t>
      </w:r>
      <w:r w:rsidR="005E3C53" w:rsidRPr="00EF122C">
        <w:rPr>
          <w:rFonts w:ascii="Times New Roman" w:hAnsi="Times New Roman" w:cs="Times New Roman"/>
          <w:sz w:val="24"/>
          <w:szCs w:val="24"/>
        </w:rPr>
        <w:t xml:space="preserve">ted under case number 9420/18. </w:t>
      </w:r>
      <w:r w:rsidR="00173349" w:rsidRPr="00EF122C">
        <w:rPr>
          <w:rFonts w:ascii="Times New Roman" w:hAnsi="Times New Roman" w:cs="Times New Roman"/>
          <w:sz w:val="24"/>
          <w:szCs w:val="24"/>
        </w:rPr>
        <w:t xml:space="preserve"> </w:t>
      </w:r>
    </w:p>
    <w:p w14:paraId="67185D14" w14:textId="37D4B0B9" w:rsidR="00E600AC" w:rsidRPr="00EF122C" w:rsidRDefault="00173349"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Another default judgment was granted against </w:t>
      </w:r>
      <w:r w:rsidR="00216372" w:rsidRPr="00EF122C">
        <w:rPr>
          <w:rFonts w:ascii="Times New Roman" w:hAnsi="Times New Roman" w:cs="Times New Roman"/>
          <w:sz w:val="24"/>
          <w:szCs w:val="24"/>
        </w:rPr>
        <w:t>the applicant</w:t>
      </w:r>
      <w:r w:rsidR="003952C2" w:rsidRPr="00EF122C">
        <w:rPr>
          <w:rFonts w:ascii="Times New Roman" w:hAnsi="Times New Roman" w:cs="Times New Roman"/>
          <w:sz w:val="24"/>
          <w:szCs w:val="24"/>
        </w:rPr>
        <w:t xml:space="preserve"> a</w:t>
      </w:r>
      <w:r w:rsidRPr="00EF122C">
        <w:rPr>
          <w:rFonts w:ascii="Times New Roman" w:hAnsi="Times New Roman" w:cs="Times New Roman"/>
          <w:sz w:val="24"/>
          <w:szCs w:val="24"/>
        </w:rPr>
        <w:t xml:space="preserve">nd in favor of the </w:t>
      </w:r>
      <w:r w:rsidR="00B47871">
        <w:rPr>
          <w:rFonts w:ascii="Times New Roman" w:hAnsi="Times New Roman" w:cs="Times New Roman"/>
          <w:sz w:val="24"/>
          <w:szCs w:val="24"/>
        </w:rPr>
        <w:t xml:space="preserve">first </w:t>
      </w:r>
      <w:r w:rsidRPr="00EF122C">
        <w:rPr>
          <w:rFonts w:ascii="Times New Roman" w:hAnsi="Times New Roman" w:cs="Times New Roman"/>
          <w:sz w:val="24"/>
          <w:szCs w:val="24"/>
        </w:rPr>
        <w:t xml:space="preserve">respondent on 21 July 2022 under </w:t>
      </w:r>
      <w:r w:rsidR="00540CB3">
        <w:rPr>
          <w:rFonts w:ascii="Times New Roman" w:hAnsi="Times New Roman" w:cs="Times New Roman"/>
          <w:sz w:val="24"/>
          <w:szCs w:val="24"/>
        </w:rPr>
        <w:t xml:space="preserve">HC </w:t>
      </w:r>
      <w:r w:rsidRPr="00EF122C">
        <w:rPr>
          <w:rFonts w:ascii="Times New Roman" w:hAnsi="Times New Roman" w:cs="Times New Roman"/>
          <w:sz w:val="24"/>
          <w:szCs w:val="24"/>
        </w:rPr>
        <w:t>1416/20</w:t>
      </w:r>
      <w:r w:rsidR="00D80F47">
        <w:rPr>
          <w:rFonts w:ascii="Times New Roman" w:hAnsi="Times New Roman" w:cs="Times New Roman"/>
          <w:sz w:val="24"/>
          <w:szCs w:val="24"/>
        </w:rPr>
        <w:t xml:space="preserve">. During this </w:t>
      </w:r>
      <w:r w:rsidR="000D3D0D" w:rsidRPr="00EF122C">
        <w:rPr>
          <w:rFonts w:ascii="Times New Roman" w:hAnsi="Times New Roman" w:cs="Times New Roman"/>
          <w:sz w:val="24"/>
          <w:szCs w:val="24"/>
        </w:rPr>
        <w:t xml:space="preserve">period </w:t>
      </w:r>
      <w:r w:rsidR="00D80F47">
        <w:rPr>
          <w:rFonts w:ascii="Times New Roman" w:hAnsi="Times New Roman" w:cs="Times New Roman"/>
          <w:sz w:val="24"/>
          <w:szCs w:val="24"/>
        </w:rPr>
        <w:t>applicant</w:t>
      </w:r>
      <w:r w:rsidR="000D3D0D" w:rsidRPr="00CE63C8">
        <w:rPr>
          <w:rFonts w:ascii="Times New Roman" w:hAnsi="Times New Roman" w:cs="Times New Roman"/>
          <w:sz w:val="24"/>
          <w:szCs w:val="24"/>
        </w:rPr>
        <w:t xml:space="preserve"> was in prison</w:t>
      </w:r>
      <w:r w:rsidR="00163BBA">
        <w:rPr>
          <w:rFonts w:ascii="Times New Roman" w:hAnsi="Times New Roman" w:cs="Times New Roman"/>
          <w:sz w:val="24"/>
          <w:szCs w:val="24"/>
        </w:rPr>
        <w:t xml:space="preserve"> </w:t>
      </w:r>
      <w:r w:rsidR="00F434D5">
        <w:rPr>
          <w:rFonts w:ascii="Times New Roman" w:hAnsi="Times New Roman" w:cs="Times New Roman"/>
          <w:sz w:val="24"/>
          <w:szCs w:val="24"/>
        </w:rPr>
        <w:t xml:space="preserve">after he was convicted for fraud </w:t>
      </w:r>
      <w:r w:rsidR="00D80F47">
        <w:rPr>
          <w:rFonts w:ascii="Times New Roman" w:hAnsi="Times New Roman" w:cs="Times New Roman"/>
          <w:sz w:val="24"/>
          <w:szCs w:val="24"/>
        </w:rPr>
        <w:t xml:space="preserve">by a </w:t>
      </w:r>
      <w:r w:rsidR="007F569C">
        <w:rPr>
          <w:rFonts w:ascii="Times New Roman" w:hAnsi="Times New Roman" w:cs="Times New Roman"/>
          <w:sz w:val="24"/>
          <w:szCs w:val="24"/>
        </w:rPr>
        <w:t xml:space="preserve">Harare Provincial Magistrate </w:t>
      </w:r>
      <w:r w:rsidR="001C151F">
        <w:rPr>
          <w:rFonts w:ascii="Times New Roman" w:hAnsi="Times New Roman" w:cs="Times New Roman"/>
          <w:sz w:val="24"/>
          <w:szCs w:val="24"/>
        </w:rPr>
        <w:t>sometime in March 2020</w:t>
      </w:r>
      <w:r w:rsidR="00CE63C8">
        <w:rPr>
          <w:rFonts w:ascii="Times New Roman" w:hAnsi="Times New Roman" w:cs="Times New Roman"/>
          <w:sz w:val="24"/>
          <w:szCs w:val="24"/>
        </w:rPr>
        <w:t>. H</w:t>
      </w:r>
      <w:r w:rsidR="00B4460C" w:rsidRPr="00EF122C">
        <w:rPr>
          <w:rFonts w:ascii="Times New Roman" w:hAnsi="Times New Roman" w:cs="Times New Roman"/>
          <w:sz w:val="24"/>
          <w:szCs w:val="24"/>
        </w:rPr>
        <w:t>is</w:t>
      </w:r>
      <w:r w:rsidR="000D3D0D" w:rsidRPr="00EF122C">
        <w:rPr>
          <w:rFonts w:ascii="Times New Roman" w:hAnsi="Times New Roman" w:cs="Times New Roman"/>
          <w:sz w:val="24"/>
          <w:szCs w:val="24"/>
        </w:rPr>
        <w:t xml:space="preserve"> appearance to defend, plea and discovery papers were struck off the roll.</w:t>
      </w:r>
      <w:r w:rsidR="00524E1C">
        <w:rPr>
          <w:rFonts w:ascii="Times New Roman" w:hAnsi="Times New Roman" w:cs="Times New Roman"/>
          <w:sz w:val="24"/>
          <w:szCs w:val="24"/>
        </w:rPr>
        <w:t xml:space="preserve"> </w:t>
      </w:r>
      <w:r w:rsidR="000D3D0D" w:rsidRPr="00EF122C">
        <w:rPr>
          <w:rFonts w:ascii="Times New Roman" w:hAnsi="Times New Roman" w:cs="Times New Roman"/>
          <w:sz w:val="24"/>
          <w:szCs w:val="24"/>
        </w:rPr>
        <w:t xml:space="preserve"> The aforementioned judgment necessitated the granting of another default judgment against him and in favor of the </w:t>
      </w:r>
      <w:r w:rsidR="00305AC4">
        <w:rPr>
          <w:rFonts w:ascii="Times New Roman" w:hAnsi="Times New Roman" w:cs="Times New Roman"/>
          <w:sz w:val="24"/>
          <w:szCs w:val="24"/>
        </w:rPr>
        <w:t>first</w:t>
      </w:r>
      <w:r w:rsidR="000D3D0D" w:rsidRPr="00EF122C">
        <w:rPr>
          <w:rFonts w:ascii="Times New Roman" w:hAnsi="Times New Roman" w:cs="Times New Roman"/>
          <w:sz w:val="24"/>
          <w:szCs w:val="24"/>
        </w:rPr>
        <w:t xml:space="preserve"> respondent in the main case under HC 10389/17 on 19</w:t>
      </w:r>
      <w:r w:rsidR="00524E1C">
        <w:rPr>
          <w:rFonts w:ascii="Times New Roman" w:hAnsi="Times New Roman" w:cs="Times New Roman"/>
          <w:sz w:val="24"/>
          <w:szCs w:val="24"/>
          <w:vertAlign w:val="superscript"/>
        </w:rPr>
        <w:t xml:space="preserve"> </w:t>
      </w:r>
      <w:r w:rsidR="000D3D0D" w:rsidRPr="00EF122C">
        <w:rPr>
          <w:rFonts w:ascii="Times New Roman" w:hAnsi="Times New Roman" w:cs="Times New Roman"/>
          <w:sz w:val="24"/>
          <w:szCs w:val="24"/>
        </w:rPr>
        <w:t>August 2020</w:t>
      </w:r>
      <w:r w:rsidR="003952C2" w:rsidRPr="00EF122C">
        <w:rPr>
          <w:rFonts w:ascii="Times New Roman" w:hAnsi="Times New Roman" w:cs="Times New Roman"/>
          <w:sz w:val="24"/>
          <w:szCs w:val="24"/>
        </w:rPr>
        <w:t xml:space="preserve"> </w:t>
      </w:r>
      <w:r w:rsidR="002F521E">
        <w:rPr>
          <w:rFonts w:ascii="Times New Roman" w:hAnsi="Times New Roman" w:cs="Times New Roman"/>
          <w:sz w:val="24"/>
          <w:szCs w:val="24"/>
        </w:rPr>
        <w:t xml:space="preserve">which </w:t>
      </w:r>
      <w:r w:rsidR="00677F44">
        <w:rPr>
          <w:rFonts w:ascii="Times New Roman" w:hAnsi="Times New Roman" w:cs="Times New Roman"/>
          <w:sz w:val="24"/>
          <w:szCs w:val="24"/>
        </w:rPr>
        <w:t xml:space="preserve">then </w:t>
      </w:r>
      <w:r w:rsidR="003952C2" w:rsidRPr="00EF122C">
        <w:rPr>
          <w:rFonts w:ascii="Times New Roman" w:hAnsi="Times New Roman" w:cs="Times New Roman"/>
          <w:sz w:val="24"/>
          <w:szCs w:val="24"/>
        </w:rPr>
        <w:t>necessitated the present application</w:t>
      </w:r>
      <w:r w:rsidR="000D3D0D" w:rsidRPr="00EF122C">
        <w:rPr>
          <w:rFonts w:ascii="Times New Roman" w:hAnsi="Times New Roman" w:cs="Times New Roman"/>
          <w:sz w:val="24"/>
          <w:szCs w:val="24"/>
        </w:rPr>
        <w:t xml:space="preserve">. </w:t>
      </w:r>
    </w:p>
    <w:p w14:paraId="1E8D2694" w14:textId="243D8AF1" w:rsidR="00CC0E47" w:rsidRPr="00EF122C" w:rsidRDefault="00CC0E47"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The </w:t>
      </w:r>
      <w:r w:rsidR="00C13E68" w:rsidRPr="00EF122C">
        <w:rPr>
          <w:rFonts w:ascii="Times New Roman" w:hAnsi="Times New Roman" w:cs="Times New Roman"/>
          <w:sz w:val="24"/>
          <w:szCs w:val="24"/>
        </w:rPr>
        <w:t>applicant raised</w:t>
      </w:r>
      <w:r w:rsidRPr="00EF122C">
        <w:rPr>
          <w:rFonts w:ascii="Times New Roman" w:hAnsi="Times New Roman" w:cs="Times New Roman"/>
          <w:sz w:val="24"/>
          <w:szCs w:val="24"/>
        </w:rPr>
        <w:t xml:space="preserve"> preliminary points</w:t>
      </w:r>
      <w:r w:rsidR="0033691E" w:rsidRPr="00EF122C">
        <w:rPr>
          <w:rFonts w:ascii="Times New Roman" w:hAnsi="Times New Roman" w:cs="Times New Roman"/>
          <w:sz w:val="24"/>
          <w:szCs w:val="24"/>
        </w:rPr>
        <w:t xml:space="preserve"> in his </w:t>
      </w:r>
      <w:r w:rsidR="00113E89">
        <w:rPr>
          <w:rFonts w:ascii="Times New Roman" w:hAnsi="Times New Roman" w:cs="Times New Roman"/>
          <w:sz w:val="24"/>
          <w:szCs w:val="24"/>
        </w:rPr>
        <w:t>answering</w:t>
      </w:r>
      <w:r w:rsidR="0033691E" w:rsidRPr="00EF122C">
        <w:rPr>
          <w:rFonts w:ascii="Times New Roman" w:hAnsi="Times New Roman" w:cs="Times New Roman"/>
          <w:sz w:val="24"/>
          <w:szCs w:val="24"/>
        </w:rPr>
        <w:t xml:space="preserve"> affidavit</w:t>
      </w:r>
      <w:r w:rsidR="00FA1DF7" w:rsidRPr="00EF122C">
        <w:rPr>
          <w:rFonts w:ascii="Times New Roman" w:hAnsi="Times New Roman" w:cs="Times New Roman"/>
          <w:sz w:val="24"/>
          <w:szCs w:val="24"/>
        </w:rPr>
        <w:t xml:space="preserve"> </w:t>
      </w:r>
      <w:r w:rsidRPr="00EF122C">
        <w:rPr>
          <w:rFonts w:ascii="Times New Roman" w:hAnsi="Times New Roman" w:cs="Times New Roman"/>
          <w:sz w:val="24"/>
          <w:szCs w:val="24"/>
        </w:rPr>
        <w:t>namely:</w:t>
      </w:r>
    </w:p>
    <w:p w14:paraId="0870DF11" w14:textId="610793BD" w:rsidR="00CC0E47" w:rsidRPr="00EF122C" w:rsidRDefault="00CC0E47" w:rsidP="00EF122C">
      <w:pPr>
        <w:pStyle w:val="ListParagraph"/>
        <w:numPr>
          <w:ilvl w:val="0"/>
          <w:numId w:val="6"/>
        </w:numPr>
        <w:spacing w:line="360" w:lineRule="auto"/>
        <w:jc w:val="both"/>
        <w:rPr>
          <w:rFonts w:ascii="Times New Roman" w:hAnsi="Times New Roman" w:cs="Times New Roman"/>
          <w:sz w:val="24"/>
          <w:szCs w:val="24"/>
        </w:rPr>
      </w:pPr>
      <w:bookmarkStart w:id="1" w:name="_Hlk160990941"/>
      <w:r w:rsidRPr="00EF122C">
        <w:rPr>
          <w:rFonts w:ascii="Times New Roman" w:hAnsi="Times New Roman" w:cs="Times New Roman"/>
          <w:sz w:val="24"/>
          <w:szCs w:val="24"/>
        </w:rPr>
        <w:t xml:space="preserve">The </w:t>
      </w:r>
      <w:r w:rsidR="003C33DD">
        <w:rPr>
          <w:rFonts w:ascii="Times New Roman" w:hAnsi="Times New Roman" w:cs="Times New Roman"/>
          <w:sz w:val="24"/>
          <w:szCs w:val="24"/>
        </w:rPr>
        <w:t>first</w:t>
      </w:r>
      <w:r w:rsidRPr="00EF122C">
        <w:rPr>
          <w:rFonts w:ascii="Times New Roman" w:hAnsi="Times New Roman" w:cs="Times New Roman"/>
          <w:sz w:val="24"/>
          <w:szCs w:val="24"/>
        </w:rPr>
        <w:t xml:space="preserve"> respondent’s opposing affidavit contains averments which are hearsay in nature hence are inadmissible and as such there is no valid affidavit.</w:t>
      </w:r>
    </w:p>
    <w:bookmarkEnd w:id="1"/>
    <w:p w14:paraId="17B99BB5" w14:textId="7A675923" w:rsidR="00CC0E47" w:rsidRPr="00EF122C" w:rsidRDefault="00C469D1" w:rsidP="00EF122C">
      <w:pPr>
        <w:pStyle w:val="ListParagraph"/>
        <w:numPr>
          <w:ilvl w:val="0"/>
          <w:numId w:val="6"/>
        </w:numPr>
        <w:spacing w:line="360" w:lineRule="auto"/>
        <w:jc w:val="both"/>
        <w:rPr>
          <w:rFonts w:ascii="Times New Roman" w:hAnsi="Times New Roman" w:cs="Times New Roman"/>
          <w:sz w:val="24"/>
          <w:szCs w:val="24"/>
        </w:rPr>
      </w:pPr>
      <w:r w:rsidRPr="00EF122C">
        <w:rPr>
          <w:rFonts w:ascii="Times New Roman" w:hAnsi="Times New Roman" w:cs="Times New Roman"/>
          <w:sz w:val="24"/>
          <w:szCs w:val="24"/>
        </w:rPr>
        <w:t xml:space="preserve">That there is no valid opposition from </w:t>
      </w:r>
      <w:r w:rsidR="003C33DD">
        <w:rPr>
          <w:rFonts w:ascii="Times New Roman" w:hAnsi="Times New Roman" w:cs="Times New Roman"/>
          <w:sz w:val="24"/>
          <w:szCs w:val="24"/>
        </w:rPr>
        <w:t>the first</w:t>
      </w:r>
      <w:r w:rsidRPr="00EF122C">
        <w:rPr>
          <w:rFonts w:ascii="Times New Roman" w:hAnsi="Times New Roman" w:cs="Times New Roman"/>
          <w:sz w:val="24"/>
          <w:szCs w:val="24"/>
        </w:rPr>
        <w:t xml:space="preserve"> respondent for want of compliance with the law on commissioning of affidavits. </w:t>
      </w:r>
    </w:p>
    <w:p w14:paraId="600C5FD2" w14:textId="2BD4CC93" w:rsidR="00CF2650" w:rsidRDefault="00CF2650" w:rsidP="00524E1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 will in turn deal with these preliminary points. </w:t>
      </w:r>
    </w:p>
    <w:p w14:paraId="658FB07F" w14:textId="77777777" w:rsidR="00D96B7D" w:rsidRDefault="00205724" w:rsidP="00EF122C">
      <w:pPr>
        <w:spacing w:line="360" w:lineRule="auto"/>
        <w:jc w:val="both"/>
        <w:rPr>
          <w:rFonts w:ascii="Times New Roman" w:hAnsi="Times New Roman" w:cs="Times New Roman"/>
          <w:sz w:val="24"/>
          <w:szCs w:val="24"/>
        </w:rPr>
      </w:pPr>
      <w:r w:rsidRPr="00CF2650">
        <w:rPr>
          <w:rFonts w:ascii="Times New Roman" w:hAnsi="Times New Roman" w:cs="Times New Roman"/>
          <w:b/>
          <w:bCs/>
          <w:sz w:val="24"/>
          <w:szCs w:val="24"/>
        </w:rPr>
        <w:t>Whether th</w:t>
      </w:r>
      <w:r w:rsidR="0072150C" w:rsidRPr="00CF2650">
        <w:rPr>
          <w:rFonts w:ascii="Times New Roman" w:hAnsi="Times New Roman" w:cs="Times New Roman"/>
          <w:b/>
          <w:bCs/>
          <w:sz w:val="24"/>
          <w:szCs w:val="24"/>
        </w:rPr>
        <w:t xml:space="preserve">e </w:t>
      </w:r>
      <w:r w:rsidR="00A86952" w:rsidRPr="00CF2650">
        <w:rPr>
          <w:rFonts w:ascii="Times New Roman" w:hAnsi="Times New Roman" w:cs="Times New Roman"/>
          <w:b/>
          <w:bCs/>
          <w:sz w:val="24"/>
          <w:szCs w:val="24"/>
        </w:rPr>
        <w:t>first</w:t>
      </w:r>
      <w:r w:rsidR="0072150C" w:rsidRPr="00CF2650">
        <w:rPr>
          <w:rFonts w:ascii="Times New Roman" w:hAnsi="Times New Roman" w:cs="Times New Roman"/>
          <w:b/>
          <w:bCs/>
          <w:sz w:val="24"/>
          <w:szCs w:val="24"/>
        </w:rPr>
        <w:t xml:space="preserve"> respondent’s opposing affidavit contains averments which are hearsay in nature hence are inadmissible and as such there is no valid affidavit</w:t>
      </w:r>
      <w:r w:rsidRPr="00EF122C">
        <w:rPr>
          <w:rFonts w:ascii="Times New Roman" w:hAnsi="Times New Roman" w:cs="Times New Roman"/>
          <w:sz w:val="24"/>
          <w:szCs w:val="24"/>
        </w:rPr>
        <w:t xml:space="preserve">? </w:t>
      </w:r>
    </w:p>
    <w:p w14:paraId="7C215B39" w14:textId="77B4939C" w:rsidR="00604341" w:rsidRPr="00EF122C" w:rsidRDefault="004C6608" w:rsidP="00EF122C">
      <w:pPr>
        <w:spacing w:line="360" w:lineRule="auto"/>
        <w:jc w:val="both"/>
        <w:rPr>
          <w:rFonts w:ascii="Times New Roman" w:hAnsi="Times New Roman" w:cs="Times New Roman"/>
          <w:sz w:val="24"/>
          <w:szCs w:val="24"/>
        </w:rPr>
      </w:pPr>
      <w:r w:rsidRPr="00EF122C">
        <w:rPr>
          <w:rFonts w:ascii="Times New Roman" w:hAnsi="Times New Roman" w:cs="Times New Roman"/>
          <w:sz w:val="24"/>
          <w:szCs w:val="24"/>
        </w:rPr>
        <w:t>Hearsay evidence</w:t>
      </w:r>
      <w:r w:rsidR="00604341" w:rsidRPr="00EF122C">
        <w:rPr>
          <w:rFonts w:ascii="Times New Roman" w:hAnsi="Times New Roman" w:cs="Times New Roman"/>
          <w:sz w:val="24"/>
          <w:szCs w:val="24"/>
        </w:rPr>
        <w:t xml:space="preserve"> was defined in </w:t>
      </w:r>
      <w:r w:rsidR="00604341" w:rsidRPr="00EF122C">
        <w:rPr>
          <w:rFonts w:ascii="Times New Roman" w:hAnsi="Times New Roman" w:cs="Times New Roman"/>
          <w:i/>
          <w:iCs/>
          <w:sz w:val="24"/>
          <w:szCs w:val="24"/>
        </w:rPr>
        <w:t>Baron v Baron</w:t>
      </w:r>
      <w:r w:rsidR="001A641F">
        <w:rPr>
          <w:rFonts w:ascii="Times New Roman" w:hAnsi="Times New Roman" w:cs="Times New Roman"/>
          <w:i/>
          <w:iCs/>
          <w:sz w:val="24"/>
          <w:szCs w:val="24"/>
        </w:rPr>
        <w:t xml:space="preserve"> </w:t>
      </w:r>
      <w:r w:rsidR="00443547" w:rsidRPr="00EF122C">
        <w:rPr>
          <w:rFonts w:ascii="Times New Roman" w:hAnsi="Times New Roman" w:cs="Times New Roman"/>
          <w:sz w:val="24"/>
          <w:szCs w:val="24"/>
        </w:rPr>
        <w:t>HB</w:t>
      </w:r>
      <w:r w:rsidR="006F08A6">
        <w:rPr>
          <w:rFonts w:ascii="Times New Roman" w:hAnsi="Times New Roman" w:cs="Times New Roman"/>
          <w:sz w:val="24"/>
          <w:szCs w:val="24"/>
        </w:rPr>
        <w:t xml:space="preserve"> </w:t>
      </w:r>
      <w:r w:rsidR="00443547" w:rsidRPr="00EF122C">
        <w:rPr>
          <w:rFonts w:ascii="Times New Roman" w:hAnsi="Times New Roman" w:cs="Times New Roman"/>
          <w:sz w:val="24"/>
          <w:szCs w:val="24"/>
        </w:rPr>
        <w:t>92/21</w:t>
      </w:r>
      <w:r w:rsidR="00604341" w:rsidRPr="00EF122C">
        <w:rPr>
          <w:rFonts w:ascii="Times New Roman" w:hAnsi="Times New Roman" w:cs="Times New Roman"/>
          <w:sz w:val="24"/>
          <w:szCs w:val="24"/>
        </w:rPr>
        <w:t>where it was submitted that:</w:t>
      </w:r>
    </w:p>
    <w:p w14:paraId="5D3D47AA" w14:textId="418EFCEE" w:rsidR="00604341" w:rsidRPr="00EF122C" w:rsidRDefault="00604341" w:rsidP="00EF122C">
      <w:pPr>
        <w:spacing w:line="360" w:lineRule="auto"/>
        <w:ind w:left="720"/>
        <w:jc w:val="both"/>
        <w:rPr>
          <w:rFonts w:ascii="Times New Roman" w:hAnsi="Times New Roman" w:cs="Times New Roman"/>
          <w:sz w:val="24"/>
          <w:szCs w:val="24"/>
        </w:rPr>
      </w:pPr>
      <w:r w:rsidRPr="00EF122C">
        <w:rPr>
          <w:rFonts w:ascii="Times New Roman" w:hAnsi="Times New Roman" w:cs="Times New Roman"/>
          <w:sz w:val="24"/>
          <w:szCs w:val="24"/>
        </w:rPr>
        <w:lastRenderedPageBreak/>
        <w:t>“</w:t>
      </w:r>
      <w:r w:rsidRPr="00EF122C">
        <w:rPr>
          <w:rFonts w:ascii="Times New Roman" w:hAnsi="Times New Roman" w:cs="Times New Roman"/>
        </w:rPr>
        <w:t xml:space="preserve">Hearsay evidence is defined as </w:t>
      </w:r>
      <w:r w:rsidR="00FF3E0F" w:rsidRPr="00EF122C">
        <w:rPr>
          <w:rFonts w:ascii="Times New Roman" w:hAnsi="Times New Roman" w:cs="Times New Roman"/>
        </w:rPr>
        <w:t xml:space="preserve">evidence, </w:t>
      </w:r>
      <w:r w:rsidR="00FF3E0F">
        <w:rPr>
          <w:rFonts w:ascii="Times New Roman" w:hAnsi="Times New Roman" w:cs="Times New Roman"/>
        </w:rPr>
        <w:t>whether</w:t>
      </w:r>
      <w:r w:rsidRPr="00EF122C">
        <w:rPr>
          <w:rFonts w:ascii="Times New Roman" w:hAnsi="Times New Roman" w:cs="Times New Roman"/>
        </w:rPr>
        <w:t xml:space="preserve"> oral or in writing, the probative value of which depends upon the credibility of any person other than the person giving such evidence</w:t>
      </w:r>
      <w:r w:rsidRPr="00EF122C">
        <w:rPr>
          <w:rFonts w:ascii="Times New Roman" w:hAnsi="Times New Roman" w:cs="Times New Roman"/>
          <w:sz w:val="24"/>
          <w:szCs w:val="24"/>
        </w:rPr>
        <w:t>.”</w:t>
      </w:r>
    </w:p>
    <w:p w14:paraId="799B86FC" w14:textId="58910F3F" w:rsidR="009155A3" w:rsidRPr="00EF122C" w:rsidRDefault="004C6608"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The general rule is that hearsay evidence is not admissible</w:t>
      </w:r>
      <w:r w:rsidR="00F6317B">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F6317B">
        <w:rPr>
          <w:rFonts w:ascii="Times New Roman" w:hAnsi="Times New Roman" w:cs="Times New Roman"/>
          <w:sz w:val="24"/>
          <w:szCs w:val="24"/>
        </w:rPr>
        <w:t>The reason for the rule stems from the notion</w:t>
      </w:r>
      <w:r w:rsidRPr="00EF122C">
        <w:rPr>
          <w:rFonts w:ascii="Times New Roman" w:hAnsi="Times New Roman" w:cs="Times New Roman"/>
          <w:sz w:val="24"/>
          <w:szCs w:val="24"/>
        </w:rPr>
        <w:t xml:space="preserve"> that the actual observer is not giving the evidence and therefore the credibility of such evidence cannot be tested </w:t>
      </w:r>
      <w:r w:rsidR="009D0778">
        <w:rPr>
          <w:rFonts w:ascii="Times New Roman" w:hAnsi="Times New Roman" w:cs="Times New Roman"/>
          <w:sz w:val="24"/>
          <w:szCs w:val="24"/>
        </w:rPr>
        <w:t>or verified</w:t>
      </w:r>
      <w:r w:rsidRPr="00EF122C">
        <w:rPr>
          <w:rFonts w:ascii="Times New Roman" w:hAnsi="Times New Roman" w:cs="Times New Roman"/>
          <w:sz w:val="24"/>
          <w:szCs w:val="24"/>
        </w:rPr>
        <w:t xml:space="preserve"> </w:t>
      </w:r>
      <w:r w:rsidR="009D0778">
        <w:rPr>
          <w:rFonts w:ascii="Times New Roman" w:hAnsi="Times New Roman" w:cs="Times New Roman"/>
          <w:sz w:val="24"/>
          <w:szCs w:val="24"/>
        </w:rPr>
        <w:t xml:space="preserve">through </w:t>
      </w:r>
      <w:r w:rsidRPr="00EF122C">
        <w:rPr>
          <w:rFonts w:ascii="Times New Roman" w:hAnsi="Times New Roman" w:cs="Times New Roman"/>
          <w:sz w:val="24"/>
          <w:szCs w:val="24"/>
        </w:rPr>
        <w:t xml:space="preserve">cross </w:t>
      </w:r>
      <w:r w:rsidR="009D0778" w:rsidRPr="00EF122C">
        <w:rPr>
          <w:rFonts w:ascii="Times New Roman" w:hAnsi="Times New Roman" w:cs="Times New Roman"/>
          <w:sz w:val="24"/>
          <w:szCs w:val="24"/>
        </w:rPr>
        <w:t>examination.</w:t>
      </w:r>
      <w:r w:rsidRPr="00EF122C">
        <w:rPr>
          <w:rFonts w:ascii="Times New Roman" w:hAnsi="Times New Roman" w:cs="Times New Roman"/>
          <w:sz w:val="24"/>
          <w:szCs w:val="24"/>
        </w:rPr>
        <w:t xml:space="preserve"> </w:t>
      </w:r>
      <w:bookmarkStart w:id="2" w:name="_Hlk161034983"/>
      <w:r w:rsidR="00524E1C">
        <w:rPr>
          <w:rFonts w:ascii="Times New Roman" w:hAnsi="Times New Roman" w:cs="Times New Roman"/>
          <w:sz w:val="24"/>
          <w:szCs w:val="24"/>
        </w:rPr>
        <w:t xml:space="preserve"> </w:t>
      </w:r>
      <w:r w:rsidR="009155A3" w:rsidRPr="00EF122C">
        <w:rPr>
          <w:rFonts w:ascii="Times New Roman" w:hAnsi="Times New Roman" w:cs="Times New Roman"/>
          <w:sz w:val="24"/>
          <w:szCs w:val="24"/>
        </w:rPr>
        <w:t>Rule 58 (4) (a) of the High Court Rules</w:t>
      </w:r>
      <w:bookmarkEnd w:id="2"/>
      <w:r w:rsidR="009155A3" w:rsidRPr="00EF122C">
        <w:rPr>
          <w:rFonts w:ascii="Times New Roman" w:hAnsi="Times New Roman" w:cs="Times New Roman"/>
          <w:sz w:val="24"/>
          <w:szCs w:val="24"/>
        </w:rPr>
        <w:t xml:space="preserve"> states that”</w:t>
      </w:r>
    </w:p>
    <w:p w14:paraId="5E966A8E" w14:textId="77777777" w:rsidR="009155A3" w:rsidRPr="00EF122C" w:rsidRDefault="009155A3" w:rsidP="00EF122C">
      <w:pPr>
        <w:spacing w:line="360" w:lineRule="auto"/>
        <w:ind w:firstLine="720"/>
        <w:jc w:val="both"/>
        <w:rPr>
          <w:rFonts w:ascii="Times New Roman" w:hAnsi="Times New Roman" w:cs="Times New Roman"/>
        </w:rPr>
      </w:pPr>
      <w:r w:rsidRPr="00EF122C">
        <w:rPr>
          <w:rFonts w:ascii="Times New Roman" w:hAnsi="Times New Roman" w:cs="Times New Roman"/>
        </w:rPr>
        <w:t xml:space="preserve">“(4) an affidavit filed with a written application- </w:t>
      </w:r>
    </w:p>
    <w:p w14:paraId="0335131A" w14:textId="493B0F09" w:rsidR="009155A3" w:rsidRPr="00572AE5" w:rsidRDefault="009155A3" w:rsidP="00EF122C">
      <w:pPr>
        <w:pStyle w:val="ListParagraph"/>
        <w:numPr>
          <w:ilvl w:val="0"/>
          <w:numId w:val="7"/>
        </w:numPr>
        <w:spacing w:line="360" w:lineRule="auto"/>
        <w:jc w:val="both"/>
        <w:rPr>
          <w:rFonts w:ascii="Times New Roman" w:hAnsi="Times New Roman" w:cs="Times New Roman"/>
          <w:sz w:val="24"/>
          <w:szCs w:val="24"/>
        </w:rPr>
      </w:pPr>
      <w:r w:rsidRPr="00EF122C">
        <w:rPr>
          <w:rFonts w:ascii="Times New Roman" w:hAnsi="Times New Roman" w:cs="Times New Roman"/>
        </w:rPr>
        <w:t xml:space="preserve">Shall be made by the applicant or respondent, as the case may be, </w:t>
      </w:r>
      <w:bookmarkStart w:id="3" w:name="_Hlk160911922"/>
      <w:r w:rsidRPr="00EF122C">
        <w:rPr>
          <w:rFonts w:ascii="Times New Roman" w:hAnsi="Times New Roman" w:cs="Times New Roman"/>
        </w:rPr>
        <w:t>or by a person who can swear to the facts or averments set out therein</w:t>
      </w:r>
      <w:bookmarkEnd w:id="3"/>
      <w:r w:rsidRPr="00EF122C">
        <w:rPr>
          <w:rFonts w:ascii="Times New Roman" w:hAnsi="Times New Roman" w:cs="Times New Roman"/>
          <w:sz w:val="24"/>
          <w:szCs w:val="24"/>
        </w:rPr>
        <w:t>.”</w:t>
      </w:r>
    </w:p>
    <w:p w14:paraId="5FB39854" w14:textId="3E7ACF52" w:rsidR="004C6608" w:rsidRPr="00EF122C" w:rsidRDefault="005C2400"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I take the view that the aforementioned </w:t>
      </w:r>
      <w:r w:rsidR="009E3A3D">
        <w:rPr>
          <w:rFonts w:ascii="Times New Roman" w:hAnsi="Times New Roman" w:cs="Times New Roman"/>
          <w:sz w:val="24"/>
          <w:szCs w:val="24"/>
        </w:rPr>
        <w:t>rule</w:t>
      </w:r>
      <w:r w:rsidRPr="00EF122C">
        <w:rPr>
          <w:rFonts w:ascii="Times New Roman" w:hAnsi="Times New Roman" w:cs="Times New Roman"/>
          <w:sz w:val="24"/>
          <w:szCs w:val="24"/>
        </w:rPr>
        <w:t xml:space="preserve"> reinforces the admissibility of hearsay evidence in applications. Exception</w:t>
      </w:r>
      <w:r w:rsidR="00373CA1">
        <w:rPr>
          <w:rFonts w:ascii="Times New Roman" w:hAnsi="Times New Roman" w:cs="Times New Roman"/>
          <w:sz w:val="24"/>
          <w:szCs w:val="24"/>
        </w:rPr>
        <w:t>s</w:t>
      </w:r>
      <w:r w:rsidRPr="00EF122C">
        <w:rPr>
          <w:rFonts w:ascii="Times New Roman" w:hAnsi="Times New Roman" w:cs="Times New Roman"/>
          <w:sz w:val="24"/>
          <w:szCs w:val="24"/>
        </w:rPr>
        <w:t xml:space="preserve"> to this rule </w:t>
      </w:r>
      <w:r w:rsidR="00373CA1">
        <w:rPr>
          <w:rFonts w:ascii="Times New Roman" w:hAnsi="Times New Roman" w:cs="Times New Roman"/>
          <w:sz w:val="24"/>
          <w:szCs w:val="24"/>
        </w:rPr>
        <w:t>are</w:t>
      </w:r>
      <w:r w:rsidRPr="00EF122C">
        <w:rPr>
          <w:rFonts w:ascii="Times New Roman" w:hAnsi="Times New Roman" w:cs="Times New Roman"/>
          <w:sz w:val="24"/>
          <w:szCs w:val="24"/>
        </w:rPr>
        <w:t xml:space="preserve"> provided for in s</w:t>
      </w:r>
      <w:r w:rsidR="008A7B8C" w:rsidRPr="00EF122C">
        <w:rPr>
          <w:rFonts w:ascii="Times New Roman" w:hAnsi="Times New Roman" w:cs="Times New Roman"/>
          <w:sz w:val="24"/>
          <w:szCs w:val="24"/>
        </w:rPr>
        <w:t xml:space="preserve">27 </w:t>
      </w:r>
      <w:r w:rsidRPr="00EF122C">
        <w:rPr>
          <w:rFonts w:ascii="Times New Roman" w:hAnsi="Times New Roman" w:cs="Times New Roman"/>
          <w:sz w:val="24"/>
          <w:szCs w:val="24"/>
        </w:rPr>
        <w:t xml:space="preserve">(4) </w:t>
      </w:r>
      <w:r w:rsidR="008A7B8C" w:rsidRPr="00EF122C">
        <w:rPr>
          <w:rFonts w:ascii="Times New Roman" w:hAnsi="Times New Roman" w:cs="Times New Roman"/>
          <w:sz w:val="24"/>
          <w:szCs w:val="24"/>
        </w:rPr>
        <w:t>of the Civil Evidence Act [</w:t>
      </w:r>
      <w:r w:rsidR="008A7B8C" w:rsidRPr="00EF122C">
        <w:rPr>
          <w:rFonts w:ascii="Times New Roman" w:hAnsi="Times New Roman" w:cs="Times New Roman"/>
          <w:i/>
          <w:iCs/>
          <w:sz w:val="24"/>
          <w:szCs w:val="24"/>
        </w:rPr>
        <w:t>Chapter</w:t>
      </w:r>
      <w:r w:rsidR="00D85930" w:rsidRPr="00EF122C">
        <w:rPr>
          <w:rFonts w:ascii="Times New Roman" w:hAnsi="Times New Roman" w:cs="Times New Roman"/>
          <w:i/>
          <w:iCs/>
          <w:sz w:val="24"/>
          <w:szCs w:val="24"/>
        </w:rPr>
        <w:t xml:space="preserve"> 8:01</w:t>
      </w:r>
      <w:r w:rsidR="008A7B8C" w:rsidRPr="00EF122C">
        <w:rPr>
          <w:rFonts w:ascii="Times New Roman" w:hAnsi="Times New Roman" w:cs="Times New Roman"/>
          <w:sz w:val="24"/>
          <w:szCs w:val="24"/>
        </w:rPr>
        <w:t>] which states that:</w:t>
      </w:r>
    </w:p>
    <w:p w14:paraId="72BAED9A" w14:textId="5E22155E" w:rsidR="008A7B8C" w:rsidRPr="00164869" w:rsidRDefault="008A7B8C" w:rsidP="000A3DFD">
      <w:pPr>
        <w:spacing w:line="240" w:lineRule="auto"/>
        <w:ind w:left="720"/>
        <w:jc w:val="both"/>
        <w:rPr>
          <w:rFonts w:ascii="Times New Roman" w:hAnsi="Times New Roman" w:cs="Times New Roman"/>
        </w:rPr>
      </w:pPr>
      <w:r w:rsidRPr="00164869">
        <w:rPr>
          <w:rFonts w:ascii="Times New Roman" w:hAnsi="Times New Roman" w:cs="Times New Roman"/>
        </w:rPr>
        <w:t>“(1) Subject to this section evidence of a statement made by any person, whether orally or in writing or otherwise shall be admissible in civil proceedings as evidence of any fact mentioned or disclosed in the statement, if direct oral evidence by that person of that fact would be admissible in those proceedings.”</w:t>
      </w:r>
    </w:p>
    <w:p w14:paraId="3359AD52" w14:textId="0C6573D1" w:rsidR="008A7B8C" w:rsidRDefault="008A7B8C" w:rsidP="000A3DFD">
      <w:pPr>
        <w:spacing w:line="240" w:lineRule="auto"/>
        <w:ind w:left="720"/>
        <w:jc w:val="both"/>
        <w:rPr>
          <w:rFonts w:ascii="Times New Roman" w:hAnsi="Times New Roman" w:cs="Times New Roman"/>
        </w:rPr>
      </w:pPr>
      <w:r w:rsidRPr="00164869">
        <w:rPr>
          <w:rFonts w:ascii="Times New Roman" w:hAnsi="Times New Roman" w:cs="Times New Roman"/>
        </w:rPr>
        <w:t xml:space="preserve">(4) </w:t>
      </w:r>
      <w:r w:rsidR="003808A7" w:rsidRPr="00164869">
        <w:rPr>
          <w:rFonts w:ascii="Times New Roman" w:hAnsi="Times New Roman" w:cs="Times New Roman"/>
        </w:rPr>
        <w:t>In estimating the weight, if any, to be given to evidence of a statement that has been admitted in terms of subsection (1), the court shall have regard to all the circumstances affecting its accuracy……..”</w:t>
      </w:r>
    </w:p>
    <w:p w14:paraId="6D27DB53" w14:textId="77777777" w:rsidR="000A3DFD" w:rsidRPr="00164869" w:rsidRDefault="000A3DFD" w:rsidP="000A3DFD">
      <w:pPr>
        <w:spacing w:line="240" w:lineRule="auto"/>
        <w:ind w:left="720"/>
        <w:jc w:val="both"/>
        <w:rPr>
          <w:rFonts w:ascii="Times New Roman" w:hAnsi="Times New Roman" w:cs="Times New Roman"/>
        </w:rPr>
      </w:pPr>
    </w:p>
    <w:p w14:paraId="6D6373E0" w14:textId="0327B908" w:rsidR="007021FD" w:rsidRPr="00EF122C" w:rsidRDefault="00205724"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Mr </w:t>
      </w:r>
      <w:r w:rsidRPr="00EF122C">
        <w:rPr>
          <w:rFonts w:ascii="Times New Roman" w:hAnsi="Times New Roman" w:cs="Times New Roman"/>
          <w:i/>
          <w:iCs/>
          <w:sz w:val="24"/>
          <w:szCs w:val="24"/>
        </w:rPr>
        <w:t>Mangiza</w:t>
      </w:r>
      <w:r w:rsidRPr="00EF122C">
        <w:rPr>
          <w:rFonts w:ascii="Times New Roman" w:hAnsi="Times New Roman" w:cs="Times New Roman"/>
          <w:sz w:val="24"/>
          <w:szCs w:val="24"/>
        </w:rPr>
        <w:t xml:space="preserve"> for the applicant </w:t>
      </w:r>
      <w:r w:rsidR="00CC0E47" w:rsidRPr="00EF122C">
        <w:rPr>
          <w:rFonts w:ascii="Times New Roman" w:hAnsi="Times New Roman" w:cs="Times New Roman"/>
          <w:sz w:val="24"/>
          <w:szCs w:val="24"/>
        </w:rPr>
        <w:t>submitted</w:t>
      </w:r>
      <w:r w:rsidRPr="00EF122C">
        <w:rPr>
          <w:rFonts w:ascii="Times New Roman" w:hAnsi="Times New Roman" w:cs="Times New Roman"/>
          <w:sz w:val="24"/>
          <w:szCs w:val="24"/>
        </w:rPr>
        <w:t xml:space="preserve"> that the first respondent’s </w:t>
      </w:r>
      <w:r w:rsidR="00152B79">
        <w:rPr>
          <w:rFonts w:ascii="Times New Roman" w:hAnsi="Times New Roman" w:cs="Times New Roman"/>
          <w:sz w:val="24"/>
          <w:szCs w:val="24"/>
        </w:rPr>
        <w:t xml:space="preserve">opposing </w:t>
      </w:r>
      <w:r w:rsidRPr="00EF122C">
        <w:rPr>
          <w:rFonts w:ascii="Times New Roman" w:hAnsi="Times New Roman" w:cs="Times New Roman"/>
          <w:sz w:val="24"/>
          <w:szCs w:val="24"/>
        </w:rPr>
        <w:t xml:space="preserve">affidavit is defective in that it was attested </w:t>
      </w:r>
      <w:r w:rsidR="00CC0E47" w:rsidRPr="00EF122C">
        <w:rPr>
          <w:rFonts w:ascii="Times New Roman" w:hAnsi="Times New Roman" w:cs="Times New Roman"/>
          <w:sz w:val="24"/>
          <w:szCs w:val="24"/>
        </w:rPr>
        <w:t>to by John who is not the first respondent in this matter</w:t>
      </w:r>
      <w:r w:rsidR="00DD3722">
        <w:rPr>
          <w:rFonts w:ascii="Times New Roman" w:hAnsi="Times New Roman" w:cs="Times New Roman"/>
          <w:sz w:val="24"/>
          <w:szCs w:val="24"/>
        </w:rPr>
        <w:t xml:space="preserve"> and</w:t>
      </w:r>
      <w:r w:rsidR="00CA2A96">
        <w:rPr>
          <w:rFonts w:ascii="Times New Roman" w:hAnsi="Times New Roman" w:cs="Times New Roman"/>
          <w:sz w:val="24"/>
          <w:szCs w:val="24"/>
        </w:rPr>
        <w:t xml:space="preserve"> </w:t>
      </w:r>
      <w:r w:rsidR="000A7B4B" w:rsidRPr="00EF122C">
        <w:rPr>
          <w:rFonts w:ascii="Times New Roman" w:hAnsi="Times New Roman" w:cs="Times New Roman"/>
          <w:sz w:val="24"/>
          <w:szCs w:val="24"/>
        </w:rPr>
        <w:t xml:space="preserve">is more like an agent acting in </w:t>
      </w:r>
      <w:r w:rsidR="00CC0E47" w:rsidRPr="00EF122C">
        <w:rPr>
          <w:rFonts w:ascii="Times New Roman" w:hAnsi="Times New Roman" w:cs="Times New Roman"/>
          <w:sz w:val="24"/>
          <w:szCs w:val="24"/>
        </w:rPr>
        <w:t>representative</w:t>
      </w:r>
      <w:r w:rsidR="000A7B4B" w:rsidRPr="00EF122C">
        <w:rPr>
          <w:rFonts w:ascii="Times New Roman" w:hAnsi="Times New Roman" w:cs="Times New Roman"/>
          <w:sz w:val="24"/>
          <w:szCs w:val="24"/>
        </w:rPr>
        <w:t xml:space="preserve"> capacity</w:t>
      </w:r>
      <w:r w:rsidR="00CC0E47" w:rsidRPr="00EF122C">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CC0E47" w:rsidRPr="00EF122C">
        <w:rPr>
          <w:rFonts w:ascii="Times New Roman" w:hAnsi="Times New Roman" w:cs="Times New Roman"/>
          <w:sz w:val="24"/>
          <w:szCs w:val="24"/>
        </w:rPr>
        <w:t>He further submitted that the opposing affidavit contain</w:t>
      </w:r>
      <w:r w:rsidR="00A75D8F">
        <w:rPr>
          <w:rFonts w:ascii="Times New Roman" w:hAnsi="Times New Roman" w:cs="Times New Roman"/>
          <w:sz w:val="24"/>
          <w:szCs w:val="24"/>
        </w:rPr>
        <w:t>ed</w:t>
      </w:r>
      <w:r w:rsidR="00CC0E47" w:rsidRPr="00EF122C">
        <w:rPr>
          <w:rFonts w:ascii="Times New Roman" w:hAnsi="Times New Roman" w:cs="Times New Roman"/>
          <w:sz w:val="24"/>
          <w:szCs w:val="24"/>
        </w:rPr>
        <w:t xml:space="preserve"> hearsay evidence and </w:t>
      </w:r>
      <w:r w:rsidR="0018584A" w:rsidRPr="00EF122C">
        <w:rPr>
          <w:rFonts w:ascii="Times New Roman" w:hAnsi="Times New Roman" w:cs="Times New Roman"/>
          <w:sz w:val="24"/>
          <w:szCs w:val="24"/>
        </w:rPr>
        <w:t xml:space="preserve">should be inadmissible because </w:t>
      </w:r>
      <w:r w:rsidR="00CC0E47" w:rsidRPr="00EF122C">
        <w:rPr>
          <w:rFonts w:ascii="Times New Roman" w:hAnsi="Times New Roman" w:cs="Times New Roman"/>
          <w:sz w:val="24"/>
          <w:szCs w:val="24"/>
        </w:rPr>
        <w:t>the deponent attested to something he did not witness</w:t>
      </w:r>
      <w:r w:rsidR="003F2550" w:rsidRPr="00EF122C">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3E3F53" w:rsidRPr="00EF122C">
        <w:rPr>
          <w:rFonts w:ascii="Times New Roman" w:hAnsi="Times New Roman" w:cs="Times New Roman"/>
          <w:sz w:val="24"/>
          <w:szCs w:val="24"/>
        </w:rPr>
        <w:t>He submitted that John ha</w:t>
      </w:r>
      <w:r w:rsidR="00136D30">
        <w:rPr>
          <w:rFonts w:ascii="Times New Roman" w:hAnsi="Times New Roman" w:cs="Times New Roman"/>
          <w:sz w:val="24"/>
          <w:szCs w:val="24"/>
        </w:rPr>
        <w:t>d</w:t>
      </w:r>
      <w:r w:rsidR="003E3F53" w:rsidRPr="00EF122C">
        <w:rPr>
          <w:rFonts w:ascii="Times New Roman" w:hAnsi="Times New Roman" w:cs="Times New Roman"/>
          <w:sz w:val="24"/>
          <w:szCs w:val="24"/>
        </w:rPr>
        <w:t xml:space="preserve"> not shown any evidence </w:t>
      </w:r>
      <w:r w:rsidR="001473AE" w:rsidRPr="00EF122C">
        <w:rPr>
          <w:rFonts w:ascii="Times New Roman" w:hAnsi="Times New Roman" w:cs="Times New Roman"/>
          <w:sz w:val="24"/>
          <w:szCs w:val="24"/>
        </w:rPr>
        <w:t>that he witnessed the events unfolding nor that he was present when the events were taking place.</w:t>
      </w:r>
      <w:r w:rsidR="00524E1C">
        <w:rPr>
          <w:rFonts w:ascii="Times New Roman" w:hAnsi="Times New Roman" w:cs="Times New Roman"/>
          <w:sz w:val="24"/>
          <w:szCs w:val="24"/>
        </w:rPr>
        <w:t xml:space="preserve"> </w:t>
      </w:r>
      <w:r w:rsidR="001473AE" w:rsidRPr="00EF122C">
        <w:rPr>
          <w:rFonts w:ascii="Times New Roman" w:hAnsi="Times New Roman" w:cs="Times New Roman"/>
          <w:sz w:val="24"/>
          <w:szCs w:val="24"/>
        </w:rPr>
        <w:t xml:space="preserve"> </w:t>
      </w:r>
      <w:r w:rsidR="003E3F53" w:rsidRPr="00EF122C">
        <w:rPr>
          <w:rFonts w:ascii="Times New Roman" w:hAnsi="Times New Roman" w:cs="Times New Roman"/>
          <w:sz w:val="24"/>
          <w:szCs w:val="24"/>
        </w:rPr>
        <w:t xml:space="preserve"> </w:t>
      </w:r>
      <w:r w:rsidR="007021FD" w:rsidRPr="00EF122C">
        <w:rPr>
          <w:rFonts w:ascii="Times New Roman" w:hAnsi="Times New Roman" w:cs="Times New Roman"/>
          <w:sz w:val="24"/>
          <w:szCs w:val="24"/>
        </w:rPr>
        <w:t xml:space="preserve">He highlighted in his heads of argument that John states that </w:t>
      </w:r>
      <w:r w:rsidR="00A75D8F">
        <w:rPr>
          <w:rFonts w:ascii="Times New Roman" w:hAnsi="Times New Roman" w:cs="Times New Roman"/>
          <w:sz w:val="24"/>
          <w:szCs w:val="24"/>
        </w:rPr>
        <w:t>first</w:t>
      </w:r>
      <w:r w:rsidR="007021FD" w:rsidRPr="00EF122C">
        <w:rPr>
          <w:rFonts w:ascii="Times New Roman" w:hAnsi="Times New Roman" w:cs="Times New Roman"/>
          <w:sz w:val="24"/>
          <w:szCs w:val="24"/>
        </w:rPr>
        <w:t xml:space="preserve"> respondent was allocated </w:t>
      </w:r>
      <w:r w:rsidR="00FA10D7" w:rsidRPr="00EF122C">
        <w:rPr>
          <w:rFonts w:ascii="Times New Roman" w:hAnsi="Times New Roman" w:cs="Times New Roman"/>
          <w:sz w:val="24"/>
          <w:szCs w:val="24"/>
        </w:rPr>
        <w:t>the property</w:t>
      </w:r>
      <w:r w:rsidR="007021FD" w:rsidRPr="00EF122C">
        <w:rPr>
          <w:rFonts w:ascii="Times New Roman" w:hAnsi="Times New Roman" w:cs="Times New Roman"/>
          <w:sz w:val="24"/>
          <w:szCs w:val="24"/>
        </w:rPr>
        <w:t xml:space="preserve"> in 1998 but d</w:t>
      </w:r>
      <w:r w:rsidR="008A02CE">
        <w:rPr>
          <w:rFonts w:ascii="Times New Roman" w:hAnsi="Times New Roman" w:cs="Times New Roman"/>
          <w:sz w:val="24"/>
          <w:szCs w:val="24"/>
        </w:rPr>
        <w:t>id</w:t>
      </w:r>
      <w:r w:rsidR="007021FD" w:rsidRPr="00EF122C">
        <w:rPr>
          <w:rFonts w:ascii="Times New Roman" w:hAnsi="Times New Roman" w:cs="Times New Roman"/>
          <w:sz w:val="24"/>
          <w:szCs w:val="24"/>
        </w:rPr>
        <w:t xml:space="preserve"> not state that he was involved in the allocation process. </w:t>
      </w:r>
      <w:r w:rsidR="00524E1C">
        <w:rPr>
          <w:rFonts w:ascii="Times New Roman" w:hAnsi="Times New Roman" w:cs="Times New Roman"/>
          <w:sz w:val="24"/>
          <w:szCs w:val="24"/>
        </w:rPr>
        <w:t xml:space="preserve"> </w:t>
      </w:r>
      <w:r w:rsidR="007021FD" w:rsidRPr="00EF122C">
        <w:rPr>
          <w:rFonts w:ascii="Times New Roman" w:hAnsi="Times New Roman" w:cs="Times New Roman"/>
          <w:sz w:val="24"/>
          <w:szCs w:val="24"/>
        </w:rPr>
        <w:t>He further aver</w:t>
      </w:r>
      <w:r w:rsidR="004208BE">
        <w:rPr>
          <w:rFonts w:ascii="Times New Roman" w:hAnsi="Times New Roman" w:cs="Times New Roman"/>
          <w:sz w:val="24"/>
          <w:szCs w:val="24"/>
        </w:rPr>
        <w:t>red</w:t>
      </w:r>
      <w:r w:rsidR="007021FD" w:rsidRPr="00EF122C">
        <w:rPr>
          <w:rFonts w:ascii="Times New Roman" w:hAnsi="Times New Roman" w:cs="Times New Roman"/>
          <w:sz w:val="24"/>
          <w:szCs w:val="24"/>
        </w:rPr>
        <w:t xml:space="preserve"> that the </w:t>
      </w:r>
      <w:r w:rsidR="009623A5">
        <w:rPr>
          <w:rFonts w:ascii="Times New Roman" w:hAnsi="Times New Roman" w:cs="Times New Roman"/>
          <w:sz w:val="24"/>
          <w:szCs w:val="24"/>
        </w:rPr>
        <w:t>first</w:t>
      </w:r>
      <w:r w:rsidR="007021FD" w:rsidRPr="00EF122C">
        <w:rPr>
          <w:rFonts w:ascii="Times New Roman" w:hAnsi="Times New Roman" w:cs="Times New Roman"/>
          <w:sz w:val="24"/>
          <w:szCs w:val="24"/>
        </w:rPr>
        <w:t xml:space="preserve"> respondent took occupation in 1998 (when she was 10 years old) and he d</w:t>
      </w:r>
      <w:r w:rsidR="004208BE">
        <w:rPr>
          <w:rFonts w:ascii="Times New Roman" w:hAnsi="Times New Roman" w:cs="Times New Roman"/>
          <w:sz w:val="24"/>
          <w:szCs w:val="24"/>
        </w:rPr>
        <w:t>id</w:t>
      </w:r>
      <w:r w:rsidR="007021FD" w:rsidRPr="00EF122C">
        <w:rPr>
          <w:rFonts w:ascii="Times New Roman" w:hAnsi="Times New Roman" w:cs="Times New Roman"/>
          <w:sz w:val="24"/>
          <w:szCs w:val="24"/>
        </w:rPr>
        <w:t xml:space="preserve"> not state that he was present when </w:t>
      </w:r>
      <w:r w:rsidR="00025420">
        <w:rPr>
          <w:rFonts w:ascii="Times New Roman" w:hAnsi="Times New Roman" w:cs="Times New Roman"/>
          <w:sz w:val="24"/>
          <w:szCs w:val="24"/>
        </w:rPr>
        <w:t xml:space="preserve">first </w:t>
      </w:r>
      <w:r w:rsidR="007021FD" w:rsidRPr="00EF122C">
        <w:rPr>
          <w:rFonts w:ascii="Times New Roman" w:hAnsi="Times New Roman" w:cs="Times New Roman"/>
          <w:sz w:val="24"/>
          <w:szCs w:val="24"/>
        </w:rPr>
        <w:t xml:space="preserve">respondent took occupation. </w:t>
      </w:r>
      <w:r w:rsidR="00524E1C">
        <w:rPr>
          <w:rFonts w:ascii="Times New Roman" w:hAnsi="Times New Roman" w:cs="Times New Roman"/>
          <w:sz w:val="24"/>
          <w:szCs w:val="24"/>
        </w:rPr>
        <w:t xml:space="preserve"> </w:t>
      </w:r>
      <w:r w:rsidR="007021FD" w:rsidRPr="00EF122C">
        <w:rPr>
          <w:rFonts w:ascii="Times New Roman" w:hAnsi="Times New Roman" w:cs="Times New Roman"/>
          <w:sz w:val="24"/>
          <w:szCs w:val="24"/>
        </w:rPr>
        <w:t xml:space="preserve">He also states that several developments were </w:t>
      </w:r>
      <w:r w:rsidR="007021FD" w:rsidRPr="00EF122C">
        <w:rPr>
          <w:rFonts w:ascii="Times New Roman" w:hAnsi="Times New Roman" w:cs="Times New Roman"/>
          <w:sz w:val="24"/>
          <w:szCs w:val="24"/>
        </w:rPr>
        <w:lastRenderedPageBreak/>
        <w:t xml:space="preserve">made on the </w:t>
      </w:r>
      <w:r w:rsidR="00112823">
        <w:rPr>
          <w:rFonts w:ascii="Times New Roman" w:hAnsi="Times New Roman" w:cs="Times New Roman"/>
          <w:sz w:val="24"/>
          <w:szCs w:val="24"/>
        </w:rPr>
        <w:t>property</w:t>
      </w:r>
      <w:r w:rsidR="007021FD" w:rsidRPr="00EF122C">
        <w:rPr>
          <w:rFonts w:ascii="Times New Roman" w:hAnsi="Times New Roman" w:cs="Times New Roman"/>
          <w:sz w:val="24"/>
          <w:szCs w:val="24"/>
        </w:rPr>
        <w:t xml:space="preserve"> b</w:t>
      </w:r>
      <w:r w:rsidR="00A66AF3" w:rsidRPr="00EF122C">
        <w:rPr>
          <w:rFonts w:ascii="Times New Roman" w:hAnsi="Times New Roman" w:cs="Times New Roman"/>
          <w:sz w:val="24"/>
          <w:szCs w:val="24"/>
        </w:rPr>
        <w:t>y</w:t>
      </w:r>
      <w:r w:rsidR="007021FD" w:rsidRPr="00EF122C">
        <w:rPr>
          <w:rFonts w:ascii="Times New Roman" w:hAnsi="Times New Roman" w:cs="Times New Roman"/>
          <w:sz w:val="24"/>
          <w:szCs w:val="24"/>
        </w:rPr>
        <w:t xml:space="preserve"> </w:t>
      </w:r>
      <w:r w:rsidR="00A66AF3" w:rsidRPr="00EF122C">
        <w:rPr>
          <w:rFonts w:ascii="Times New Roman" w:hAnsi="Times New Roman" w:cs="Times New Roman"/>
          <w:sz w:val="24"/>
          <w:szCs w:val="24"/>
        </w:rPr>
        <w:t xml:space="preserve">the </w:t>
      </w:r>
      <w:r w:rsidR="00025420">
        <w:rPr>
          <w:rFonts w:ascii="Times New Roman" w:hAnsi="Times New Roman" w:cs="Times New Roman"/>
          <w:sz w:val="24"/>
          <w:szCs w:val="24"/>
        </w:rPr>
        <w:t>first</w:t>
      </w:r>
      <w:r w:rsidR="007021FD" w:rsidRPr="00EF122C">
        <w:rPr>
          <w:rFonts w:ascii="Times New Roman" w:hAnsi="Times New Roman" w:cs="Times New Roman"/>
          <w:sz w:val="24"/>
          <w:szCs w:val="24"/>
        </w:rPr>
        <w:t xml:space="preserve"> respondent and payments were also made, but he d</w:t>
      </w:r>
      <w:r w:rsidR="002B0C8B">
        <w:rPr>
          <w:rFonts w:ascii="Times New Roman" w:hAnsi="Times New Roman" w:cs="Times New Roman"/>
          <w:sz w:val="24"/>
          <w:szCs w:val="24"/>
        </w:rPr>
        <w:t>id</w:t>
      </w:r>
      <w:r w:rsidR="007021FD" w:rsidRPr="00EF122C">
        <w:rPr>
          <w:rFonts w:ascii="Times New Roman" w:hAnsi="Times New Roman" w:cs="Times New Roman"/>
          <w:sz w:val="24"/>
          <w:szCs w:val="24"/>
        </w:rPr>
        <w:t xml:space="preserve"> not state that he was involved in the process. </w:t>
      </w:r>
    </w:p>
    <w:p w14:paraId="6F0D57B7" w14:textId="43E66DC4" w:rsidR="00210693" w:rsidRPr="00EF122C" w:rsidRDefault="00456D8A"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Generally,</w:t>
      </w:r>
      <w:r w:rsidR="00210693" w:rsidRPr="00EF122C">
        <w:rPr>
          <w:rFonts w:ascii="Times New Roman" w:hAnsi="Times New Roman" w:cs="Times New Roman"/>
          <w:sz w:val="24"/>
          <w:szCs w:val="24"/>
        </w:rPr>
        <w:t xml:space="preserve"> affidavits must be </w:t>
      </w:r>
      <w:r w:rsidRPr="00EF122C">
        <w:rPr>
          <w:rFonts w:ascii="Times New Roman" w:hAnsi="Times New Roman" w:cs="Times New Roman"/>
          <w:sz w:val="24"/>
          <w:szCs w:val="24"/>
        </w:rPr>
        <w:t>confined</w:t>
      </w:r>
      <w:r w:rsidR="00210693" w:rsidRPr="00EF122C">
        <w:rPr>
          <w:rFonts w:ascii="Times New Roman" w:hAnsi="Times New Roman" w:cs="Times New Roman"/>
          <w:sz w:val="24"/>
          <w:szCs w:val="24"/>
        </w:rPr>
        <w:t xml:space="preserve"> to such facts as the witness is able of his own </w:t>
      </w:r>
      <w:r w:rsidRPr="00EF122C">
        <w:rPr>
          <w:rFonts w:ascii="Times New Roman" w:hAnsi="Times New Roman" w:cs="Times New Roman"/>
          <w:sz w:val="24"/>
          <w:szCs w:val="24"/>
        </w:rPr>
        <w:t>knowledge</w:t>
      </w:r>
      <w:r w:rsidR="00210693" w:rsidRPr="00EF122C">
        <w:rPr>
          <w:rFonts w:ascii="Times New Roman" w:hAnsi="Times New Roman" w:cs="Times New Roman"/>
          <w:sz w:val="24"/>
          <w:szCs w:val="24"/>
        </w:rPr>
        <w:t xml:space="preserve"> to prov</w:t>
      </w:r>
      <w:r w:rsidRPr="00EF122C">
        <w:rPr>
          <w:rFonts w:ascii="Times New Roman" w:hAnsi="Times New Roman" w:cs="Times New Roman"/>
          <w:sz w:val="24"/>
          <w:szCs w:val="24"/>
        </w:rPr>
        <w:t>e</w:t>
      </w:r>
      <w:r w:rsidR="00210693" w:rsidRPr="00EF122C">
        <w:rPr>
          <w:rFonts w:ascii="Times New Roman" w:hAnsi="Times New Roman" w:cs="Times New Roman"/>
          <w:sz w:val="24"/>
          <w:szCs w:val="24"/>
        </w:rPr>
        <w:t>, except in inter</w:t>
      </w:r>
      <w:r w:rsidR="003F0C7C">
        <w:rPr>
          <w:rFonts w:ascii="Times New Roman" w:hAnsi="Times New Roman" w:cs="Times New Roman"/>
          <w:sz w:val="24"/>
          <w:szCs w:val="24"/>
        </w:rPr>
        <w:t>lo</w:t>
      </w:r>
      <w:r w:rsidR="00210693" w:rsidRPr="00EF122C">
        <w:rPr>
          <w:rFonts w:ascii="Times New Roman" w:hAnsi="Times New Roman" w:cs="Times New Roman"/>
          <w:sz w:val="24"/>
          <w:szCs w:val="24"/>
        </w:rPr>
        <w:t xml:space="preserve">cutory motions and urgent </w:t>
      </w:r>
      <w:r w:rsidRPr="00EF122C">
        <w:rPr>
          <w:rFonts w:ascii="Times New Roman" w:hAnsi="Times New Roman" w:cs="Times New Roman"/>
          <w:sz w:val="24"/>
          <w:szCs w:val="24"/>
        </w:rPr>
        <w:t>applications</w:t>
      </w:r>
      <w:r w:rsidR="00210693" w:rsidRPr="00EF122C">
        <w:rPr>
          <w:rFonts w:ascii="Times New Roman" w:hAnsi="Times New Roman" w:cs="Times New Roman"/>
          <w:sz w:val="24"/>
          <w:szCs w:val="24"/>
        </w:rPr>
        <w:t xml:space="preserve"> where hearsay evidence may be admi</w:t>
      </w:r>
      <w:r w:rsidR="00FA10D7" w:rsidRPr="00EF122C">
        <w:rPr>
          <w:rFonts w:ascii="Times New Roman" w:hAnsi="Times New Roman" w:cs="Times New Roman"/>
          <w:sz w:val="24"/>
          <w:szCs w:val="24"/>
        </w:rPr>
        <w:t>ssible</w:t>
      </w:r>
      <w:r w:rsidR="00210693" w:rsidRPr="00EF122C">
        <w:rPr>
          <w:rFonts w:ascii="Times New Roman" w:hAnsi="Times New Roman" w:cs="Times New Roman"/>
          <w:sz w:val="24"/>
          <w:szCs w:val="24"/>
        </w:rPr>
        <w:t xml:space="preserve"> (see </w:t>
      </w:r>
      <w:r w:rsidR="00210693" w:rsidRPr="00EF122C">
        <w:rPr>
          <w:rFonts w:ascii="Times New Roman" w:hAnsi="Times New Roman" w:cs="Times New Roman"/>
          <w:i/>
          <w:iCs/>
          <w:sz w:val="24"/>
          <w:szCs w:val="24"/>
        </w:rPr>
        <w:t xml:space="preserve">Jean Hiltunen </w:t>
      </w:r>
      <w:r w:rsidR="00210693" w:rsidRPr="00524E1C">
        <w:rPr>
          <w:rFonts w:ascii="Times New Roman" w:hAnsi="Times New Roman" w:cs="Times New Roman"/>
          <w:sz w:val="24"/>
          <w:szCs w:val="24"/>
        </w:rPr>
        <w:t xml:space="preserve">v </w:t>
      </w:r>
      <w:r w:rsidR="00210693" w:rsidRPr="00EF122C">
        <w:rPr>
          <w:rFonts w:ascii="Times New Roman" w:hAnsi="Times New Roman" w:cs="Times New Roman"/>
          <w:i/>
          <w:iCs/>
          <w:sz w:val="24"/>
          <w:szCs w:val="24"/>
        </w:rPr>
        <w:t>Osmo Juhani Hiltunen</w:t>
      </w:r>
      <w:r w:rsidR="00210693" w:rsidRPr="00EF122C">
        <w:rPr>
          <w:rFonts w:ascii="Times New Roman" w:hAnsi="Times New Roman" w:cs="Times New Roman"/>
          <w:sz w:val="24"/>
          <w:szCs w:val="24"/>
        </w:rPr>
        <w:t xml:space="preserve"> HH 99/08). </w:t>
      </w:r>
      <w:r w:rsidR="00524E1C">
        <w:rPr>
          <w:rFonts w:ascii="Times New Roman" w:hAnsi="Times New Roman" w:cs="Times New Roman"/>
          <w:sz w:val="24"/>
          <w:szCs w:val="24"/>
        </w:rPr>
        <w:t xml:space="preserve"> </w:t>
      </w:r>
      <w:r w:rsidR="00210693" w:rsidRPr="00EF122C">
        <w:rPr>
          <w:rFonts w:ascii="Times New Roman" w:hAnsi="Times New Roman" w:cs="Times New Roman"/>
          <w:sz w:val="24"/>
          <w:szCs w:val="24"/>
        </w:rPr>
        <w:t xml:space="preserve"> </w:t>
      </w:r>
      <w:r w:rsidR="005758D5" w:rsidRPr="00EF122C">
        <w:rPr>
          <w:rFonts w:ascii="Times New Roman" w:hAnsi="Times New Roman" w:cs="Times New Roman"/>
          <w:sz w:val="24"/>
          <w:szCs w:val="24"/>
        </w:rPr>
        <w:t xml:space="preserve">It is </w:t>
      </w:r>
      <w:r w:rsidR="00FA10D7" w:rsidRPr="00EF122C">
        <w:rPr>
          <w:rFonts w:ascii="Times New Roman" w:hAnsi="Times New Roman" w:cs="Times New Roman"/>
          <w:sz w:val="24"/>
          <w:szCs w:val="24"/>
        </w:rPr>
        <w:t xml:space="preserve">a </w:t>
      </w:r>
      <w:r w:rsidR="005758D5" w:rsidRPr="00EF122C">
        <w:rPr>
          <w:rFonts w:ascii="Times New Roman" w:hAnsi="Times New Roman" w:cs="Times New Roman"/>
          <w:sz w:val="24"/>
          <w:szCs w:val="24"/>
        </w:rPr>
        <w:t>settled principle in this jurisdiction that e</w:t>
      </w:r>
      <w:r w:rsidRPr="00EF122C">
        <w:rPr>
          <w:rFonts w:ascii="Times New Roman" w:hAnsi="Times New Roman" w:cs="Times New Roman"/>
          <w:sz w:val="24"/>
          <w:szCs w:val="24"/>
        </w:rPr>
        <w:t>vidence</w:t>
      </w:r>
      <w:r w:rsidR="00210693" w:rsidRPr="00EF122C">
        <w:rPr>
          <w:rFonts w:ascii="Times New Roman" w:hAnsi="Times New Roman" w:cs="Times New Roman"/>
          <w:sz w:val="24"/>
          <w:szCs w:val="24"/>
        </w:rPr>
        <w:t xml:space="preserve"> on affidavit should be based on personal </w:t>
      </w:r>
      <w:r w:rsidRPr="00EF122C">
        <w:rPr>
          <w:rFonts w:ascii="Times New Roman" w:hAnsi="Times New Roman" w:cs="Times New Roman"/>
          <w:sz w:val="24"/>
          <w:szCs w:val="24"/>
        </w:rPr>
        <w:t>knowledge</w:t>
      </w:r>
      <w:r w:rsidR="00210693" w:rsidRPr="00EF122C">
        <w:rPr>
          <w:rFonts w:ascii="Times New Roman" w:hAnsi="Times New Roman" w:cs="Times New Roman"/>
          <w:sz w:val="24"/>
          <w:szCs w:val="24"/>
        </w:rPr>
        <w:t xml:space="preserve"> and not hearsay. </w:t>
      </w:r>
    </w:p>
    <w:p w14:paraId="67620B48" w14:textId="3E881C99" w:rsidR="00205724" w:rsidRPr="00EF122C" w:rsidRDefault="00884234"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Th</w:t>
      </w:r>
      <w:r w:rsidR="003F2550" w:rsidRPr="00EF122C">
        <w:rPr>
          <w:rFonts w:ascii="Times New Roman" w:hAnsi="Times New Roman" w:cs="Times New Roman"/>
          <w:sz w:val="24"/>
          <w:szCs w:val="24"/>
        </w:rPr>
        <w:t xml:space="preserve">e </w:t>
      </w:r>
      <w:r w:rsidRPr="00EF122C">
        <w:rPr>
          <w:rFonts w:ascii="Times New Roman" w:hAnsi="Times New Roman" w:cs="Times New Roman"/>
          <w:sz w:val="24"/>
          <w:szCs w:val="24"/>
        </w:rPr>
        <w:t xml:space="preserve">applicant </w:t>
      </w:r>
      <w:r w:rsidR="003F2550" w:rsidRPr="00EF122C">
        <w:rPr>
          <w:rFonts w:ascii="Times New Roman" w:hAnsi="Times New Roman" w:cs="Times New Roman"/>
          <w:sz w:val="24"/>
          <w:szCs w:val="24"/>
        </w:rPr>
        <w:t>further avers that</w:t>
      </w:r>
      <w:r w:rsidR="00CC0E47" w:rsidRPr="00EF122C">
        <w:rPr>
          <w:rFonts w:ascii="Times New Roman" w:hAnsi="Times New Roman" w:cs="Times New Roman"/>
          <w:sz w:val="24"/>
          <w:szCs w:val="24"/>
        </w:rPr>
        <w:t xml:space="preserve"> it is trite that the party cited in the matter </w:t>
      </w:r>
      <w:r w:rsidR="004C0DBB" w:rsidRPr="00EF122C">
        <w:rPr>
          <w:rFonts w:ascii="Times New Roman" w:hAnsi="Times New Roman" w:cs="Times New Roman"/>
          <w:sz w:val="24"/>
          <w:szCs w:val="24"/>
        </w:rPr>
        <w:t>should be</w:t>
      </w:r>
      <w:r w:rsidR="00CC0E47" w:rsidRPr="00EF122C">
        <w:rPr>
          <w:rFonts w:ascii="Times New Roman" w:hAnsi="Times New Roman" w:cs="Times New Roman"/>
          <w:sz w:val="24"/>
          <w:szCs w:val="24"/>
        </w:rPr>
        <w:t xml:space="preserve"> the one to depose to the affidavit. The first respondent is in the country and has the capacity to depose </w:t>
      </w:r>
      <w:r w:rsidR="001473AE" w:rsidRPr="00EF122C">
        <w:rPr>
          <w:rFonts w:ascii="Times New Roman" w:hAnsi="Times New Roman" w:cs="Times New Roman"/>
          <w:sz w:val="24"/>
          <w:szCs w:val="24"/>
        </w:rPr>
        <w:t>to</w:t>
      </w:r>
      <w:r w:rsidR="00CC0E47" w:rsidRPr="00EF122C">
        <w:rPr>
          <w:rFonts w:ascii="Times New Roman" w:hAnsi="Times New Roman" w:cs="Times New Roman"/>
          <w:sz w:val="24"/>
          <w:szCs w:val="24"/>
        </w:rPr>
        <w:t xml:space="preserve"> her </w:t>
      </w:r>
      <w:r w:rsidR="001473AE" w:rsidRPr="00EF122C">
        <w:rPr>
          <w:rFonts w:ascii="Times New Roman" w:hAnsi="Times New Roman" w:cs="Times New Roman"/>
          <w:sz w:val="24"/>
          <w:szCs w:val="24"/>
        </w:rPr>
        <w:t xml:space="preserve">own </w:t>
      </w:r>
      <w:r w:rsidR="00CC0E47" w:rsidRPr="00EF122C">
        <w:rPr>
          <w:rFonts w:ascii="Times New Roman" w:hAnsi="Times New Roman" w:cs="Times New Roman"/>
          <w:sz w:val="24"/>
          <w:szCs w:val="24"/>
        </w:rPr>
        <w:t xml:space="preserve">affidavit </w:t>
      </w:r>
      <w:r w:rsidR="00C3692A" w:rsidRPr="00EF122C">
        <w:rPr>
          <w:rFonts w:ascii="Times New Roman" w:hAnsi="Times New Roman" w:cs="Times New Roman"/>
          <w:sz w:val="24"/>
          <w:szCs w:val="24"/>
        </w:rPr>
        <w:t>relating</w:t>
      </w:r>
      <w:r w:rsidR="00CC0E47" w:rsidRPr="00EF122C">
        <w:rPr>
          <w:rFonts w:ascii="Times New Roman" w:hAnsi="Times New Roman" w:cs="Times New Roman"/>
          <w:sz w:val="24"/>
          <w:szCs w:val="24"/>
        </w:rPr>
        <w:t xml:space="preserve"> to her own case. In cementing his submissions, the applicant cited </w:t>
      </w:r>
      <w:bookmarkStart w:id="4" w:name="_Hlk161111163"/>
      <w:r w:rsidR="00CC0E47" w:rsidRPr="00EF122C">
        <w:rPr>
          <w:rFonts w:ascii="Times New Roman" w:hAnsi="Times New Roman" w:cs="Times New Roman"/>
          <w:i/>
          <w:iCs/>
          <w:sz w:val="24"/>
          <w:szCs w:val="24"/>
        </w:rPr>
        <w:t>Hi</w:t>
      </w:r>
      <w:r w:rsidR="00C85FDA">
        <w:rPr>
          <w:rFonts w:ascii="Times New Roman" w:hAnsi="Times New Roman" w:cs="Times New Roman"/>
          <w:i/>
          <w:iCs/>
          <w:sz w:val="24"/>
          <w:szCs w:val="24"/>
        </w:rPr>
        <w:t>l</w:t>
      </w:r>
      <w:r w:rsidR="00CC0E47" w:rsidRPr="00EF122C">
        <w:rPr>
          <w:rFonts w:ascii="Times New Roman" w:hAnsi="Times New Roman" w:cs="Times New Roman"/>
          <w:i/>
          <w:iCs/>
          <w:sz w:val="24"/>
          <w:szCs w:val="24"/>
        </w:rPr>
        <w:t>tu</w:t>
      </w:r>
      <w:r w:rsidR="00C85FDA">
        <w:rPr>
          <w:rFonts w:ascii="Times New Roman" w:hAnsi="Times New Roman" w:cs="Times New Roman"/>
          <w:i/>
          <w:iCs/>
          <w:sz w:val="24"/>
          <w:szCs w:val="24"/>
        </w:rPr>
        <w:t>n</w:t>
      </w:r>
      <w:r w:rsidR="00CC0E47" w:rsidRPr="00EF122C">
        <w:rPr>
          <w:rFonts w:ascii="Times New Roman" w:hAnsi="Times New Roman" w:cs="Times New Roman"/>
          <w:i/>
          <w:iCs/>
          <w:sz w:val="24"/>
          <w:szCs w:val="24"/>
        </w:rPr>
        <w:t xml:space="preserve">en </w:t>
      </w:r>
      <w:r w:rsidR="00CC0E47" w:rsidRPr="00524E1C">
        <w:rPr>
          <w:rFonts w:ascii="Times New Roman" w:hAnsi="Times New Roman" w:cs="Times New Roman"/>
          <w:sz w:val="24"/>
          <w:szCs w:val="24"/>
        </w:rPr>
        <w:t>v</w:t>
      </w:r>
      <w:r w:rsidR="00CC0E47" w:rsidRPr="00EF122C">
        <w:rPr>
          <w:rFonts w:ascii="Times New Roman" w:hAnsi="Times New Roman" w:cs="Times New Roman"/>
          <w:i/>
          <w:iCs/>
          <w:sz w:val="24"/>
          <w:szCs w:val="24"/>
        </w:rPr>
        <w:t xml:space="preserve"> Hi</w:t>
      </w:r>
      <w:r w:rsidR="00C85FDA">
        <w:rPr>
          <w:rFonts w:ascii="Times New Roman" w:hAnsi="Times New Roman" w:cs="Times New Roman"/>
          <w:i/>
          <w:iCs/>
          <w:sz w:val="24"/>
          <w:szCs w:val="24"/>
        </w:rPr>
        <w:t>l</w:t>
      </w:r>
      <w:r w:rsidR="00CC0E47" w:rsidRPr="00EF122C">
        <w:rPr>
          <w:rFonts w:ascii="Times New Roman" w:hAnsi="Times New Roman" w:cs="Times New Roman"/>
          <w:i/>
          <w:iCs/>
          <w:sz w:val="24"/>
          <w:szCs w:val="24"/>
        </w:rPr>
        <w:t>tu</w:t>
      </w:r>
      <w:r w:rsidR="00C85FDA">
        <w:rPr>
          <w:rFonts w:ascii="Times New Roman" w:hAnsi="Times New Roman" w:cs="Times New Roman"/>
          <w:i/>
          <w:iCs/>
          <w:sz w:val="24"/>
          <w:szCs w:val="24"/>
        </w:rPr>
        <w:t>n</w:t>
      </w:r>
      <w:r w:rsidR="00CC0E47" w:rsidRPr="00EF122C">
        <w:rPr>
          <w:rFonts w:ascii="Times New Roman" w:hAnsi="Times New Roman" w:cs="Times New Roman"/>
          <w:i/>
          <w:iCs/>
          <w:sz w:val="24"/>
          <w:szCs w:val="24"/>
        </w:rPr>
        <w:t>en</w:t>
      </w:r>
      <w:r w:rsidR="00CC0E47" w:rsidRPr="00EF122C">
        <w:rPr>
          <w:rFonts w:ascii="Times New Roman" w:hAnsi="Times New Roman" w:cs="Times New Roman"/>
          <w:sz w:val="24"/>
          <w:szCs w:val="24"/>
        </w:rPr>
        <w:t xml:space="preserve"> </w:t>
      </w:r>
      <w:r w:rsidR="00C85FDA">
        <w:rPr>
          <w:rFonts w:ascii="Times New Roman" w:hAnsi="Times New Roman" w:cs="Times New Roman"/>
          <w:sz w:val="24"/>
          <w:szCs w:val="24"/>
        </w:rPr>
        <w:t>(</w:t>
      </w:r>
      <w:r w:rsidR="00C85FDA" w:rsidRPr="00C85FDA">
        <w:rPr>
          <w:rFonts w:ascii="Times New Roman" w:hAnsi="Times New Roman" w:cs="Times New Roman"/>
          <w:i/>
          <w:iCs/>
          <w:sz w:val="24"/>
          <w:szCs w:val="24"/>
        </w:rPr>
        <w:t>supra</w:t>
      </w:r>
      <w:r w:rsidR="00C85FDA" w:rsidRPr="00C85FDA">
        <w:rPr>
          <w:rFonts w:ascii="Times New Roman" w:hAnsi="Times New Roman" w:cs="Times New Roman"/>
          <w:sz w:val="24"/>
          <w:szCs w:val="24"/>
        </w:rPr>
        <w:t xml:space="preserve">) </w:t>
      </w:r>
      <w:r w:rsidR="000744A2" w:rsidRPr="00EF122C">
        <w:rPr>
          <w:rFonts w:ascii="Times New Roman" w:hAnsi="Times New Roman" w:cs="Times New Roman"/>
          <w:sz w:val="24"/>
          <w:szCs w:val="24"/>
        </w:rPr>
        <w:t xml:space="preserve">p2 </w:t>
      </w:r>
      <w:bookmarkEnd w:id="4"/>
      <w:r w:rsidR="00272161" w:rsidRPr="00EF122C">
        <w:rPr>
          <w:rFonts w:ascii="Times New Roman" w:hAnsi="Times New Roman" w:cs="Times New Roman"/>
          <w:sz w:val="24"/>
          <w:szCs w:val="24"/>
        </w:rPr>
        <w:t>which states that:</w:t>
      </w:r>
    </w:p>
    <w:p w14:paraId="618ABB9D" w14:textId="443812C8" w:rsidR="00272161" w:rsidRPr="000D6823" w:rsidRDefault="00D27ACF" w:rsidP="000A3DFD">
      <w:pPr>
        <w:spacing w:line="240" w:lineRule="auto"/>
        <w:ind w:left="720"/>
        <w:jc w:val="both"/>
        <w:rPr>
          <w:rFonts w:ascii="Times New Roman" w:hAnsi="Times New Roman" w:cs="Times New Roman"/>
        </w:rPr>
      </w:pPr>
      <w:r>
        <w:rPr>
          <w:rFonts w:ascii="Times New Roman" w:hAnsi="Times New Roman" w:cs="Times New Roman"/>
        </w:rPr>
        <w:t>“</w:t>
      </w:r>
      <w:r w:rsidR="000744A2" w:rsidRPr="000D6823">
        <w:rPr>
          <w:rFonts w:ascii="Times New Roman" w:hAnsi="Times New Roman" w:cs="Times New Roman"/>
        </w:rPr>
        <w:t>I am unable to agree that the facts deposed to by the applicant’s agent are within her personal knowledge. It is all hearsay evidence in my view. For instance</w:t>
      </w:r>
      <w:r w:rsidR="0069033E" w:rsidRPr="000D6823">
        <w:rPr>
          <w:rFonts w:ascii="Times New Roman" w:hAnsi="Times New Roman" w:cs="Times New Roman"/>
        </w:rPr>
        <w:t xml:space="preserve">, in paragraph 3 of the founding affidavit, she </w:t>
      </w:r>
      <w:r w:rsidR="00AF564B" w:rsidRPr="000D6823">
        <w:rPr>
          <w:rFonts w:ascii="Times New Roman" w:hAnsi="Times New Roman" w:cs="Times New Roman"/>
        </w:rPr>
        <w:t>deposes</w:t>
      </w:r>
      <w:r w:rsidR="0069033E" w:rsidRPr="000D6823">
        <w:rPr>
          <w:rFonts w:ascii="Times New Roman" w:hAnsi="Times New Roman" w:cs="Times New Roman"/>
        </w:rPr>
        <w:t xml:space="preserve"> that the respondent purported to note an appeal in the matter on March 2007. She does not aver that she was present when the appeal was noted for her to have direct evidence of the noting of the appeal. </w:t>
      </w:r>
      <w:bookmarkStart w:id="5" w:name="_Hlk161111233"/>
      <w:r w:rsidR="00AF564B" w:rsidRPr="000D6823">
        <w:rPr>
          <w:rFonts w:ascii="Times New Roman" w:hAnsi="Times New Roman" w:cs="Times New Roman"/>
        </w:rPr>
        <w:t>Further the deponent testifies as to the purchase of the immovable property in dispute by the applicant in 2002. She was not a witness to the agreement of sale. She does not indicate in the affidavit her source of information. She merely attaches the document to her affidavit, a feat that could have been accomplished by anyone to whom the story was told by the applicant. Again, in my view, that is hearsay</w:t>
      </w:r>
      <w:bookmarkEnd w:id="5"/>
      <w:r w:rsidR="00AF564B" w:rsidRPr="000D6823">
        <w:rPr>
          <w:rFonts w:ascii="Times New Roman" w:hAnsi="Times New Roman" w:cs="Times New Roman"/>
        </w:rPr>
        <w:t>.</w:t>
      </w:r>
      <w:r>
        <w:rPr>
          <w:rFonts w:ascii="Times New Roman" w:hAnsi="Times New Roman" w:cs="Times New Roman"/>
        </w:rPr>
        <w:t>”</w:t>
      </w:r>
      <w:r w:rsidR="000744A2" w:rsidRPr="000D6823">
        <w:rPr>
          <w:rFonts w:ascii="Times New Roman" w:hAnsi="Times New Roman" w:cs="Times New Roman"/>
        </w:rPr>
        <w:t xml:space="preserve"> </w:t>
      </w:r>
    </w:p>
    <w:p w14:paraId="679B8FC9" w14:textId="243E60BA" w:rsidR="000A7B4B" w:rsidRPr="00EF122C" w:rsidRDefault="00E204B3"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i/>
          <w:iCs/>
          <w:sz w:val="24"/>
          <w:szCs w:val="24"/>
        </w:rPr>
        <w:t>Per contra</w:t>
      </w:r>
      <w:r w:rsidRPr="00EF122C">
        <w:rPr>
          <w:rFonts w:ascii="Times New Roman" w:hAnsi="Times New Roman" w:cs="Times New Roman"/>
          <w:sz w:val="24"/>
          <w:szCs w:val="24"/>
        </w:rPr>
        <w:t>,</w:t>
      </w:r>
      <w:r w:rsidR="004A77D8" w:rsidRPr="00EF122C">
        <w:rPr>
          <w:rFonts w:ascii="Times New Roman" w:hAnsi="Times New Roman" w:cs="Times New Roman"/>
          <w:sz w:val="24"/>
          <w:szCs w:val="24"/>
        </w:rPr>
        <w:t xml:space="preserve"> the deponent to the opposing affidavit </w:t>
      </w:r>
      <w:r w:rsidR="0002400C" w:rsidRPr="00EF122C">
        <w:rPr>
          <w:rFonts w:ascii="Times New Roman" w:hAnsi="Times New Roman" w:cs="Times New Roman"/>
          <w:sz w:val="24"/>
          <w:szCs w:val="24"/>
        </w:rPr>
        <w:t>John</w:t>
      </w:r>
      <w:r w:rsidR="004A77D8" w:rsidRPr="00EF122C">
        <w:rPr>
          <w:rFonts w:ascii="Times New Roman" w:hAnsi="Times New Roman" w:cs="Times New Roman"/>
          <w:sz w:val="24"/>
          <w:szCs w:val="24"/>
        </w:rPr>
        <w:t xml:space="preserve"> </w:t>
      </w:r>
      <w:r w:rsidR="009B36D1" w:rsidRPr="00EF122C">
        <w:rPr>
          <w:rFonts w:ascii="Times New Roman" w:hAnsi="Times New Roman" w:cs="Times New Roman"/>
          <w:sz w:val="24"/>
          <w:szCs w:val="24"/>
        </w:rPr>
        <w:t xml:space="preserve">submitted that he has full appreciation of this matter as he was actively involved since 2008 when the </w:t>
      </w:r>
      <w:r w:rsidR="0002400C" w:rsidRPr="00EF122C">
        <w:rPr>
          <w:rFonts w:ascii="Times New Roman" w:hAnsi="Times New Roman" w:cs="Times New Roman"/>
          <w:sz w:val="24"/>
          <w:szCs w:val="24"/>
        </w:rPr>
        <w:t>dispute</w:t>
      </w:r>
      <w:r w:rsidR="009B36D1" w:rsidRPr="00EF122C">
        <w:rPr>
          <w:rFonts w:ascii="Times New Roman" w:hAnsi="Times New Roman" w:cs="Times New Roman"/>
          <w:sz w:val="24"/>
          <w:szCs w:val="24"/>
        </w:rPr>
        <w:t xml:space="preserve"> started and has been representing the </w:t>
      </w:r>
      <w:r w:rsidR="009610CD">
        <w:rPr>
          <w:rFonts w:ascii="Times New Roman" w:hAnsi="Times New Roman" w:cs="Times New Roman"/>
          <w:sz w:val="24"/>
          <w:szCs w:val="24"/>
        </w:rPr>
        <w:t>first</w:t>
      </w:r>
      <w:r w:rsidR="009B36D1" w:rsidRPr="00EF122C">
        <w:rPr>
          <w:rFonts w:ascii="Times New Roman" w:hAnsi="Times New Roman" w:cs="Times New Roman"/>
          <w:sz w:val="24"/>
          <w:szCs w:val="24"/>
        </w:rPr>
        <w:t xml:space="preserve"> respondent</w:t>
      </w:r>
      <w:r w:rsidR="0002400C" w:rsidRPr="00EF122C">
        <w:rPr>
          <w:rFonts w:ascii="Times New Roman" w:hAnsi="Times New Roman" w:cs="Times New Roman"/>
          <w:sz w:val="24"/>
          <w:szCs w:val="24"/>
        </w:rPr>
        <w:t xml:space="preserve"> since then</w:t>
      </w:r>
      <w:r w:rsidR="009B36D1" w:rsidRPr="00EF122C">
        <w:rPr>
          <w:rFonts w:ascii="Times New Roman" w:hAnsi="Times New Roman" w:cs="Times New Roman"/>
          <w:sz w:val="24"/>
          <w:szCs w:val="24"/>
        </w:rPr>
        <w:t>.</w:t>
      </w:r>
      <w:r w:rsidR="00524E1C">
        <w:rPr>
          <w:rFonts w:ascii="Times New Roman" w:hAnsi="Times New Roman" w:cs="Times New Roman"/>
          <w:sz w:val="24"/>
          <w:szCs w:val="24"/>
        </w:rPr>
        <w:t xml:space="preserve"> </w:t>
      </w:r>
      <w:r w:rsidR="009B36D1" w:rsidRPr="00EF122C">
        <w:rPr>
          <w:rFonts w:ascii="Times New Roman" w:hAnsi="Times New Roman" w:cs="Times New Roman"/>
          <w:sz w:val="24"/>
          <w:szCs w:val="24"/>
        </w:rPr>
        <w:t xml:space="preserve"> He submitted that he</w:t>
      </w:r>
      <w:r w:rsidR="005B447B" w:rsidRPr="00EF122C">
        <w:rPr>
          <w:rFonts w:ascii="Times New Roman" w:hAnsi="Times New Roman" w:cs="Times New Roman"/>
          <w:sz w:val="24"/>
          <w:szCs w:val="24"/>
        </w:rPr>
        <w:t xml:space="preserve"> </w:t>
      </w:r>
      <w:r w:rsidR="009B36D1" w:rsidRPr="00EF122C">
        <w:rPr>
          <w:rFonts w:ascii="Times New Roman" w:hAnsi="Times New Roman" w:cs="Times New Roman"/>
          <w:sz w:val="24"/>
          <w:szCs w:val="24"/>
        </w:rPr>
        <w:t>represent</w:t>
      </w:r>
      <w:r w:rsidR="0002400C" w:rsidRPr="00EF122C">
        <w:rPr>
          <w:rFonts w:ascii="Times New Roman" w:hAnsi="Times New Roman" w:cs="Times New Roman"/>
          <w:sz w:val="24"/>
          <w:szCs w:val="24"/>
        </w:rPr>
        <w:t>ed</w:t>
      </w:r>
      <w:r w:rsidR="009B36D1" w:rsidRPr="00EF122C">
        <w:rPr>
          <w:rFonts w:ascii="Times New Roman" w:hAnsi="Times New Roman" w:cs="Times New Roman"/>
          <w:sz w:val="24"/>
          <w:szCs w:val="24"/>
        </w:rPr>
        <w:t xml:space="preserve"> the </w:t>
      </w:r>
      <w:r w:rsidR="009610CD">
        <w:rPr>
          <w:rFonts w:ascii="Times New Roman" w:hAnsi="Times New Roman" w:cs="Times New Roman"/>
          <w:sz w:val="24"/>
          <w:szCs w:val="24"/>
        </w:rPr>
        <w:t>first</w:t>
      </w:r>
      <w:r w:rsidR="009B36D1" w:rsidRPr="00EF122C">
        <w:rPr>
          <w:rFonts w:ascii="Times New Roman" w:hAnsi="Times New Roman" w:cs="Times New Roman"/>
          <w:sz w:val="24"/>
          <w:szCs w:val="24"/>
        </w:rPr>
        <w:t xml:space="preserve"> respondent in HC</w:t>
      </w:r>
      <w:r w:rsidR="000A3DFD">
        <w:rPr>
          <w:rFonts w:ascii="Times New Roman" w:hAnsi="Times New Roman" w:cs="Times New Roman"/>
          <w:sz w:val="24"/>
          <w:szCs w:val="24"/>
        </w:rPr>
        <w:t xml:space="preserve"> </w:t>
      </w:r>
      <w:r w:rsidR="009B36D1" w:rsidRPr="00EF122C">
        <w:rPr>
          <w:rFonts w:ascii="Times New Roman" w:hAnsi="Times New Roman" w:cs="Times New Roman"/>
          <w:sz w:val="24"/>
          <w:szCs w:val="24"/>
        </w:rPr>
        <w:t>544/20, HC</w:t>
      </w:r>
      <w:r w:rsidR="000A3DFD">
        <w:rPr>
          <w:rFonts w:ascii="Times New Roman" w:hAnsi="Times New Roman" w:cs="Times New Roman"/>
          <w:sz w:val="24"/>
          <w:szCs w:val="24"/>
        </w:rPr>
        <w:t xml:space="preserve"> </w:t>
      </w:r>
      <w:r w:rsidR="009B36D1" w:rsidRPr="00EF122C">
        <w:rPr>
          <w:rFonts w:ascii="Times New Roman" w:hAnsi="Times New Roman" w:cs="Times New Roman"/>
          <w:sz w:val="24"/>
          <w:szCs w:val="24"/>
        </w:rPr>
        <w:t>9420/18</w:t>
      </w:r>
      <w:r w:rsidR="005B447B" w:rsidRPr="00EF122C">
        <w:rPr>
          <w:rFonts w:ascii="Times New Roman" w:hAnsi="Times New Roman" w:cs="Times New Roman"/>
          <w:sz w:val="24"/>
          <w:szCs w:val="24"/>
        </w:rPr>
        <w:t>,</w:t>
      </w:r>
      <w:r w:rsidR="009B36D1" w:rsidRPr="00EF122C">
        <w:rPr>
          <w:rFonts w:ascii="Times New Roman" w:hAnsi="Times New Roman" w:cs="Times New Roman"/>
          <w:sz w:val="24"/>
          <w:szCs w:val="24"/>
        </w:rPr>
        <w:t xml:space="preserve"> HC</w:t>
      </w:r>
      <w:r w:rsidR="000A3DFD">
        <w:rPr>
          <w:rFonts w:ascii="Times New Roman" w:hAnsi="Times New Roman" w:cs="Times New Roman"/>
          <w:sz w:val="24"/>
          <w:szCs w:val="24"/>
        </w:rPr>
        <w:t xml:space="preserve"> </w:t>
      </w:r>
      <w:r w:rsidR="009B36D1" w:rsidRPr="00EF122C">
        <w:rPr>
          <w:rFonts w:ascii="Times New Roman" w:hAnsi="Times New Roman" w:cs="Times New Roman"/>
          <w:sz w:val="24"/>
          <w:szCs w:val="24"/>
        </w:rPr>
        <w:t>1416/20</w:t>
      </w:r>
      <w:r w:rsidR="005B447B" w:rsidRPr="00EF122C">
        <w:rPr>
          <w:rFonts w:ascii="Times New Roman" w:hAnsi="Times New Roman" w:cs="Times New Roman"/>
          <w:sz w:val="24"/>
          <w:szCs w:val="24"/>
        </w:rPr>
        <w:t xml:space="preserve"> and that the applicant has documents he was supposed to have produced which he did not to date</w:t>
      </w:r>
      <w:r w:rsidR="009B36D1" w:rsidRPr="00EF122C">
        <w:rPr>
          <w:rFonts w:ascii="Times New Roman" w:hAnsi="Times New Roman" w:cs="Times New Roman"/>
          <w:sz w:val="24"/>
          <w:szCs w:val="24"/>
        </w:rPr>
        <w:t xml:space="preserve">. He argued that he </w:t>
      </w:r>
      <w:r w:rsidR="00477687">
        <w:rPr>
          <w:rFonts w:ascii="Times New Roman" w:hAnsi="Times New Roman" w:cs="Times New Roman"/>
          <w:sz w:val="24"/>
          <w:szCs w:val="24"/>
        </w:rPr>
        <w:t>was</w:t>
      </w:r>
      <w:r w:rsidR="009B36D1" w:rsidRPr="00EF122C">
        <w:rPr>
          <w:rFonts w:ascii="Times New Roman" w:hAnsi="Times New Roman" w:cs="Times New Roman"/>
          <w:sz w:val="24"/>
          <w:szCs w:val="24"/>
        </w:rPr>
        <w:t xml:space="preserve"> very familiar with the case and </w:t>
      </w:r>
      <w:r w:rsidR="00FB0BA4" w:rsidRPr="00EF122C">
        <w:rPr>
          <w:rFonts w:ascii="Times New Roman" w:hAnsi="Times New Roman" w:cs="Times New Roman"/>
          <w:sz w:val="24"/>
          <w:szCs w:val="24"/>
        </w:rPr>
        <w:t xml:space="preserve">has full </w:t>
      </w:r>
      <w:r w:rsidR="007E02B8" w:rsidRPr="00EF122C">
        <w:rPr>
          <w:rFonts w:ascii="Times New Roman" w:hAnsi="Times New Roman" w:cs="Times New Roman"/>
          <w:sz w:val="24"/>
          <w:szCs w:val="24"/>
        </w:rPr>
        <w:t>knowledge</w:t>
      </w:r>
      <w:r w:rsidR="00FB0BA4" w:rsidRPr="00EF122C">
        <w:rPr>
          <w:rFonts w:ascii="Times New Roman" w:hAnsi="Times New Roman" w:cs="Times New Roman"/>
          <w:sz w:val="24"/>
          <w:szCs w:val="24"/>
        </w:rPr>
        <w:t xml:space="preserve"> why the parties </w:t>
      </w:r>
      <w:r w:rsidR="00477687">
        <w:rPr>
          <w:rFonts w:ascii="Times New Roman" w:hAnsi="Times New Roman" w:cs="Times New Roman"/>
          <w:sz w:val="24"/>
          <w:szCs w:val="24"/>
        </w:rPr>
        <w:t>were</w:t>
      </w:r>
      <w:r w:rsidR="00FB0BA4" w:rsidRPr="00EF122C">
        <w:rPr>
          <w:rFonts w:ascii="Times New Roman" w:hAnsi="Times New Roman" w:cs="Times New Roman"/>
          <w:sz w:val="24"/>
          <w:szCs w:val="24"/>
        </w:rPr>
        <w:t xml:space="preserve"> in court hence </w:t>
      </w:r>
      <w:r w:rsidR="009B36D1" w:rsidRPr="00EF122C">
        <w:rPr>
          <w:rFonts w:ascii="Times New Roman" w:hAnsi="Times New Roman" w:cs="Times New Roman"/>
          <w:sz w:val="24"/>
          <w:szCs w:val="24"/>
        </w:rPr>
        <w:t xml:space="preserve">his submissions in the opposing affidavit </w:t>
      </w:r>
      <w:r w:rsidR="0002400C" w:rsidRPr="00EF122C">
        <w:rPr>
          <w:rFonts w:ascii="Times New Roman" w:hAnsi="Times New Roman" w:cs="Times New Roman"/>
          <w:sz w:val="24"/>
          <w:szCs w:val="24"/>
        </w:rPr>
        <w:t>are</w:t>
      </w:r>
      <w:r w:rsidR="009B36D1" w:rsidRPr="00EF122C">
        <w:rPr>
          <w:rFonts w:ascii="Times New Roman" w:hAnsi="Times New Roman" w:cs="Times New Roman"/>
          <w:sz w:val="24"/>
          <w:szCs w:val="24"/>
        </w:rPr>
        <w:t xml:space="preserve"> not hearsay evidence. </w:t>
      </w:r>
    </w:p>
    <w:p w14:paraId="25410B2D" w14:textId="4BAB180C" w:rsidR="006C4A90" w:rsidRDefault="00176BAC"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The court note</w:t>
      </w:r>
      <w:r w:rsidR="00696A9D">
        <w:rPr>
          <w:rFonts w:ascii="Times New Roman" w:hAnsi="Times New Roman" w:cs="Times New Roman"/>
          <w:sz w:val="24"/>
          <w:szCs w:val="24"/>
        </w:rPr>
        <w:t>s</w:t>
      </w:r>
      <w:r w:rsidRPr="00EF122C">
        <w:rPr>
          <w:rFonts w:ascii="Times New Roman" w:hAnsi="Times New Roman" w:cs="Times New Roman"/>
          <w:sz w:val="24"/>
          <w:szCs w:val="24"/>
        </w:rPr>
        <w:t xml:space="preserve"> in passing the fact that</w:t>
      </w:r>
      <w:r w:rsidR="001F35AB" w:rsidRPr="00EF122C">
        <w:rPr>
          <w:rFonts w:ascii="Times New Roman" w:hAnsi="Times New Roman" w:cs="Times New Roman"/>
          <w:sz w:val="24"/>
          <w:szCs w:val="24"/>
        </w:rPr>
        <w:t xml:space="preserve"> John has been representing the </w:t>
      </w:r>
      <w:r w:rsidR="00D66E9E">
        <w:rPr>
          <w:rFonts w:ascii="Times New Roman" w:hAnsi="Times New Roman" w:cs="Times New Roman"/>
          <w:sz w:val="24"/>
          <w:szCs w:val="24"/>
        </w:rPr>
        <w:t>first</w:t>
      </w:r>
      <w:r w:rsidR="001F35AB" w:rsidRPr="00EF122C">
        <w:rPr>
          <w:rFonts w:ascii="Times New Roman" w:hAnsi="Times New Roman" w:cs="Times New Roman"/>
          <w:sz w:val="24"/>
          <w:szCs w:val="24"/>
        </w:rPr>
        <w:t xml:space="preserve"> responden</w:t>
      </w:r>
      <w:r w:rsidRPr="00EF122C">
        <w:rPr>
          <w:rFonts w:ascii="Times New Roman" w:hAnsi="Times New Roman" w:cs="Times New Roman"/>
          <w:sz w:val="24"/>
          <w:szCs w:val="24"/>
        </w:rPr>
        <w:t>t in a series of court cases regarding this matter since year 2000 to date and has been winning the previous cases</w:t>
      </w:r>
      <w:r w:rsidR="00A1697C">
        <w:rPr>
          <w:rFonts w:ascii="Times New Roman" w:hAnsi="Times New Roman" w:cs="Times New Roman"/>
          <w:sz w:val="24"/>
          <w:szCs w:val="24"/>
        </w:rPr>
        <w:t>. This fact is however</w:t>
      </w:r>
      <w:r w:rsidRPr="00EF122C">
        <w:rPr>
          <w:rFonts w:ascii="Times New Roman" w:hAnsi="Times New Roman" w:cs="Times New Roman"/>
          <w:sz w:val="24"/>
          <w:szCs w:val="24"/>
        </w:rPr>
        <w:t xml:space="preserve"> immaterial to this present application</w:t>
      </w:r>
      <w:r w:rsidR="001F35AB" w:rsidRPr="00EF122C">
        <w:rPr>
          <w:rFonts w:ascii="Times New Roman" w:hAnsi="Times New Roman" w:cs="Times New Roman"/>
          <w:sz w:val="24"/>
          <w:szCs w:val="24"/>
        </w:rPr>
        <w:t xml:space="preserve">. It has not slipped the court’s mind that </w:t>
      </w:r>
      <w:r w:rsidRPr="00EF122C">
        <w:rPr>
          <w:rFonts w:ascii="Times New Roman" w:hAnsi="Times New Roman" w:cs="Times New Roman"/>
          <w:sz w:val="24"/>
          <w:szCs w:val="24"/>
        </w:rPr>
        <w:t xml:space="preserve">in </w:t>
      </w:r>
      <w:r w:rsidR="001F35AB" w:rsidRPr="00EF122C">
        <w:rPr>
          <w:rFonts w:ascii="Times New Roman" w:hAnsi="Times New Roman" w:cs="Times New Roman"/>
          <w:sz w:val="24"/>
          <w:szCs w:val="24"/>
        </w:rPr>
        <w:t xml:space="preserve">the previous applications there was no challenge </w:t>
      </w:r>
      <w:r w:rsidR="009D76B4">
        <w:rPr>
          <w:rFonts w:ascii="Times New Roman" w:hAnsi="Times New Roman" w:cs="Times New Roman"/>
          <w:sz w:val="24"/>
          <w:szCs w:val="24"/>
        </w:rPr>
        <w:t xml:space="preserve">to </w:t>
      </w:r>
      <w:r w:rsidR="00E216CD" w:rsidRPr="00EF122C">
        <w:rPr>
          <w:rFonts w:ascii="Times New Roman" w:hAnsi="Times New Roman" w:cs="Times New Roman"/>
          <w:sz w:val="24"/>
          <w:szCs w:val="24"/>
        </w:rPr>
        <w:t>John</w:t>
      </w:r>
      <w:r w:rsidR="009D76B4">
        <w:rPr>
          <w:rFonts w:ascii="Times New Roman" w:hAnsi="Times New Roman" w:cs="Times New Roman"/>
          <w:sz w:val="24"/>
          <w:szCs w:val="24"/>
        </w:rPr>
        <w:t>’s</w:t>
      </w:r>
      <w:r w:rsidR="00E216CD" w:rsidRPr="00EF122C">
        <w:rPr>
          <w:rFonts w:ascii="Times New Roman" w:hAnsi="Times New Roman" w:cs="Times New Roman"/>
          <w:sz w:val="24"/>
          <w:szCs w:val="24"/>
        </w:rPr>
        <w:t xml:space="preserve"> </w:t>
      </w:r>
      <w:r w:rsidR="001F35AB" w:rsidRPr="00EF122C">
        <w:rPr>
          <w:rFonts w:ascii="Times New Roman" w:hAnsi="Times New Roman" w:cs="Times New Roman"/>
          <w:sz w:val="24"/>
          <w:szCs w:val="24"/>
        </w:rPr>
        <w:t>representat</w:t>
      </w:r>
      <w:r w:rsidR="00E216CD" w:rsidRPr="00EF122C">
        <w:rPr>
          <w:rFonts w:ascii="Times New Roman" w:hAnsi="Times New Roman" w:cs="Times New Roman"/>
          <w:sz w:val="24"/>
          <w:szCs w:val="24"/>
        </w:rPr>
        <w:t>ive capacity</w:t>
      </w:r>
      <w:r w:rsidR="001F35AB" w:rsidRPr="00EF122C">
        <w:rPr>
          <w:rFonts w:ascii="Times New Roman" w:hAnsi="Times New Roman" w:cs="Times New Roman"/>
          <w:sz w:val="24"/>
          <w:szCs w:val="24"/>
        </w:rPr>
        <w:t xml:space="preserve">. </w:t>
      </w:r>
      <w:r w:rsidR="000B0E40" w:rsidRPr="00EF122C">
        <w:rPr>
          <w:rFonts w:ascii="Times New Roman" w:hAnsi="Times New Roman" w:cs="Times New Roman"/>
          <w:sz w:val="24"/>
          <w:szCs w:val="24"/>
        </w:rPr>
        <w:t xml:space="preserve">It is not in dispute </w:t>
      </w:r>
      <w:r w:rsidR="00266F58" w:rsidRPr="00EF122C">
        <w:rPr>
          <w:rFonts w:ascii="Times New Roman" w:hAnsi="Times New Roman" w:cs="Times New Roman"/>
          <w:sz w:val="24"/>
          <w:szCs w:val="24"/>
        </w:rPr>
        <w:t>that</w:t>
      </w:r>
      <w:r w:rsidR="000B0E40" w:rsidRPr="00EF122C">
        <w:rPr>
          <w:rFonts w:ascii="Times New Roman" w:hAnsi="Times New Roman" w:cs="Times New Roman"/>
          <w:sz w:val="24"/>
          <w:szCs w:val="24"/>
        </w:rPr>
        <w:t xml:space="preserve"> although John</w:t>
      </w:r>
      <w:r w:rsidR="00266F58" w:rsidRPr="00EF122C">
        <w:rPr>
          <w:rFonts w:ascii="Times New Roman" w:hAnsi="Times New Roman" w:cs="Times New Roman"/>
          <w:sz w:val="24"/>
          <w:szCs w:val="24"/>
        </w:rPr>
        <w:t xml:space="preserve"> </w:t>
      </w:r>
      <w:r w:rsidR="000B0E40" w:rsidRPr="00EF122C">
        <w:rPr>
          <w:rFonts w:ascii="Times New Roman" w:hAnsi="Times New Roman" w:cs="Times New Roman"/>
          <w:sz w:val="24"/>
          <w:szCs w:val="24"/>
        </w:rPr>
        <w:t xml:space="preserve">now </w:t>
      </w:r>
      <w:r w:rsidR="00266F58" w:rsidRPr="00EF122C">
        <w:rPr>
          <w:rFonts w:ascii="Times New Roman" w:hAnsi="Times New Roman" w:cs="Times New Roman"/>
          <w:sz w:val="24"/>
          <w:szCs w:val="24"/>
        </w:rPr>
        <w:t>ha</w:t>
      </w:r>
      <w:r w:rsidR="000C2024" w:rsidRPr="00EF122C">
        <w:rPr>
          <w:rFonts w:ascii="Times New Roman" w:hAnsi="Times New Roman" w:cs="Times New Roman"/>
          <w:sz w:val="24"/>
          <w:szCs w:val="24"/>
        </w:rPr>
        <w:t>s personal</w:t>
      </w:r>
      <w:r w:rsidR="00266F58" w:rsidRPr="00EF122C">
        <w:rPr>
          <w:rFonts w:ascii="Times New Roman" w:hAnsi="Times New Roman" w:cs="Times New Roman"/>
          <w:sz w:val="24"/>
          <w:szCs w:val="24"/>
        </w:rPr>
        <w:t xml:space="preserve"> knowledge and confirmation of the facts of the case</w:t>
      </w:r>
      <w:r w:rsidR="000B0E40" w:rsidRPr="00EF122C">
        <w:rPr>
          <w:rFonts w:ascii="Times New Roman" w:hAnsi="Times New Roman" w:cs="Times New Roman"/>
          <w:sz w:val="24"/>
          <w:szCs w:val="24"/>
        </w:rPr>
        <w:t>,</w:t>
      </w:r>
      <w:r w:rsidR="00D6672D" w:rsidRPr="00EF122C">
        <w:rPr>
          <w:rFonts w:ascii="Times New Roman" w:hAnsi="Times New Roman" w:cs="Times New Roman"/>
          <w:sz w:val="24"/>
          <w:szCs w:val="24"/>
        </w:rPr>
        <w:t xml:space="preserve"> he did not indicate his source of information </w:t>
      </w:r>
      <w:r w:rsidR="000B0E40" w:rsidRPr="00EF122C">
        <w:rPr>
          <w:rFonts w:ascii="Times New Roman" w:hAnsi="Times New Roman" w:cs="Times New Roman"/>
          <w:sz w:val="24"/>
          <w:szCs w:val="24"/>
        </w:rPr>
        <w:t>but rather made submission</w:t>
      </w:r>
      <w:r w:rsidR="009D76B4">
        <w:rPr>
          <w:rFonts w:ascii="Times New Roman" w:hAnsi="Times New Roman" w:cs="Times New Roman"/>
          <w:sz w:val="24"/>
          <w:szCs w:val="24"/>
        </w:rPr>
        <w:t>s</w:t>
      </w:r>
      <w:r w:rsidR="000B0E40" w:rsidRPr="00EF122C">
        <w:rPr>
          <w:rFonts w:ascii="Times New Roman" w:hAnsi="Times New Roman" w:cs="Times New Roman"/>
          <w:sz w:val="24"/>
          <w:szCs w:val="24"/>
        </w:rPr>
        <w:t xml:space="preserve"> </w:t>
      </w:r>
      <w:r w:rsidR="00D6672D" w:rsidRPr="00EF122C">
        <w:rPr>
          <w:rFonts w:ascii="Times New Roman" w:hAnsi="Times New Roman" w:cs="Times New Roman"/>
          <w:sz w:val="24"/>
          <w:szCs w:val="24"/>
        </w:rPr>
        <w:t xml:space="preserve">that </w:t>
      </w:r>
      <w:r w:rsidR="00D6672D" w:rsidRPr="00EF122C">
        <w:rPr>
          <w:rFonts w:ascii="Times New Roman" w:hAnsi="Times New Roman" w:cs="Times New Roman"/>
          <w:sz w:val="24"/>
          <w:szCs w:val="24"/>
        </w:rPr>
        <w:lastRenderedPageBreak/>
        <w:t>he was there when the events unfolded</w:t>
      </w:r>
      <w:r w:rsidR="00266F58" w:rsidRPr="00EF122C">
        <w:rPr>
          <w:rFonts w:ascii="Times New Roman" w:hAnsi="Times New Roman" w:cs="Times New Roman"/>
          <w:sz w:val="24"/>
          <w:szCs w:val="24"/>
        </w:rPr>
        <w:t>. My reasoning finds auth</w:t>
      </w:r>
      <w:r w:rsidR="009155A3" w:rsidRPr="00EF122C">
        <w:rPr>
          <w:rFonts w:ascii="Times New Roman" w:hAnsi="Times New Roman" w:cs="Times New Roman"/>
          <w:sz w:val="24"/>
          <w:szCs w:val="24"/>
        </w:rPr>
        <w:t xml:space="preserve">ority </w:t>
      </w:r>
      <w:r w:rsidR="00F65233">
        <w:rPr>
          <w:rFonts w:ascii="Times New Roman" w:hAnsi="Times New Roman" w:cs="Times New Roman"/>
          <w:sz w:val="24"/>
          <w:szCs w:val="24"/>
        </w:rPr>
        <w:t xml:space="preserve">in </w:t>
      </w:r>
      <w:r w:rsidR="00F65233" w:rsidRPr="00EF122C">
        <w:rPr>
          <w:rFonts w:ascii="Times New Roman" w:hAnsi="Times New Roman" w:cs="Times New Roman"/>
          <w:i/>
          <w:iCs/>
          <w:sz w:val="24"/>
          <w:szCs w:val="24"/>
        </w:rPr>
        <w:t>Hi</w:t>
      </w:r>
      <w:r w:rsidR="00F65233">
        <w:rPr>
          <w:rFonts w:ascii="Times New Roman" w:hAnsi="Times New Roman" w:cs="Times New Roman"/>
          <w:i/>
          <w:iCs/>
          <w:sz w:val="24"/>
          <w:szCs w:val="24"/>
        </w:rPr>
        <w:t>l</w:t>
      </w:r>
      <w:r w:rsidR="00F65233" w:rsidRPr="00EF122C">
        <w:rPr>
          <w:rFonts w:ascii="Times New Roman" w:hAnsi="Times New Roman" w:cs="Times New Roman"/>
          <w:i/>
          <w:iCs/>
          <w:sz w:val="24"/>
          <w:szCs w:val="24"/>
        </w:rPr>
        <w:t>tu</w:t>
      </w:r>
      <w:r w:rsidR="00F65233">
        <w:rPr>
          <w:rFonts w:ascii="Times New Roman" w:hAnsi="Times New Roman" w:cs="Times New Roman"/>
          <w:i/>
          <w:iCs/>
          <w:sz w:val="24"/>
          <w:szCs w:val="24"/>
        </w:rPr>
        <w:t>n</w:t>
      </w:r>
      <w:r w:rsidR="00F65233" w:rsidRPr="00EF122C">
        <w:rPr>
          <w:rFonts w:ascii="Times New Roman" w:hAnsi="Times New Roman" w:cs="Times New Roman"/>
          <w:i/>
          <w:iCs/>
          <w:sz w:val="24"/>
          <w:szCs w:val="24"/>
        </w:rPr>
        <w:t>en v Hi</w:t>
      </w:r>
      <w:r w:rsidR="00F65233">
        <w:rPr>
          <w:rFonts w:ascii="Times New Roman" w:hAnsi="Times New Roman" w:cs="Times New Roman"/>
          <w:i/>
          <w:iCs/>
          <w:sz w:val="24"/>
          <w:szCs w:val="24"/>
        </w:rPr>
        <w:t>l</w:t>
      </w:r>
      <w:r w:rsidR="00F65233" w:rsidRPr="00EF122C">
        <w:rPr>
          <w:rFonts w:ascii="Times New Roman" w:hAnsi="Times New Roman" w:cs="Times New Roman"/>
          <w:i/>
          <w:iCs/>
          <w:sz w:val="24"/>
          <w:szCs w:val="24"/>
        </w:rPr>
        <w:t>tu</w:t>
      </w:r>
      <w:r w:rsidR="00F65233">
        <w:rPr>
          <w:rFonts w:ascii="Times New Roman" w:hAnsi="Times New Roman" w:cs="Times New Roman"/>
          <w:i/>
          <w:iCs/>
          <w:sz w:val="24"/>
          <w:szCs w:val="24"/>
        </w:rPr>
        <w:t>n</w:t>
      </w:r>
      <w:r w:rsidR="00F65233" w:rsidRPr="00EF122C">
        <w:rPr>
          <w:rFonts w:ascii="Times New Roman" w:hAnsi="Times New Roman" w:cs="Times New Roman"/>
          <w:i/>
          <w:iCs/>
          <w:sz w:val="24"/>
          <w:szCs w:val="24"/>
        </w:rPr>
        <w:t>en</w:t>
      </w:r>
      <w:r w:rsidR="00F65233" w:rsidRPr="00EF122C">
        <w:rPr>
          <w:rFonts w:ascii="Times New Roman" w:hAnsi="Times New Roman" w:cs="Times New Roman"/>
          <w:sz w:val="24"/>
          <w:szCs w:val="24"/>
        </w:rPr>
        <w:t xml:space="preserve"> </w:t>
      </w:r>
      <w:r w:rsidR="00F65233">
        <w:rPr>
          <w:rFonts w:ascii="Times New Roman" w:hAnsi="Times New Roman" w:cs="Times New Roman"/>
          <w:sz w:val="24"/>
          <w:szCs w:val="24"/>
        </w:rPr>
        <w:t>(</w:t>
      </w:r>
      <w:r w:rsidR="00F65233" w:rsidRPr="00C85FDA">
        <w:rPr>
          <w:rFonts w:ascii="Times New Roman" w:hAnsi="Times New Roman" w:cs="Times New Roman"/>
          <w:i/>
          <w:iCs/>
          <w:sz w:val="24"/>
          <w:szCs w:val="24"/>
        </w:rPr>
        <w:t>supra</w:t>
      </w:r>
      <w:r w:rsidR="00F65233" w:rsidRPr="00C85FDA">
        <w:rPr>
          <w:rFonts w:ascii="Times New Roman" w:hAnsi="Times New Roman" w:cs="Times New Roman"/>
          <w:sz w:val="24"/>
          <w:szCs w:val="24"/>
        </w:rPr>
        <w:t xml:space="preserve">) </w:t>
      </w:r>
      <w:r w:rsidR="00F65233" w:rsidRPr="00EF122C">
        <w:rPr>
          <w:rFonts w:ascii="Times New Roman" w:hAnsi="Times New Roman" w:cs="Times New Roman"/>
          <w:sz w:val="24"/>
          <w:szCs w:val="24"/>
        </w:rPr>
        <w:t>p2</w:t>
      </w:r>
      <w:r w:rsidR="00DD1442">
        <w:rPr>
          <w:rFonts w:ascii="Times New Roman" w:hAnsi="Times New Roman" w:cs="Times New Roman"/>
          <w:sz w:val="24"/>
          <w:szCs w:val="24"/>
        </w:rPr>
        <w:t xml:space="preserve"> where it was stated that:</w:t>
      </w:r>
    </w:p>
    <w:p w14:paraId="291FD571" w14:textId="477EDA4E" w:rsidR="00DD1442" w:rsidRPr="00463FA9" w:rsidRDefault="00DD1442" w:rsidP="000A3DFD">
      <w:pPr>
        <w:spacing w:line="240" w:lineRule="auto"/>
        <w:ind w:left="720"/>
        <w:jc w:val="both"/>
        <w:rPr>
          <w:rFonts w:ascii="Times New Roman" w:hAnsi="Times New Roman" w:cs="Times New Roman"/>
          <w:b/>
          <w:bCs/>
          <w:sz w:val="24"/>
          <w:szCs w:val="24"/>
        </w:rPr>
      </w:pPr>
      <w:r>
        <w:rPr>
          <w:rFonts w:ascii="Times New Roman" w:hAnsi="Times New Roman" w:cs="Times New Roman"/>
        </w:rPr>
        <w:t>“………………..</w:t>
      </w:r>
      <w:r w:rsidRPr="000D6823">
        <w:rPr>
          <w:rFonts w:ascii="Times New Roman" w:hAnsi="Times New Roman" w:cs="Times New Roman"/>
        </w:rPr>
        <w:t>Further the deponent testifies as to the purchase of the immovable property in dispute by the applicant in 2002. She was not a witness to the agreement of sale. She does not indicate in the affidavit her source of information. She merely attaches the document to her affidavit, a feat that could have been accomplished by anyone to whom the story was told by the applicant. Again, in my view, that is hearsay</w:t>
      </w:r>
      <w:r>
        <w:rPr>
          <w:rFonts w:ascii="Times New Roman" w:hAnsi="Times New Roman" w:cs="Times New Roman"/>
        </w:rPr>
        <w:t>.”</w:t>
      </w:r>
    </w:p>
    <w:p w14:paraId="48B01B97" w14:textId="09436954" w:rsidR="00D02CBB" w:rsidRDefault="00A962D8"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It is clear from the rule</w:t>
      </w:r>
      <w:r w:rsidR="009155A3" w:rsidRPr="00EF122C">
        <w:rPr>
          <w:rFonts w:ascii="Times New Roman" w:hAnsi="Times New Roman" w:cs="Times New Roman"/>
          <w:sz w:val="24"/>
          <w:szCs w:val="24"/>
        </w:rPr>
        <w:t>s of this court</w:t>
      </w:r>
      <w:r w:rsidRPr="00EF122C">
        <w:rPr>
          <w:rFonts w:ascii="Times New Roman" w:hAnsi="Times New Roman" w:cs="Times New Roman"/>
          <w:sz w:val="24"/>
          <w:szCs w:val="24"/>
        </w:rPr>
        <w:t xml:space="preserve"> that John is in a position to depose of </w:t>
      </w:r>
      <w:r w:rsidR="00747FAD" w:rsidRPr="00EF122C">
        <w:rPr>
          <w:rFonts w:ascii="Times New Roman" w:hAnsi="Times New Roman" w:cs="Times New Roman"/>
          <w:sz w:val="24"/>
          <w:szCs w:val="24"/>
        </w:rPr>
        <w:t>an</w:t>
      </w:r>
      <w:r w:rsidRPr="00EF122C">
        <w:rPr>
          <w:rFonts w:ascii="Times New Roman" w:hAnsi="Times New Roman" w:cs="Times New Roman"/>
          <w:sz w:val="24"/>
          <w:szCs w:val="24"/>
        </w:rPr>
        <w:t xml:space="preserve"> affidavit under the veil of </w:t>
      </w:r>
      <w:r w:rsidR="00A331E5">
        <w:rPr>
          <w:rFonts w:ascii="Times New Roman" w:hAnsi="Times New Roman" w:cs="Times New Roman"/>
          <w:sz w:val="24"/>
          <w:szCs w:val="24"/>
        </w:rPr>
        <w:t>subparagraph</w:t>
      </w:r>
      <w:r w:rsidR="00DF1F4C">
        <w:rPr>
          <w:rFonts w:ascii="Times New Roman" w:hAnsi="Times New Roman" w:cs="Times New Roman"/>
          <w:sz w:val="24"/>
          <w:szCs w:val="24"/>
        </w:rPr>
        <w:t xml:space="preserve"> (a) of </w:t>
      </w:r>
      <w:r w:rsidR="00DF1F4C" w:rsidRPr="00EF122C">
        <w:rPr>
          <w:rFonts w:ascii="Times New Roman" w:hAnsi="Times New Roman" w:cs="Times New Roman"/>
          <w:sz w:val="24"/>
          <w:szCs w:val="24"/>
        </w:rPr>
        <w:t xml:space="preserve">R58 (4) of the High Court Rules </w:t>
      </w:r>
      <w:r w:rsidRPr="00EF122C">
        <w:rPr>
          <w:rFonts w:ascii="Times New Roman" w:hAnsi="Times New Roman" w:cs="Times New Roman"/>
          <w:sz w:val="24"/>
          <w:szCs w:val="24"/>
        </w:rPr>
        <w:t>which states that</w:t>
      </w:r>
      <w:r w:rsidR="00D02CBB">
        <w:rPr>
          <w:rFonts w:ascii="Times New Roman" w:hAnsi="Times New Roman" w:cs="Times New Roman"/>
          <w:sz w:val="24"/>
          <w:szCs w:val="24"/>
        </w:rPr>
        <w:t>:</w:t>
      </w:r>
    </w:p>
    <w:p w14:paraId="75A8CB5A" w14:textId="77777777" w:rsidR="00D02CBB" w:rsidRDefault="00A962D8" w:rsidP="00D02CBB">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 “</w:t>
      </w:r>
      <w:r w:rsidR="002721ED" w:rsidRPr="00EF122C">
        <w:rPr>
          <w:rFonts w:ascii="Times New Roman" w:hAnsi="Times New Roman" w:cs="Times New Roman"/>
          <w:sz w:val="24"/>
          <w:szCs w:val="24"/>
        </w:rPr>
        <w:t>…...</w:t>
      </w:r>
      <w:r w:rsidRPr="00D02CBB">
        <w:rPr>
          <w:rFonts w:ascii="Times New Roman" w:hAnsi="Times New Roman" w:cs="Times New Roman"/>
        </w:rPr>
        <w:t>or by a person who can swear to the facts or averments set out therein</w:t>
      </w:r>
      <w:r w:rsidRPr="00EF122C">
        <w:rPr>
          <w:rFonts w:ascii="Times New Roman" w:hAnsi="Times New Roman" w:cs="Times New Roman"/>
          <w:sz w:val="24"/>
          <w:szCs w:val="24"/>
        </w:rPr>
        <w:t>.”</w:t>
      </w:r>
      <w:r w:rsidR="00DB77EF" w:rsidRPr="00EF122C">
        <w:rPr>
          <w:rFonts w:ascii="Times New Roman" w:hAnsi="Times New Roman" w:cs="Times New Roman"/>
          <w:sz w:val="24"/>
          <w:szCs w:val="24"/>
        </w:rPr>
        <w:t xml:space="preserve"> </w:t>
      </w:r>
    </w:p>
    <w:p w14:paraId="7178A48F" w14:textId="72A1B1AF" w:rsidR="00406474" w:rsidRPr="00EF122C" w:rsidRDefault="0056154C"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Various authorities have disowned affidavits deposed on behalf of someone if the information is of a personal nature. </w:t>
      </w:r>
      <w:r w:rsidR="00951F33" w:rsidRPr="00EF122C">
        <w:rPr>
          <w:rFonts w:ascii="Times New Roman" w:hAnsi="Times New Roman" w:cs="Times New Roman"/>
          <w:sz w:val="24"/>
          <w:szCs w:val="24"/>
        </w:rPr>
        <w:t>This matter before the court is</w:t>
      </w:r>
      <w:r w:rsidR="00406474" w:rsidRPr="00EF122C">
        <w:rPr>
          <w:rFonts w:ascii="Times New Roman" w:hAnsi="Times New Roman" w:cs="Times New Roman"/>
          <w:sz w:val="24"/>
          <w:szCs w:val="24"/>
        </w:rPr>
        <w:t xml:space="preserve"> </w:t>
      </w:r>
      <w:r w:rsidR="00951F33" w:rsidRPr="00EF122C">
        <w:rPr>
          <w:rFonts w:ascii="Times New Roman" w:hAnsi="Times New Roman" w:cs="Times New Roman"/>
          <w:sz w:val="24"/>
          <w:szCs w:val="24"/>
        </w:rPr>
        <w:t xml:space="preserve">of a personal nature </w:t>
      </w:r>
      <w:r w:rsidR="00656DF5">
        <w:rPr>
          <w:rFonts w:ascii="Times New Roman" w:hAnsi="Times New Roman" w:cs="Times New Roman"/>
          <w:sz w:val="24"/>
          <w:szCs w:val="24"/>
        </w:rPr>
        <w:t xml:space="preserve">as it relates to personal property and </w:t>
      </w:r>
      <w:r w:rsidR="00951F33" w:rsidRPr="00EF122C">
        <w:rPr>
          <w:rFonts w:ascii="Times New Roman" w:hAnsi="Times New Roman" w:cs="Times New Roman"/>
          <w:sz w:val="24"/>
          <w:szCs w:val="24"/>
        </w:rPr>
        <w:t xml:space="preserve">requires details </w:t>
      </w:r>
      <w:r w:rsidR="00406474" w:rsidRPr="00EF122C">
        <w:rPr>
          <w:rFonts w:ascii="Times New Roman" w:hAnsi="Times New Roman" w:cs="Times New Roman"/>
          <w:sz w:val="24"/>
          <w:szCs w:val="24"/>
        </w:rPr>
        <w:t xml:space="preserve">of </w:t>
      </w:r>
      <w:r w:rsidR="00DB3055" w:rsidRPr="00EF122C">
        <w:rPr>
          <w:rFonts w:ascii="Times New Roman" w:hAnsi="Times New Roman" w:cs="Times New Roman"/>
          <w:sz w:val="24"/>
          <w:szCs w:val="24"/>
        </w:rPr>
        <w:t xml:space="preserve">the </w:t>
      </w:r>
      <w:r w:rsidR="00406474" w:rsidRPr="00EF122C">
        <w:rPr>
          <w:rFonts w:ascii="Times New Roman" w:hAnsi="Times New Roman" w:cs="Times New Roman"/>
          <w:sz w:val="24"/>
          <w:szCs w:val="24"/>
        </w:rPr>
        <w:t>unfolding of events as it relates to double allocation and a serious battle for ownership of a piece of land</w:t>
      </w:r>
      <w:r w:rsidR="00055BD5">
        <w:rPr>
          <w:rFonts w:ascii="Times New Roman" w:hAnsi="Times New Roman" w:cs="Times New Roman"/>
          <w:sz w:val="24"/>
          <w:szCs w:val="24"/>
        </w:rPr>
        <w:t xml:space="preserve"> (see </w:t>
      </w:r>
      <w:r w:rsidR="00055BD5" w:rsidRPr="00055BD5">
        <w:rPr>
          <w:rFonts w:ascii="Times New Roman" w:hAnsi="Times New Roman" w:cs="Times New Roman"/>
          <w:i/>
          <w:iCs/>
          <w:sz w:val="24"/>
          <w:szCs w:val="24"/>
        </w:rPr>
        <w:t xml:space="preserve">Beatrice Wakanyara </w:t>
      </w:r>
      <w:r w:rsidR="00055BD5" w:rsidRPr="00524E1C">
        <w:rPr>
          <w:rFonts w:ascii="Times New Roman" w:hAnsi="Times New Roman" w:cs="Times New Roman"/>
          <w:sz w:val="24"/>
          <w:szCs w:val="24"/>
        </w:rPr>
        <w:t>v</w:t>
      </w:r>
      <w:r w:rsidR="00055BD5" w:rsidRPr="00055BD5">
        <w:rPr>
          <w:rFonts w:ascii="Times New Roman" w:hAnsi="Times New Roman" w:cs="Times New Roman"/>
          <w:i/>
          <w:iCs/>
          <w:sz w:val="24"/>
          <w:szCs w:val="24"/>
        </w:rPr>
        <w:t xml:space="preserve"> Tapiwa Wamambo</w:t>
      </w:r>
      <w:r w:rsidR="00055BD5">
        <w:rPr>
          <w:rFonts w:ascii="Times New Roman" w:hAnsi="Times New Roman" w:cs="Times New Roman"/>
          <w:sz w:val="24"/>
          <w:szCs w:val="24"/>
        </w:rPr>
        <w:t xml:space="preserve"> &amp; 6 Ors HH</w:t>
      </w:r>
      <w:r w:rsidR="00AF11AE">
        <w:rPr>
          <w:rFonts w:ascii="Times New Roman" w:hAnsi="Times New Roman" w:cs="Times New Roman"/>
          <w:sz w:val="24"/>
          <w:szCs w:val="24"/>
        </w:rPr>
        <w:t xml:space="preserve"> </w:t>
      </w:r>
      <w:r w:rsidR="00055BD5">
        <w:rPr>
          <w:rFonts w:ascii="Times New Roman" w:hAnsi="Times New Roman" w:cs="Times New Roman"/>
          <w:sz w:val="24"/>
          <w:szCs w:val="24"/>
        </w:rPr>
        <w:t>463/22)</w:t>
      </w:r>
      <w:r w:rsidR="00951F33" w:rsidRPr="00EF122C">
        <w:rPr>
          <w:rFonts w:ascii="Times New Roman" w:hAnsi="Times New Roman" w:cs="Times New Roman"/>
          <w:sz w:val="24"/>
          <w:szCs w:val="24"/>
        </w:rPr>
        <w:t xml:space="preserve">. </w:t>
      </w:r>
    </w:p>
    <w:p w14:paraId="145A6B18" w14:textId="2427CD30" w:rsidR="003045C9" w:rsidRPr="00EF122C" w:rsidRDefault="00427DE7"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Although John has the capacity to depose </w:t>
      </w:r>
      <w:r w:rsidR="00747FAD" w:rsidRPr="00EF122C">
        <w:rPr>
          <w:rFonts w:ascii="Times New Roman" w:hAnsi="Times New Roman" w:cs="Times New Roman"/>
          <w:sz w:val="24"/>
          <w:szCs w:val="24"/>
        </w:rPr>
        <w:t>to</w:t>
      </w:r>
      <w:r w:rsidRPr="00EF122C">
        <w:rPr>
          <w:rFonts w:ascii="Times New Roman" w:hAnsi="Times New Roman" w:cs="Times New Roman"/>
          <w:sz w:val="24"/>
          <w:szCs w:val="24"/>
        </w:rPr>
        <w:t xml:space="preserve"> the affidavit, </w:t>
      </w:r>
      <w:r w:rsidR="005B57DC">
        <w:rPr>
          <w:rFonts w:ascii="Times New Roman" w:hAnsi="Times New Roman" w:cs="Times New Roman"/>
          <w:sz w:val="24"/>
          <w:szCs w:val="24"/>
        </w:rPr>
        <w:t>the court is mindful that</w:t>
      </w:r>
      <w:r w:rsidRPr="00EF122C">
        <w:rPr>
          <w:rFonts w:ascii="Times New Roman" w:hAnsi="Times New Roman" w:cs="Times New Roman"/>
          <w:sz w:val="24"/>
          <w:szCs w:val="24"/>
        </w:rPr>
        <w:t xml:space="preserve"> </w:t>
      </w:r>
      <w:r w:rsidR="00CE4F9C" w:rsidRPr="00EF122C">
        <w:rPr>
          <w:rFonts w:ascii="Times New Roman" w:hAnsi="Times New Roman" w:cs="Times New Roman"/>
          <w:sz w:val="24"/>
          <w:szCs w:val="24"/>
        </w:rPr>
        <w:t xml:space="preserve">he has to provide a sufficient reason why the </w:t>
      </w:r>
      <w:r w:rsidR="005B57DC">
        <w:rPr>
          <w:rFonts w:ascii="Times New Roman" w:hAnsi="Times New Roman" w:cs="Times New Roman"/>
          <w:sz w:val="24"/>
          <w:szCs w:val="24"/>
        </w:rPr>
        <w:t>first</w:t>
      </w:r>
      <w:r w:rsidR="00CE4F9C" w:rsidRPr="00EF122C">
        <w:rPr>
          <w:rFonts w:ascii="Times New Roman" w:hAnsi="Times New Roman" w:cs="Times New Roman"/>
          <w:sz w:val="24"/>
          <w:szCs w:val="24"/>
        </w:rPr>
        <w:t xml:space="preserve"> respondent could not do </w:t>
      </w:r>
      <w:r w:rsidR="00DA64E6" w:rsidRPr="00EF122C">
        <w:rPr>
          <w:rFonts w:ascii="Times New Roman" w:hAnsi="Times New Roman" w:cs="Times New Roman"/>
          <w:sz w:val="24"/>
          <w:szCs w:val="24"/>
        </w:rPr>
        <w:t>so</w:t>
      </w:r>
      <w:r w:rsidR="00CE4F9C" w:rsidRPr="00EF122C">
        <w:rPr>
          <w:rFonts w:ascii="Times New Roman" w:hAnsi="Times New Roman" w:cs="Times New Roman"/>
          <w:sz w:val="24"/>
          <w:szCs w:val="24"/>
        </w:rPr>
        <w:t xml:space="preserve"> by herself. </w:t>
      </w:r>
      <w:r w:rsidR="00DA64E6" w:rsidRPr="00EF122C">
        <w:rPr>
          <w:rFonts w:ascii="Times New Roman" w:hAnsi="Times New Roman" w:cs="Times New Roman"/>
          <w:sz w:val="24"/>
          <w:szCs w:val="24"/>
        </w:rPr>
        <w:t xml:space="preserve">This point was </w:t>
      </w:r>
      <w:r w:rsidR="00FF5FF7" w:rsidRPr="00EF122C">
        <w:rPr>
          <w:rFonts w:ascii="Times New Roman" w:hAnsi="Times New Roman" w:cs="Times New Roman"/>
          <w:sz w:val="24"/>
          <w:szCs w:val="24"/>
        </w:rPr>
        <w:t>raised</w:t>
      </w:r>
      <w:r w:rsidR="00DA64E6" w:rsidRPr="00EF122C">
        <w:rPr>
          <w:rFonts w:ascii="Times New Roman" w:hAnsi="Times New Roman" w:cs="Times New Roman"/>
          <w:sz w:val="24"/>
          <w:szCs w:val="24"/>
        </w:rPr>
        <w:t xml:space="preserve"> by the applicant relying on </w:t>
      </w:r>
      <w:r w:rsidR="00DA64E6" w:rsidRPr="00EF122C">
        <w:rPr>
          <w:rFonts w:ascii="Times New Roman" w:hAnsi="Times New Roman" w:cs="Times New Roman"/>
          <w:i/>
          <w:iCs/>
          <w:sz w:val="24"/>
          <w:szCs w:val="24"/>
        </w:rPr>
        <w:t xml:space="preserve">Levin </w:t>
      </w:r>
      <w:r w:rsidR="00DA64E6" w:rsidRPr="00524E1C">
        <w:rPr>
          <w:rFonts w:ascii="Times New Roman" w:hAnsi="Times New Roman" w:cs="Times New Roman"/>
          <w:sz w:val="24"/>
          <w:szCs w:val="24"/>
        </w:rPr>
        <w:t xml:space="preserve">v </w:t>
      </w:r>
      <w:r w:rsidR="00DA64E6" w:rsidRPr="00EF122C">
        <w:rPr>
          <w:rFonts w:ascii="Times New Roman" w:hAnsi="Times New Roman" w:cs="Times New Roman"/>
          <w:i/>
          <w:iCs/>
          <w:sz w:val="24"/>
          <w:szCs w:val="24"/>
        </w:rPr>
        <w:t>Saidman</w:t>
      </w:r>
      <w:r w:rsidR="00DA64E6" w:rsidRPr="00EF122C">
        <w:rPr>
          <w:rFonts w:ascii="Times New Roman" w:hAnsi="Times New Roman" w:cs="Times New Roman"/>
          <w:sz w:val="24"/>
          <w:szCs w:val="24"/>
        </w:rPr>
        <w:t xml:space="preserve"> 1930 WLD 256 where it was ruled that hearsay evidence in an affidavit is inadmissible in the absence of an explanation as to why direct evidence is unavailable. </w:t>
      </w:r>
      <w:r w:rsidR="001E5EED" w:rsidRPr="00EF122C">
        <w:rPr>
          <w:rFonts w:ascii="Times New Roman" w:hAnsi="Times New Roman" w:cs="Times New Roman"/>
          <w:sz w:val="24"/>
          <w:szCs w:val="24"/>
        </w:rPr>
        <w:t xml:space="preserve">John </w:t>
      </w:r>
      <w:r w:rsidR="00B56CFF" w:rsidRPr="00EF122C">
        <w:rPr>
          <w:rFonts w:ascii="Times New Roman" w:hAnsi="Times New Roman" w:cs="Times New Roman"/>
          <w:sz w:val="24"/>
          <w:szCs w:val="24"/>
        </w:rPr>
        <w:t xml:space="preserve">made an oral </w:t>
      </w:r>
      <w:r w:rsidR="001E5EED" w:rsidRPr="00EF122C">
        <w:rPr>
          <w:rFonts w:ascii="Times New Roman" w:hAnsi="Times New Roman" w:cs="Times New Roman"/>
          <w:sz w:val="24"/>
          <w:szCs w:val="24"/>
        </w:rPr>
        <w:t>subm</w:t>
      </w:r>
      <w:r w:rsidR="00B56CFF" w:rsidRPr="00EF122C">
        <w:rPr>
          <w:rFonts w:ascii="Times New Roman" w:hAnsi="Times New Roman" w:cs="Times New Roman"/>
          <w:sz w:val="24"/>
          <w:szCs w:val="24"/>
        </w:rPr>
        <w:t>ission</w:t>
      </w:r>
      <w:r w:rsidR="001E5EED" w:rsidRPr="00EF122C">
        <w:rPr>
          <w:rFonts w:ascii="Times New Roman" w:hAnsi="Times New Roman" w:cs="Times New Roman"/>
          <w:sz w:val="24"/>
          <w:szCs w:val="24"/>
        </w:rPr>
        <w:t xml:space="preserve"> that the </w:t>
      </w:r>
      <w:r w:rsidR="00524E1C">
        <w:rPr>
          <w:rFonts w:ascii="Times New Roman" w:hAnsi="Times New Roman" w:cs="Times New Roman"/>
          <w:sz w:val="24"/>
          <w:szCs w:val="24"/>
        </w:rPr>
        <w:t>first</w:t>
      </w:r>
      <w:r w:rsidR="001E5EED" w:rsidRPr="00EF122C">
        <w:rPr>
          <w:rFonts w:ascii="Times New Roman" w:hAnsi="Times New Roman" w:cs="Times New Roman"/>
          <w:sz w:val="24"/>
          <w:szCs w:val="24"/>
        </w:rPr>
        <w:t xml:space="preserve"> respondent is in this country but out of Ha</w:t>
      </w:r>
      <w:r w:rsidR="00747FAD" w:rsidRPr="00EF122C">
        <w:rPr>
          <w:rFonts w:ascii="Times New Roman" w:hAnsi="Times New Roman" w:cs="Times New Roman"/>
          <w:sz w:val="24"/>
          <w:szCs w:val="24"/>
        </w:rPr>
        <w:t>ra</w:t>
      </w:r>
      <w:r w:rsidR="001E5EED" w:rsidRPr="00EF122C">
        <w:rPr>
          <w:rFonts w:ascii="Times New Roman" w:hAnsi="Times New Roman" w:cs="Times New Roman"/>
          <w:sz w:val="24"/>
          <w:szCs w:val="24"/>
        </w:rPr>
        <w:t xml:space="preserve">re at Gweru Thornhill Base, but he did not mention why she could not </w:t>
      </w:r>
      <w:r w:rsidR="00C82DCE" w:rsidRPr="00EF122C">
        <w:rPr>
          <w:rFonts w:ascii="Times New Roman" w:hAnsi="Times New Roman" w:cs="Times New Roman"/>
          <w:sz w:val="24"/>
          <w:szCs w:val="24"/>
        </w:rPr>
        <w:t>discharge</w:t>
      </w:r>
      <w:r w:rsidR="001E5EED" w:rsidRPr="00EF122C">
        <w:rPr>
          <w:rFonts w:ascii="Times New Roman" w:hAnsi="Times New Roman" w:cs="Times New Roman"/>
          <w:sz w:val="24"/>
          <w:szCs w:val="24"/>
        </w:rPr>
        <w:t xml:space="preserve"> </w:t>
      </w:r>
      <w:r w:rsidR="00C82DCE" w:rsidRPr="00EF122C">
        <w:rPr>
          <w:rFonts w:ascii="Times New Roman" w:hAnsi="Times New Roman" w:cs="Times New Roman"/>
          <w:sz w:val="24"/>
          <w:szCs w:val="24"/>
        </w:rPr>
        <w:t>this</w:t>
      </w:r>
      <w:r w:rsidR="001E5EED" w:rsidRPr="00EF122C">
        <w:rPr>
          <w:rFonts w:ascii="Times New Roman" w:hAnsi="Times New Roman" w:cs="Times New Roman"/>
          <w:sz w:val="24"/>
          <w:szCs w:val="24"/>
        </w:rPr>
        <w:t xml:space="preserve"> legal obligation by herself</w:t>
      </w:r>
      <w:r w:rsidR="00613F7A" w:rsidRPr="00EF122C">
        <w:rPr>
          <w:rFonts w:ascii="Times New Roman" w:hAnsi="Times New Roman" w:cs="Times New Roman"/>
          <w:sz w:val="24"/>
          <w:szCs w:val="24"/>
        </w:rPr>
        <w:t xml:space="preserve"> when she has the capacity to do so</w:t>
      </w:r>
      <w:r w:rsidR="001E5EED" w:rsidRPr="00EF122C">
        <w:rPr>
          <w:rFonts w:ascii="Times New Roman" w:hAnsi="Times New Roman" w:cs="Times New Roman"/>
          <w:sz w:val="24"/>
          <w:szCs w:val="24"/>
        </w:rPr>
        <w:t xml:space="preserve">. </w:t>
      </w:r>
      <w:r w:rsidR="00BB4571" w:rsidRPr="00EF122C">
        <w:rPr>
          <w:rFonts w:ascii="Times New Roman" w:hAnsi="Times New Roman" w:cs="Times New Roman"/>
          <w:sz w:val="24"/>
          <w:szCs w:val="24"/>
        </w:rPr>
        <w:t xml:space="preserve">The reason proffered by John is not sufficient to justify why the </w:t>
      </w:r>
      <w:r w:rsidR="00524E1C">
        <w:rPr>
          <w:rFonts w:ascii="Times New Roman" w:hAnsi="Times New Roman" w:cs="Times New Roman"/>
          <w:sz w:val="24"/>
          <w:szCs w:val="24"/>
        </w:rPr>
        <w:t>first</w:t>
      </w:r>
      <w:r w:rsidR="00BB4571" w:rsidRPr="00EF122C">
        <w:rPr>
          <w:rFonts w:ascii="Times New Roman" w:hAnsi="Times New Roman" w:cs="Times New Roman"/>
          <w:sz w:val="24"/>
          <w:szCs w:val="24"/>
        </w:rPr>
        <w:t xml:space="preserve"> respondent failed to depose the affidavit by herself.</w:t>
      </w:r>
    </w:p>
    <w:p w14:paraId="79CB124A" w14:textId="4158ACD3" w:rsidR="00FF5FF7" w:rsidRPr="00EF122C" w:rsidRDefault="00FF5FF7"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Further John did </w:t>
      </w:r>
      <w:r w:rsidR="006A3D16">
        <w:rPr>
          <w:rFonts w:ascii="Times New Roman" w:hAnsi="Times New Roman" w:cs="Times New Roman"/>
          <w:sz w:val="24"/>
          <w:szCs w:val="24"/>
        </w:rPr>
        <w:t xml:space="preserve">not </w:t>
      </w:r>
      <w:r w:rsidRPr="00EF122C">
        <w:rPr>
          <w:rFonts w:ascii="Times New Roman" w:hAnsi="Times New Roman" w:cs="Times New Roman"/>
          <w:sz w:val="24"/>
          <w:szCs w:val="24"/>
        </w:rPr>
        <w:t xml:space="preserve">indicate </w:t>
      </w:r>
      <w:r w:rsidR="006A3D16">
        <w:rPr>
          <w:rFonts w:ascii="Times New Roman" w:hAnsi="Times New Roman" w:cs="Times New Roman"/>
          <w:sz w:val="24"/>
          <w:szCs w:val="24"/>
        </w:rPr>
        <w:t>his</w:t>
      </w:r>
      <w:r w:rsidRPr="00EF122C">
        <w:rPr>
          <w:rFonts w:ascii="Times New Roman" w:hAnsi="Times New Roman" w:cs="Times New Roman"/>
          <w:sz w:val="24"/>
          <w:szCs w:val="24"/>
        </w:rPr>
        <w:t xml:space="preserve"> source of information and did not </w:t>
      </w:r>
      <w:r w:rsidR="00287B86" w:rsidRPr="00EF122C">
        <w:rPr>
          <w:rFonts w:ascii="Times New Roman" w:hAnsi="Times New Roman" w:cs="Times New Roman"/>
          <w:sz w:val="24"/>
          <w:szCs w:val="24"/>
        </w:rPr>
        <w:t>specify</w:t>
      </w:r>
      <w:r w:rsidRPr="00EF122C">
        <w:rPr>
          <w:rFonts w:ascii="Times New Roman" w:hAnsi="Times New Roman" w:cs="Times New Roman"/>
          <w:sz w:val="24"/>
          <w:szCs w:val="24"/>
        </w:rPr>
        <w:t xml:space="preserve"> from whom he verified the facts not within his knowledge. There </w:t>
      </w:r>
      <w:r w:rsidR="00B56CFF" w:rsidRPr="00EF122C">
        <w:rPr>
          <w:rFonts w:ascii="Times New Roman" w:hAnsi="Times New Roman" w:cs="Times New Roman"/>
          <w:sz w:val="24"/>
          <w:szCs w:val="24"/>
        </w:rPr>
        <w:t>was</w:t>
      </w:r>
      <w:r w:rsidRPr="00EF122C">
        <w:rPr>
          <w:rFonts w:ascii="Times New Roman" w:hAnsi="Times New Roman" w:cs="Times New Roman"/>
          <w:sz w:val="24"/>
          <w:szCs w:val="24"/>
        </w:rPr>
        <w:t xml:space="preserve"> </w:t>
      </w:r>
      <w:r w:rsidR="00B56CFF" w:rsidRPr="00EF122C">
        <w:rPr>
          <w:rFonts w:ascii="Times New Roman" w:hAnsi="Times New Roman" w:cs="Times New Roman"/>
          <w:sz w:val="24"/>
          <w:szCs w:val="24"/>
        </w:rPr>
        <w:t xml:space="preserve">a </w:t>
      </w:r>
      <w:r w:rsidRPr="00EF122C">
        <w:rPr>
          <w:rFonts w:ascii="Times New Roman" w:hAnsi="Times New Roman" w:cs="Times New Roman"/>
          <w:sz w:val="24"/>
          <w:szCs w:val="24"/>
        </w:rPr>
        <w:t xml:space="preserve">strict application of this principle in </w:t>
      </w:r>
      <w:r w:rsidRPr="00EF122C">
        <w:rPr>
          <w:rFonts w:ascii="Times New Roman" w:hAnsi="Times New Roman" w:cs="Times New Roman"/>
          <w:i/>
          <w:iCs/>
          <w:sz w:val="24"/>
          <w:szCs w:val="24"/>
        </w:rPr>
        <w:t xml:space="preserve">Bubye Minerals (Pvt) Ltd and Anor </w:t>
      </w:r>
      <w:r w:rsidRPr="00524E1C">
        <w:rPr>
          <w:rFonts w:ascii="Times New Roman" w:hAnsi="Times New Roman" w:cs="Times New Roman"/>
          <w:sz w:val="24"/>
          <w:szCs w:val="24"/>
        </w:rPr>
        <w:t>v</w:t>
      </w:r>
      <w:r w:rsidRPr="00EF122C">
        <w:rPr>
          <w:rFonts w:ascii="Times New Roman" w:hAnsi="Times New Roman" w:cs="Times New Roman"/>
          <w:i/>
          <w:iCs/>
          <w:sz w:val="24"/>
          <w:szCs w:val="24"/>
        </w:rPr>
        <w:t xml:space="preserve"> </w:t>
      </w:r>
      <w:r w:rsidR="004372E4">
        <w:rPr>
          <w:rFonts w:ascii="Times New Roman" w:hAnsi="Times New Roman" w:cs="Times New Roman"/>
          <w:i/>
          <w:iCs/>
          <w:sz w:val="24"/>
          <w:szCs w:val="24"/>
        </w:rPr>
        <w:t>R</w:t>
      </w:r>
      <w:r w:rsidRPr="00EF122C">
        <w:rPr>
          <w:rFonts w:ascii="Times New Roman" w:hAnsi="Times New Roman" w:cs="Times New Roman"/>
          <w:i/>
          <w:iCs/>
          <w:sz w:val="24"/>
          <w:szCs w:val="24"/>
        </w:rPr>
        <w:t xml:space="preserve">ani International Limited </w:t>
      </w:r>
      <w:r w:rsidRPr="00EF122C">
        <w:rPr>
          <w:rFonts w:ascii="Times New Roman" w:hAnsi="Times New Roman" w:cs="Times New Roman"/>
          <w:sz w:val="24"/>
          <w:szCs w:val="24"/>
        </w:rPr>
        <w:t xml:space="preserve">SC 60/60 where the Supreme Court dismissed an appeal on </w:t>
      </w:r>
      <w:r w:rsidR="00715EA2">
        <w:rPr>
          <w:rFonts w:ascii="Times New Roman" w:hAnsi="Times New Roman" w:cs="Times New Roman"/>
          <w:sz w:val="24"/>
          <w:szCs w:val="24"/>
        </w:rPr>
        <w:t xml:space="preserve">the </w:t>
      </w:r>
      <w:r w:rsidRPr="00EF122C">
        <w:rPr>
          <w:rFonts w:ascii="Times New Roman" w:hAnsi="Times New Roman" w:cs="Times New Roman"/>
          <w:sz w:val="24"/>
          <w:szCs w:val="24"/>
        </w:rPr>
        <w:t xml:space="preserve">sole basis that the deponent to the founding affidavit had no personal knowledge of transaction alleged in the affidavit despite the fact that the deponent had access to the company records and also consulted the </w:t>
      </w:r>
      <w:r w:rsidR="00A341F0" w:rsidRPr="00EF122C">
        <w:rPr>
          <w:rFonts w:ascii="Times New Roman" w:hAnsi="Times New Roman" w:cs="Times New Roman"/>
          <w:sz w:val="24"/>
          <w:szCs w:val="24"/>
        </w:rPr>
        <w:t>companies’</w:t>
      </w:r>
      <w:r w:rsidRPr="00EF122C">
        <w:rPr>
          <w:rFonts w:ascii="Times New Roman" w:hAnsi="Times New Roman" w:cs="Times New Roman"/>
          <w:sz w:val="24"/>
          <w:szCs w:val="24"/>
        </w:rPr>
        <w:t xml:space="preserve"> employees. </w:t>
      </w:r>
    </w:p>
    <w:p w14:paraId="1B1FFAEF" w14:textId="133483A8" w:rsidR="00A341F0" w:rsidRPr="00EF122C" w:rsidRDefault="00A341F0"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Herbstein and Van Winsen in </w:t>
      </w:r>
      <w:r w:rsidRPr="00EF122C">
        <w:rPr>
          <w:rFonts w:ascii="Times New Roman" w:hAnsi="Times New Roman" w:cs="Times New Roman"/>
          <w:i/>
          <w:iCs/>
          <w:sz w:val="24"/>
          <w:szCs w:val="24"/>
        </w:rPr>
        <w:t>Civil Practice</w:t>
      </w:r>
      <w:r w:rsidRPr="00EF122C">
        <w:rPr>
          <w:rFonts w:ascii="Times New Roman" w:hAnsi="Times New Roman" w:cs="Times New Roman"/>
          <w:sz w:val="24"/>
          <w:szCs w:val="24"/>
        </w:rPr>
        <w:t xml:space="preserve"> </w:t>
      </w:r>
      <w:r w:rsidRPr="00EF122C">
        <w:rPr>
          <w:rFonts w:ascii="Times New Roman" w:hAnsi="Times New Roman" w:cs="Times New Roman"/>
          <w:i/>
          <w:iCs/>
          <w:sz w:val="24"/>
          <w:szCs w:val="24"/>
        </w:rPr>
        <w:t>of the High Courts of South Africa</w:t>
      </w:r>
      <w:r w:rsidRPr="00EF122C">
        <w:rPr>
          <w:rFonts w:ascii="Times New Roman" w:hAnsi="Times New Roman" w:cs="Times New Roman"/>
          <w:sz w:val="24"/>
          <w:szCs w:val="24"/>
        </w:rPr>
        <w:t xml:space="preserve"> 5 ed, Vol.1 p444 states that where a deponent to an affidavit includes information that he does not have first-</w:t>
      </w:r>
      <w:r w:rsidRPr="00EF122C">
        <w:rPr>
          <w:rFonts w:ascii="Times New Roman" w:hAnsi="Times New Roman" w:cs="Times New Roman"/>
          <w:sz w:val="24"/>
          <w:szCs w:val="24"/>
        </w:rPr>
        <w:lastRenderedPageBreak/>
        <w:t>hand knowledge of, a verifying affidavit must be filed.</w:t>
      </w:r>
      <w:r w:rsidR="002B6C7A" w:rsidRPr="00EF122C">
        <w:rPr>
          <w:rFonts w:ascii="Times New Roman" w:hAnsi="Times New Roman" w:cs="Times New Roman"/>
          <w:sz w:val="24"/>
          <w:szCs w:val="24"/>
        </w:rPr>
        <w:t xml:space="preserve"> John did not file a verifying affidavit to that effect. </w:t>
      </w:r>
      <w:r w:rsidRPr="00EF122C">
        <w:rPr>
          <w:rFonts w:ascii="Times New Roman" w:hAnsi="Times New Roman" w:cs="Times New Roman"/>
          <w:sz w:val="24"/>
          <w:szCs w:val="24"/>
        </w:rPr>
        <w:t xml:space="preserve"> </w:t>
      </w:r>
      <w:r w:rsidR="00FD52D5" w:rsidRPr="00EF122C">
        <w:rPr>
          <w:rFonts w:ascii="Times New Roman" w:hAnsi="Times New Roman" w:cs="Times New Roman"/>
          <w:sz w:val="24"/>
          <w:szCs w:val="24"/>
        </w:rPr>
        <w:t>It is trite that a</w:t>
      </w:r>
      <w:r w:rsidR="00683EC7" w:rsidRPr="00EF122C">
        <w:rPr>
          <w:rFonts w:ascii="Times New Roman" w:hAnsi="Times New Roman" w:cs="Times New Roman"/>
          <w:sz w:val="24"/>
          <w:szCs w:val="24"/>
        </w:rPr>
        <w:t xml:space="preserve">n application can fall or stand on its </w:t>
      </w:r>
      <w:r w:rsidR="007D330A">
        <w:rPr>
          <w:rFonts w:ascii="Times New Roman" w:hAnsi="Times New Roman" w:cs="Times New Roman"/>
          <w:sz w:val="24"/>
          <w:szCs w:val="24"/>
        </w:rPr>
        <w:t xml:space="preserve">opposing </w:t>
      </w:r>
      <w:r w:rsidR="00683EC7" w:rsidRPr="00EF122C">
        <w:rPr>
          <w:rFonts w:ascii="Times New Roman" w:hAnsi="Times New Roman" w:cs="Times New Roman"/>
          <w:sz w:val="24"/>
          <w:szCs w:val="24"/>
        </w:rPr>
        <w:t xml:space="preserve">affidavit because those are the facts upon which the respondent is called upon </w:t>
      </w:r>
      <w:r w:rsidR="0032235C">
        <w:rPr>
          <w:rFonts w:ascii="Times New Roman" w:hAnsi="Times New Roman" w:cs="Times New Roman"/>
          <w:sz w:val="24"/>
          <w:szCs w:val="24"/>
        </w:rPr>
        <w:t xml:space="preserve">to </w:t>
      </w:r>
      <w:r w:rsidR="00683EC7" w:rsidRPr="00EF122C">
        <w:rPr>
          <w:rFonts w:ascii="Times New Roman" w:hAnsi="Times New Roman" w:cs="Times New Roman"/>
          <w:sz w:val="24"/>
          <w:szCs w:val="24"/>
        </w:rPr>
        <w:t>affirm or deny</w:t>
      </w:r>
      <w:r w:rsidR="008E6D69">
        <w:rPr>
          <w:rFonts w:ascii="Times New Roman" w:hAnsi="Times New Roman" w:cs="Times New Roman"/>
          <w:sz w:val="24"/>
          <w:szCs w:val="24"/>
        </w:rPr>
        <w:t xml:space="preserve"> (see </w:t>
      </w:r>
      <w:r w:rsidR="007D330A" w:rsidRPr="00EF122C">
        <w:rPr>
          <w:rFonts w:ascii="Times New Roman" w:hAnsi="Times New Roman" w:cs="Times New Roman"/>
          <w:i/>
          <w:iCs/>
          <w:sz w:val="24"/>
          <w:szCs w:val="24"/>
        </w:rPr>
        <w:t xml:space="preserve">Ndoro &amp; Anor </w:t>
      </w:r>
      <w:r w:rsidR="007D330A" w:rsidRPr="00524E1C">
        <w:rPr>
          <w:rFonts w:ascii="Times New Roman" w:hAnsi="Times New Roman" w:cs="Times New Roman"/>
          <w:sz w:val="24"/>
          <w:szCs w:val="24"/>
        </w:rPr>
        <w:t>v</w:t>
      </w:r>
      <w:r w:rsidR="007D330A" w:rsidRPr="00EF122C">
        <w:rPr>
          <w:rFonts w:ascii="Times New Roman" w:hAnsi="Times New Roman" w:cs="Times New Roman"/>
          <w:i/>
          <w:iCs/>
          <w:sz w:val="24"/>
          <w:szCs w:val="24"/>
        </w:rPr>
        <w:t xml:space="preserve"> Conjugal Enterprises (Pvt) Ltd &amp; Anor</w:t>
      </w:r>
      <w:r w:rsidR="007D330A" w:rsidRPr="00EF122C">
        <w:rPr>
          <w:rFonts w:ascii="Times New Roman" w:hAnsi="Times New Roman" w:cs="Times New Roman"/>
          <w:sz w:val="24"/>
          <w:szCs w:val="24"/>
        </w:rPr>
        <w:t xml:space="preserve"> HH 814/22</w:t>
      </w:r>
      <w:r w:rsidR="008E6D69">
        <w:rPr>
          <w:rFonts w:ascii="Times New Roman" w:hAnsi="Times New Roman" w:cs="Times New Roman"/>
          <w:sz w:val="24"/>
          <w:szCs w:val="24"/>
        </w:rPr>
        <w:t>)</w:t>
      </w:r>
      <w:r w:rsidR="007D330A">
        <w:rPr>
          <w:rFonts w:ascii="Times New Roman" w:hAnsi="Times New Roman" w:cs="Times New Roman"/>
          <w:sz w:val="24"/>
          <w:szCs w:val="24"/>
        </w:rPr>
        <w:t>.</w:t>
      </w:r>
    </w:p>
    <w:p w14:paraId="143BC1F4" w14:textId="33DC1113" w:rsidR="00891EDB" w:rsidRPr="00EF122C" w:rsidRDefault="00891EDB"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I therefore </w:t>
      </w:r>
      <w:r w:rsidR="00287B86" w:rsidRPr="00EF122C">
        <w:rPr>
          <w:rFonts w:ascii="Times New Roman" w:hAnsi="Times New Roman" w:cs="Times New Roman"/>
          <w:sz w:val="24"/>
          <w:szCs w:val="24"/>
        </w:rPr>
        <w:t>uphold</w:t>
      </w:r>
      <w:r w:rsidRPr="00EF122C">
        <w:rPr>
          <w:rFonts w:ascii="Times New Roman" w:hAnsi="Times New Roman" w:cs="Times New Roman"/>
          <w:sz w:val="24"/>
          <w:szCs w:val="24"/>
        </w:rPr>
        <w:t xml:space="preserve"> the preliminary point. The evidence deposed by John is </w:t>
      </w:r>
      <w:r w:rsidR="00FD52D5" w:rsidRPr="00EF122C">
        <w:rPr>
          <w:rFonts w:ascii="Times New Roman" w:hAnsi="Times New Roman" w:cs="Times New Roman"/>
          <w:sz w:val="24"/>
          <w:szCs w:val="24"/>
        </w:rPr>
        <w:t xml:space="preserve">not </w:t>
      </w:r>
      <w:r w:rsidRPr="00EF122C">
        <w:rPr>
          <w:rFonts w:ascii="Times New Roman" w:hAnsi="Times New Roman" w:cs="Times New Roman"/>
          <w:sz w:val="24"/>
          <w:szCs w:val="24"/>
        </w:rPr>
        <w:t>within his personal knowledge</w:t>
      </w:r>
      <w:r w:rsidR="00E27D7F" w:rsidRPr="00EF122C">
        <w:rPr>
          <w:rFonts w:ascii="Times New Roman" w:hAnsi="Times New Roman" w:cs="Times New Roman"/>
          <w:sz w:val="24"/>
          <w:szCs w:val="24"/>
        </w:rPr>
        <w:t xml:space="preserve"> of the facts of the cas</w:t>
      </w:r>
      <w:r w:rsidR="00EF34F6" w:rsidRPr="00EF122C">
        <w:rPr>
          <w:rFonts w:ascii="Times New Roman" w:hAnsi="Times New Roman" w:cs="Times New Roman"/>
          <w:sz w:val="24"/>
          <w:szCs w:val="24"/>
        </w:rPr>
        <w:t xml:space="preserve">e hence </w:t>
      </w:r>
      <w:r w:rsidR="00FD52D5" w:rsidRPr="00EF122C">
        <w:rPr>
          <w:rFonts w:ascii="Times New Roman" w:hAnsi="Times New Roman" w:cs="Times New Roman"/>
          <w:sz w:val="24"/>
          <w:szCs w:val="24"/>
        </w:rPr>
        <w:t>in</w:t>
      </w:r>
      <w:r w:rsidR="00EF34F6" w:rsidRPr="00EF122C">
        <w:rPr>
          <w:rFonts w:ascii="Times New Roman" w:hAnsi="Times New Roman" w:cs="Times New Roman"/>
          <w:sz w:val="24"/>
          <w:szCs w:val="24"/>
        </w:rPr>
        <w:t>admissible.</w:t>
      </w:r>
    </w:p>
    <w:p w14:paraId="6FEFEA4F" w14:textId="77777777" w:rsidR="006D1DC7" w:rsidRDefault="009375BC" w:rsidP="00EF122C">
      <w:pPr>
        <w:spacing w:line="360" w:lineRule="auto"/>
        <w:jc w:val="both"/>
        <w:rPr>
          <w:rFonts w:ascii="Times New Roman" w:hAnsi="Times New Roman" w:cs="Times New Roman"/>
          <w:sz w:val="24"/>
          <w:szCs w:val="24"/>
        </w:rPr>
      </w:pPr>
      <w:r w:rsidRPr="008E6D69">
        <w:rPr>
          <w:rFonts w:ascii="Times New Roman" w:hAnsi="Times New Roman" w:cs="Times New Roman"/>
          <w:b/>
          <w:bCs/>
          <w:sz w:val="24"/>
          <w:szCs w:val="24"/>
        </w:rPr>
        <w:t>Whether</w:t>
      </w:r>
      <w:r w:rsidR="00EF34F6" w:rsidRPr="008E6D69">
        <w:rPr>
          <w:rFonts w:ascii="Times New Roman" w:hAnsi="Times New Roman" w:cs="Times New Roman"/>
          <w:b/>
          <w:bCs/>
          <w:sz w:val="24"/>
          <w:szCs w:val="24"/>
        </w:rPr>
        <w:t xml:space="preserve"> there is no valid opposition from 1</w:t>
      </w:r>
      <w:r w:rsidR="00EF34F6" w:rsidRPr="008E6D69">
        <w:rPr>
          <w:rFonts w:ascii="Times New Roman" w:hAnsi="Times New Roman" w:cs="Times New Roman"/>
          <w:b/>
          <w:bCs/>
          <w:sz w:val="24"/>
          <w:szCs w:val="24"/>
          <w:vertAlign w:val="superscript"/>
        </w:rPr>
        <w:t>st</w:t>
      </w:r>
      <w:r w:rsidR="00EF34F6" w:rsidRPr="008E6D69">
        <w:rPr>
          <w:rFonts w:ascii="Times New Roman" w:hAnsi="Times New Roman" w:cs="Times New Roman"/>
          <w:b/>
          <w:bCs/>
          <w:sz w:val="24"/>
          <w:szCs w:val="24"/>
        </w:rPr>
        <w:t xml:space="preserve"> respondent for want of compliance with the law on commissioning of affidavits</w:t>
      </w:r>
      <w:r w:rsidRPr="00EF122C">
        <w:rPr>
          <w:rFonts w:ascii="Times New Roman" w:hAnsi="Times New Roman" w:cs="Times New Roman"/>
          <w:sz w:val="24"/>
          <w:szCs w:val="24"/>
        </w:rPr>
        <w:t>?</w:t>
      </w:r>
    </w:p>
    <w:p w14:paraId="53B77690" w14:textId="0AE6DC1B" w:rsidR="00105320" w:rsidRPr="00EF122C" w:rsidRDefault="000D3F58"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In terms of </w:t>
      </w:r>
      <w:r w:rsidRPr="00EF122C">
        <w:rPr>
          <w:rFonts w:ascii="Times New Roman" w:hAnsi="Times New Roman" w:cs="Times New Roman"/>
          <w:i/>
          <w:iCs/>
          <w:sz w:val="24"/>
          <w:szCs w:val="24"/>
        </w:rPr>
        <w:t>Ex Officio</w:t>
      </w:r>
      <w:r w:rsidRPr="00EF122C">
        <w:rPr>
          <w:rFonts w:ascii="Times New Roman" w:hAnsi="Times New Roman" w:cs="Times New Roman"/>
          <w:sz w:val="24"/>
          <w:szCs w:val="24"/>
        </w:rPr>
        <w:t xml:space="preserve"> Commissioners of Oaths: Designation Notice, Statutory Instrument 648 of 1983, a Member in Charge of a police station is indeed a commissioner of oath.  </w:t>
      </w:r>
      <w:r w:rsidR="002F61AB" w:rsidRPr="00EF122C">
        <w:rPr>
          <w:rFonts w:ascii="Times New Roman" w:hAnsi="Times New Roman" w:cs="Times New Roman"/>
          <w:sz w:val="24"/>
          <w:szCs w:val="24"/>
        </w:rPr>
        <w:t xml:space="preserve">The opposing affidavit </w:t>
      </w:r>
      <w:r w:rsidR="00E73719">
        <w:rPr>
          <w:rFonts w:ascii="Times New Roman" w:hAnsi="Times New Roman" w:cs="Times New Roman"/>
          <w:sz w:val="24"/>
          <w:szCs w:val="24"/>
        </w:rPr>
        <w:t xml:space="preserve">by John </w:t>
      </w:r>
      <w:r w:rsidR="002F61AB" w:rsidRPr="00EF122C">
        <w:rPr>
          <w:rFonts w:ascii="Times New Roman" w:hAnsi="Times New Roman" w:cs="Times New Roman"/>
          <w:sz w:val="24"/>
          <w:szCs w:val="24"/>
        </w:rPr>
        <w:t>is alleged to have been commissioned by a Me</w:t>
      </w:r>
      <w:r w:rsidR="00B821FF" w:rsidRPr="00EF122C">
        <w:rPr>
          <w:rFonts w:ascii="Times New Roman" w:hAnsi="Times New Roman" w:cs="Times New Roman"/>
          <w:sz w:val="24"/>
          <w:szCs w:val="24"/>
        </w:rPr>
        <w:t>m</w:t>
      </w:r>
      <w:r w:rsidR="002F61AB" w:rsidRPr="00EF122C">
        <w:rPr>
          <w:rFonts w:ascii="Times New Roman" w:hAnsi="Times New Roman" w:cs="Times New Roman"/>
          <w:sz w:val="24"/>
          <w:szCs w:val="24"/>
        </w:rPr>
        <w:t>ber in Charge</w:t>
      </w:r>
      <w:r w:rsidR="001E622F">
        <w:rPr>
          <w:rFonts w:ascii="Times New Roman" w:hAnsi="Times New Roman" w:cs="Times New Roman"/>
          <w:sz w:val="24"/>
          <w:szCs w:val="24"/>
        </w:rPr>
        <w:t xml:space="preserve"> stationed at Harare High Court police post</w:t>
      </w:r>
      <w:r w:rsidR="002F61AB" w:rsidRPr="00EF122C">
        <w:rPr>
          <w:rFonts w:ascii="Times New Roman" w:hAnsi="Times New Roman" w:cs="Times New Roman"/>
          <w:sz w:val="24"/>
          <w:szCs w:val="24"/>
        </w:rPr>
        <w:t xml:space="preserve">. </w:t>
      </w:r>
      <w:r w:rsidR="00887CB2" w:rsidRPr="00EF122C">
        <w:rPr>
          <w:rFonts w:ascii="Times New Roman" w:hAnsi="Times New Roman" w:cs="Times New Roman"/>
          <w:sz w:val="24"/>
          <w:szCs w:val="24"/>
        </w:rPr>
        <w:t>The applicant</w:t>
      </w:r>
      <w:r w:rsidR="0099750E" w:rsidRPr="00EF122C">
        <w:rPr>
          <w:rFonts w:ascii="Times New Roman" w:hAnsi="Times New Roman" w:cs="Times New Roman"/>
          <w:sz w:val="24"/>
          <w:szCs w:val="24"/>
        </w:rPr>
        <w:t xml:space="preserve"> argued in his answering affidavit that the affidavit failed to indicate that the person who commissioned is a commissioner of oaths</w:t>
      </w:r>
      <w:r w:rsidR="00FB6B07" w:rsidRPr="00EF122C">
        <w:rPr>
          <w:rFonts w:ascii="Times New Roman" w:hAnsi="Times New Roman" w:cs="Times New Roman"/>
          <w:sz w:val="24"/>
          <w:szCs w:val="24"/>
        </w:rPr>
        <w:t xml:space="preserve"> and that he discharged such duty in that capacity</w:t>
      </w:r>
      <w:r w:rsidR="0099750E" w:rsidRPr="00EF122C">
        <w:rPr>
          <w:rFonts w:ascii="Times New Roman" w:hAnsi="Times New Roman" w:cs="Times New Roman"/>
          <w:sz w:val="24"/>
          <w:szCs w:val="24"/>
        </w:rPr>
        <w:t>.</w:t>
      </w:r>
      <w:r w:rsidR="00961BBE" w:rsidRPr="00EF122C">
        <w:rPr>
          <w:rFonts w:ascii="Times New Roman" w:hAnsi="Times New Roman" w:cs="Times New Roman"/>
          <w:sz w:val="24"/>
          <w:szCs w:val="24"/>
        </w:rPr>
        <w:t xml:space="preserve"> </w:t>
      </w:r>
      <w:r w:rsidR="00FB6B07" w:rsidRPr="00EF122C">
        <w:rPr>
          <w:rFonts w:ascii="Times New Roman" w:hAnsi="Times New Roman" w:cs="Times New Roman"/>
          <w:sz w:val="24"/>
          <w:szCs w:val="24"/>
        </w:rPr>
        <w:t xml:space="preserve">The stamp </w:t>
      </w:r>
      <w:r w:rsidR="00961BBE" w:rsidRPr="00EF122C">
        <w:rPr>
          <w:rFonts w:ascii="Times New Roman" w:hAnsi="Times New Roman" w:cs="Times New Roman"/>
          <w:sz w:val="24"/>
          <w:szCs w:val="24"/>
        </w:rPr>
        <w:t xml:space="preserve">merely stated </w:t>
      </w:r>
      <w:r w:rsidR="009C449F" w:rsidRPr="00EF122C">
        <w:rPr>
          <w:rFonts w:ascii="Times New Roman" w:hAnsi="Times New Roman" w:cs="Times New Roman"/>
          <w:sz w:val="24"/>
          <w:szCs w:val="24"/>
        </w:rPr>
        <w:t>that,</w:t>
      </w:r>
      <w:r w:rsidR="00961BBE" w:rsidRPr="00EF122C">
        <w:rPr>
          <w:rFonts w:ascii="Times New Roman" w:hAnsi="Times New Roman" w:cs="Times New Roman"/>
          <w:sz w:val="24"/>
          <w:szCs w:val="24"/>
        </w:rPr>
        <w:t xml:space="preserve"> “Member in Charge, Criminal High Court, Zimbabwe Republic Police.” </w:t>
      </w:r>
      <w:r w:rsidR="00DA6679" w:rsidRPr="00EF122C">
        <w:rPr>
          <w:rFonts w:ascii="Times New Roman" w:hAnsi="Times New Roman" w:cs="Times New Roman"/>
          <w:sz w:val="24"/>
          <w:szCs w:val="24"/>
        </w:rPr>
        <w:t xml:space="preserve">The issue for consideration is whether </w:t>
      </w:r>
      <w:r w:rsidR="00FB6B07" w:rsidRPr="00EF122C">
        <w:rPr>
          <w:rFonts w:ascii="Times New Roman" w:hAnsi="Times New Roman" w:cs="Times New Roman"/>
          <w:sz w:val="24"/>
          <w:szCs w:val="24"/>
        </w:rPr>
        <w:t xml:space="preserve">what has been alleged by the applicant renders </w:t>
      </w:r>
      <w:r w:rsidR="00DA6679" w:rsidRPr="00EF122C">
        <w:rPr>
          <w:rFonts w:ascii="Times New Roman" w:hAnsi="Times New Roman" w:cs="Times New Roman"/>
          <w:sz w:val="24"/>
          <w:szCs w:val="24"/>
        </w:rPr>
        <w:t xml:space="preserve">the affidavit defective. </w:t>
      </w:r>
      <w:r w:rsidR="00AC6184" w:rsidRPr="00EF122C">
        <w:rPr>
          <w:rFonts w:ascii="Times New Roman" w:hAnsi="Times New Roman" w:cs="Times New Roman"/>
          <w:sz w:val="24"/>
          <w:szCs w:val="24"/>
        </w:rPr>
        <w:t xml:space="preserve">The applicant relied on </w:t>
      </w:r>
      <w:r w:rsidR="004D7E68" w:rsidRPr="00EF122C">
        <w:rPr>
          <w:rFonts w:ascii="Times New Roman" w:hAnsi="Times New Roman" w:cs="Times New Roman"/>
          <w:i/>
          <w:iCs/>
          <w:sz w:val="24"/>
          <w:szCs w:val="24"/>
        </w:rPr>
        <w:t>First Cellular (Pvt) Ltd v Netone Cellular (Pvt) Ltd</w:t>
      </w:r>
      <w:r w:rsidR="004D7E68" w:rsidRPr="00EF122C">
        <w:rPr>
          <w:rFonts w:ascii="Times New Roman" w:hAnsi="Times New Roman" w:cs="Times New Roman"/>
          <w:sz w:val="24"/>
          <w:szCs w:val="24"/>
        </w:rPr>
        <w:t xml:space="preserve"> SC 1/2015</w:t>
      </w:r>
      <w:r w:rsidR="00AC6184" w:rsidRPr="00EF122C">
        <w:rPr>
          <w:rFonts w:ascii="Times New Roman" w:hAnsi="Times New Roman" w:cs="Times New Roman"/>
          <w:sz w:val="24"/>
          <w:szCs w:val="24"/>
        </w:rPr>
        <w:t xml:space="preserve"> where</w:t>
      </w:r>
      <w:r w:rsidR="004D7E68" w:rsidRPr="00EF122C">
        <w:rPr>
          <w:rFonts w:ascii="Times New Roman" w:hAnsi="Times New Roman" w:cs="Times New Roman"/>
          <w:sz w:val="24"/>
          <w:szCs w:val="24"/>
        </w:rPr>
        <w:t xml:space="preserve">in </w:t>
      </w:r>
      <w:r w:rsidR="00524E1C" w:rsidRPr="00524E1C">
        <w:rPr>
          <w:rFonts w:ascii="Times New Roman" w:hAnsi="Times New Roman" w:cs="Times New Roman"/>
          <w:smallCaps/>
          <w:sz w:val="24"/>
          <w:szCs w:val="24"/>
        </w:rPr>
        <w:t>patel</w:t>
      </w:r>
      <w:r w:rsidR="00524E1C" w:rsidRPr="00EF122C">
        <w:rPr>
          <w:rFonts w:ascii="Times New Roman" w:hAnsi="Times New Roman" w:cs="Times New Roman"/>
          <w:sz w:val="24"/>
          <w:szCs w:val="24"/>
        </w:rPr>
        <w:t xml:space="preserve"> </w:t>
      </w:r>
      <w:r w:rsidR="004D7E68" w:rsidRPr="00EF122C">
        <w:rPr>
          <w:rFonts w:ascii="Times New Roman" w:hAnsi="Times New Roman" w:cs="Times New Roman"/>
          <w:sz w:val="24"/>
          <w:szCs w:val="24"/>
        </w:rPr>
        <w:t>JA stated that:</w:t>
      </w:r>
      <w:r w:rsidR="00AC6184" w:rsidRPr="00EF122C">
        <w:rPr>
          <w:rFonts w:ascii="Times New Roman" w:hAnsi="Times New Roman" w:cs="Times New Roman"/>
          <w:sz w:val="24"/>
          <w:szCs w:val="24"/>
        </w:rPr>
        <w:t xml:space="preserve"> </w:t>
      </w:r>
    </w:p>
    <w:p w14:paraId="2513120B" w14:textId="1F0C5058" w:rsidR="004D7E68" w:rsidRPr="00EF122C" w:rsidRDefault="004D7E68" w:rsidP="000A3DFD">
      <w:pPr>
        <w:spacing w:line="240" w:lineRule="auto"/>
        <w:ind w:left="720"/>
        <w:jc w:val="both"/>
        <w:rPr>
          <w:rFonts w:ascii="Times New Roman" w:hAnsi="Times New Roman" w:cs="Times New Roman"/>
          <w:sz w:val="24"/>
          <w:szCs w:val="24"/>
        </w:rPr>
      </w:pPr>
      <w:r w:rsidRPr="00EF122C">
        <w:rPr>
          <w:rFonts w:ascii="Times New Roman" w:hAnsi="Times New Roman" w:cs="Times New Roman"/>
          <w:sz w:val="24"/>
          <w:szCs w:val="24"/>
        </w:rPr>
        <w:t>“</w:t>
      </w:r>
      <w:r w:rsidRPr="00B2234A">
        <w:rPr>
          <w:rFonts w:ascii="Times New Roman" w:hAnsi="Times New Roman" w:cs="Times New Roman"/>
        </w:rPr>
        <w:t>It is common cause that there is no specific legislation regulating the issue in this jurisdiction and that the matter is one that is governed by practice. In that regard, what is required is that any stamp that is used to designate a commissioner of oaths should clearly identify the person before whom an affidavit is deposed and the office or capacity in which he or she acts as a commissioner</w:t>
      </w:r>
      <w:r w:rsidRPr="00EF122C">
        <w:rPr>
          <w:rFonts w:ascii="Times New Roman" w:hAnsi="Times New Roman" w:cs="Times New Roman"/>
          <w:sz w:val="24"/>
          <w:szCs w:val="24"/>
        </w:rPr>
        <w:t>.”</w:t>
      </w:r>
    </w:p>
    <w:p w14:paraId="7370DA66" w14:textId="603EE4A6" w:rsidR="009375BC" w:rsidRPr="00EF122C" w:rsidRDefault="00E21B47"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In opposition, the </w:t>
      </w:r>
      <w:r w:rsidR="004857D5">
        <w:rPr>
          <w:rFonts w:ascii="Times New Roman" w:hAnsi="Times New Roman" w:cs="Times New Roman"/>
          <w:sz w:val="24"/>
          <w:szCs w:val="24"/>
        </w:rPr>
        <w:t>first</w:t>
      </w:r>
      <w:r w:rsidRPr="00EF122C">
        <w:rPr>
          <w:rFonts w:ascii="Times New Roman" w:hAnsi="Times New Roman" w:cs="Times New Roman"/>
          <w:sz w:val="24"/>
          <w:szCs w:val="24"/>
        </w:rPr>
        <w:t xml:space="preserve"> respondent argued that </w:t>
      </w:r>
      <w:r w:rsidR="00D42054" w:rsidRPr="00EF122C">
        <w:rPr>
          <w:rFonts w:ascii="Times New Roman" w:hAnsi="Times New Roman" w:cs="Times New Roman"/>
          <w:sz w:val="24"/>
          <w:szCs w:val="24"/>
        </w:rPr>
        <w:t>the stamp is authentic a</w:t>
      </w:r>
      <w:r w:rsidR="0099750E" w:rsidRPr="00EF122C">
        <w:rPr>
          <w:rFonts w:ascii="Times New Roman" w:hAnsi="Times New Roman" w:cs="Times New Roman"/>
          <w:sz w:val="24"/>
          <w:szCs w:val="24"/>
        </w:rPr>
        <w:t xml:space="preserve">nd the opposing affidavit was properly </w:t>
      </w:r>
      <w:r w:rsidR="00D42054" w:rsidRPr="00EF122C">
        <w:rPr>
          <w:rFonts w:ascii="Times New Roman" w:hAnsi="Times New Roman" w:cs="Times New Roman"/>
          <w:sz w:val="24"/>
          <w:szCs w:val="24"/>
        </w:rPr>
        <w:t xml:space="preserve">commissioned by a Member in Charge stationed at </w:t>
      </w:r>
      <w:r w:rsidR="00EC03B8">
        <w:rPr>
          <w:rFonts w:ascii="Times New Roman" w:hAnsi="Times New Roman" w:cs="Times New Roman"/>
          <w:sz w:val="24"/>
          <w:szCs w:val="24"/>
        </w:rPr>
        <w:t xml:space="preserve">Harare </w:t>
      </w:r>
      <w:r w:rsidR="00D42054" w:rsidRPr="00EF122C">
        <w:rPr>
          <w:rFonts w:ascii="Times New Roman" w:hAnsi="Times New Roman" w:cs="Times New Roman"/>
          <w:sz w:val="24"/>
          <w:szCs w:val="24"/>
        </w:rPr>
        <w:t>High Court</w:t>
      </w:r>
      <w:r w:rsidR="00EC03B8">
        <w:rPr>
          <w:rFonts w:ascii="Times New Roman" w:hAnsi="Times New Roman" w:cs="Times New Roman"/>
          <w:sz w:val="24"/>
          <w:szCs w:val="24"/>
        </w:rPr>
        <w:t xml:space="preserve"> police post</w:t>
      </w:r>
      <w:r w:rsidR="00D42054" w:rsidRPr="00EF122C">
        <w:rPr>
          <w:rFonts w:ascii="Times New Roman" w:hAnsi="Times New Roman" w:cs="Times New Roman"/>
          <w:sz w:val="24"/>
          <w:szCs w:val="24"/>
        </w:rPr>
        <w:t xml:space="preserve"> where lawful activities are done and if the applicant could have suspected </w:t>
      </w:r>
      <w:r w:rsidR="00DA6679" w:rsidRPr="00EF122C">
        <w:rPr>
          <w:rFonts w:ascii="Times New Roman" w:hAnsi="Times New Roman" w:cs="Times New Roman"/>
          <w:sz w:val="24"/>
          <w:szCs w:val="24"/>
        </w:rPr>
        <w:t>forgery,</w:t>
      </w:r>
      <w:r w:rsidR="00D42054" w:rsidRPr="00EF122C">
        <w:rPr>
          <w:rFonts w:ascii="Times New Roman" w:hAnsi="Times New Roman" w:cs="Times New Roman"/>
          <w:sz w:val="24"/>
          <w:szCs w:val="24"/>
        </w:rPr>
        <w:t xml:space="preserve"> he should have </w:t>
      </w:r>
      <w:r w:rsidR="00DA6679" w:rsidRPr="00EF122C">
        <w:rPr>
          <w:rFonts w:ascii="Times New Roman" w:hAnsi="Times New Roman" w:cs="Times New Roman"/>
          <w:sz w:val="24"/>
          <w:szCs w:val="24"/>
        </w:rPr>
        <w:t>made</w:t>
      </w:r>
      <w:r w:rsidR="00D42054" w:rsidRPr="00EF122C">
        <w:rPr>
          <w:rFonts w:ascii="Times New Roman" w:hAnsi="Times New Roman" w:cs="Times New Roman"/>
          <w:sz w:val="24"/>
          <w:szCs w:val="24"/>
        </w:rPr>
        <w:t xml:space="preserve"> a report to </w:t>
      </w:r>
      <w:r w:rsidR="00C23FF2" w:rsidRPr="00EF122C">
        <w:rPr>
          <w:rFonts w:ascii="Times New Roman" w:hAnsi="Times New Roman" w:cs="Times New Roman"/>
          <w:sz w:val="24"/>
          <w:szCs w:val="24"/>
        </w:rPr>
        <w:t>that</w:t>
      </w:r>
      <w:r w:rsidR="00D42054" w:rsidRPr="00EF122C">
        <w:rPr>
          <w:rFonts w:ascii="Times New Roman" w:hAnsi="Times New Roman" w:cs="Times New Roman"/>
          <w:sz w:val="24"/>
          <w:szCs w:val="24"/>
        </w:rPr>
        <w:t xml:space="preserve"> effect</w:t>
      </w:r>
      <w:r w:rsidR="002E0ED8" w:rsidRPr="00EF122C">
        <w:rPr>
          <w:rFonts w:ascii="Times New Roman" w:hAnsi="Times New Roman" w:cs="Times New Roman"/>
          <w:sz w:val="24"/>
          <w:szCs w:val="24"/>
        </w:rPr>
        <w:t xml:space="preserve"> and prove that the person who commissioned </w:t>
      </w:r>
      <w:r w:rsidR="00A31FE1">
        <w:rPr>
          <w:rFonts w:ascii="Times New Roman" w:hAnsi="Times New Roman" w:cs="Times New Roman"/>
          <w:sz w:val="24"/>
          <w:szCs w:val="24"/>
        </w:rPr>
        <w:t xml:space="preserve">the affidavit </w:t>
      </w:r>
      <w:r w:rsidR="00887CB2" w:rsidRPr="00EF122C">
        <w:rPr>
          <w:rFonts w:ascii="Times New Roman" w:hAnsi="Times New Roman" w:cs="Times New Roman"/>
          <w:sz w:val="24"/>
          <w:szCs w:val="24"/>
        </w:rPr>
        <w:t>was</w:t>
      </w:r>
      <w:r w:rsidR="002E0ED8" w:rsidRPr="00EF122C">
        <w:rPr>
          <w:rFonts w:ascii="Times New Roman" w:hAnsi="Times New Roman" w:cs="Times New Roman"/>
          <w:sz w:val="24"/>
          <w:szCs w:val="24"/>
        </w:rPr>
        <w:t xml:space="preserve"> not </w:t>
      </w:r>
      <w:r w:rsidR="00887CB2" w:rsidRPr="00EF122C">
        <w:rPr>
          <w:rFonts w:ascii="Times New Roman" w:hAnsi="Times New Roman" w:cs="Times New Roman"/>
          <w:sz w:val="24"/>
          <w:szCs w:val="24"/>
        </w:rPr>
        <w:t>supposed</w:t>
      </w:r>
      <w:r w:rsidR="002E0ED8" w:rsidRPr="00EF122C">
        <w:rPr>
          <w:rFonts w:ascii="Times New Roman" w:hAnsi="Times New Roman" w:cs="Times New Roman"/>
          <w:sz w:val="24"/>
          <w:szCs w:val="24"/>
        </w:rPr>
        <w:t xml:space="preserve"> to. </w:t>
      </w:r>
      <w:r w:rsidR="00461669" w:rsidRPr="00EF122C">
        <w:rPr>
          <w:rFonts w:ascii="Times New Roman" w:hAnsi="Times New Roman" w:cs="Times New Roman"/>
          <w:sz w:val="24"/>
          <w:szCs w:val="24"/>
        </w:rPr>
        <w:t>I</w:t>
      </w:r>
      <w:r w:rsidR="00625C30" w:rsidRPr="00EF122C">
        <w:rPr>
          <w:rFonts w:ascii="Times New Roman" w:hAnsi="Times New Roman" w:cs="Times New Roman"/>
          <w:sz w:val="24"/>
          <w:szCs w:val="24"/>
        </w:rPr>
        <w:t xml:space="preserve"> </w:t>
      </w:r>
      <w:r w:rsidR="00A31FE1">
        <w:rPr>
          <w:rFonts w:ascii="Times New Roman" w:hAnsi="Times New Roman" w:cs="Times New Roman"/>
          <w:sz w:val="24"/>
          <w:szCs w:val="24"/>
        </w:rPr>
        <w:t>find merit in the argument by</w:t>
      </w:r>
      <w:r w:rsidR="00625C30" w:rsidRPr="00EF122C">
        <w:rPr>
          <w:rFonts w:ascii="Times New Roman" w:hAnsi="Times New Roman" w:cs="Times New Roman"/>
          <w:sz w:val="24"/>
          <w:szCs w:val="24"/>
        </w:rPr>
        <w:t xml:space="preserve"> the </w:t>
      </w:r>
      <w:r w:rsidR="00A31FE1">
        <w:rPr>
          <w:rFonts w:ascii="Times New Roman" w:hAnsi="Times New Roman" w:cs="Times New Roman"/>
          <w:sz w:val="24"/>
          <w:szCs w:val="24"/>
        </w:rPr>
        <w:t>first</w:t>
      </w:r>
      <w:r w:rsidR="00625C30" w:rsidRPr="00EF122C">
        <w:rPr>
          <w:rFonts w:ascii="Times New Roman" w:hAnsi="Times New Roman" w:cs="Times New Roman"/>
          <w:sz w:val="24"/>
          <w:szCs w:val="24"/>
        </w:rPr>
        <w:t xml:space="preserve"> respondent that the stamp is authentic and as per </w:t>
      </w:r>
      <w:r w:rsidR="00625C30" w:rsidRPr="00EF122C">
        <w:rPr>
          <w:rFonts w:ascii="Times New Roman" w:hAnsi="Times New Roman" w:cs="Times New Roman"/>
          <w:i/>
          <w:iCs/>
          <w:sz w:val="24"/>
          <w:szCs w:val="24"/>
        </w:rPr>
        <w:t>First Cellular</w:t>
      </w:r>
      <w:r w:rsidR="00625C30" w:rsidRPr="00EF122C">
        <w:rPr>
          <w:rFonts w:ascii="Times New Roman" w:hAnsi="Times New Roman" w:cs="Times New Roman"/>
          <w:sz w:val="24"/>
          <w:szCs w:val="24"/>
        </w:rPr>
        <w:t xml:space="preserve"> judgement </w:t>
      </w:r>
      <w:r w:rsidR="00897FEC">
        <w:rPr>
          <w:rFonts w:ascii="Times New Roman" w:hAnsi="Times New Roman" w:cs="Times New Roman"/>
          <w:sz w:val="24"/>
          <w:szCs w:val="24"/>
        </w:rPr>
        <w:t>(</w:t>
      </w:r>
      <w:r w:rsidR="00625C30" w:rsidRPr="00EF122C">
        <w:rPr>
          <w:rFonts w:ascii="Times New Roman" w:hAnsi="Times New Roman" w:cs="Times New Roman"/>
          <w:i/>
          <w:iCs/>
          <w:sz w:val="24"/>
          <w:szCs w:val="24"/>
        </w:rPr>
        <w:t>supra</w:t>
      </w:r>
      <w:r w:rsidR="00897FEC">
        <w:rPr>
          <w:rFonts w:ascii="Times New Roman" w:hAnsi="Times New Roman" w:cs="Times New Roman"/>
          <w:i/>
          <w:iCs/>
          <w:sz w:val="24"/>
          <w:szCs w:val="24"/>
        </w:rPr>
        <w:t>)</w:t>
      </w:r>
      <w:r w:rsidR="0001057C">
        <w:rPr>
          <w:rFonts w:ascii="Times New Roman" w:hAnsi="Times New Roman" w:cs="Times New Roman"/>
          <w:i/>
          <w:iCs/>
          <w:sz w:val="24"/>
          <w:szCs w:val="24"/>
        </w:rPr>
        <w:t xml:space="preserve">. </w:t>
      </w:r>
      <w:r w:rsidR="0001057C">
        <w:rPr>
          <w:rFonts w:ascii="Times New Roman" w:hAnsi="Times New Roman" w:cs="Times New Roman"/>
          <w:sz w:val="24"/>
          <w:szCs w:val="24"/>
        </w:rPr>
        <w:t>The stamp does</w:t>
      </w:r>
      <w:r w:rsidR="00625C30" w:rsidRPr="00EF122C">
        <w:rPr>
          <w:rFonts w:ascii="Times New Roman" w:hAnsi="Times New Roman" w:cs="Times New Roman"/>
          <w:sz w:val="24"/>
          <w:szCs w:val="24"/>
        </w:rPr>
        <w:t xml:space="preserve"> identify the person who commissioned the affidavit by his office as the Member in Charge at the High Court Criminal Division and there is only one person holding such office</w:t>
      </w:r>
      <w:r w:rsidR="00055EB6" w:rsidRPr="00EF122C">
        <w:rPr>
          <w:rFonts w:ascii="Times New Roman" w:hAnsi="Times New Roman" w:cs="Times New Roman"/>
          <w:sz w:val="24"/>
          <w:szCs w:val="24"/>
        </w:rPr>
        <w:t xml:space="preserve"> and who discharge such duty</w:t>
      </w:r>
      <w:r w:rsidR="00625C30" w:rsidRPr="00EF122C">
        <w:rPr>
          <w:rFonts w:ascii="Times New Roman" w:hAnsi="Times New Roman" w:cs="Times New Roman"/>
          <w:sz w:val="24"/>
          <w:szCs w:val="24"/>
        </w:rPr>
        <w:t xml:space="preserve">. </w:t>
      </w:r>
      <w:r w:rsidR="00627DCE" w:rsidRPr="00EF122C">
        <w:rPr>
          <w:rFonts w:ascii="Times New Roman" w:hAnsi="Times New Roman" w:cs="Times New Roman"/>
          <w:sz w:val="24"/>
          <w:szCs w:val="24"/>
        </w:rPr>
        <w:t xml:space="preserve">It is common knowledge that </w:t>
      </w:r>
      <w:r w:rsidR="00627DCE" w:rsidRPr="00EF122C">
        <w:rPr>
          <w:rFonts w:ascii="Times New Roman" w:hAnsi="Times New Roman" w:cs="Times New Roman"/>
          <w:sz w:val="24"/>
          <w:szCs w:val="24"/>
        </w:rPr>
        <w:lastRenderedPageBreak/>
        <w:t>at ev</w:t>
      </w:r>
      <w:r w:rsidR="00CD7D79" w:rsidRPr="00EF122C">
        <w:rPr>
          <w:rFonts w:ascii="Times New Roman" w:hAnsi="Times New Roman" w:cs="Times New Roman"/>
          <w:sz w:val="24"/>
          <w:szCs w:val="24"/>
        </w:rPr>
        <w:t>e</w:t>
      </w:r>
      <w:r w:rsidR="00627DCE" w:rsidRPr="00EF122C">
        <w:rPr>
          <w:rFonts w:ascii="Times New Roman" w:hAnsi="Times New Roman" w:cs="Times New Roman"/>
          <w:sz w:val="24"/>
          <w:szCs w:val="24"/>
        </w:rPr>
        <w:t xml:space="preserve">ry </w:t>
      </w:r>
      <w:r w:rsidR="003E75A4" w:rsidRPr="00EF122C">
        <w:rPr>
          <w:rFonts w:ascii="Times New Roman" w:hAnsi="Times New Roman" w:cs="Times New Roman"/>
          <w:sz w:val="24"/>
          <w:szCs w:val="24"/>
        </w:rPr>
        <w:t xml:space="preserve">police </w:t>
      </w:r>
      <w:r w:rsidR="00627DCE" w:rsidRPr="00EF122C">
        <w:rPr>
          <w:rFonts w:ascii="Times New Roman" w:hAnsi="Times New Roman" w:cs="Times New Roman"/>
          <w:sz w:val="24"/>
          <w:szCs w:val="24"/>
        </w:rPr>
        <w:t xml:space="preserve">station </w:t>
      </w:r>
      <w:r w:rsidR="003E75A4" w:rsidRPr="00EF122C">
        <w:rPr>
          <w:rFonts w:ascii="Times New Roman" w:hAnsi="Times New Roman" w:cs="Times New Roman"/>
          <w:sz w:val="24"/>
          <w:szCs w:val="24"/>
        </w:rPr>
        <w:t xml:space="preserve">or post </w:t>
      </w:r>
      <w:r w:rsidR="00627DCE" w:rsidRPr="00EF122C">
        <w:rPr>
          <w:rFonts w:ascii="Times New Roman" w:hAnsi="Times New Roman" w:cs="Times New Roman"/>
          <w:sz w:val="24"/>
          <w:szCs w:val="24"/>
        </w:rPr>
        <w:t>there will be a Member in Charge who will be a commissioner of oaths.</w:t>
      </w:r>
    </w:p>
    <w:p w14:paraId="689773B4" w14:textId="07946F3D" w:rsidR="00FE28A6" w:rsidRPr="00EF122C" w:rsidRDefault="00666EAB"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The applicant in his heads of argument argued that the stamp does not indicate that the person is a commissioner of oaths. It</w:t>
      </w:r>
      <w:r w:rsidR="00C73761" w:rsidRPr="00EF122C">
        <w:rPr>
          <w:rFonts w:ascii="Times New Roman" w:hAnsi="Times New Roman" w:cs="Times New Roman"/>
          <w:sz w:val="24"/>
          <w:szCs w:val="24"/>
        </w:rPr>
        <w:t xml:space="preserve"> is </w:t>
      </w:r>
      <w:r w:rsidRPr="00EF122C">
        <w:rPr>
          <w:rFonts w:ascii="Times New Roman" w:hAnsi="Times New Roman" w:cs="Times New Roman"/>
          <w:sz w:val="24"/>
          <w:szCs w:val="24"/>
        </w:rPr>
        <w:t>common</w:t>
      </w:r>
      <w:r w:rsidR="00C73761" w:rsidRPr="00EF122C">
        <w:rPr>
          <w:rFonts w:ascii="Times New Roman" w:hAnsi="Times New Roman" w:cs="Times New Roman"/>
          <w:sz w:val="24"/>
          <w:szCs w:val="24"/>
        </w:rPr>
        <w:t xml:space="preserve"> practice that their stamps are generated from the Police and in commissioning of affidavits</w:t>
      </w:r>
      <w:r w:rsidR="002B293F" w:rsidRPr="00EF122C">
        <w:rPr>
          <w:rFonts w:ascii="Times New Roman" w:hAnsi="Times New Roman" w:cs="Times New Roman"/>
          <w:sz w:val="24"/>
          <w:szCs w:val="24"/>
        </w:rPr>
        <w:t>,</w:t>
      </w:r>
      <w:r w:rsidR="00C73761" w:rsidRPr="00EF122C">
        <w:rPr>
          <w:rFonts w:ascii="Times New Roman" w:hAnsi="Times New Roman" w:cs="Times New Roman"/>
          <w:sz w:val="24"/>
          <w:szCs w:val="24"/>
        </w:rPr>
        <w:t xml:space="preserve"> </w:t>
      </w:r>
      <w:r w:rsidRPr="00EF122C">
        <w:rPr>
          <w:rFonts w:ascii="Times New Roman" w:hAnsi="Times New Roman" w:cs="Times New Roman"/>
          <w:sz w:val="24"/>
          <w:szCs w:val="24"/>
        </w:rPr>
        <w:t>one</w:t>
      </w:r>
      <w:r w:rsidR="00C73761" w:rsidRPr="00EF122C">
        <w:rPr>
          <w:rFonts w:ascii="Times New Roman" w:hAnsi="Times New Roman" w:cs="Times New Roman"/>
          <w:sz w:val="24"/>
          <w:szCs w:val="24"/>
        </w:rPr>
        <w:t xml:space="preserve"> stamp </w:t>
      </w:r>
      <w:r w:rsidRPr="00EF122C">
        <w:rPr>
          <w:rFonts w:ascii="Times New Roman" w:hAnsi="Times New Roman" w:cs="Times New Roman"/>
          <w:sz w:val="24"/>
          <w:szCs w:val="24"/>
        </w:rPr>
        <w:t xml:space="preserve">is </w:t>
      </w:r>
      <w:r w:rsidR="00C73761" w:rsidRPr="00EF122C">
        <w:rPr>
          <w:rFonts w:ascii="Times New Roman" w:hAnsi="Times New Roman" w:cs="Times New Roman"/>
          <w:sz w:val="24"/>
          <w:szCs w:val="24"/>
        </w:rPr>
        <w:t xml:space="preserve">used </w:t>
      </w:r>
      <w:r w:rsidRPr="00EF122C">
        <w:rPr>
          <w:rFonts w:ascii="Times New Roman" w:hAnsi="Times New Roman" w:cs="Times New Roman"/>
          <w:sz w:val="24"/>
          <w:szCs w:val="24"/>
        </w:rPr>
        <w:t xml:space="preserve">which </w:t>
      </w:r>
      <w:r w:rsidR="00C73761" w:rsidRPr="00EF122C">
        <w:rPr>
          <w:rFonts w:ascii="Times New Roman" w:hAnsi="Times New Roman" w:cs="Times New Roman"/>
          <w:sz w:val="24"/>
          <w:szCs w:val="24"/>
        </w:rPr>
        <w:t>identif</w:t>
      </w:r>
      <w:r w:rsidR="0001057C">
        <w:rPr>
          <w:rFonts w:ascii="Times New Roman" w:hAnsi="Times New Roman" w:cs="Times New Roman"/>
          <w:sz w:val="24"/>
          <w:szCs w:val="24"/>
        </w:rPr>
        <w:t>ies</w:t>
      </w:r>
      <w:r w:rsidR="00C73761" w:rsidRPr="00EF122C">
        <w:rPr>
          <w:rFonts w:ascii="Times New Roman" w:hAnsi="Times New Roman" w:cs="Times New Roman"/>
          <w:sz w:val="24"/>
          <w:szCs w:val="24"/>
        </w:rPr>
        <w:t xml:space="preserve"> the person commissioning by his office</w:t>
      </w:r>
      <w:r w:rsidRPr="00EF122C">
        <w:rPr>
          <w:rFonts w:ascii="Times New Roman" w:hAnsi="Times New Roman" w:cs="Times New Roman"/>
          <w:sz w:val="24"/>
          <w:szCs w:val="24"/>
        </w:rPr>
        <w:t xml:space="preserve"> as the ‘Member in Charge’ and</w:t>
      </w:r>
      <w:r w:rsidR="00C73761" w:rsidRPr="00EF122C">
        <w:rPr>
          <w:rFonts w:ascii="Times New Roman" w:hAnsi="Times New Roman" w:cs="Times New Roman"/>
          <w:sz w:val="24"/>
          <w:szCs w:val="24"/>
        </w:rPr>
        <w:t xml:space="preserve"> the </w:t>
      </w:r>
      <w:r w:rsidR="0001057C">
        <w:rPr>
          <w:rFonts w:ascii="Times New Roman" w:hAnsi="Times New Roman" w:cs="Times New Roman"/>
          <w:sz w:val="24"/>
          <w:szCs w:val="24"/>
        </w:rPr>
        <w:t xml:space="preserve">police </w:t>
      </w:r>
      <w:r w:rsidR="00C73761" w:rsidRPr="00EF122C">
        <w:rPr>
          <w:rFonts w:ascii="Times New Roman" w:hAnsi="Times New Roman" w:cs="Times New Roman"/>
          <w:sz w:val="24"/>
          <w:szCs w:val="24"/>
        </w:rPr>
        <w:t>post that he or she is stationed</w:t>
      </w:r>
      <w:r w:rsidRPr="00EF122C">
        <w:rPr>
          <w:rFonts w:ascii="Times New Roman" w:hAnsi="Times New Roman" w:cs="Times New Roman"/>
          <w:sz w:val="24"/>
          <w:szCs w:val="24"/>
        </w:rPr>
        <w:t xml:space="preserve"> at ‘Criminal High Court’</w:t>
      </w:r>
      <w:r w:rsidR="00C73761" w:rsidRPr="00EF122C">
        <w:rPr>
          <w:rFonts w:ascii="Times New Roman" w:hAnsi="Times New Roman" w:cs="Times New Roman"/>
          <w:sz w:val="24"/>
          <w:szCs w:val="24"/>
        </w:rPr>
        <w:t>.</w:t>
      </w:r>
      <w:r w:rsidR="00FE28A6" w:rsidRPr="00EF122C">
        <w:rPr>
          <w:rFonts w:ascii="Times New Roman" w:hAnsi="Times New Roman" w:cs="Times New Roman"/>
          <w:sz w:val="24"/>
          <w:szCs w:val="24"/>
        </w:rPr>
        <w:t xml:space="preserve"> Such reasoning found authority in   In </w:t>
      </w:r>
      <w:r w:rsidR="00FE28A6" w:rsidRPr="00EF122C">
        <w:rPr>
          <w:rFonts w:ascii="Times New Roman" w:hAnsi="Times New Roman" w:cs="Times New Roman"/>
          <w:i/>
          <w:iCs/>
          <w:sz w:val="24"/>
          <w:szCs w:val="24"/>
        </w:rPr>
        <w:t xml:space="preserve">Toverengwa Marega </w:t>
      </w:r>
      <w:r w:rsidR="00FE28A6" w:rsidRPr="00524E1C">
        <w:rPr>
          <w:rFonts w:ascii="Times New Roman" w:hAnsi="Times New Roman" w:cs="Times New Roman"/>
          <w:sz w:val="24"/>
          <w:szCs w:val="24"/>
        </w:rPr>
        <w:t>v</w:t>
      </w:r>
      <w:r w:rsidR="00FE28A6" w:rsidRPr="00EF122C">
        <w:rPr>
          <w:rFonts w:ascii="Times New Roman" w:hAnsi="Times New Roman" w:cs="Times New Roman"/>
          <w:i/>
          <w:iCs/>
          <w:sz w:val="24"/>
          <w:szCs w:val="24"/>
        </w:rPr>
        <w:t xml:space="preserve"> The Commissioner General of Prisons</w:t>
      </w:r>
      <w:r w:rsidR="00FE28A6" w:rsidRPr="00EF122C">
        <w:rPr>
          <w:rFonts w:ascii="Times New Roman" w:hAnsi="Times New Roman" w:cs="Times New Roman"/>
          <w:sz w:val="24"/>
          <w:szCs w:val="24"/>
        </w:rPr>
        <w:t xml:space="preserve"> </w:t>
      </w:r>
      <w:r w:rsidR="00FE28A6" w:rsidRPr="00EF122C">
        <w:rPr>
          <w:rFonts w:ascii="Times New Roman" w:hAnsi="Times New Roman" w:cs="Times New Roman"/>
          <w:i/>
          <w:iCs/>
          <w:sz w:val="24"/>
          <w:szCs w:val="24"/>
        </w:rPr>
        <w:t>and the Trial Officer</w:t>
      </w:r>
      <w:r w:rsidR="00FE28A6" w:rsidRPr="00EF122C">
        <w:rPr>
          <w:rFonts w:ascii="Times New Roman" w:hAnsi="Times New Roman" w:cs="Times New Roman"/>
          <w:sz w:val="24"/>
          <w:szCs w:val="24"/>
        </w:rPr>
        <w:t xml:space="preserve"> HH 140/17 </w:t>
      </w:r>
      <w:r w:rsidR="00C203AB">
        <w:rPr>
          <w:rFonts w:ascii="Times New Roman" w:hAnsi="Times New Roman" w:cs="Times New Roman"/>
          <w:sz w:val="24"/>
          <w:szCs w:val="24"/>
        </w:rPr>
        <w:t xml:space="preserve">where </w:t>
      </w:r>
      <w:r w:rsidR="00524E1C" w:rsidRPr="00524E1C">
        <w:rPr>
          <w:rFonts w:ascii="Times New Roman" w:hAnsi="Times New Roman" w:cs="Times New Roman"/>
          <w:smallCaps/>
          <w:sz w:val="24"/>
          <w:szCs w:val="24"/>
        </w:rPr>
        <w:t>tagu</w:t>
      </w:r>
      <w:r w:rsidR="00524E1C" w:rsidRPr="00EF122C">
        <w:rPr>
          <w:rFonts w:ascii="Times New Roman" w:hAnsi="Times New Roman" w:cs="Times New Roman"/>
          <w:sz w:val="24"/>
          <w:szCs w:val="24"/>
        </w:rPr>
        <w:t xml:space="preserve"> </w:t>
      </w:r>
      <w:r w:rsidR="00FE28A6" w:rsidRPr="00EF122C">
        <w:rPr>
          <w:rFonts w:ascii="Times New Roman" w:hAnsi="Times New Roman" w:cs="Times New Roman"/>
          <w:sz w:val="24"/>
          <w:szCs w:val="24"/>
        </w:rPr>
        <w:t>J (the late) ruled that:</w:t>
      </w:r>
    </w:p>
    <w:p w14:paraId="153EBF66" w14:textId="77777777" w:rsidR="00FE28A6" w:rsidRPr="00EF122C" w:rsidRDefault="00FE28A6" w:rsidP="009406B1">
      <w:pPr>
        <w:spacing w:line="240" w:lineRule="auto"/>
        <w:ind w:left="720"/>
        <w:jc w:val="both"/>
        <w:rPr>
          <w:rFonts w:ascii="Times New Roman" w:hAnsi="Times New Roman" w:cs="Times New Roman"/>
          <w:sz w:val="24"/>
          <w:szCs w:val="24"/>
        </w:rPr>
      </w:pPr>
      <w:r w:rsidRPr="00EF122C">
        <w:rPr>
          <w:rFonts w:ascii="Times New Roman" w:hAnsi="Times New Roman" w:cs="Times New Roman"/>
          <w:sz w:val="24"/>
          <w:szCs w:val="24"/>
        </w:rPr>
        <w:t>“</w:t>
      </w:r>
      <w:r w:rsidRPr="00B61229">
        <w:rPr>
          <w:rFonts w:ascii="Times New Roman" w:hAnsi="Times New Roman" w:cs="Times New Roman"/>
        </w:rPr>
        <w:t>I agree with counsel for the respondents that the affidavit deposed to by the respondents is valid as it was commissioned by a member of the Public Service whose primary interest in the affidavits is that of the state.  The second point is dismissed</w:t>
      </w:r>
      <w:r w:rsidRPr="00EF122C">
        <w:rPr>
          <w:rFonts w:ascii="Times New Roman" w:hAnsi="Times New Roman" w:cs="Times New Roman"/>
          <w:sz w:val="24"/>
          <w:szCs w:val="24"/>
        </w:rPr>
        <w:t>.”</w:t>
      </w:r>
    </w:p>
    <w:p w14:paraId="1F8CAD31" w14:textId="62423477" w:rsidR="00916619" w:rsidRPr="00EF122C" w:rsidRDefault="002B293F"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I </w:t>
      </w:r>
      <w:r w:rsidR="00B0162E">
        <w:rPr>
          <w:rFonts w:ascii="Times New Roman" w:hAnsi="Times New Roman" w:cs="Times New Roman"/>
          <w:sz w:val="24"/>
          <w:szCs w:val="24"/>
        </w:rPr>
        <w:t>am persuaded</w:t>
      </w:r>
      <w:r w:rsidRPr="00EF122C">
        <w:rPr>
          <w:rFonts w:ascii="Times New Roman" w:hAnsi="Times New Roman" w:cs="Times New Roman"/>
          <w:sz w:val="24"/>
          <w:szCs w:val="24"/>
        </w:rPr>
        <w:t xml:space="preserve"> that </w:t>
      </w:r>
      <w:r w:rsidR="00FE28A6" w:rsidRPr="00EF122C">
        <w:rPr>
          <w:rFonts w:ascii="Times New Roman" w:hAnsi="Times New Roman" w:cs="Times New Roman"/>
          <w:sz w:val="24"/>
          <w:szCs w:val="24"/>
        </w:rPr>
        <w:t xml:space="preserve">the stamp on </w:t>
      </w:r>
      <w:r w:rsidR="000F6B57">
        <w:rPr>
          <w:rFonts w:ascii="Times New Roman" w:hAnsi="Times New Roman" w:cs="Times New Roman"/>
          <w:sz w:val="24"/>
          <w:szCs w:val="24"/>
        </w:rPr>
        <w:t>first</w:t>
      </w:r>
      <w:r w:rsidR="00FE28A6" w:rsidRPr="00EF122C">
        <w:rPr>
          <w:rFonts w:ascii="Times New Roman" w:hAnsi="Times New Roman" w:cs="Times New Roman"/>
          <w:sz w:val="24"/>
          <w:szCs w:val="24"/>
        </w:rPr>
        <w:t xml:space="preserve"> respondent’s affidavit </w:t>
      </w:r>
      <w:r w:rsidR="00EE7B3D">
        <w:rPr>
          <w:rFonts w:ascii="Times New Roman" w:hAnsi="Times New Roman" w:cs="Times New Roman"/>
          <w:sz w:val="24"/>
          <w:szCs w:val="24"/>
        </w:rPr>
        <w:t xml:space="preserve">is authentic as it </w:t>
      </w:r>
      <w:r w:rsidRPr="00EF122C">
        <w:rPr>
          <w:rFonts w:ascii="Times New Roman" w:hAnsi="Times New Roman" w:cs="Times New Roman"/>
          <w:sz w:val="24"/>
          <w:szCs w:val="24"/>
        </w:rPr>
        <w:t xml:space="preserve">is from the police. </w:t>
      </w:r>
      <w:r w:rsidR="00C73761" w:rsidRPr="00EF122C">
        <w:rPr>
          <w:rFonts w:ascii="Times New Roman" w:hAnsi="Times New Roman" w:cs="Times New Roman"/>
          <w:sz w:val="24"/>
          <w:szCs w:val="24"/>
        </w:rPr>
        <w:t xml:space="preserve"> </w:t>
      </w:r>
    </w:p>
    <w:p w14:paraId="714EB433" w14:textId="1714AA24" w:rsidR="00895848" w:rsidRPr="00EF122C" w:rsidRDefault="00D47D36" w:rsidP="00524E1C">
      <w:pPr>
        <w:spacing w:after="0"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The applicant indeed acknowledged that there is a signature on the stamp although he claimed that it is not very visible.</w:t>
      </w:r>
      <w:r w:rsidR="00524E1C">
        <w:rPr>
          <w:rFonts w:ascii="Times New Roman" w:hAnsi="Times New Roman" w:cs="Times New Roman"/>
          <w:sz w:val="24"/>
          <w:szCs w:val="24"/>
        </w:rPr>
        <w:t xml:space="preserve"> </w:t>
      </w:r>
      <w:r w:rsidRPr="00EF122C">
        <w:rPr>
          <w:rFonts w:ascii="Times New Roman" w:hAnsi="Times New Roman" w:cs="Times New Roman"/>
          <w:sz w:val="24"/>
          <w:szCs w:val="24"/>
        </w:rPr>
        <w:t xml:space="preserve"> </w:t>
      </w:r>
      <w:r w:rsidR="00246091" w:rsidRPr="00EF122C">
        <w:rPr>
          <w:rFonts w:ascii="Times New Roman" w:hAnsi="Times New Roman" w:cs="Times New Roman"/>
          <w:sz w:val="24"/>
          <w:szCs w:val="24"/>
        </w:rPr>
        <w:t>The applicant’s argument is centered on visibility of the signatur</w:t>
      </w:r>
      <w:r w:rsidR="00F737B3" w:rsidRPr="00EF122C">
        <w:rPr>
          <w:rFonts w:ascii="Times New Roman" w:hAnsi="Times New Roman" w:cs="Times New Roman"/>
          <w:sz w:val="24"/>
          <w:szCs w:val="24"/>
        </w:rPr>
        <w:t>e</w:t>
      </w:r>
      <w:r w:rsidR="00246091" w:rsidRPr="00EF122C">
        <w:rPr>
          <w:rFonts w:ascii="Times New Roman" w:hAnsi="Times New Roman" w:cs="Times New Roman"/>
          <w:sz w:val="24"/>
          <w:szCs w:val="24"/>
        </w:rPr>
        <w:t xml:space="preserve"> </w:t>
      </w:r>
      <w:r w:rsidR="00757938" w:rsidRPr="00EF122C">
        <w:rPr>
          <w:rFonts w:ascii="Times New Roman" w:hAnsi="Times New Roman" w:cs="Times New Roman"/>
          <w:sz w:val="24"/>
          <w:szCs w:val="24"/>
        </w:rPr>
        <w:t>trying to create an impression</w:t>
      </w:r>
      <w:r w:rsidR="00246091" w:rsidRPr="00EF122C">
        <w:rPr>
          <w:rFonts w:ascii="Times New Roman" w:hAnsi="Times New Roman" w:cs="Times New Roman"/>
          <w:sz w:val="24"/>
          <w:szCs w:val="24"/>
        </w:rPr>
        <w:t xml:space="preserve"> that the signature </w:t>
      </w:r>
      <w:r w:rsidR="00757938" w:rsidRPr="00EF122C">
        <w:rPr>
          <w:rFonts w:ascii="Times New Roman" w:hAnsi="Times New Roman" w:cs="Times New Roman"/>
          <w:sz w:val="24"/>
          <w:szCs w:val="24"/>
        </w:rPr>
        <w:t>might have been</w:t>
      </w:r>
      <w:r w:rsidR="00246091" w:rsidRPr="00EF122C">
        <w:rPr>
          <w:rFonts w:ascii="Times New Roman" w:hAnsi="Times New Roman" w:cs="Times New Roman"/>
          <w:sz w:val="24"/>
          <w:szCs w:val="24"/>
        </w:rPr>
        <w:t xml:space="preserve"> forged.</w:t>
      </w:r>
      <w:r w:rsidR="00757938" w:rsidRPr="00EF122C">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F737B3" w:rsidRPr="00EF122C">
        <w:rPr>
          <w:rFonts w:ascii="Times New Roman" w:hAnsi="Times New Roman" w:cs="Times New Roman"/>
          <w:sz w:val="24"/>
          <w:szCs w:val="24"/>
        </w:rPr>
        <w:t xml:space="preserve">The probability of the signature being a forged one when the stamp on face value seems authentic is very slim. Less </w:t>
      </w:r>
      <w:r w:rsidR="00BE0038" w:rsidRPr="00EF122C">
        <w:rPr>
          <w:rFonts w:ascii="Times New Roman" w:hAnsi="Times New Roman" w:cs="Times New Roman"/>
          <w:sz w:val="24"/>
          <w:szCs w:val="24"/>
        </w:rPr>
        <w:t>visibility</w:t>
      </w:r>
      <w:r w:rsidR="00F737B3" w:rsidRPr="00EF122C">
        <w:rPr>
          <w:rFonts w:ascii="Times New Roman" w:hAnsi="Times New Roman" w:cs="Times New Roman"/>
          <w:sz w:val="24"/>
          <w:szCs w:val="24"/>
        </w:rPr>
        <w:t xml:space="preserve"> of the signature can</w:t>
      </w:r>
      <w:r w:rsidR="00E97C79" w:rsidRPr="00EF122C">
        <w:rPr>
          <w:rFonts w:ascii="Times New Roman" w:hAnsi="Times New Roman" w:cs="Times New Roman"/>
          <w:sz w:val="24"/>
          <w:szCs w:val="24"/>
        </w:rPr>
        <w:t>not</w:t>
      </w:r>
      <w:r w:rsidR="00F737B3" w:rsidRPr="00EF122C">
        <w:rPr>
          <w:rFonts w:ascii="Times New Roman" w:hAnsi="Times New Roman" w:cs="Times New Roman"/>
          <w:sz w:val="24"/>
          <w:szCs w:val="24"/>
        </w:rPr>
        <w:t xml:space="preserve"> be attributed to </w:t>
      </w:r>
      <w:r w:rsidR="00E97C79" w:rsidRPr="00EF122C">
        <w:rPr>
          <w:rFonts w:ascii="Times New Roman" w:hAnsi="Times New Roman" w:cs="Times New Roman"/>
          <w:sz w:val="24"/>
          <w:szCs w:val="24"/>
        </w:rPr>
        <w:t>forgery</w:t>
      </w:r>
      <w:r w:rsidR="00F737B3" w:rsidRPr="00EF122C">
        <w:rPr>
          <w:rFonts w:ascii="Times New Roman" w:hAnsi="Times New Roman" w:cs="Times New Roman"/>
          <w:sz w:val="24"/>
          <w:szCs w:val="24"/>
        </w:rPr>
        <w:t xml:space="preserve">. </w:t>
      </w:r>
      <w:r w:rsidR="00524E1C">
        <w:rPr>
          <w:rFonts w:ascii="Times New Roman" w:hAnsi="Times New Roman" w:cs="Times New Roman"/>
          <w:sz w:val="24"/>
          <w:szCs w:val="24"/>
        </w:rPr>
        <w:t xml:space="preserve"> </w:t>
      </w:r>
      <w:r w:rsidR="00BE0038" w:rsidRPr="00EF122C">
        <w:rPr>
          <w:rFonts w:ascii="Times New Roman" w:hAnsi="Times New Roman" w:cs="Times New Roman"/>
          <w:sz w:val="24"/>
          <w:szCs w:val="24"/>
        </w:rPr>
        <w:t xml:space="preserve">In these circumstances the </w:t>
      </w:r>
      <w:r w:rsidR="00757938" w:rsidRPr="00EF122C">
        <w:rPr>
          <w:rFonts w:ascii="Times New Roman" w:hAnsi="Times New Roman" w:cs="Times New Roman"/>
          <w:sz w:val="24"/>
          <w:szCs w:val="24"/>
        </w:rPr>
        <w:t xml:space="preserve">court cannot </w:t>
      </w:r>
      <w:r w:rsidR="00F7503B" w:rsidRPr="00EF122C">
        <w:rPr>
          <w:rFonts w:ascii="Times New Roman" w:hAnsi="Times New Roman" w:cs="Times New Roman"/>
          <w:sz w:val="24"/>
          <w:szCs w:val="24"/>
        </w:rPr>
        <w:t xml:space="preserve">however </w:t>
      </w:r>
      <w:r w:rsidR="00B03C8D">
        <w:rPr>
          <w:rFonts w:ascii="Times New Roman" w:hAnsi="Times New Roman" w:cs="Times New Roman"/>
          <w:sz w:val="24"/>
          <w:szCs w:val="24"/>
        </w:rPr>
        <w:t>authenticate</w:t>
      </w:r>
      <w:r w:rsidR="00757938" w:rsidRPr="00EF122C">
        <w:rPr>
          <w:rFonts w:ascii="Times New Roman" w:hAnsi="Times New Roman" w:cs="Times New Roman"/>
          <w:sz w:val="24"/>
          <w:szCs w:val="24"/>
        </w:rPr>
        <w:t xml:space="preserve"> whose signature it belongs to</w:t>
      </w:r>
      <w:r w:rsidR="00BE0038" w:rsidRPr="00EF122C">
        <w:rPr>
          <w:rFonts w:ascii="Times New Roman" w:hAnsi="Times New Roman" w:cs="Times New Roman"/>
          <w:sz w:val="24"/>
          <w:szCs w:val="24"/>
        </w:rPr>
        <w:t>, but it is guided by the authenticity of the stamp</w:t>
      </w:r>
      <w:r w:rsidR="00A00E24" w:rsidRPr="00EF122C">
        <w:rPr>
          <w:rFonts w:ascii="Times New Roman" w:hAnsi="Times New Roman" w:cs="Times New Roman"/>
          <w:sz w:val="24"/>
          <w:szCs w:val="24"/>
        </w:rPr>
        <w:t>.</w:t>
      </w:r>
      <w:r w:rsidR="004522C6" w:rsidRPr="00EF122C">
        <w:rPr>
          <w:rFonts w:ascii="Times New Roman" w:hAnsi="Times New Roman" w:cs="Times New Roman"/>
          <w:sz w:val="24"/>
          <w:szCs w:val="24"/>
        </w:rPr>
        <w:t xml:space="preserve"> </w:t>
      </w:r>
    </w:p>
    <w:p w14:paraId="7B2D4701" w14:textId="19B07EBF" w:rsidR="00E32663" w:rsidRPr="00EF122C" w:rsidRDefault="00883270"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The applicant in </w:t>
      </w:r>
      <w:r w:rsidR="00E0712C">
        <w:rPr>
          <w:rFonts w:ascii="Times New Roman" w:hAnsi="Times New Roman" w:cs="Times New Roman"/>
          <w:sz w:val="24"/>
          <w:szCs w:val="24"/>
        </w:rPr>
        <w:t>his</w:t>
      </w:r>
      <w:r w:rsidRPr="00EF122C">
        <w:rPr>
          <w:rFonts w:ascii="Times New Roman" w:hAnsi="Times New Roman" w:cs="Times New Roman"/>
          <w:sz w:val="24"/>
          <w:szCs w:val="24"/>
        </w:rPr>
        <w:t xml:space="preserve"> heads of argument </w:t>
      </w:r>
      <w:r w:rsidR="00E97C79" w:rsidRPr="00EF122C">
        <w:rPr>
          <w:rFonts w:ascii="Times New Roman" w:hAnsi="Times New Roman" w:cs="Times New Roman"/>
          <w:sz w:val="24"/>
          <w:szCs w:val="24"/>
        </w:rPr>
        <w:t xml:space="preserve">further </w:t>
      </w:r>
      <w:r w:rsidRPr="00EF122C">
        <w:rPr>
          <w:rFonts w:ascii="Times New Roman" w:hAnsi="Times New Roman" w:cs="Times New Roman"/>
          <w:sz w:val="24"/>
          <w:szCs w:val="24"/>
        </w:rPr>
        <w:t>submitted that the</w:t>
      </w:r>
      <w:r w:rsidR="00E0712C">
        <w:rPr>
          <w:rFonts w:ascii="Times New Roman" w:hAnsi="Times New Roman" w:cs="Times New Roman"/>
          <w:sz w:val="24"/>
          <w:szCs w:val="24"/>
        </w:rPr>
        <w:t xml:space="preserve"> first</w:t>
      </w:r>
      <w:r w:rsidRPr="00EF122C">
        <w:rPr>
          <w:rFonts w:ascii="Times New Roman" w:hAnsi="Times New Roman" w:cs="Times New Roman"/>
          <w:sz w:val="24"/>
          <w:szCs w:val="24"/>
        </w:rPr>
        <w:t xml:space="preserve"> </w:t>
      </w:r>
      <w:r w:rsidR="00ED6847" w:rsidRPr="00EF122C">
        <w:rPr>
          <w:rFonts w:ascii="Times New Roman" w:hAnsi="Times New Roman" w:cs="Times New Roman"/>
          <w:sz w:val="24"/>
          <w:szCs w:val="24"/>
        </w:rPr>
        <w:t>respondent</w:t>
      </w:r>
      <w:r w:rsidRPr="00EF122C">
        <w:rPr>
          <w:rFonts w:ascii="Times New Roman" w:hAnsi="Times New Roman" w:cs="Times New Roman"/>
          <w:sz w:val="24"/>
          <w:szCs w:val="24"/>
        </w:rPr>
        <w:t xml:space="preserve"> signed the opposing affidavit on the </w:t>
      </w:r>
      <w:r w:rsidR="00524E1C">
        <w:rPr>
          <w:rFonts w:ascii="Times New Roman" w:hAnsi="Times New Roman" w:cs="Times New Roman"/>
          <w:sz w:val="24"/>
          <w:szCs w:val="24"/>
        </w:rPr>
        <w:t>second</w:t>
      </w:r>
      <w:r w:rsidRPr="00EF122C">
        <w:rPr>
          <w:rFonts w:ascii="Times New Roman" w:hAnsi="Times New Roman" w:cs="Times New Roman"/>
          <w:sz w:val="24"/>
          <w:szCs w:val="24"/>
        </w:rPr>
        <w:t xml:space="preserve"> of August 2023 and the purported commissioner of oaths </w:t>
      </w:r>
      <w:r w:rsidR="0057390A" w:rsidRPr="00EF122C">
        <w:rPr>
          <w:rFonts w:ascii="Times New Roman" w:hAnsi="Times New Roman" w:cs="Times New Roman"/>
          <w:sz w:val="24"/>
          <w:szCs w:val="24"/>
        </w:rPr>
        <w:t>endorsed a date</w:t>
      </w:r>
      <w:r w:rsidRPr="00EF122C">
        <w:rPr>
          <w:rFonts w:ascii="Times New Roman" w:hAnsi="Times New Roman" w:cs="Times New Roman"/>
          <w:sz w:val="24"/>
          <w:szCs w:val="24"/>
        </w:rPr>
        <w:t xml:space="preserve"> a day after </w:t>
      </w:r>
      <w:r w:rsidR="00524E1C" w:rsidRPr="00EF122C">
        <w:rPr>
          <w:rFonts w:ascii="Times New Roman" w:hAnsi="Times New Roman" w:cs="Times New Roman"/>
          <w:sz w:val="24"/>
          <w:szCs w:val="24"/>
        </w:rPr>
        <w:t>on 3</w:t>
      </w:r>
      <w:r w:rsidRPr="00EF122C">
        <w:rPr>
          <w:rFonts w:ascii="Times New Roman" w:hAnsi="Times New Roman" w:cs="Times New Roman"/>
          <w:sz w:val="24"/>
          <w:szCs w:val="24"/>
        </w:rPr>
        <w:t xml:space="preserve"> August 2023. </w:t>
      </w:r>
      <w:r w:rsidR="00524E1C">
        <w:rPr>
          <w:rFonts w:ascii="Times New Roman" w:hAnsi="Times New Roman" w:cs="Times New Roman"/>
          <w:sz w:val="24"/>
          <w:szCs w:val="24"/>
        </w:rPr>
        <w:t xml:space="preserve"> </w:t>
      </w:r>
      <w:r w:rsidR="00664BAB" w:rsidRPr="00EF122C">
        <w:rPr>
          <w:rFonts w:ascii="Times New Roman" w:hAnsi="Times New Roman" w:cs="Times New Roman"/>
          <w:sz w:val="24"/>
          <w:szCs w:val="24"/>
        </w:rPr>
        <w:t xml:space="preserve">The issue revolves around a </w:t>
      </w:r>
      <w:r w:rsidR="005C5EC8">
        <w:rPr>
          <w:rFonts w:ascii="Times New Roman" w:hAnsi="Times New Roman" w:cs="Times New Roman"/>
          <w:sz w:val="24"/>
          <w:szCs w:val="24"/>
        </w:rPr>
        <w:t>computer-generated</w:t>
      </w:r>
      <w:r w:rsidR="007C52CD">
        <w:rPr>
          <w:rFonts w:ascii="Times New Roman" w:hAnsi="Times New Roman" w:cs="Times New Roman"/>
          <w:sz w:val="24"/>
          <w:szCs w:val="24"/>
        </w:rPr>
        <w:t xml:space="preserve"> date</w:t>
      </w:r>
      <w:r w:rsidR="00A37D43">
        <w:rPr>
          <w:rFonts w:ascii="Times New Roman" w:hAnsi="Times New Roman" w:cs="Times New Roman"/>
          <w:sz w:val="24"/>
          <w:szCs w:val="24"/>
        </w:rPr>
        <w:t xml:space="preserve"> </w:t>
      </w:r>
      <w:r w:rsidR="007C52CD">
        <w:rPr>
          <w:rFonts w:ascii="Times New Roman" w:hAnsi="Times New Roman" w:cs="Times New Roman"/>
          <w:sz w:val="24"/>
          <w:szCs w:val="24"/>
        </w:rPr>
        <w:t xml:space="preserve">on </w:t>
      </w:r>
      <w:r w:rsidR="00A37D43">
        <w:rPr>
          <w:rFonts w:ascii="Times New Roman" w:hAnsi="Times New Roman" w:cs="Times New Roman"/>
          <w:sz w:val="24"/>
          <w:szCs w:val="24"/>
        </w:rPr>
        <w:t>John</w:t>
      </w:r>
      <w:r w:rsidR="007C52CD">
        <w:rPr>
          <w:rFonts w:ascii="Times New Roman" w:hAnsi="Times New Roman" w:cs="Times New Roman"/>
          <w:sz w:val="24"/>
          <w:szCs w:val="24"/>
        </w:rPr>
        <w:t>’s opposing affidavit</w:t>
      </w:r>
      <w:r w:rsidR="00A37D43">
        <w:rPr>
          <w:rFonts w:ascii="Times New Roman" w:hAnsi="Times New Roman" w:cs="Times New Roman"/>
          <w:sz w:val="24"/>
          <w:szCs w:val="24"/>
        </w:rPr>
        <w:t xml:space="preserve"> </w:t>
      </w:r>
      <w:r w:rsidR="00664BAB" w:rsidRPr="00EF122C">
        <w:rPr>
          <w:rFonts w:ascii="Times New Roman" w:hAnsi="Times New Roman" w:cs="Times New Roman"/>
          <w:sz w:val="24"/>
          <w:szCs w:val="24"/>
        </w:rPr>
        <w:t xml:space="preserve">versus </w:t>
      </w:r>
      <w:r w:rsidR="00E97C79" w:rsidRPr="00EF122C">
        <w:rPr>
          <w:rFonts w:ascii="Times New Roman" w:hAnsi="Times New Roman" w:cs="Times New Roman"/>
          <w:sz w:val="24"/>
          <w:szCs w:val="24"/>
        </w:rPr>
        <w:t xml:space="preserve">a handwritten date </w:t>
      </w:r>
      <w:r w:rsidR="007C52CD">
        <w:rPr>
          <w:rFonts w:ascii="Times New Roman" w:hAnsi="Times New Roman" w:cs="Times New Roman"/>
          <w:sz w:val="24"/>
          <w:szCs w:val="24"/>
        </w:rPr>
        <w:t xml:space="preserve">he </w:t>
      </w:r>
      <w:r w:rsidR="00E97C79" w:rsidRPr="00EF122C">
        <w:rPr>
          <w:rFonts w:ascii="Times New Roman" w:hAnsi="Times New Roman" w:cs="Times New Roman"/>
          <w:sz w:val="24"/>
          <w:szCs w:val="24"/>
        </w:rPr>
        <w:t>inserted</w:t>
      </w:r>
      <w:r w:rsidR="007C52CD">
        <w:rPr>
          <w:rFonts w:ascii="Times New Roman" w:hAnsi="Times New Roman" w:cs="Times New Roman"/>
          <w:sz w:val="24"/>
          <w:szCs w:val="24"/>
        </w:rPr>
        <w:t xml:space="preserve"> when he was correcting the date</w:t>
      </w:r>
      <w:r w:rsidR="00664BAB" w:rsidRPr="00EF122C">
        <w:rPr>
          <w:rFonts w:ascii="Times New Roman" w:hAnsi="Times New Roman" w:cs="Times New Roman"/>
          <w:sz w:val="24"/>
          <w:szCs w:val="24"/>
        </w:rPr>
        <w:t xml:space="preserve">. The applicant </w:t>
      </w:r>
      <w:r w:rsidRPr="00EF122C">
        <w:rPr>
          <w:rFonts w:ascii="Times New Roman" w:hAnsi="Times New Roman" w:cs="Times New Roman"/>
          <w:sz w:val="24"/>
          <w:szCs w:val="24"/>
        </w:rPr>
        <w:t>is of the view that the</w:t>
      </w:r>
      <w:r w:rsidR="0095652C">
        <w:rPr>
          <w:rFonts w:ascii="Times New Roman" w:hAnsi="Times New Roman" w:cs="Times New Roman"/>
          <w:sz w:val="24"/>
          <w:szCs w:val="24"/>
        </w:rPr>
        <w:t xml:space="preserve"> first</w:t>
      </w:r>
      <w:r w:rsidRPr="00EF122C">
        <w:rPr>
          <w:rFonts w:ascii="Times New Roman" w:hAnsi="Times New Roman" w:cs="Times New Roman"/>
          <w:sz w:val="24"/>
          <w:szCs w:val="24"/>
        </w:rPr>
        <w:t xml:space="preserve"> respondent attempted to temper with the date. In cementing his argument, he cited </w:t>
      </w:r>
      <w:r w:rsidRPr="00EF122C">
        <w:rPr>
          <w:rFonts w:ascii="Times New Roman" w:hAnsi="Times New Roman" w:cs="Times New Roman"/>
          <w:i/>
          <w:iCs/>
          <w:sz w:val="24"/>
          <w:szCs w:val="24"/>
        </w:rPr>
        <w:t xml:space="preserve">Mike Mandishayika </w:t>
      </w:r>
      <w:r w:rsidRPr="00524E1C">
        <w:rPr>
          <w:rFonts w:ascii="Times New Roman" w:hAnsi="Times New Roman" w:cs="Times New Roman"/>
          <w:sz w:val="24"/>
          <w:szCs w:val="24"/>
        </w:rPr>
        <w:t xml:space="preserve">v </w:t>
      </w:r>
      <w:r w:rsidRPr="00EF122C">
        <w:rPr>
          <w:rFonts w:ascii="Times New Roman" w:hAnsi="Times New Roman" w:cs="Times New Roman"/>
          <w:i/>
          <w:iCs/>
          <w:sz w:val="24"/>
          <w:szCs w:val="24"/>
        </w:rPr>
        <w:t>Maria Sithole</w:t>
      </w:r>
      <w:r w:rsidRPr="00EF122C">
        <w:rPr>
          <w:rFonts w:ascii="Times New Roman" w:hAnsi="Times New Roman" w:cs="Times New Roman"/>
          <w:sz w:val="24"/>
          <w:szCs w:val="24"/>
        </w:rPr>
        <w:t xml:space="preserve"> HH 798/15 where it was stated that:</w:t>
      </w:r>
    </w:p>
    <w:p w14:paraId="75154608" w14:textId="06A5BC51" w:rsidR="009A01E6" w:rsidRPr="00EF122C" w:rsidRDefault="009A01E6" w:rsidP="009406B1">
      <w:pPr>
        <w:spacing w:line="240" w:lineRule="auto"/>
        <w:ind w:left="720"/>
        <w:jc w:val="both"/>
        <w:rPr>
          <w:rFonts w:ascii="Times New Roman" w:hAnsi="Times New Roman" w:cs="Times New Roman"/>
          <w:sz w:val="24"/>
          <w:szCs w:val="24"/>
        </w:rPr>
      </w:pPr>
      <w:r w:rsidRPr="00EF122C">
        <w:rPr>
          <w:rFonts w:ascii="Times New Roman" w:hAnsi="Times New Roman" w:cs="Times New Roman"/>
          <w:sz w:val="24"/>
          <w:szCs w:val="24"/>
        </w:rPr>
        <w:t>“</w:t>
      </w:r>
      <w:r w:rsidRPr="00EF122C">
        <w:rPr>
          <w:rFonts w:ascii="Times New Roman" w:hAnsi="Times New Roman" w:cs="Times New Roman"/>
        </w:rPr>
        <w:t xml:space="preserve">An affidavit is a written statement made on oath before a commissioner of oaths or other person authorized to administer oaths. The deponent to the statement must take the oath in the presence of the commissioner of oaths and must append his or her signature to the document in the presence of the commissioner. </w:t>
      </w:r>
      <w:bookmarkStart w:id="6" w:name="_Hlk161025172"/>
      <w:r w:rsidRPr="00EF122C">
        <w:rPr>
          <w:rFonts w:ascii="Times New Roman" w:hAnsi="Times New Roman" w:cs="Times New Roman"/>
        </w:rPr>
        <w:t xml:space="preserve">Equally the commissioner must administer the oath in accordance with the law </w:t>
      </w:r>
      <w:r w:rsidRPr="00EF122C">
        <w:rPr>
          <w:rFonts w:ascii="Times New Roman" w:hAnsi="Times New Roman" w:cs="Times New Roman"/>
        </w:rPr>
        <w:lastRenderedPageBreak/>
        <w:t>and thereafter must append his or her signature onto the statement in the presence of the deponent. The commissioner must also endorse the date on which the oath was so administered. These acts must occur contemporaneously</w:t>
      </w:r>
      <w:bookmarkEnd w:id="6"/>
      <w:r w:rsidRPr="00EF122C">
        <w:rPr>
          <w:rFonts w:ascii="Times New Roman" w:hAnsi="Times New Roman" w:cs="Times New Roman"/>
          <w:sz w:val="24"/>
          <w:szCs w:val="24"/>
        </w:rPr>
        <w:t>.”</w:t>
      </w:r>
    </w:p>
    <w:p w14:paraId="532E4273" w14:textId="220A2D16" w:rsidR="00B90D6F" w:rsidRPr="00EF122C" w:rsidRDefault="00864C1A"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i/>
          <w:iCs/>
          <w:sz w:val="24"/>
          <w:szCs w:val="24"/>
        </w:rPr>
        <w:t>Per contra</w:t>
      </w:r>
      <w:r w:rsidRPr="00EF122C">
        <w:rPr>
          <w:rFonts w:ascii="Times New Roman" w:hAnsi="Times New Roman" w:cs="Times New Roman"/>
          <w:sz w:val="24"/>
          <w:szCs w:val="24"/>
        </w:rPr>
        <w:t xml:space="preserve">, </w:t>
      </w:r>
      <w:r w:rsidR="005C5EC8">
        <w:rPr>
          <w:rFonts w:ascii="Times New Roman" w:hAnsi="Times New Roman" w:cs="Times New Roman"/>
          <w:sz w:val="24"/>
          <w:szCs w:val="24"/>
        </w:rPr>
        <w:t>John</w:t>
      </w:r>
      <w:r w:rsidRPr="00EF122C">
        <w:rPr>
          <w:rFonts w:ascii="Times New Roman" w:hAnsi="Times New Roman" w:cs="Times New Roman"/>
          <w:sz w:val="24"/>
          <w:szCs w:val="24"/>
        </w:rPr>
        <w:t xml:space="preserve"> </w:t>
      </w:r>
      <w:r w:rsidR="00552D80" w:rsidRPr="00EF122C">
        <w:rPr>
          <w:rFonts w:ascii="Times New Roman" w:hAnsi="Times New Roman" w:cs="Times New Roman"/>
          <w:sz w:val="24"/>
          <w:szCs w:val="24"/>
        </w:rPr>
        <w:t xml:space="preserve">made a concession </w:t>
      </w:r>
      <w:r w:rsidR="0068088C" w:rsidRPr="00EF122C">
        <w:rPr>
          <w:rFonts w:ascii="Times New Roman" w:hAnsi="Times New Roman" w:cs="Times New Roman"/>
          <w:sz w:val="24"/>
          <w:szCs w:val="24"/>
        </w:rPr>
        <w:t xml:space="preserve">that </w:t>
      </w:r>
      <w:r w:rsidR="00872556" w:rsidRPr="00EF122C">
        <w:rPr>
          <w:rFonts w:ascii="Times New Roman" w:hAnsi="Times New Roman" w:cs="Times New Roman"/>
          <w:sz w:val="24"/>
          <w:szCs w:val="24"/>
        </w:rPr>
        <w:t xml:space="preserve">he inserted </w:t>
      </w:r>
      <w:r w:rsidR="00C06E0B" w:rsidRPr="00EF122C">
        <w:rPr>
          <w:rFonts w:ascii="Times New Roman" w:hAnsi="Times New Roman" w:cs="Times New Roman"/>
          <w:sz w:val="24"/>
          <w:szCs w:val="24"/>
        </w:rPr>
        <w:t>a</w:t>
      </w:r>
      <w:r w:rsidR="00872556" w:rsidRPr="00EF122C">
        <w:rPr>
          <w:rFonts w:ascii="Times New Roman" w:hAnsi="Times New Roman" w:cs="Times New Roman"/>
          <w:sz w:val="24"/>
          <w:szCs w:val="24"/>
        </w:rPr>
        <w:t xml:space="preserve"> </w:t>
      </w:r>
      <w:r w:rsidR="00524E1C">
        <w:rPr>
          <w:rFonts w:ascii="Times New Roman" w:hAnsi="Times New Roman" w:cs="Times New Roman"/>
          <w:sz w:val="24"/>
          <w:szCs w:val="24"/>
        </w:rPr>
        <w:t>third</w:t>
      </w:r>
      <w:r w:rsidR="00872556" w:rsidRPr="00EF122C">
        <w:rPr>
          <w:rFonts w:ascii="Times New Roman" w:hAnsi="Times New Roman" w:cs="Times New Roman"/>
          <w:sz w:val="24"/>
          <w:szCs w:val="24"/>
        </w:rPr>
        <w:t xml:space="preserve"> on the </w:t>
      </w:r>
      <w:r w:rsidR="0057390A" w:rsidRPr="00EF122C">
        <w:rPr>
          <w:rFonts w:ascii="Times New Roman" w:hAnsi="Times New Roman" w:cs="Times New Roman"/>
          <w:sz w:val="24"/>
          <w:szCs w:val="24"/>
        </w:rPr>
        <w:t xml:space="preserve">typed </w:t>
      </w:r>
      <w:r w:rsidR="00872556" w:rsidRPr="00EF122C">
        <w:rPr>
          <w:rFonts w:ascii="Times New Roman" w:hAnsi="Times New Roman" w:cs="Times New Roman"/>
          <w:sz w:val="24"/>
          <w:szCs w:val="24"/>
        </w:rPr>
        <w:t xml:space="preserve">date and </w:t>
      </w:r>
      <w:r w:rsidR="00580A50" w:rsidRPr="00EF122C">
        <w:rPr>
          <w:rFonts w:ascii="Times New Roman" w:hAnsi="Times New Roman" w:cs="Times New Roman"/>
          <w:sz w:val="24"/>
          <w:szCs w:val="24"/>
        </w:rPr>
        <w:t>appended</w:t>
      </w:r>
      <w:r w:rsidR="00872556" w:rsidRPr="00EF122C">
        <w:rPr>
          <w:rFonts w:ascii="Times New Roman" w:hAnsi="Times New Roman" w:cs="Times New Roman"/>
          <w:sz w:val="24"/>
          <w:szCs w:val="24"/>
        </w:rPr>
        <w:t xml:space="preserve"> his signature </w:t>
      </w:r>
      <w:r w:rsidR="00560D40" w:rsidRPr="00EF122C">
        <w:rPr>
          <w:rFonts w:ascii="Times New Roman" w:hAnsi="Times New Roman" w:cs="Times New Roman"/>
          <w:sz w:val="24"/>
          <w:szCs w:val="24"/>
        </w:rPr>
        <w:t xml:space="preserve">on the opposing affidavit </w:t>
      </w:r>
      <w:r w:rsidR="00C109EB" w:rsidRPr="00EF122C">
        <w:rPr>
          <w:rFonts w:ascii="Times New Roman" w:hAnsi="Times New Roman" w:cs="Times New Roman"/>
          <w:sz w:val="24"/>
          <w:szCs w:val="24"/>
        </w:rPr>
        <w:t>and</w:t>
      </w:r>
      <w:r w:rsidR="00872556" w:rsidRPr="00EF122C">
        <w:rPr>
          <w:rFonts w:ascii="Times New Roman" w:hAnsi="Times New Roman" w:cs="Times New Roman"/>
          <w:sz w:val="24"/>
          <w:szCs w:val="24"/>
        </w:rPr>
        <w:t xml:space="preserve"> did</w:t>
      </w:r>
      <w:r w:rsidR="00C109EB" w:rsidRPr="00EF122C">
        <w:rPr>
          <w:rFonts w:ascii="Times New Roman" w:hAnsi="Times New Roman" w:cs="Times New Roman"/>
          <w:sz w:val="24"/>
          <w:szCs w:val="24"/>
        </w:rPr>
        <w:t xml:space="preserve"> so</w:t>
      </w:r>
      <w:r w:rsidR="00872556" w:rsidRPr="00EF122C">
        <w:rPr>
          <w:rFonts w:ascii="Times New Roman" w:hAnsi="Times New Roman" w:cs="Times New Roman"/>
          <w:sz w:val="24"/>
          <w:szCs w:val="24"/>
        </w:rPr>
        <w:t xml:space="preserve"> in the presence of the commissioner of </w:t>
      </w:r>
      <w:r w:rsidR="00C06E0B" w:rsidRPr="00EF122C">
        <w:rPr>
          <w:rFonts w:ascii="Times New Roman" w:hAnsi="Times New Roman" w:cs="Times New Roman"/>
          <w:sz w:val="24"/>
          <w:szCs w:val="24"/>
        </w:rPr>
        <w:t>oaths</w:t>
      </w:r>
      <w:r w:rsidR="00872556" w:rsidRPr="00EF122C">
        <w:rPr>
          <w:rFonts w:ascii="Times New Roman" w:hAnsi="Times New Roman" w:cs="Times New Roman"/>
          <w:sz w:val="24"/>
          <w:szCs w:val="24"/>
        </w:rPr>
        <w:t xml:space="preserve">.  </w:t>
      </w:r>
      <w:r w:rsidR="00580A50" w:rsidRPr="00EF122C">
        <w:rPr>
          <w:rFonts w:ascii="Times New Roman" w:hAnsi="Times New Roman" w:cs="Times New Roman"/>
          <w:sz w:val="24"/>
          <w:szCs w:val="24"/>
        </w:rPr>
        <w:t xml:space="preserve">This creates an impression that John might have drafted the affidavit on the </w:t>
      </w:r>
      <w:r w:rsidR="00524E1C">
        <w:rPr>
          <w:rFonts w:ascii="Times New Roman" w:hAnsi="Times New Roman" w:cs="Times New Roman"/>
          <w:sz w:val="24"/>
          <w:szCs w:val="24"/>
        </w:rPr>
        <w:t xml:space="preserve">second </w:t>
      </w:r>
      <w:r w:rsidR="00580A50" w:rsidRPr="00EF122C">
        <w:rPr>
          <w:rFonts w:ascii="Times New Roman" w:hAnsi="Times New Roman" w:cs="Times New Roman"/>
          <w:sz w:val="24"/>
          <w:szCs w:val="24"/>
        </w:rPr>
        <w:t>of August and then took the oath before the commissioner of oaths the following day</w:t>
      </w:r>
      <w:r w:rsidR="008F2B8C" w:rsidRPr="00EF122C">
        <w:rPr>
          <w:rFonts w:ascii="Times New Roman" w:hAnsi="Times New Roman" w:cs="Times New Roman"/>
          <w:sz w:val="24"/>
          <w:szCs w:val="24"/>
        </w:rPr>
        <w:t xml:space="preserve"> on the</w:t>
      </w:r>
      <w:r w:rsidR="00524E1C">
        <w:rPr>
          <w:rFonts w:ascii="Times New Roman" w:hAnsi="Times New Roman" w:cs="Times New Roman"/>
          <w:sz w:val="24"/>
          <w:szCs w:val="24"/>
        </w:rPr>
        <w:t xml:space="preserve"> third</w:t>
      </w:r>
      <w:r w:rsidR="008F2B8C" w:rsidRPr="00EF122C">
        <w:rPr>
          <w:rFonts w:ascii="Times New Roman" w:hAnsi="Times New Roman" w:cs="Times New Roman"/>
          <w:sz w:val="24"/>
          <w:szCs w:val="24"/>
        </w:rPr>
        <w:t>.</w:t>
      </w:r>
      <w:r w:rsidR="00710DDB" w:rsidRPr="00EF122C">
        <w:rPr>
          <w:rFonts w:ascii="Times New Roman" w:hAnsi="Times New Roman" w:cs="Times New Roman"/>
          <w:sz w:val="24"/>
          <w:szCs w:val="24"/>
        </w:rPr>
        <w:t xml:space="preserve"> The question before the court is whether fixing the date on the stamp by John renders the opposing affidavit defective? </w:t>
      </w:r>
      <w:r w:rsidR="00BE2F13" w:rsidRPr="00EF122C">
        <w:rPr>
          <w:rFonts w:ascii="Times New Roman" w:hAnsi="Times New Roman" w:cs="Times New Roman"/>
          <w:sz w:val="24"/>
          <w:szCs w:val="24"/>
        </w:rPr>
        <w:t xml:space="preserve">The issue has been clearly articulated in </w:t>
      </w:r>
      <w:r w:rsidR="00580A50" w:rsidRPr="00EF122C">
        <w:rPr>
          <w:rFonts w:ascii="Times New Roman" w:hAnsi="Times New Roman" w:cs="Times New Roman"/>
          <w:i/>
          <w:iCs/>
          <w:sz w:val="24"/>
          <w:szCs w:val="24"/>
        </w:rPr>
        <w:t>Mandishayika</w:t>
      </w:r>
      <w:r w:rsidR="00580A50" w:rsidRPr="00EF122C">
        <w:rPr>
          <w:rFonts w:ascii="Times New Roman" w:hAnsi="Times New Roman" w:cs="Times New Roman"/>
          <w:sz w:val="24"/>
          <w:szCs w:val="24"/>
        </w:rPr>
        <w:t xml:space="preserve"> </w:t>
      </w:r>
      <w:r w:rsidR="00CA773C" w:rsidRPr="00EF122C">
        <w:rPr>
          <w:rFonts w:ascii="Times New Roman" w:hAnsi="Times New Roman" w:cs="Times New Roman"/>
          <w:sz w:val="24"/>
          <w:szCs w:val="24"/>
        </w:rPr>
        <w:t xml:space="preserve">case </w:t>
      </w:r>
      <w:r w:rsidR="00CE4FA0">
        <w:rPr>
          <w:rFonts w:ascii="Times New Roman" w:hAnsi="Times New Roman" w:cs="Times New Roman"/>
          <w:sz w:val="24"/>
          <w:szCs w:val="24"/>
        </w:rPr>
        <w:t>(</w:t>
      </w:r>
      <w:r w:rsidR="00CA773C" w:rsidRPr="00EF122C">
        <w:rPr>
          <w:rFonts w:ascii="Times New Roman" w:hAnsi="Times New Roman" w:cs="Times New Roman"/>
          <w:i/>
          <w:iCs/>
          <w:sz w:val="24"/>
          <w:szCs w:val="24"/>
        </w:rPr>
        <w:t>supra</w:t>
      </w:r>
      <w:r w:rsidR="00CE4FA0">
        <w:rPr>
          <w:rFonts w:ascii="Times New Roman" w:hAnsi="Times New Roman" w:cs="Times New Roman"/>
          <w:i/>
          <w:iCs/>
          <w:sz w:val="24"/>
          <w:szCs w:val="24"/>
        </w:rPr>
        <w:t>)</w:t>
      </w:r>
      <w:r w:rsidR="00CA773C" w:rsidRPr="00EF122C">
        <w:rPr>
          <w:rFonts w:ascii="Times New Roman" w:hAnsi="Times New Roman" w:cs="Times New Roman"/>
          <w:sz w:val="24"/>
          <w:szCs w:val="24"/>
        </w:rPr>
        <w:t xml:space="preserve"> where </w:t>
      </w:r>
      <w:r w:rsidR="00524E1C" w:rsidRPr="00524E1C">
        <w:rPr>
          <w:rFonts w:ascii="Times New Roman" w:hAnsi="Times New Roman" w:cs="Times New Roman"/>
          <w:smallCaps/>
          <w:sz w:val="24"/>
          <w:szCs w:val="24"/>
        </w:rPr>
        <w:t>chitakunye</w:t>
      </w:r>
      <w:r w:rsidR="00524E1C" w:rsidRPr="00EF122C">
        <w:rPr>
          <w:rFonts w:ascii="Times New Roman" w:hAnsi="Times New Roman" w:cs="Times New Roman"/>
          <w:sz w:val="24"/>
          <w:szCs w:val="24"/>
        </w:rPr>
        <w:t xml:space="preserve"> </w:t>
      </w:r>
      <w:r w:rsidR="00CA773C" w:rsidRPr="00EF122C">
        <w:rPr>
          <w:rFonts w:ascii="Times New Roman" w:hAnsi="Times New Roman" w:cs="Times New Roman"/>
          <w:sz w:val="24"/>
          <w:szCs w:val="24"/>
        </w:rPr>
        <w:t xml:space="preserve">J (as he then was) </w:t>
      </w:r>
      <w:r w:rsidR="00BE2F13" w:rsidRPr="00EF122C">
        <w:rPr>
          <w:rFonts w:ascii="Times New Roman" w:hAnsi="Times New Roman" w:cs="Times New Roman"/>
          <w:sz w:val="24"/>
          <w:szCs w:val="24"/>
        </w:rPr>
        <w:t>ruled that</w:t>
      </w:r>
      <w:r w:rsidR="00CA773C" w:rsidRPr="00EF122C">
        <w:rPr>
          <w:rFonts w:ascii="Times New Roman" w:hAnsi="Times New Roman" w:cs="Times New Roman"/>
          <w:sz w:val="24"/>
          <w:szCs w:val="24"/>
        </w:rPr>
        <w:t xml:space="preserve"> </w:t>
      </w:r>
      <w:r w:rsidR="00345D08">
        <w:rPr>
          <w:rFonts w:ascii="Times New Roman" w:hAnsi="Times New Roman" w:cs="Times New Roman"/>
          <w:sz w:val="24"/>
          <w:szCs w:val="24"/>
        </w:rPr>
        <w:t xml:space="preserve">it </w:t>
      </w:r>
      <w:r w:rsidR="00CA773C" w:rsidRPr="00EF122C">
        <w:rPr>
          <w:rFonts w:ascii="Times New Roman" w:hAnsi="Times New Roman" w:cs="Times New Roman"/>
          <w:sz w:val="24"/>
          <w:szCs w:val="24"/>
        </w:rPr>
        <w:t>is the commissioner of oaths after administering the oath who then endorses the date</w:t>
      </w:r>
      <w:r w:rsidR="000B47B2">
        <w:rPr>
          <w:rFonts w:ascii="Times New Roman" w:hAnsi="Times New Roman" w:cs="Times New Roman"/>
          <w:sz w:val="24"/>
          <w:szCs w:val="24"/>
        </w:rPr>
        <w:t xml:space="preserve"> on the affidavit</w:t>
      </w:r>
      <w:r w:rsidR="00CA773C" w:rsidRPr="00EF122C">
        <w:rPr>
          <w:rFonts w:ascii="Times New Roman" w:hAnsi="Times New Roman" w:cs="Times New Roman"/>
          <w:sz w:val="24"/>
          <w:szCs w:val="24"/>
        </w:rPr>
        <w:t>.</w:t>
      </w:r>
      <w:r w:rsidR="00524E1C">
        <w:rPr>
          <w:rFonts w:ascii="Times New Roman" w:hAnsi="Times New Roman" w:cs="Times New Roman"/>
          <w:sz w:val="24"/>
          <w:szCs w:val="24"/>
        </w:rPr>
        <w:t xml:space="preserve"> </w:t>
      </w:r>
      <w:r w:rsidR="00CA773C" w:rsidRPr="00EF122C">
        <w:rPr>
          <w:rFonts w:ascii="Times New Roman" w:hAnsi="Times New Roman" w:cs="Times New Roman"/>
          <w:sz w:val="24"/>
          <w:szCs w:val="24"/>
        </w:rPr>
        <w:t xml:space="preserve"> An</w:t>
      </w:r>
      <w:r w:rsidR="007873C0" w:rsidRPr="00EF122C">
        <w:rPr>
          <w:rFonts w:ascii="Times New Roman" w:hAnsi="Times New Roman" w:cs="Times New Roman"/>
          <w:sz w:val="24"/>
          <w:szCs w:val="24"/>
        </w:rPr>
        <w:t xml:space="preserve"> act by John </w:t>
      </w:r>
      <w:r w:rsidR="00041472">
        <w:rPr>
          <w:rFonts w:ascii="Times New Roman" w:hAnsi="Times New Roman" w:cs="Times New Roman"/>
          <w:sz w:val="24"/>
          <w:szCs w:val="24"/>
        </w:rPr>
        <w:t xml:space="preserve">of altering the </w:t>
      </w:r>
      <w:r w:rsidR="008130C5">
        <w:rPr>
          <w:rFonts w:ascii="Times New Roman" w:hAnsi="Times New Roman" w:cs="Times New Roman"/>
          <w:sz w:val="24"/>
          <w:szCs w:val="24"/>
        </w:rPr>
        <w:t>computer-generated</w:t>
      </w:r>
      <w:r w:rsidR="00265379">
        <w:rPr>
          <w:rFonts w:ascii="Times New Roman" w:hAnsi="Times New Roman" w:cs="Times New Roman"/>
          <w:sz w:val="24"/>
          <w:szCs w:val="24"/>
        </w:rPr>
        <w:t xml:space="preserve"> </w:t>
      </w:r>
      <w:r w:rsidR="00041472">
        <w:rPr>
          <w:rFonts w:ascii="Times New Roman" w:hAnsi="Times New Roman" w:cs="Times New Roman"/>
          <w:sz w:val="24"/>
          <w:szCs w:val="24"/>
        </w:rPr>
        <w:t xml:space="preserve">date </w:t>
      </w:r>
      <w:r w:rsidR="00865203" w:rsidRPr="00EF122C">
        <w:rPr>
          <w:rFonts w:ascii="Times New Roman" w:hAnsi="Times New Roman" w:cs="Times New Roman"/>
          <w:sz w:val="24"/>
          <w:szCs w:val="24"/>
        </w:rPr>
        <w:t>invalidates the affidavit</w:t>
      </w:r>
      <w:r w:rsidR="00B02E09" w:rsidRPr="00EF122C">
        <w:rPr>
          <w:rFonts w:ascii="Times New Roman" w:hAnsi="Times New Roman" w:cs="Times New Roman"/>
          <w:sz w:val="24"/>
          <w:szCs w:val="24"/>
        </w:rPr>
        <w:t xml:space="preserve"> </w:t>
      </w:r>
      <w:r w:rsidR="00865203" w:rsidRPr="00EF122C">
        <w:rPr>
          <w:rFonts w:ascii="Times New Roman" w:hAnsi="Times New Roman" w:cs="Times New Roman"/>
          <w:sz w:val="24"/>
          <w:szCs w:val="24"/>
        </w:rPr>
        <w:t xml:space="preserve">rendering </w:t>
      </w:r>
      <w:r w:rsidR="00B02E09" w:rsidRPr="00EF122C">
        <w:rPr>
          <w:rFonts w:ascii="Times New Roman" w:hAnsi="Times New Roman" w:cs="Times New Roman"/>
          <w:sz w:val="24"/>
          <w:szCs w:val="24"/>
        </w:rPr>
        <w:t>it</w:t>
      </w:r>
      <w:r w:rsidR="00865203" w:rsidRPr="00EF122C">
        <w:rPr>
          <w:rFonts w:ascii="Times New Roman" w:hAnsi="Times New Roman" w:cs="Times New Roman"/>
          <w:sz w:val="24"/>
          <w:szCs w:val="24"/>
        </w:rPr>
        <w:t xml:space="preserve"> </w:t>
      </w:r>
      <w:r w:rsidR="006D5B36" w:rsidRPr="00EF122C">
        <w:rPr>
          <w:rFonts w:ascii="Times New Roman" w:hAnsi="Times New Roman" w:cs="Times New Roman"/>
          <w:sz w:val="24"/>
          <w:szCs w:val="24"/>
        </w:rPr>
        <w:t xml:space="preserve">improperly </w:t>
      </w:r>
      <w:r w:rsidR="00051084" w:rsidRPr="00EF122C">
        <w:rPr>
          <w:rFonts w:ascii="Times New Roman" w:hAnsi="Times New Roman" w:cs="Times New Roman"/>
          <w:sz w:val="24"/>
          <w:szCs w:val="24"/>
        </w:rPr>
        <w:t>commissioned</w:t>
      </w:r>
      <w:r w:rsidR="00865203" w:rsidRPr="00EF122C">
        <w:rPr>
          <w:rFonts w:ascii="Times New Roman" w:hAnsi="Times New Roman" w:cs="Times New Roman"/>
          <w:sz w:val="24"/>
          <w:szCs w:val="24"/>
        </w:rPr>
        <w:t xml:space="preserve">. </w:t>
      </w:r>
      <w:r w:rsidR="00B02E09" w:rsidRPr="00EF122C">
        <w:rPr>
          <w:rFonts w:ascii="Times New Roman" w:hAnsi="Times New Roman" w:cs="Times New Roman"/>
          <w:sz w:val="24"/>
          <w:szCs w:val="24"/>
        </w:rPr>
        <w:t xml:space="preserve">It then </w:t>
      </w:r>
      <w:r w:rsidR="00B3589D" w:rsidRPr="00EF122C">
        <w:rPr>
          <w:rFonts w:ascii="Times New Roman" w:hAnsi="Times New Roman" w:cs="Times New Roman"/>
          <w:sz w:val="24"/>
          <w:szCs w:val="24"/>
        </w:rPr>
        <w:t>boggles</w:t>
      </w:r>
      <w:r w:rsidR="00B02E09" w:rsidRPr="00EF122C">
        <w:rPr>
          <w:rFonts w:ascii="Times New Roman" w:hAnsi="Times New Roman" w:cs="Times New Roman"/>
          <w:sz w:val="24"/>
          <w:szCs w:val="24"/>
        </w:rPr>
        <w:t xml:space="preserve"> one</w:t>
      </w:r>
      <w:r w:rsidR="007C14A4">
        <w:rPr>
          <w:rFonts w:ascii="Times New Roman" w:hAnsi="Times New Roman" w:cs="Times New Roman"/>
          <w:sz w:val="24"/>
          <w:szCs w:val="24"/>
        </w:rPr>
        <w:t>’s</w:t>
      </w:r>
      <w:r w:rsidR="00B02E09" w:rsidRPr="00EF122C">
        <w:rPr>
          <w:rFonts w:ascii="Times New Roman" w:hAnsi="Times New Roman" w:cs="Times New Roman"/>
          <w:sz w:val="24"/>
          <w:szCs w:val="24"/>
        </w:rPr>
        <w:t xml:space="preserve"> mind </w:t>
      </w:r>
      <w:r w:rsidR="00580A50" w:rsidRPr="00EF122C">
        <w:rPr>
          <w:rFonts w:ascii="Times New Roman" w:hAnsi="Times New Roman" w:cs="Times New Roman"/>
          <w:sz w:val="24"/>
          <w:szCs w:val="24"/>
        </w:rPr>
        <w:t xml:space="preserve">on how the commissioner of </w:t>
      </w:r>
      <w:r w:rsidR="00B3589D" w:rsidRPr="00EF122C">
        <w:rPr>
          <w:rFonts w:ascii="Times New Roman" w:hAnsi="Times New Roman" w:cs="Times New Roman"/>
          <w:sz w:val="24"/>
          <w:szCs w:val="24"/>
        </w:rPr>
        <w:t>oaths</w:t>
      </w:r>
      <w:r w:rsidR="00580A50" w:rsidRPr="00EF122C">
        <w:rPr>
          <w:rFonts w:ascii="Times New Roman" w:hAnsi="Times New Roman" w:cs="Times New Roman"/>
          <w:sz w:val="24"/>
          <w:szCs w:val="24"/>
        </w:rPr>
        <w:t xml:space="preserve"> can leave </w:t>
      </w:r>
      <w:r w:rsidR="00B02E09" w:rsidRPr="00EF122C">
        <w:rPr>
          <w:rFonts w:ascii="Times New Roman" w:hAnsi="Times New Roman" w:cs="Times New Roman"/>
          <w:sz w:val="24"/>
          <w:szCs w:val="24"/>
        </w:rPr>
        <w:t xml:space="preserve">John </w:t>
      </w:r>
      <w:r w:rsidR="00580A50" w:rsidRPr="00EF122C">
        <w:rPr>
          <w:rFonts w:ascii="Times New Roman" w:hAnsi="Times New Roman" w:cs="Times New Roman"/>
          <w:sz w:val="24"/>
          <w:szCs w:val="24"/>
        </w:rPr>
        <w:t xml:space="preserve">altering </w:t>
      </w:r>
      <w:r w:rsidR="00B90D6F" w:rsidRPr="00EF122C">
        <w:rPr>
          <w:rFonts w:ascii="Times New Roman" w:hAnsi="Times New Roman" w:cs="Times New Roman"/>
          <w:sz w:val="24"/>
          <w:szCs w:val="24"/>
        </w:rPr>
        <w:t>the</w:t>
      </w:r>
      <w:r w:rsidR="00580A50" w:rsidRPr="00EF122C">
        <w:rPr>
          <w:rFonts w:ascii="Times New Roman" w:hAnsi="Times New Roman" w:cs="Times New Roman"/>
          <w:sz w:val="24"/>
          <w:szCs w:val="24"/>
        </w:rPr>
        <w:t xml:space="preserve"> </w:t>
      </w:r>
      <w:r w:rsidR="00B90D6F" w:rsidRPr="00EF122C">
        <w:rPr>
          <w:rFonts w:ascii="Times New Roman" w:hAnsi="Times New Roman" w:cs="Times New Roman"/>
          <w:sz w:val="24"/>
          <w:szCs w:val="24"/>
        </w:rPr>
        <w:t xml:space="preserve">computer-generated </w:t>
      </w:r>
      <w:r w:rsidR="00580A50" w:rsidRPr="00EF122C">
        <w:rPr>
          <w:rFonts w:ascii="Times New Roman" w:hAnsi="Times New Roman" w:cs="Times New Roman"/>
          <w:sz w:val="24"/>
          <w:szCs w:val="24"/>
        </w:rPr>
        <w:t xml:space="preserve">date. </w:t>
      </w:r>
      <w:r w:rsidR="00524E1C">
        <w:rPr>
          <w:rFonts w:ascii="Times New Roman" w:hAnsi="Times New Roman" w:cs="Times New Roman"/>
          <w:sz w:val="24"/>
          <w:szCs w:val="24"/>
        </w:rPr>
        <w:t xml:space="preserve"> </w:t>
      </w:r>
      <w:r w:rsidR="009D1371" w:rsidRPr="00EF122C">
        <w:rPr>
          <w:rFonts w:ascii="Times New Roman" w:hAnsi="Times New Roman" w:cs="Times New Roman"/>
          <w:sz w:val="24"/>
          <w:szCs w:val="24"/>
        </w:rPr>
        <w:t>I</w:t>
      </w:r>
      <w:r w:rsidR="00B90D6F" w:rsidRPr="00EF122C">
        <w:rPr>
          <w:rFonts w:ascii="Times New Roman" w:hAnsi="Times New Roman" w:cs="Times New Roman"/>
          <w:sz w:val="24"/>
          <w:szCs w:val="24"/>
        </w:rPr>
        <w:t xml:space="preserve">n </w:t>
      </w:r>
      <w:r w:rsidR="00B90D6F" w:rsidRPr="00EF122C">
        <w:rPr>
          <w:rFonts w:ascii="Times New Roman" w:hAnsi="Times New Roman" w:cs="Times New Roman"/>
          <w:i/>
          <w:iCs/>
          <w:sz w:val="24"/>
          <w:szCs w:val="24"/>
        </w:rPr>
        <w:t>Mandishayika</w:t>
      </w:r>
      <w:r w:rsidR="00B90D6F" w:rsidRPr="00EF122C">
        <w:rPr>
          <w:rFonts w:ascii="Times New Roman" w:hAnsi="Times New Roman" w:cs="Times New Roman"/>
          <w:sz w:val="24"/>
          <w:szCs w:val="24"/>
        </w:rPr>
        <w:t xml:space="preserve"> case </w:t>
      </w:r>
      <w:r w:rsidR="009D1371" w:rsidRPr="00EF122C">
        <w:rPr>
          <w:rFonts w:ascii="Times New Roman" w:hAnsi="Times New Roman" w:cs="Times New Roman"/>
          <w:sz w:val="24"/>
          <w:szCs w:val="24"/>
        </w:rPr>
        <w:t>an</w:t>
      </w:r>
      <w:r w:rsidR="00B90D6F" w:rsidRPr="00EF122C">
        <w:rPr>
          <w:rFonts w:ascii="Times New Roman" w:hAnsi="Times New Roman" w:cs="Times New Roman"/>
          <w:sz w:val="24"/>
          <w:szCs w:val="24"/>
        </w:rPr>
        <w:t xml:space="preserve"> affidavit was rendered invalid </w:t>
      </w:r>
      <w:r w:rsidR="009D1371" w:rsidRPr="00EF122C">
        <w:rPr>
          <w:rFonts w:ascii="Times New Roman" w:hAnsi="Times New Roman" w:cs="Times New Roman"/>
          <w:sz w:val="24"/>
          <w:szCs w:val="24"/>
        </w:rPr>
        <w:t>due to the differences in the date</w:t>
      </w:r>
      <w:r w:rsidR="00D44F57">
        <w:rPr>
          <w:rFonts w:ascii="Times New Roman" w:hAnsi="Times New Roman" w:cs="Times New Roman"/>
          <w:sz w:val="24"/>
          <w:szCs w:val="24"/>
        </w:rPr>
        <w:t>s</w:t>
      </w:r>
      <w:r w:rsidR="009D1371" w:rsidRPr="00EF122C">
        <w:rPr>
          <w:rFonts w:ascii="Times New Roman" w:hAnsi="Times New Roman" w:cs="Times New Roman"/>
          <w:sz w:val="24"/>
          <w:szCs w:val="24"/>
        </w:rPr>
        <w:t xml:space="preserve"> </w:t>
      </w:r>
      <w:r w:rsidR="00D44F57">
        <w:rPr>
          <w:rFonts w:ascii="Times New Roman" w:hAnsi="Times New Roman" w:cs="Times New Roman"/>
          <w:sz w:val="24"/>
          <w:szCs w:val="24"/>
        </w:rPr>
        <w:t xml:space="preserve">of signing of the affidavit by </w:t>
      </w:r>
      <w:r w:rsidR="009D1371" w:rsidRPr="00EF122C">
        <w:rPr>
          <w:rFonts w:ascii="Times New Roman" w:hAnsi="Times New Roman" w:cs="Times New Roman"/>
          <w:sz w:val="24"/>
          <w:szCs w:val="24"/>
        </w:rPr>
        <w:t>th</w:t>
      </w:r>
      <w:r w:rsidR="00D44F57">
        <w:rPr>
          <w:rFonts w:ascii="Times New Roman" w:hAnsi="Times New Roman" w:cs="Times New Roman"/>
          <w:sz w:val="24"/>
          <w:szCs w:val="24"/>
        </w:rPr>
        <w:t xml:space="preserve">e deponent </w:t>
      </w:r>
      <w:r w:rsidR="00D44F57" w:rsidRPr="00944E17">
        <w:rPr>
          <w:rFonts w:ascii="Times New Roman" w:hAnsi="Times New Roman" w:cs="Times New Roman"/>
          <w:i/>
          <w:iCs/>
          <w:sz w:val="24"/>
          <w:szCs w:val="24"/>
        </w:rPr>
        <w:t>vi</w:t>
      </w:r>
      <w:r w:rsidR="00D5378A" w:rsidRPr="00944E17">
        <w:rPr>
          <w:rFonts w:ascii="Times New Roman" w:hAnsi="Times New Roman" w:cs="Times New Roman"/>
          <w:i/>
          <w:iCs/>
          <w:sz w:val="24"/>
          <w:szCs w:val="24"/>
        </w:rPr>
        <w:t>s</w:t>
      </w:r>
      <w:r w:rsidR="00944E17" w:rsidRPr="00944E17">
        <w:rPr>
          <w:rFonts w:ascii="Times New Roman" w:hAnsi="Times New Roman" w:cs="Times New Roman"/>
          <w:i/>
          <w:iCs/>
          <w:sz w:val="24"/>
          <w:szCs w:val="24"/>
        </w:rPr>
        <w:t xml:space="preserve"> </w:t>
      </w:r>
      <w:r w:rsidR="00D5378A" w:rsidRPr="00944E17">
        <w:rPr>
          <w:rFonts w:ascii="Times New Roman" w:hAnsi="Times New Roman" w:cs="Times New Roman"/>
          <w:i/>
          <w:iCs/>
          <w:sz w:val="24"/>
          <w:szCs w:val="24"/>
        </w:rPr>
        <w:t>a vis</w:t>
      </w:r>
      <w:r w:rsidR="009D1371" w:rsidRPr="00EF122C">
        <w:rPr>
          <w:rFonts w:ascii="Times New Roman" w:hAnsi="Times New Roman" w:cs="Times New Roman"/>
          <w:sz w:val="24"/>
          <w:szCs w:val="24"/>
        </w:rPr>
        <w:t xml:space="preserve"> the date the affidavit was commissioned and the </w:t>
      </w:r>
      <w:r w:rsidR="00B90D6F" w:rsidRPr="00EF122C">
        <w:rPr>
          <w:rFonts w:ascii="Times New Roman" w:hAnsi="Times New Roman" w:cs="Times New Roman"/>
          <w:sz w:val="24"/>
          <w:szCs w:val="24"/>
        </w:rPr>
        <w:t xml:space="preserve">court </w:t>
      </w:r>
      <w:r w:rsidR="009D1371" w:rsidRPr="00EF122C">
        <w:rPr>
          <w:rFonts w:ascii="Times New Roman" w:hAnsi="Times New Roman" w:cs="Times New Roman"/>
          <w:sz w:val="24"/>
          <w:szCs w:val="24"/>
        </w:rPr>
        <w:t>ha</w:t>
      </w:r>
      <w:r w:rsidR="00D44F57">
        <w:rPr>
          <w:rFonts w:ascii="Times New Roman" w:hAnsi="Times New Roman" w:cs="Times New Roman"/>
          <w:sz w:val="24"/>
          <w:szCs w:val="24"/>
        </w:rPr>
        <w:t>d</w:t>
      </w:r>
      <w:r w:rsidR="009D1371" w:rsidRPr="00EF122C">
        <w:rPr>
          <w:rFonts w:ascii="Times New Roman" w:hAnsi="Times New Roman" w:cs="Times New Roman"/>
          <w:sz w:val="24"/>
          <w:szCs w:val="24"/>
        </w:rPr>
        <w:t xml:space="preserve"> this to say</w:t>
      </w:r>
      <w:r w:rsidR="00B90D6F" w:rsidRPr="00EF122C">
        <w:rPr>
          <w:rFonts w:ascii="Times New Roman" w:hAnsi="Times New Roman" w:cs="Times New Roman"/>
          <w:sz w:val="24"/>
          <w:szCs w:val="24"/>
        </w:rPr>
        <w:t>:</w:t>
      </w:r>
    </w:p>
    <w:p w14:paraId="48C88481" w14:textId="3701C3CB" w:rsidR="00B90D6F" w:rsidRPr="00EF122C" w:rsidRDefault="00B90D6F" w:rsidP="009406B1">
      <w:pPr>
        <w:spacing w:line="240" w:lineRule="auto"/>
        <w:ind w:left="720"/>
        <w:jc w:val="both"/>
        <w:rPr>
          <w:rFonts w:ascii="Times New Roman" w:hAnsi="Times New Roman" w:cs="Times New Roman"/>
          <w:sz w:val="24"/>
          <w:szCs w:val="24"/>
        </w:rPr>
      </w:pPr>
      <w:r w:rsidRPr="00EF122C">
        <w:rPr>
          <w:rFonts w:ascii="Times New Roman" w:hAnsi="Times New Roman" w:cs="Times New Roman"/>
          <w:sz w:val="24"/>
          <w:szCs w:val="24"/>
        </w:rPr>
        <w:t>“</w:t>
      </w:r>
      <w:r w:rsidRPr="00DB26D4">
        <w:rPr>
          <w:rFonts w:ascii="Times New Roman" w:hAnsi="Times New Roman" w:cs="Times New Roman"/>
        </w:rPr>
        <w:t>In case, the deponent signed the deposition on a different date and the commissioner commissioned it several months after that. There is no assurance that the deponent signed in the presence of the commissioner or even that he ever took the requisite oath. Clearly the affidavit was not properly commissioned and should not have been accepted as an affidavit. …</w:t>
      </w:r>
      <w:r w:rsidRPr="00EF122C">
        <w:rPr>
          <w:rFonts w:ascii="Times New Roman" w:hAnsi="Times New Roman" w:cs="Times New Roman"/>
          <w:sz w:val="24"/>
          <w:szCs w:val="24"/>
        </w:rPr>
        <w:t>.”</w:t>
      </w:r>
    </w:p>
    <w:p w14:paraId="61C9EB13" w14:textId="0C3BAF45" w:rsidR="00A5608B" w:rsidRPr="00EF122C" w:rsidRDefault="004C0361" w:rsidP="00524E1C">
      <w:pPr>
        <w:spacing w:line="360" w:lineRule="auto"/>
        <w:ind w:firstLine="720"/>
        <w:jc w:val="both"/>
        <w:rPr>
          <w:rFonts w:ascii="Times New Roman" w:hAnsi="Times New Roman" w:cs="Times New Roman"/>
          <w:sz w:val="24"/>
          <w:szCs w:val="24"/>
        </w:rPr>
      </w:pPr>
      <w:r w:rsidRPr="00EF122C">
        <w:rPr>
          <w:rFonts w:ascii="Times New Roman" w:hAnsi="Times New Roman" w:cs="Times New Roman"/>
          <w:sz w:val="24"/>
          <w:szCs w:val="24"/>
        </w:rPr>
        <w:t xml:space="preserve">There is a plethora of cases on the dangers of accepting an improperly commissioned affidavit. </w:t>
      </w:r>
      <w:r w:rsidR="00364D9A" w:rsidRPr="00EF122C">
        <w:rPr>
          <w:rFonts w:ascii="Times New Roman" w:hAnsi="Times New Roman" w:cs="Times New Roman"/>
          <w:sz w:val="24"/>
          <w:szCs w:val="24"/>
        </w:rPr>
        <w:t xml:space="preserve">In </w:t>
      </w:r>
      <w:bookmarkStart w:id="7" w:name="_Hlk161109941"/>
      <w:r w:rsidR="00364D9A" w:rsidRPr="00EF122C">
        <w:rPr>
          <w:rFonts w:ascii="Times New Roman" w:hAnsi="Times New Roman" w:cs="Times New Roman"/>
          <w:i/>
          <w:iCs/>
          <w:sz w:val="24"/>
          <w:szCs w:val="24"/>
        </w:rPr>
        <w:t xml:space="preserve">Ndoro &amp; Anor </w:t>
      </w:r>
      <w:r w:rsidR="00364D9A" w:rsidRPr="00524E1C">
        <w:rPr>
          <w:rFonts w:ascii="Times New Roman" w:hAnsi="Times New Roman" w:cs="Times New Roman"/>
          <w:sz w:val="24"/>
          <w:szCs w:val="24"/>
        </w:rPr>
        <w:t>v</w:t>
      </w:r>
      <w:r w:rsidR="00364D9A" w:rsidRPr="00EF122C">
        <w:rPr>
          <w:rFonts w:ascii="Times New Roman" w:hAnsi="Times New Roman" w:cs="Times New Roman"/>
          <w:i/>
          <w:iCs/>
          <w:sz w:val="24"/>
          <w:szCs w:val="24"/>
        </w:rPr>
        <w:t xml:space="preserve"> Conjugal </w:t>
      </w:r>
      <w:r w:rsidR="00227387" w:rsidRPr="00EF122C">
        <w:rPr>
          <w:rFonts w:ascii="Times New Roman" w:hAnsi="Times New Roman" w:cs="Times New Roman"/>
          <w:i/>
          <w:iCs/>
          <w:sz w:val="24"/>
          <w:szCs w:val="24"/>
        </w:rPr>
        <w:t>Enterprises</w:t>
      </w:r>
      <w:r w:rsidR="00364D9A" w:rsidRPr="00EF122C">
        <w:rPr>
          <w:rFonts w:ascii="Times New Roman" w:hAnsi="Times New Roman" w:cs="Times New Roman"/>
          <w:i/>
          <w:iCs/>
          <w:sz w:val="24"/>
          <w:szCs w:val="24"/>
        </w:rPr>
        <w:t xml:space="preserve"> (Pvt) Ltd &amp; Anor</w:t>
      </w:r>
      <w:r w:rsidR="00364D9A" w:rsidRPr="00EF122C">
        <w:rPr>
          <w:rFonts w:ascii="Times New Roman" w:hAnsi="Times New Roman" w:cs="Times New Roman"/>
          <w:sz w:val="24"/>
          <w:szCs w:val="24"/>
        </w:rPr>
        <w:t xml:space="preserve"> </w:t>
      </w:r>
      <w:r w:rsidR="003775F4" w:rsidRPr="00EF122C">
        <w:rPr>
          <w:rFonts w:ascii="Times New Roman" w:hAnsi="Times New Roman" w:cs="Times New Roman"/>
          <w:sz w:val="24"/>
          <w:szCs w:val="24"/>
        </w:rPr>
        <w:t xml:space="preserve">HH 814/22 </w:t>
      </w:r>
      <w:bookmarkEnd w:id="7"/>
      <w:r w:rsidR="00524E1C" w:rsidRPr="00524E1C">
        <w:rPr>
          <w:rFonts w:ascii="Times New Roman" w:hAnsi="Times New Roman" w:cs="Times New Roman"/>
          <w:smallCaps/>
          <w:sz w:val="24"/>
          <w:szCs w:val="24"/>
        </w:rPr>
        <w:t>deme</w:t>
      </w:r>
      <w:r w:rsidR="00524E1C" w:rsidRPr="00EF122C">
        <w:rPr>
          <w:rFonts w:ascii="Times New Roman" w:hAnsi="Times New Roman" w:cs="Times New Roman"/>
          <w:sz w:val="24"/>
          <w:szCs w:val="24"/>
        </w:rPr>
        <w:t xml:space="preserve"> </w:t>
      </w:r>
      <w:r w:rsidR="003775F4" w:rsidRPr="00EF122C">
        <w:rPr>
          <w:rFonts w:ascii="Times New Roman" w:hAnsi="Times New Roman" w:cs="Times New Roman"/>
          <w:sz w:val="24"/>
          <w:szCs w:val="24"/>
        </w:rPr>
        <w:t>J ruled that:</w:t>
      </w:r>
    </w:p>
    <w:p w14:paraId="3B6FE012" w14:textId="432EFA03" w:rsidR="003775F4" w:rsidRPr="00EF122C" w:rsidRDefault="003775F4" w:rsidP="00EF122C">
      <w:pPr>
        <w:spacing w:line="360" w:lineRule="auto"/>
        <w:ind w:left="720"/>
        <w:jc w:val="both"/>
        <w:rPr>
          <w:rFonts w:ascii="Times New Roman" w:hAnsi="Times New Roman" w:cs="Times New Roman"/>
          <w:sz w:val="24"/>
          <w:szCs w:val="24"/>
        </w:rPr>
      </w:pPr>
      <w:r w:rsidRPr="00EF122C">
        <w:rPr>
          <w:rFonts w:ascii="Times New Roman" w:hAnsi="Times New Roman" w:cs="Times New Roman"/>
          <w:sz w:val="24"/>
          <w:szCs w:val="24"/>
        </w:rPr>
        <w:t>“</w:t>
      </w:r>
      <w:r w:rsidRPr="00893126">
        <w:rPr>
          <w:rFonts w:ascii="Times New Roman" w:hAnsi="Times New Roman" w:cs="Times New Roman"/>
        </w:rPr>
        <w:t>Thus, there are many dangers of accepting an improperly commissioned affidavit. It is apposite that there must be strict adherence to the proper methods of commissioning affidavits. Any compromise would bring justice into disrepute</w:t>
      </w:r>
      <w:r w:rsidRPr="00EF122C">
        <w:rPr>
          <w:rFonts w:ascii="Times New Roman" w:hAnsi="Times New Roman" w:cs="Times New Roman"/>
          <w:sz w:val="24"/>
          <w:szCs w:val="24"/>
        </w:rPr>
        <w:t xml:space="preserve">.” </w:t>
      </w:r>
      <w:r w:rsidR="00B32802" w:rsidRPr="00EF122C">
        <w:rPr>
          <w:rFonts w:ascii="Times New Roman" w:hAnsi="Times New Roman" w:cs="Times New Roman"/>
          <w:sz w:val="24"/>
          <w:szCs w:val="24"/>
        </w:rPr>
        <w:t xml:space="preserve">(see also </w:t>
      </w:r>
      <w:r w:rsidR="00B32802" w:rsidRPr="00EF122C">
        <w:rPr>
          <w:rFonts w:ascii="Times New Roman" w:hAnsi="Times New Roman" w:cs="Times New Roman"/>
          <w:i/>
          <w:iCs/>
          <w:sz w:val="24"/>
          <w:szCs w:val="24"/>
        </w:rPr>
        <w:t xml:space="preserve">Tawanda </w:t>
      </w:r>
      <w:r w:rsidR="00B32802" w:rsidRPr="00524E1C">
        <w:rPr>
          <w:rFonts w:ascii="Times New Roman" w:hAnsi="Times New Roman" w:cs="Times New Roman"/>
          <w:sz w:val="24"/>
          <w:szCs w:val="24"/>
        </w:rPr>
        <w:t xml:space="preserve">v </w:t>
      </w:r>
      <w:r w:rsidR="00B32802" w:rsidRPr="00EF122C">
        <w:rPr>
          <w:rFonts w:ascii="Times New Roman" w:hAnsi="Times New Roman" w:cs="Times New Roman"/>
          <w:i/>
          <w:iCs/>
          <w:sz w:val="24"/>
          <w:szCs w:val="24"/>
        </w:rPr>
        <w:t>Ndebele</w:t>
      </w:r>
      <w:r w:rsidR="00B32802" w:rsidRPr="00EF122C">
        <w:rPr>
          <w:rFonts w:ascii="Times New Roman" w:hAnsi="Times New Roman" w:cs="Times New Roman"/>
          <w:sz w:val="24"/>
          <w:szCs w:val="24"/>
        </w:rPr>
        <w:t xml:space="preserve"> HB27/06)</w:t>
      </w:r>
    </w:p>
    <w:p w14:paraId="09803DA1" w14:textId="4A11CA8C" w:rsidR="00AB41F1" w:rsidRDefault="00334D15" w:rsidP="00524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having been considered, I find that the points </w:t>
      </w:r>
      <w:r w:rsidRPr="00524E1C">
        <w:rPr>
          <w:rFonts w:ascii="Times New Roman" w:hAnsi="Times New Roman" w:cs="Times New Roman"/>
          <w:i/>
          <w:iCs/>
          <w:sz w:val="24"/>
          <w:szCs w:val="24"/>
        </w:rPr>
        <w:t>in</w:t>
      </w:r>
      <w:r>
        <w:rPr>
          <w:rFonts w:ascii="Times New Roman" w:hAnsi="Times New Roman" w:cs="Times New Roman"/>
          <w:sz w:val="24"/>
          <w:szCs w:val="24"/>
        </w:rPr>
        <w:t xml:space="preserve"> </w:t>
      </w:r>
      <w:r w:rsidRPr="001C1EAB">
        <w:rPr>
          <w:rFonts w:ascii="Times New Roman" w:hAnsi="Times New Roman" w:cs="Times New Roman"/>
          <w:i/>
          <w:iCs/>
          <w:sz w:val="24"/>
          <w:szCs w:val="24"/>
        </w:rPr>
        <w:t>limine</w:t>
      </w:r>
      <w:r>
        <w:rPr>
          <w:rFonts w:ascii="Times New Roman" w:hAnsi="Times New Roman" w:cs="Times New Roman"/>
          <w:sz w:val="24"/>
          <w:szCs w:val="24"/>
        </w:rPr>
        <w:t xml:space="preserve"> were well taken and I uphold them.</w:t>
      </w:r>
      <w:r w:rsidR="00AD4703" w:rsidRPr="00EF122C">
        <w:rPr>
          <w:rFonts w:ascii="Times New Roman" w:hAnsi="Times New Roman" w:cs="Times New Roman"/>
          <w:sz w:val="24"/>
          <w:szCs w:val="24"/>
        </w:rPr>
        <w:t xml:space="preserve"> </w:t>
      </w:r>
      <w:r w:rsidR="00944E17">
        <w:rPr>
          <w:rFonts w:ascii="Times New Roman" w:hAnsi="Times New Roman" w:cs="Times New Roman"/>
          <w:sz w:val="24"/>
          <w:szCs w:val="24"/>
        </w:rPr>
        <w:t xml:space="preserve"> </w:t>
      </w:r>
      <w:r w:rsidR="00AD4703" w:rsidRPr="00EF122C">
        <w:rPr>
          <w:rFonts w:ascii="Times New Roman" w:hAnsi="Times New Roman" w:cs="Times New Roman"/>
          <w:sz w:val="24"/>
          <w:szCs w:val="24"/>
        </w:rPr>
        <w:t xml:space="preserve">I find that the </w:t>
      </w:r>
      <w:r w:rsidR="00B02BE2">
        <w:rPr>
          <w:rFonts w:ascii="Times New Roman" w:hAnsi="Times New Roman" w:cs="Times New Roman"/>
          <w:sz w:val="24"/>
          <w:szCs w:val="24"/>
        </w:rPr>
        <w:t>first</w:t>
      </w:r>
      <w:r w:rsidR="00AD4703" w:rsidRPr="00EF122C">
        <w:rPr>
          <w:rFonts w:ascii="Times New Roman" w:hAnsi="Times New Roman" w:cs="Times New Roman"/>
          <w:sz w:val="24"/>
          <w:szCs w:val="24"/>
        </w:rPr>
        <w:t xml:space="preserve"> respondent’s opposing affidavit is fatally defective and </w:t>
      </w:r>
      <w:r>
        <w:rPr>
          <w:rFonts w:ascii="Times New Roman" w:hAnsi="Times New Roman" w:cs="Times New Roman"/>
          <w:sz w:val="24"/>
          <w:szCs w:val="24"/>
        </w:rPr>
        <w:t>s</w:t>
      </w:r>
      <w:r w:rsidR="00AB41F1">
        <w:rPr>
          <w:rFonts w:ascii="Times New Roman" w:hAnsi="Times New Roman" w:cs="Times New Roman"/>
          <w:sz w:val="24"/>
          <w:szCs w:val="24"/>
        </w:rPr>
        <w:t xml:space="preserve">trike </w:t>
      </w:r>
      <w:r>
        <w:rPr>
          <w:rFonts w:ascii="Times New Roman" w:hAnsi="Times New Roman" w:cs="Times New Roman"/>
          <w:sz w:val="24"/>
          <w:szCs w:val="24"/>
        </w:rPr>
        <w:t xml:space="preserve">it </w:t>
      </w:r>
      <w:r w:rsidR="00AB41F1">
        <w:rPr>
          <w:rFonts w:ascii="Times New Roman" w:hAnsi="Times New Roman" w:cs="Times New Roman"/>
          <w:sz w:val="24"/>
          <w:szCs w:val="24"/>
        </w:rPr>
        <w:t>from the record</w:t>
      </w:r>
      <w:r w:rsidR="001C1EAB">
        <w:rPr>
          <w:rFonts w:ascii="Times New Roman" w:hAnsi="Times New Roman" w:cs="Times New Roman"/>
          <w:sz w:val="24"/>
          <w:szCs w:val="24"/>
        </w:rPr>
        <w:t xml:space="preserve">, the result is that there is </w:t>
      </w:r>
      <w:r w:rsidR="00AD3483">
        <w:rPr>
          <w:rFonts w:ascii="Times New Roman" w:hAnsi="Times New Roman" w:cs="Times New Roman"/>
          <w:sz w:val="24"/>
          <w:szCs w:val="24"/>
        </w:rPr>
        <w:t xml:space="preserve">therefore </w:t>
      </w:r>
      <w:r w:rsidR="001C1EAB">
        <w:rPr>
          <w:rFonts w:ascii="Times New Roman" w:hAnsi="Times New Roman" w:cs="Times New Roman"/>
          <w:sz w:val="24"/>
          <w:szCs w:val="24"/>
        </w:rPr>
        <w:t>no opposing affidavit before this court. To that end</w:t>
      </w:r>
      <w:r w:rsidR="000A3DFD">
        <w:rPr>
          <w:rFonts w:ascii="Times New Roman" w:hAnsi="Times New Roman" w:cs="Times New Roman"/>
          <w:sz w:val="24"/>
          <w:szCs w:val="24"/>
        </w:rPr>
        <w:t>,</w:t>
      </w:r>
      <w:r w:rsidR="001C1EAB">
        <w:rPr>
          <w:rFonts w:ascii="Times New Roman" w:hAnsi="Times New Roman" w:cs="Times New Roman"/>
          <w:sz w:val="24"/>
          <w:szCs w:val="24"/>
        </w:rPr>
        <w:t xml:space="preserve"> the matter proceeds as unopposed.</w:t>
      </w:r>
      <w:r w:rsidR="006427A2" w:rsidRPr="00EF122C">
        <w:rPr>
          <w:rFonts w:ascii="Times New Roman" w:hAnsi="Times New Roman" w:cs="Times New Roman"/>
          <w:sz w:val="24"/>
          <w:szCs w:val="24"/>
        </w:rPr>
        <w:t xml:space="preserve"> </w:t>
      </w:r>
    </w:p>
    <w:p w14:paraId="4FE792BD" w14:textId="27943607" w:rsidR="00015A80" w:rsidRDefault="00015A80" w:rsidP="00524E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prayer was that the application be granted. </w:t>
      </w:r>
      <w:r w:rsidR="000A3DFD">
        <w:rPr>
          <w:rFonts w:ascii="Times New Roman" w:hAnsi="Times New Roman" w:cs="Times New Roman"/>
          <w:sz w:val="24"/>
          <w:szCs w:val="24"/>
        </w:rPr>
        <w:t xml:space="preserve"> </w:t>
      </w:r>
      <w:r>
        <w:rPr>
          <w:rFonts w:ascii="Times New Roman" w:hAnsi="Times New Roman" w:cs="Times New Roman"/>
          <w:sz w:val="24"/>
          <w:szCs w:val="24"/>
        </w:rPr>
        <w:t>It is, in the result ordered that:</w:t>
      </w:r>
    </w:p>
    <w:p w14:paraId="5E8C7DD7" w14:textId="77777777" w:rsidR="00015A80" w:rsidRPr="00EF122C" w:rsidRDefault="00015A80" w:rsidP="00015A80">
      <w:pPr>
        <w:pStyle w:val="ListParagraph"/>
        <w:numPr>
          <w:ilvl w:val="0"/>
          <w:numId w:val="11"/>
        </w:numPr>
        <w:spacing w:line="360" w:lineRule="auto"/>
        <w:jc w:val="both"/>
        <w:rPr>
          <w:rFonts w:ascii="Times New Roman" w:hAnsi="Times New Roman" w:cs="Times New Roman"/>
          <w:sz w:val="24"/>
          <w:szCs w:val="24"/>
        </w:rPr>
      </w:pPr>
      <w:r w:rsidRPr="00EF122C">
        <w:rPr>
          <w:rFonts w:ascii="Times New Roman" w:hAnsi="Times New Roman" w:cs="Times New Roman"/>
          <w:sz w:val="24"/>
          <w:szCs w:val="24"/>
        </w:rPr>
        <w:t>The application for rescission of default judgment granted under HC 10389/17 be and is hereby granted.</w:t>
      </w:r>
    </w:p>
    <w:p w14:paraId="310C42EB" w14:textId="5A43C601" w:rsidR="00015A80" w:rsidRDefault="00015A80" w:rsidP="00EF122C">
      <w:pPr>
        <w:pStyle w:val="ListParagraph"/>
        <w:numPr>
          <w:ilvl w:val="0"/>
          <w:numId w:val="11"/>
        </w:numPr>
        <w:spacing w:line="360" w:lineRule="auto"/>
        <w:jc w:val="both"/>
        <w:rPr>
          <w:rFonts w:ascii="Times New Roman" w:hAnsi="Times New Roman" w:cs="Times New Roman"/>
          <w:sz w:val="24"/>
          <w:szCs w:val="24"/>
        </w:rPr>
      </w:pPr>
      <w:r w:rsidRPr="00EF122C">
        <w:rPr>
          <w:rFonts w:ascii="Times New Roman" w:hAnsi="Times New Roman" w:cs="Times New Roman"/>
          <w:sz w:val="24"/>
          <w:szCs w:val="24"/>
        </w:rPr>
        <w:lastRenderedPageBreak/>
        <w:t xml:space="preserve">The </w:t>
      </w:r>
      <w:r>
        <w:rPr>
          <w:rFonts w:ascii="Times New Roman" w:hAnsi="Times New Roman" w:cs="Times New Roman"/>
          <w:sz w:val="24"/>
          <w:szCs w:val="24"/>
        </w:rPr>
        <w:t>first</w:t>
      </w:r>
      <w:r w:rsidRPr="00EF122C">
        <w:rPr>
          <w:rFonts w:ascii="Times New Roman" w:hAnsi="Times New Roman" w:cs="Times New Roman"/>
          <w:sz w:val="24"/>
          <w:szCs w:val="24"/>
        </w:rPr>
        <w:t xml:space="preserve"> Respond</w:t>
      </w:r>
      <w:r w:rsidR="007C5B96">
        <w:rPr>
          <w:rFonts w:ascii="Times New Roman" w:hAnsi="Times New Roman" w:cs="Times New Roman"/>
          <w:sz w:val="24"/>
          <w:szCs w:val="24"/>
        </w:rPr>
        <w:t>ent shall apply for set down of</w:t>
      </w:r>
      <w:r w:rsidRPr="00EF122C">
        <w:rPr>
          <w:rFonts w:ascii="Times New Roman" w:hAnsi="Times New Roman" w:cs="Times New Roman"/>
          <w:sz w:val="24"/>
          <w:szCs w:val="24"/>
        </w:rPr>
        <w:t xml:space="preserve"> Pretrial Conference within 10 days from the date of this order.</w:t>
      </w:r>
    </w:p>
    <w:p w14:paraId="7E99430C" w14:textId="4E4A6317" w:rsidR="00621E36" w:rsidRDefault="00603F93" w:rsidP="00EF122C">
      <w:pPr>
        <w:pStyle w:val="ListParagraph"/>
        <w:numPr>
          <w:ilvl w:val="0"/>
          <w:numId w:val="11"/>
        </w:numPr>
        <w:spacing w:line="360" w:lineRule="auto"/>
        <w:jc w:val="both"/>
        <w:rPr>
          <w:rFonts w:ascii="Times New Roman" w:hAnsi="Times New Roman" w:cs="Times New Roman"/>
          <w:sz w:val="24"/>
          <w:szCs w:val="24"/>
        </w:rPr>
      </w:pPr>
      <w:r w:rsidRPr="00015A80">
        <w:rPr>
          <w:rFonts w:ascii="Times New Roman" w:hAnsi="Times New Roman" w:cs="Times New Roman"/>
          <w:sz w:val="24"/>
          <w:szCs w:val="24"/>
        </w:rPr>
        <w:t xml:space="preserve">There </w:t>
      </w:r>
      <w:r w:rsidR="003E3161" w:rsidRPr="00015A80">
        <w:rPr>
          <w:rFonts w:ascii="Times New Roman" w:hAnsi="Times New Roman" w:cs="Times New Roman"/>
          <w:sz w:val="24"/>
          <w:szCs w:val="24"/>
        </w:rPr>
        <w:t>shall be</w:t>
      </w:r>
      <w:r w:rsidRPr="00015A80">
        <w:rPr>
          <w:rFonts w:ascii="Times New Roman" w:hAnsi="Times New Roman" w:cs="Times New Roman"/>
          <w:sz w:val="24"/>
          <w:szCs w:val="24"/>
        </w:rPr>
        <w:t xml:space="preserve"> no order as to costs. </w:t>
      </w:r>
    </w:p>
    <w:p w14:paraId="01167881" w14:textId="77777777" w:rsidR="00524E1C" w:rsidRDefault="00524E1C" w:rsidP="00524E1C">
      <w:pPr>
        <w:spacing w:line="360" w:lineRule="auto"/>
        <w:jc w:val="both"/>
        <w:rPr>
          <w:rFonts w:ascii="Times New Roman" w:hAnsi="Times New Roman" w:cs="Times New Roman"/>
          <w:sz w:val="24"/>
          <w:szCs w:val="24"/>
        </w:rPr>
      </w:pPr>
    </w:p>
    <w:p w14:paraId="2D59E2B6" w14:textId="77777777" w:rsidR="00524E1C" w:rsidRDefault="00524E1C" w:rsidP="00524E1C">
      <w:pPr>
        <w:spacing w:line="360" w:lineRule="auto"/>
        <w:jc w:val="both"/>
        <w:rPr>
          <w:rFonts w:ascii="Times New Roman" w:hAnsi="Times New Roman" w:cs="Times New Roman"/>
          <w:sz w:val="24"/>
          <w:szCs w:val="24"/>
        </w:rPr>
      </w:pPr>
    </w:p>
    <w:p w14:paraId="4C55D3F3" w14:textId="77777777" w:rsidR="00524E1C" w:rsidRPr="00524E1C" w:rsidRDefault="00524E1C" w:rsidP="00524E1C">
      <w:pPr>
        <w:spacing w:line="360" w:lineRule="auto"/>
        <w:jc w:val="both"/>
        <w:rPr>
          <w:rFonts w:ascii="Times New Roman" w:hAnsi="Times New Roman" w:cs="Times New Roman"/>
          <w:sz w:val="24"/>
          <w:szCs w:val="24"/>
        </w:rPr>
      </w:pPr>
    </w:p>
    <w:p w14:paraId="6679C307" w14:textId="0397E254" w:rsidR="00017E20" w:rsidRPr="00EF122C" w:rsidRDefault="00017E20" w:rsidP="00EF122C">
      <w:pPr>
        <w:spacing w:line="360" w:lineRule="auto"/>
        <w:contextualSpacing/>
        <w:jc w:val="both"/>
        <w:rPr>
          <w:rFonts w:ascii="Times New Roman" w:hAnsi="Times New Roman" w:cs="Times New Roman"/>
          <w:sz w:val="24"/>
          <w:szCs w:val="24"/>
        </w:rPr>
      </w:pPr>
      <w:r w:rsidRPr="003E3161">
        <w:rPr>
          <w:rFonts w:ascii="Times New Roman" w:hAnsi="Times New Roman" w:cs="Times New Roman"/>
          <w:i/>
          <w:iCs/>
          <w:sz w:val="24"/>
          <w:szCs w:val="24"/>
        </w:rPr>
        <w:t>G</w:t>
      </w:r>
      <w:r w:rsidR="00524E1C">
        <w:rPr>
          <w:rFonts w:ascii="Times New Roman" w:hAnsi="Times New Roman" w:cs="Times New Roman"/>
          <w:i/>
          <w:iCs/>
          <w:sz w:val="24"/>
          <w:szCs w:val="24"/>
        </w:rPr>
        <w:t xml:space="preserve"> </w:t>
      </w:r>
      <w:r w:rsidRPr="003E3161">
        <w:rPr>
          <w:rFonts w:ascii="Times New Roman" w:hAnsi="Times New Roman" w:cs="Times New Roman"/>
          <w:i/>
          <w:iCs/>
          <w:sz w:val="24"/>
          <w:szCs w:val="24"/>
        </w:rPr>
        <w:t>S Motsi</w:t>
      </w:r>
      <w:r w:rsidR="00412600" w:rsidRPr="00EF122C">
        <w:rPr>
          <w:rFonts w:ascii="Times New Roman" w:hAnsi="Times New Roman" w:cs="Times New Roman"/>
          <w:i/>
          <w:iCs/>
          <w:sz w:val="24"/>
          <w:szCs w:val="24"/>
        </w:rPr>
        <w:t xml:space="preserve"> </w:t>
      </w:r>
      <w:r w:rsidR="00BB5F55" w:rsidRPr="00EF122C">
        <w:rPr>
          <w:rFonts w:ascii="Times New Roman" w:hAnsi="Times New Roman" w:cs="Times New Roman"/>
          <w:i/>
          <w:iCs/>
          <w:sz w:val="24"/>
          <w:szCs w:val="24"/>
        </w:rPr>
        <w:t xml:space="preserve">Law </w:t>
      </w:r>
      <w:r w:rsidRPr="00EF122C">
        <w:rPr>
          <w:rFonts w:ascii="Times New Roman" w:hAnsi="Times New Roman" w:cs="Times New Roman"/>
          <w:i/>
          <w:iCs/>
          <w:sz w:val="24"/>
          <w:szCs w:val="24"/>
        </w:rPr>
        <w:t>Chambers</w:t>
      </w:r>
      <w:r w:rsidR="00BB5F55" w:rsidRPr="00EF122C">
        <w:rPr>
          <w:rFonts w:ascii="Times New Roman" w:hAnsi="Times New Roman" w:cs="Times New Roman"/>
          <w:sz w:val="24"/>
          <w:szCs w:val="24"/>
        </w:rPr>
        <w:t>, applicant’s legal practitioners</w:t>
      </w:r>
    </w:p>
    <w:p w14:paraId="3C448893" w14:textId="147AB2A6" w:rsidR="00190225" w:rsidRPr="00EF122C" w:rsidRDefault="00190225" w:rsidP="00EF122C">
      <w:pPr>
        <w:spacing w:line="360" w:lineRule="auto"/>
        <w:contextualSpacing/>
        <w:jc w:val="both"/>
        <w:rPr>
          <w:rFonts w:ascii="Times New Roman" w:hAnsi="Times New Roman" w:cs="Times New Roman"/>
          <w:sz w:val="24"/>
          <w:szCs w:val="24"/>
        </w:rPr>
      </w:pPr>
    </w:p>
    <w:sectPr w:rsidR="00190225" w:rsidRPr="00EF12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7133B" w14:textId="77777777" w:rsidR="009C24CF" w:rsidRDefault="009C24CF" w:rsidP="00C968D8">
      <w:pPr>
        <w:spacing w:after="0" w:line="240" w:lineRule="auto"/>
      </w:pPr>
      <w:r>
        <w:separator/>
      </w:r>
    </w:p>
  </w:endnote>
  <w:endnote w:type="continuationSeparator" w:id="0">
    <w:p w14:paraId="6D8744C5" w14:textId="77777777" w:rsidR="009C24CF" w:rsidRDefault="009C24CF" w:rsidP="00C9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4C8F" w14:textId="0D58264F" w:rsidR="00FB2BF6" w:rsidRDefault="00FB2BF6" w:rsidP="00524E1C">
    <w:pPr>
      <w:pStyle w:val="Footer"/>
    </w:pPr>
  </w:p>
  <w:p w14:paraId="7BF59588" w14:textId="77777777" w:rsidR="00FB2BF6" w:rsidRDefault="00FB2B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76B9" w14:textId="77777777" w:rsidR="009C24CF" w:rsidRDefault="009C24CF" w:rsidP="00C968D8">
      <w:pPr>
        <w:spacing w:after="0" w:line="240" w:lineRule="auto"/>
      </w:pPr>
      <w:r>
        <w:separator/>
      </w:r>
    </w:p>
  </w:footnote>
  <w:footnote w:type="continuationSeparator" w:id="0">
    <w:p w14:paraId="22C1FDEA" w14:textId="77777777" w:rsidR="009C24CF" w:rsidRDefault="009C24CF" w:rsidP="00C9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376864"/>
      <w:docPartObj>
        <w:docPartGallery w:val="Page Numbers (Top of Page)"/>
        <w:docPartUnique/>
      </w:docPartObj>
    </w:sdtPr>
    <w:sdtEndPr>
      <w:rPr>
        <w:noProof/>
      </w:rPr>
    </w:sdtEndPr>
    <w:sdtContent>
      <w:p w14:paraId="6CADF569" w14:textId="6FDB29DB" w:rsidR="00524E1C" w:rsidRDefault="00524E1C">
        <w:pPr>
          <w:pStyle w:val="Header"/>
          <w:jc w:val="right"/>
          <w:rPr>
            <w:noProof/>
          </w:rPr>
        </w:pPr>
        <w:r>
          <w:fldChar w:fldCharType="begin"/>
        </w:r>
        <w:r>
          <w:instrText xml:space="preserve"> PAGE   \* MERGEFORMAT </w:instrText>
        </w:r>
        <w:r>
          <w:fldChar w:fldCharType="separate"/>
        </w:r>
        <w:r w:rsidR="006D4A2E">
          <w:rPr>
            <w:noProof/>
          </w:rPr>
          <w:t>1</w:t>
        </w:r>
        <w:r>
          <w:rPr>
            <w:noProof/>
          </w:rPr>
          <w:fldChar w:fldCharType="end"/>
        </w:r>
      </w:p>
      <w:p w14:paraId="0879C8F5" w14:textId="42F234E6" w:rsidR="00524E1C" w:rsidRDefault="00524E1C">
        <w:pPr>
          <w:pStyle w:val="Header"/>
          <w:jc w:val="right"/>
          <w:rPr>
            <w:noProof/>
          </w:rPr>
        </w:pPr>
        <w:r>
          <w:rPr>
            <w:noProof/>
          </w:rPr>
          <w:t>HH</w:t>
        </w:r>
        <w:r w:rsidR="006F0FAE">
          <w:rPr>
            <w:noProof/>
          </w:rPr>
          <w:t xml:space="preserve"> 108-24</w:t>
        </w:r>
      </w:p>
      <w:p w14:paraId="3B40D477" w14:textId="392178A8" w:rsidR="00524E1C" w:rsidRDefault="00524E1C">
        <w:pPr>
          <w:pStyle w:val="Header"/>
          <w:jc w:val="right"/>
        </w:pPr>
        <w:r>
          <w:rPr>
            <w:noProof/>
          </w:rPr>
          <w:t>HC 4760/23</w:t>
        </w:r>
      </w:p>
    </w:sdtContent>
  </w:sdt>
  <w:p w14:paraId="6F4AA236" w14:textId="77777777" w:rsidR="00524E1C" w:rsidRDefault="00524E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1089"/>
    <w:multiLevelType w:val="hybridMultilevel"/>
    <w:tmpl w:val="2BBC3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97F2F"/>
    <w:multiLevelType w:val="hybridMultilevel"/>
    <w:tmpl w:val="B21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2BA8"/>
    <w:multiLevelType w:val="hybridMultilevel"/>
    <w:tmpl w:val="005AB792"/>
    <w:lvl w:ilvl="0" w:tplc="04090003">
      <w:start w:val="1"/>
      <w:numFmt w:val="bullet"/>
      <w:lvlText w:val="o"/>
      <w:lvlJc w:val="left"/>
      <w:pPr>
        <w:ind w:left="777" w:hanging="360"/>
      </w:pPr>
      <w:rPr>
        <w:rFonts w:ascii="Courier New" w:hAnsi="Courier New" w:cs="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8A2E6B"/>
    <w:multiLevelType w:val="hybridMultilevel"/>
    <w:tmpl w:val="1A6E4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07596"/>
    <w:multiLevelType w:val="hybridMultilevel"/>
    <w:tmpl w:val="BEAE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F076E"/>
    <w:multiLevelType w:val="hybridMultilevel"/>
    <w:tmpl w:val="83F614F8"/>
    <w:lvl w:ilvl="0" w:tplc="D8C6BCC0">
      <w:start w:val="1"/>
      <w:numFmt w:val="lowerLetter"/>
      <w:lvlText w:val="(%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A01DE5"/>
    <w:multiLevelType w:val="hybridMultilevel"/>
    <w:tmpl w:val="1D328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17639"/>
    <w:multiLevelType w:val="hybridMultilevel"/>
    <w:tmpl w:val="608C5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20A78"/>
    <w:multiLevelType w:val="hybridMultilevel"/>
    <w:tmpl w:val="981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150DE"/>
    <w:multiLevelType w:val="hybridMultilevel"/>
    <w:tmpl w:val="12A82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2E0440"/>
    <w:multiLevelType w:val="hybridMultilevel"/>
    <w:tmpl w:val="91001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3"/>
  </w:num>
  <w:num w:numId="5">
    <w:abstractNumId w:val="8"/>
  </w:num>
  <w:num w:numId="6">
    <w:abstractNumId w:val="11"/>
  </w:num>
  <w:num w:numId="7">
    <w:abstractNumId w:val="6"/>
  </w:num>
  <w:num w:numId="8">
    <w:abstractNumId w:val="2"/>
  </w:num>
  <w:num w:numId="9">
    <w:abstractNumId w:val="4"/>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25"/>
    <w:rsid w:val="0001057C"/>
    <w:rsid w:val="00015A80"/>
    <w:rsid w:val="00017E20"/>
    <w:rsid w:val="0002400C"/>
    <w:rsid w:val="00025420"/>
    <w:rsid w:val="000320C3"/>
    <w:rsid w:val="0003709A"/>
    <w:rsid w:val="00041472"/>
    <w:rsid w:val="00043414"/>
    <w:rsid w:val="00044D90"/>
    <w:rsid w:val="00050DA5"/>
    <w:rsid w:val="00051084"/>
    <w:rsid w:val="0005464E"/>
    <w:rsid w:val="00055422"/>
    <w:rsid w:val="00055BD5"/>
    <w:rsid w:val="00055EB6"/>
    <w:rsid w:val="000601A5"/>
    <w:rsid w:val="0007278F"/>
    <w:rsid w:val="00073B14"/>
    <w:rsid w:val="000744A2"/>
    <w:rsid w:val="000753FA"/>
    <w:rsid w:val="000923B8"/>
    <w:rsid w:val="0009250C"/>
    <w:rsid w:val="000A3DFD"/>
    <w:rsid w:val="000A7B4B"/>
    <w:rsid w:val="000B0E40"/>
    <w:rsid w:val="000B42A2"/>
    <w:rsid w:val="000B47B2"/>
    <w:rsid w:val="000B57EE"/>
    <w:rsid w:val="000C2024"/>
    <w:rsid w:val="000C389A"/>
    <w:rsid w:val="000D3D0D"/>
    <w:rsid w:val="000D3F58"/>
    <w:rsid w:val="000D6823"/>
    <w:rsid w:val="000E78DC"/>
    <w:rsid w:val="000F1D25"/>
    <w:rsid w:val="000F5B58"/>
    <w:rsid w:val="000F6B57"/>
    <w:rsid w:val="00101515"/>
    <w:rsid w:val="00105320"/>
    <w:rsid w:val="0010557A"/>
    <w:rsid w:val="001073A0"/>
    <w:rsid w:val="00112823"/>
    <w:rsid w:val="00113E89"/>
    <w:rsid w:val="00121012"/>
    <w:rsid w:val="00121523"/>
    <w:rsid w:val="00121AC4"/>
    <w:rsid w:val="00136D30"/>
    <w:rsid w:val="001473AE"/>
    <w:rsid w:val="00147880"/>
    <w:rsid w:val="00150753"/>
    <w:rsid w:val="00151EB8"/>
    <w:rsid w:val="00152B79"/>
    <w:rsid w:val="00152FD2"/>
    <w:rsid w:val="00153E72"/>
    <w:rsid w:val="00154BEC"/>
    <w:rsid w:val="0016016D"/>
    <w:rsid w:val="00161BAD"/>
    <w:rsid w:val="0016325B"/>
    <w:rsid w:val="00163BBA"/>
    <w:rsid w:val="00164869"/>
    <w:rsid w:val="00165DEE"/>
    <w:rsid w:val="0016705E"/>
    <w:rsid w:val="00173349"/>
    <w:rsid w:val="00176BAC"/>
    <w:rsid w:val="0018584A"/>
    <w:rsid w:val="001869BE"/>
    <w:rsid w:val="001875D1"/>
    <w:rsid w:val="00190225"/>
    <w:rsid w:val="00190438"/>
    <w:rsid w:val="001A641F"/>
    <w:rsid w:val="001B7C83"/>
    <w:rsid w:val="001C0ED8"/>
    <w:rsid w:val="001C151F"/>
    <w:rsid w:val="001C1CFB"/>
    <w:rsid w:val="001C1EAB"/>
    <w:rsid w:val="001D01A3"/>
    <w:rsid w:val="001E5EED"/>
    <w:rsid w:val="001E622F"/>
    <w:rsid w:val="001F31B2"/>
    <w:rsid w:val="001F35AB"/>
    <w:rsid w:val="00203C98"/>
    <w:rsid w:val="00205724"/>
    <w:rsid w:val="00210693"/>
    <w:rsid w:val="002140E7"/>
    <w:rsid w:val="00216372"/>
    <w:rsid w:val="00223715"/>
    <w:rsid w:val="00227387"/>
    <w:rsid w:val="00242774"/>
    <w:rsid w:val="00246091"/>
    <w:rsid w:val="00263BA9"/>
    <w:rsid w:val="00263C14"/>
    <w:rsid w:val="00265208"/>
    <w:rsid w:val="00265379"/>
    <w:rsid w:val="00265ED8"/>
    <w:rsid w:val="00266F58"/>
    <w:rsid w:val="00272161"/>
    <w:rsid w:val="002721ED"/>
    <w:rsid w:val="00285C34"/>
    <w:rsid w:val="00287B86"/>
    <w:rsid w:val="002946F0"/>
    <w:rsid w:val="002A1B01"/>
    <w:rsid w:val="002A34F7"/>
    <w:rsid w:val="002B0C8B"/>
    <w:rsid w:val="002B293F"/>
    <w:rsid w:val="002B6C7A"/>
    <w:rsid w:val="002C20E6"/>
    <w:rsid w:val="002D27E7"/>
    <w:rsid w:val="002D334D"/>
    <w:rsid w:val="002D6EBD"/>
    <w:rsid w:val="002D7EAD"/>
    <w:rsid w:val="002E0ED8"/>
    <w:rsid w:val="002E6C03"/>
    <w:rsid w:val="002F1171"/>
    <w:rsid w:val="002F521E"/>
    <w:rsid w:val="002F616A"/>
    <w:rsid w:val="002F61AB"/>
    <w:rsid w:val="003045C9"/>
    <w:rsid w:val="00305AC4"/>
    <w:rsid w:val="003113D3"/>
    <w:rsid w:val="00311F25"/>
    <w:rsid w:val="0032235C"/>
    <w:rsid w:val="00334006"/>
    <w:rsid w:val="00334D15"/>
    <w:rsid w:val="0033691E"/>
    <w:rsid w:val="00345D08"/>
    <w:rsid w:val="00363990"/>
    <w:rsid w:val="00364D9A"/>
    <w:rsid w:val="00365BD6"/>
    <w:rsid w:val="00373CA1"/>
    <w:rsid w:val="0037439D"/>
    <w:rsid w:val="003775F4"/>
    <w:rsid w:val="003808A7"/>
    <w:rsid w:val="00382155"/>
    <w:rsid w:val="003952C2"/>
    <w:rsid w:val="003A04C9"/>
    <w:rsid w:val="003A44E3"/>
    <w:rsid w:val="003B0B10"/>
    <w:rsid w:val="003B1E79"/>
    <w:rsid w:val="003B6A98"/>
    <w:rsid w:val="003B736E"/>
    <w:rsid w:val="003B750F"/>
    <w:rsid w:val="003C33DD"/>
    <w:rsid w:val="003C4619"/>
    <w:rsid w:val="003D6CE9"/>
    <w:rsid w:val="003E3161"/>
    <w:rsid w:val="003E3F53"/>
    <w:rsid w:val="003E58DD"/>
    <w:rsid w:val="003E75A4"/>
    <w:rsid w:val="003F0C7C"/>
    <w:rsid w:val="003F2550"/>
    <w:rsid w:val="0040369F"/>
    <w:rsid w:val="004043C8"/>
    <w:rsid w:val="00406474"/>
    <w:rsid w:val="00406F9C"/>
    <w:rsid w:val="00407A64"/>
    <w:rsid w:val="00412600"/>
    <w:rsid w:val="00413E61"/>
    <w:rsid w:val="00414866"/>
    <w:rsid w:val="004162F9"/>
    <w:rsid w:val="00416A1C"/>
    <w:rsid w:val="004208BE"/>
    <w:rsid w:val="00420CAF"/>
    <w:rsid w:val="00421D26"/>
    <w:rsid w:val="00427736"/>
    <w:rsid w:val="00427DE7"/>
    <w:rsid w:val="004372E4"/>
    <w:rsid w:val="00443547"/>
    <w:rsid w:val="00444CD6"/>
    <w:rsid w:val="00447435"/>
    <w:rsid w:val="004522C6"/>
    <w:rsid w:val="00456D8A"/>
    <w:rsid w:val="00461669"/>
    <w:rsid w:val="00463FA9"/>
    <w:rsid w:val="00474C50"/>
    <w:rsid w:val="00477687"/>
    <w:rsid w:val="00481EEF"/>
    <w:rsid w:val="004857D5"/>
    <w:rsid w:val="00487BE4"/>
    <w:rsid w:val="00492160"/>
    <w:rsid w:val="004A77D8"/>
    <w:rsid w:val="004C0361"/>
    <w:rsid w:val="004C0DBB"/>
    <w:rsid w:val="004C6608"/>
    <w:rsid w:val="004D7E68"/>
    <w:rsid w:val="004F5D17"/>
    <w:rsid w:val="004F6BFD"/>
    <w:rsid w:val="00505EB3"/>
    <w:rsid w:val="00507341"/>
    <w:rsid w:val="00513377"/>
    <w:rsid w:val="00524E1C"/>
    <w:rsid w:val="00540CB3"/>
    <w:rsid w:val="005430AC"/>
    <w:rsid w:val="00551AC8"/>
    <w:rsid w:val="00552D80"/>
    <w:rsid w:val="00560D40"/>
    <w:rsid w:val="0056154C"/>
    <w:rsid w:val="005640AA"/>
    <w:rsid w:val="00572AE5"/>
    <w:rsid w:val="0057390A"/>
    <w:rsid w:val="005740B5"/>
    <w:rsid w:val="005758D5"/>
    <w:rsid w:val="00576C52"/>
    <w:rsid w:val="00580A50"/>
    <w:rsid w:val="00580E8B"/>
    <w:rsid w:val="0058524A"/>
    <w:rsid w:val="005924AF"/>
    <w:rsid w:val="005A45C6"/>
    <w:rsid w:val="005A53A4"/>
    <w:rsid w:val="005B1110"/>
    <w:rsid w:val="005B447B"/>
    <w:rsid w:val="005B57DC"/>
    <w:rsid w:val="005C10F0"/>
    <w:rsid w:val="005C2400"/>
    <w:rsid w:val="005C5EC8"/>
    <w:rsid w:val="005D6D24"/>
    <w:rsid w:val="005E114A"/>
    <w:rsid w:val="005E3C53"/>
    <w:rsid w:val="005F2D17"/>
    <w:rsid w:val="00603F93"/>
    <w:rsid w:val="00604341"/>
    <w:rsid w:val="00613F7A"/>
    <w:rsid w:val="00620F37"/>
    <w:rsid w:val="00621E36"/>
    <w:rsid w:val="00622DEB"/>
    <w:rsid w:val="00625C30"/>
    <w:rsid w:val="00626E72"/>
    <w:rsid w:val="00627DCE"/>
    <w:rsid w:val="0063529E"/>
    <w:rsid w:val="00641F2E"/>
    <w:rsid w:val="00642790"/>
    <w:rsid w:val="006427A2"/>
    <w:rsid w:val="00647B75"/>
    <w:rsid w:val="00653B72"/>
    <w:rsid w:val="00656DF5"/>
    <w:rsid w:val="006619DF"/>
    <w:rsid w:val="00664BAB"/>
    <w:rsid w:val="00666EAB"/>
    <w:rsid w:val="00670867"/>
    <w:rsid w:val="00677F44"/>
    <w:rsid w:val="0068088C"/>
    <w:rsid w:val="00680A11"/>
    <w:rsid w:val="00683EC7"/>
    <w:rsid w:val="0069033E"/>
    <w:rsid w:val="00696A9D"/>
    <w:rsid w:val="006A1B8D"/>
    <w:rsid w:val="006A3D16"/>
    <w:rsid w:val="006A3EF4"/>
    <w:rsid w:val="006A54EE"/>
    <w:rsid w:val="006A77E4"/>
    <w:rsid w:val="006B3CC6"/>
    <w:rsid w:val="006B45A7"/>
    <w:rsid w:val="006C4A90"/>
    <w:rsid w:val="006D1DC7"/>
    <w:rsid w:val="006D4A2E"/>
    <w:rsid w:val="006D5632"/>
    <w:rsid w:val="006D5B36"/>
    <w:rsid w:val="006D672E"/>
    <w:rsid w:val="006E1431"/>
    <w:rsid w:val="006E4562"/>
    <w:rsid w:val="006F0299"/>
    <w:rsid w:val="006F08A6"/>
    <w:rsid w:val="006F0FAE"/>
    <w:rsid w:val="006F3521"/>
    <w:rsid w:val="006F46D6"/>
    <w:rsid w:val="006F5BF1"/>
    <w:rsid w:val="007021FD"/>
    <w:rsid w:val="00710DDB"/>
    <w:rsid w:val="007143CD"/>
    <w:rsid w:val="00715EA2"/>
    <w:rsid w:val="0072150C"/>
    <w:rsid w:val="007411FF"/>
    <w:rsid w:val="007413AA"/>
    <w:rsid w:val="00747FAD"/>
    <w:rsid w:val="007509D7"/>
    <w:rsid w:val="00757938"/>
    <w:rsid w:val="0077414D"/>
    <w:rsid w:val="007756E6"/>
    <w:rsid w:val="007763B0"/>
    <w:rsid w:val="007873C0"/>
    <w:rsid w:val="007A2D8D"/>
    <w:rsid w:val="007A2EE1"/>
    <w:rsid w:val="007B2830"/>
    <w:rsid w:val="007C14A4"/>
    <w:rsid w:val="007C17E9"/>
    <w:rsid w:val="007C52CD"/>
    <w:rsid w:val="007C5786"/>
    <w:rsid w:val="007C5B96"/>
    <w:rsid w:val="007D330A"/>
    <w:rsid w:val="007D705C"/>
    <w:rsid w:val="007D7091"/>
    <w:rsid w:val="007D7ACE"/>
    <w:rsid w:val="007E02B8"/>
    <w:rsid w:val="007E3139"/>
    <w:rsid w:val="007F569C"/>
    <w:rsid w:val="007F5D37"/>
    <w:rsid w:val="008005BD"/>
    <w:rsid w:val="008067D5"/>
    <w:rsid w:val="00811D2C"/>
    <w:rsid w:val="008130C5"/>
    <w:rsid w:val="00841D91"/>
    <w:rsid w:val="00843201"/>
    <w:rsid w:val="008640D9"/>
    <w:rsid w:val="008642A7"/>
    <w:rsid w:val="00864C1A"/>
    <w:rsid w:val="00865203"/>
    <w:rsid w:val="008705D8"/>
    <w:rsid w:val="00872556"/>
    <w:rsid w:val="00876C2B"/>
    <w:rsid w:val="00883270"/>
    <w:rsid w:val="00884234"/>
    <w:rsid w:val="008852D0"/>
    <w:rsid w:val="008868DA"/>
    <w:rsid w:val="00887CB2"/>
    <w:rsid w:val="00891EDB"/>
    <w:rsid w:val="00893126"/>
    <w:rsid w:val="00895848"/>
    <w:rsid w:val="00896504"/>
    <w:rsid w:val="00897FEC"/>
    <w:rsid w:val="008A02CE"/>
    <w:rsid w:val="008A7B8C"/>
    <w:rsid w:val="008A7CDE"/>
    <w:rsid w:val="008B122E"/>
    <w:rsid w:val="008C2982"/>
    <w:rsid w:val="008C5148"/>
    <w:rsid w:val="008E6609"/>
    <w:rsid w:val="008E67BB"/>
    <w:rsid w:val="008E6D69"/>
    <w:rsid w:val="008F2B8C"/>
    <w:rsid w:val="008F42CE"/>
    <w:rsid w:val="0090241A"/>
    <w:rsid w:val="00905918"/>
    <w:rsid w:val="00906F51"/>
    <w:rsid w:val="009155A3"/>
    <w:rsid w:val="00916619"/>
    <w:rsid w:val="00916C8A"/>
    <w:rsid w:val="00925A4A"/>
    <w:rsid w:val="00933800"/>
    <w:rsid w:val="009375BC"/>
    <w:rsid w:val="009406B1"/>
    <w:rsid w:val="009447FB"/>
    <w:rsid w:val="00944E17"/>
    <w:rsid w:val="00951B12"/>
    <w:rsid w:val="00951F33"/>
    <w:rsid w:val="009525AD"/>
    <w:rsid w:val="00953137"/>
    <w:rsid w:val="0095652C"/>
    <w:rsid w:val="009610CD"/>
    <w:rsid w:val="00961BBE"/>
    <w:rsid w:val="009623A5"/>
    <w:rsid w:val="009730E5"/>
    <w:rsid w:val="00981726"/>
    <w:rsid w:val="00991DB9"/>
    <w:rsid w:val="0099429A"/>
    <w:rsid w:val="0099750E"/>
    <w:rsid w:val="009A01E6"/>
    <w:rsid w:val="009A0FCC"/>
    <w:rsid w:val="009A1565"/>
    <w:rsid w:val="009A166D"/>
    <w:rsid w:val="009B36D1"/>
    <w:rsid w:val="009B5AA6"/>
    <w:rsid w:val="009C1C6C"/>
    <w:rsid w:val="009C24CF"/>
    <w:rsid w:val="009C3989"/>
    <w:rsid w:val="009C449F"/>
    <w:rsid w:val="009C5614"/>
    <w:rsid w:val="009C6403"/>
    <w:rsid w:val="009D0778"/>
    <w:rsid w:val="009D1371"/>
    <w:rsid w:val="009D76B4"/>
    <w:rsid w:val="009E1D94"/>
    <w:rsid w:val="009E2C14"/>
    <w:rsid w:val="009E3720"/>
    <w:rsid w:val="009E39E6"/>
    <w:rsid w:val="009E3A3D"/>
    <w:rsid w:val="009E5B8A"/>
    <w:rsid w:val="009F153E"/>
    <w:rsid w:val="00A00E24"/>
    <w:rsid w:val="00A06C88"/>
    <w:rsid w:val="00A12647"/>
    <w:rsid w:val="00A13501"/>
    <w:rsid w:val="00A14CAB"/>
    <w:rsid w:val="00A1697C"/>
    <w:rsid w:val="00A17574"/>
    <w:rsid w:val="00A200AA"/>
    <w:rsid w:val="00A2061F"/>
    <w:rsid w:val="00A22F29"/>
    <w:rsid w:val="00A31FE1"/>
    <w:rsid w:val="00A323F0"/>
    <w:rsid w:val="00A32C0C"/>
    <w:rsid w:val="00A331E5"/>
    <w:rsid w:val="00A341F0"/>
    <w:rsid w:val="00A37D43"/>
    <w:rsid w:val="00A4508D"/>
    <w:rsid w:val="00A530DE"/>
    <w:rsid w:val="00A5375A"/>
    <w:rsid w:val="00A5608B"/>
    <w:rsid w:val="00A571D1"/>
    <w:rsid w:val="00A612C7"/>
    <w:rsid w:val="00A66AF3"/>
    <w:rsid w:val="00A71631"/>
    <w:rsid w:val="00A75D8F"/>
    <w:rsid w:val="00A819CC"/>
    <w:rsid w:val="00A864E1"/>
    <w:rsid w:val="00A86537"/>
    <w:rsid w:val="00A86952"/>
    <w:rsid w:val="00A962D8"/>
    <w:rsid w:val="00AB41F1"/>
    <w:rsid w:val="00AC0722"/>
    <w:rsid w:val="00AC6184"/>
    <w:rsid w:val="00AD0C39"/>
    <w:rsid w:val="00AD3483"/>
    <w:rsid w:val="00AD4703"/>
    <w:rsid w:val="00AD5AF5"/>
    <w:rsid w:val="00AE02E5"/>
    <w:rsid w:val="00AE2DFA"/>
    <w:rsid w:val="00AE676E"/>
    <w:rsid w:val="00AF05CF"/>
    <w:rsid w:val="00AF11AE"/>
    <w:rsid w:val="00AF3C00"/>
    <w:rsid w:val="00AF3DC1"/>
    <w:rsid w:val="00AF564B"/>
    <w:rsid w:val="00B0162E"/>
    <w:rsid w:val="00B02BE2"/>
    <w:rsid w:val="00B02E09"/>
    <w:rsid w:val="00B03C8D"/>
    <w:rsid w:val="00B2234A"/>
    <w:rsid w:val="00B22F60"/>
    <w:rsid w:val="00B32802"/>
    <w:rsid w:val="00B33016"/>
    <w:rsid w:val="00B3589D"/>
    <w:rsid w:val="00B41593"/>
    <w:rsid w:val="00B4460C"/>
    <w:rsid w:val="00B45561"/>
    <w:rsid w:val="00B47871"/>
    <w:rsid w:val="00B56CFF"/>
    <w:rsid w:val="00B61229"/>
    <w:rsid w:val="00B64B31"/>
    <w:rsid w:val="00B72269"/>
    <w:rsid w:val="00B770F6"/>
    <w:rsid w:val="00B77E26"/>
    <w:rsid w:val="00B80504"/>
    <w:rsid w:val="00B8161A"/>
    <w:rsid w:val="00B821FF"/>
    <w:rsid w:val="00B8517C"/>
    <w:rsid w:val="00B90D6F"/>
    <w:rsid w:val="00BB4571"/>
    <w:rsid w:val="00BB5F55"/>
    <w:rsid w:val="00BB7194"/>
    <w:rsid w:val="00BC27BE"/>
    <w:rsid w:val="00BC3711"/>
    <w:rsid w:val="00BC5BFF"/>
    <w:rsid w:val="00BD5C4E"/>
    <w:rsid w:val="00BD75D3"/>
    <w:rsid w:val="00BE0038"/>
    <w:rsid w:val="00BE2F13"/>
    <w:rsid w:val="00BF2C0E"/>
    <w:rsid w:val="00BF3A6D"/>
    <w:rsid w:val="00C040E6"/>
    <w:rsid w:val="00C06E0B"/>
    <w:rsid w:val="00C109EB"/>
    <w:rsid w:val="00C13E68"/>
    <w:rsid w:val="00C203AB"/>
    <w:rsid w:val="00C23FF2"/>
    <w:rsid w:val="00C3692A"/>
    <w:rsid w:val="00C42429"/>
    <w:rsid w:val="00C429E8"/>
    <w:rsid w:val="00C469D1"/>
    <w:rsid w:val="00C51E04"/>
    <w:rsid w:val="00C60D88"/>
    <w:rsid w:val="00C73761"/>
    <w:rsid w:val="00C81A1E"/>
    <w:rsid w:val="00C82DCE"/>
    <w:rsid w:val="00C85FDA"/>
    <w:rsid w:val="00C86798"/>
    <w:rsid w:val="00C93ACD"/>
    <w:rsid w:val="00C953FC"/>
    <w:rsid w:val="00C968D8"/>
    <w:rsid w:val="00CA2A96"/>
    <w:rsid w:val="00CA421D"/>
    <w:rsid w:val="00CA773C"/>
    <w:rsid w:val="00CB107F"/>
    <w:rsid w:val="00CB52C1"/>
    <w:rsid w:val="00CC0E47"/>
    <w:rsid w:val="00CC32D7"/>
    <w:rsid w:val="00CC6C62"/>
    <w:rsid w:val="00CD7D79"/>
    <w:rsid w:val="00CE4F9C"/>
    <w:rsid w:val="00CE4FA0"/>
    <w:rsid w:val="00CE63C8"/>
    <w:rsid w:val="00CF2650"/>
    <w:rsid w:val="00CF5789"/>
    <w:rsid w:val="00CF746D"/>
    <w:rsid w:val="00D01A67"/>
    <w:rsid w:val="00D02CBB"/>
    <w:rsid w:val="00D23DFF"/>
    <w:rsid w:val="00D27ACF"/>
    <w:rsid w:val="00D42054"/>
    <w:rsid w:val="00D44F57"/>
    <w:rsid w:val="00D47D36"/>
    <w:rsid w:val="00D52C39"/>
    <w:rsid w:val="00D5378A"/>
    <w:rsid w:val="00D60C20"/>
    <w:rsid w:val="00D6672D"/>
    <w:rsid w:val="00D66E9E"/>
    <w:rsid w:val="00D73E5B"/>
    <w:rsid w:val="00D80F47"/>
    <w:rsid w:val="00D819DE"/>
    <w:rsid w:val="00D85930"/>
    <w:rsid w:val="00D9079C"/>
    <w:rsid w:val="00D915DA"/>
    <w:rsid w:val="00D96B7D"/>
    <w:rsid w:val="00DA1802"/>
    <w:rsid w:val="00DA59DC"/>
    <w:rsid w:val="00DA64E6"/>
    <w:rsid w:val="00DA6679"/>
    <w:rsid w:val="00DB26D4"/>
    <w:rsid w:val="00DB3055"/>
    <w:rsid w:val="00DB53EE"/>
    <w:rsid w:val="00DB77EF"/>
    <w:rsid w:val="00DD1442"/>
    <w:rsid w:val="00DD3722"/>
    <w:rsid w:val="00DD3997"/>
    <w:rsid w:val="00DD5118"/>
    <w:rsid w:val="00DE6872"/>
    <w:rsid w:val="00DF1F4C"/>
    <w:rsid w:val="00E04D68"/>
    <w:rsid w:val="00E0524F"/>
    <w:rsid w:val="00E0712C"/>
    <w:rsid w:val="00E109C9"/>
    <w:rsid w:val="00E120B3"/>
    <w:rsid w:val="00E161BC"/>
    <w:rsid w:val="00E204B3"/>
    <w:rsid w:val="00E216CD"/>
    <w:rsid w:val="00E21B47"/>
    <w:rsid w:val="00E27CF4"/>
    <w:rsid w:val="00E27D7F"/>
    <w:rsid w:val="00E32663"/>
    <w:rsid w:val="00E4067A"/>
    <w:rsid w:val="00E4259F"/>
    <w:rsid w:val="00E43385"/>
    <w:rsid w:val="00E47D9B"/>
    <w:rsid w:val="00E600AC"/>
    <w:rsid w:val="00E637D7"/>
    <w:rsid w:val="00E638A4"/>
    <w:rsid w:val="00E73719"/>
    <w:rsid w:val="00E960E4"/>
    <w:rsid w:val="00E97C79"/>
    <w:rsid w:val="00EA21CA"/>
    <w:rsid w:val="00EA65BB"/>
    <w:rsid w:val="00EC03B8"/>
    <w:rsid w:val="00EC1E1D"/>
    <w:rsid w:val="00EC6FA0"/>
    <w:rsid w:val="00ED012F"/>
    <w:rsid w:val="00ED13D8"/>
    <w:rsid w:val="00ED37A9"/>
    <w:rsid w:val="00ED6847"/>
    <w:rsid w:val="00EE2704"/>
    <w:rsid w:val="00EE7B3D"/>
    <w:rsid w:val="00EF122C"/>
    <w:rsid w:val="00EF34F6"/>
    <w:rsid w:val="00F00495"/>
    <w:rsid w:val="00F027B0"/>
    <w:rsid w:val="00F02F1E"/>
    <w:rsid w:val="00F1591A"/>
    <w:rsid w:val="00F16CDE"/>
    <w:rsid w:val="00F2748C"/>
    <w:rsid w:val="00F30FB5"/>
    <w:rsid w:val="00F37F8E"/>
    <w:rsid w:val="00F41836"/>
    <w:rsid w:val="00F434D5"/>
    <w:rsid w:val="00F56259"/>
    <w:rsid w:val="00F60D79"/>
    <w:rsid w:val="00F6303F"/>
    <w:rsid w:val="00F6317B"/>
    <w:rsid w:val="00F65233"/>
    <w:rsid w:val="00F737B3"/>
    <w:rsid w:val="00F7503B"/>
    <w:rsid w:val="00F8155C"/>
    <w:rsid w:val="00F84E94"/>
    <w:rsid w:val="00F85AC9"/>
    <w:rsid w:val="00F870E5"/>
    <w:rsid w:val="00F91EC5"/>
    <w:rsid w:val="00F9625C"/>
    <w:rsid w:val="00FA10D7"/>
    <w:rsid w:val="00FA1DF7"/>
    <w:rsid w:val="00FB0BA4"/>
    <w:rsid w:val="00FB2BF6"/>
    <w:rsid w:val="00FB33E0"/>
    <w:rsid w:val="00FB37C3"/>
    <w:rsid w:val="00FB6B07"/>
    <w:rsid w:val="00FB7DF1"/>
    <w:rsid w:val="00FD0575"/>
    <w:rsid w:val="00FD52D5"/>
    <w:rsid w:val="00FE28A6"/>
    <w:rsid w:val="00FE473E"/>
    <w:rsid w:val="00FE5209"/>
    <w:rsid w:val="00FF0EAF"/>
    <w:rsid w:val="00FF2371"/>
    <w:rsid w:val="00FF3E0F"/>
    <w:rsid w:val="00FF3E82"/>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DF0"/>
  <w15:chartTrackingRefBased/>
  <w15:docId w15:val="{2632244E-DAC7-40F5-AF6F-4D84FE1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D8"/>
    <w:rPr>
      <w:sz w:val="20"/>
      <w:szCs w:val="20"/>
    </w:rPr>
  </w:style>
  <w:style w:type="character" w:styleId="FootnoteReference">
    <w:name w:val="footnote reference"/>
    <w:basedOn w:val="DefaultParagraphFont"/>
    <w:uiPriority w:val="99"/>
    <w:semiHidden/>
    <w:unhideWhenUsed/>
    <w:rsid w:val="00C968D8"/>
    <w:rPr>
      <w:vertAlign w:val="superscript"/>
    </w:rPr>
  </w:style>
  <w:style w:type="paragraph" w:styleId="ListParagraph">
    <w:name w:val="List Paragraph"/>
    <w:basedOn w:val="Normal"/>
    <w:uiPriority w:val="34"/>
    <w:qFormat/>
    <w:rsid w:val="00F85AC9"/>
    <w:pPr>
      <w:ind w:left="720"/>
      <w:contextualSpacing/>
    </w:pPr>
  </w:style>
  <w:style w:type="paragraph" w:styleId="EndnoteText">
    <w:name w:val="endnote text"/>
    <w:basedOn w:val="Normal"/>
    <w:link w:val="EndnoteTextChar"/>
    <w:uiPriority w:val="99"/>
    <w:semiHidden/>
    <w:unhideWhenUsed/>
    <w:rsid w:val="00AF05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05CF"/>
    <w:rPr>
      <w:sz w:val="20"/>
      <w:szCs w:val="20"/>
    </w:rPr>
  </w:style>
  <w:style w:type="character" w:styleId="EndnoteReference">
    <w:name w:val="endnote reference"/>
    <w:basedOn w:val="DefaultParagraphFont"/>
    <w:uiPriority w:val="99"/>
    <w:semiHidden/>
    <w:unhideWhenUsed/>
    <w:rsid w:val="00AF05CF"/>
    <w:rPr>
      <w:vertAlign w:val="superscript"/>
    </w:rPr>
  </w:style>
  <w:style w:type="character" w:styleId="Hyperlink">
    <w:name w:val="Hyperlink"/>
    <w:basedOn w:val="DefaultParagraphFont"/>
    <w:uiPriority w:val="99"/>
    <w:semiHidden/>
    <w:unhideWhenUsed/>
    <w:rsid w:val="003775F4"/>
    <w:rPr>
      <w:color w:val="0000FF"/>
      <w:u w:val="single"/>
    </w:rPr>
  </w:style>
  <w:style w:type="paragraph" w:styleId="Header">
    <w:name w:val="header"/>
    <w:basedOn w:val="Normal"/>
    <w:link w:val="HeaderChar"/>
    <w:uiPriority w:val="99"/>
    <w:unhideWhenUsed/>
    <w:rsid w:val="00FB2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BF6"/>
  </w:style>
  <w:style w:type="paragraph" w:styleId="Footer">
    <w:name w:val="footer"/>
    <w:basedOn w:val="Normal"/>
    <w:link w:val="FooterChar"/>
    <w:uiPriority w:val="99"/>
    <w:unhideWhenUsed/>
    <w:rsid w:val="00FB2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9D37-C2AB-4D5E-88A6-4946B688C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dcterms:created xsi:type="dcterms:W3CDTF">2024-03-15T09:57:00Z</dcterms:created>
  <dcterms:modified xsi:type="dcterms:W3CDTF">2024-03-15T09:57:00Z</dcterms:modified>
</cp:coreProperties>
</file>