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854A8D">
        <w:rPr>
          <w:rFonts w:ascii="Times New Roman" w:hAnsi="Times New Roman" w:cs="Times New Roman"/>
          <w:b/>
          <w:sz w:val="24"/>
          <w:szCs w:val="24"/>
        </w:rPr>
        <w:t>290</w:t>
      </w:r>
      <w:r w:rsidRPr="004D1132">
        <w:rPr>
          <w:rFonts w:ascii="Times New Roman" w:hAnsi="Times New Roman" w:cs="Times New Roman"/>
          <w:b/>
          <w:sz w:val="24"/>
          <w:szCs w:val="24"/>
        </w:rPr>
        <w:t>/20</w:t>
      </w:r>
      <w:r w:rsidR="00F735DE">
        <w:rPr>
          <w:rFonts w:ascii="Times New Roman" w:hAnsi="Times New Roman" w:cs="Times New Roman"/>
          <w:b/>
          <w:sz w:val="24"/>
          <w:szCs w:val="24"/>
        </w:rPr>
        <w:t>20</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0714E9">
        <w:rPr>
          <w:rFonts w:ascii="Times New Roman" w:hAnsi="Times New Roman" w:cs="Times New Roman"/>
          <w:b/>
          <w:sz w:val="24"/>
          <w:szCs w:val="24"/>
        </w:rPr>
        <w:t xml:space="preserve">30 </w:t>
      </w:r>
      <w:r w:rsidR="00C42DF8">
        <w:rPr>
          <w:rFonts w:ascii="Times New Roman" w:hAnsi="Times New Roman" w:cs="Times New Roman"/>
          <w:b/>
          <w:sz w:val="24"/>
          <w:szCs w:val="24"/>
        </w:rPr>
        <w:t>OCTOBER</w:t>
      </w:r>
      <w:r w:rsidR="001D293D">
        <w:rPr>
          <w:rFonts w:ascii="Times New Roman" w:hAnsi="Times New Roman" w:cs="Times New Roman"/>
          <w:b/>
          <w:sz w:val="24"/>
          <w:szCs w:val="24"/>
        </w:rPr>
        <w:t xml:space="preserve"> 2020</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0714E9">
        <w:rPr>
          <w:rFonts w:ascii="Times New Roman" w:hAnsi="Times New Roman" w:cs="Times New Roman"/>
          <w:b/>
          <w:sz w:val="24"/>
          <w:szCs w:val="24"/>
        </w:rPr>
        <w:tab/>
      </w:r>
      <w:r w:rsidRPr="004D1132">
        <w:rPr>
          <w:rFonts w:ascii="Times New Roman" w:hAnsi="Times New Roman" w:cs="Times New Roman"/>
          <w:b/>
          <w:sz w:val="24"/>
          <w:szCs w:val="24"/>
        </w:rPr>
        <w:t>CASE NO. LC/</w:t>
      </w:r>
      <w:r w:rsidR="00240F56">
        <w:rPr>
          <w:rFonts w:ascii="Times New Roman" w:hAnsi="Times New Roman" w:cs="Times New Roman"/>
          <w:b/>
          <w:sz w:val="24"/>
          <w:szCs w:val="24"/>
        </w:rPr>
        <w:t>H/</w:t>
      </w:r>
      <w:r w:rsidR="00C42DF8">
        <w:rPr>
          <w:rFonts w:ascii="Times New Roman" w:hAnsi="Times New Roman" w:cs="Times New Roman"/>
          <w:b/>
          <w:sz w:val="24"/>
          <w:szCs w:val="24"/>
        </w:rPr>
        <w:t>04/20</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Pr>
          <w:rFonts w:ascii="Times New Roman" w:hAnsi="Times New Roman" w:cs="Times New Roman"/>
          <w:b/>
          <w:sz w:val="24"/>
          <w:szCs w:val="24"/>
        </w:rPr>
        <w:t xml:space="preserve"> </w:t>
      </w:r>
      <w:r w:rsidR="00FC695D">
        <w:rPr>
          <w:rFonts w:ascii="Times New Roman" w:hAnsi="Times New Roman" w:cs="Times New Roman"/>
          <w:b/>
          <w:sz w:val="24"/>
          <w:szCs w:val="24"/>
        </w:rPr>
        <w:t>4</w:t>
      </w:r>
      <w:bookmarkStart w:id="0" w:name="_GoBack"/>
      <w:bookmarkEnd w:id="0"/>
      <w:r w:rsidR="00854A8D">
        <w:rPr>
          <w:rFonts w:ascii="Times New Roman" w:hAnsi="Times New Roman" w:cs="Times New Roman"/>
          <w:b/>
          <w:sz w:val="24"/>
          <w:szCs w:val="24"/>
        </w:rPr>
        <w:t xml:space="preserve"> DECEMBER</w:t>
      </w:r>
      <w:r w:rsidR="000941A1">
        <w:rPr>
          <w:rFonts w:ascii="Times New Roman" w:hAnsi="Times New Roman" w:cs="Times New Roman"/>
          <w:b/>
          <w:sz w:val="24"/>
          <w:szCs w:val="24"/>
        </w:rPr>
        <w:t xml:space="preserve"> </w:t>
      </w:r>
      <w:r w:rsidR="00F735DE">
        <w:rPr>
          <w:rFonts w:ascii="Times New Roman" w:hAnsi="Times New Roman" w:cs="Times New Roman"/>
          <w:b/>
          <w:sz w:val="24"/>
          <w:szCs w:val="24"/>
        </w:rPr>
        <w:t>2020</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C42DF8"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JOSHUA CHIRIKUTSI</w:t>
      </w:r>
      <w:r w:rsidR="000714E9">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240F56">
        <w:rPr>
          <w:rFonts w:ascii="Times New Roman" w:hAnsi="Times New Roman" w:cs="Times New Roman"/>
          <w:b/>
          <w:sz w:val="24"/>
          <w:szCs w:val="24"/>
        </w:rPr>
        <w:t>ELLANT</w:t>
      </w:r>
    </w:p>
    <w:p w:rsidR="00563980" w:rsidRDefault="005639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D1132" w:rsidRDefault="00C42DF8" w:rsidP="00240F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POWER COMPANY (PVT) LTD</w:t>
      </w:r>
      <w:r w:rsidR="001D293D">
        <w:rPr>
          <w:rFonts w:ascii="Times New Roman" w:hAnsi="Times New Roman" w:cs="Times New Roman"/>
          <w:b/>
          <w:sz w:val="24"/>
          <w:szCs w:val="24"/>
        </w:rPr>
        <w:tab/>
      </w:r>
      <w:r w:rsidR="001D293D">
        <w:rPr>
          <w:rFonts w:ascii="Times New Roman" w:hAnsi="Times New Roman" w:cs="Times New Roman"/>
          <w:b/>
          <w:sz w:val="24"/>
          <w:szCs w:val="24"/>
        </w:rPr>
        <w:tab/>
      </w:r>
      <w:r w:rsidR="000714E9">
        <w:rPr>
          <w:rFonts w:ascii="Times New Roman" w:hAnsi="Times New Roman" w:cs="Times New Roman"/>
          <w:b/>
          <w:sz w:val="24"/>
          <w:szCs w:val="24"/>
        </w:rPr>
        <w:tab/>
      </w:r>
      <w:r w:rsidR="00240F56">
        <w:rPr>
          <w:rFonts w:ascii="Times New Roman" w:hAnsi="Times New Roman" w:cs="Times New Roman"/>
          <w:b/>
          <w:sz w:val="24"/>
          <w:szCs w:val="24"/>
        </w:rPr>
        <w:t>RESPONDENT</w:t>
      </w:r>
    </w:p>
    <w:p w:rsidR="00761D17" w:rsidRDefault="00761D17"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240F56">
        <w:rPr>
          <w:rFonts w:ascii="Times New Roman" w:hAnsi="Times New Roman" w:cs="Times New Roman"/>
          <w:sz w:val="24"/>
          <w:szCs w:val="24"/>
        </w:rPr>
        <w:t>ellant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B43AD">
        <w:rPr>
          <w:rFonts w:ascii="Times New Roman" w:hAnsi="Times New Roman" w:cs="Times New Roman"/>
          <w:sz w:val="24"/>
          <w:szCs w:val="24"/>
        </w:rPr>
        <w:t xml:space="preserve">Mr </w:t>
      </w:r>
      <w:r w:rsidR="00C42DF8">
        <w:rPr>
          <w:rFonts w:ascii="Times New Roman" w:hAnsi="Times New Roman" w:cs="Times New Roman"/>
          <w:sz w:val="24"/>
          <w:szCs w:val="24"/>
        </w:rPr>
        <w:t xml:space="preserve">B. </w:t>
      </w:r>
      <w:proofErr w:type="spellStart"/>
      <w:r w:rsidR="00C42DF8">
        <w:rPr>
          <w:rFonts w:ascii="Times New Roman" w:hAnsi="Times New Roman" w:cs="Times New Roman"/>
          <w:sz w:val="24"/>
          <w:szCs w:val="24"/>
        </w:rPr>
        <w:t>Magogo</w:t>
      </w:r>
      <w:proofErr w:type="spellEnd"/>
      <w:r>
        <w:rPr>
          <w:rFonts w:ascii="Times New Roman" w:hAnsi="Times New Roman" w:cs="Times New Roman"/>
          <w:sz w:val="24"/>
          <w:szCs w:val="24"/>
        </w:rPr>
        <w:t xml:space="preserve"> (Legal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1D293D">
        <w:rPr>
          <w:rFonts w:ascii="Times New Roman" w:hAnsi="Times New Roman" w:cs="Times New Roman"/>
          <w:sz w:val="24"/>
          <w:szCs w:val="24"/>
        </w:rPr>
        <w:tab/>
      </w:r>
      <w:r w:rsidR="00240F56">
        <w:rPr>
          <w:rFonts w:ascii="Times New Roman" w:hAnsi="Times New Roman" w:cs="Times New Roman"/>
          <w:sz w:val="24"/>
          <w:szCs w:val="24"/>
        </w:rPr>
        <w:t xml:space="preserve">Mr </w:t>
      </w:r>
      <w:r w:rsidR="00C42DF8">
        <w:rPr>
          <w:rFonts w:ascii="Times New Roman" w:hAnsi="Times New Roman" w:cs="Times New Roman"/>
          <w:sz w:val="24"/>
          <w:szCs w:val="24"/>
        </w:rPr>
        <w:t xml:space="preserve">T. S. </w:t>
      </w:r>
      <w:proofErr w:type="spellStart"/>
      <w:r w:rsidR="00C42DF8">
        <w:rPr>
          <w:rFonts w:ascii="Times New Roman" w:hAnsi="Times New Roman" w:cs="Times New Roman"/>
          <w:sz w:val="24"/>
          <w:szCs w:val="24"/>
        </w:rPr>
        <w:t>Manjengwah</w:t>
      </w:r>
      <w:proofErr w:type="spellEnd"/>
      <w:r w:rsidR="00240F56">
        <w:rPr>
          <w:rFonts w:ascii="Times New Roman" w:hAnsi="Times New Roman" w:cs="Times New Roman"/>
          <w:sz w:val="24"/>
          <w:szCs w:val="24"/>
        </w:rPr>
        <w:t xml:space="preserve"> (</w:t>
      </w:r>
      <w:r w:rsidR="00C42DF8">
        <w:rPr>
          <w:rFonts w:ascii="Times New Roman" w:hAnsi="Times New Roman" w:cs="Times New Roman"/>
          <w:sz w:val="24"/>
          <w:szCs w:val="24"/>
        </w:rPr>
        <w:t>Legal Practitioner</w:t>
      </w:r>
      <w:r w:rsidR="00240F56">
        <w:rPr>
          <w:rFonts w:ascii="Times New Roman" w:hAnsi="Times New Roman" w:cs="Times New Roman"/>
          <w:sz w:val="24"/>
          <w:szCs w:val="24"/>
        </w:rPr>
        <w:t>)</w:t>
      </w:r>
      <w:r w:rsidR="004D1132" w:rsidRPr="004D1132">
        <w:rPr>
          <w:rFonts w:ascii="Times New Roman" w:hAnsi="Times New Roman" w:cs="Times New Roman"/>
          <w:sz w:val="24"/>
          <w:szCs w:val="24"/>
        </w:rPr>
        <w:t xml:space="preserve"> </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651CBF" w:rsidRDefault="00651CBF" w:rsidP="004D1132">
      <w:pPr>
        <w:spacing w:after="0" w:line="240" w:lineRule="auto"/>
        <w:jc w:val="both"/>
        <w:rPr>
          <w:rFonts w:ascii="Times New Roman" w:hAnsi="Times New Roman" w:cs="Times New Roman"/>
          <w:b/>
          <w:sz w:val="24"/>
          <w:szCs w:val="24"/>
        </w:rPr>
      </w:pPr>
    </w:p>
    <w:p w:rsidR="00B957BB" w:rsidRDefault="00651CBF" w:rsidP="00C42DF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54DA7">
        <w:rPr>
          <w:rFonts w:ascii="Times New Roman" w:hAnsi="Times New Roman" w:cs="Times New Roman"/>
          <w:sz w:val="24"/>
          <w:szCs w:val="24"/>
        </w:rPr>
        <w:t>The app</w:t>
      </w:r>
      <w:r w:rsidR="007A7750">
        <w:rPr>
          <w:rFonts w:ascii="Times New Roman" w:hAnsi="Times New Roman" w:cs="Times New Roman"/>
          <w:sz w:val="24"/>
          <w:szCs w:val="24"/>
        </w:rPr>
        <w:t>ellant was employed by the respondent as its Operations Director. He was also</w:t>
      </w:r>
      <w:r w:rsidR="00B0657F">
        <w:rPr>
          <w:rFonts w:ascii="Times New Roman" w:hAnsi="Times New Roman" w:cs="Times New Roman"/>
          <w:sz w:val="24"/>
          <w:szCs w:val="24"/>
        </w:rPr>
        <w:t>,</w:t>
      </w:r>
      <w:r w:rsidR="007A7750">
        <w:rPr>
          <w:rFonts w:ascii="Times New Roman" w:hAnsi="Times New Roman" w:cs="Times New Roman"/>
          <w:sz w:val="24"/>
          <w:szCs w:val="24"/>
        </w:rPr>
        <w:t xml:space="preserve"> for a period</w:t>
      </w:r>
      <w:r w:rsidR="004B389A">
        <w:rPr>
          <w:rFonts w:ascii="Times New Roman" w:hAnsi="Times New Roman" w:cs="Times New Roman"/>
          <w:sz w:val="24"/>
          <w:szCs w:val="24"/>
        </w:rPr>
        <w:t>,</w:t>
      </w:r>
      <w:r w:rsidR="007A7750">
        <w:rPr>
          <w:rFonts w:ascii="Times New Roman" w:hAnsi="Times New Roman" w:cs="Times New Roman"/>
          <w:sz w:val="24"/>
          <w:szCs w:val="24"/>
        </w:rPr>
        <w:t xml:space="preserve"> appointed as the organisation</w:t>
      </w:r>
      <w:r w:rsidR="00C95F05">
        <w:rPr>
          <w:rFonts w:ascii="Times New Roman" w:hAnsi="Times New Roman" w:cs="Times New Roman"/>
          <w:sz w:val="24"/>
          <w:szCs w:val="24"/>
        </w:rPr>
        <w:t>’</w:t>
      </w:r>
      <w:r w:rsidR="007A7750">
        <w:rPr>
          <w:rFonts w:ascii="Times New Roman" w:hAnsi="Times New Roman" w:cs="Times New Roman"/>
          <w:sz w:val="24"/>
          <w:szCs w:val="24"/>
        </w:rPr>
        <w:t>s Acting Managing Director. H</w:t>
      </w:r>
      <w:r w:rsidR="00B0657F">
        <w:rPr>
          <w:rFonts w:ascii="Times New Roman" w:hAnsi="Times New Roman" w:cs="Times New Roman"/>
          <w:sz w:val="24"/>
          <w:szCs w:val="24"/>
        </w:rPr>
        <w:t>e</w:t>
      </w:r>
      <w:r w:rsidR="007A7750">
        <w:rPr>
          <w:rFonts w:ascii="Times New Roman" w:hAnsi="Times New Roman" w:cs="Times New Roman"/>
          <w:sz w:val="24"/>
          <w:szCs w:val="24"/>
        </w:rPr>
        <w:t xml:space="preserve"> was dismissed from the respondent</w:t>
      </w:r>
      <w:r w:rsidR="00490879">
        <w:rPr>
          <w:rFonts w:ascii="Times New Roman" w:hAnsi="Times New Roman" w:cs="Times New Roman"/>
          <w:sz w:val="24"/>
          <w:szCs w:val="24"/>
        </w:rPr>
        <w:t>’s employ</w:t>
      </w:r>
      <w:r w:rsidR="007A7750">
        <w:rPr>
          <w:rFonts w:ascii="Times New Roman" w:hAnsi="Times New Roman" w:cs="Times New Roman"/>
          <w:sz w:val="24"/>
          <w:szCs w:val="24"/>
        </w:rPr>
        <w:t xml:space="preserve"> following disciplinary proceedings for acts of misconduct which happened during the </w:t>
      </w:r>
      <w:r w:rsidR="00490879">
        <w:rPr>
          <w:rFonts w:ascii="Times New Roman" w:hAnsi="Times New Roman" w:cs="Times New Roman"/>
          <w:sz w:val="24"/>
          <w:szCs w:val="24"/>
        </w:rPr>
        <w:t xml:space="preserve">period </w:t>
      </w:r>
      <w:r w:rsidR="007A7750">
        <w:rPr>
          <w:rFonts w:ascii="Times New Roman" w:hAnsi="Times New Roman" w:cs="Times New Roman"/>
          <w:sz w:val="24"/>
          <w:szCs w:val="24"/>
        </w:rPr>
        <w:t xml:space="preserve">that he was </w:t>
      </w:r>
      <w:r w:rsidR="00C95F05">
        <w:rPr>
          <w:rFonts w:ascii="Times New Roman" w:hAnsi="Times New Roman" w:cs="Times New Roman"/>
          <w:sz w:val="24"/>
          <w:szCs w:val="24"/>
        </w:rPr>
        <w:t>A</w:t>
      </w:r>
      <w:r w:rsidR="007A7750">
        <w:rPr>
          <w:rFonts w:ascii="Times New Roman" w:hAnsi="Times New Roman" w:cs="Times New Roman"/>
          <w:sz w:val="24"/>
          <w:szCs w:val="24"/>
        </w:rPr>
        <w:t>cting Managing Director. He was charged with three counts for violating section 4 (a) of the Labour (National Employment Code of Conduct), Regulations Statutory Ins</w:t>
      </w:r>
      <w:r w:rsidR="004B389A">
        <w:rPr>
          <w:rFonts w:ascii="Times New Roman" w:hAnsi="Times New Roman" w:cs="Times New Roman"/>
          <w:sz w:val="24"/>
          <w:szCs w:val="24"/>
        </w:rPr>
        <w:t>trument 15 of 2006 (S.I. 15/06),</w:t>
      </w:r>
      <w:r w:rsidR="007A7750">
        <w:rPr>
          <w:rFonts w:ascii="Times New Roman" w:hAnsi="Times New Roman" w:cs="Times New Roman"/>
          <w:sz w:val="24"/>
          <w:szCs w:val="24"/>
        </w:rPr>
        <w:t xml:space="preserve"> that is</w:t>
      </w:r>
    </w:p>
    <w:p w:rsidR="007A7750" w:rsidRDefault="007A7750" w:rsidP="00C42DF8">
      <w:pPr>
        <w:spacing w:after="0" w:line="360" w:lineRule="auto"/>
        <w:jc w:val="both"/>
        <w:rPr>
          <w:rFonts w:ascii="Times New Roman" w:hAnsi="Times New Roman" w:cs="Times New Roman"/>
          <w:sz w:val="24"/>
          <w:szCs w:val="24"/>
        </w:rPr>
      </w:pPr>
    </w:p>
    <w:p w:rsidR="007A7750" w:rsidRPr="00254DA7" w:rsidRDefault="007A7750" w:rsidP="006D0B50">
      <w:pPr>
        <w:spacing w:after="0" w:line="240" w:lineRule="auto"/>
        <w:ind w:left="720"/>
        <w:jc w:val="both"/>
        <w:rPr>
          <w:rFonts w:ascii="Times New Roman" w:hAnsi="Times New Roman" w:cs="Times New Roman"/>
        </w:rPr>
      </w:pPr>
      <w:r>
        <w:rPr>
          <w:rFonts w:ascii="Times New Roman" w:hAnsi="Times New Roman" w:cs="Times New Roman"/>
          <w:sz w:val="24"/>
          <w:szCs w:val="24"/>
        </w:rPr>
        <w:t>“any act of conduct or omission inconsistent with the fulfilment of the express or implied conditions of his or her contract;”</w:t>
      </w:r>
    </w:p>
    <w:p w:rsidR="00084E82" w:rsidRDefault="00084E82" w:rsidP="00980047">
      <w:pPr>
        <w:spacing w:after="0" w:line="360" w:lineRule="auto"/>
        <w:jc w:val="both"/>
        <w:rPr>
          <w:rFonts w:ascii="Times New Roman" w:hAnsi="Times New Roman" w:cs="Times New Roman"/>
        </w:rPr>
      </w:pPr>
    </w:p>
    <w:p w:rsidR="006D0B50" w:rsidRDefault="006D0B50" w:rsidP="0098004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Out of the three c</w:t>
      </w:r>
      <w:r w:rsidR="004B389A">
        <w:rPr>
          <w:rFonts w:ascii="Times New Roman" w:hAnsi="Times New Roman" w:cs="Times New Roman"/>
          <w:sz w:val="24"/>
          <w:szCs w:val="24"/>
        </w:rPr>
        <w:t>ounts</w:t>
      </w:r>
      <w:r>
        <w:rPr>
          <w:rFonts w:ascii="Times New Roman" w:hAnsi="Times New Roman" w:cs="Times New Roman"/>
          <w:sz w:val="24"/>
          <w:szCs w:val="24"/>
        </w:rPr>
        <w:t xml:space="preserve"> the Disciplinary Authority acquitted him of two an</w:t>
      </w:r>
      <w:r w:rsidR="00C95F05">
        <w:rPr>
          <w:rFonts w:ascii="Times New Roman" w:hAnsi="Times New Roman" w:cs="Times New Roman"/>
          <w:sz w:val="24"/>
          <w:szCs w:val="24"/>
        </w:rPr>
        <w:t>d convicted him of one. The charge is as follows:</w:t>
      </w:r>
    </w:p>
    <w:p w:rsidR="006D0B50" w:rsidRDefault="006D0B50" w:rsidP="00980047">
      <w:pPr>
        <w:spacing w:after="0" w:line="360" w:lineRule="auto"/>
        <w:jc w:val="both"/>
        <w:rPr>
          <w:rFonts w:ascii="Times New Roman" w:hAnsi="Times New Roman" w:cs="Times New Roman"/>
          <w:sz w:val="24"/>
          <w:szCs w:val="24"/>
        </w:rPr>
      </w:pPr>
    </w:p>
    <w:p w:rsidR="00490879" w:rsidRDefault="006D0B50" w:rsidP="006A186C">
      <w:pPr>
        <w:spacing w:after="0" w:line="360" w:lineRule="auto"/>
        <w:ind w:left="720"/>
        <w:jc w:val="both"/>
        <w:rPr>
          <w:rFonts w:ascii="Times New Roman" w:hAnsi="Times New Roman" w:cs="Times New Roman"/>
        </w:rPr>
      </w:pPr>
      <w:r w:rsidRPr="004F38F6">
        <w:rPr>
          <w:rFonts w:ascii="Times New Roman" w:hAnsi="Times New Roman" w:cs="Times New Roman"/>
        </w:rPr>
        <w:lastRenderedPageBreak/>
        <w:t xml:space="preserve">“You authorized the making of advance payments totaling US$870 000.00 made up of </w:t>
      </w:r>
      <w:r w:rsidR="004B389A">
        <w:rPr>
          <w:rFonts w:ascii="Times New Roman" w:hAnsi="Times New Roman" w:cs="Times New Roman"/>
        </w:rPr>
        <w:t xml:space="preserve">            </w:t>
      </w:r>
      <w:r w:rsidRPr="004F38F6">
        <w:rPr>
          <w:rFonts w:ascii="Times New Roman" w:hAnsi="Times New Roman" w:cs="Times New Roman"/>
        </w:rPr>
        <w:t>US$120 000.00 paid on 23</w:t>
      </w:r>
      <w:r w:rsidRPr="004F38F6">
        <w:rPr>
          <w:rFonts w:ascii="Times New Roman" w:hAnsi="Times New Roman" w:cs="Times New Roman"/>
          <w:vertAlign w:val="superscript"/>
        </w:rPr>
        <w:t>rd</w:t>
      </w:r>
      <w:r w:rsidRPr="004F38F6">
        <w:rPr>
          <w:rFonts w:ascii="Times New Roman" w:hAnsi="Times New Roman" w:cs="Times New Roman"/>
        </w:rPr>
        <w:t xml:space="preserve"> February 2016, US$250 000.00 paid on 25</w:t>
      </w:r>
      <w:r w:rsidRPr="004F38F6">
        <w:rPr>
          <w:rFonts w:ascii="Times New Roman" w:hAnsi="Times New Roman" w:cs="Times New Roman"/>
          <w:vertAlign w:val="superscript"/>
        </w:rPr>
        <w:t>th</w:t>
      </w:r>
      <w:r w:rsidR="004B389A">
        <w:rPr>
          <w:rFonts w:ascii="Times New Roman" w:hAnsi="Times New Roman" w:cs="Times New Roman"/>
        </w:rPr>
        <w:t xml:space="preserve"> April </w:t>
      </w:r>
      <w:proofErr w:type="gramStart"/>
      <w:r w:rsidR="004B389A">
        <w:rPr>
          <w:rFonts w:ascii="Times New Roman" w:hAnsi="Times New Roman" w:cs="Times New Roman"/>
        </w:rPr>
        <w:t xml:space="preserve">2016, </w:t>
      </w:r>
      <w:r w:rsidR="006A186C">
        <w:rPr>
          <w:rFonts w:ascii="Times New Roman" w:hAnsi="Times New Roman" w:cs="Times New Roman"/>
        </w:rPr>
        <w:t xml:space="preserve">  </w:t>
      </w:r>
      <w:proofErr w:type="gramEnd"/>
      <w:r w:rsidR="006A186C">
        <w:rPr>
          <w:rFonts w:ascii="Times New Roman" w:hAnsi="Times New Roman" w:cs="Times New Roman"/>
        </w:rPr>
        <w:t xml:space="preserve">             </w:t>
      </w:r>
      <w:r w:rsidR="004B389A">
        <w:rPr>
          <w:rFonts w:ascii="Times New Roman" w:hAnsi="Times New Roman" w:cs="Times New Roman"/>
        </w:rPr>
        <w:t>US$</w:t>
      </w:r>
      <w:r w:rsidRPr="004F38F6">
        <w:rPr>
          <w:rFonts w:ascii="Times New Roman" w:hAnsi="Times New Roman" w:cs="Times New Roman"/>
        </w:rPr>
        <w:t>150 000.00 paid on 26</w:t>
      </w:r>
      <w:r w:rsidRPr="004F38F6">
        <w:rPr>
          <w:rFonts w:ascii="Times New Roman" w:hAnsi="Times New Roman" w:cs="Times New Roman"/>
          <w:vertAlign w:val="superscript"/>
        </w:rPr>
        <w:t>th</w:t>
      </w:r>
      <w:r w:rsidR="00490879">
        <w:rPr>
          <w:rFonts w:ascii="Times New Roman" w:hAnsi="Times New Roman" w:cs="Times New Roman"/>
        </w:rPr>
        <w:t xml:space="preserve"> April 2016 and US</w:t>
      </w:r>
      <w:r w:rsidRPr="004F38F6">
        <w:rPr>
          <w:rFonts w:ascii="Times New Roman" w:hAnsi="Times New Roman" w:cs="Times New Roman"/>
        </w:rPr>
        <w:t xml:space="preserve">$350 000.00 </w:t>
      </w:r>
      <w:r w:rsidR="00490879">
        <w:rPr>
          <w:rFonts w:ascii="Times New Roman" w:hAnsi="Times New Roman" w:cs="Times New Roman"/>
        </w:rPr>
        <w:t>on</w:t>
      </w:r>
      <w:r w:rsidRPr="004F38F6">
        <w:rPr>
          <w:rFonts w:ascii="Times New Roman" w:hAnsi="Times New Roman" w:cs="Times New Roman"/>
        </w:rPr>
        <w:t xml:space="preserve"> 29</w:t>
      </w:r>
      <w:r w:rsidR="00490879">
        <w:rPr>
          <w:rFonts w:ascii="Times New Roman" w:hAnsi="Times New Roman" w:cs="Times New Roman"/>
          <w:vertAlign w:val="superscript"/>
        </w:rPr>
        <w:t>th</w:t>
      </w:r>
      <w:r w:rsidRPr="004F38F6">
        <w:rPr>
          <w:rFonts w:ascii="Times New Roman" w:hAnsi="Times New Roman" w:cs="Times New Roman"/>
        </w:rPr>
        <w:t xml:space="preserve"> April 2016 to </w:t>
      </w:r>
      <w:proofErr w:type="spellStart"/>
      <w:r w:rsidRPr="004F38F6">
        <w:rPr>
          <w:rFonts w:ascii="Times New Roman" w:hAnsi="Times New Roman" w:cs="Times New Roman"/>
        </w:rPr>
        <w:t>Intratek</w:t>
      </w:r>
      <w:proofErr w:type="spellEnd"/>
      <w:r w:rsidRPr="004F38F6">
        <w:rPr>
          <w:rFonts w:ascii="Times New Roman" w:hAnsi="Times New Roman" w:cs="Times New Roman"/>
        </w:rPr>
        <w:t xml:space="preserve"> Zimbabwe (P</w:t>
      </w:r>
      <w:r w:rsidR="004B389A">
        <w:rPr>
          <w:rFonts w:ascii="Times New Roman" w:hAnsi="Times New Roman" w:cs="Times New Roman"/>
        </w:rPr>
        <w:t>rivate</w:t>
      </w:r>
      <w:r w:rsidRPr="004F38F6">
        <w:rPr>
          <w:rFonts w:ascii="Times New Roman" w:hAnsi="Times New Roman" w:cs="Times New Roman"/>
        </w:rPr>
        <w:t>) L</w:t>
      </w:r>
      <w:r w:rsidR="004B389A">
        <w:rPr>
          <w:rFonts w:ascii="Times New Roman" w:hAnsi="Times New Roman" w:cs="Times New Roman"/>
        </w:rPr>
        <w:t xml:space="preserve">imited </w:t>
      </w:r>
      <w:r w:rsidRPr="004F38F6">
        <w:rPr>
          <w:rFonts w:ascii="Times New Roman" w:hAnsi="Times New Roman" w:cs="Times New Roman"/>
        </w:rPr>
        <w:t>before it had provided an advance payment guaranteed to ZPC. At the time of you</w:t>
      </w:r>
      <w:r w:rsidR="006A186C">
        <w:rPr>
          <w:rFonts w:ascii="Times New Roman" w:hAnsi="Times New Roman" w:cs="Times New Roman"/>
        </w:rPr>
        <w:t>r</w:t>
      </w:r>
      <w:r w:rsidRPr="004F38F6">
        <w:rPr>
          <w:rFonts w:ascii="Times New Roman" w:hAnsi="Times New Roman" w:cs="Times New Roman"/>
        </w:rPr>
        <w:t xml:space="preserve"> authorizing such payments, you appreciated or ought to have appreciated, by </w:t>
      </w:r>
      <w:r w:rsidR="00D64CCF" w:rsidRPr="004F38F6">
        <w:rPr>
          <w:rFonts w:ascii="Times New Roman" w:hAnsi="Times New Roman" w:cs="Times New Roman"/>
        </w:rPr>
        <w:t xml:space="preserve">diligent inquiry that the Advance Payment Guarantee, explicitly required to be provided by </w:t>
      </w:r>
      <w:proofErr w:type="spellStart"/>
      <w:r w:rsidR="00D64CCF" w:rsidRPr="004F38F6">
        <w:rPr>
          <w:rFonts w:ascii="Times New Roman" w:hAnsi="Times New Roman" w:cs="Times New Roman"/>
        </w:rPr>
        <w:t>Intratek</w:t>
      </w:r>
      <w:proofErr w:type="spellEnd"/>
      <w:r w:rsidR="00D64CCF" w:rsidRPr="004F38F6">
        <w:rPr>
          <w:rFonts w:ascii="Times New Roman" w:hAnsi="Times New Roman" w:cs="Times New Roman"/>
        </w:rPr>
        <w:t xml:space="preserve"> Zimbabwe (Private) L</w:t>
      </w:r>
      <w:r w:rsidR="004B389A">
        <w:rPr>
          <w:rFonts w:ascii="Times New Roman" w:hAnsi="Times New Roman" w:cs="Times New Roman"/>
        </w:rPr>
        <w:t>imited</w:t>
      </w:r>
      <w:r w:rsidR="00D64CCF" w:rsidRPr="004F38F6">
        <w:rPr>
          <w:rFonts w:ascii="Times New Roman" w:hAnsi="Times New Roman" w:cs="Times New Roman"/>
        </w:rPr>
        <w:t xml:space="preserve"> in terms of the parties</w:t>
      </w:r>
      <w:r w:rsidR="004B389A">
        <w:rPr>
          <w:rFonts w:ascii="Times New Roman" w:hAnsi="Times New Roman" w:cs="Times New Roman"/>
        </w:rPr>
        <w:t>’</w:t>
      </w:r>
      <w:r w:rsidR="00D64CCF" w:rsidRPr="004F38F6">
        <w:rPr>
          <w:rFonts w:ascii="Times New Roman" w:hAnsi="Times New Roman" w:cs="Times New Roman"/>
        </w:rPr>
        <w:t xml:space="preserve"> contract before any advance payment was made, had not yet been provided. Your action</w:t>
      </w:r>
      <w:r w:rsidR="004B389A">
        <w:rPr>
          <w:rFonts w:ascii="Times New Roman" w:hAnsi="Times New Roman" w:cs="Times New Roman"/>
        </w:rPr>
        <w:t>s or inaction in the context fel</w:t>
      </w:r>
      <w:r w:rsidR="00D64CCF" w:rsidRPr="004F38F6">
        <w:rPr>
          <w:rFonts w:ascii="Times New Roman" w:hAnsi="Times New Roman" w:cs="Times New Roman"/>
        </w:rPr>
        <w:t xml:space="preserve">l short of your responsibilities as set out in section 45 of the Public Finance Management Act (PFMA) </w:t>
      </w:r>
    </w:p>
    <w:p w:rsidR="006D0B50" w:rsidRPr="004F38F6" w:rsidRDefault="00D64CCF" w:rsidP="006A186C">
      <w:pPr>
        <w:spacing w:after="0" w:line="360" w:lineRule="auto"/>
        <w:ind w:left="720"/>
        <w:jc w:val="both"/>
        <w:rPr>
          <w:rFonts w:ascii="Times New Roman" w:hAnsi="Times New Roman" w:cs="Times New Roman"/>
        </w:rPr>
      </w:pPr>
      <w:r w:rsidRPr="004F38F6">
        <w:rPr>
          <w:rFonts w:ascii="Times New Roman" w:hAnsi="Times New Roman" w:cs="Times New Roman"/>
        </w:rPr>
        <w:t>[</w:t>
      </w:r>
      <w:r w:rsidRPr="004F38F6">
        <w:rPr>
          <w:rFonts w:ascii="Times New Roman" w:hAnsi="Times New Roman" w:cs="Times New Roman"/>
          <w:i/>
        </w:rPr>
        <w:t>Chapter 22:19</w:t>
      </w:r>
      <w:r w:rsidRPr="004F38F6">
        <w:rPr>
          <w:rFonts w:ascii="Times New Roman" w:hAnsi="Times New Roman" w:cs="Times New Roman"/>
        </w:rPr>
        <w:t xml:space="preserve">] and in the contract itself that enjoined you to ensure that the system of financial management and internal controls established for ZPC were implemented and to further take effective and appropriate steps to prevent any irregular, fruitless and wasteful expenditure. Your actions actively subverted the internal control system both internal as espoused in the contract itself and exposed ZPC to significant financial loss in the event that </w:t>
      </w:r>
      <w:proofErr w:type="spellStart"/>
      <w:r w:rsidRPr="004F38F6">
        <w:rPr>
          <w:rFonts w:ascii="Times New Roman" w:hAnsi="Times New Roman" w:cs="Times New Roman"/>
        </w:rPr>
        <w:t>Intratek</w:t>
      </w:r>
      <w:proofErr w:type="spellEnd"/>
      <w:r w:rsidRPr="004F38F6">
        <w:rPr>
          <w:rFonts w:ascii="Times New Roman" w:hAnsi="Times New Roman" w:cs="Times New Roman"/>
        </w:rPr>
        <w:t xml:space="preserve"> Zimbabwe (P</w:t>
      </w:r>
      <w:r w:rsidR="004B389A">
        <w:rPr>
          <w:rFonts w:ascii="Times New Roman" w:hAnsi="Times New Roman" w:cs="Times New Roman"/>
        </w:rPr>
        <w:t>rivate) Limite</w:t>
      </w:r>
      <w:r w:rsidRPr="004F38F6">
        <w:rPr>
          <w:rFonts w:ascii="Times New Roman" w:hAnsi="Times New Roman" w:cs="Times New Roman"/>
        </w:rPr>
        <w:t xml:space="preserve">d to whom advance payment was made, failed as it did, to perform the contract </w:t>
      </w:r>
      <w:r w:rsidR="004B389A">
        <w:rPr>
          <w:rFonts w:ascii="Times New Roman" w:hAnsi="Times New Roman" w:cs="Times New Roman"/>
        </w:rPr>
        <w:t>e</w:t>
      </w:r>
      <w:r w:rsidRPr="004F38F6">
        <w:rPr>
          <w:rFonts w:ascii="Times New Roman" w:hAnsi="Times New Roman" w:cs="Times New Roman"/>
        </w:rPr>
        <w:t xml:space="preserve">ither in full or in part. You, as the Accounting Officer, failed or neglected to manage the contract with </w:t>
      </w:r>
      <w:r w:rsidR="004B389A">
        <w:rPr>
          <w:rFonts w:ascii="Times New Roman" w:hAnsi="Times New Roman" w:cs="Times New Roman"/>
        </w:rPr>
        <w:t>due care</w:t>
      </w:r>
      <w:r w:rsidRPr="004F38F6">
        <w:rPr>
          <w:rFonts w:ascii="Times New Roman" w:hAnsi="Times New Roman" w:cs="Times New Roman"/>
        </w:rPr>
        <w:t xml:space="preserve"> and attention and such conduct or omission was inconsistent with the fulfilment of the express or implied terms of your contract.”</w:t>
      </w:r>
    </w:p>
    <w:p w:rsidR="006D0B50" w:rsidRDefault="006D0B50" w:rsidP="00980047">
      <w:pPr>
        <w:spacing w:after="0" w:line="360" w:lineRule="auto"/>
        <w:jc w:val="both"/>
        <w:rPr>
          <w:rFonts w:ascii="Times New Roman" w:hAnsi="Times New Roman" w:cs="Times New Roman"/>
        </w:rPr>
      </w:pPr>
    </w:p>
    <w:p w:rsidR="006D0B50" w:rsidRDefault="00D64CCF" w:rsidP="00D64C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t>
      </w:r>
      <w:r w:rsidR="004B389A">
        <w:rPr>
          <w:rFonts w:ascii="Times New Roman" w:hAnsi="Times New Roman" w:cs="Times New Roman"/>
          <w:sz w:val="24"/>
          <w:szCs w:val="24"/>
        </w:rPr>
        <w:t>was</w:t>
      </w:r>
      <w:r>
        <w:rPr>
          <w:rFonts w:ascii="Times New Roman" w:hAnsi="Times New Roman" w:cs="Times New Roman"/>
          <w:sz w:val="24"/>
          <w:szCs w:val="24"/>
        </w:rPr>
        <w:t xml:space="preserve"> aggrieved by the outcome of the discipl</w:t>
      </w:r>
      <w:r w:rsidR="00C95F05">
        <w:rPr>
          <w:rFonts w:ascii="Times New Roman" w:hAnsi="Times New Roman" w:cs="Times New Roman"/>
          <w:sz w:val="24"/>
          <w:szCs w:val="24"/>
        </w:rPr>
        <w:t>inary proceedings</w:t>
      </w:r>
      <w:r w:rsidR="004B389A">
        <w:rPr>
          <w:rFonts w:ascii="Times New Roman" w:hAnsi="Times New Roman" w:cs="Times New Roman"/>
          <w:sz w:val="24"/>
          <w:szCs w:val="24"/>
        </w:rPr>
        <w:t>. He</w:t>
      </w:r>
      <w:r w:rsidR="00C95F05">
        <w:rPr>
          <w:rFonts w:ascii="Times New Roman" w:hAnsi="Times New Roman" w:cs="Times New Roman"/>
          <w:sz w:val="24"/>
          <w:szCs w:val="24"/>
        </w:rPr>
        <w:t xml:space="preserve"> appeals to this C</w:t>
      </w:r>
      <w:r>
        <w:rPr>
          <w:rFonts w:ascii="Times New Roman" w:hAnsi="Times New Roman" w:cs="Times New Roman"/>
          <w:sz w:val="24"/>
          <w:szCs w:val="24"/>
        </w:rPr>
        <w:t>ourt on the following grounds and I quote:</w:t>
      </w:r>
    </w:p>
    <w:p w:rsidR="00D64CCF" w:rsidRDefault="00D64CCF" w:rsidP="00D64CCF">
      <w:pPr>
        <w:spacing w:after="0" w:line="240" w:lineRule="auto"/>
        <w:jc w:val="both"/>
        <w:rPr>
          <w:rFonts w:ascii="Times New Roman" w:hAnsi="Times New Roman" w:cs="Times New Roman"/>
          <w:sz w:val="24"/>
          <w:szCs w:val="24"/>
        </w:rPr>
      </w:pPr>
    </w:p>
    <w:p w:rsidR="00D64CCF" w:rsidRDefault="00D64CCF" w:rsidP="00D64CCF">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t>“</w:t>
      </w:r>
      <w:r w:rsidRPr="00D64CCF">
        <w:rPr>
          <w:rFonts w:ascii="Times New Roman" w:hAnsi="Times New Roman" w:cs="Times New Roman"/>
        </w:rPr>
        <w:t>1.</w:t>
      </w:r>
      <w:r w:rsidRPr="00D64CCF">
        <w:rPr>
          <w:rFonts w:ascii="Times New Roman" w:hAnsi="Times New Roman" w:cs="Times New Roman"/>
        </w:rPr>
        <w:tab/>
        <w:t xml:space="preserve">The Disciplinary Authority erred in finding firstly that the </w:t>
      </w:r>
      <w:r w:rsidRPr="00D64CCF">
        <w:rPr>
          <w:rFonts w:ascii="Times New Roman" w:hAnsi="Times New Roman" w:cs="Times New Roman"/>
          <w:i/>
        </w:rPr>
        <w:t xml:space="preserve">locus </w:t>
      </w:r>
      <w:proofErr w:type="spellStart"/>
      <w:r w:rsidRPr="00D64CCF">
        <w:rPr>
          <w:rFonts w:ascii="Times New Roman" w:hAnsi="Times New Roman" w:cs="Times New Roman"/>
          <w:i/>
        </w:rPr>
        <w:t>standi</w:t>
      </w:r>
      <w:proofErr w:type="spellEnd"/>
      <w:r w:rsidRPr="00D64CCF">
        <w:rPr>
          <w:rFonts w:ascii="Times New Roman" w:hAnsi="Times New Roman" w:cs="Times New Roman"/>
        </w:rPr>
        <w:t xml:space="preserve"> of the so called Board member was not challenged when it was in fact challenged and in proceeding to find, in the absence of evidence, that the </w:t>
      </w:r>
      <w:r w:rsidR="006740A7">
        <w:rPr>
          <w:rFonts w:ascii="Times New Roman" w:hAnsi="Times New Roman" w:cs="Times New Roman"/>
        </w:rPr>
        <w:t>Respondent’s Board had resolved to discipline the Appellant.</w:t>
      </w:r>
    </w:p>
    <w:p w:rsidR="006740A7" w:rsidRDefault="006740A7" w:rsidP="00D64CCF">
      <w:pPr>
        <w:spacing w:after="0" w:line="36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Disciplinary Authority erred and misdirected itself in failing to find that prior to his elevation to the Acting Managing Director’s position, the provision of the bank guarantee prior to the payment to the contractor had been partially waived by the substantive Managing Director following </w:t>
      </w:r>
      <w:r w:rsidR="00490879">
        <w:rPr>
          <w:rFonts w:ascii="Times New Roman" w:hAnsi="Times New Roman" w:cs="Times New Roman"/>
        </w:rPr>
        <w:t xml:space="preserve">upon </w:t>
      </w:r>
      <w:r>
        <w:rPr>
          <w:rFonts w:ascii="Times New Roman" w:hAnsi="Times New Roman" w:cs="Times New Roman"/>
        </w:rPr>
        <w:t xml:space="preserve">pressure </w:t>
      </w:r>
      <w:r w:rsidR="00490879">
        <w:rPr>
          <w:rFonts w:ascii="Times New Roman" w:hAnsi="Times New Roman" w:cs="Times New Roman"/>
        </w:rPr>
        <w:t>from the relevant M</w:t>
      </w:r>
      <w:r>
        <w:rPr>
          <w:rFonts w:ascii="Times New Roman" w:hAnsi="Times New Roman" w:cs="Times New Roman"/>
        </w:rPr>
        <w:t>inister.</w:t>
      </w:r>
    </w:p>
    <w:p w:rsidR="006740A7" w:rsidRDefault="006740A7" w:rsidP="00D64CCF">
      <w:pPr>
        <w:spacing w:after="0" w:line="360" w:lineRule="auto"/>
        <w:ind w:left="1440" w:hanging="720"/>
        <w:jc w:val="both"/>
        <w:rPr>
          <w:rFonts w:ascii="Times New Roman" w:hAnsi="Times New Roman" w:cs="Times New Roman"/>
        </w:rPr>
      </w:pPr>
    </w:p>
    <w:p w:rsidR="006740A7" w:rsidRPr="00D64CCF" w:rsidRDefault="006740A7" w:rsidP="00D64CCF">
      <w:pPr>
        <w:spacing w:after="0"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As regards the penalty, the Disciplinary Authority grossly misdirected itself in its exercise of discretion such that no reasonable tribunal could have arrived at such a decision by </w:t>
      </w:r>
      <w:r>
        <w:rPr>
          <w:rFonts w:ascii="Times New Roman" w:hAnsi="Times New Roman" w:cs="Times New Roman"/>
        </w:rPr>
        <w:lastRenderedPageBreak/>
        <w:t>sett</w:t>
      </w:r>
      <w:r w:rsidR="004B389A">
        <w:rPr>
          <w:rFonts w:ascii="Times New Roman" w:hAnsi="Times New Roman" w:cs="Times New Roman"/>
        </w:rPr>
        <w:t>l</w:t>
      </w:r>
      <w:r>
        <w:rPr>
          <w:rFonts w:ascii="Times New Roman" w:hAnsi="Times New Roman" w:cs="Times New Roman"/>
        </w:rPr>
        <w:t xml:space="preserve">ing for the ultimate penalty of dismissal. The Authority paid his service to the totality of the mitigatory circumstances raised by the Appellant relating, </w:t>
      </w:r>
      <w:r w:rsidRPr="004B389A">
        <w:rPr>
          <w:rFonts w:ascii="Times New Roman" w:hAnsi="Times New Roman" w:cs="Times New Roman"/>
          <w:i/>
        </w:rPr>
        <w:t>inter alia</w:t>
      </w:r>
      <w:r>
        <w:rPr>
          <w:rFonts w:ascii="Times New Roman" w:hAnsi="Times New Roman" w:cs="Times New Roman"/>
        </w:rPr>
        <w:t xml:space="preserve">, the fact that the offences were </w:t>
      </w:r>
      <w:r w:rsidR="00490879">
        <w:rPr>
          <w:rFonts w:ascii="Times New Roman" w:hAnsi="Times New Roman" w:cs="Times New Roman"/>
        </w:rPr>
        <w:t xml:space="preserve">committed </w:t>
      </w:r>
      <w:r>
        <w:rPr>
          <w:rFonts w:ascii="Times New Roman" w:hAnsi="Times New Roman" w:cs="Times New Roman"/>
        </w:rPr>
        <w:t>in the first week of the Appellant’s Acting tenure as Managing Director as well as the evident ministerial pressure exerted on Appellant personally.”</w:t>
      </w:r>
    </w:p>
    <w:p w:rsidR="00D64CCF" w:rsidRDefault="00D64CCF" w:rsidP="00D64CCF">
      <w:pPr>
        <w:spacing w:after="0" w:line="240" w:lineRule="auto"/>
        <w:jc w:val="both"/>
        <w:rPr>
          <w:rFonts w:ascii="Times New Roman" w:hAnsi="Times New Roman" w:cs="Times New Roman"/>
          <w:sz w:val="24"/>
          <w:szCs w:val="24"/>
        </w:rPr>
      </w:pPr>
    </w:p>
    <w:p w:rsidR="00D64CCF" w:rsidRDefault="006740A7" w:rsidP="006740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the matter are </w:t>
      </w:r>
      <w:r w:rsidR="00490879">
        <w:rPr>
          <w:rFonts w:ascii="Times New Roman" w:hAnsi="Times New Roman" w:cs="Times New Roman"/>
          <w:sz w:val="24"/>
          <w:szCs w:val="24"/>
        </w:rPr>
        <w:t xml:space="preserve">largely </w:t>
      </w:r>
      <w:r>
        <w:rPr>
          <w:rFonts w:ascii="Times New Roman" w:hAnsi="Times New Roman" w:cs="Times New Roman"/>
          <w:sz w:val="24"/>
          <w:szCs w:val="24"/>
        </w:rPr>
        <w:t>common cause. They are as follows:</w:t>
      </w:r>
    </w:p>
    <w:p w:rsidR="00584943" w:rsidRDefault="00584943" w:rsidP="006740A7">
      <w:pPr>
        <w:spacing w:after="0" w:line="360" w:lineRule="auto"/>
        <w:jc w:val="both"/>
        <w:rPr>
          <w:rFonts w:ascii="Times New Roman" w:hAnsi="Times New Roman" w:cs="Times New Roman"/>
          <w:sz w:val="24"/>
          <w:szCs w:val="24"/>
        </w:rPr>
      </w:pPr>
    </w:p>
    <w:p w:rsidR="00584943" w:rsidRDefault="006740A7" w:rsidP="006740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entered into a contract</w:t>
      </w:r>
      <w:r w:rsidR="00584943">
        <w:rPr>
          <w:rFonts w:ascii="Times New Roman" w:hAnsi="Times New Roman" w:cs="Times New Roman"/>
          <w:sz w:val="24"/>
          <w:szCs w:val="24"/>
        </w:rPr>
        <w:t xml:space="preserve"> for the construction of a 100MW </w:t>
      </w:r>
      <w:r w:rsidR="00490879">
        <w:rPr>
          <w:rFonts w:ascii="Times New Roman" w:hAnsi="Times New Roman" w:cs="Times New Roman"/>
          <w:sz w:val="24"/>
          <w:szCs w:val="24"/>
        </w:rPr>
        <w:t>(</w:t>
      </w:r>
      <w:proofErr w:type="spellStart"/>
      <w:r>
        <w:rPr>
          <w:rFonts w:ascii="Times New Roman" w:hAnsi="Times New Roman" w:cs="Times New Roman"/>
          <w:sz w:val="24"/>
          <w:szCs w:val="24"/>
        </w:rPr>
        <w:t>Gwanda</w:t>
      </w:r>
      <w:proofErr w:type="spellEnd"/>
      <w:r w:rsidR="00490879">
        <w:rPr>
          <w:rFonts w:ascii="Times New Roman" w:hAnsi="Times New Roman" w:cs="Times New Roman"/>
          <w:sz w:val="24"/>
          <w:szCs w:val="24"/>
        </w:rPr>
        <w:t>)</w:t>
      </w:r>
      <w:r>
        <w:rPr>
          <w:rFonts w:ascii="Times New Roman" w:hAnsi="Times New Roman" w:cs="Times New Roman"/>
          <w:sz w:val="24"/>
          <w:szCs w:val="24"/>
        </w:rPr>
        <w:t xml:space="preserve"> Solar Power Station Project with a company called </w:t>
      </w:r>
      <w:proofErr w:type="spellStart"/>
      <w:r>
        <w:rPr>
          <w:rFonts w:ascii="Times New Roman" w:hAnsi="Times New Roman" w:cs="Times New Roman"/>
          <w:sz w:val="24"/>
          <w:szCs w:val="24"/>
        </w:rPr>
        <w:t>Intratek</w:t>
      </w:r>
      <w:proofErr w:type="spellEnd"/>
      <w:r>
        <w:rPr>
          <w:rFonts w:ascii="Times New Roman" w:hAnsi="Times New Roman" w:cs="Times New Roman"/>
          <w:sz w:val="24"/>
          <w:szCs w:val="24"/>
        </w:rPr>
        <w:t xml:space="preserve"> Zimbabwe (Private) Limited</w:t>
      </w:r>
      <w:r w:rsidR="004B389A">
        <w:rPr>
          <w:rFonts w:ascii="Times New Roman" w:hAnsi="Times New Roman" w:cs="Times New Roman"/>
          <w:sz w:val="24"/>
          <w:szCs w:val="24"/>
        </w:rPr>
        <w:t>. T</w:t>
      </w:r>
      <w:r>
        <w:rPr>
          <w:rFonts w:ascii="Times New Roman" w:hAnsi="Times New Roman" w:cs="Times New Roman"/>
          <w:sz w:val="24"/>
          <w:szCs w:val="24"/>
        </w:rPr>
        <w:t xml:space="preserve">he Contract </w:t>
      </w:r>
      <w:r w:rsidR="004B389A">
        <w:rPr>
          <w:rFonts w:ascii="Times New Roman" w:hAnsi="Times New Roman" w:cs="Times New Roman"/>
          <w:sz w:val="24"/>
          <w:szCs w:val="24"/>
        </w:rPr>
        <w:t xml:space="preserve">was </w:t>
      </w:r>
      <w:r>
        <w:rPr>
          <w:rFonts w:ascii="Times New Roman" w:hAnsi="Times New Roman" w:cs="Times New Roman"/>
          <w:sz w:val="24"/>
          <w:szCs w:val="24"/>
        </w:rPr>
        <w:t xml:space="preserve">in relation to the Engineering Procurement and </w:t>
      </w:r>
      <w:r w:rsidR="00584943">
        <w:rPr>
          <w:rFonts w:ascii="Times New Roman" w:hAnsi="Times New Roman" w:cs="Times New Roman"/>
          <w:sz w:val="24"/>
          <w:szCs w:val="24"/>
        </w:rPr>
        <w:t>Construction</w:t>
      </w:r>
      <w:r w:rsidR="00490879">
        <w:rPr>
          <w:rFonts w:ascii="Times New Roman" w:hAnsi="Times New Roman" w:cs="Times New Roman"/>
          <w:sz w:val="24"/>
          <w:szCs w:val="24"/>
        </w:rPr>
        <w:t xml:space="preserve"> of</w:t>
      </w:r>
      <w:r w:rsidR="00584943">
        <w:rPr>
          <w:rFonts w:ascii="Times New Roman" w:hAnsi="Times New Roman" w:cs="Times New Roman"/>
          <w:sz w:val="24"/>
          <w:szCs w:val="24"/>
        </w:rPr>
        <w:t xml:space="preserve"> the</w:t>
      </w:r>
      <w:r>
        <w:rPr>
          <w:rFonts w:ascii="Times New Roman" w:hAnsi="Times New Roman" w:cs="Times New Roman"/>
          <w:sz w:val="24"/>
          <w:szCs w:val="24"/>
        </w:rPr>
        <w:t xml:space="preserve"> 100MW</w:t>
      </w:r>
      <w:r w:rsidR="00584943">
        <w:rPr>
          <w:rFonts w:ascii="Times New Roman" w:hAnsi="Times New Roman" w:cs="Times New Roman"/>
          <w:sz w:val="24"/>
          <w:szCs w:val="24"/>
        </w:rPr>
        <w:t xml:space="preserve"> GWANDA SOLAR POWER STATION PROJECT</w:t>
      </w:r>
      <w:r w:rsidR="004B389A">
        <w:rPr>
          <w:rFonts w:ascii="Times New Roman" w:hAnsi="Times New Roman" w:cs="Times New Roman"/>
          <w:sz w:val="24"/>
          <w:szCs w:val="24"/>
        </w:rPr>
        <w:t>.</w:t>
      </w:r>
      <w:r w:rsidR="00584943">
        <w:rPr>
          <w:rFonts w:ascii="Times New Roman" w:hAnsi="Times New Roman" w:cs="Times New Roman"/>
          <w:sz w:val="24"/>
          <w:szCs w:val="24"/>
        </w:rPr>
        <w:t xml:space="preserve"> Clause 5 of the said contract provides, among other things that:</w:t>
      </w:r>
    </w:p>
    <w:p w:rsidR="004B389A" w:rsidRDefault="004B389A" w:rsidP="006740A7">
      <w:pPr>
        <w:spacing w:after="0" w:line="360" w:lineRule="auto"/>
        <w:jc w:val="both"/>
        <w:rPr>
          <w:rFonts w:ascii="Times New Roman" w:hAnsi="Times New Roman" w:cs="Times New Roman"/>
          <w:sz w:val="24"/>
          <w:szCs w:val="24"/>
        </w:rPr>
      </w:pPr>
    </w:p>
    <w:p w:rsidR="00584943" w:rsidRPr="00584943" w:rsidRDefault="00584943" w:rsidP="00584943">
      <w:pPr>
        <w:spacing w:after="0" w:line="360" w:lineRule="auto"/>
        <w:ind w:left="720"/>
        <w:jc w:val="both"/>
        <w:rPr>
          <w:rFonts w:ascii="Times New Roman" w:hAnsi="Times New Roman" w:cs="Times New Roman"/>
        </w:rPr>
      </w:pPr>
      <w:r w:rsidRPr="00584943">
        <w:rPr>
          <w:rFonts w:ascii="Times New Roman" w:hAnsi="Times New Roman" w:cs="Times New Roman"/>
        </w:rPr>
        <w:t>“</w:t>
      </w:r>
      <w:r w:rsidR="004B389A">
        <w:rPr>
          <w:rFonts w:ascii="Times New Roman" w:hAnsi="Times New Roman" w:cs="Times New Roman"/>
        </w:rPr>
        <w:t xml:space="preserve">… </w:t>
      </w:r>
      <w:r w:rsidRPr="00584943">
        <w:rPr>
          <w:rFonts w:ascii="Times New Roman" w:hAnsi="Times New Roman" w:cs="Times New Roman"/>
        </w:rPr>
        <w:t>This contract shall otherwise</w:t>
      </w:r>
      <w:r w:rsidR="004B389A">
        <w:rPr>
          <w:rFonts w:ascii="Times New Roman" w:hAnsi="Times New Roman" w:cs="Times New Roman"/>
        </w:rPr>
        <w:t xml:space="preserve"> commence (the C</w:t>
      </w:r>
      <w:r w:rsidRPr="00584943">
        <w:rPr>
          <w:rFonts w:ascii="Times New Roman" w:hAnsi="Times New Roman" w:cs="Times New Roman"/>
        </w:rPr>
        <w:t xml:space="preserve">ommencement Date)” in full force and effect </w:t>
      </w:r>
      <w:r w:rsidRPr="004B389A">
        <w:rPr>
          <w:rFonts w:ascii="Times New Roman" w:hAnsi="Times New Roman" w:cs="Times New Roman"/>
          <w:u w:val="single"/>
        </w:rPr>
        <w:t>on the date</w:t>
      </w:r>
      <w:r w:rsidRPr="00584943">
        <w:rPr>
          <w:rFonts w:ascii="Times New Roman" w:hAnsi="Times New Roman" w:cs="Times New Roman"/>
        </w:rPr>
        <w:t xml:space="preserve"> when the following conditions precedent (Conditions Precedent) are satisfied:</w:t>
      </w:r>
    </w:p>
    <w:p w:rsidR="00584943" w:rsidRPr="00584943" w:rsidRDefault="00584943" w:rsidP="006740A7">
      <w:pPr>
        <w:spacing w:after="0" w:line="360" w:lineRule="auto"/>
        <w:jc w:val="both"/>
        <w:rPr>
          <w:rFonts w:ascii="Times New Roman" w:hAnsi="Times New Roman" w:cs="Times New Roman"/>
        </w:rPr>
      </w:pPr>
    </w:p>
    <w:p w:rsidR="00584943" w:rsidRPr="00584943" w:rsidRDefault="00584943" w:rsidP="00584943">
      <w:pPr>
        <w:spacing w:after="0" w:line="360" w:lineRule="auto"/>
        <w:ind w:left="720" w:hanging="720"/>
        <w:jc w:val="both"/>
        <w:rPr>
          <w:rFonts w:ascii="Times New Roman" w:hAnsi="Times New Roman" w:cs="Times New Roman"/>
        </w:rPr>
      </w:pPr>
      <w:r w:rsidRPr="00584943">
        <w:rPr>
          <w:rFonts w:ascii="Times New Roman" w:hAnsi="Times New Roman" w:cs="Times New Roman"/>
        </w:rPr>
        <w:t>(a)</w:t>
      </w:r>
      <w:r w:rsidRPr="00584943">
        <w:rPr>
          <w:rFonts w:ascii="Times New Roman" w:hAnsi="Times New Roman" w:cs="Times New Roman"/>
        </w:rPr>
        <w:tab/>
        <w:t xml:space="preserve">the Financing Agreements have been signed, come into full force and all of the conditions to the first </w:t>
      </w:r>
      <w:r w:rsidR="00490879">
        <w:rPr>
          <w:rFonts w:ascii="Times New Roman" w:hAnsi="Times New Roman" w:cs="Times New Roman"/>
        </w:rPr>
        <w:t>drawdown of</w:t>
      </w:r>
      <w:r w:rsidRPr="00584943">
        <w:rPr>
          <w:rFonts w:ascii="Times New Roman" w:hAnsi="Times New Roman" w:cs="Times New Roman"/>
        </w:rPr>
        <w:t xml:space="preserve"> funds (other than in relation to any conditions which relate solely to the effectiveness of the Contract) have been satisfied;</w:t>
      </w:r>
    </w:p>
    <w:p w:rsidR="00584943" w:rsidRPr="00584943" w:rsidRDefault="00584943" w:rsidP="00584943">
      <w:pPr>
        <w:spacing w:after="0" w:line="360" w:lineRule="auto"/>
        <w:ind w:left="720" w:hanging="720"/>
        <w:jc w:val="both"/>
        <w:rPr>
          <w:rFonts w:ascii="Times New Roman" w:hAnsi="Times New Roman" w:cs="Times New Roman"/>
        </w:rPr>
      </w:pPr>
      <w:r w:rsidRPr="00584943">
        <w:rPr>
          <w:rFonts w:ascii="Times New Roman" w:hAnsi="Times New Roman" w:cs="Times New Roman"/>
        </w:rPr>
        <w:t>(b)</w:t>
      </w:r>
      <w:r w:rsidRPr="00584943">
        <w:rPr>
          <w:rFonts w:ascii="Times New Roman" w:hAnsi="Times New Roman" w:cs="Times New Roman"/>
        </w:rPr>
        <w:tab/>
      </w:r>
      <w:r w:rsidRPr="00A51E23">
        <w:rPr>
          <w:rFonts w:ascii="Times New Roman" w:hAnsi="Times New Roman" w:cs="Times New Roman"/>
          <w:u w:val="single"/>
        </w:rPr>
        <w:t>the Advance Payment Demand Guarantee is provided to the Employer by the Contractor in accordance with Sub – Clause 14.2;</w:t>
      </w:r>
    </w:p>
    <w:p w:rsidR="00584943" w:rsidRDefault="00584943" w:rsidP="00584943">
      <w:pPr>
        <w:spacing w:after="0" w:line="360" w:lineRule="auto"/>
        <w:ind w:left="720" w:hanging="720"/>
        <w:jc w:val="both"/>
        <w:rPr>
          <w:rFonts w:ascii="Times New Roman" w:hAnsi="Times New Roman" w:cs="Times New Roman"/>
        </w:rPr>
      </w:pPr>
      <w:r w:rsidRPr="00584943">
        <w:rPr>
          <w:rFonts w:ascii="Times New Roman" w:hAnsi="Times New Roman" w:cs="Times New Roman"/>
        </w:rPr>
        <w:t>(c)</w:t>
      </w:r>
      <w:r w:rsidRPr="00584943">
        <w:rPr>
          <w:rFonts w:ascii="Times New Roman" w:hAnsi="Times New Roman" w:cs="Times New Roman"/>
        </w:rPr>
        <w:tab/>
        <w:t xml:space="preserve">the </w:t>
      </w:r>
      <w:r w:rsidR="00C46B1A">
        <w:rPr>
          <w:rFonts w:ascii="Times New Roman" w:hAnsi="Times New Roman" w:cs="Times New Roman"/>
        </w:rPr>
        <w:t>C</w:t>
      </w:r>
      <w:r w:rsidRPr="00584943">
        <w:rPr>
          <w:rFonts w:ascii="Times New Roman" w:hAnsi="Times New Roman" w:cs="Times New Roman"/>
        </w:rPr>
        <w:t xml:space="preserve">ontractor </w:t>
      </w:r>
      <w:r w:rsidR="00490879">
        <w:rPr>
          <w:rFonts w:ascii="Times New Roman" w:hAnsi="Times New Roman" w:cs="Times New Roman"/>
        </w:rPr>
        <w:t xml:space="preserve">receives </w:t>
      </w:r>
      <w:r w:rsidRPr="00584943">
        <w:rPr>
          <w:rFonts w:ascii="Times New Roman" w:hAnsi="Times New Roman" w:cs="Times New Roman"/>
        </w:rPr>
        <w:t xml:space="preserve">the amount of the advance payment in accordance with Sub – Clause </w:t>
      </w:r>
      <w:r w:rsidR="00052199">
        <w:rPr>
          <w:rFonts w:ascii="Times New Roman" w:hAnsi="Times New Roman" w:cs="Times New Roman"/>
        </w:rPr>
        <w:t>14:2;</w:t>
      </w:r>
    </w:p>
    <w:p w:rsidR="00052199" w:rsidRDefault="00052199" w:rsidP="00584943">
      <w:pPr>
        <w:spacing w:after="0" w:line="360" w:lineRule="auto"/>
        <w:ind w:left="72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the Performance Security is p</w:t>
      </w:r>
      <w:r w:rsidR="00490879">
        <w:rPr>
          <w:rFonts w:ascii="Times New Roman" w:hAnsi="Times New Roman" w:cs="Times New Roman"/>
        </w:rPr>
        <w:t>rovided to the Employer by the C</w:t>
      </w:r>
      <w:r>
        <w:rPr>
          <w:rFonts w:ascii="Times New Roman" w:hAnsi="Times New Roman" w:cs="Times New Roman"/>
        </w:rPr>
        <w:t>ontractor in accordance with Sub Clause 4.2;</w:t>
      </w:r>
    </w:p>
    <w:p w:rsidR="00052199" w:rsidRDefault="00052199" w:rsidP="00584943">
      <w:pPr>
        <w:spacing w:after="0" w:line="360" w:lineRule="auto"/>
        <w:ind w:left="720" w:hanging="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the completion of feasibility studies with </w:t>
      </w:r>
      <w:r w:rsidR="00A51E23">
        <w:rPr>
          <w:rFonts w:ascii="Times New Roman" w:hAnsi="Times New Roman" w:cs="Times New Roman"/>
        </w:rPr>
        <w:t>bankable</w:t>
      </w:r>
      <w:r>
        <w:rPr>
          <w:rFonts w:ascii="Times New Roman" w:hAnsi="Times New Roman" w:cs="Times New Roman"/>
        </w:rPr>
        <w:t xml:space="preserve"> findings </w:t>
      </w:r>
      <w:r w:rsidR="00490879">
        <w:rPr>
          <w:rFonts w:ascii="Times New Roman" w:hAnsi="Times New Roman" w:cs="Times New Roman"/>
        </w:rPr>
        <w:t>alignable to the implementation of the P</w:t>
      </w:r>
      <w:r>
        <w:rPr>
          <w:rFonts w:ascii="Times New Roman" w:hAnsi="Times New Roman" w:cs="Times New Roman"/>
        </w:rPr>
        <w:t>roject.</w:t>
      </w:r>
    </w:p>
    <w:p w:rsidR="00052199" w:rsidRDefault="00052199" w:rsidP="00584943">
      <w:pPr>
        <w:spacing w:after="0" w:line="360" w:lineRule="auto"/>
        <w:ind w:left="720" w:hanging="7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t>Due Dil</w:t>
      </w:r>
      <w:r w:rsidR="00490879">
        <w:rPr>
          <w:rFonts w:ascii="Times New Roman" w:hAnsi="Times New Roman" w:cs="Times New Roman"/>
        </w:rPr>
        <w:t>igence Exercise by the Employer;</w:t>
      </w:r>
    </w:p>
    <w:p w:rsidR="00052199" w:rsidRDefault="00052199" w:rsidP="00584943">
      <w:pPr>
        <w:spacing w:after="0" w:line="360" w:lineRule="auto"/>
        <w:ind w:left="720" w:hanging="720"/>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t>Production of an Envi</w:t>
      </w:r>
      <w:r w:rsidR="00490879">
        <w:rPr>
          <w:rFonts w:ascii="Times New Roman" w:hAnsi="Times New Roman" w:cs="Times New Roman"/>
        </w:rPr>
        <w:t>ronmental Impact Assessment (“EI</w:t>
      </w:r>
      <w:r>
        <w:rPr>
          <w:rFonts w:ascii="Times New Roman" w:hAnsi="Times New Roman" w:cs="Times New Roman"/>
        </w:rPr>
        <w:t>A”) Certificate</w:t>
      </w:r>
      <w:r w:rsidR="00490879">
        <w:rPr>
          <w:rFonts w:ascii="Times New Roman" w:hAnsi="Times New Roman" w:cs="Times New Roman"/>
        </w:rPr>
        <w:t>;</w:t>
      </w:r>
    </w:p>
    <w:p w:rsidR="00052199" w:rsidRDefault="00052199" w:rsidP="00584943">
      <w:pPr>
        <w:spacing w:after="0" w:line="360" w:lineRule="auto"/>
        <w:ind w:left="720" w:hanging="720"/>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 xml:space="preserve">Acquisition of land for the Project by the Employer as informed </w:t>
      </w:r>
      <w:r w:rsidR="00490879">
        <w:rPr>
          <w:rFonts w:ascii="Times New Roman" w:hAnsi="Times New Roman" w:cs="Times New Roman"/>
        </w:rPr>
        <w:t>the</w:t>
      </w:r>
      <w:r>
        <w:rPr>
          <w:rFonts w:ascii="Times New Roman" w:hAnsi="Times New Roman" w:cs="Times New Roman"/>
        </w:rPr>
        <w:t xml:space="preserve"> feasibility studies;</w:t>
      </w:r>
    </w:p>
    <w:p w:rsidR="00A51E23" w:rsidRDefault="00A51E23" w:rsidP="00584943">
      <w:pPr>
        <w:spacing w:after="0" w:line="360" w:lineRule="auto"/>
        <w:ind w:left="720" w:hanging="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Corporate authorization</w:t>
      </w:r>
      <w:r w:rsidR="00490879">
        <w:rPr>
          <w:rFonts w:ascii="Times New Roman" w:hAnsi="Times New Roman" w:cs="Times New Roman"/>
        </w:rPr>
        <w:t>s having been obtained by both P</w:t>
      </w:r>
      <w:r>
        <w:rPr>
          <w:rFonts w:ascii="Times New Roman" w:hAnsi="Times New Roman" w:cs="Times New Roman"/>
        </w:rPr>
        <w:t xml:space="preserve">arties…” </w:t>
      </w:r>
      <w:r w:rsidR="00C95F05">
        <w:rPr>
          <w:rFonts w:ascii="Times New Roman" w:hAnsi="Times New Roman" w:cs="Times New Roman"/>
        </w:rPr>
        <w:t>(</w:t>
      </w:r>
      <w:r>
        <w:rPr>
          <w:rFonts w:ascii="Times New Roman" w:hAnsi="Times New Roman" w:cs="Times New Roman"/>
        </w:rPr>
        <w:t>My Underlining)</w:t>
      </w:r>
      <w:r w:rsidR="00C95F05">
        <w:rPr>
          <w:rFonts w:ascii="Times New Roman" w:hAnsi="Times New Roman" w:cs="Times New Roman"/>
        </w:rPr>
        <w:t>.</w:t>
      </w:r>
    </w:p>
    <w:p w:rsidR="000C0ECC" w:rsidRDefault="000C0ECC" w:rsidP="000C0ECC">
      <w:pPr>
        <w:spacing w:after="0" w:line="360" w:lineRule="auto"/>
        <w:jc w:val="both"/>
        <w:rPr>
          <w:rFonts w:ascii="Times New Roman" w:hAnsi="Times New Roman" w:cs="Times New Roman"/>
        </w:rPr>
      </w:pPr>
    </w:p>
    <w:p w:rsidR="000C0ECC" w:rsidRDefault="000C0ECC" w:rsidP="000C0E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contract between the parties required in peremptory terms that among other conditions</w:t>
      </w:r>
      <w:r w:rsidR="004B389A">
        <w:rPr>
          <w:rFonts w:ascii="Times New Roman" w:hAnsi="Times New Roman" w:cs="Times New Roman"/>
          <w:sz w:val="24"/>
          <w:szCs w:val="24"/>
        </w:rPr>
        <w:t xml:space="preserve"> precedent</w:t>
      </w:r>
      <w:r>
        <w:rPr>
          <w:rFonts w:ascii="Times New Roman" w:hAnsi="Times New Roman" w:cs="Times New Roman"/>
          <w:sz w:val="24"/>
          <w:szCs w:val="24"/>
        </w:rPr>
        <w:t xml:space="preserve">, the Advance Payment Demand </w:t>
      </w:r>
      <w:r w:rsidR="004B389A">
        <w:rPr>
          <w:rFonts w:ascii="Times New Roman" w:hAnsi="Times New Roman" w:cs="Times New Roman"/>
          <w:sz w:val="24"/>
          <w:szCs w:val="24"/>
        </w:rPr>
        <w:t xml:space="preserve">Guarantee (Clause 5 b) </w:t>
      </w:r>
      <w:r>
        <w:rPr>
          <w:rFonts w:ascii="Times New Roman" w:hAnsi="Times New Roman" w:cs="Times New Roman"/>
          <w:sz w:val="24"/>
          <w:szCs w:val="24"/>
        </w:rPr>
        <w:t>be provided to the respondent by the contractor.</w:t>
      </w:r>
    </w:p>
    <w:p w:rsidR="000C0ECC" w:rsidRDefault="000C0ECC" w:rsidP="000C0ECC">
      <w:pPr>
        <w:spacing w:after="0" w:line="360" w:lineRule="auto"/>
        <w:ind w:firstLine="720"/>
        <w:jc w:val="both"/>
        <w:rPr>
          <w:rFonts w:ascii="Times New Roman" w:hAnsi="Times New Roman" w:cs="Times New Roman"/>
          <w:sz w:val="24"/>
          <w:szCs w:val="24"/>
        </w:rPr>
      </w:pPr>
    </w:p>
    <w:p w:rsidR="000C0ECC" w:rsidRDefault="000C0ECC" w:rsidP="000C0E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Herein the appellant authorized payment of the total sum of US$870 000-00 to the contractor before the said guarantee had been </w:t>
      </w:r>
      <w:r w:rsidR="00385EB7">
        <w:rPr>
          <w:rFonts w:ascii="Times New Roman" w:hAnsi="Times New Roman" w:cs="Times New Roman"/>
          <w:sz w:val="24"/>
          <w:szCs w:val="24"/>
        </w:rPr>
        <w:t>provided.</w:t>
      </w:r>
      <w:r w:rsidR="004B389A">
        <w:rPr>
          <w:rFonts w:ascii="Times New Roman" w:hAnsi="Times New Roman" w:cs="Times New Roman"/>
          <w:sz w:val="24"/>
          <w:szCs w:val="24"/>
        </w:rPr>
        <w:t xml:space="preserve"> This was a violation of Clause 5 (b) of the contract.</w:t>
      </w:r>
      <w:r>
        <w:rPr>
          <w:rFonts w:ascii="Times New Roman" w:hAnsi="Times New Roman" w:cs="Times New Roman"/>
          <w:sz w:val="24"/>
          <w:szCs w:val="24"/>
        </w:rPr>
        <w:t xml:space="preserve"> In his defence the appellant cited p</w:t>
      </w:r>
      <w:r w:rsidR="004B389A">
        <w:rPr>
          <w:rFonts w:ascii="Times New Roman" w:hAnsi="Times New Roman" w:cs="Times New Roman"/>
          <w:sz w:val="24"/>
          <w:szCs w:val="24"/>
        </w:rPr>
        <w:t xml:space="preserve">ressure from the then minister at the reason why he authorized the payment in question. </w:t>
      </w:r>
      <w:r>
        <w:rPr>
          <w:rFonts w:ascii="Times New Roman" w:hAnsi="Times New Roman" w:cs="Times New Roman"/>
          <w:sz w:val="24"/>
          <w:szCs w:val="24"/>
        </w:rPr>
        <w:t xml:space="preserve">There is no written instruction from the said </w:t>
      </w:r>
      <w:r w:rsidR="004B389A">
        <w:rPr>
          <w:rFonts w:ascii="Times New Roman" w:hAnsi="Times New Roman" w:cs="Times New Roman"/>
          <w:sz w:val="24"/>
          <w:szCs w:val="24"/>
        </w:rPr>
        <w:t>Minister instructing</w:t>
      </w:r>
      <w:r>
        <w:rPr>
          <w:rFonts w:ascii="Times New Roman" w:hAnsi="Times New Roman" w:cs="Times New Roman"/>
          <w:sz w:val="24"/>
          <w:szCs w:val="24"/>
        </w:rPr>
        <w:t xml:space="preserve"> him (the appellant) to </w:t>
      </w:r>
      <w:r w:rsidR="000D6870">
        <w:rPr>
          <w:rFonts w:ascii="Times New Roman" w:hAnsi="Times New Roman" w:cs="Times New Roman"/>
          <w:sz w:val="24"/>
          <w:szCs w:val="24"/>
        </w:rPr>
        <w:t>authorize</w:t>
      </w:r>
      <w:r>
        <w:rPr>
          <w:rFonts w:ascii="Times New Roman" w:hAnsi="Times New Roman" w:cs="Times New Roman"/>
          <w:sz w:val="24"/>
          <w:szCs w:val="24"/>
        </w:rPr>
        <w:t xml:space="preserve"> payment before this particular requirement </w:t>
      </w:r>
      <w:r w:rsidR="004B389A">
        <w:rPr>
          <w:rFonts w:ascii="Times New Roman" w:hAnsi="Times New Roman" w:cs="Times New Roman"/>
          <w:sz w:val="24"/>
          <w:szCs w:val="24"/>
        </w:rPr>
        <w:t xml:space="preserve">was fulfilled </w:t>
      </w:r>
      <w:r>
        <w:rPr>
          <w:rFonts w:ascii="Times New Roman" w:hAnsi="Times New Roman" w:cs="Times New Roman"/>
          <w:sz w:val="24"/>
          <w:szCs w:val="24"/>
        </w:rPr>
        <w:t xml:space="preserve">or waiving the requirement. </w:t>
      </w:r>
      <w:r w:rsidR="004B389A">
        <w:rPr>
          <w:rFonts w:ascii="Times New Roman" w:hAnsi="Times New Roman" w:cs="Times New Roman"/>
          <w:sz w:val="24"/>
          <w:szCs w:val="24"/>
        </w:rPr>
        <w:t xml:space="preserve">What is on record (p 169) is a letter from </w:t>
      </w:r>
      <w:proofErr w:type="spellStart"/>
      <w:r w:rsidR="004B389A">
        <w:rPr>
          <w:rFonts w:ascii="Times New Roman" w:hAnsi="Times New Roman" w:cs="Times New Roman"/>
          <w:sz w:val="24"/>
          <w:szCs w:val="24"/>
        </w:rPr>
        <w:t>Intratek</w:t>
      </w:r>
      <w:proofErr w:type="spellEnd"/>
      <w:r w:rsidR="004B389A">
        <w:rPr>
          <w:rFonts w:ascii="Times New Roman" w:hAnsi="Times New Roman" w:cs="Times New Roman"/>
          <w:sz w:val="24"/>
          <w:szCs w:val="24"/>
        </w:rPr>
        <w:t xml:space="preserve"> dated </w:t>
      </w:r>
      <w:r w:rsidR="00A202EC">
        <w:rPr>
          <w:rFonts w:ascii="Times New Roman" w:hAnsi="Times New Roman" w:cs="Times New Roman"/>
          <w:sz w:val="24"/>
          <w:szCs w:val="24"/>
        </w:rPr>
        <w:t xml:space="preserve">              </w:t>
      </w:r>
      <w:r w:rsidR="004B389A">
        <w:rPr>
          <w:rFonts w:ascii="Times New Roman" w:hAnsi="Times New Roman" w:cs="Times New Roman"/>
          <w:sz w:val="24"/>
          <w:szCs w:val="24"/>
        </w:rPr>
        <w:t>3 February 2016 which made a request for the respondent to pay it (</w:t>
      </w:r>
      <w:proofErr w:type="spellStart"/>
      <w:r w:rsidR="004B389A">
        <w:rPr>
          <w:rFonts w:ascii="Times New Roman" w:hAnsi="Times New Roman" w:cs="Times New Roman"/>
          <w:sz w:val="24"/>
          <w:szCs w:val="24"/>
        </w:rPr>
        <w:t>Intratek</w:t>
      </w:r>
      <w:proofErr w:type="spellEnd"/>
      <w:r w:rsidR="004B389A">
        <w:rPr>
          <w:rFonts w:ascii="Times New Roman" w:hAnsi="Times New Roman" w:cs="Times New Roman"/>
          <w:sz w:val="24"/>
          <w:szCs w:val="24"/>
        </w:rPr>
        <w:t>) in terms of a suggested proposal. On that letter there is a handwritten suggestion, of the same</w:t>
      </w:r>
      <w:r w:rsidR="00A202EC">
        <w:rPr>
          <w:rFonts w:ascii="Times New Roman" w:hAnsi="Times New Roman" w:cs="Times New Roman"/>
          <w:sz w:val="24"/>
          <w:szCs w:val="24"/>
        </w:rPr>
        <w:t xml:space="preserve"> date</w:t>
      </w:r>
      <w:r w:rsidR="004B389A">
        <w:rPr>
          <w:rFonts w:ascii="Times New Roman" w:hAnsi="Times New Roman" w:cs="Times New Roman"/>
          <w:sz w:val="24"/>
          <w:szCs w:val="24"/>
        </w:rPr>
        <w:t xml:space="preserve">, that </w:t>
      </w:r>
      <w:proofErr w:type="spellStart"/>
      <w:r w:rsidR="004B389A">
        <w:rPr>
          <w:rFonts w:ascii="Times New Roman" w:hAnsi="Times New Roman" w:cs="Times New Roman"/>
          <w:sz w:val="24"/>
          <w:szCs w:val="24"/>
        </w:rPr>
        <w:t>Intratek</w:t>
      </w:r>
      <w:proofErr w:type="spellEnd"/>
      <w:r w:rsidR="004B389A">
        <w:rPr>
          <w:rFonts w:ascii="Times New Roman" w:hAnsi="Times New Roman" w:cs="Times New Roman"/>
          <w:sz w:val="24"/>
          <w:szCs w:val="24"/>
        </w:rPr>
        <w:t xml:space="preserve"> be paid “$250 K per week since we do not have the capacity to go by his request.” Since this was a suggestion it was up to the appellant to interrogate the suggestion taking into account the conditions which had to be fulfilled by the contractor before respondent could make any payment to it. </w:t>
      </w:r>
      <w:r>
        <w:rPr>
          <w:rFonts w:ascii="Times New Roman" w:hAnsi="Times New Roman" w:cs="Times New Roman"/>
          <w:sz w:val="24"/>
          <w:szCs w:val="24"/>
        </w:rPr>
        <w:t xml:space="preserve">In terms of the contract each party was expected </w:t>
      </w:r>
      <w:r w:rsidR="00A202EC">
        <w:rPr>
          <w:rFonts w:ascii="Times New Roman" w:hAnsi="Times New Roman" w:cs="Times New Roman"/>
          <w:sz w:val="24"/>
          <w:szCs w:val="24"/>
        </w:rPr>
        <w:t>‘</w:t>
      </w:r>
      <w:r>
        <w:rPr>
          <w:rFonts w:ascii="Times New Roman" w:hAnsi="Times New Roman" w:cs="Times New Roman"/>
          <w:sz w:val="24"/>
          <w:szCs w:val="24"/>
        </w:rPr>
        <w:t>to ensure the satisfaction of the conditions precedent.</w:t>
      </w:r>
      <w:r w:rsidR="00A202EC">
        <w:rPr>
          <w:rFonts w:ascii="Times New Roman" w:hAnsi="Times New Roman" w:cs="Times New Roman"/>
          <w:sz w:val="24"/>
          <w:szCs w:val="24"/>
        </w:rPr>
        <w:t xml:space="preserve">’ </w:t>
      </w:r>
      <w:r>
        <w:rPr>
          <w:rFonts w:ascii="Times New Roman" w:hAnsi="Times New Roman" w:cs="Times New Roman"/>
          <w:sz w:val="24"/>
          <w:szCs w:val="24"/>
        </w:rPr>
        <w:t>The proviso entitling the respondent to waive the conditions precedent was</w:t>
      </w:r>
      <w:r w:rsidR="00A202EC">
        <w:rPr>
          <w:rFonts w:ascii="Times New Roman" w:hAnsi="Times New Roman" w:cs="Times New Roman"/>
          <w:sz w:val="24"/>
          <w:szCs w:val="24"/>
        </w:rPr>
        <w:t>:</w:t>
      </w:r>
      <w:r>
        <w:rPr>
          <w:rFonts w:ascii="Times New Roman" w:hAnsi="Times New Roman" w:cs="Times New Roman"/>
          <w:sz w:val="24"/>
          <w:szCs w:val="24"/>
        </w:rPr>
        <w:t xml:space="preserve"> </w:t>
      </w:r>
      <w:r w:rsidR="00A202EC">
        <w:rPr>
          <w:rFonts w:ascii="Times New Roman" w:hAnsi="Times New Roman" w:cs="Times New Roman"/>
          <w:sz w:val="24"/>
          <w:szCs w:val="24"/>
        </w:rPr>
        <w:t xml:space="preserve">“(a) </w:t>
      </w:r>
      <w:r>
        <w:rPr>
          <w:rFonts w:ascii="Times New Roman" w:hAnsi="Times New Roman" w:cs="Times New Roman"/>
          <w:sz w:val="24"/>
          <w:szCs w:val="24"/>
        </w:rPr>
        <w:t xml:space="preserve">the Employer </w:t>
      </w:r>
      <w:r w:rsidR="00A202EC">
        <w:rPr>
          <w:rFonts w:ascii="Times New Roman" w:hAnsi="Times New Roman" w:cs="Times New Roman"/>
          <w:sz w:val="24"/>
          <w:szCs w:val="24"/>
        </w:rPr>
        <w:t xml:space="preserve">may </w:t>
      </w:r>
      <w:r>
        <w:rPr>
          <w:rFonts w:ascii="Times New Roman" w:hAnsi="Times New Roman" w:cs="Times New Roman"/>
          <w:sz w:val="24"/>
          <w:szCs w:val="24"/>
        </w:rPr>
        <w:t>waive the Contractor Conditions Precedent and such waived Conditions Precedent will be deemed satisfied for the purposed of this agreement.”</w:t>
      </w:r>
    </w:p>
    <w:p w:rsidR="000C0ECC" w:rsidRDefault="000C0ECC" w:rsidP="000C0ECC">
      <w:pPr>
        <w:spacing w:after="0" w:line="360" w:lineRule="auto"/>
        <w:ind w:firstLine="720"/>
        <w:jc w:val="both"/>
        <w:rPr>
          <w:rFonts w:ascii="Times New Roman" w:hAnsi="Times New Roman" w:cs="Times New Roman"/>
          <w:sz w:val="24"/>
          <w:szCs w:val="24"/>
        </w:rPr>
      </w:pPr>
    </w:p>
    <w:p w:rsidR="000C0ECC" w:rsidRDefault="000C0ECC" w:rsidP="000C0E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also stipulated that: “The Contract may only be amended by a written document duly executed by the Parties.” </w:t>
      </w:r>
      <w:r w:rsidR="001A404C">
        <w:rPr>
          <w:rFonts w:ascii="Times New Roman" w:hAnsi="Times New Roman" w:cs="Times New Roman"/>
          <w:sz w:val="24"/>
          <w:szCs w:val="24"/>
        </w:rPr>
        <w:t>What this means is that both parties had to agree to a</w:t>
      </w:r>
      <w:r w:rsidR="00385EB7">
        <w:rPr>
          <w:rFonts w:ascii="Times New Roman" w:hAnsi="Times New Roman" w:cs="Times New Roman"/>
          <w:sz w:val="24"/>
          <w:szCs w:val="24"/>
        </w:rPr>
        <w:t>ny amendment in writing. Thus,</w:t>
      </w:r>
      <w:r w:rsidR="001A404C">
        <w:rPr>
          <w:rFonts w:ascii="Times New Roman" w:hAnsi="Times New Roman" w:cs="Times New Roman"/>
          <w:sz w:val="24"/>
          <w:szCs w:val="24"/>
        </w:rPr>
        <w:t xml:space="preserve"> if the Employer had waived the need to comply with Clause 5 (b), this had to be specific and in writing. </w:t>
      </w:r>
      <w:r>
        <w:rPr>
          <w:rFonts w:ascii="Times New Roman" w:hAnsi="Times New Roman" w:cs="Times New Roman"/>
          <w:sz w:val="24"/>
          <w:szCs w:val="24"/>
        </w:rPr>
        <w:t xml:space="preserve">The appellant relied on the instructions and pressure from the Minister </w:t>
      </w:r>
      <w:r w:rsidR="001A404C">
        <w:rPr>
          <w:rFonts w:ascii="Times New Roman" w:hAnsi="Times New Roman" w:cs="Times New Roman"/>
          <w:sz w:val="24"/>
          <w:szCs w:val="24"/>
        </w:rPr>
        <w:t>to pay</w:t>
      </w:r>
      <w:r>
        <w:rPr>
          <w:rFonts w:ascii="Times New Roman" w:hAnsi="Times New Roman" w:cs="Times New Roman"/>
          <w:sz w:val="24"/>
          <w:szCs w:val="24"/>
        </w:rPr>
        <w:t xml:space="preserve"> the contractor </w:t>
      </w:r>
      <w:r w:rsidR="001A404C">
        <w:rPr>
          <w:rFonts w:ascii="Times New Roman" w:hAnsi="Times New Roman" w:cs="Times New Roman"/>
          <w:sz w:val="24"/>
          <w:szCs w:val="24"/>
        </w:rPr>
        <w:t xml:space="preserve">before it </w:t>
      </w:r>
      <w:r>
        <w:rPr>
          <w:rFonts w:ascii="Times New Roman" w:hAnsi="Times New Roman" w:cs="Times New Roman"/>
          <w:sz w:val="24"/>
          <w:szCs w:val="24"/>
        </w:rPr>
        <w:t>had supplied the necessary guarantee. The question of pressure to pay without the</w:t>
      </w:r>
      <w:r w:rsidR="000D6870">
        <w:rPr>
          <w:rFonts w:ascii="Times New Roman" w:hAnsi="Times New Roman" w:cs="Times New Roman"/>
          <w:sz w:val="24"/>
          <w:szCs w:val="24"/>
        </w:rPr>
        <w:t xml:space="preserve"> peremptory requirements </w:t>
      </w:r>
      <w:r w:rsidR="001A404C">
        <w:rPr>
          <w:rFonts w:ascii="Times New Roman" w:hAnsi="Times New Roman" w:cs="Times New Roman"/>
          <w:sz w:val="24"/>
          <w:szCs w:val="24"/>
        </w:rPr>
        <w:t>being made is</w:t>
      </w:r>
      <w:r w:rsidR="000D6870">
        <w:rPr>
          <w:rFonts w:ascii="Times New Roman" w:hAnsi="Times New Roman" w:cs="Times New Roman"/>
          <w:sz w:val="24"/>
          <w:szCs w:val="24"/>
        </w:rPr>
        <w:t xml:space="preserve"> governed by the Public Finance Management Act [</w:t>
      </w:r>
      <w:r w:rsidR="000D6870" w:rsidRPr="000D6870">
        <w:rPr>
          <w:rFonts w:ascii="Times New Roman" w:hAnsi="Times New Roman" w:cs="Times New Roman"/>
          <w:i/>
          <w:sz w:val="24"/>
          <w:szCs w:val="24"/>
        </w:rPr>
        <w:t>Chapter 22:19</w:t>
      </w:r>
      <w:r w:rsidR="00C95F05">
        <w:rPr>
          <w:rFonts w:ascii="Times New Roman" w:hAnsi="Times New Roman" w:cs="Times New Roman"/>
          <w:sz w:val="24"/>
          <w:szCs w:val="24"/>
        </w:rPr>
        <w:t>] (PFM Act). Section 14 of the PFM</w:t>
      </w:r>
      <w:r w:rsidR="00B0657F">
        <w:rPr>
          <w:rFonts w:ascii="Times New Roman" w:hAnsi="Times New Roman" w:cs="Times New Roman"/>
          <w:sz w:val="24"/>
          <w:szCs w:val="24"/>
        </w:rPr>
        <w:t xml:space="preserve"> Act provides that:</w:t>
      </w:r>
    </w:p>
    <w:p w:rsidR="008A11DD" w:rsidRDefault="008A11DD" w:rsidP="000C0ECC">
      <w:pPr>
        <w:spacing w:after="0" w:line="360" w:lineRule="auto"/>
        <w:ind w:firstLine="720"/>
        <w:jc w:val="both"/>
        <w:rPr>
          <w:rFonts w:ascii="Times New Roman" w:hAnsi="Times New Roman" w:cs="Times New Roman"/>
          <w:sz w:val="24"/>
          <w:szCs w:val="24"/>
        </w:rPr>
      </w:pPr>
    </w:p>
    <w:p w:rsidR="008A11DD" w:rsidRDefault="008A11DD" w:rsidP="000C0E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If…</w:t>
      </w:r>
    </w:p>
    <w:p w:rsidR="003B3BFA" w:rsidRDefault="003B3BFA" w:rsidP="000C0ECC">
      <w:pPr>
        <w:spacing w:after="0" w:line="360" w:lineRule="auto"/>
        <w:ind w:firstLine="720"/>
        <w:jc w:val="both"/>
        <w:rPr>
          <w:rFonts w:ascii="Times New Roman" w:hAnsi="Times New Roman" w:cs="Times New Roman"/>
          <w:sz w:val="24"/>
          <w:szCs w:val="24"/>
        </w:rPr>
      </w:pPr>
    </w:p>
    <w:p w:rsidR="000D6870" w:rsidRDefault="000D6870" w:rsidP="003B3BF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an accounting officer is directed by a Minist</w:t>
      </w:r>
      <w:r w:rsidR="001A404C">
        <w:rPr>
          <w:rFonts w:ascii="Times New Roman" w:hAnsi="Times New Roman" w:cs="Times New Roman"/>
          <w:sz w:val="24"/>
          <w:szCs w:val="24"/>
        </w:rPr>
        <w:t>er</w:t>
      </w:r>
      <w:r>
        <w:rPr>
          <w:rFonts w:ascii="Times New Roman" w:hAnsi="Times New Roman" w:cs="Times New Roman"/>
          <w:sz w:val="24"/>
          <w:szCs w:val="24"/>
        </w:rPr>
        <w:t xml:space="preserve"> or a Deputy Minister to order or commit a payment which such accounting officer</w:t>
      </w:r>
      <w:r w:rsidR="008A11DD">
        <w:rPr>
          <w:rFonts w:ascii="Times New Roman" w:hAnsi="Times New Roman" w:cs="Times New Roman"/>
          <w:sz w:val="24"/>
          <w:szCs w:val="24"/>
        </w:rPr>
        <w:t xml:space="preserve"> believes he or she is no</w:t>
      </w:r>
      <w:r w:rsidR="001A404C">
        <w:rPr>
          <w:rFonts w:ascii="Times New Roman" w:hAnsi="Times New Roman" w:cs="Times New Roman"/>
          <w:sz w:val="24"/>
          <w:szCs w:val="24"/>
        </w:rPr>
        <w:t>t</w:t>
      </w:r>
      <w:r w:rsidR="008A11DD">
        <w:rPr>
          <w:rFonts w:ascii="Times New Roman" w:hAnsi="Times New Roman" w:cs="Times New Roman"/>
          <w:sz w:val="24"/>
          <w:szCs w:val="24"/>
        </w:rPr>
        <w:t xml:space="preserve"> authorized to make in terms of any enactment; or</w:t>
      </w:r>
    </w:p>
    <w:p w:rsidR="008A11DD" w:rsidRDefault="008A11DD" w:rsidP="003B3BF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 receiver of revenue is directed b</w:t>
      </w:r>
      <w:r w:rsidR="001A404C">
        <w:rPr>
          <w:rFonts w:ascii="Times New Roman" w:hAnsi="Times New Roman" w:cs="Times New Roman"/>
          <w:sz w:val="24"/>
          <w:szCs w:val="24"/>
        </w:rPr>
        <w:t>y a Minister or Deputy Minister</w:t>
      </w:r>
    </w:p>
    <w:p w:rsidR="008A11DD" w:rsidRDefault="008A11DD" w:rsidP="003B3BF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not to collect any public money which such receiver of revenue believes he or she should collect; or</w:t>
      </w:r>
    </w:p>
    <w:p w:rsidR="001A404C" w:rsidRDefault="008A11DD" w:rsidP="003B3BFA">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to deal with public money in a manner in which the receiver of revenue believes he or she </w:t>
      </w:r>
      <w:r w:rsidR="001A404C">
        <w:rPr>
          <w:rFonts w:ascii="Times New Roman" w:hAnsi="Times New Roman" w:cs="Times New Roman"/>
          <w:sz w:val="24"/>
          <w:szCs w:val="24"/>
        </w:rPr>
        <w:t xml:space="preserve">is </w:t>
      </w:r>
      <w:r>
        <w:rPr>
          <w:rFonts w:ascii="Times New Roman" w:hAnsi="Times New Roman" w:cs="Times New Roman"/>
          <w:sz w:val="24"/>
          <w:szCs w:val="24"/>
        </w:rPr>
        <w:t xml:space="preserve">not authorized to deal in terms of any enactment; </w:t>
      </w:r>
    </w:p>
    <w:p w:rsidR="008A11DD" w:rsidRDefault="008A11DD" w:rsidP="001A404C">
      <w:pPr>
        <w:spacing w:after="0" w:line="360" w:lineRule="auto"/>
        <w:ind w:left="1440"/>
        <w:jc w:val="both"/>
        <w:rPr>
          <w:rFonts w:ascii="Times New Roman" w:hAnsi="Times New Roman" w:cs="Times New Roman"/>
          <w:sz w:val="24"/>
          <w:szCs w:val="24"/>
        </w:rPr>
      </w:pPr>
      <w:r w:rsidRPr="001A404C">
        <w:rPr>
          <w:rFonts w:ascii="Times New Roman" w:hAnsi="Times New Roman" w:cs="Times New Roman"/>
          <w:sz w:val="24"/>
          <w:szCs w:val="24"/>
          <w:u w:val="single"/>
        </w:rPr>
        <w:t xml:space="preserve">he </w:t>
      </w:r>
      <w:r w:rsidR="00680523">
        <w:rPr>
          <w:rFonts w:ascii="Times New Roman" w:hAnsi="Times New Roman" w:cs="Times New Roman"/>
          <w:sz w:val="24"/>
          <w:szCs w:val="24"/>
          <w:u w:val="single"/>
        </w:rPr>
        <w:t xml:space="preserve">or she </w:t>
      </w:r>
      <w:r w:rsidRPr="001A404C">
        <w:rPr>
          <w:rFonts w:ascii="Times New Roman" w:hAnsi="Times New Roman" w:cs="Times New Roman"/>
          <w:sz w:val="24"/>
          <w:szCs w:val="24"/>
          <w:u w:val="single"/>
        </w:rPr>
        <w:t xml:space="preserve">shall submit </w:t>
      </w:r>
      <w:r w:rsidR="001A404C">
        <w:rPr>
          <w:rFonts w:ascii="Times New Roman" w:hAnsi="Times New Roman" w:cs="Times New Roman"/>
          <w:sz w:val="24"/>
          <w:szCs w:val="24"/>
          <w:u w:val="single"/>
        </w:rPr>
        <w:t>in writing</w:t>
      </w:r>
      <w:r w:rsidRPr="001A404C">
        <w:rPr>
          <w:rFonts w:ascii="Times New Roman" w:hAnsi="Times New Roman" w:cs="Times New Roman"/>
          <w:sz w:val="24"/>
          <w:szCs w:val="24"/>
          <w:u w:val="single"/>
        </w:rPr>
        <w:t xml:space="preserve"> to the Minister or Deputy Minister, as the case maybe, his or her</w:t>
      </w:r>
      <w:r w:rsidR="001A404C">
        <w:rPr>
          <w:rFonts w:ascii="Times New Roman" w:hAnsi="Times New Roman" w:cs="Times New Roman"/>
          <w:sz w:val="24"/>
          <w:szCs w:val="24"/>
          <w:u w:val="single"/>
        </w:rPr>
        <w:t xml:space="preserve"> objections and reason therefor</w:t>
      </w:r>
      <w:r>
        <w:rPr>
          <w:rFonts w:ascii="Times New Roman" w:hAnsi="Times New Roman" w:cs="Times New Roman"/>
          <w:sz w:val="24"/>
          <w:szCs w:val="24"/>
        </w:rPr>
        <w:t>.”</w:t>
      </w:r>
      <w:r w:rsidR="00680523">
        <w:rPr>
          <w:rFonts w:ascii="Times New Roman" w:hAnsi="Times New Roman" w:cs="Times New Roman"/>
          <w:sz w:val="24"/>
          <w:szCs w:val="24"/>
        </w:rPr>
        <w:t xml:space="preserve"> (My underlining)</w:t>
      </w:r>
    </w:p>
    <w:p w:rsidR="008A11DD" w:rsidRDefault="008A11DD" w:rsidP="008A11DD">
      <w:pPr>
        <w:spacing w:after="0" w:line="360" w:lineRule="auto"/>
        <w:jc w:val="both"/>
        <w:rPr>
          <w:rFonts w:ascii="Times New Roman" w:hAnsi="Times New Roman" w:cs="Times New Roman"/>
          <w:sz w:val="24"/>
          <w:szCs w:val="24"/>
        </w:rPr>
      </w:pPr>
    </w:p>
    <w:p w:rsidR="00680523" w:rsidRDefault="008A11DD" w:rsidP="008A11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404C">
        <w:rPr>
          <w:rFonts w:ascii="Times New Roman" w:hAnsi="Times New Roman" w:cs="Times New Roman"/>
          <w:sz w:val="24"/>
          <w:szCs w:val="24"/>
        </w:rPr>
        <w:t xml:space="preserve">The Legislature in its wisdom anticipated situations where pressure could arise and an accounting officer finding themselves in a difficult situation. </w:t>
      </w:r>
      <w:r w:rsidR="00680523">
        <w:rPr>
          <w:rFonts w:ascii="Times New Roman" w:hAnsi="Times New Roman" w:cs="Times New Roman"/>
          <w:sz w:val="24"/>
          <w:szCs w:val="24"/>
        </w:rPr>
        <w:t xml:space="preserve">As a result, the PFM Act was put in place. </w:t>
      </w:r>
      <w:r>
        <w:rPr>
          <w:rFonts w:ascii="Times New Roman" w:hAnsi="Times New Roman" w:cs="Times New Roman"/>
          <w:sz w:val="24"/>
          <w:szCs w:val="24"/>
        </w:rPr>
        <w:t>The PFM Act has safeguards where</w:t>
      </w:r>
      <w:r w:rsidR="00C95F05">
        <w:rPr>
          <w:rFonts w:ascii="Times New Roman" w:hAnsi="Times New Roman" w:cs="Times New Roman"/>
          <w:sz w:val="24"/>
          <w:szCs w:val="24"/>
        </w:rPr>
        <w:t>,</w:t>
      </w:r>
      <w:r>
        <w:rPr>
          <w:rFonts w:ascii="Times New Roman" w:hAnsi="Times New Roman" w:cs="Times New Roman"/>
          <w:sz w:val="24"/>
          <w:szCs w:val="24"/>
        </w:rPr>
        <w:t xml:space="preserve"> as in the present case, an accounting officer is under pressure from a </w:t>
      </w:r>
      <w:r w:rsidR="001A404C">
        <w:rPr>
          <w:rFonts w:ascii="Times New Roman" w:hAnsi="Times New Roman" w:cs="Times New Roman"/>
          <w:sz w:val="24"/>
          <w:szCs w:val="24"/>
        </w:rPr>
        <w:t>M</w:t>
      </w:r>
      <w:r>
        <w:rPr>
          <w:rFonts w:ascii="Times New Roman" w:hAnsi="Times New Roman" w:cs="Times New Roman"/>
          <w:sz w:val="24"/>
          <w:szCs w:val="24"/>
        </w:rPr>
        <w:t xml:space="preserve">inister or a Deputy Minister to make a payment which they believe they are not authorized to pay. The PFM Act goes on to provide for what they </w:t>
      </w:r>
      <w:r w:rsidR="00DB7C0B">
        <w:rPr>
          <w:rFonts w:ascii="Times New Roman" w:hAnsi="Times New Roman" w:cs="Times New Roman"/>
          <w:sz w:val="24"/>
          <w:szCs w:val="24"/>
        </w:rPr>
        <w:t>do should s</w:t>
      </w:r>
      <w:r w:rsidR="00B0657F">
        <w:rPr>
          <w:rFonts w:ascii="Times New Roman" w:hAnsi="Times New Roman" w:cs="Times New Roman"/>
          <w:sz w:val="24"/>
          <w:szCs w:val="24"/>
        </w:rPr>
        <w:t>uch M</w:t>
      </w:r>
      <w:r>
        <w:rPr>
          <w:rFonts w:ascii="Times New Roman" w:hAnsi="Times New Roman" w:cs="Times New Roman"/>
          <w:sz w:val="24"/>
          <w:szCs w:val="24"/>
        </w:rPr>
        <w:t xml:space="preserve">inister or Deputy </w:t>
      </w:r>
      <w:r w:rsidR="00173F82">
        <w:rPr>
          <w:rFonts w:ascii="Times New Roman" w:hAnsi="Times New Roman" w:cs="Times New Roman"/>
          <w:sz w:val="24"/>
          <w:szCs w:val="24"/>
        </w:rPr>
        <w:t>Minister insist</w:t>
      </w:r>
      <w:r w:rsidR="00DB7C0B">
        <w:rPr>
          <w:rFonts w:ascii="Times New Roman" w:hAnsi="Times New Roman" w:cs="Times New Roman"/>
          <w:sz w:val="24"/>
          <w:szCs w:val="24"/>
        </w:rPr>
        <w:t xml:space="preserve"> that such payment be made</w:t>
      </w:r>
      <w:r w:rsidR="00C95F05">
        <w:rPr>
          <w:rFonts w:ascii="Times New Roman" w:hAnsi="Times New Roman" w:cs="Times New Roman"/>
          <w:sz w:val="24"/>
          <w:szCs w:val="24"/>
        </w:rPr>
        <w:t>. W</w:t>
      </w:r>
      <w:r w:rsidR="00DB7C0B">
        <w:rPr>
          <w:rFonts w:ascii="Times New Roman" w:hAnsi="Times New Roman" w:cs="Times New Roman"/>
          <w:sz w:val="24"/>
          <w:szCs w:val="24"/>
        </w:rPr>
        <w:t>hat this means is that the appellant as the accounting officer was</w:t>
      </w:r>
      <w:r w:rsidR="00173F82">
        <w:rPr>
          <w:rFonts w:ascii="Times New Roman" w:hAnsi="Times New Roman" w:cs="Times New Roman"/>
          <w:sz w:val="24"/>
          <w:szCs w:val="24"/>
        </w:rPr>
        <w:t xml:space="preserve"> obliged to rely on the provision</w:t>
      </w:r>
      <w:r w:rsidR="001A404C">
        <w:rPr>
          <w:rFonts w:ascii="Times New Roman" w:hAnsi="Times New Roman" w:cs="Times New Roman"/>
          <w:sz w:val="24"/>
          <w:szCs w:val="24"/>
        </w:rPr>
        <w:t>s</w:t>
      </w:r>
      <w:r w:rsidR="00173F82">
        <w:rPr>
          <w:rFonts w:ascii="Times New Roman" w:hAnsi="Times New Roman" w:cs="Times New Roman"/>
          <w:sz w:val="24"/>
          <w:szCs w:val="24"/>
        </w:rPr>
        <w:t xml:space="preserve"> of the PFM Act to either comply or not comply with the instructions from the Minister seeing that he was dealing with Public Funds.</w:t>
      </w:r>
      <w:r w:rsidR="001A404C">
        <w:rPr>
          <w:rFonts w:ascii="Times New Roman" w:hAnsi="Times New Roman" w:cs="Times New Roman"/>
          <w:sz w:val="24"/>
          <w:szCs w:val="24"/>
        </w:rPr>
        <w:t xml:space="preserve"> </w:t>
      </w:r>
      <w:r w:rsidR="00680523">
        <w:rPr>
          <w:rFonts w:ascii="Times New Roman" w:hAnsi="Times New Roman" w:cs="Times New Roman"/>
          <w:sz w:val="24"/>
          <w:szCs w:val="24"/>
        </w:rPr>
        <w:t xml:space="preserve">If there was pressure from the Minister, and the pressure was putting him in a position to violate the terms of the contract, and the appellant objected to violating the contract, he should have objected in terms of the PFM Act. However, if there was pressure and the appellant saw no need to object then the appellant fell into error. He cannot rely on the said pressure especially where there is no written instruction from the said Minister. </w:t>
      </w:r>
      <w:r w:rsidR="005C651A">
        <w:rPr>
          <w:rFonts w:ascii="Times New Roman" w:hAnsi="Times New Roman" w:cs="Times New Roman"/>
          <w:sz w:val="24"/>
          <w:szCs w:val="24"/>
        </w:rPr>
        <w:t>The Appellant ought to have complied with the provisions of the PFM Act in dealing with the pressure from the Minister.</w:t>
      </w:r>
      <w:r w:rsidR="00173F82">
        <w:rPr>
          <w:rFonts w:ascii="Times New Roman" w:hAnsi="Times New Roman" w:cs="Times New Roman"/>
          <w:sz w:val="24"/>
          <w:szCs w:val="24"/>
        </w:rPr>
        <w:t xml:space="preserve"> </w:t>
      </w:r>
    </w:p>
    <w:p w:rsidR="00680523" w:rsidRDefault="00680523" w:rsidP="008A11DD">
      <w:pPr>
        <w:spacing w:after="0" w:line="360" w:lineRule="auto"/>
        <w:jc w:val="both"/>
        <w:rPr>
          <w:rFonts w:ascii="Times New Roman" w:hAnsi="Times New Roman" w:cs="Times New Roman"/>
          <w:sz w:val="24"/>
          <w:szCs w:val="24"/>
        </w:rPr>
      </w:pPr>
    </w:p>
    <w:p w:rsidR="00C95F05" w:rsidRDefault="00173F82" w:rsidP="006805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5C651A">
        <w:rPr>
          <w:rFonts w:ascii="Times New Roman" w:hAnsi="Times New Roman" w:cs="Times New Roman"/>
          <w:sz w:val="24"/>
          <w:szCs w:val="24"/>
        </w:rPr>
        <w:t>e</w:t>
      </w:r>
      <w:r>
        <w:rPr>
          <w:rFonts w:ascii="Times New Roman" w:hAnsi="Times New Roman" w:cs="Times New Roman"/>
          <w:sz w:val="24"/>
          <w:szCs w:val="24"/>
        </w:rPr>
        <w:t xml:space="preserve"> </w:t>
      </w:r>
      <w:r w:rsidR="009E07EA">
        <w:rPr>
          <w:rFonts w:ascii="Times New Roman" w:hAnsi="Times New Roman" w:cs="Times New Roman"/>
          <w:sz w:val="24"/>
          <w:szCs w:val="24"/>
        </w:rPr>
        <w:t>hand</w:t>
      </w:r>
      <w:r>
        <w:rPr>
          <w:rFonts w:ascii="Times New Roman" w:hAnsi="Times New Roman" w:cs="Times New Roman"/>
          <w:sz w:val="24"/>
          <w:szCs w:val="24"/>
        </w:rPr>
        <w:t xml:space="preserve">written </w:t>
      </w:r>
      <w:r w:rsidR="005C651A">
        <w:rPr>
          <w:rFonts w:ascii="Times New Roman" w:hAnsi="Times New Roman" w:cs="Times New Roman"/>
          <w:sz w:val="24"/>
          <w:szCs w:val="24"/>
        </w:rPr>
        <w:t xml:space="preserve">note of 3 February 2016 suggested that </w:t>
      </w:r>
      <w:proofErr w:type="spellStart"/>
      <w:r w:rsidR="00C95F05">
        <w:rPr>
          <w:rFonts w:ascii="Times New Roman" w:hAnsi="Times New Roman" w:cs="Times New Roman"/>
          <w:sz w:val="24"/>
          <w:szCs w:val="24"/>
        </w:rPr>
        <w:t>Intratek</w:t>
      </w:r>
      <w:proofErr w:type="spellEnd"/>
      <w:r w:rsidR="00C95F05">
        <w:rPr>
          <w:rFonts w:ascii="Times New Roman" w:hAnsi="Times New Roman" w:cs="Times New Roman"/>
          <w:sz w:val="24"/>
          <w:szCs w:val="24"/>
        </w:rPr>
        <w:t xml:space="preserve"> </w:t>
      </w:r>
      <w:r w:rsidR="005C651A">
        <w:rPr>
          <w:rFonts w:ascii="Times New Roman" w:hAnsi="Times New Roman" w:cs="Times New Roman"/>
          <w:sz w:val="24"/>
          <w:szCs w:val="24"/>
        </w:rPr>
        <w:t xml:space="preserve">be paid </w:t>
      </w:r>
      <w:r w:rsidR="00C95F05">
        <w:rPr>
          <w:rFonts w:ascii="Times New Roman" w:hAnsi="Times New Roman" w:cs="Times New Roman"/>
          <w:sz w:val="24"/>
          <w:szCs w:val="24"/>
        </w:rPr>
        <w:t>and y</w:t>
      </w:r>
      <w:r w:rsidR="006670E1">
        <w:rPr>
          <w:rFonts w:ascii="Times New Roman" w:hAnsi="Times New Roman" w:cs="Times New Roman"/>
          <w:sz w:val="24"/>
          <w:szCs w:val="24"/>
        </w:rPr>
        <w:t xml:space="preserve">et there was no proof of the guarantees. The </w:t>
      </w:r>
      <w:r w:rsidR="005C651A">
        <w:rPr>
          <w:rFonts w:ascii="Times New Roman" w:hAnsi="Times New Roman" w:cs="Times New Roman"/>
          <w:sz w:val="24"/>
          <w:szCs w:val="24"/>
        </w:rPr>
        <w:t>suggestion</w:t>
      </w:r>
      <w:r w:rsidR="006670E1">
        <w:rPr>
          <w:rFonts w:ascii="Times New Roman" w:hAnsi="Times New Roman" w:cs="Times New Roman"/>
          <w:sz w:val="24"/>
          <w:szCs w:val="24"/>
        </w:rPr>
        <w:t xml:space="preserve"> cited in</w:t>
      </w:r>
      <w:r w:rsidR="00C95F05">
        <w:rPr>
          <w:rFonts w:ascii="Times New Roman" w:hAnsi="Times New Roman" w:cs="Times New Roman"/>
          <w:sz w:val="24"/>
          <w:szCs w:val="24"/>
        </w:rPr>
        <w:t>ability by ZPC</w:t>
      </w:r>
      <w:r w:rsidR="006670E1">
        <w:rPr>
          <w:rFonts w:ascii="Times New Roman" w:hAnsi="Times New Roman" w:cs="Times New Roman"/>
          <w:sz w:val="24"/>
          <w:szCs w:val="24"/>
        </w:rPr>
        <w:t xml:space="preserve"> to meet the terms of payment requested by </w:t>
      </w:r>
      <w:proofErr w:type="spellStart"/>
      <w:r w:rsidR="006670E1">
        <w:rPr>
          <w:rFonts w:ascii="Times New Roman" w:hAnsi="Times New Roman" w:cs="Times New Roman"/>
          <w:sz w:val="24"/>
          <w:szCs w:val="24"/>
        </w:rPr>
        <w:t>Intratek</w:t>
      </w:r>
      <w:proofErr w:type="spellEnd"/>
      <w:r w:rsidR="006670E1">
        <w:rPr>
          <w:rFonts w:ascii="Times New Roman" w:hAnsi="Times New Roman" w:cs="Times New Roman"/>
          <w:sz w:val="24"/>
          <w:szCs w:val="24"/>
        </w:rPr>
        <w:t xml:space="preserve">. </w:t>
      </w:r>
      <w:r w:rsidR="005C651A">
        <w:rPr>
          <w:rFonts w:ascii="Times New Roman" w:hAnsi="Times New Roman" w:cs="Times New Roman"/>
          <w:sz w:val="24"/>
          <w:szCs w:val="24"/>
        </w:rPr>
        <w:t xml:space="preserve">At that point </w:t>
      </w:r>
      <w:r w:rsidR="002B04B3">
        <w:rPr>
          <w:rFonts w:ascii="Times New Roman" w:hAnsi="Times New Roman" w:cs="Times New Roman"/>
          <w:sz w:val="24"/>
          <w:szCs w:val="24"/>
        </w:rPr>
        <w:t>ZPC (r</w:t>
      </w:r>
      <w:r w:rsidR="009E07EA">
        <w:rPr>
          <w:rFonts w:ascii="Times New Roman" w:hAnsi="Times New Roman" w:cs="Times New Roman"/>
          <w:sz w:val="24"/>
          <w:szCs w:val="24"/>
        </w:rPr>
        <w:t xml:space="preserve">espondent) </w:t>
      </w:r>
      <w:r w:rsidR="00680523">
        <w:rPr>
          <w:rFonts w:ascii="Times New Roman" w:hAnsi="Times New Roman" w:cs="Times New Roman"/>
          <w:sz w:val="24"/>
          <w:szCs w:val="24"/>
        </w:rPr>
        <w:t>did not have to even consider</w:t>
      </w:r>
      <w:r w:rsidR="005C651A">
        <w:rPr>
          <w:rFonts w:ascii="Times New Roman" w:hAnsi="Times New Roman" w:cs="Times New Roman"/>
          <w:sz w:val="24"/>
          <w:szCs w:val="24"/>
        </w:rPr>
        <w:t xml:space="preserve"> its limitations. It needed the necessary guarantee. P</w:t>
      </w:r>
      <w:r w:rsidR="006F0789">
        <w:rPr>
          <w:rFonts w:ascii="Times New Roman" w:hAnsi="Times New Roman" w:cs="Times New Roman"/>
          <w:sz w:val="24"/>
          <w:szCs w:val="24"/>
        </w:rPr>
        <w:t xml:space="preserve">ayment could only be done after the </w:t>
      </w:r>
      <w:r w:rsidR="00B31BCC">
        <w:rPr>
          <w:rFonts w:ascii="Times New Roman" w:hAnsi="Times New Roman" w:cs="Times New Roman"/>
          <w:sz w:val="24"/>
          <w:szCs w:val="24"/>
        </w:rPr>
        <w:t>requisite</w:t>
      </w:r>
      <w:r w:rsidR="006F0789">
        <w:rPr>
          <w:rFonts w:ascii="Times New Roman" w:hAnsi="Times New Roman" w:cs="Times New Roman"/>
          <w:sz w:val="24"/>
          <w:szCs w:val="24"/>
        </w:rPr>
        <w:t xml:space="preserve"> guarantees had </w:t>
      </w:r>
      <w:r w:rsidR="006F0789">
        <w:rPr>
          <w:rFonts w:ascii="Times New Roman" w:hAnsi="Times New Roman" w:cs="Times New Roman"/>
          <w:sz w:val="24"/>
          <w:szCs w:val="24"/>
        </w:rPr>
        <w:lastRenderedPageBreak/>
        <w:t>been provided. T</w:t>
      </w:r>
      <w:r w:rsidR="00E111A6">
        <w:rPr>
          <w:rFonts w:ascii="Times New Roman" w:hAnsi="Times New Roman" w:cs="Times New Roman"/>
          <w:sz w:val="24"/>
          <w:szCs w:val="24"/>
        </w:rPr>
        <w:t xml:space="preserve">he question of the ability or inability of ZPC to make the payment at that juncture was </w:t>
      </w:r>
      <w:r w:rsidR="005C651A">
        <w:rPr>
          <w:rFonts w:ascii="Times New Roman" w:hAnsi="Times New Roman" w:cs="Times New Roman"/>
          <w:sz w:val="24"/>
          <w:szCs w:val="24"/>
        </w:rPr>
        <w:t xml:space="preserve">therefore </w:t>
      </w:r>
      <w:r w:rsidR="00E111A6">
        <w:rPr>
          <w:rFonts w:ascii="Times New Roman" w:hAnsi="Times New Roman" w:cs="Times New Roman"/>
          <w:sz w:val="24"/>
          <w:szCs w:val="24"/>
        </w:rPr>
        <w:t xml:space="preserve">premature. It could only be considered </w:t>
      </w:r>
      <w:r w:rsidR="00B0657F">
        <w:rPr>
          <w:rFonts w:ascii="Times New Roman" w:hAnsi="Times New Roman" w:cs="Times New Roman"/>
          <w:sz w:val="24"/>
          <w:szCs w:val="24"/>
        </w:rPr>
        <w:t xml:space="preserve">once </w:t>
      </w:r>
      <w:r w:rsidR="00E111A6">
        <w:rPr>
          <w:rFonts w:ascii="Times New Roman" w:hAnsi="Times New Roman" w:cs="Times New Roman"/>
          <w:sz w:val="24"/>
          <w:szCs w:val="24"/>
        </w:rPr>
        <w:t xml:space="preserve">the proof of the Advance Payment Guarantee had been secured. </w:t>
      </w:r>
      <w:r w:rsidR="005C651A">
        <w:rPr>
          <w:rFonts w:ascii="Times New Roman" w:hAnsi="Times New Roman" w:cs="Times New Roman"/>
          <w:sz w:val="24"/>
          <w:szCs w:val="24"/>
        </w:rPr>
        <w:t xml:space="preserve">This is why the appellant ought to have taken issue with it </w:t>
      </w:r>
      <w:r w:rsidR="00DD5D95">
        <w:rPr>
          <w:rFonts w:ascii="Times New Roman" w:hAnsi="Times New Roman" w:cs="Times New Roman"/>
          <w:sz w:val="24"/>
          <w:szCs w:val="24"/>
        </w:rPr>
        <w:t>instead</w:t>
      </w:r>
      <w:r w:rsidR="005C651A">
        <w:rPr>
          <w:rFonts w:ascii="Times New Roman" w:hAnsi="Times New Roman" w:cs="Times New Roman"/>
          <w:sz w:val="24"/>
          <w:szCs w:val="24"/>
        </w:rPr>
        <w:t xml:space="preserve"> of simply fulfilling it without question. </w:t>
      </w:r>
      <w:r w:rsidR="00E111A6">
        <w:rPr>
          <w:rFonts w:ascii="Times New Roman" w:hAnsi="Times New Roman" w:cs="Times New Roman"/>
          <w:sz w:val="24"/>
          <w:szCs w:val="24"/>
        </w:rPr>
        <w:t xml:space="preserve">It was the </w:t>
      </w:r>
      <w:r w:rsidR="00B31BCC">
        <w:rPr>
          <w:rFonts w:ascii="Times New Roman" w:hAnsi="Times New Roman" w:cs="Times New Roman"/>
          <w:sz w:val="24"/>
          <w:szCs w:val="24"/>
        </w:rPr>
        <w:t>appellant</w:t>
      </w:r>
      <w:r w:rsidR="00680523">
        <w:rPr>
          <w:rFonts w:ascii="Times New Roman" w:hAnsi="Times New Roman" w:cs="Times New Roman"/>
          <w:sz w:val="24"/>
          <w:szCs w:val="24"/>
        </w:rPr>
        <w:t>’</w:t>
      </w:r>
      <w:r w:rsidR="00B31BCC">
        <w:rPr>
          <w:rFonts w:ascii="Times New Roman" w:hAnsi="Times New Roman" w:cs="Times New Roman"/>
          <w:sz w:val="24"/>
          <w:szCs w:val="24"/>
        </w:rPr>
        <w:t>s</w:t>
      </w:r>
      <w:r w:rsidR="00E111A6">
        <w:rPr>
          <w:rFonts w:ascii="Times New Roman" w:hAnsi="Times New Roman" w:cs="Times New Roman"/>
          <w:sz w:val="24"/>
          <w:szCs w:val="24"/>
        </w:rPr>
        <w:t xml:space="preserve"> duty to ensure that this was in place. The written instruction which appellant relied on was illegal. </w:t>
      </w:r>
      <w:r w:rsidR="005C651A">
        <w:rPr>
          <w:rFonts w:ascii="Times New Roman" w:hAnsi="Times New Roman" w:cs="Times New Roman"/>
          <w:sz w:val="24"/>
          <w:szCs w:val="24"/>
        </w:rPr>
        <w:t xml:space="preserve">It is trite that a subordinate is not obliged to follow an illegal instruction. </w:t>
      </w:r>
      <w:r w:rsidR="00E111A6">
        <w:rPr>
          <w:rFonts w:ascii="Times New Roman" w:hAnsi="Times New Roman" w:cs="Times New Roman"/>
          <w:sz w:val="24"/>
          <w:szCs w:val="24"/>
        </w:rPr>
        <w:t xml:space="preserve">He should not have relied on it. He had the </w:t>
      </w:r>
      <w:r w:rsidR="00B31BCC">
        <w:rPr>
          <w:rFonts w:ascii="Times New Roman" w:hAnsi="Times New Roman" w:cs="Times New Roman"/>
          <w:sz w:val="24"/>
          <w:szCs w:val="24"/>
        </w:rPr>
        <w:t>provisions</w:t>
      </w:r>
      <w:r w:rsidR="00B0657F">
        <w:rPr>
          <w:rFonts w:ascii="Times New Roman" w:hAnsi="Times New Roman" w:cs="Times New Roman"/>
          <w:sz w:val="24"/>
          <w:szCs w:val="24"/>
        </w:rPr>
        <w:t xml:space="preserve"> of the P</w:t>
      </w:r>
      <w:r w:rsidR="00E111A6">
        <w:rPr>
          <w:rFonts w:ascii="Times New Roman" w:hAnsi="Times New Roman" w:cs="Times New Roman"/>
          <w:sz w:val="24"/>
          <w:szCs w:val="24"/>
        </w:rPr>
        <w:t>FM Act to rely on. Those provision</w:t>
      </w:r>
      <w:r w:rsidR="00B0657F">
        <w:rPr>
          <w:rFonts w:ascii="Times New Roman" w:hAnsi="Times New Roman" w:cs="Times New Roman"/>
          <w:sz w:val="24"/>
          <w:szCs w:val="24"/>
        </w:rPr>
        <w:t>s are specifically crafted to co</w:t>
      </w:r>
      <w:r w:rsidR="00E111A6">
        <w:rPr>
          <w:rFonts w:ascii="Times New Roman" w:hAnsi="Times New Roman" w:cs="Times New Roman"/>
          <w:sz w:val="24"/>
          <w:szCs w:val="24"/>
        </w:rPr>
        <w:t xml:space="preserve">ver an accounting officer who </w:t>
      </w:r>
      <w:r w:rsidR="00B31BCC">
        <w:rPr>
          <w:rFonts w:ascii="Times New Roman" w:hAnsi="Times New Roman" w:cs="Times New Roman"/>
          <w:sz w:val="24"/>
          <w:szCs w:val="24"/>
        </w:rPr>
        <w:t>finds</w:t>
      </w:r>
      <w:r w:rsidR="00E111A6">
        <w:rPr>
          <w:rFonts w:ascii="Times New Roman" w:hAnsi="Times New Roman" w:cs="Times New Roman"/>
          <w:sz w:val="24"/>
          <w:szCs w:val="24"/>
        </w:rPr>
        <w:t xml:space="preserve"> himself o</w:t>
      </w:r>
      <w:r w:rsidR="009E07EA">
        <w:rPr>
          <w:rFonts w:ascii="Times New Roman" w:hAnsi="Times New Roman" w:cs="Times New Roman"/>
          <w:sz w:val="24"/>
          <w:szCs w:val="24"/>
        </w:rPr>
        <w:t>r</w:t>
      </w:r>
      <w:r w:rsidR="00E111A6">
        <w:rPr>
          <w:rFonts w:ascii="Times New Roman" w:hAnsi="Times New Roman" w:cs="Times New Roman"/>
          <w:sz w:val="24"/>
          <w:szCs w:val="24"/>
        </w:rPr>
        <w:t xml:space="preserve"> herself in the </w:t>
      </w:r>
      <w:r w:rsidR="00B31BCC">
        <w:rPr>
          <w:rFonts w:ascii="Times New Roman" w:hAnsi="Times New Roman" w:cs="Times New Roman"/>
          <w:sz w:val="24"/>
          <w:szCs w:val="24"/>
        </w:rPr>
        <w:t>situation</w:t>
      </w:r>
      <w:r w:rsidR="00E111A6">
        <w:rPr>
          <w:rFonts w:ascii="Times New Roman" w:hAnsi="Times New Roman" w:cs="Times New Roman"/>
          <w:sz w:val="24"/>
          <w:szCs w:val="24"/>
        </w:rPr>
        <w:t xml:space="preserve"> that the </w:t>
      </w:r>
      <w:r w:rsidR="00B31BCC">
        <w:rPr>
          <w:rFonts w:ascii="Times New Roman" w:hAnsi="Times New Roman" w:cs="Times New Roman"/>
          <w:sz w:val="24"/>
          <w:szCs w:val="24"/>
        </w:rPr>
        <w:t>appellant</w:t>
      </w:r>
      <w:r w:rsidR="00E111A6">
        <w:rPr>
          <w:rFonts w:ascii="Times New Roman" w:hAnsi="Times New Roman" w:cs="Times New Roman"/>
          <w:sz w:val="24"/>
          <w:szCs w:val="24"/>
        </w:rPr>
        <w:t xml:space="preserve"> found himself in.</w:t>
      </w:r>
    </w:p>
    <w:p w:rsidR="00E111A6" w:rsidRDefault="00E111A6" w:rsidP="008A11DD">
      <w:pPr>
        <w:spacing w:after="0" w:line="360" w:lineRule="auto"/>
        <w:jc w:val="both"/>
        <w:rPr>
          <w:rFonts w:ascii="Times New Roman" w:hAnsi="Times New Roman" w:cs="Times New Roman"/>
          <w:sz w:val="24"/>
          <w:szCs w:val="24"/>
        </w:rPr>
      </w:pPr>
    </w:p>
    <w:p w:rsidR="00E111A6" w:rsidRDefault="00E111A6" w:rsidP="008A11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E111A6">
        <w:rPr>
          <w:rFonts w:ascii="Times New Roman" w:hAnsi="Times New Roman" w:cs="Times New Roman"/>
          <w:i/>
          <w:sz w:val="24"/>
          <w:szCs w:val="24"/>
        </w:rPr>
        <w:t xml:space="preserve">Standard Chartered Bank of Zimbabwe Limited </w:t>
      </w:r>
      <w:r w:rsidRPr="00E111A6">
        <w:rPr>
          <w:rFonts w:ascii="Times New Roman" w:hAnsi="Times New Roman" w:cs="Times New Roman"/>
          <w:sz w:val="24"/>
          <w:szCs w:val="24"/>
        </w:rPr>
        <w:t>v</w:t>
      </w:r>
      <w:r w:rsidRPr="00E111A6">
        <w:rPr>
          <w:rFonts w:ascii="Times New Roman" w:hAnsi="Times New Roman" w:cs="Times New Roman"/>
          <w:i/>
          <w:sz w:val="24"/>
          <w:szCs w:val="24"/>
        </w:rPr>
        <w:t xml:space="preserve"> Christopher </w:t>
      </w:r>
      <w:proofErr w:type="spellStart"/>
      <w:r w:rsidRPr="00E111A6">
        <w:rPr>
          <w:rFonts w:ascii="Times New Roman" w:hAnsi="Times New Roman" w:cs="Times New Roman"/>
          <w:i/>
          <w:sz w:val="24"/>
          <w:szCs w:val="24"/>
        </w:rPr>
        <w:t>C</w:t>
      </w:r>
      <w:r>
        <w:rPr>
          <w:rFonts w:ascii="Times New Roman" w:hAnsi="Times New Roman" w:cs="Times New Roman"/>
          <w:i/>
          <w:sz w:val="24"/>
          <w:szCs w:val="24"/>
        </w:rPr>
        <w:t>hipiningu</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SC 104/2002, an employee, took instructions </w:t>
      </w:r>
      <w:r w:rsidR="00B0657F">
        <w:rPr>
          <w:rFonts w:ascii="Times New Roman" w:hAnsi="Times New Roman" w:cs="Times New Roman"/>
          <w:sz w:val="24"/>
          <w:szCs w:val="24"/>
        </w:rPr>
        <w:t xml:space="preserve">from another person </w:t>
      </w:r>
      <w:r>
        <w:rPr>
          <w:rFonts w:ascii="Times New Roman" w:hAnsi="Times New Roman" w:cs="Times New Roman"/>
          <w:sz w:val="24"/>
          <w:szCs w:val="24"/>
        </w:rPr>
        <w:t xml:space="preserve">other than from his superior leading to loss by the </w:t>
      </w:r>
      <w:r w:rsidR="007A5AE6">
        <w:rPr>
          <w:rFonts w:ascii="Times New Roman" w:hAnsi="Times New Roman" w:cs="Times New Roman"/>
          <w:sz w:val="24"/>
          <w:szCs w:val="24"/>
        </w:rPr>
        <w:t xml:space="preserve">bank. The employee was </w:t>
      </w:r>
      <w:r>
        <w:rPr>
          <w:rFonts w:ascii="Times New Roman" w:hAnsi="Times New Roman" w:cs="Times New Roman"/>
          <w:sz w:val="24"/>
          <w:szCs w:val="24"/>
        </w:rPr>
        <w:t>found guilty of gross negligence. While in the present case the char</w:t>
      </w:r>
      <w:r w:rsidR="00B0657F">
        <w:rPr>
          <w:rFonts w:ascii="Times New Roman" w:hAnsi="Times New Roman" w:cs="Times New Roman"/>
          <w:sz w:val="24"/>
          <w:szCs w:val="24"/>
        </w:rPr>
        <w:t>ge is not one of negligence, it i</w:t>
      </w:r>
      <w:r>
        <w:rPr>
          <w:rFonts w:ascii="Times New Roman" w:hAnsi="Times New Roman" w:cs="Times New Roman"/>
          <w:sz w:val="24"/>
          <w:szCs w:val="24"/>
        </w:rPr>
        <w:t xml:space="preserve">s a question of </w:t>
      </w:r>
      <w:r w:rsidR="00B0657F">
        <w:rPr>
          <w:rFonts w:ascii="Times New Roman" w:hAnsi="Times New Roman" w:cs="Times New Roman"/>
          <w:sz w:val="24"/>
          <w:szCs w:val="24"/>
        </w:rPr>
        <w:t>conduct</w:t>
      </w:r>
      <w:r>
        <w:rPr>
          <w:rFonts w:ascii="Times New Roman" w:hAnsi="Times New Roman" w:cs="Times New Roman"/>
          <w:sz w:val="24"/>
          <w:szCs w:val="24"/>
        </w:rPr>
        <w:t xml:space="preserve"> inconsistent with </w:t>
      </w:r>
      <w:r w:rsidR="00B0657F">
        <w:rPr>
          <w:rFonts w:ascii="Times New Roman" w:hAnsi="Times New Roman" w:cs="Times New Roman"/>
          <w:sz w:val="24"/>
          <w:szCs w:val="24"/>
        </w:rPr>
        <w:t>what is expected</w:t>
      </w:r>
      <w:r>
        <w:rPr>
          <w:rFonts w:ascii="Times New Roman" w:hAnsi="Times New Roman" w:cs="Times New Roman"/>
          <w:sz w:val="24"/>
          <w:szCs w:val="24"/>
        </w:rPr>
        <w:t xml:space="preserve">, I find that the facts relay </w:t>
      </w:r>
      <w:r w:rsidR="007A5AE6">
        <w:rPr>
          <w:rFonts w:ascii="Times New Roman" w:hAnsi="Times New Roman" w:cs="Times New Roman"/>
          <w:sz w:val="24"/>
          <w:szCs w:val="24"/>
        </w:rPr>
        <w:t>a similar</w:t>
      </w:r>
      <w:r>
        <w:rPr>
          <w:rFonts w:ascii="Times New Roman" w:hAnsi="Times New Roman" w:cs="Times New Roman"/>
          <w:sz w:val="24"/>
          <w:szCs w:val="24"/>
        </w:rPr>
        <w:t xml:space="preserve"> message. Appellant ought not have </w:t>
      </w:r>
      <w:r w:rsidR="007A5AE6">
        <w:rPr>
          <w:rFonts w:ascii="Times New Roman" w:hAnsi="Times New Roman" w:cs="Times New Roman"/>
          <w:sz w:val="24"/>
          <w:szCs w:val="24"/>
        </w:rPr>
        <w:t>a</w:t>
      </w:r>
      <w:r>
        <w:rPr>
          <w:rFonts w:ascii="Times New Roman" w:hAnsi="Times New Roman" w:cs="Times New Roman"/>
          <w:sz w:val="24"/>
          <w:szCs w:val="24"/>
        </w:rPr>
        <w:t>llowed</w:t>
      </w:r>
      <w:r w:rsidR="007A5AE6">
        <w:rPr>
          <w:rFonts w:ascii="Times New Roman" w:hAnsi="Times New Roman" w:cs="Times New Roman"/>
          <w:sz w:val="24"/>
          <w:szCs w:val="24"/>
        </w:rPr>
        <w:t xml:space="preserve"> pressure from the</w:t>
      </w:r>
      <w:r>
        <w:rPr>
          <w:rFonts w:ascii="Times New Roman" w:hAnsi="Times New Roman" w:cs="Times New Roman"/>
          <w:sz w:val="24"/>
          <w:szCs w:val="24"/>
        </w:rPr>
        <w:t xml:space="preserve"> </w:t>
      </w:r>
      <w:r w:rsidR="00B0657F">
        <w:rPr>
          <w:rFonts w:ascii="Times New Roman" w:hAnsi="Times New Roman" w:cs="Times New Roman"/>
          <w:sz w:val="24"/>
          <w:szCs w:val="24"/>
        </w:rPr>
        <w:t>Minister</w:t>
      </w:r>
      <w:r w:rsidR="007A5AE6">
        <w:rPr>
          <w:rFonts w:ascii="Times New Roman" w:hAnsi="Times New Roman" w:cs="Times New Roman"/>
          <w:sz w:val="24"/>
          <w:szCs w:val="24"/>
        </w:rPr>
        <w:t xml:space="preserve"> to overwhelm him </w:t>
      </w:r>
      <w:r>
        <w:rPr>
          <w:rFonts w:ascii="Times New Roman" w:hAnsi="Times New Roman" w:cs="Times New Roman"/>
          <w:sz w:val="24"/>
          <w:szCs w:val="24"/>
        </w:rPr>
        <w:t>especially where he had the provision</w:t>
      </w:r>
      <w:r w:rsidR="00B0657F">
        <w:rPr>
          <w:rFonts w:ascii="Times New Roman" w:hAnsi="Times New Roman" w:cs="Times New Roman"/>
          <w:sz w:val="24"/>
          <w:szCs w:val="24"/>
        </w:rPr>
        <w:t>s</w:t>
      </w:r>
      <w:r>
        <w:rPr>
          <w:rFonts w:ascii="Times New Roman" w:hAnsi="Times New Roman" w:cs="Times New Roman"/>
          <w:sz w:val="24"/>
          <w:szCs w:val="24"/>
        </w:rPr>
        <w:t xml:space="preserve"> of the PFM Act to fall on. Further, there is no proof of waiver as envisaged by the contract between the parties</w:t>
      </w:r>
      <w:r w:rsidR="007A5AE6">
        <w:rPr>
          <w:rFonts w:ascii="Times New Roman" w:hAnsi="Times New Roman" w:cs="Times New Roman"/>
          <w:sz w:val="24"/>
          <w:szCs w:val="24"/>
        </w:rPr>
        <w:t xml:space="preserve">. </w:t>
      </w:r>
      <w:r w:rsidR="00DD5D95">
        <w:rPr>
          <w:rFonts w:ascii="Times New Roman" w:hAnsi="Times New Roman" w:cs="Times New Roman"/>
          <w:sz w:val="24"/>
          <w:szCs w:val="24"/>
        </w:rPr>
        <w:t>If indeed the employer had waived the condition</w:t>
      </w:r>
      <w:r w:rsidR="009E07EA">
        <w:rPr>
          <w:rFonts w:ascii="Times New Roman" w:hAnsi="Times New Roman" w:cs="Times New Roman"/>
          <w:sz w:val="24"/>
          <w:szCs w:val="24"/>
        </w:rPr>
        <w:t>s</w:t>
      </w:r>
      <w:r w:rsidR="00DD5D95">
        <w:rPr>
          <w:rFonts w:ascii="Times New Roman" w:hAnsi="Times New Roman" w:cs="Times New Roman"/>
          <w:sz w:val="24"/>
          <w:szCs w:val="24"/>
        </w:rPr>
        <w:t xml:space="preserve"> it would not, then </w:t>
      </w:r>
      <w:r w:rsidR="009E07EA">
        <w:rPr>
          <w:rFonts w:ascii="Times New Roman" w:hAnsi="Times New Roman" w:cs="Times New Roman"/>
          <w:sz w:val="24"/>
          <w:szCs w:val="24"/>
        </w:rPr>
        <w:t xml:space="preserve">have </w:t>
      </w:r>
      <w:r w:rsidR="00DD5D95">
        <w:rPr>
          <w:rFonts w:ascii="Times New Roman" w:hAnsi="Times New Roman" w:cs="Times New Roman"/>
          <w:sz w:val="24"/>
          <w:szCs w:val="24"/>
        </w:rPr>
        <w:t xml:space="preserve">proceeded to insist on their fulfilment. </w:t>
      </w:r>
      <w:r w:rsidR="007A5AE6">
        <w:rPr>
          <w:rFonts w:ascii="Times New Roman" w:hAnsi="Times New Roman" w:cs="Times New Roman"/>
          <w:sz w:val="24"/>
          <w:szCs w:val="24"/>
        </w:rPr>
        <w:t>The operation of the contract commenced only after certain conditions which included</w:t>
      </w:r>
      <w:r>
        <w:rPr>
          <w:rFonts w:ascii="Times New Roman" w:hAnsi="Times New Roman" w:cs="Times New Roman"/>
          <w:sz w:val="24"/>
          <w:szCs w:val="24"/>
        </w:rPr>
        <w:t xml:space="preserve"> relevant guarantees</w:t>
      </w:r>
      <w:r w:rsidR="007A5AE6">
        <w:rPr>
          <w:rFonts w:ascii="Times New Roman" w:hAnsi="Times New Roman" w:cs="Times New Roman"/>
          <w:sz w:val="24"/>
          <w:szCs w:val="24"/>
        </w:rPr>
        <w:t>,</w:t>
      </w:r>
      <w:r>
        <w:rPr>
          <w:rFonts w:ascii="Times New Roman" w:hAnsi="Times New Roman" w:cs="Times New Roman"/>
          <w:sz w:val="24"/>
          <w:szCs w:val="24"/>
        </w:rPr>
        <w:t xml:space="preserve"> were in place. They were not</w:t>
      </w:r>
      <w:r w:rsidR="007A5AE6">
        <w:rPr>
          <w:rFonts w:ascii="Times New Roman" w:hAnsi="Times New Roman" w:cs="Times New Roman"/>
          <w:sz w:val="24"/>
          <w:szCs w:val="24"/>
        </w:rPr>
        <w:t xml:space="preserve">. </w:t>
      </w:r>
      <w:r w:rsidR="00B0657F">
        <w:rPr>
          <w:rFonts w:ascii="Times New Roman" w:hAnsi="Times New Roman" w:cs="Times New Roman"/>
          <w:sz w:val="24"/>
          <w:szCs w:val="24"/>
        </w:rPr>
        <w:t xml:space="preserve"> </w:t>
      </w:r>
      <w:r>
        <w:rPr>
          <w:rFonts w:ascii="Times New Roman" w:hAnsi="Times New Roman" w:cs="Times New Roman"/>
          <w:sz w:val="24"/>
          <w:szCs w:val="24"/>
        </w:rPr>
        <w:t xml:space="preserve">Appellant </w:t>
      </w:r>
      <w:r w:rsidR="00B0657F">
        <w:rPr>
          <w:rFonts w:ascii="Times New Roman" w:hAnsi="Times New Roman" w:cs="Times New Roman"/>
          <w:sz w:val="24"/>
          <w:szCs w:val="24"/>
        </w:rPr>
        <w:t xml:space="preserve">therefore </w:t>
      </w:r>
      <w:r>
        <w:rPr>
          <w:rFonts w:ascii="Times New Roman" w:hAnsi="Times New Roman" w:cs="Times New Roman"/>
          <w:sz w:val="24"/>
          <w:szCs w:val="24"/>
        </w:rPr>
        <w:t>ought not have authorized the payments in question.</w:t>
      </w:r>
      <w:r w:rsidR="00DD5D95">
        <w:rPr>
          <w:rFonts w:ascii="Times New Roman" w:hAnsi="Times New Roman" w:cs="Times New Roman"/>
          <w:sz w:val="24"/>
          <w:szCs w:val="24"/>
        </w:rPr>
        <w:t xml:space="preserve"> What this mean is that the appellant cannot rely on waiver. The second ground of appeal therefore has no merit.</w:t>
      </w:r>
    </w:p>
    <w:p w:rsidR="00C95F05" w:rsidRDefault="00C95F05" w:rsidP="008A11DD">
      <w:pPr>
        <w:spacing w:after="0" w:line="360" w:lineRule="auto"/>
        <w:jc w:val="both"/>
        <w:rPr>
          <w:rFonts w:ascii="Times New Roman" w:hAnsi="Times New Roman" w:cs="Times New Roman"/>
          <w:sz w:val="24"/>
          <w:szCs w:val="24"/>
        </w:rPr>
      </w:pPr>
    </w:p>
    <w:p w:rsidR="009D2D75" w:rsidRPr="003901AB" w:rsidRDefault="006670E1" w:rsidP="00C95F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queried the </w:t>
      </w:r>
      <w:r w:rsidRPr="006670E1">
        <w:rPr>
          <w:rFonts w:ascii="Times New Roman" w:hAnsi="Times New Roman" w:cs="Times New Roman"/>
          <w:i/>
          <w:sz w:val="24"/>
          <w:szCs w:val="24"/>
        </w:rPr>
        <w:t xml:space="preserve">locus </w:t>
      </w:r>
      <w:proofErr w:type="spellStart"/>
      <w:r w:rsidRPr="006670E1">
        <w:rPr>
          <w:rFonts w:ascii="Times New Roman" w:hAnsi="Times New Roman" w:cs="Times New Roman"/>
          <w:i/>
          <w:sz w:val="24"/>
          <w:szCs w:val="24"/>
        </w:rPr>
        <w:t>standi</w:t>
      </w:r>
      <w:proofErr w:type="spellEnd"/>
      <w:r>
        <w:rPr>
          <w:rFonts w:ascii="Times New Roman" w:hAnsi="Times New Roman" w:cs="Times New Roman"/>
          <w:sz w:val="24"/>
          <w:szCs w:val="24"/>
        </w:rPr>
        <w:t xml:space="preserve"> of </w:t>
      </w:r>
      <w:r w:rsidR="00C86537">
        <w:rPr>
          <w:rFonts w:ascii="Times New Roman" w:hAnsi="Times New Roman" w:cs="Times New Roman"/>
          <w:sz w:val="24"/>
          <w:szCs w:val="24"/>
        </w:rPr>
        <w:t>a</w:t>
      </w:r>
      <w:r>
        <w:rPr>
          <w:rFonts w:ascii="Times New Roman" w:hAnsi="Times New Roman" w:cs="Times New Roman"/>
          <w:sz w:val="24"/>
          <w:szCs w:val="24"/>
        </w:rPr>
        <w:t xml:space="preserve"> Board member</w:t>
      </w:r>
      <w:r w:rsidR="00B0657F">
        <w:rPr>
          <w:rFonts w:ascii="Times New Roman" w:hAnsi="Times New Roman" w:cs="Times New Roman"/>
          <w:sz w:val="24"/>
          <w:szCs w:val="24"/>
        </w:rPr>
        <w:t xml:space="preserve"> who was present at the hearing</w:t>
      </w:r>
      <w:r>
        <w:rPr>
          <w:rFonts w:ascii="Times New Roman" w:hAnsi="Times New Roman" w:cs="Times New Roman"/>
          <w:sz w:val="24"/>
          <w:szCs w:val="24"/>
        </w:rPr>
        <w:t xml:space="preserve">. Such Board member should have been cross examined or asked to explain the </w:t>
      </w:r>
      <w:r w:rsidR="00B0657F">
        <w:rPr>
          <w:rFonts w:ascii="Times New Roman" w:hAnsi="Times New Roman" w:cs="Times New Roman"/>
          <w:sz w:val="24"/>
          <w:szCs w:val="24"/>
        </w:rPr>
        <w:t>propriety</w:t>
      </w:r>
      <w:r>
        <w:rPr>
          <w:rFonts w:ascii="Times New Roman" w:hAnsi="Times New Roman" w:cs="Times New Roman"/>
          <w:sz w:val="24"/>
          <w:szCs w:val="24"/>
        </w:rPr>
        <w:t xml:space="preserve"> of his presence</w:t>
      </w:r>
      <w:r w:rsidR="009E07EA">
        <w:rPr>
          <w:rFonts w:ascii="Times New Roman" w:hAnsi="Times New Roman" w:cs="Times New Roman"/>
          <w:sz w:val="24"/>
          <w:szCs w:val="24"/>
        </w:rPr>
        <w:t xml:space="preserve">. The same Board Member should have been asked to </w:t>
      </w:r>
      <w:r>
        <w:rPr>
          <w:rFonts w:ascii="Times New Roman" w:hAnsi="Times New Roman" w:cs="Times New Roman"/>
          <w:sz w:val="24"/>
          <w:szCs w:val="24"/>
        </w:rPr>
        <w:t xml:space="preserve">clarify </w:t>
      </w:r>
      <w:r w:rsidR="00B0657F">
        <w:rPr>
          <w:rFonts w:ascii="Times New Roman" w:hAnsi="Times New Roman" w:cs="Times New Roman"/>
          <w:sz w:val="24"/>
          <w:szCs w:val="24"/>
        </w:rPr>
        <w:t>whether or not a</w:t>
      </w:r>
      <w:r>
        <w:rPr>
          <w:rFonts w:ascii="Times New Roman" w:hAnsi="Times New Roman" w:cs="Times New Roman"/>
          <w:sz w:val="24"/>
          <w:szCs w:val="24"/>
        </w:rPr>
        <w:t xml:space="preserve"> resolution </w:t>
      </w:r>
      <w:r w:rsidR="00B0657F">
        <w:rPr>
          <w:rFonts w:ascii="Times New Roman" w:hAnsi="Times New Roman" w:cs="Times New Roman"/>
          <w:sz w:val="24"/>
          <w:szCs w:val="24"/>
        </w:rPr>
        <w:t>for the charg</w:t>
      </w:r>
      <w:r>
        <w:rPr>
          <w:rFonts w:ascii="Times New Roman" w:hAnsi="Times New Roman" w:cs="Times New Roman"/>
          <w:sz w:val="24"/>
          <w:szCs w:val="24"/>
        </w:rPr>
        <w:t xml:space="preserve">es to be on ZESA </w:t>
      </w:r>
      <w:r w:rsidR="009D2D75">
        <w:rPr>
          <w:rFonts w:ascii="Times New Roman" w:hAnsi="Times New Roman" w:cs="Times New Roman"/>
          <w:sz w:val="24"/>
          <w:szCs w:val="24"/>
        </w:rPr>
        <w:t>Holdings</w:t>
      </w:r>
      <w:r>
        <w:rPr>
          <w:rFonts w:ascii="Times New Roman" w:hAnsi="Times New Roman" w:cs="Times New Roman"/>
          <w:sz w:val="24"/>
          <w:szCs w:val="24"/>
        </w:rPr>
        <w:t xml:space="preserve"> letterhead</w:t>
      </w:r>
      <w:r w:rsidR="00B0657F">
        <w:rPr>
          <w:rFonts w:ascii="Times New Roman" w:hAnsi="Times New Roman" w:cs="Times New Roman"/>
          <w:sz w:val="24"/>
          <w:szCs w:val="24"/>
        </w:rPr>
        <w:t xml:space="preserve"> had been passed</w:t>
      </w:r>
      <w:r>
        <w:rPr>
          <w:rFonts w:ascii="Times New Roman" w:hAnsi="Times New Roman" w:cs="Times New Roman"/>
          <w:sz w:val="24"/>
          <w:szCs w:val="24"/>
        </w:rPr>
        <w:t xml:space="preserve">. </w:t>
      </w:r>
      <w:r w:rsidR="00DD5D95">
        <w:rPr>
          <w:rFonts w:ascii="Times New Roman" w:hAnsi="Times New Roman" w:cs="Times New Roman"/>
          <w:sz w:val="24"/>
          <w:szCs w:val="24"/>
        </w:rPr>
        <w:t xml:space="preserve"> It was pointed out during the course of the disciplinary proceedings </w:t>
      </w:r>
      <w:r w:rsidR="009E07EA">
        <w:rPr>
          <w:rFonts w:ascii="Times New Roman" w:hAnsi="Times New Roman" w:cs="Times New Roman"/>
          <w:sz w:val="24"/>
          <w:szCs w:val="24"/>
        </w:rPr>
        <w:t xml:space="preserve">that </w:t>
      </w:r>
      <w:r w:rsidR="002B04B3">
        <w:rPr>
          <w:rFonts w:ascii="Times New Roman" w:hAnsi="Times New Roman" w:cs="Times New Roman"/>
          <w:sz w:val="24"/>
          <w:szCs w:val="24"/>
        </w:rPr>
        <w:t>a</w:t>
      </w:r>
      <w:r w:rsidR="009E07EA">
        <w:rPr>
          <w:rFonts w:ascii="Times New Roman" w:hAnsi="Times New Roman" w:cs="Times New Roman"/>
          <w:sz w:val="24"/>
          <w:szCs w:val="24"/>
        </w:rPr>
        <w:t xml:space="preserve"> respondent’s </w:t>
      </w:r>
      <w:r w:rsidR="00DD5D95">
        <w:rPr>
          <w:rFonts w:ascii="Times New Roman" w:hAnsi="Times New Roman" w:cs="Times New Roman"/>
          <w:sz w:val="24"/>
          <w:szCs w:val="24"/>
        </w:rPr>
        <w:t>affidavit which formed part of the respondent</w:t>
      </w:r>
      <w:r w:rsidR="009E07EA">
        <w:rPr>
          <w:rFonts w:ascii="Times New Roman" w:hAnsi="Times New Roman" w:cs="Times New Roman"/>
          <w:sz w:val="24"/>
          <w:szCs w:val="24"/>
        </w:rPr>
        <w:t>’s documents</w:t>
      </w:r>
      <w:r w:rsidR="00DD5D95">
        <w:rPr>
          <w:rFonts w:ascii="Times New Roman" w:hAnsi="Times New Roman" w:cs="Times New Roman"/>
          <w:sz w:val="24"/>
          <w:szCs w:val="24"/>
        </w:rPr>
        <w:t xml:space="preserve"> had been deposed to by a Board Member </w:t>
      </w:r>
      <w:r w:rsidR="009E07EA">
        <w:rPr>
          <w:rFonts w:ascii="Times New Roman" w:hAnsi="Times New Roman" w:cs="Times New Roman"/>
          <w:sz w:val="24"/>
          <w:szCs w:val="24"/>
        </w:rPr>
        <w:t>who was not present during the</w:t>
      </w:r>
      <w:r w:rsidR="00DD5D95">
        <w:rPr>
          <w:rFonts w:ascii="Times New Roman" w:hAnsi="Times New Roman" w:cs="Times New Roman"/>
          <w:sz w:val="24"/>
          <w:szCs w:val="24"/>
        </w:rPr>
        <w:t xml:space="preserve"> proceedings. When questions to do </w:t>
      </w:r>
      <w:r w:rsidR="009E07EA">
        <w:rPr>
          <w:rFonts w:ascii="Times New Roman" w:hAnsi="Times New Roman" w:cs="Times New Roman"/>
          <w:sz w:val="24"/>
          <w:szCs w:val="24"/>
        </w:rPr>
        <w:t xml:space="preserve">with the contents of </w:t>
      </w:r>
      <w:r w:rsidR="00DD5D95">
        <w:rPr>
          <w:rFonts w:ascii="Times New Roman" w:hAnsi="Times New Roman" w:cs="Times New Roman"/>
          <w:sz w:val="24"/>
          <w:szCs w:val="24"/>
        </w:rPr>
        <w:t xml:space="preserve">that affidavit arose, the Board member </w:t>
      </w:r>
      <w:r w:rsidR="009E07EA">
        <w:rPr>
          <w:rFonts w:ascii="Times New Roman" w:hAnsi="Times New Roman" w:cs="Times New Roman"/>
          <w:sz w:val="24"/>
          <w:szCs w:val="24"/>
        </w:rPr>
        <w:t xml:space="preserve">present </w:t>
      </w:r>
      <w:r w:rsidR="00DD5D95">
        <w:rPr>
          <w:rFonts w:ascii="Times New Roman" w:hAnsi="Times New Roman" w:cs="Times New Roman"/>
          <w:sz w:val="24"/>
          <w:szCs w:val="24"/>
        </w:rPr>
        <w:t xml:space="preserve">could not answer. This is for the obvious reason that he/she could not answer to an affidavit </w:t>
      </w:r>
      <w:r w:rsidR="00DD5D95">
        <w:rPr>
          <w:rFonts w:ascii="Times New Roman" w:hAnsi="Times New Roman" w:cs="Times New Roman"/>
          <w:sz w:val="24"/>
          <w:szCs w:val="24"/>
        </w:rPr>
        <w:lastRenderedPageBreak/>
        <w:t xml:space="preserve">which they did not author. </w:t>
      </w:r>
      <w:r w:rsidR="009D2D75">
        <w:rPr>
          <w:rFonts w:ascii="Times New Roman" w:hAnsi="Times New Roman" w:cs="Times New Roman"/>
          <w:sz w:val="24"/>
          <w:szCs w:val="24"/>
        </w:rPr>
        <w:t>However, he</w:t>
      </w:r>
      <w:r w:rsidR="00DD5D95">
        <w:rPr>
          <w:rFonts w:ascii="Times New Roman" w:hAnsi="Times New Roman" w:cs="Times New Roman"/>
          <w:sz w:val="24"/>
          <w:szCs w:val="24"/>
        </w:rPr>
        <w:t>/she</w:t>
      </w:r>
      <w:r w:rsidR="009D2D75">
        <w:rPr>
          <w:rFonts w:ascii="Times New Roman" w:hAnsi="Times New Roman" w:cs="Times New Roman"/>
          <w:sz w:val="24"/>
          <w:szCs w:val="24"/>
        </w:rPr>
        <w:t xml:space="preserve"> could certainly have explained </w:t>
      </w:r>
      <w:r w:rsidR="00DD5D95">
        <w:rPr>
          <w:rFonts w:ascii="Times New Roman" w:hAnsi="Times New Roman" w:cs="Times New Roman"/>
          <w:sz w:val="24"/>
          <w:szCs w:val="24"/>
        </w:rPr>
        <w:t>their</w:t>
      </w:r>
      <w:r w:rsidR="009D2D75">
        <w:rPr>
          <w:rFonts w:ascii="Times New Roman" w:hAnsi="Times New Roman" w:cs="Times New Roman"/>
          <w:sz w:val="24"/>
          <w:szCs w:val="24"/>
        </w:rPr>
        <w:t xml:space="preserve"> own presence and the absence</w:t>
      </w:r>
      <w:r w:rsidR="00DD01A4">
        <w:rPr>
          <w:rFonts w:ascii="Times New Roman" w:hAnsi="Times New Roman" w:cs="Times New Roman"/>
          <w:sz w:val="24"/>
          <w:szCs w:val="24"/>
        </w:rPr>
        <w:t xml:space="preserve"> or presence</w:t>
      </w:r>
      <w:r w:rsidR="009D2D75">
        <w:rPr>
          <w:rFonts w:ascii="Times New Roman" w:hAnsi="Times New Roman" w:cs="Times New Roman"/>
          <w:sz w:val="24"/>
          <w:szCs w:val="24"/>
        </w:rPr>
        <w:t xml:space="preserve"> of a resolution.</w:t>
      </w:r>
      <w:r w:rsidR="00C95F05">
        <w:rPr>
          <w:rFonts w:ascii="Times New Roman" w:hAnsi="Times New Roman" w:cs="Times New Roman"/>
          <w:sz w:val="24"/>
          <w:szCs w:val="24"/>
        </w:rPr>
        <w:t xml:space="preserve"> It was incumbent upon the appellant to question the Board Member </w:t>
      </w:r>
      <w:r w:rsidR="00C86537">
        <w:rPr>
          <w:rFonts w:ascii="Times New Roman" w:hAnsi="Times New Roman" w:cs="Times New Roman"/>
          <w:sz w:val="24"/>
          <w:szCs w:val="24"/>
        </w:rPr>
        <w:t>then p</w:t>
      </w:r>
      <w:r w:rsidR="00C95F05">
        <w:rPr>
          <w:rFonts w:ascii="Times New Roman" w:hAnsi="Times New Roman" w:cs="Times New Roman"/>
          <w:sz w:val="24"/>
          <w:szCs w:val="24"/>
        </w:rPr>
        <w:t>resent</w:t>
      </w:r>
      <w:r w:rsidR="00C86537">
        <w:rPr>
          <w:rFonts w:ascii="Times New Roman" w:hAnsi="Times New Roman" w:cs="Times New Roman"/>
          <w:sz w:val="24"/>
          <w:szCs w:val="24"/>
        </w:rPr>
        <w:t>,</w:t>
      </w:r>
      <w:r w:rsidR="00C95F05">
        <w:rPr>
          <w:rFonts w:ascii="Times New Roman" w:hAnsi="Times New Roman" w:cs="Times New Roman"/>
          <w:sz w:val="24"/>
          <w:szCs w:val="24"/>
        </w:rPr>
        <w:t xml:space="preserve"> about </w:t>
      </w:r>
      <w:r w:rsidR="00DD5D95">
        <w:rPr>
          <w:rFonts w:ascii="Times New Roman" w:hAnsi="Times New Roman" w:cs="Times New Roman"/>
          <w:sz w:val="24"/>
          <w:szCs w:val="24"/>
        </w:rPr>
        <w:t>the</w:t>
      </w:r>
      <w:r w:rsidR="00C95F05">
        <w:rPr>
          <w:rFonts w:ascii="Times New Roman" w:hAnsi="Times New Roman" w:cs="Times New Roman"/>
          <w:sz w:val="24"/>
          <w:szCs w:val="24"/>
        </w:rPr>
        <w:t xml:space="preserve"> </w:t>
      </w:r>
      <w:r w:rsidR="00C95F05" w:rsidRPr="00C95F05">
        <w:rPr>
          <w:rFonts w:ascii="Times New Roman" w:hAnsi="Times New Roman" w:cs="Times New Roman"/>
          <w:i/>
          <w:sz w:val="24"/>
          <w:szCs w:val="24"/>
        </w:rPr>
        <w:t xml:space="preserve">locus </w:t>
      </w:r>
      <w:proofErr w:type="spellStart"/>
      <w:r w:rsidR="00C95F05" w:rsidRPr="00C95F05">
        <w:rPr>
          <w:rFonts w:ascii="Times New Roman" w:hAnsi="Times New Roman" w:cs="Times New Roman"/>
          <w:i/>
          <w:sz w:val="24"/>
          <w:szCs w:val="24"/>
        </w:rPr>
        <w:t>standi</w:t>
      </w:r>
      <w:proofErr w:type="spellEnd"/>
      <w:r w:rsidR="00C95F05" w:rsidRPr="00C95F05">
        <w:rPr>
          <w:rFonts w:ascii="Times New Roman" w:hAnsi="Times New Roman" w:cs="Times New Roman"/>
          <w:i/>
          <w:sz w:val="24"/>
          <w:szCs w:val="24"/>
        </w:rPr>
        <w:t>.</w:t>
      </w:r>
      <w:r w:rsidR="003901AB">
        <w:rPr>
          <w:rFonts w:ascii="Times New Roman" w:hAnsi="Times New Roman" w:cs="Times New Roman"/>
          <w:sz w:val="24"/>
          <w:szCs w:val="24"/>
        </w:rPr>
        <w:t xml:space="preserve"> He cannot raise that question now. There was ample time for him to</w:t>
      </w:r>
      <w:r w:rsidR="00C86537">
        <w:rPr>
          <w:rFonts w:ascii="Times New Roman" w:hAnsi="Times New Roman" w:cs="Times New Roman"/>
          <w:sz w:val="24"/>
          <w:szCs w:val="24"/>
        </w:rPr>
        <w:t xml:space="preserve"> have done so during the presence</w:t>
      </w:r>
      <w:r w:rsidR="003901AB">
        <w:rPr>
          <w:rFonts w:ascii="Times New Roman" w:hAnsi="Times New Roman" w:cs="Times New Roman"/>
          <w:sz w:val="24"/>
          <w:szCs w:val="24"/>
        </w:rPr>
        <w:t xml:space="preserve"> </w:t>
      </w:r>
      <w:r w:rsidR="00C86537">
        <w:rPr>
          <w:rFonts w:ascii="Times New Roman" w:hAnsi="Times New Roman" w:cs="Times New Roman"/>
          <w:sz w:val="24"/>
          <w:szCs w:val="24"/>
        </w:rPr>
        <w:t>of the Board Member in question before the Board Member was excused from the hearing.</w:t>
      </w:r>
      <w:r w:rsidR="00DD5D95">
        <w:rPr>
          <w:rFonts w:ascii="Times New Roman" w:hAnsi="Times New Roman" w:cs="Times New Roman"/>
          <w:sz w:val="24"/>
          <w:szCs w:val="24"/>
        </w:rPr>
        <w:t xml:space="preserve"> This means that the first ground of appeal has no merit.</w:t>
      </w:r>
    </w:p>
    <w:p w:rsidR="009D2D75" w:rsidRDefault="009D2D75" w:rsidP="008A11DD">
      <w:pPr>
        <w:spacing w:after="0" w:line="360" w:lineRule="auto"/>
        <w:jc w:val="both"/>
        <w:rPr>
          <w:rFonts w:ascii="Times New Roman" w:hAnsi="Times New Roman" w:cs="Times New Roman"/>
          <w:sz w:val="24"/>
          <w:szCs w:val="24"/>
        </w:rPr>
      </w:pPr>
    </w:p>
    <w:p w:rsidR="009D2D75" w:rsidRDefault="009D2D75" w:rsidP="008A11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penalty, the Disciplinary Authority considered the fact that the employer had taken a serious view of the appellant’s conduct and that it w</w:t>
      </w:r>
      <w:r w:rsidR="003901AB">
        <w:rPr>
          <w:rFonts w:ascii="Times New Roman" w:hAnsi="Times New Roman" w:cs="Times New Roman"/>
          <w:sz w:val="24"/>
          <w:szCs w:val="24"/>
        </w:rPr>
        <w:t>ent</w:t>
      </w:r>
      <w:r>
        <w:rPr>
          <w:rFonts w:ascii="Times New Roman" w:hAnsi="Times New Roman" w:cs="Times New Roman"/>
          <w:sz w:val="24"/>
          <w:szCs w:val="24"/>
        </w:rPr>
        <w:t xml:space="preserve"> to the root of the contract between the parties. Such conduct repudiated the contract between the parties and therefore destroyed the employer – employee relationship between the parties. The conduct of the appellant was </w:t>
      </w:r>
      <w:r w:rsidR="003901AB">
        <w:rPr>
          <w:rFonts w:ascii="Times New Roman" w:hAnsi="Times New Roman" w:cs="Times New Roman"/>
          <w:sz w:val="24"/>
          <w:szCs w:val="24"/>
        </w:rPr>
        <w:t xml:space="preserve">a </w:t>
      </w:r>
      <w:r>
        <w:rPr>
          <w:rFonts w:ascii="Times New Roman" w:hAnsi="Times New Roman" w:cs="Times New Roman"/>
          <w:sz w:val="24"/>
          <w:szCs w:val="24"/>
        </w:rPr>
        <w:t xml:space="preserve">serious breach of the trust reposed in him by the respondent. In </w:t>
      </w:r>
      <w:r w:rsidRPr="009D2D75">
        <w:rPr>
          <w:rFonts w:ascii="Times New Roman" w:hAnsi="Times New Roman" w:cs="Times New Roman"/>
          <w:i/>
          <w:sz w:val="24"/>
          <w:szCs w:val="24"/>
        </w:rPr>
        <w:t xml:space="preserve">Circle Cement </w:t>
      </w:r>
      <w:r w:rsidRPr="009D2D75">
        <w:rPr>
          <w:rFonts w:ascii="Times New Roman" w:hAnsi="Times New Roman" w:cs="Times New Roman"/>
          <w:sz w:val="24"/>
          <w:szCs w:val="24"/>
        </w:rPr>
        <w:t>v</w:t>
      </w:r>
      <w:r w:rsidRPr="009D2D75">
        <w:rPr>
          <w:rFonts w:ascii="Times New Roman" w:hAnsi="Times New Roman" w:cs="Times New Roman"/>
          <w:i/>
          <w:sz w:val="24"/>
          <w:szCs w:val="24"/>
        </w:rPr>
        <w:t xml:space="preserve"> </w:t>
      </w:r>
      <w:proofErr w:type="spellStart"/>
      <w:r w:rsidR="003901AB">
        <w:rPr>
          <w:rFonts w:ascii="Times New Roman" w:hAnsi="Times New Roman" w:cs="Times New Roman"/>
          <w:i/>
          <w:sz w:val="24"/>
          <w:szCs w:val="24"/>
        </w:rPr>
        <w:t>Chipo</w:t>
      </w:r>
      <w:proofErr w:type="spellEnd"/>
      <w:r w:rsidRPr="009D2D75">
        <w:rPr>
          <w:rFonts w:ascii="Times New Roman" w:hAnsi="Times New Roman" w:cs="Times New Roman"/>
          <w:i/>
          <w:sz w:val="24"/>
          <w:szCs w:val="24"/>
        </w:rPr>
        <w:t xml:space="preserve"> </w:t>
      </w:r>
      <w:proofErr w:type="spellStart"/>
      <w:r w:rsidRPr="009D2D75">
        <w:rPr>
          <w:rFonts w:ascii="Times New Roman" w:hAnsi="Times New Roman" w:cs="Times New Roman"/>
          <w:i/>
          <w:sz w:val="24"/>
          <w:szCs w:val="24"/>
        </w:rPr>
        <w:t>Nyawasha</w:t>
      </w:r>
      <w:proofErr w:type="spellEnd"/>
      <w:r>
        <w:rPr>
          <w:rFonts w:ascii="Times New Roman" w:hAnsi="Times New Roman" w:cs="Times New Roman"/>
          <w:sz w:val="24"/>
          <w:szCs w:val="24"/>
        </w:rPr>
        <w:t xml:space="preserve"> </w:t>
      </w:r>
    </w:p>
    <w:p w:rsidR="009D2D75" w:rsidRDefault="009D2D75" w:rsidP="008A11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 60/03 the Supreme Court held that:</w:t>
      </w:r>
    </w:p>
    <w:p w:rsidR="009D2D75" w:rsidRDefault="009D2D75" w:rsidP="008A11DD">
      <w:pPr>
        <w:spacing w:after="0" w:line="360" w:lineRule="auto"/>
        <w:jc w:val="both"/>
        <w:rPr>
          <w:rFonts w:ascii="Times New Roman" w:hAnsi="Times New Roman" w:cs="Times New Roman"/>
          <w:sz w:val="24"/>
          <w:szCs w:val="24"/>
        </w:rPr>
      </w:pPr>
    </w:p>
    <w:p w:rsidR="009D2D75" w:rsidRPr="009D2D75" w:rsidRDefault="009D2D75" w:rsidP="009D2D75">
      <w:pPr>
        <w:spacing w:after="0" w:line="360" w:lineRule="auto"/>
        <w:ind w:left="720"/>
        <w:jc w:val="both"/>
        <w:rPr>
          <w:rFonts w:ascii="Times New Roman" w:hAnsi="Times New Roman" w:cs="Times New Roman"/>
        </w:rPr>
      </w:pPr>
      <w:r w:rsidRPr="009D2D75">
        <w:rPr>
          <w:rFonts w:ascii="Times New Roman" w:hAnsi="Times New Roman" w:cs="Times New Roman"/>
        </w:rPr>
        <w:t>“Once the employer had taken a serious view of the act of misconduct committed by an employee to the extent that it considered it to be a repudiation of contract which it accepted by dismissing her from employment the question of a penalty</w:t>
      </w:r>
      <w:r w:rsidR="00C95F05">
        <w:rPr>
          <w:rFonts w:ascii="Times New Roman" w:hAnsi="Times New Roman" w:cs="Times New Roman"/>
        </w:rPr>
        <w:t xml:space="preserve"> less severe</w:t>
      </w:r>
      <w:r w:rsidRPr="009D2D75">
        <w:rPr>
          <w:rFonts w:ascii="Times New Roman" w:hAnsi="Times New Roman" w:cs="Times New Roman"/>
        </w:rPr>
        <w:t xml:space="preserve"> than dismissal being available for consideration would not arise unless it was established that the employer </w:t>
      </w:r>
      <w:r w:rsidR="003901AB">
        <w:rPr>
          <w:rFonts w:ascii="Times New Roman" w:hAnsi="Times New Roman" w:cs="Times New Roman"/>
        </w:rPr>
        <w:t>acted</w:t>
      </w:r>
      <w:r w:rsidRPr="009D2D75">
        <w:rPr>
          <w:rFonts w:ascii="Times New Roman" w:hAnsi="Times New Roman" w:cs="Times New Roman"/>
        </w:rPr>
        <w:t xml:space="preserve"> unreasonably in having a serious view of the offence committed by the employee.”</w:t>
      </w:r>
    </w:p>
    <w:p w:rsidR="00A51E23" w:rsidRDefault="00A51E23" w:rsidP="00584943">
      <w:pPr>
        <w:spacing w:after="0" w:line="360" w:lineRule="auto"/>
        <w:ind w:left="720" w:hanging="720"/>
        <w:jc w:val="both"/>
        <w:rPr>
          <w:rFonts w:ascii="Times New Roman" w:hAnsi="Times New Roman" w:cs="Times New Roman"/>
        </w:rPr>
      </w:pPr>
    </w:p>
    <w:p w:rsidR="00A51E23" w:rsidRDefault="009D2D75" w:rsidP="00593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the offence committed by the appellant was serious. The employer took a serious view of it. The employer’s discretion was therefore properly exercised.</w:t>
      </w:r>
    </w:p>
    <w:p w:rsidR="006F0879" w:rsidRDefault="006F0879" w:rsidP="0059379B">
      <w:pPr>
        <w:spacing w:after="0" w:line="360" w:lineRule="auto"/>
        <w:jc w:val="both"/>
        <w:rPr>
          <w:rFonts w:ascii="Times New Roman" w:hAnsi="Times New Roman" w:cs="Times New Roman"/>
          <w:sz w:val="24"/>
          <w:szCs w:val="24"/>
        </w:rPr>
      </w:pPr>
    </w:p>
    <w:p w:rsidR="006F0879" w:rsidRDefault="006F0879" w:rsidP="00593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appeal court should be slow to interfere with the findings of a lower tribunal. In </w:t>
      </w:r>
      <w:r w:rsidRPr="006F0879">
        <w:rPr>
          <w:rFonts w:ascii="Times New Roman" w:hAnsi="Times New Roman" w:cs="Times New Roman"/>
          <w:i/>
          <w:sz w:val="24"/>
          <w:szCs w:val="24"/>
        </w:rPr>
        <w:t xml:space="preserve">Christopher Samson </w:t>
      </w:r>
      <w:r w:rsidRPr="006F0879">
        <w:rPr>
          <w:rFonts w:ascii="Times New Roman" w:hAnsi="Times New Roman" w:cs="Times New Roman"/>
          <w:sz w:val="24"/>
          <w:szCs w:val="24"/>
        </w:rPr>
        <w:t>v</w:t>
      </w:r>
      <w:r w:rsidRPr="006F0879">
        <w:rPr>
          <w:rFonts w:ascii="Times New Roman" w:hAnsi="Times New Roman" w:cs="Times New Roman"/>
          <w:i/>
          <w:sz w:val="24"/>
          <w:szCs w:val="24"/>
        </w:rPr>
        <w:t xml:space="preserve"> Windmill (Private) Limited</w:t>
      </w:r>
      <w:r>
        <w:rPr>
          <w:rFonts w:ascii="Times New Roman" w:hAnsi="Times New Roman" w:cs="Times New Roman"/>
          <w:sz w:val="24"/>
          <w:szCs w:val="24"/>
        </w:rPr>
        <w:t xml:space="preserve"> SC 7/15 the Supreme Court held that</w:t>
      </w:r>
      <w:r w:rsidR="00DD5D95">
        <w:rPr>
          <w:rFonts w:ascii="Times New Roman" w:hAnsi="Times New Roman" w:cs="Times New Roman"/>
          <w:sz w:val="24"/>
          <w:szCs w:val="24"/>
        </w:rPr>
        <w:t>:</w:t>
      </w:r>
    </w:p>
    <w:p w:rsidR="006F0879" w:rsidRPr="009E0841" w:rsidRDefault="006F0879" w:rsidP="0059379B">
      <w:pPr>
        <w:spacing w:after="0" w:line="360" w:lineRule="auto"/>
        <w:jc w:val="both"/>
        <w:rPr>
          <w:rFonts w:ascii="Times New Roman" w:hAnsi="Times New Roman" w:cs="Times New Roman"/>
        </w:rPr>
      </w:pPr>
    </w:p>
    <w:p w:rsidR="006F0879" w:rsidRPr="009E0841" w:rsidRDefault="006F0879" w:rsidP="009E0841">
      <w:pPr>
        <w:spacing w:after="0" w:line="360" w:lineRule="auto"/>
        <w:ind w:left="720"/>
        <w:jc w:val="both"/>
        <w:rPr>
          <w:rFonts w:ascii="Times New Roman" w:hAnsi="Times New Roman" w:cs="Times New Roman"/>
        </w:rPr>
      </w:pPr>
      <w:r w:rsidRPr="009E0841">
        <w:rPr>
          <w:rFonts w:ascii="Times New Roman" w:hAnsi="Times New Roman" w:cs="Times New Roman"/>
        </w:rPr>
        <w:t>“The position is now clear that an appellate court has no power to interfere with the findings of fact made by a lower court unless it is persuaded that the findings complained of are so outrageous in their defiance of logic that no sensible person properly applying his mind to the question to be decided would arrive at such a conclusion.”</w:t>
      </w:r>
    </w:p>
    <w:p w:rsidR="006F0879" w:rsidRDefault="006F0879" w:rsidP="0059379B">
      <w:pPr>
        <w:spacing w:after="0" w:line="360" w:lineRule="auto"/>
        <w:jc w:val="both"/>
        <w:rPr>
          <w:rFonts w:ascii="Times New Roman" w:hAnsi="Times New Roman" w:cs="Times New Roman"/>
          <w:sz w:val="24"/>
          <w:szCs w:val="24"/>
        </w:rPr>
      </w:pPr>
    </w:p>
    <w:p w:rsidR="006F0879" w:rsidRDefault="006F0879" w:rsidP="005937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See also </w:t>
      </w:r>
      <w:proofErr w:type="spellStart"/>
      <w:r w:rsidRPr="005D672B">
        <w:rPr>
          <w:rFonts w:ascii="Times New Roman" w:hAnsi="Times New Roman" w:cs="Times New Roman"/>
          <w:i/>
          <w:sz w:val="24"/>
          <w:szCs w:val="24"/>
        </w:rPr>
        <w:t>Barrons</w:t>
      </w:r>
      <w:proofErr w:type="spellEnd"/>
      <w:r w:rsidRPr="005D672B">
        <w:rPr>
          <w:rFonts w:ascii="Times New Roman" w:hAnsi="Times New Roman" w:cs="Times New Roman"/>
          <w:i/>
          <w:sz w:val="24"/>
          <w:szCs w:val="24"/>
        </w:rPr>
        <w:t xml:space="preserve"> and Another </w:t>
      </w:r>
      <w:r w:rsidRPr="005D672B">
        <w:rPr>
          <w:rFonts w:ascii="Times New Roman" w:hAnsi="Times New Roman" w:cs="Times New Roman"/>
          <w:sz w:val="24"/>
          <w:szCs w:val="24"/>
        </w:rPr>
        <w:t>v</w:t>
      </w:r>
      <w:r w:rsidRPr="005D672B">
        <w:rPr>
          <w:rFonts w:ascii="Times New Roman" w:hAnsi="Times New Roman" w:cs="Times New Roman"/>
          <w:i/>
          <w:sz w:val="24"/>
          <w:szCs w:val="24"/>
        </w:rPr>
        <w:t xml:space="preserve"> </w:t>
      </w:r>
      <w:proofErr w:type="spellStart"/>
      <w:r w:rsidRPr="005D672B">
        <w:rPr>
          <w:rFonts w:ascii="Times New Roman" w:hAnsi="Times New Roman" w:cs="Times New Roman"/>
          <w:i/>
          <w:sz w:val="24"/>
          <w:szCs w:val="24"/>
        </w:rPr>
        <w:t>Chimponda</w:t>
      </w:r>
      <w:proofErr w:type="spellEnd"/>
      <w:r>
        <w:rPr>
          <w:rFonts w:ascii="Times New Roman" w:hAnsi="Times New Roman" w:cs="Times New Roman"/>
          <w:sz w:val="24"/>
          <w:szCs w:val="24"/>
        </w:rPr>
        <w:t xml:space="preserve"> 1999 (1) ZLR 58 (SC), </w:t>
      </w:r>
      <w:r w:rsidRPr="005D672B">
        <w:rPr>
          <w:rFonts w:ascii="Times New Roman" w:hAnsi="Times New Roman" w:cs="Times New Roman"/>
          <w:i/>
          <w:sz w:val="24"/>
          <w:szCs w:val="24"/>
        </w:rPr>
        <w:t xml:space="preserve">Hama </w:t>
      </w:r>
      <w:r w:rsidRPr="005D672B">
        <w:rPr>
          <w:rFonts w:ascii="Times New Roman" w:hAnsi="Times New Roman" w:cs="Times New Roman"/>
          <w:sz w:val="24"/>
          <w:szCs w:val="24"/>
        </w:rPr>
        <w:t>v</w:t>
      </w:r>
      <w:r w:rsidRPr="005D672B">
        <w:rPr>
          <w:rFonts w:ascii="Times New Roman" w:hAnsi="Times New Roman" w:cs="Times New Roman"/>
          <w:i/>
          <w:sz w:val="24"/>
          <w:szCs w:val="24"/>
        </w:rPr>
        <w:t xml:space="preserve"> National Railways of Zimbabwe</w:t>
      </w:r>
      <w:r>
        <w:rPr>
          <w:rFonts w:ascii="Times New Roman" w:hAnsi="Times New Roman" w:cs="Times New Roman"/>
          <w:sz w:val="24"/>
          <w:szCs w:val="24"/>
        </w:rPr>
        <w:t xml:space="preserve"> 1996 (1) ZLR 664.</w:t>
      </w:r>
    </w:p>
    <w:p w:rsidR="009D2D75" w:rsidRDefault="009D2D75" w:rsidP="00584943">
      <w:pPr>
        <w:spacing w:after="0" w:line="360" w:lineRule="auto"/>
        <w:ind w:left="720" w:hanging="720"/>
        <w:jc w:val="both"/>
        <w:rPr>
          <w:rFonts w:ascii="Times New Roman" w:hAnsi="Times New Roman" w:cs="Times New Roman"/>
          <w:sz w:val="24"/>
          <w:szCs w:val="24"/>
        </w:rPr>
      </w:pPr>
    </w:p>
    <w:p w:rsidR="009D2D75" w:rsidRDefault="009D2D75" w:rsidP="005849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In view of the foregoing, I find that there is no merit </w:t>
      </w:r>
      <w:r w:rsidR="00DD5D95">
        <w:rPr>
          <w:rFonts w:ascii="Times New Roman" w:hAnsi="Times New Roman" w:cs="Times New Roman"/>
          <w:sz w:val="24"/>
          <w:szCs w:val="24"/>
        </w:rPr>
        <w:t>in the appeal. Consequently, there is no reason to interfere with the earlier decision.</w:t>
      </w:r>
    </w:p>
    <w:p w:rsidR="009D2D75" w:rsidRDefault="009D2D75" w:rsidP="00584943">
      <w:pPr>
        <w:spacing w:after="0" w:line="360" w:lineRule="auto"/>
        <w:ind w:left="720" w:hanging="720"/>
        <w:jc w:val="both"/>
        <w:rPr>
          <w:rFonts w:ascii="Times New Roman" w:hAnsi="Times New Roman" w:cs="Times New Roman"/>
          <w:sz w:val="24"/>
          <w:szCs w:val="24"/>
        </w:rPr>
      </w:pPr>
    </w:p>
    <w:p w:rsidR="009D2D75" w:rsidRDefault="009D2D75" w:rsidP="0058494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C12CC8">
        <w:rPr>
          <w:rFonts w:ascii="Times New Roman" w:hAnsi="Times New Roman" w:cs="Times New Roman"/>
          <w:sz w:val="24"/>
          <w:szCs w:val="24"/>
        </w:rPr>
        <w:t>Accordingly,</w:t>
      </w:r>
      <w:r>
        <w:rPr>
          <w:rFonts w:ascii="Times New Roman" w:hAnsi="Times New Roman" w:cs="Times New Roman"/>
          <w:sz w:val="24"/>
          <w:szCs w:val="24"/>
        </w:rPr>
        <w:t xml:space="preserve"> it is ordered</w:t>
      </w:r>
      <w:r w:rsidR="00C12CC8">
        <w:rPr>
          <w:rFonts w:ascii="Times New Roman" w:hAnsi="Times New Roman" w:cs="Times New Roman"/>
          <w:sz w:val="24"/>
          <w:szCs w:val="24"/>
        </w:rPr>
        <w:t xml:space="preserve"> that the appeal be is hereby dismissed with costs.</w:t>
      </w:r>
    </w:p>
    <w:p w:rsidR="00C12CC8" w:rsidRDefault="00C12CC8" w:rsidP="00584943">
      <w:pPr>
        <w:spacing w:after="0" w:line="360" w:lineRule="auto"/>
        <w:ind w:left="720" w:hanging="720"/>
        <w:jc w:val="both"/>
        <w:rPr>
          <w:rFonts w:ascii="Times New Roman" w:hAnsi="Times New Roman" w:cs="Times New Roman"/>
          <w:sz w:val="24"/>
          <w:szCs w:val="24"/>
        </w:rPr>
      </w:pPr>
    </w:p>
    <w:p w:rsidR="00C12CC8" w:rsidRDefault="00C12CC8" w:rsidP="00584943">
      <w:pPr>
        <w:spacing w:after="0" w:line="360" w:lineRule="auto"/>
        <w:ind w:left="720" w:hanging="720"/>
        <w:jc w:val="both"/>
        <w:rPr>
          <w:rFonts w:ascii="Times New Roman" w:hAnsi="Times New Roman" w:cs="Times New Roman"/>
          <w:sz w:val="24"/>
          <w:szCs w:val="24"/>
        </w:rPr>
      </w:pPr>
    </w:p>
    <w:p w:rsidR="00C12CC8" w:rsidRDefault="00C12CC8" w:rsidP="00584943">
      <w:pPr>
        <w:spacing w:after="0" w:line="360" w:lineRule="auto"/>
        <w:ind w:left="720" w:hanging="720"/>
        <w:jc w:val="both"/>
        <w:rPr>
          <w:rFonts w:ascii="Times New Roman" w:hAnsi="Times New Roman" w:cs="Times New Roman"/>
          <w:sz w:val="24"/>
          <w:szCs w:val="24"/>
        </w:rPr>
      </w:pPr>
    </w:p>
    <w:p w:rsidR="00C12CC8" w:rsidRDefault="00C12CC8" w:rsidP="00584943">
      <w:pPr>
        <w:spacing w:after="0" w:line="360" w:lineRule="auto"/>
        <w:ind w:left="720" w:hanging="720"/>
        <w:jc w:val="both"/>
        <w:rPr>
          <w:rFonts w:ascii="Times New Roman" w:hAnsi="Times New Roman" w:cs="Times New Roman"/>
          <w:sz w:val="24"/>
          <w:szCs w:val="24"/>
        </w:rPr>
      </w:pPr>
    </w:p>
    <w:p w:rsidR="00C12CC8" w:rsidRDefault="00C12CC8" w:rsidP="00584943">
      <w:pPr>
        <w:spacing w:after="0" w:line="360" w:lineRule="auto"/>
        <w:ind w:left="720" w:hanging="720"/>
        <w:jc w:val="both"/>
        <w:rPr>
          <w:rFonts w:ascii="Times New Roman" w:hAnsi="Times New Roman" w:cs="Times New Roman"/>
          <w:sz w:val="24"/>
          <w:szCs w:val="24"/>
        </w:rPr>
      </w:pPr>
    </w:p>
    <w:p w:rsidR="00C12CC8" w:rsidRDefault="00C12CC8" w:rsidP="00E111A6">
      <w:pPr>
        <w:spacing w:after="0" w:line="240" w:lineRule="auto"/>
        <w:ind w:left="720" w:hanging="720"/>
        <w:jc w:val="both"/>
        <w:rPr>
          <w:rFonts w:ascii="Times New Roman" w:hAnsi="Times New Roman" w:cs="Times New Roman"/>
          <w:sz w:val="24"/>
          <w:szCs w:val="24"/>
        </w:rPr>
      </w:pPr>
      <w:proofErr w:type="spellStart"/>
      <w:r w:rsidRPr="00C12CC8">
        <w:rPr>
          <w:rFonts w:ascii="Times New Roman" w:hAnsi="Times New Roman" w:cs="Times New Roman"/>
          <w:i/>
          <w:sz w:val="24"/>
          <w:szCs w:val="24"/>
        </w:rPr>
        <w:t>Makuwaza</w:t>
      </w:r>
      <w:proofErr w:type="spellEnd"/>
      <w:r w:rsidRPr="00C12CC8">
        <w:rPr>
          <w:rFonts w:ascii="Times New Roman" w:hAnsi="Times New Roman" w:cs="Times New Roman"/>
          <w:i/>
          <w:sz w:val="24"/>
          <w:szCs w:val="24"/>
        </w:rPr>
        <w:t xml:space="preserve"> &amp; </w:t>
      </w:r>
      <w:proofErr w:type="spellStart"/>
      <w:r w:rsidRPr="00C12CC8">
        <w:rPr>
          <w:rFonts w:ascii="Times New Roman" w:hAnsi="Times New Roman" w:cs="Times New Roman"/>
          <w:i/>
          <w:sz w:val="24"/>
          <w:szCs w:val="24"/>
        </w:rPr>
        <w:t>Magogo</w:t>
      </w:r>
      <w:proofErr w:type="spellEnd"/>
      <w:r w:rsidRPr="00C12CC8">
        <w:rPr>
          <w:rFonts w:ascii="Times New Roman" w:hAnsi="Times New Roman" w:cs="Times New Roman"/>
          <w:i/>
          <w:sz w:val="24"/>
          <w:szCs w:val="24"/>
        </w:rPr>
        <w:t>,</w:t>
      </w:r>
      <w:r>
        <w:rPr>
          <w:rFonts w:ascii="Times New Roman" w:hAnsi="Times New Roman" w:cs="Times New Roman"/>
          <w:sz w:val="24"/>
          <w:szCs w:val="24"/>
        </w:rPr>
        <w:t xml:space="preserve"> Appellant’s Legal Practitioners</w:t>
      </w:r>
    </w:p>
    <w:p w:rsidR="006D0B50" w:rsidRDefault="00C12CC8" w:rsidP="00E111A6">
      <w:pPr>
        <w:spacing w:after="0" w:line="240" w:lineRule="auto"/>
        <w:ind w:left="720" w:hanging="720"/>
        <w:jc w:val="both"/>
        <w:rPr>
          <w:rFonts w:ascii="Times New Roman" w:hAnsi="Times New Roman" w:cs="Times New Roman"/>
        </w:rPr>
      </w:pPr>
      <w:proofErr w:type="spellStart"/>
      <w:r w:rsidRPr="00C12CC8">
        <w:rPr>
          <w:rFonts w:ascii="Times New Roman" w:hAnsi="Times New Roman" w:cs="Times New Roman"/>
          <w:i/>
          <w:sz w:val="24"/>
          <w:szCs w:val="24"/>
        </w:rPr>
        <w:t>Wintertons</w:t>
      </w:r>
      <w:proofErr w:type="spellEnd"/>
      <w:r w:rsidRPr="00C12CC8">
        <w:rPr>
          <w:rFonts w:ascii="Times New Roman" w:hAnsi="Times New Roman" w:cs="Times New Roman"/>
          <w:i/>
          <w:sz w:val="24"/>
          <w:szCs w:val="24"/>
        </w:rPr>
        <w:t>,</w:t>
      </w:r>
      <w:r>
        <w:rPr>
          <w:rFonts w:ascii="Times New Roman" w:hAnsi="Times New Roman" w:cs="Times New Roman"/>
          <w:sz w:val="24"/>
          <w:szCs w:val="24"/>
        </w:rPr>
        <w:t xml:space="preserve"> Respondent’s Legal Practitioners </w:t>
      </w:r>
    </w:p>
    <w:sectPr w:rsidR="006D0B50" w:rsidSect="00542BC1">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718" w:rsidRDefault="00591718" w:rsidP="00542BC1">
      <w:pPr>
        <w:spacing w:after="0" w:line="240" w:lineRule="auto"/>
      </w:pPr>
      <w:r>
        <w:separator/>
      </w:r>
    </w:p>
  </w:endnote>
  <w:endnote w:type="continuationSeparator" w:id="0">
    <w:p w:rsidR="00591718" w:rsidRDefault="00591718"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718" w:rsidRDefault="00591718" w:rsidP="00542BC1">
      <w:pPr>
        <w:spacing w:after="0" w:line="240" w:lineRule="auto"/>
      </w:pPr>
      <w:r>
        <w:separator/>
      </w:r>
    </w:p>
  </w:footnote>
  <w:footnote w:type="continuationSeparator" w:id="0">
    <w:p w:rsidR="00591718" w:rsidRDefault="00591718" w:rsidP="0054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FC695D">
          <w:rPr>
            <w:noProof/>
          </w:rPr>
          <w:t>8</w:t>
        </w:r>
        <w:r>
          <w:rPr>
            <w:noProof/>
          </w:rPr>
          <w:fldChar w:fldCharType="end"/>
        </w:r>
      </w:p>
      <w:p w:rsidR="00542BC1" w:rsidRDefault="00542BC1">
        <w:pPr>
          <w:pStyle w:val="Header"/>
          <w:jc w:val="right"/>
          <w:rPr>
            <w:noProof/>
          </w:rPr>
        </w:pPr>
        <w:r>
          <w:rPr>
            <w:noProof/>
          </w:rPr>
          <w:t>JDUGMENT NO. LC/H/</w:t>
        </w:r>
        <w:r w:rsidR="00854A8D">
          <w:rPr>
            <w:noProof/>
          </w:rPr>
          <w:t>290</w:t>
        </w:r>
        <w:r>
          <w:rPr>
            <w:noProof/>
          </w:rPr>
          <w:t>/2</w:t>
        </w:r>
        <w:r w:rsidR="00ED0E79">
          <w:rPr>
            <w:noProof/>
          </w:rPr>
          <w:t>020</w:t>
        </w:r>
      </w:p>
      <w:p w:rsidR="00542BC1" w:rsidRDefault="00542BC1">
        <w:pPr>
          <w:pStyle w:val="Header"/>
          <w:jc w:val="right"/>
        </w:pPr>
        <w:r>
          <w:rPr>
            <w:noProof/>
          </w:rPr>
          <w:t xml:space="preserve">CASE </w:t>
        </w:r>
        <w:r w:rsidR="00FC392B">
          <w:rPr>
            <w:noProof/>
          </w:rPr>
          <w:t>NO. LC/</w:t>
        </w:r>
        <w:r w:rsidR="00AF02D4">
          <w:rPr>
            <w:noProof/>
          </w:rPr>
          <w:t>H/</w:t>
        </w:r>
        <w:r w:rsidR="009F426C">
          <w:rPr>
            <w:noProof/>
          </w:rPr>
          <w:t>04/20</w:t>
        </w:r>
      </w:p>
    </w:sdtContent>
  </w:sdt>
  <w:p w:rsidR="00542BC1" w:rsidRDefault="00542B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32"/>
    <w:rsid w:val="00005042"/>
    <w:rsid w:val="000100CA"/>
    <w:rsid w:val="0001097D"/>
    <w:rsid w:val="00011B9E"/>
    <w:rsid w:val="00020051"/>
    <w:rsid w:val="00020651"/>
    <w:rsid w:val="000248DA"/>
    <w:rsid w:val="000300C9"/>
    <w:rsid w:val="00052199"/>
    <w:rsid w:val="00055D50"/>
    <w:rsid w:val="000714E9"/>
    <w:rsid w:val="00076B9C"/>
    <w:rsid w:val="00084CCA"/>
    <w:rsid w:val="00084E82"/>
    <w:rsid w:val="000863C3"/>
    <w:rsid w:val="00087830"/>
    <w:rsid w:val="00093F8A"/>
    <w:rsid w:val="000941A1"/>
    <w:rsid w:val="000A17AE"/>
    <w:rsid w:val="000A429F"/>
    <w:rsid w:val="000C0C6A"/>
    <w:rsid w:val="000C0ECC"/>
    <w:rsid w:val="000C326D"/>
    <w:rsid w:val="000D6870"/>
    <w:rsid w:val="000E063E"/>
    <w:rsid w:val="000E58AE"/>
    <w:rsid w:val="000E6BB9"/>
    <w:rsid w:val="000F3C5A"/>
    <w:rsid w:val="001078EE"/>
    <w:rsid w:val="001100CA"/>
    <w:rsid w:val="0011184E"/>
    <w:rsid w:val="001211DE"/>
    <w:rsid w:val="0012565A"/>
    <w:rsid w:val="00141342"/>
    <w:rsid w:val="001425D8"/>
    <w:rsid w:val="0014323F"/>
    <w:rsid w:val="00147A14"/>
    <w:rsid w:val="001702BE"/>
    <w:rsid w:val="00173F82"/>
    <w:rsid w:val="00176971"/>
    <w:rsid w:val="00185032"/>
    <w:rsid w:val="0019563B"/>
    <w:rsid w:val="001A404C"/>
    <w:rsid w:val="001A6A9C"/>
    <w:rsid w:val="001B710E"/>
    <w:rsid w:val="001C2546"/>
    <w:rsid w:val="001C663B"/>
    <w:rsid w:val="001C693E"/>
    <w:rsid w:val="001C765A"/>
    <w:rsid w:val="001D293D"/>
    <w:rsid w:val="001D68B8"/>
    <w:rsid w:val="001D71E1"/>
    <w:rsid w:val="001E2C85"/>
    <w:rsid w:val="001E6E3A"/>
    <w:rsid w:val="001F16C0"/>
    <w:rsid w:val="00210437"/>
    <w:rsid w:val="00214412"/>
    <w:rsid w:val="00233F19"/>
    <w:rsid w:val="00234B1A"/>
    <w:rsid w:val="00240F56"/>
    <w:rsid w:val="00247156"/>
    <w:rsid w:val="00250EA2"/>
    <w:rsid w:val="00251F94"/>
    <w:rsid w:val="002538CB"/>
    <w:rsid w:val="00254DA7"/>
    <w:rsid w:val="002560CD"/>
    <w:rsid w:val="00261F2A"/>
    <w:rsid w:val="002635EE"/>
    <w:rsid w:val="00271219"/>
    <w:rsid w:val="002748B6"/>
    <w:rsid w:val="00282B05"/>
    <w:rsid w:val="00295E15"/>
    <w:rsid w:val="00297858"/>
    <w:rsid w:val="002A08C5"/>
    <w:rsid w:val="002A6739"/>
    <w:rsid w:val="002B04B3"/>
    <w:rsid w:val="002B4881"/>
    <w:rsid w:val="002C58AB"/>
    <w:rsid w:val="002D0014"/>
    <w:rsid w:val="002D3CF2"/>
    <w:rsid w:val="002E1BDE"/>
    <w:rsid w:val="002F13FE"/>
    <w:rsid w:val="002F1B10"/>
    <w:rsid w:val="002F4C4A"/>
    <w:rsid w:val="002F6086"/>
    <w:rsid w:val="003207A2"/>
    <w:rsid w:val="003271A5"/>
    <w:rsid w:val="003318A4"/>
    <w:rsid w:val="0033349A"/>
    <w:rsid w:val="003348DB"/>
    <w:rsid w:val="0033525F"/>
    <w:rsid w:val="0035072F"/>
    <w:rsid w:val="00352B66"/>
    <w:rsid w:val="00360EDC"/>
    <w:rsid w:val="00361D9A"/>
    <w:rsid w:val="00363773"/>
    <w:rsid w:val="00370426"/>
    <w:rsid w:val="00372D7B"/>
    <w:rsid w:val="0037675D"/>
    <w:rsid w:val="00381B63"/>
    <w:rsid w:val="00385197"/>
    <w:rsid w:val="00385EB7"/>
    <w:rsid w:val="003901AB"/>
    <w:rsid w:val="003927C8"/>
    <w:rsid w:val="00393427"/>
    <w:rsid w:val="003A0782"/>
    <w:rsid w:val="003B276B"/>
    <w:rsid w:val="003B3017"/>
    <w:rsid w:val="003B3BFA"/>
    <w:rsid w:val="003B4387"/>
    <w:rsid w:val="003B5F05"/>
    <w:rsid w:val="003D0BBA"/>
    <w:rsid w:val="003D4944"/>
    <w:rsid w:val="003D4CEA"/>
    <w:rsid w:val="003D7E0E"/>
    <w:rsid w:val="003F0DA5"/>
    <w:rsid w:val="004331D1"/>
    <w:rsid w:val="00434F6E"/>
    <w:rsid w:val="004355ED"/>
    <w:rsid w:val="00460D82"/>
    <w:rsid w:val="00464169"/>
    <w:rsid w:val="00484226"/>
    <w:rsid w:val="00485037"/>
    <w:rsid w:val="00485D25"/>
    <w:rsid w:val="00490879"/>
    <w:rsid w:val="004957FF"/>
    <w:rsid w:val="004A2B3F"/>
    <w:rsid w:val="004A52EF"/>
    <w:rsid w:val="004A6D29"/>
    <w:rsid w:val="004B3888"/>
    <w:rsid w:val="004B389A"/>
    <w:rsid w:val="004B3C55"/>
    <w:rsid w:val="004C13F6"/>
    <w:rsid w:val="004C4B6A"/>
    <w:rsid w:val="004C650E"/>
    <w:rsid w:val="004D1132"/>
    <w:rsid w:val="004D4DA3"/>
    <w:rsid w:val="004E15BE"/>
    <w:rsid w:val="004E4BCB"/>
    <w:rsid w:val="004E6182"/>
    <w:rsid w:val="004E6906"/>
    <w:rsid w:val="004F38F6"/>
    <w:rsid w:val="00503FA9"/>
    <w:rsid w:val="00511244"/>
    <w:rsid w:val="00522766"/>
    <w:rsid w:val="0052347E"/>
    <w:rsid w:val="0052446F"/>
    <w:rsid w:val="00541839"/>
    <w:rsid w:val="00542BC1"/>
    <w:rsid w:val="0054518C"/>
    <w:rsid w:val="005508C8"/>
    <w:rsid w:val="0055427B"/>
    <w:rsid w:val="00555FA9"/>
    <w:rsid w:val="00563980"/>
    <w:rsid w:val="0057384E"/>
    <w:rsid w:val="00582217"/>
    <w:rsid w:val="00584943"/>
    <w:rsid w:val="00591718"/>
    <w:rsid w:val="0059379B"/>
    <w:rsid w:val="005974B5"/>
    <w:rsid w:val="005B4F5B"/>
    <w:rsid w:val="005C0CBB"/>
    <w:rsid w:val="005C5778"/>
    <w:rsid w:val="005C651A"/>
    <w:rsid w:val="005C6A87"/>
    <w:rsid w:val="005D672B"/>
    <w:rsid w:val="005F0956"/>
    <w:rsid w:val="005F0C8E"/>
    <w:rsid w:val="005F5CB0"/>
    <w:rsid w:val="005F6FC0"/>
    <w:rsid w:val="005F7A5A"/>
    <w:rsid w:val="00602D69"/>
    <w:rsid w:val="00605C64"/>
    <w:rsid w:val="006063F8"/>
    <w:rsid w:val="00612186"/>
    <w:rsid w:val="00627511"/>
    <w:rsid w:val="00641942"/>
    <w:rsid w:val="00651CBF"/>
    <w:rsid w:val="00654943"/>
    <w:rsid w:val="006605D8"/>
    <w:rsid w:val="006670E1"/>
    <w:rsid w:val="00672AF9"/>
    <w:rsid w:val="006740A7"/>
    <w:rsid w:val="006758FF"/>
    <w:rsid w:val="00680523"/>
    <w:rsid w:val="00683D37"/>
    <w:rsid w:val="00696EBE"/>
    <w:rsid w:val="006A186C"/>
    <w:rsid w:val="006B17C2"/>
    <w:rsid w:val="006D0B50"/>
    <w:rsid w:val="006E61AD"/>
    <w:rsid w:val="006F0789"/>
    <w:rsid w:val="006F0879"/>
    <w:rsid w:val="006F0E28"/>
    <w:rsid w:val="006F27D7"/>
    <w:rsid w:val="007029C1"/>
    <w:rsid w:val="00705F83"/>
    <w:rsid w:val="00710D15"/>
    <w:rsid w:val="00712456"/>
    <w:rsid w:val="00713DD2"/>
    <w:rsid w:val="007176EC"/>
    <w:rsid w:val="00721708"/>
    <w:rsid w:val="007261EA"/>
    <w:rsid w:val="0073018B"/>
    <w:rsid w:val="00731145"/>
    <w:rsid w:val="0075021F"/>
    <w:rsid w:val="00761D17"/>
    <w:rsid w:val="007705EE"/>
    <w:rsid w:val="00784B46"/>
    <w:rsid w:val="00787CB9"/>
    <w:rsid w:val="007922F4"/>
    <w:rsid w:val="00794087"/>
    <w:rsid w:val="007A2FCF"/>
    <w:rsid w:val="007A5967"/>
    <w:rsid w:val="007A5AE6"/>
    <w:rsid w:val="007A614A"/>
    <w:rsid w:val="007A7750"/>
    <w:rsid w:val="007B1F95"/>
    <w:rsid w:val="007C07C0"/>
    <w:rsid w:val="007D553A"/>
    <w:rsid w:val="007E10F0"/>
    <w:rsid w:val="007E6574"/>
    <w:rsid w:val="007F2877"/>
    <w:rsid w:val="007F2F20"/>
    <w:rsid w:val="007F3C8E"/>
    <w:rsid w:val="00800A92"/>
    <w:rsid w:val="00800F56"/>
    <w:rsid w:val="00803D72"/>
    <w:rsid w:val="00806040"/>
    <w:rsid w:val="008157B3"/>
    <w:rsid w:val="0082348C"/>
    <w:rsid w:val="0082458E"/>
    <w:rsid w:val="00831B29"/>
    <w:rsid w:val="008330ED"/>
    <w:rsid w:val="00852208"/>
    <w:rsid w:val="00852A64"/>
    <w:rsid w:val="00854A8D"/>
    <w:rsid w:val="008703F5"/>
    <w:rsid w:val="008772B2"/>
    <w:rsid w:val="00880E29"/>
    <w:rsid w:val="00883B63"/>
    <w:rsid w:val="00884B24"/>
    <w:rsid w:val="008A11DD"/>
    <w:rsid w:val="008B6BA1"/>
    <w:rsid w:val="008B6C3D"/>
    <w:rsid w:val="008B73A0"/>
    <w:rsid w:val="008C156F"/>
    <w:rsid w:val="008D1FD5"/>
    <w:rsid w:val="008D4FAA"/>
    <w:rsid w:val="008E0B37"/>
    <w:rsid w:val="008E3BC3"/>
    <w:rsid w:val="008E3CF7"/>
    <w:rsid w:val="008E5D9D"/>
    <w:rsid w:val="008F0E62"/>
    <w:rsid w:val="008F7BEA"/>
    <w:rsid w:val="00904227"/>
    <w:rsid w:val="009055B5"/>
    <w:rsid w:val="00907C45"/>
    <w:rsid w:val="009120CE"/>
    <w:rsid w:val="00912342"/>
    <w:rsid w:val="0091320B"/>
    <w:rsid w:val="0091540F"/>
    <w:rsid w:val="00921EB9"/>
    <w:rsid w:val="00922045"/>
    <w:rsid w:val="00922504"/>
    <w:rsid w:val="00924D3E"/>
    <w:rsid w:val="0093696E"/>
    <w:rsid w:val="00960CE3"/>
    <w:rsid w:val="00964B83"/>
    <w:rsid w:val="009707CF"/>
    <w:rsid w:val="00980047"/>
    <w:rsid w:val="009864EF"/>
    <w:rsid w:val="009A116C"/>
    <w:rsid w:val="009A40A2"/>
    <w:rsid w:val="009B6DCE"/>
    <w:rsid w:val="009C0925"/>
    <w:rsid w:val="009D11EE"/>
    <w:rsid w:val="009D2D75"/>
    <w:rsid w:val="009E07EA"/>
    <w:rsid w:val="009E0841"/>
    <w:rsid w:val="009E17C0"/>
    <w:rsid w:val="009E34FF"/>
    <w:rsid w:val="009F426C"/>
    <w:rsid w:val="00A02782"/>
    <w:rsid w:val="00A05927"/>
    <w:rsid w:val="00A17CDA"/>
    <w:rsid w:val="00A202EC"/>
    <w:rsid w:val="00A25273"/>
    <w:rsid w:val="00A34015"/>
    <w:rsid w:val="00A3640C"/>
    <w:rsid w:val="00A44614"/>
    <w:rsid w:val="00A45BE2"/>
    <w:rsid w:val="00A51E23"/>
    <w:rsid w:val="00A53DCD"/>
    <w:rsid w:val="00A54430"/>
    <w:rsid w:val="00A60DD6"/>
    <w:rsid w:val="00A62EB5"/>
    <w:rsid w:val="00A66715"/>
    <w:rsid w:val="00A66C16"/>
    <w:rsid w:val="00A752BC"/>
    <w:rsid w:val="00A775EC"/>
    <w:rsid w:val="00A77C84"/>
    <w:rsid w:val="00A96B39"/>
    <w:rsid w:val="00AA40E6"/>
    <w:rsid w:val="00AB445F"/>
    <w:rsid w:val="00AD294C"/>
    <w:rsid w:val="00AE4650"/>
    <w:rsid w:val="00AE4BAC"/>
    <w:rsid w:val="00AF02D4"/>
    <w:rsid w:val="00AF2270"/>
    <w:rsid w:val="00B0641D"/>
    <w:rsid w:val="00B0657F"/>
    <w:rsid w:val="00B10EA4"/>
    <w:rsid w:val="00B11A5D"/>
    <w:rsid w:val="00B15558"/>
    <w:rsid w:val="00B254DA"/>
    <w:rsid w:val="00B31331"/>
    <w:rsid w:val="00B31BCC"/>
    <w:rsid w:val="00B43A64"/>
    <w:rsid w:val="00B44538"/>
    <w:rsid w:val="00B525DF"/>
    <w:rsid w:val="00B602B4"/>
    <w:rsid w:val="00B60884"/>
    <w:rsid w:val="00B6303B"/>
    <w:rsid w:val="00B66B4F"/>
    <w:rsid w:val="00B6741B"/>
    <w:rsid w:val="00B80EA6"/>
    <w:rsid w:val="00B957BB"/>
    <w:rsid w:val="00BA09A3"/>
    <w:rsid w:val="00BA204E"/>
    <w:rsid w:val="00BA415D"/>
    <w:rsid w:val="00BB0098"/>
    <w:rsid w:val="00BD7932"/>
    <w:rsid w:val="00BF57CC"/>
    <w:rsid w:val="00C112CD"/>
    <w:rsid w:val="00C12587"/>
    <w:rsid w:val="00C12CC8"/>
    <w:rsid w:val="00C13FE7"/>
    <w:rsid w:val="00C16ACF"/>
    <w:rsid w:val="00C17457"/>
    <w:rsid w:val="00C203B0"/>
    <w:rsid w:val="00C215C7"/>
    <w:rsid w:val="00C21B35"/>
    <w:rsid w:val="00C232F8"/>
    <w:rsid w:val="00C24ACD"/>
    <w:rsid w:val="00C306F3"/>
    <w:rsid w:val="00C344AB"/>
    <w:rsid w:val="00C3594A"/>
    <w:rsid w:val="00C42DF8"/>
    <w:rsid w:val="00C43845"/>
    <w:rsid w:val="00C46B1A"/>
    <w:rsid w:val="00C52ECF"/>
    <w:rsid w:val="00C5680A"/>
    <w:rsid w:val="00C63339"/>
    <w:rsid w:val="00C64928"/>
    <w:rsid w:val="00C85617"/>
    <w:rsid w:val="00C86537"/>
    <w:rsid w:val="00C93259"/>
    <w:rsid w:val="00C95F05"/>
    <w:rsid w:val="00CA76FC"/>
    <w:rsid w:val="00CB210D"/>
    <w:rsid w:val="00CB29F4"/>
    <w:rsid w:val="00CB509D"/>
    <w:rsid w:val="00CC4DF7"/>
    <w:rsid w:val="00CD34B4"/>
    <w:rsid w:val="00CF174B"/>
    <w:rsid w:val="00CF3884"/>
    <w:rsid w:val="00D020D1"/>
    <w:rsid w:val="00D27D73"/>
    <w:rsid w:val="00D44F6D"/>
    <w:rsid w:val="00D56722"/>
    <w:rsid w:val="00D61CC2"/>
    <w:rsid w:val="00D627D4"/>
    <w:rsid w:val="00D64CCF"/>
    <w:rsid w:val="00D65061"/>
    <w:rsid w:val="00D65627"/>
    <w:rsid w:val="00D830CF"/>
    <w:rsid w:val="00D83600"/>
    <w:rsid w:val="00D8641C"/>
    <w:rsid w:val="00D947FA"/>
    <w:rsid w:val="00D964D8"/>
    <w:rsid w:val="00DA0590"/>
    <w:rsid w:val="00DA163A"/>
    <w:rsid w:val="00DA3831"/>
    <w:rsid w:val="00DA44FD"/>
    <w:rsid w:val="00DA4E66"/>
    <w:rsid w:val="00DB0A98"/>
    <w:rsid w:val="00DB7C0B"/>
    <w:rsid w:val="00DD01A4"/>
    <w:rsid w:val="00DD5D95"/>
    <w:rsid w:val="00DD68EC"/>
    <w:rsid w:val="00DD70DC"/>
    <w:rsid w:val="00DE5AA5"/>
    <w:rsid w:val="00DE5C21"/>
    <w:rsid w:val="00DF0FDF"/>
    <w:rsid w:val="00DF2650"/>
    <w:rsid w:val="00DF2962"/>
    <w:rsid w:val="00DF69EF"/>
    <w:rsid w:val="00E032AC"/>
    <w:rsid w:val="00E111A6"/>
    <w:rsid w:val="00E17C54"/>
    <w:rsid w:val="00E2078F"/>
    <w:rsid w:val="00E273B9"/>
    <w:rsid w:val="00E34082"/>
    <w:rsid w:val="00E401AE"/>
    <w:rsid w:val="00E64F9E"/>
    <w:rsid w:val="00E70DBB"/>
    <w:rsid w:val="00E754F5"/>
    <w:rsid w:val="00E84262"/>
    <w:rsid w:val="00E96D96"/>
    <w:rsid w:val="00EA2655"/>
    <w:rsid w:val="00EA3EBE"/>
    <w:rsid w:val="00EB0C52"/>
    <w:rsid w:val="00EB43AD"/>
    <w:rsid w:val="00ED0E79"/>
    <w:rsid w:val="00ED6B07"/>
    <w:rsid w:val="00ED746D"/>
    <w:rsid w:val="00EE4E74"/>
    <w:rsid w:val="00F03013"/>
    <w:rsid w:val="00F039B5"/>
    <w:rsid w:val="00F04988"/>
    <w:rsid w:val="00F06535"/>
    <w:rsid w:val="00F07BDC"/>
    <w:rsid w:val="00F124B3"/>
    <w:rsid w:val="00F15608"/>
    <w:rsid w:val="00F2220E"/>
    <w:rsid w:val="00F2420F"/>
    <w:rsid w:val="00F27213"/>
    <w:rsid w:val="00F27EFB"/>
    <w:rsid w:val="00F30E2A"/>
    <w:rsid w:val="00F4614B"/>
    <w:rsid w:val="00F47FF2"/>
    <w:rsid w:val="00F55366"/>
    <w:rsid w:val="00F57C02"/>
    <w:rsid w:val="00F65F76"/>
    <w:rsid w:val="00F728CC"/>
    <w:rsid w:val="00F735DE"/>
    <w:rsid w:val="00F74F43"/>
    <w:rsid w:val="00F76B6B"/>
    <w:rsid w:val="00F90E1D"/>
    <w:rsid w:val="00F925BF"/>
    <w:rsid w:val="00F9432C"/>
    <w:rsid w:val="00FA0A0E"/>
    <w:rsid w:val="00FA28BB"/>
    <w:rsid w:val="00FB7DD5"/>
    <w:rsid w:val="00FC240B"/>
    <w:rsid w:val="00FC392B"/>
    <w:rsid w:val="00FC695D"/>
    <w:rsid w:val="00FE253C"/>
    <w:rsid w:val="00FE27FF"/>
    <w:rsid w:val="00FE4CE3"/>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E62A"/>
  <w15:chartTrackingRefBased/>
  <w15:docId w15:val="{84ED89FA-3050-41F5-9230-B8B7DCE0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cp:lastPrinted>2020-11-20T08:55:00Z</cp:lastPrinted>
  <dcterms:created xsi:type="dcterms:W3CDTF">2020-12-02T07:09:00Z</dcterms:created>
  <dcterms:modified xsi:type="dcterms:W3CDTF">2020-12-02T07:36:00Z</dcterms:modified>
</cp:coreProperties>
</file>