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363A35" w14:textId="7B534864" w:rsidR="00580839" w:rsidRDefault="00162630" w:rsidP="00BC3AA5">
      <w:pPr>
        <w:spacing w:after="0" w:line="240" w:lineRule="auto"/>
        <w:ind w:left="7200"/>
        <w:jc w:val="center"/>
        <w:rPr>
          <w:rFonts w:ascii="Times New Roman" w:hAnsi="Times New Roman" w:cs="Times New Roman"/>
          <w:sz w:val="24"/>
          <w:szCs w:val="24"/>
        </w:rPr>
      </w:pPr>
      <w:r>
        <w:rPr>
          <w:rFonts w:ascii="Times New Roman" w:hAnsi="Times New Roman" w:cs="Times New Roman"/>
          <w:sz w:val="24"/>
          <w:szCs w:val="24"/>
        </w:rPr>
        <w:t xml:space="preserve"> </w:t>
      </w:r>
    </w:p>
    <w:p w14:paraId="2663EDF4" w14:textId="77777777" w:rsidR="00580839" w:rsidRDefault="00580839" w:rsidP="00BC3AA5">
      <w:pPr>
        <w:spacing w:after="0" w:line="240" w:lineRule="auto"/>
        <w:ind w:left="7200"/>
        <w:jc w:val="center"/>
        <w:rPr>
          <w:rFonts w:ascii="Times New Roman" w:hAnsi="Times New Roman" w:cs="Times New Roman"/>
          <w:sz w:val="24"/>
          <w:szCs w:val="24"/>
        </w:rPr>
      </w:pPr>
    </w:p>
    <w:p w14:paraId="62AC764A" w14:textId="77777777" w:rsidR="00580839" w:rsidRDefault="00580839">
      <w:pPr>
        <w:spacing w:after="0" w:line="240" w:lineRule="auto"/>
        <w:jc w:val="both"/>
        <w:rPr>
          <w:rFonts w:ascii="Times New Roman" w:hAnsi="Times New Roman" w:cs="Times New Roman"/>
          <w:sz w:val="24"/>
          <w:szCs w:val="24"/>
        </w:rPr>
      </w:pPr>
    </w:p>
    <w:p w14:paraId="0D42EE1F" w14:textId="72CA0134" w:rsidR="00580839" w:rsidRDefault="001B737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JOSEPH MARIO VAS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5BB5CAB1" w14:textId="6F43FCD7" w:rsidR="00580839" w:rsidRDefault="00E9631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and </w:t>
      </w:r>
    </w:p>
    <w:p w14:paraId="682DC150" w14:textId="5612E202" w:rsidR="00580839" w:rsidRDefault="001B737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JANE TERRESA ALIPHON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E96316">
        <w:rPr>
          <w:rFonts w:ascii="Times New Roman" w:hAnsi="Times New Roman" w:cs="Times New Roman"/>
          <w:sz w:val="24"/>
          <w:szCs w:val="24"/>
        </w:rPr>
        <w:t xml:space="preserve"> </w:t>
      </w:r>
    </w:p>
    <w:p w14:paraId="3E5E122C" w14:textId="429358D3" w:rsidR="00580839" w:rsidRDefault="00E9631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14:paraId="39EC0258" w14:textId="0C637002" w:rsidR="00580839" w:rsidRDefault="001B737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ANTHONY AUGUST VAS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E96316">
        <w:rPr>
          <w:rFonts w:ascii="Times New Roman" w:hAnsi="Times New Roman" w:cs="Times New Roman"/>
          <w:sz w:val="24"/>
          <w:szCs w:val="24"/>
        </w:rPr>
        <w:t xml:space="preserve"> </w:t>
      </w:r>
    </w:p>
    <w:p w14:paraId="2E22B413" w14:textId="4AADF8B6" w:rsidR="00580839" w:rsidRDefault="00E9631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14:paraId="6B5FA373" w14:textId="77777777" w:rsidR="00E96316" w:rsidRDefault="001B737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LEO JOSEPH ANTHONY VAS</w:t>
      </w:r>
    </w:p>
    <w:p w14:paraId="1D12185F" w14:textId="1A1C95CE" w:rsidR="00E96316" w:rsidRDefault="00E9631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r w:rsidR="001B7375">
        <w:rPr>
          <w:rFonts w:ascii="Times New Roman" w:hAnsi="Times New Roman" w:cs="Times New Roman"/>
          <w:sz w:val="24"/>
          <w:szCs w:val="24"/>
        </w:rPr>
        <w:tab/>
      </w:r>
      <w:r w:rsidR="001B7375">
        <w:rPr>
          <w:rFonts w:ascii="Times New Roman" w:hAnsi="Times New Roman" w:cs="Times New Roman"/>
          <w:sz w:val="24"/>
          <w:szCs w:val="24"/>
        </w:rPr>
        <w:tab/>
      </w:r>
      <w:r w:rsidR="001B7375">
        <w:rPr>
          <w:rFonts w:ascii="Times New Roman" w:hAnsi="Times New Roman" w:cs="Times New Roman"/>
          <w:sz w:val="24"/>
          <w:szCs w:val="24"/>
        </w:rPr>
        <w:tab/>
      </w:r>
      <w:r w:rsidR="001B7375">
        <w:rPr>
          <w:rFonts w:ascii="Times New Roman" w:hAnsi="Times New Roman" w:cs="Times New Roman"/>
          <w:sz w:val="24"/>
          <w:szCs w:val="24"/>
        </w:rPr>
        <w:tab/>
      </w:r>
      <w:r w:rsidR="001B7375">
        <w:rPr>
          <w:rFonts w:ascii="Times New Roman" w:hAnsi="Times New Roman" w:cs="Times New Roman"/>
          <w:sz w:val="24"/>
          <w:szCs w:val="24"/>
        </w:rPr>
        <w:tab/>
      </w:r>
    </w:p>
    <w:p w14:paraId="20EDC835" w14:textId="40B68F2A" w:rsidR="00580839" w:rsidRDefault="001B737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BRENDA-MAY GOMO MSIPA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E96316">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1AF25B87" w14:textId="77777777" w:rsidR="003159D8" w:rsidRDefault="00E96316" w:rsidP="003159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and </w:t>
      </w:r>
    </w:p>
    <w:p w14:paraId="23D5B707" w14:textId="0DC6B3F4" w:rsidR="00580839" w:rsidRDefault="001B7375" w:rsidP="003159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AC DUCK ACCOUNTING AND SECRETARIAL </w:t>
      </w:r>
    </w:p>
    <w:p w14:paraId="58DB4489" w14:textId="1BF3331D" w:rsidR="00580839" w:rsidRDefault="001B737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(PRIVATE) LIMITED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E96316">
        <w:rPr>
          <w:rFonts w:ascii="Times New Roman" w:hAnsi="Times New Roman" w:cs="Times New Roman"/>
          <w:sz w:val="24"/>
          <w:szCs w:val="24"/>
        </w:rPr>
        <w:t xml:space="preserve"> </w:t>
      </w:r>
    </w:p>
    <w:p w14:paraId="6EE11010" w14:textId="5DDB1C80" w:rsidR="00580839" w:rsidRDefault="00E9631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14:paraId="4B321CEA" w14:textId="1C26C749" w:rsidR="00580839" w:rsidRDefault="001B737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SIMON SHONHAYI DENHERE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E96316">
        <w:rPr>
          <w:rFonts w:ascii="Times New Roman" w:hAnsi="Times New Roman" w:cs="Times New Roman"/>
          <w:sz w:val="24"/>
          <w:szCs w:val="24"/>
        </w:rPr>
        <w:t xml:space="preserve"> </w:t>
      </w:r>
    </w:p>
    <w:p w14:paraId="5C8C1473" w14:textId="13E04E65" w:rsidR="00580839" w:rsidRDefault="00E9631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14:paraId="04F958A5" w14:textId="20AB7F4B" w:rsidR="00580839" w:rsidRDefault="001B737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REGISTRAR OF DEEDS N.O</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E96316">
        <w:rPr>
          <w:rFonts w:ascii="Times New Roman" w:hAnsi="Times New Roman" w:cs="Times New Roman"/>
          <w:sz w:val="24"/>
          <w:szCs w:val="24"/>
        </w:rPr>
        <w:t xml:space="preserve"> </w:t>
      </w:r>
    </w:p>
    <w:p w14:paraId="6CCA75C0" w14:textId="7EDAA5F1" w:rsidR="00580839" w:rsidRDefault="00E9631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14:paraId="2E142F5A" w14:textId="3471571D" w:rsidR="00580839" w:rsidRDefault="001B737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EDNA VAS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E96316">
        <w:rPr>
          <w:rFonts w:ascii="Times New Roman" w:hAnsi="Times New Roman" w:cs="Times New Roman"/>
          <w:sz w:val="24"/>
          <w:szCs w:val="24"/>
        </w:rPr>
        <w:t xml:space="preserve"> </w:t>
      </w:r>
    </w:p>
    <w:p w14:paraId="5769590D" w14:textId="666A1841" w:rsidR="00580839" w:rsidRDefault="00E9631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14:paraId="7F8A1AE4" w14:textId="1FA2BC8C" w:rsidR="00580839" w:rsidRDefault="001B737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ROBERT VAS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E96316">
        <w:rPr>
          <w:rFonts w:ascii="Times New Roman" w:hAnsi="Times New Roman" w:cs="Times New Roman"/>
          <w:sz w:val="24"/>
          <w:szCs w:val="24"/>
        </w:rPr>
        <w:t xml:space="preserve"> </w:t>
      </w:r>
    </w:p>
    <w:p w14:paraId="70368E7E" w14:textId="767C105D" w:rsidR="00580839" w:rsidRDefault="00E9631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and </w:t>
      </w:r>
    </w:p>
    <w:p w14:paraId="780566BD" w14:textId="77FB5F5A" w:rsidR="00580839" w:rsidRDefault="001B7375">
      <w:pPr>
        <w:spacing w:line="240" w:lineRule="auto"/>
        <w:jc w:val="both"/>
        <w:rPr>
          <w:rFonts w:ascii="Times New Roman" w:hAnsi="Times New Roman" w:cs="Times New Roman"/>
          <w:sz w:val="24"/>
          <w:szCs w:val="24"/>
        </w:rPr>
      </w:pPr>
      <w:r>
        <w:rPr>
          <w:rFonts w:ascii="Times New Roman" w:hAnsi="Times New Roman" w:cs="Times New Roman"/>
          <w:sz w:val="24"/>
          <w:szCs w:val="24"/>
        </w:rPr>
        <w:t>GODWIN MURIMI</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E96316">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02436151" w14:textId="77777777" w:rsidR="00580839" w:rsidRDefault="00580839">
      <w:pPr>
        <w:spacing w:line="240" w:lineRule="auto"/>
        <w:jc w:val="both"/>
        <w:rPr>
          <w:rFonts w:ascii="Times New Roman" w:hAnsi="Times New Roman" w:cs="Times New Roman"/>
          <w:sz w:val="24"/>
          <w:szCs w:val="24"/>
        </w:rPr>
      </w:pPr>
    </w:p>
    <w:p w14:paraId="6DF90F41" w14:textId="77777777" w:rsidR="00580839" w:rsidRDefault="0016263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HIGH COURT OF ZIMBABWE </w:t>
      </w:r>
    </w:p>
    <w:p w14:paraId="06CB1E9D" w14:textId="0185F3C3" w:rsidR="00580839" w:rsidRDefault="00162630">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TAKUVA J</w:t>
      </w:r>
    </w:p>
    <w:p w14:paraId="39622A1A" w14:textId="77777777" w:rsidR="00580839" w:rsidRDefault="0016263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HARARE: 18 November 2023 and 4 April 2025</w:t>
      </w:r>
    </w:p>
    <w:p w14:paraId="05F602B6" w14:textId="77777777" w:rsidR="00580839" w:rsidRDefault="00580839">
      <w:pPr>
        <w:spacing w:after="0" w:line="360" w:lineRule="auto"/>
        <w:jc w:val="both"/>
        <w:rPr>
          <w:rFonts w:ascii="Times New Roman" w:hAnsi="Times New Roman" w:cs="Times New Roman"/>
          <w:sz w:val="24"/>
          <w:szCs w:val="24"/>
        </w:rPr>
      </w:pPr>
    </w:p>
    <w:p w14:paraId="49D2BCBC" w14:textId="77777777" w:rsidR="00580839" w:rsidRDefault="00162630">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Opposed Application:  Rei Vindicatio</w:t>
      </w:r>
    </w:p>
    <w:p w14:paraId="349F501D" w14:textId="0DD51943" w:rsidR="00580839" w:rsidRDefault="00162630">
      <w:pPr>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G Madzoka</w:t>
      </w:r>
      <w:r w:rsidR="003159D8">
        <w:rPr>
          <w:rFonts w:ascii="Times New Roman" w:hAnsi="Times New Roman" w:cs="Times New Roman"/>
          <w:i/>
          <w:iCs/>
          <w:sz w:val="24"/>
          <w:szCs w:val="24"/>
        </w:rPr>
        <w:t>,</w:t>
      </w:r>
      <w:r>
        <w:rPr>
          <w:rFonts w:ascii="Times New Roman" w:hAnsi="Times New Roman" w:cs="Times New Roman"/>
          <w:i/>
          <w:iCs/>
          <w:sz w:val="24"/>
          <w:szCs w:val="24"/>
        </w:rPr>
        <w:t xml:space="preserve"> </w:t>
      </w:r>
      <w:r w:rsidRPr="003159D8">
        <w:rPr>
          <w:rFonts w:ascii="Times New Roman" w:hAnsi="Times New Roman" w:cs="Times New Roman"/>
          <w:sz w:val="24"/>
          <w:szCs w:val="24"/>
        </w:rPr>
        <w:t xml:space="preserve">for </w:t>
      </w:r>
      <w:r w:rsidR="001F5192" w:rsidRPr="003159D8">
        <w:rPr>
          <w:rFonts w:ascii="Times New Roman" w:hAnsi="Times New Roman" w:cs="Times New Roman"/>
          <w:sz w:val="24"/>
          <w:szCs w:val="24"/>
        </w:rPr>
        <w:t xml:space="preserve">the </w:t>
      </w:r>
      <w:r w:rsidRPr="003159D8">
        <w:rPr>
          <w:rFonts w:ascii="Times New Roman" w:hAnsi="Times New Roman" w:cs="Times New Roman"/>
          <w:sz w:val="24"/>
          <w:szCs w:val="24"/>
        </w:rPr>
        <w:t>Applicants</w:t>
      </w:r>
    </w:p>
    <w:p w14:paraId="4A6F61DC" w14:textId="67672896" w:rsidR="001F5192" w:rsidRPr="001F5192" w:rsidRDefault="001F5192" w:rsidP="001F5192">
      <w:pPr>
        <w:spacing w:after="0" w:line="240" w:lineRule="auto"/>
        <w:jc w:val="both"/>
        <w:rPr>
          <w:rFonts w:ascii="Times New Roman" w:hAnsi="Times New Roman" w:cs="Times New Roman"/>
          <w:i/>
          <w:iCs/>
          <w:sz w:val="24"/>
          <w:szCs w:val="24"/>
        </w:rPr>
      </w:pPr>
      <w:r w:rsidRPr="001F5192">
        <w:rPr>
          <w:rFonts w:ascii="Times New Roman" w:hAnsi="Times New Roman" w:cs="Times New Roman"/>
          <w:i/>
          <w:iCs/>
          <w:sz w:val="24"/>
          <w:szCs w:val="24"/>
        </w:rPr>
        <w:t>N Jakara</w:t>
      </w:r>
      <w:r w:rsidR="003159D8">
        <w:rPr>
          <w:rFonts w:ascii="Times New Roman" w:hAnsi="Times New Roman" w:cs="Times New Roman"/>
          <w:i/>
          <w:iCs/>
          <w:sz w:val="24"/>
          <w:szCs w:val="24"/>
        </w:rPr>
        <w:t>,</w:t>
      </w:r>
      <w:r w:rsidRPr="001F5192">
        <w:rPr>
          <w:rFonts w:ascii="Times New Roman" w:hAnsi="Times New Roman" w:cs="Times New Roman"/>
          <w:i/>
          <w:iCs/>
          <w:sz w:val="24"/>
          <w:szCs w:val="24"/>
        </w:rPr>
        <w:t xml:space="preserve"> </w:t>
      </w:r>
      <w:r w:rsidRPr="003159D8">
        <w:rPr>
          <w:rFonts w:ascii="Times New Roman" w:hAnsi="Times New Roman" w:cs="Times New Roman"/>
          <w:sz w:val="24"/>
          <w:szCs w:val="24"/>
        </w:rPr>
        <w:t xml:space="preserve">for the </w:t>
      </w:r>
      <w:r w:rsidR="00511410">
        <w:rPr>
          <w:rFonts w:ascii="Times New Roman" w:hAnsi="Times New Roman" w:cs="Times New Roman"/>
          <w:sz w:val="24"/>
          <w:szCs w:val="24"/>
        </w:rPr>
        <w:t>seventh</w:t>
      </w:r>
      <w:r w:rsidRPr="003159D8">
        <w:rPr>
          <w:rFonts w:ascii="Times New Roman" w:hAnsi="Times New Roman" w:cs="Times New Roman"/>
          <w:sz w:val="24"/>
          <w:szCs w:val="24"/>
        </w:rPr>
        <w:t xml:space="preserve"> Respondent</w:t>
      </w:r>
    </w:p>
    <w:p w14:paraId="5ED13DE0" w14:textId="1EFC4CEA" w:rsidR="00580839" w:rsidRDefault="00162630">
      <w:pPr>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C</w:t>
      </w:r>
      <w:r w:rsidR="003159D8">
        <w:rPr>
          <w:rFonts w:ascii="Times New Roman" w:hAnsi="Times New Roman" w:cs="Times New Roman"/>
          <w:i/>
          <w:iCs/>
          <w:sz w:val="24"/>
          <w:szCs w:val="24"/>
        </w:rPr>
        <w:t xml:space="preserve"> </w:t>
      </w:r>
      <w:r>
        <w:rPr>
          <w:rFonts w:ascii="Times New Roman" w:hAnsi="Times New Roman" w:cs="Times New Roman"/>
          <w:i/>
          <w:iCs/>
          <w:sz w:val="24"/>
          <w:szCs w:val="24"/>
        </w:rPr>
        <w:t>T Tinarwo</w:t>
      </w:r>
      <w:r w:rsidR="003159D8" w:rsidRPr="003159D8">
        <w:rPr>
          <w:rFonts w:ascii="Times New Roman" w:hAnsi="Times New Roman" w:cs="Times New Roman"/>
          <w:sz w:val="24"/>
          <w:szCs w:val="24"/>
        </w:rPr>
        <w:t>,</w:t>
      </w:r>
      <w:r w:rsidRPr="003159D8">
        <w:rPr>
          <w:rFonts w:ascii="Times New Roman" w:hAnsi="Times New Roman" w:cs="Times New Roman"/>
          <w:sz w:val="24"/>
          <w:szCs w:val="24"/>
        </w:rPr>
        <w:t xml:space="preserve"> for the </w:t>
      </w:r>
      <w:r w:rsidR="00511410">
        <w:rPr>
          <w:rFonts w:ascii="Times New Roman" w:hAnsi="Times New Roman" w:cs="Times New Roman"/>
          <w:sz w:val="24"/>
          <w:szCs w:val="24"/>
        </w:rPr>
        <w:t>first</w:t>
      </w:r>
      <w:r w:rsidRPr="003159D8">
        <w:rPr>
          <w:rFonts w:ascii="Times New Roman" w:hAnsi="Times New Roman" w:cs="Times New Roman"/>
          <w:sz w:val="24"/>
          <w:szCs w:val="24"/>
        </w:rPr>
        <w:t xml:space="preserve"> Respondent</w:t>
      </w:r>
    </w:p>
    <w:p w14:paraId="5341B8CF" w14:textId="524C184D" w:rsidR="00580839" w:rsidRDefault="00162630">
      <w:pPr>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E Jera</w:t>
      </w:r>
      <w:r w:rsidR="003159D8">
        <w:rPr>
          <w:rFonts w:ascii="Times New Roman" w:hAnsi="Times New Roman" w:cs="Times New Roman"/>
          <w:i/>
          <w:iCs/>
          <w:sz w:val="24"/>
          <w:szCs w:val="24"/>
        </w:rPr>
        <w:t>,</w:t>
      </w:r>
      <w:r>
        <w:rPr>
          <w:rFonts w:ascii="Times New Roman" w:hAnsi="Times New Roman" w:cs="Times New Roman"/>
          <w:i/>
          <w:iCs/>
          <w:sz w:val="24"/>
          <w:szCs w:val="24"/>
        </w:rPr>
        <w:t xml:space="preserve"> </w:t>
      </w:r>
      <w:r w:rsidRPr="003159D8">
        <w:rPr>
          <w:rFonts w:ascii="Times New Roman" w:hAnsi="Times New Roman" w:cs="Times New Roman"/>
          <w:sz w:val="24"/>
          <w:szCs w:val="24"/>
        </w:rPr>
        <w:t xml:space="preserve">for the </w:t>
      </w:r>
      <w:r w:rsidR="00511410">
        <w:rPr>
          <w:rFonts w:ascii="Times New Roman" w:hAnsi="Times New Roman" w:cs="Times New Roman"/>
          <w:sz w:val="24"/>
          <w:szCs w:val="24"/>
        </w:rPr>
        <w:t>fifth</w:t>
      </w:r>
      <w:r w:rsidRPr="003159D8">
        <w:rPr>
          <w:rFonts w:ascii="Times New Roman" w:hAnsi="Times New Roman" w:cs="Times New Roman"/>
          <w:sz w:val="24"/>
          <w:szCs w:val="24"/>
        </w:rPr>
        <w:t xml:space="preserve"> and </w:t>
      </w:r>
      <w:r w:rsidR="00511410">
        <w:rPr>
          <w:rFonts w:ascii="Times New Roman" w:hAnsi="Times New Roman" w:cs="Times New Roman"/>
          <w:sz w:val="24"/>
          <w:szCs w:val="24"/>
        </w:rPr>
        <w:t>sixth</w:t>
      </w:r>
      <w:r w:rsidRPr="003159D8">
        <w:rPr>
          <w:rFonts w:ascii="Times New Roman" w:hAnsi="Times New Roman" w:cs="Times New Roman"/>
          <w:sz w:val="24"/>
          <w:szCs w:val="24"/>
        </w:rPr>
        <w:t xml:space="preserve"> Respondents</w:t>
      </w:r>
      <w:r>
        <w:rPr>
          <w:rFonts w:ascii="Times New Roman" w:hAnsi="Times New Roman" w:cs="Times New Roman"/>
          <w:i/>
          <w:iCs/>
          <w:sz w:val="24"/>
          <w:szCs w:val="24"/>
        </w:rPr>
        <w:t xml:space="preserve"> </w:t>
      </w:r>
    </w:p>
    <w:p w14:paraId="13305039" w14:textId="0F2E8495" w:rsidR="001F5192" w:rsidRPr="003159D8" w:rsidRDefault="001B7375">
      <w:pPr>
        <w:spacing w:after="0" w:line="240" w:lineRule="auto"/>
        <w:jc w:val="both"/>
        <w:rPr>
          <w:rFonts w:ascii="Times New Roman" w:hAnsi="Times New Roman" w:cs="Times New Roman"/>
          <w:sz w:val="24"/>
          <w:szCs w:val="24"/>
        </w:rPr>
      </w:pPr>
      <w:r w:rsidRPr="003159D8">
        <w:rPr>
          <w:rFonts w:ascii="Times New Roman" w:hAnsi="Times New Roman" w:cs="Times New Roman"/>
          <w:sz w:val="24"/>
          <w:szCs w:val="24"/>
        </w:rPr>
        <w:t>No appearance f</w:t>
      </w:r>
      <w:r w:rsidR="000202C1" w:rsidRPr="003159D8">
        <w:rPr>
          <w:rFonts w:ascii="Times New Roman" w:hAnsi="Times New Roman" w:cs="Times New Roman"/>
          <w:sz w:val="24"/>
          <w:szCs w:val="24"/>
        </w:rPr>
        <w:t>or</w:t>
      </w:r>
      <w:r w:rsidRPr="003159D8">
        <w:rPr>
          <w:rFonts w:ascii="Times New Roman" w:hAnsi="Times New Roman" w:cs="Times New Roman"/>
          <w:sz w:val="24"/>
          <w:szCs w:val="24"/>
        </w:rPr>
        <w:t xml:space="preserve"> the </w:t>
      </w:r>
      <w:r w:rsidR="00511410">
        <w:rPr>
          <w:rFonts w:ascii="Times New Roman" w:hAnsi="Times New Roman" w:cs="Times New Roman"/>
          <w:sz w:val="24"/>
          <w:szCs w:val="24"/>
        </w:rPr>
        <w:t>second</w:t>
      </w:r>
      <w:r w:rsidRPr="003159D8">
        <w:rPr>
          <w:rFonts w:ascii="Times New Roman" w:hAnsi="Times New Roman" w:cs="Times New Roman"/>
          <w:sz w:val="24"/>
          <w:szCs w:val="24"/>
        </w:rPr>
        <w:t xml:space="preserve">, </w:t>
      </w:r>
      <w:r w:rsidR="00511410">
        <w:rPr>
          <w:rFonts w:ascii="Times New Roman" w:hAnsi="Times New Roman" w:cs="Times New Roman"/>
          <w:sz w:val="24"/>
          <w:szCs w:val="24"/>
        </w:rPr>
        <w:t>third</w:t>
      </w:r>
      <w:r w:rsidRPr="003159D8">
        <w:rPr>
          <w:rFonts w:ascii="Times New Roman" w:hAnsi="Times New Roman" w:cs="Times New Roman"/>
          <w:sz w:val="24"/>
          <w:szCs w:val="24"/>
        </w:rPr>
        <w:t xml:space="preserve"> and </w:t>
      </w:r>
      <w:r w:rsidR="00511410">
        <w:rPr>
          <w:rFonts w:ascii="Times New Roman" w:hAnsi="Times New Roman" w:cs="Times New Roman"/>
          <w:sz w:val="24"/>
          <w:szCs w:val="24"/>
        </w:rPr>
        <w:t>fourth</w:t>
      </w:r>
      <w:r w:rsidRPr="003159D8">
        <w:rPr>
          <w:rFonts w:ascii="Times New Roman" w:hAnsi="Times New Roman" w:cs="Times New Roman"/>
          <w:sz w:val="24"/>
          <w:szCs w:val="24"/>
        </w:rPr>
        <w:t xml:space="preserve"> Respondents </w:t>
      </w:r>
    </w:p>
    <w:p w14:paraId="1B5BBB50" w14:textId="77777777" w:rsidR="00580839" w:rsidRDefault="00580839">
      <w:pPr>
        <w:spacing w:line="360" w:lineRule="auto"/>
        <w:jc w:val="both"/>
        <w:rPr>
          <w:rFonts w:ascii="Times New Roman" w:hAnsi="Times New Roman" w:cs="Times New Roman"/>
          <w:i/>
          <w:iCs/>
          <w:sz w:val="24"/>
          <w:szCs w:val="24"/>
        </w:rPr>
      </w:pPr>
    </w:p>
    <w:p w14:paraId="292DA4EF" w14:textId="410C2208" w:rsidR="00580839" w:rsidRDefault="0016263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TAKUVA J: This is an opposed application for </w:t>
      </w:r>
      <w:r>
        <w:rPr>
          <w:rFonts w:ascii="Times New Roman" w:hAnsi="Times New Roman" w:cs="Times New Roman"/>
          <w:i/>
          <w:iCs/>
          <w:sz w:val="24"/>
          <w:szCs w:val="24"/>
        </w:rPr>
        <w:t>rei vindicatio</w:t>
      </w:r>
      <w:r>
        <w:rPr>
          <w:rFonts w:ascii="Times New Roman" w:hAnsi="Times New Roman" w:cs="Times New Roman"/>
          <w:sz w:val="24"/>
          <w:szCs w:val="24"/>
        </w:rPr>
        <w:t xml:space="preserve"> aimed at recovering </w:t>
      </w:r>
      <w:r w:rsidR="001F5192">
        <w:rPr>
          <w:rFonts w:ascii="Times New Roman" w:hAnsi="Times New Roman" w:cs="Times New Roman"/>
          <w:sz w:val="24"/>
          <w:szCs w:val="24"/>
        </w:rPr>
        <w:t>the A</w:t>
      </w:r>
      <w:r>
        <w:rPr>
          <w:rFonts w:ascii="Times New Roman" w:hAnsi="Times New Roman" w:cs="Times New Roman"/>
          <w:sz w:val="24"/>
          <w:szCs w:val="24"/>
        </w:rPr>
        <w:t xml:space="preserve">pplicants’ assets namely an undivided 16.66% share identified as Share Number 1 in a piece of land located in the District of Salisbury, known as the Remainder of Stand 926 Salisbury Township, covering 500 square metres and held under Deed of Transfer 1148/89 in </w:t>
      </w:r>
      <w:r w:rsidR="001F5192">
        <w:rPr>
          <w:rFonts w:ascii="Times New Roman" w:hAnsi="Times New Roman" w:cs="Times New Roman"/>
          <w:sz w:val="24"/>
          <w:szCs w:val="24"/>
        </w:rPr>
        <w:t>the R</w:t>
      </w:r>
      <w:r>
        <w:rPr>
          <w:rFonts w:ascii="Times New Roman" w:hAnsi="Times New Roman" w:cs="Times New Roman"/>
          <w:sz w:val="24"/>
          <w:szCs w:val="24"/>
        </w:rPr>
        <w:t>espondents’ possession.</w:t>
      </w:r>
    </w:p>
    <w:p w14:paraId="571D397E" w14:textId="77777777" w:rsidR="00580839" w:rsidRDefault="00162630">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FACTUAL BACKGROUND</w:t>
      </w:r>
    </w:p>
    <w:p w14:paraId="17337A5B" w14:textId="7C48571F" w:rsidR="00580839" w:rsidRDefault="00162630" w:rsidP="003159D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Applicants and the </w:t>
      </w:r>
      <w:r w:rsidR="003159D8">
        <w:rPr>
          <w:rFonts w:ascii="Times New Roman" w:hAnsi="Times New Roman" w:cs="Times New Roman"/>
          <w:sz w:val="24"/>
          <w:szCs w:val="24"/>
        </w:rPr>
        <w:t>sixth</w:t>
      </w:r>
      <w:r>
        <w:rPr>
          <w:rFonts w:ascii="Times New Roman" w:hAnsi="Times New Roman" w:cs="Times New Roman"/>
          <w:sz w:val="24"/>
          <w:szCs w:val="24"/>
        </w:rPr>
        <w:t xml:space="preserve"> Respondent in this case are siblings. The </w:t>
      </w:r>
      <w:r w:rsidR="003159D8">
        <w:rPr>
          <w:rFonts w:ascii="Times New Roman" w:hAnsi="Times New Roman" w:cs="Times New Roman"/>
          <w:sz w:val="24"/>
          <w:szCs w:val="24"/>
        </w:rPr>
        <w:t>first</w:t>
      </w:r>
      <w:r>
        <w:rPr>
          <w:rFonts w:ascii="Times New Roman" w:hAnsi="Times New Roman" w:cs="Times New Roman"/>
          <w:sz w:val="24"/>
          <w:szCs w:val="24"/>
        </w:rPr>
        <w:t xml:space="preserve"> Applicant alleges that the disputed property, an undivided 16.66% share identified as Share Number 1 in a piece of land located in the District of Salisbury, known as the Remainder of Stand 926 Salisbury Township, covering 500 square metres and held under Deed of Transfer 1148/89 (referred to hereafter as the Baker Avenue Property), belongs to him and his three siblings: the </w:t>
      </w:r>
      <w:r w:rsidR="003159D8">
        <w:rPr>
          <w:rFonts w:ascii="Times New Roman" w:hAnsi="Times New Roman" w:cs="Times New Roman"/>
          <w:sz w:val="24"/>
          <w:szCs w:val="24"/>
        </w:rPr>
        <w:t>second</w:t>
      </w:r>
      <w:r>
        <w:rPr>
          <w:rFonts w:ascii="Times New Roman" w:hAnsi="Times New Roman" w:cs="Times New Roman"/>
          <w:sz w:val="24"/>
          <w:szCs w:val="24"/>
        </w:rPr>
        <w:t xml:space="preserve">, </w:t>
      </w:r>
      <w:r w:rsidR="003159D8">
        <w:rPr>
          <w:rFonts w:ascii="Times New Roman" w:hAnsi="Times New Roman" w:cs="Times New Roman"/>
          <w:sz w:val="24"/>
          <w:szCs w:val="24"/>
        </w:rPr>
        <w:t>third,</w:t>
      </w:r>
      <w:r>
        <w:rPr>
          <w:rFonts w:ascii="Times New Roman" w:hAnsi="Times New Roman" w:cs="Times New Roman"/>
          <w:sz w:val="24"/>
          <w:szCs w:val="24"/>
        </w:rPr>
        <w:t xml:space="preserve"> and </w:t>
      </w:r>
      <w:r w:rsidR="003159D8">
        <w:rPr>
          <w:rFonts w:ascii="Times New Roman" w:hAnsi="Times New Roman" w:cs="Times New Roman"/>
          <w:sz w:val="24"/>
          <w:szCs w:val="24"/>
        </w:rPr>
        <w:t>fourth</w:t>
      </w:r>
      <w:r>
        <w:rPr>
          <w:rFonts w:ascii="Times New Roman" w:hAnsi="Times New Roman" w:cs="Times New Roman"/>
          <w:sz w:val="24"/>
          <w:szCs w:val="24"/>
        </w:rPr>
        <w:t xml:space="preserve"> Applicants. He claims that they acquired the property as siblings in 1989 from a company called Abacus Property Company (Private) Limited. The </w:t>
      </w:r>
      <w:r w:rsidR="003159D8">
        <w:rPr>
          <w:rFonts w:ascii="Times New Roman" w:hAnsi="Times New Roman" w:cs="Times New Roman"/>
          <w:sz w:val="24"/>
          <w:szCs w:val="24"/>
        </w:rPr>
        <w:t>first</w:t>
      </w:r>
      <w:r>
        <w:rPr>
          <w:rFonts w:ascii="Times New Roman" w:hAnsi="Times New Roman" w:cs="Times New Roman"/>
          <w:sz w:val="24"/>
          <w:szCs w:val="24"/>
        </w:rPr>
        <w:t xml:space="preserve"> Applicant further alleges that on June 27, 2002, the Baker Avenue property was fraudulently transferred to a company named AC Duck Accounting and Secretarial (Private) Limited by the </w:t>
      </w:r>
      <w:r w:rsidR="003159D8">
        <w:rPr>
          <w:rFonts w:ascii="Times New Roman" w:hAnsi="Times New Roman" w:cs="Times New Roman"/>
          <w:sz w:val="24"/>
          <w:szCs w:val="24"/>
        </w:rPr>
        <w:t xml:space="preserve">third </w:t>
      </w:r>
      <w:r>
        <w:rPr>
          <w:rFonts w:ascii="Times New Roman" w:hAnsi="Times New Roman" w:cs="Times New Roman"/>
          <w:sz w:val="24"/>
          <w:szCs w:val="24"/>
        </w:rPr>
        <w:t xml:space="preserve">Respondent, acting on the instructions of the </w:t>
      </w:r>
      <w:r w:rsidR="003159D8">
        <w:rPr>
          <w:rFonts w:ascii="Times New Roman" w:hAnsi="Times New Roman" w:cs="Times New Roman"/>
          <w:sz w:val="24"/>
          <w:szCs w:val="24"/>
        </w:rPr>
        <w:t>fifth</w:t>
      </w:r>
      <w:r>
        <w:rPr>
          <w:rFonts w:ascii="Times New Roman" w:hAnsi="Times New Roman" w:cs="Times New Roman"/>
          <w:sz w:val="24"/>
          <w:szCs w:val="24"/>
        </w:rPr>
        <w:t xml:space="preserve"> and </w:t>
      </w:r>
      <w:r w:rsidR="00BC3AA5">
        <w:rPr>
          <w:rFonts w:ascii="Times New Roman" w:hAnsi="Times New Roman" w:cs="Times New Roman"/>
          <w:sz w:val="24"/>
          <w:szCs w:val="24"/>
        </w:rPr>
        <w:t>sixth Respondents</w:t>
      </w:r>
      <w:r>
        <w:rPr>
          <w:rFonts w:ascii="Times New Roman" w:hAnsi="Times New Roman" w:cs="Times New Roman"/>
          <w:sz w:val="24"/>
          <w:szCs w:val="24"/>
        </w:rPr>
        <w:t xml:space="preserve">. In addition to the Baker Avenue property, the Applicants were beneficiaries of several other immovable properties, including the Bannister Road property, whose management they entrusted to the </w:t>
      </w:r>
      <w:r w:rsidR="003159D8">
        <w:rPr>
          <w:rFonts w:ascii="Times New Roman" w:hAnsi="Times New Roman" w:cs="Times New Roman"/>
          <w:sz w:val="24"/>
          <w:szCs w:val="24"/>
        </w:rPr>
        <w:t xml:space="preserve">fifth </w:t>
      </w:r>
      <w:r>
        <w:rPr>
          <w:rFonts w:ascii="Times New Roman" w:hAnsi="Times New Roman" w:cs="Times New Roman"/>
          <w:sz w:val="24"/>
          <w:szCs w:val="24"/>
        </w:rPr>
        <w:t xml:space="preserve">Respondent, who is the wife of the </w:t>
      </w:r>
      <w:r w:rsidR="003159D8">
        <w:rPr>
          <w:rFonts w:ascii="Times New Roman" w:hAnsi="Times New Roman" w:cs="Times New Roman"/>
          <w:sz w:val="24"/>
          <w:szCs w:val="24"/>
        </w:rPr>
        <w:t xml:space="preserve">sixth </w:t>
      </w:r>
      <w:r>
        <w:rPr>
          <w:rFonts w:ascii="Times New Roman" w:hAnsi="Times New Roman" w:cs="Times New Roman"/>
          <w:sz w:val="24"/>
          <w:szCs w:val="24"/>
        </w:rPr>
        <w:t xml:space="preserve">Respondent. The </w:t>
      </w:r>
      <w:r w:rsidR="003159D8">
        <w:rPr>
          <w:rFonts w:ascii="Times New Roman" w:hAnsi="Times New Roman" w:cs="Times New Roman"/>
          <w:sz w:val="24"/>
          <w:szCs w:val="24"/>
        </w:rPr>
        <w:t>first</w:t>
      </w:r>
      <w:r>
        <w:rPr>
          <w:rFonts w:ascii="Times New Roman" w:hAnsi="Times New Roman" w:cs="Times New Roman"/>
          <w:sz w:val="24"/>
          <w:szCs w:val="24"/>
        </w:rPr>
        <w:t xml:space="preserve"> Applicant alleges that this arrangement was made to allow the </w:t>
      </w:r>
      <w:r w:rsidR="003159D8">
        <w:rPr>
          <w:rFonts w:ascii="Times New Roman" w:hAnsi="Times New Roman" w:cs="Times New Roman"/>
          <w:sz w:val="24"/>
          <w:szCs w:val="24"/>
        </w:rPr>
        <w:t>fifth</w:t>
      </w:r>
      <w:r>
        <w:rPr>
          <w:rFonts w:ascii="Times New Roman" w:hAnsi="Times New Roman" w:cs="Times New Roman"/>
          <w:sz w:val="24"/>
          <w:szCs w:val="24"/>
        </w:rPr>
        <w:t xml:space="preserve"> Respondent to collect rental income from the two properties for the benefit of the </w:t>
      </w:r>
      <w:r w:rsidR="003159D8">
        <w:rPr>
          <w:rFonts w:ascii="Times New Roman" w:hAnsi="Times New Roman" w:cs="Times New Roman"/>
          <w:sz w:val="24"/>
          <w:szCs w:val="24"/>
        </w:rPr>
        <w:t>second</w:t>
      </w:r>
      <w:r>
        <w:rPr>
          <w:rFonts w:ascii="Times New Roman" w:hAnsi="Times New Roman" w:cs="Times New Roman"/>
          <w:sz w:val="24"/>
          <w:szCs w:val="24"/>
        </w:rPr>
        <w:t xml:space="preserve"> Applicant, who is reportedly suffering from schizophrenia. He claims that the siblings agreed that the rental income would be used to cover the </w:t>
      </w:r>
      <w:r w:rsidR="003159D8">
        <w:rPr>
          <w:rFonts w:ascii="Times New Roman" w:hAnsi="Times New Roman" w:cs="Times New Roman"/>
          <w:sz w:val="24"/>
          <w:szCs w:val="24"/>
        </w:rPr>
        <w:t>second</w:t>
      </w:r>
      <w:r>
        <w:rPr>
          <w:rFonts w:ascii="Times New Roman" w:hAnsi="Times New Roman" w:cs="Times New Roman"/>
          <w:sz w:val="24"/>
          <w:szCs w:val="24"/>
        </w:rPr>
        <w:t xml:space="preserve"> Applicant’s medical bills at B.S. Leon, medical aid, clothing, medications, toiletries, and any other needs the </w:t>
      </w:r>
      <w:r w:rsidR="003159D8">
        <w:rPr>
          <w:rFonts w:ascii="Times New Roman" w:hAnsi="Times New Roman" w:cs="Times New Roman"/>
          <w:sz w:val="24"/>
          <w:szCs w:val="24"/>
        </w:rPr>
        <w:t>second</w:t>
      </w:r>
      <w:r>
        <w:rPr>
          <w:rFonts w:ascii="Times New Roman" w:hAnsi="Times New Roman" w:cs="Times New Roman"/>
          <w:sz w:val="24"/>
          <w:szCs w:val="24"/>
        </w:rPr>
        <w:t xml:space="preserve"> Applicant may have. The </w:t>
      </w:r>
      <w:r w:rsidR="003159D8">
        <w:rPr>
          <w:rFonts w:ascii="Times New Roman" w:hAnsi="Times New Roman" w:cs="Times New Roman"/>
          <w:sz w:val="24"/>
          <w:szCs w:val="24"/>
        </w:rPr>
        <w:t>first</w:t>
      </w:r>
      <w:r>
        <w:rPr>
          <w:rFonts w:ascii="Times New Roman" w:hAnsi="Times New Roman" w:cs="Times New Roman"/>
          <w:sz w:val="24"/>
          <w:szCs w:val="24"/>
        </w:rPr>
        <w:t xml:space="preserve"> Applicant asserts that, over the years, he never suspected or heard anything indicating that the Baker Avenue property had been sold. He claims that he only became aware of its disposal in 2019 when the </w:t>
      </w:r>
      <w:r w:rsidR="003159D8">
        <w:rPr>
          <w:rFonts w:ascii="Times New Roman" w:hAnsi="Times New Roman" w:cs="Times New Roman"/>
          <w:sz w:val="24"/>
          <w:szCs w:val="24"/>
        </w:rPr>
        <w:t>sixth</w:t>
      </w:r>
      <w:r>
        <w:rPr>
          <w:rFonts w:ascii="Times New Roman" w:hAnsi="Times New Roman" w:cs="Times New Roman"/>
          <w:sz w:val="24"/>
          <w:szCs w:val="24"/>
        </w:rPr>
        <w:t xml:space="preserve"> Respondent asked him to contribute to the medical bills and fees at B.S. Leon, stating that the fees had increased and the account was in arrears. This prompted the </w:t>
      </w:r>
      <w:r w:rsidR="003159D8">
        <w:rPr>
          <w:rFonts w:ascii="Times New Roman" w:hAnsi="Times New Roman" w:cs="Times New Roman"/>
          <w:sz w:val="24"/>
          <w:szCs w:val="24"/>
        </w:rPr>
        <w:t xml:space="preserve">first </w:t>
      </w:r>
      <w:r>
        <w:rPr>
          <w:rFonts w:ascii="Times New Roman" w:hAnsi="Times New Roman" w:cs="Times New Roman"/>
          <w:sz w:val="24"/>
          <w:szCs w:val="24"/>
        </w:rPr>
        <w:t xml:space="preserve">Applicant to inquire with the </w:t>
      </w:r>
      <w:r w:rsidR="003159D8">
        <w:rPr>
          <w:rFonts w:ascii="Times New Roman" w:hAnsi="Times New Roman" w:cs="Times New Roman"/>
          <w:sz w:val="24"/>
          <w:szCs w:val="24"/>
        </w:rPr>
        <w:t>fifth</w:t>
      </w:r>
      <w:r>
        <w:rPr>
          <w:rFonts w:ascii="Times New Roman" w:hAnsi="Times New Roman" w:cs="Times New Roman"/>
          <w:sz w:val="24"/>
          <w:szCs w:val="24"/>
        </w:rPr>
        <w:t xml:space="preserve"> and </w:t>
      </w:r>
      <w:r w:rsidR="003159D8">
        <w:rPr>
          <w:rFonts w:ascii="Times New Roman" w:hAnsi="Times New Roman" w:cs="Times New Roman"/>
          <w:sz w:val="24"/>
          <w:szCs w:val="24"/>
        </w:rPr>
        <w:t>sixth</w:t>
      </w:r>
      <w:r>
        <w:rPr>
          <w:rFonts w:ascii="Times New Roman" w:hAnsi="Times New Roman" w:cs="Times New Roman"/>
          <w:sz w:val="24"/>
          <w:szCs w:val="24"/>
        </w:rPr>
        <w:t xml:space="preserve"> Respondents about the rental records from the two properties, but he claims he received no response. According to the </w:t>
      </w:r>
      <w:r w:rsidR="003159D8">
        <w:rPr>
          <w:rFonts w:ascii="Times New Roman" w:hAnsi="Times New Roman" w:cs="Times New Roman"/>
          <w:sz w:val="24"/>
          <w:szCs w:val="24"/>
        </w:rPr>
        <w:t>first</w:t>
      </w:r>
      <w:r>
        <w:rPr>
          <w:rFonts w:ascii="Times New Roman" w:hAnsi="Times New Roman" w:cs="Times New Roman"/>
          <w:sz w:val="24"/>
          <w:szCs w:val="24"/>
        </w:rPr>
        <w:t xml:space="preserve"> Applicant, several months passed following the </w:t>
      </w:r>
      <w:r w:rsidR="003159D8">
        <w:rPr>
          <w:rFonts w:ascii="Times New Roman" w:hAnsi="Times New Roman" w:cs="Times New Roman"/>
          <w:sz w:val="24"/>
          <w:szCs w:val="24"/>
        </w:rPr>
        <w:t>sixth</w:t>
      </w:r>
      <w:r>
        <w:rPr>
          <w:rFonts w:ascii="Times New Roman" w:hAnsi="Times New Roman" w:cs="Times New Roman"/>
          <w:sz w:val="24"/>
          <w:szCs w:val="24"/>
        </w:rPr>
        <w:t xml:space="preserve"> Respondent’s request for financial assistance, and everything seemed to be in order. It was at this point that he discovered that the </w:t>
      </w:r>
      <w:r w:rsidR="003159D8">
        <w:rPr>
          <w:rFonts w:ascii="Times New Roman" w:hAnsi="Times New Roman" w:cs="Times New Roman"/>
          <w:sz w:val="24"/>
          <w:szCs w:val="24"/>
        </w:rPr>
        <w:t>seco</w:t>
      </w:r>
      <w:r>
        <w:rPr>
          <w:rFonts w:ascii="Times New Roman" w:hAnsi="Times New Roman" w:cs="Times New Roman"/>
          <w:sz w:val="24"/>
          <w:szCs w:val="24"/>
        </w:rPr>
        <w:t>nd Applicant’s bills were now being paid by their other sibling, Erena Vas, who lives in Australia but is not a party to this claim. This realization allegedly led the family to decide to conduct a full investigation into the current status of their properties, with the actual investigation taking place late in 2022.</w:t>
      </w:r>
    </w:p>
    <w:p w14:paraId="2CE9B7E5" w14:textId="4C4740F5" w:rsidR="00580839" w:rsidRDefault="00162630" w:rsidP="003159D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3159D8">
        <w:rPr>
          <w:rFonts w:ascii="Times New Roman" w:hAnsi="Times New Roman" w:cs="Times New Roman"/>
          <w:sz w:val="24"/>
          <w:szCs w:val="24"/>
        </w:rPr>
        <w:t>first</w:t>
      </w:r>
      <w:r>
        <w:rPr>
          <w:rFonts w:ascii="Times New Roman" w:hAnsi="Times New Roman" w:cs="Times New Roman"/>
          <w:sz w:val="24"/>
          <w:szCs w:val="24"/>
        </w:rPr>
        <w:t xml:space="preserve"> Applicant claims that on November 2, 2022, he visited the Deeds Office and obtained a copy of the Title Deed for the Baker Avenue property. He states that the deed was </w:t>
      </w:r>
      <w:r>
        <w:rPr>
          <w:rFonts w:ascii="Times New Roman" w:hAnsi="Times New Roman" w:cs="Times New Roman"/>
          <w:sz w:val="24"/>
          <w:szCs w:val="24"/>
        </w:rPr>
        <w:lastRenderedPageBreak/>
        <w:t xml:space="preserve">marked with the endorsement "Transferred to AC Duck Accounting and Secretarial (Private) Limited," and the subsequent deed became Deed of Transfer No. 7022/2002. According to the </w:t>
      </w:r>
      <w:r w:rsidR="003159D8">
        <w:rPr>
          <w:rFonts w:ascii="Times New Roman" w:hAnsi="Times New Roman" w:cs="Times New Roman"/>
          <w:sz w:val="24"/>
          <w:szCs w:val="24"/>
        </w:rPr>
        <w:t xml:space="preserve">first </w:t>
      </w:r>
      <w:r>
        <w:rPr>
          <w:rFonts w:ascii="Times New Roman" w:hAnsi="Times New Roman" w:cs="Times New Roman"/>
          <w:sz w:val="24"/>
          <w:szCs w:val="24"/>
        </w:rPr>
        <w:t xml:space="preserve">Applicant, this Deed of Transfer No. 7022/2002 was further endorsed to show that the property had been transferred to the </w:t>
      </w:r>
      <w:r w:rsidR="003159D8">
        <w:rPr>
          <w:rFonts w:ascii="Times New Roman" w:hAnsi="Times New Roman" w:cs="Times New Roman"/>
          <w:sz w:val="24"/>
          <w:szCs w:val="24"/>
        </w:rPr>
        <w:t xml:space="preserve">third </w:t>
      </w:r>
      <w:r>
        <w:rPr>
          <w:rFonts w:ascii="Times New Roman" w:hAnsi="Times New Roman" w:cs="Times New Roman"/>
          <w:sz w:val="24"/>
          <w:szCs w:val="24"/>
        </w:rPr>
        <w:t xml:space="preserve">Respondent, the current owner, on November 25, 2005, under Deed of Transfer No. 9835/2005. The </w:t>
      </w:r>
      <w:r w:rsidR="003159D8">
        <w:rPr>
          <w:rFonts w:ascii="Times New Roman" w:hAnsi="Times New Roman" w:cs="Times New Roman"/>
          <w:sz w:val="24"/>
          <w:szCs w:val="24"/>
        </w:rPr>
        <w:t>first</w:t>
      </w:r>
      <w:r>
        <w:rPr>
          <w:rFonts w:ascii="Times New Roman" w:hAnsi="Times New Roman" w:cs="Times New Roman"/>
          <w:sz w:val="24"/>
          <w:szCs w:val="24"/>
        </w:rPr>
        <w:t xml:space="preserve"> Applicant emphasizes that he had possession of the original title deed to the Baker Avenue property at the time of its initial transfer in June 2002. He also alleges that the signatures on the Power of Attorney to Pass Transfer do not belong to him, nor to the </w:t>
      </w:r>
      <w:r w:rsidR="003159D8">
        <w:rPr>
          <w:rFonts w:ascii="Times New Roman" w:hAnsi="Times New Roman" w:cs="Times New Roman"/>
          <w:sz w:val="24"/>
          <w:szCs w:val="24"/>
        </w:rPr>
        <w:t>second</w:t>
      </w:r>
      <w:r>
        <w:rPr>
          <w:rFonts w:ascii="Times New Roman" w:hAnsi="Times New Roman" w:cs="Times New Roman"/>
          <w:sz w:val="24"/>
          <w:szCs w:val="24"/>
        </w:rPr>
        <w:t xml:space="preserve">, </w:t>
      </w:r>
      <w:r w:rsidR="001F2B2B">
        <w:rPr>
          <w:rFonts w:ascii="Times New Roman" w:hAnsi="Times New Roman" w:cs="Times New Roman"/>
          <w:sz w:val="24"/>
          <w:szCs w:val="24"/>
        </w:rPr>
        <w:t>third,</w:t>
      </w:r>
      <w:r>
        <w:rPr>
          <w:rFonts w:ascii="Times New Roman" w:hAnsi="Times New Roman" w:cs="Times New Roman"/>
          <w:sz w:val="24"/>
          <w:szCs w:val="24"/>
        </w:rPr>
        <w:t xml:space="preserve"> and </w:t>
      </w:r>
      <w:r w:rsidR="00511410">
        <w:rPr>
          <w:rFonts w:ascii="Times New Roman" w:hAnsi="Times New Roman" w:cs="Times New Roman"/>
          <w:sz w:val="24"/>
          <w:szCs w:val="24"/>
        </w:rPr>
        <w:t>fourth</w:t>
      </w:r>
      <w:r>
        <w:rPr>
          <w:rFonts w:ascii="Times New Roman" w:hAnsi="Times New Roman" w:cs="Times New Roman"/>
          <w:sz w:val="24"/>
          <w:szCs w:val="24"/>
        </w:rPr>
        <w:t xml:space="preserve"> Applicants, as claimed. The </w:t>
      </w:r>
      <w:r w:rsidR="00511410">
        <w:rPr>
          <w:rFonts w:ascii="Times New Roman" w:hAnsi="Times New Roman" w:cs="Times New Roman"/>
          <w:sz w:val="24"/>
          <w:szCs w:val="24"/>
        </w:rPr>
        <w:t xml:space="preserve">first </w:t>
      </w:r>
      <w:r>
        <w:rPr>
          <w:rFonts w:ascii="Times New Roman" w:hAnsi="Times New Roman" w:cs="Times New Roman"/>
          <w:sz w:val="24"/>
          <w:szCs w:val="24"/>
        </w:rPr>
        <w:t xml:space="preserve">Applicant further asserts that the </w:t>
      </w:r>
      <w:r w:rsidR="00511410">
        <w:rPr>
          <w:rFonts w:ascii="Times New Roman" w:hAnsi="Times New Roman" w:cs="Times New Roman"/>
          <w:sz w:val="24"/>
          <w:szCs w:val="24"/>
        </w:rPr>
        <w:t>second</w:t>
      </w:r>
      <w:r>
        <w:rPr>
          <w:rFonts w:ascii="Times New Roman" w:hAnsi="Times New Roman" w:cs="Times New Roman"/>
          <w:sz w:val="24"/>
          <w:szCs w:val="24"/>
        </w:rPr>
        <w:t xml:space="preserve"> Applicant could not have signed any documents related to the transfer of the Baker Avenue property as she was fully incapacitated at the time. He also claims that the signature of the </w:t>
      </w:r>
      <w:r w:rsidR="00511410">
        <w:rPr>
          <w:rFonts w:ascii="Times New Roman" w:hAnsi="Times New Roman" w:cs="Times New Roman"/>
          <w:sz w:val="24"/>
          <w:szCs w:val="24"/>
        </w:rPr>
        <w:t>third</w:t>
      </w:r>
      <w:r>
        <w:rPr>
          <w:rFonts w:ascii="Times New Roman" w:hAnsi="Times New Roman" w:cs="Times New Roman"/>
          <w:sz w:val="24"/>
          <w:szCs w:val="24"/>
        </w:rPr>
        <w:t xml:space="preserve"> Applicant on the document does not belong to him. Additionally, he states that the </w:t>
      </w:r>
      <w:r w:rsidR="00511410">
        <w:rPr>
          <w:rFonts w:ascii="Times New Roman" w:hAnsi="Times New Roman" w:cs="Times New Roman"/>
          <w:sz w:val="24"/>
          <w:szCs w:val="24"/>
        </w:rPr>
        <w:t>fourth</w:t>
      </w:r>
      <w:r>
        <w:rPr>
          <w:rFonts w:ascii="Times New Roman" w:hAnsi="Times New Roman" w:cs="Times New Roman"/>
          <w:sz w:val="24"/>
          <w:szCs w:val="24"/>
        </w:rPr>
        <w:t xml:space="preserve"> Applicant, who was residing in Canada at the time of the 2002 transfer, could not have signed the document, as the signature is not his, and he was out of the country. The Applicants, therefore, allege that the Respondents fraudulently obtained a replacement copy of the original title deed and used it, along with a Power of Attorney bearing forged signatures of the Applicants, to effect the transfer of ownership of the Baker Avenue property. The Applicants seek that the ownership of the Baker Avenue property be reverted to their names, as they contend that the transfer was made without their consent.</w:t>
      </w:r>
    </w:p>
    <w:p w14:paraId="1D40A6EF" w14:textId="23200328" w:rsidR="00580839" w:rsidRDefault="00162630" w:rsidP="0051141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511410">
        <w:rPr>
          <w:rFonts w:ascii="Times New Roman" w:hAnsi="Times New Roman" w:cs="Times New Roman"/>
          <w:sz w:val="24"/>
          <w:szCs w:val="24"/>
        </w:rPr>
        <w:t>third</w:t>
      </w:r>
      <w:r>
        <w:rPr>
          <w:rFonts w:ascii="Times New Roman" w:hAnsi="Times New Roman" w:cs="Times New Roman"/>
          <w:sz w:val="24"/>
          <w:szCs w:val="24"/>
        </w:rPr>
        <w:t xml:space="preserve"> Applicant agrees with all of the </w:t>
      </w:r>
      <w:r w:rsidR="00511410">
        <w:rPr>
          <w:rFonts w:ascii="Times New Roman" w:hAnsi="Times New Roman" w:cs="Times New Roman"/>
          <w:sz w:val="24"/>
          <w:szCs w:val="24"/>
        </w:rPr>
        <w:t xml:space="preserve">first </w:t>
      </w:r>
      <w:r>
        <w:rPr>
          <w:rFonts w:ascii="Times New Roman" w:hAnsi="Times New Roman" w:cs="Times New Roman"/>
          <w:sz w:val="24"/>
          <w:szCs w:val="24"/>
        </w:rPr>
        <w:t xml:space="preserve">Applicant’s submissions. The </w:t>
      </w:r>
      <w:r w:rsidR="00511410">
        <w:rPr>
          <w:rFonts w:ascii="Times New Roman" w:hAnsi="Times New Roman" w:cs="Times New Roman"/>
          <w:sz w:val="24"/>
          <w:szCs w:val="24"/>
        </w:rPr>
        <w:t xml:space="preserve">third </w:t>
      </w:r>
      <w:r>
        <w:rPr>
          <w:rFonts w:ascii="Times New Roman" w:hAnsi="Times New Roman" w:cs="Times New Roman"/>
          <w:sz w:val="24"/>
          <w:szCs w:val="24"/>
        </w:rPr>
        <w:t xml:space="preserve"> Applicant further alleges that he went to the Baker Avenue property sometime in November 2022 and confirmed that the property is currently occupied by one Mr Misheck, a police officer. He alleges that Mr Misheck has been occupying the property for over 20 years, paying rentals ranging between $300 and $600.</w:t>
      </w:r>
    </w:p>
    <w:p w14:paraId="5450D106" w14:textId="66ED4633" w:rsidR="00580839" w:rsidRDefault="00162630" w:rsidP="0051141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511410">
        <w:rPr>
          <w:rFonts w:ascii="Times New Roman" w:hAnsi="Times New Roman" w:cs="Times New Roman"/>
          <w:sz w:val="24"/>
          <w:szCs w:val="24"/>
        </w:rPr>
        <w:t>fourth</w:t>
      </w:r>
      <w:r>
        <w:rPr>
          <w:rFonts w:ascii="Times New Roman" w:hAnsi="Times New Roman" w:cs="Times New Roman"/>
          <w:sz w:val="24"/>
          <w:szCs w:val="24"/>
        </w:rPr>
        <w:t xml:space="preserve"> Applicant agrees with all of the</w:t>
      </w:r>
      <w:r w:rsidR="00511410">
        <w:rPr>
          <w:rFonts w:ascii="Times New Roman" w:hAnsi="Times New Roman" w:cs="Times New Roman"/>
          <w:sz w:val="24"/>
          <w:szCs w:val="24"/>
        </w:rPr>
        <w:t xml:space="preserve"> first Applicant’s</w:t>
      </w:r>
      <w:r>
        <w:rPr>
          <w:rFonts w:ascii="Times New Roman" w:hAnsi="Times New Roman" w:cs="Times New Roman"/>
          <w:sz w:val="24"/>
          <w:szCs w:val="24"/>
        </w:rPr>
        <w:t xml:space="preserve"> submissions. The </w:t>
      </w:r>
      <w:r w:rsidR="00511410">
        <w:rPr>
          <w:rFonts w:ascii="Times New Roman" w:hAnsi="Times New Roman" w:cs="Times New Roman"/>
          <w:sz w:val="24"/>
          <w:szCs w:val="24"/>
        </w:rPr>
        <w:t xml:space="preserve">fourth </w:t>
      </w:r>
      <w:r>
        <w:rPr>
          <w:rFonts w:ascii="Times New Roman" w:hAnsi="Times New Roman" w:cs="Times New Roman"/>
          <w:sz w:val="24"/>
          <w:szCs w:val="24"/>
        </w:rPr>
        <w:t>Applicant further alleges that from the time he left Zimbabwe in 1984, he only came back in 2017 for a one-month holiday with his son.</w:t>
      </w:r>
    </w:p>
    <w:p w14:paraId="3B6FC7D8" w14:textId="0FC85DE1" w:rsidR="00580839" w:rsidRDefault="00162630" w:rsidP="0051141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511410">
        <w:rPr>
          <w:rFonts w:ascii="Times New Roman" w:hAnsi="Times New Roman" w:cs="Times New Roman"/>
          <w:sz w:val="24"/>
          <w:szCs w:val="24"/>
        </w:rPr>
        <w:t xml:space="preserve">First </w:t>
      </w:r>
      <w:r>
        <w:rPr>
          <w:rFonts w:ascii="Times New Roman" w:hAnsi="Times New Roman" w:cs="Times New Roman"/>
          <w:sz w:val="24"/>
          <w:szCs w:val="24"/>
        </w:rPr>
        <w:t xml:space="preserve">Respondent asserts that the Applicants are not the rightful owners of the Baker Avenue property. She claims that in June 2002, the Applicants sold the property to Stephen Chirewa in his personal capacity, who later transferred his ownership rights to the </w:t>
      </w:r>
      <w:r w:rsidR="00511410">
        <w:rPr>
          <w:rFonts w:ascii="Times New Roman" w:hAnsi="Times New Roman" w:cs="Times New Roman"/>
          <w:sz w:val="24"/>
          <w:szCs w:val="24"/>
        </w:rPr>
        <w:t xml:space="preserve">Second </w:t>
      </w:r>
      <w:r>
        <w:rPr>
          <w:rFonts w:ascii="Times New Roman" w:hAnsi="Times New Roman" w:cs="Times New Roman"/>
          <w:sz w:val="24"/>
          <w:szCs w:val="24"/>
        </w:rPr>
        <w:t xml:space="preserve">Respondent. The </w:t>
      </w:r>
      <w:r w:rsidR="00511410">
        <w:rPr>
          <w:rFonts w:ascii="Times New Roman" w:hAnsi="Times New Roman" w:cs="Times New Roman"/>
          <w:sz w:val="24"/>
          <w:szCs w:val="24"/>
        </w:rPr>
        <w:t>First Respondent</w:t>
      </w:r>
      <w:r>
        <w:rPr>
          <w:rFonts w:ascii="Times New Roman" w:hAnsi="Times New Roman" w:cs="Times New Roman"/>
          <w:sz w:val="24"/>
          <w:szCs w:val="24"/>
        </w:rPr>
        <w:t xml:space="preserve"> alleges that when she facilitated the transfer of the Baker Avenue property, the Applicants approached her to prepare a sale agreement and effect the transfer. According to the </w:t>
      </w:r>
      <w:r w:rsidR="00511410">
        <w:rPr>
          <w:rFonts w:ascii="Times New Roman" w:hAnsi="Times New Roman" w:cs="Times New Roman"/>
          <w:sz w:val="24"/>
          <w:szCs w:val="24"/>
        </w:rPr>
        <w:t>First Respondent</w:t>
      </w:r>
      <w:r>
        <w:rPr>
          <w:rFonts w:ascii="Times New Roman" w:hAnsi="Times New Roman" w:cs="Times New Roman"/>
          <w:sz w:val="24"/>
          <w:szCs w:val="24"/>
        </w:rPr>
        <w:t xml:space="preserve">, the Applicants told her that they had lost the </w:t>
      </w:r>
      <w:r>
        <w:rPr>
          <w:rFonts w:ascii="Times New Roman" w:hAnsi="Times New Roman" w:cs="Times New Roman"/>
          <w:sz w:val="24"/>
          <w:szCs w:val="24"/>
        </w:rPr>
        <w:lastRenderedPageBreak/>
        <w:t xml:space="preserve">original title deed, which led to her application for a replacement copy. The </w:t>
      </w:r>
      <w:r w:rsidR="00511410">
        <w:rPr>
          <w:rFonts w:ascii="Times New Roman" w:hAnsi="Times New Roman" w:cs="Times New Roman"/>
          <w:sz w:val="24"/>
          <w:szCs w:val="24"/>
        </w:rPr>
        <w:t>First</w:t>
      </w:r>
      <w:r>
        <w:rPr>
          <w:rFonts w:ascii="Times New Roman" w:hAnsi="Times New Roman" w:cs="Times New Roman"/>
          <w:sz w:val="24"/>
          <w:szCs w:val="24"/>
        </w:rPr>
        <w:t xml:space="preserve"> Respondent further states that if it is true that the </w:t>
      </w:r>
      <w:r w:rsidR="001F2B2B">
        <w:rPr>
          <w:rFonts w:ascii="Times New Roman" w:hAnsi="Times New Roman" w:cs="Times New Roman"/>
          <w:sz w:val="24"/>
          <w:szCs w:val="24"/>
        </w:rPr>
        <w:t>Fifth Respondent</w:t>
      </w:r>
      <w:r>
        <w:rPr>
          <w:rFonts w:ascii="Times New Roman" w:hAnsi="Times New Roman" w:cs="Times New Roman"/>
          <w:sz w:val="24"/>
          <w:szCs w:val="24"/>
        </w:rPr>
        <w:t xml:space="preserve"> was tasked with managing the property, she should be able to explain to the court how she was overseeing the property without realizing that ownership had changed hands multiple times. The </w:t>
      </w:r>
      <w:r w:rsidR="00511410">
        <w:rPr>
          <w:rFonts w:ascii="Times New Roman" w:hAnsi="Times New Roman" w:cs="Times New Roman"/>
          <w:sz w:val="24"/>
          <w:szCs w:val="24"/>
        </w:rPr>
        <w:t xml:space="preserve">First </w:t>
      </w:r>
      <w:r>
        <w:rPr>
          <w:rFonts w:ascii="Times New Roman" w:hAnsi="Times New Roman" w:cs="Times New Roman"/>
          <w:sz w:val="24"/>
          <w:szCs w:val="24"/>
        </w:rPr>
        <w:t xml:space="preserve">Respondent contends that the Applicants’ failure to consult with her or inquire about the matter through their legal representatives is clear evidence that they are concealing something. She also claims that if the </w:t>
      </w:r>
      <w:r w:rsidR="00511410">
        <w:rPr>
          <w:rFonts w:ascii="Times New Roman" w:hAnsi="Times New Roman" w:cs="Times New Roman"/>
          <w:sz w:val="24"/>
          <w:szCs w:val="24"/>
        </w:rPr>
        <w:t>first Applicant</w:t>
      </w:r>
      <w:r>
        <w:rPr>
          <w:rFonts w:ascii="Times New Roman" w:hAnsi="Times New Roman" w:cs="Times New Roman"/>
          <w:sz w:val="24"/>
          <w:szCs w:val="24"/>
        </w:rPr>
        <w:t xml:space="preserve"> truly possesses the original title deed to the Baker Avenue property, then he misrepresented to her that he had lost it when the transfer took place.</w:t>
      </w:r>
      <w:r>
        <w:rPr>
          <w:rFonts w:ascii="Times New Roman" w:eastAsia="Times New Roman" w:hAnsi="Times New Roman" w:cs="Times New Roman"/>
          <w:sz w:val="24"/>
          <w:szCs w:val="24"/>
          <w:lang w:eastAsia="en-ZW"/>
        </w:rPr>
        <w:t xml:space="preserve"> </w:t>
      </w:r>
      <w:r>
        <w:rPr>
          <w:rFonts w:ascii="Times New Roman" w:hAnsi="Times New Roman" w:cs="Times New Roman"/>
          <w:sz w:val="24"/>
          <w:szCs w:val="24"/>
        </w:rPr>
        <w:t xml:space="preserve">The </w:t>
      </w:r>
      <w:r w:rsidR="00511410">
        <w:rPr>
          <w:rFonts w:ascii="Times New Roman" w:hAnsi="Times New Roman" w:cs="Times New Roman"/>
          <w:sz w:val="24"/>
          <w:szCs w:val="24"/>
        </w:rPr>
        <w:t>first</w:t>
      </w:r>
      <w:r>
        <w:rPr>
          <w:rFonts w:ascii="Times New Roman" w:hAnsi="Times New Roman" w:cs="Times New Roman"/>
          <w:sz w:val="24"/>
          <w:szCs w:val="24"/>
        </w:rPr>
        <w:t xml:space="preserve"> Respondent further asserts that the Applicants did not raise any objections regarding the issuance of a replacement copy of the deed in their application. She claims that the fact the Applicants waited over 20 years to file the current application indicates that they are not being truthful in their claim. The </w:t>
      </w:r>
      <w:r w:rsidR="00511410">
        <w:rPr>
          <w:rFonts w:ascii="Times New Roman" w:hAnsi="Times New Roman" w:cs="Times New Roman"/>
          <w:sz w:val="24"/>
          <w:szCs w:val="24"/>
        </w:rPr>
        <w:t>first</w:t>
      </w:r>
      <w:r>
        <w:rPr>
          <w:rFonts w:ascii="Times New Roman" w:hAnsi="Times New Roman" w:cs="Times New Roman"/>
          <w:sz w:val="24"/>
          <w:szCs w:val="24"/>
        </w:rPr>
        <w:t xml:space="preserve"> Respondent denies that the power of attorney to pass transfer was forged, stating that all the signatures on it belong to the Applicants. She also contends that the letter provided by the </w:t>
      </w:r>
      <w:r w:rsidR="00511410">
        <w:rPr>
          <w:rFonts w:ascii="Times New Roman" w:hAnsi="Times New Roman" w:cs="Times New Roman"/>
          <w:sz w:val="24"/>
          <w:szCs w:val="24"/>
        </w:rPr>
        <w:t>first</w:t>
      </w:r>
      <w:r>
        <w:rPr>
          <w:rFonts w:ascii="Times New Roman" w:hAnsi="Times New Roman" w:cs="Times New Roman"/>
          <w:sz w:val="24"/>
          <w:szCs w:val="24"/>
        </w:rPr>
        <w:t xml:space="preserve"> Applicant from B.S. Leon confirms that the </w:t>
      </w:r>
      <w:r w:rsidR="00511410">
        <w:rPr>
          <w:rFonts w:ascii="Times New Roman" w:hAnsi="Times New Roman" w:cs="Times New Roman"/>
          <w:sz w:val="24"/>
          <w:szCs w:val="24"/>
        </w:rPr>
        <w:t>second</w:t>
      </w:r>
      <w:r>
        <w:rPr>
          <w:rFonts w:ascii="Times New Roman" w:hAnsi="Times New Roman" w:cs="Times New Roman"/>
          <w:sz w:val="24"/>
          <w:szCs w:val="24"/>
        </w:rPr>
        <w:t xml:space="preserve"> Applicant has been residing there since October 2006, which is after the June 2002 transfer. The </w:t>
      </w:r>
      <w:r w:rsidR="00511410">
        <w:rPr>
          <w:rFonts w:ascii="Times New Roman" w:hAnsi="Times New Roman" w:cs="Times New Roman"/>
          <w:sz w:val="24"/>
          <w:szCs w:val="24"/>
        </w:rPr>
        <w:t>first</w:t>
      </w:r>
      <w:r>
        <w:rPr>
          <w:rFonts w:ascii="Times New Roman" w:hAnsi="Times New Roman" w:cs="Times New Roman"/>
          <w:sz w:val="24"/>
          <w:szCs w:val="24"/>
        </w:rPr>
        <w:t xml:space="preserve"> Respondent further claims there is no evidence to show that the </w:t>
      </w:r>
      <w:r w:rsidR="00511410">
        <w:rPr>
          <w:rFonts w:ascii="Times New Roman" w:hAnsi="Times New Roman" w:cs="Times New Roman"/>
          <w:sz w:val="24"/>
          <w:szCs w:val="24"/>
        </w:rPr>
        <w:t>second</w:t>
      </w:r>
      <w:r>
        <w:rPr>
          <w:rFonts w:ascii="Times New Roman" w:hAnsi="Times New Roman" w:cs="Times New Roman"/>
          <w:sz w:val="24"/>
          <w:szCs w:val="24"/>
        </w:rPr>
        <w:t xml:space="preserve"> Applicant was suffering from schizophrenia in 2002. Additionally, she alleges that the </w:t>
      </w:r>
      <w:r w:rsidR="00511410">
        <w:rPr>
          <w:rFonts w:ascii="Times New Roman" w:hAnsi="Times New Roman" w:cs="Times New Roman"/>
          <w:sz w:val="24"/>
          <w:szCs w:val="24"/>
        </w:rPr>
        <w:t>fourth</w:t>
      </w:r>
      <w:r>
        <w:rPr>
          <w:rFonts w:ascii="Times New Roman" w:hAnsi="Times New Roman" w:cs="Times New Roman"/>
          <w:sz w:val="24"/>
          <w:szCs w:val="24"/>
        </w:rPr>
        <w:t xml:space="preserve"> Applicant did not provide any evidence, such as copies of his passport, to verify that he was out of the country during the relevant period.</w:t>
      </w:r>
    </w:p>
    <w:p w14:paraId="4A527C30" w14:textId="5F3281CE" w:rsidR="00580839" w:rsidRDefault="00162630" w:rsidP="0051141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For emphasis, the </w:t>
      </w:r>
      <w:r w:rsidR="00511410">
        <w:rPr>
          <w:rFonts w:ascii="Times New Roman" w:hAnsi="Times New Roman" w:cs="Times New Roman"/>
          <w:sz w:val="24"/>
          <w:szCs w:val="24"/>
        </w:rPr>
        <w:t>first</w:t>
      </w:r>
      <w:r>
        <w:rPr>
          <w:rFonts w:ascii="Times New Roman" w:hAnsi="Times New Roman" w:cs="Times New Roman"/>
          <w:sz w:val="24"/>
          <w:szCs w:val="24"/>
        </w:rPr>
        <w:t xml:space="preserve"> Respondent alleges that the Applicants signed both the agreement of sale and the power of attorney. She further alleges that the Applicants have no legal basis for cancelling Deed of Transfer 7022/2002 and Deed of Transfer 9835/2005.</w:t>
      </w:r>
    </w:p>
    <w:p w14:paraId="59732BA8" w14:textId="6A70C900" w:rsidR="00580839" w:rsidRDefault="00162630" w:rsidP="0051141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511410">
        <w:rPr>
          <w:rFonts w:ascii="Times New Roman" w:hAnsi="Times New Roman" w:cs="Times New Roman"/>
          <w:sz w:val="24"/>
          <w:szCs w:val="24"/>
        </w:rPr>
        <w:t>fifth</w:t>
      </w:r>
      <w:r>
        <w:rPr>
          <w:rFonts w:ascii="Times New Roman" w:hAnsi="Times New Roman" w:cs="Times New Roman"/>
          <w:sz w:val="24"/>
          <w:szCs w:val="24"/>
        </w:rPr>
        <w:t xml:space="preserve"> Respondent claims that the matter before the court stems from a misunderstanding among the siblings. She denies that the transfer of ownership of the Baker Avenue property was fraudulent, asserting that the Applicants and the </w:t>
      </w:r>
      <w:r w:rsidR="00511410">
        <w:rPr>
          <w:rFonts w:ascii="Times New Roman" w:hAnsi="Times New Roman" w:cs="Times New Roman"/>
          <w:sz w:val="24"/>
          <w:szCs w:val="24"/>
        </w:rPr>
        <w:t>sixth</w:t>
      </w:r>
      <w:r>
        <w:rPr>
          <w:rFonts w:ascii="Times New Roman" w:hAnsi="Times New Roman" w:cs="Times New Roman"/>
          <w:sz w:val="24"/>
          <w:szCs w:val="24"/>
        </w:rPr>
        <w:t xml:space="preserve"> Respondent properly and lawfully sold the property to the </w:t>
      </w:r>
      <w:r w:rsidR="00511410">
        <w:rPr>
          <w:rFonts w:ascii="Times New Roman" w:hAnsi="Times New Roman" w:cs="Times New Roman"/>
          <w:sz w:val="24"/>
          <w:szCs w:val="24"/>
        </w:rPr>
        <w:t>second</w:t>
      </w:r>
      <w:r>
        <w:rPr>
          <w:rFonts w:ascii="Times New Roman" w:hAnsi="Times New Roman" w:cs="Times New Roman"/>
          <w:sz w:val="24"/>
          <w:szCs w:val="24"/>
        </w:rPr>
        <w:t xml:space="preserve"> Respondent and ensured its transfer. The </w:t>
      </w:r>
      <w:r w:rsidR="00511410">
        <w:rPr>
          <w:rFonts w:ascii="Times New Roman" w:hAnsi="Times New Roman" w:cs="Times New Roman"/>
          <w:sz w:val="24"/>
          <w:szCs w:val="24"/>
        </w:rPr>
        <w:t>fifth</w:t>
      </w:r>
      <w:r>
        <w:rPr>
          <w:rFonts w:ascii="Times New Roman" w:hAnsi="Times New Roman" w:cs="Times New Roman"/>
          <w:sz w:val="24"/>
          <w:szCs w:val="24"/>
        </w:rPr>
        <w:t xml:space="preserve"> Respondent states that she married the </w:t>
      </w:r>
      <w:r w:rsidR="00511410">
        <w:rPr>
          <w:rFonts w:ascii="Times New Roman" w:hAnsi="Times New Roman" w:cs="Times New Roman"/>
          <w:sz w:val="24"/>
          <w:szCs w:val="24"/>
        </w:rPr>
        <w:t>sixth</w:t>
      </w:r>
      <w:r>
        <w:rPr>
          <w:rFonts w:ascii="Times New Roman" w:hAnsi="Times New Roman" w:cs="Times New Roman"/>
          <w:sz w:val="24"/>
          <w:szCs w:val="24"/>
        </w:rPr>
        <w:t xml:space="preserve"> Respondent while his mother, Mrs. Christine Vas, who is also the mother of the Applicants, was still alive. She further claims that the five siblings purchased the Baker Avenue property with the surplus proceeds from the sale of their Kwekwe property. According to the </w:t>
      </w:r>
      <w:r w:rsidR="00511410">
        <w:rPr>
          <w:rFonts w:ascii="Times New Roman" w:hAnsi="Times New Roman" w:cs="Times New Roman"/>
          <w:sz w:val="24"/>
          <w:szCs w:val="24"/>
        </w:rPr>
        <w:t>fifth</w:t>
      </w:r>
      <w:r>
        <w:rPr>
          <w:rFonts w:ascii="Times New Roman" w:hAnsi="Times New Roman" w:cs="Times New Roman"/>
          <w:sz w:val="24"/>
          <w:szCs w:val="24"/>
        </w:rPr>
        <w:t xml:space="preserve"> Respondent, the property was then rented out, and the </w:t>
      </w:r>
      <w:r w:rsidR="00511410">
        <w:rPr>
          <w:rFonts w:ascii="Times New Roman" w:hAnsi="Times New Roman" w:cs="Times New Roman"/>
          <w:sz w:val="24"/>
          <w:szCs w:val="24"/>
        </w:rPr>
        <w:t>fourth</w:t>
      </w:r>
      <w:r>
        <w:rPr>
          <w:rFonts w:ascii="Times New Roman" w:hAnsi="Times New Roman" w:cs="Times New Roman"/>
          <w:sz w:val="24"/>
          <w:szCs w:val="24"/>
        </w:rPr>
        <w:t xml:space="preserve"> Applicant collected the rental income at that time for the benefit of Mrs. Christine Vas. She asserts that after the </w:t>
      </w:r>
      <w:r w:rsidR="00511410">
        <w:rPr>
          <w:rFonts w:ascii="Times New Roman" w:hAnsi="Times New Roman" w:cs="Times New Roman"/>
          <w:sz w:val="24"/>
          <w:szCs w:val="24"/>
        </w:rPr>
        <w:t>fourth</w:t>
      </w:r>
      <w:r>
        <w:rPr>
          <w:rFonts w:ascii="Times New Roman" w:hAnsi="Times New Roman" w:cs="Times New Roman"/>
          <w:sz w:val="24"/>
          <w:szCs w:val="24"/>
        </w:rPr>
        <w:t xml:space="preserve"> Applicant left Zimbabwe, she was appointed to manage </w:t>
      </w:r>
      <w:r>
        <w:rPr>
          <w:rFonts w:ascii="Times New Roman" w:hAnsi="Times New Roman" w:cs="Times New Roman"/>
          <w:sz w:val="24"/>
          <w:szCs w:val="24"/>
        </w:rPr>
        <w:lastRenderedPageBreak/>
        <w:t xml:space="preserve">the Baker Avenue property, continuing to collect the rentals and direct them to Mrs. Christine Vas. The </w:t>
      </w:r>
      <w:r w:rsidR="00511410">
        <w:rPr>
          <w:rFonts w:ascii="Times New Roman" w:hAnsi="Times New Roman" w:cs="Times New Roman"/>
          <w:sz w:val="24"/>
          <w:szCs w:val="24"/>
        </w:rPr>
        <w:t>fifth</w:t>
      </w:r>
      <w:r>
        <w:rPr>
          <w:rFonts w:ascii="Times New Roman" w:hAnsi="Times New Roman" w:cs="Times New Roman"/>
          <w:sz w:val="24"/>
          <w:szCs w:val="24"/>
        </w:rPr>
        <w:t xml:space="preserve"> Respondent claims that in 1989, the </w:t>
      </w:r>
      <w:r w:rsidR="00511410">
        <w:rPr>
          <w:rFonts w:ascii="Times New Roman" w:hAnsi="Times New Roman" w:cs="Times New Roman"/>
          <w:sz w:val="24"/>
          <w:szCs w:val="24"/>
        </w:rPr>
        <w:t>fourth</w:t>
      </w:r>
      <w:r>
        <w:rPr>
          <w:rFonts w:ascii="Times New Roman" w:hAnsi="Times New Roman" w:cs="Times New Roman"/>
          <w:sz w:val="24"/>
          <w:szCs w:val="24"/>
        </w:rPr>
        <w:t xml:space="preserve"> Applicant granted her Power of Attorney to transfer the Baker Avenue property into the names of the Applicants and the </w:t>
      </w:r>
      <w:r w:rsidR="00511410">
        <w:rPr>
          <w:rFonts w:ascii="Times New Roman" w:hAnsi="Times New Roman" w:cs="Times New Roman"/>
          <w:sz w:val="24"/>
          <w:szCs w:val="24"/>
        </w:rPr>
        <w:t>sixth</w:t>
      </w:r>
      <w:r>
        <w:rPr>
          <w:rFonts w:ascii="Times New Roman" w:hAnsi="Times New Roman" w:cs="Times New Roman"/>
          <w:sz w:val="24"/>
          <w:szCs w:val="24"/>
        </w:rPr>
        <w:t xml:space="preserve"> Respondent, as this had not been done in 1986 when the property was purchased. She asserts that at this time, she took possession of the original title deed for the Baker Avenue property. The </w:t>
      </w:r>
      <w:r w:rsidR="00511410">
        <w:rPr>
          <w:rFonts w:ascii="Times New Roman" w:hAnsi="Times New Roman" w:cs="Times New Roman"/>
          <w:sz w:val="24"/>
          <w:szCs w:val="24"/>
        </w:rPr>
        <w:t>fifth</w:t>
      </w:r>
      <w:r>
        <w:rPr>
          <w:rFonts w:ascii="Times New Roman" w:hAnsi="Times New Roman" w:cs="Times New Roman"/>
          <w:sz w:val="24"/>
          <w:szCs w:val="24"/>
        </w:rPr>
        <w:t xml:space="preserve"> Respondent further states that around 2000 or 2001, Mrs. Christine Vas left Zimbabwe for India and never returned. She claims that in 2002, the Applicants and the </w:t>
      </w:r>
      <w:r w:rsidR="00511410">
        <w:rPr>
          <w:rFonts w:ascii="Times New Roman" w:hAnsi="Times New Roman" w:cs="Times New Roman"/>
          <w:sz w:val="24"/>
          <w:szCs w:val="24"/>
        </w:rPr>
        <w:t>sixth</w:t>
      </w:r>
      <w:r>
        <w:rPr>
          <w:rFonts w:ascii="Times New Roman" w:hAnsi="Times New Roman" w:cs="Times New Roman"/>
          <w:sz w:val="24"/>
          <w:szCs w:val="24"/>
        </w:rPr>
        <w:t xml:space="preserve"> Respondent decided to sell the Baker Avenue property. The </w:t>
      </w:r>
      <w:r w:rsidR="00511410">
        <w:rPr>
          <w:rFonts w:ascii="Times New Roman" w:hAnsi="Times New Roman" w:cs="Times New Roman"/>
          <w:sz w:val="24"/>
          <w:szCs w:val="24"/>
        </w:rPr>
        <w:t>fifth</w:t>
      </w:r>
      <w:r>
        <w:rPr>
          <w:rFonts w:ascii="Times New Roman" w:hAnsi="Times New Roman" w:cs="Times New Roman"/>
          <w:sz w:val="24"/>
          <w:szCs w:val="24"/>
        </w:rPr>
        <w:t xml:space="preserve"> Respondent alleges that by the time the decision was made, she had misplaced the title deed, which led to an application for a lost copy of the deed, and the transfer was then carried out based on that copy. She later found the original title deed, which she claims to have kept until 2020, when it was taken from her by the </w:t>
      </w:r>
      <w:r w:rsidR="00511410">
        <w:rPr>
          <w:rFonts w:ascii="Times New Roman" w:hAnsi="Times New Roman" w:cs="Times New Roman"/>
          <w:sz w:val="24"/>
          <w:szCs w:val="24"/>
        </w:rPr>
        <w:t>first</w:t>
      </w:r>
      <w:r>
        <w:rPr>
          <w:rFonts w:ascii="Times New Roman" w:hAnsi="Times New Roman" w:cs="Times New Roman"/>
          <w:sz w:val="24"/>
          <w:szCs w:val="24"/>
        </w:rPr>
        <w:t xml:space="preserve"> Applicant. The </w:t>
      </w:r>
      <w:r w:rsidR="00511410">
        <w:rPr>
          <w:rFonts w:ascii="Times New Roman" w:hAnsi="Times New Roman" w:cs="Times New Roman"/>
          <w:sz w:val="24"/>
          <w:szCs w:val="24"/>
        </w:rPr>
        <w:t>fifth</w:t>
      </w:r>
      <w:r>
        <w:rPr>
          <w:rFonts w:ascii="Times New Roman" w:hAnsi="Times New Roman" w:cs="Times New Roman"/>
          <w:sz w:val="24"/>
          <w:szCs w:val="24"/>
        </w:rPr>
        <w:t xml:space="preserve"> Respondent contends that the </w:t>
      </w:r>
      <w:r w:rsidR="00511410">
        <w:rPr>
          <w:rFonts w:ascii="Times New Roman" w:hAnsi="Times New Roman" w:cs="Times New Roman"/>
          <w:sz w:val="24"/>
          <w:szCs w:val="24"/>
        </w:rPr>
        <w:t>sixth</w:t>
      </w:r>
      <w:r>
        <w:rPr>
          <w:rFonts w:ascii="Times New Roman" w:hAnsi="Times New Roman" w:cs="Times New Roman"/>
          <w:sz w:val="24"/>
          <w:szCs w:val="24"/>
        </w:rPr>
        <w:t xml:space="preserve"> Respondent, along with the </w:t>
      </w:r>
      <w:r w:rsidR="00511410">
        <w:rPr>
          <w:rFonts w:ascii="Times New Roman" w:hAnsi="Times New Roman" w:cs="Times New Roman"/>
          <w:sz w:val="24"/>
          <w:szCs w:val="24"/>
        </w:rPr>
        <w:t>first</w:t>
      </w:r>
      <w:r>
        <w:rPr>
          <w:rFonts w:ascii="Times New Roman" w:hAnsi="Times New Roman" w:cs="Times New Roman"/>
          <w:sz w:val="24"/>
          <w:szCs w:val="24"/>
        </w:rPr>
        <w:t xml:space="preserve">, </w:t>
      </w:r>
      <w:r w:rsidR="00511410">
        <w:rPr>
          <w:rFonts w:ascii="Times New Roman" w:hAnsi="Times New Roman" w:cs="Times New Roman"/>
          <w:sz w:val="24"/>
          <w:szCs w:val="24"/>
        </w:rPr>
        <w:t>second</w:t>
      </w:r>
      <w:r>
        <w:rPr>
          <w:rFonts w:ascii="Times New Roman" w:hAnsi="Times New Roman" w:cs="Times New Roman"/>
          <w:sz w:val="24"/>
          <w:szCs w:val="24"/>
        </w:rPr>
        <w:t xml:space="preserve">, and </w:t>
      </w:r>
      <w:r w:rsidR="00511410">
        <w:rPr>
          <w:rFonts w:ascii="Times New Roman" w:hAnsi="Times New Roman" w:cs="Times New Roman"/>
          <w:sz w:val="24"/>
          <w:szCs w:val="24"/>
        </w:rPr>
        <w:t>third</w:t>
      </w:r>
      <w:r>
        <w:rPr>
          <w:rFonts w:ascii="Times New Roman" w:hAnsi="Times New Roman" w:cs="Times New Roman"/>
          <w:sz w:val="24"/>
          <w:szCs w:val="24"/>
        </w:rPr>
        <w:t xml:space="preserve"> Applicants, signed the sale documents on their own, while she signed on behalf of the </w:t>
      </w:r>
      <w:r w:rsidR="00511410">
        <w:rPr>
          <w:rFonts w:ascii="Times New Roman" w:hAnsi="Times New Roman" w:cs="Times New Roman"/>
          <w:sz w:val="24"/>
          <w:szCs w:val="24"/>
        </w:rPr>
        <w:t>fourth</w:t>
      </w:r>
      <w:r>
        <w:rPr>
          <w:rFonts w:ascii="Times New Roman" w:hAnsi="Times New Roman" w:cs="Times New Roman"/>
          <w:sz w:val="24"/>
          <w:szCs w:val="24"/>
        </w:rPr>
        <w:t xml:space="preserve"> Applicant, having been given Power of Attorney to do so.</w:t>
      </w:r>
    </w:p>
    <w:p w14:paraId="325EAD4A" w14:textId="510B9760" w:rsidR="00580839" w:rsidRDefault="00162630" w:rsidP="0051141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511410">
        <w:rPr>
          <w:rFonts w:ascii="Times New Roman" w:hAnsi="Times New Roman" w:cs="Times New Roman"/>
          <w:sz w:val="24"/>
          <w:szCs w:val="24"/>
        </w:rPr>
        <w:t>fifth</w:t>
      </w:r>
      <w:r>
        <w:rPr>
          <w:rFonts w:ascii="Times New Roman" w:hAnsi="Times New Roman" w:cs="Times New Roman"/>
          <w:sz w:val="24"/>
          <w:szCs w:val="24"/>
        </w:rPr>
        <w:t xml:space="preserve"> Respondent claims that in 2020, the Vas siblings had a dispute regarding the welfare of the </w:t>
      </w:r>
      <w:r w:rsidR="00511410">
        <w:rPr>
          <w:rFonts w:ascii="Times New Roman" w:hAnsi="Times New Roman" w:cs="Times New Roman"/>
          <w:sz w:val="24"/>
          <w:szCs w:val="24"/>
        </w:rPr>
        <w:t>second</w:t>
      </w:r>
      <w:r>
        <w:rPr>
          <w:rFonts w:ascii="Times New Roman" w:hAnsi="Times New Roman" w:cs="Times New Roman"/>
          <w:sz w:val="24"/>
          <w:szCs w:val="24"/>
        </w:rPr>
        <w:t xml:space="preserve"> Applicant, which led the </w:t>
      </w:r>
      <w:r w:rsidR="00511410">
        <w:rPr>
          <w:rFonts w:ascii="Times New Roman" w:hAnsi="Times New Roman" w:cs="Times New Roman"/>
          <w:sz w:val="24"/>
          <w:szCs w:val="24"/>
        </w:rPr>
        <w:t>first</w:t>
      </w:r>
      <w:r>
        <w:rPr>
          <w:rFonts w:ascii="Times New Roman" w:hAnsi="Times New Roman" w:cs="Times New Roman"/>
          <w:sz w:val="24"/>
          <w:szCs w:val="24"/>
        </w:rPr>
        <w:t xml:space="preserve"> Applicant to demand all files related to the properties and the </w:t>
      </w:r>
      <w:r w:rsidR="00511410">
        <w:rPr>
          <w:rFonts w:ascii="Times New Roman" w:hAnsi="Times New Roman" w:cs="Times New Roman"/>
          <w:sz w:val="24"/>
          <w:szCs w:val="24"/>
        </w:rPr>
        <w:t>second</w:t>
      </w:r>
      <w:r>
        <w:rPr>
          <w:rFonts w:ascii="Times New Roman" w:hAnsi="Times New Roman" w:cs="Times New Roman"/>
          <w:sz w:val="24"/>
          <w:szCs w:val="24"/>
        </w:rPr>
        <w:t xml:space="preserve"> Applicant's welfare. This resulted in the </w:t>
      </w:r>
      <w:r w:rsidR="00511410">
        <w:rPr>
          <w:rFonts w:ascii="Times New Roman" w:hAnsi="Times New Roman" w:cs="Times New Roman"/>
          <w:sz w:val="24"/>
          <w:szCs w:val="24"/>
        </w:rPr>
        <w:t>sixth</w:t>
      </w:r>
      <w:r>
        <w:rPr>
          <w:rFonts w:ascii="Times New Roman" w:hAnsi="Times New Roman" w:cs="Times New Roman"/>
          <w:sz w:val="24"/>
          <w:szCs w:val="24"/>
        </w:rPr>
        <w:t xml:space="preserve"> Respondent handing over the files, including the original title deed of the Baker Avenue property, to the </w:t>
      </w:r>
      <w:r w:rsidR="00511410">
        <w:rPr>
          <w:rFonts w:ascii="Times New Roman" w:hAnsi="Times New Roman" w:cs="Times New Roman"/>
          <w:sz w:val="24"/>
          <w:szCs w:val="24"/>
        </w:rPr>
        <w:t>first</w:t>
      </w:r>
      <w:r>
        <w:rPr>
          <w:rFonts w:ascii="Times New Roman" w:hAnsi="Times New Roman" w:cs="Times New Roman"/>
          <w:sz w:val="24"/>
          <w:szCs w:val="24"/>
        </w:rPr>
        <w:t xml:space="preserve"> Applicant. From that point, neither the </w:t>
      </w:r>
      <w:r w:rsidR="00511410">
        <w:rPr>
          <w:rFonts w:ascii="Times New Roman" w:hAnsi="Times New Roman" w:cs="Times New Roman"/>
          <w:sz w:val="24"/>
          <w:szCs w:val="24"/>
        </w:rPr>
        <w:t>fifth</w:t>
      </w:r>
      <w:r>
        <w:rPr>
          <w:rFonts w:ascii="Times New Roman" w:hAnsi="Times New Roman" w:cs="Times New Roman"/>
          <w:sz w:val="24"/>
          <w:szCs w:val="24"/>
        </w:rPr>
        <w:t xml:space="preserve"> nor the </w:t>
      </w:r>
      <w:r w:rsidR="00511410">
        <w:rPr>
          <w:rFonts w:ascii="Times New Roman" w:hAnsi="Times New Roman" w:cs="Times New Roman"/>
          <w:sz w:val="24"/>
          <w:szCs w:val="24"/>
        </w:rPr>
        <w:t>sixth</w:t>
      </w:r>
      <w:r>
        <w:rPr>
          <w:rFonts w:ascii="Times New Roman" w:hAnsi="Times New Roman" w:cs="Times New Roman"/>
          <w:sz w:val="24"/>
          <w:szCs w:val="24"/>
        </w:rPr>
        <w:t xml:space="preserve"> Respondent regained possession of these documents. As a result, the </w:t>
      </w:r>
      <w:r w:rsidR="00511410">
        <w:rPr>
          <w:rFonts w:ascii="Times New Roman" w:hAnsi="Times New Roman" w:cs="Times New Roman"/>
          <w:sz w:val="24"/>
          <w:szCs w:val="24"/>
        </w:rPr>
        <w:t>fifth</w:t>
      </w:r>
      <w:r>
        <w:rPr>
          <w:rFonts w:ascii="Times New Roman" w:hAnsi="Times New Roman" w:cs="Times New Roman"/>
          <w:sz w:val="24"/>
          <w:szCs w:val="24"/>
        </w:rPr>
        <w:t xml:space="preserve"> Respondent argues that the Applicants are now making false allegations against the Respondents, taking advantage of the fact that the </w:t>
      </w:r>
      <w:r w:rsidR="00511410">
        <w:rPr>
          <w:rFonts w:ascii="Times New Roman" w:hAnsi="Times New Roman" w:cs="Times New Roman"/>
          <w:sz w:val="24"/>
          <w:szCs w:val="24"/>
        </w:rPr>
        <w:t>first</w:t>
      </w:r>
      <w:r>
        <w:rPr>
          <w:rFonts w:ascii="Times New Roman" w:hAnsi="Times New Roman" w:cs="Times New Roman"/>
          <w:sz w:val="24"/>
          <w:szCs w:val="24"/>
        </w:rPr>
        <w:t xml:space="preserve"> Applicant is now in possession of the documents, which are being used as evidence in this case. She contends that the annexures submitted by the </w:t>
      </w:r>
      <w:r w:rsidR="00511410">
        <w:rPr>
          <w:rFonts w:ascii="Times New Roman" w:hAnsi="Times New Roman" w:cs="Times New Roman"/>
          <w:sz w:val="24"/>
          <w:szCs w:val="24"/>
        </w:rPr>
        <w:t>first</w:t>
      </w:r>
      <w:r>
        <w:rPr>
          <w:rFonts w:ascii="Times New Roman" w:hAnsi="Times New Roman" w:cs="Times New Roman"/>
          <w:sz w:val="24"/>
          <w:szCs w:val="24"/>
        </w:rPr>
        <w:t xml:space="preserve"> Applicant as evidence of his signature actually belong to the </w:t>
      </w:r>
      <w:r w:rsidR="00511410">
        <w:rPr>
          <w:rFonts w:ascii="Times New Roman" w:hAnsi="Times New Roman" w:cs="Times New Roman"/>
          <w:sz w:val="24"/>
          <w:szCs w:val="24"/>
        </w:rPr>
        <w:t>sixth</w:t>
      </w:r>
      <w:r>
        <w:rPr>
          <w:rFonts w:ascii="Times New Roman" w:hAnsi="Times New Roman" w:cs="Times New Roman"/>
          <w:sz w:val="24"/>
          <w:szCs w:val="24"/>
        </w:rPr>
        <w:t xml:space="preserve"> Respondent and were part of the file that the </w:t>
      </w:r>
      <w:r w:rsidR="00511410">
        <w:rPr>
          <w:rFonts w:ascii="Times New Roman" w:hAnsi="Times New Roman" w:cs="Times New Roman"/>
          <w:sz w:val="24"/>
          <w:szCs w:val="24"/>
        </w:rPr>
        <w:t>first</w:t>
      </w:r>
      <w:r>
        <w:rPr>
          <w:rFonts w:ascii="Times New Roman" w:hAnsi="Times New Roman" w:cs="Times New Roman"/>
          <w:sz w:val="24"/>
          <w:szCs w:val="24"/>
        </w:rPr>
        <w:t xml:space="preserve"> Applicant gained possession of in 2020.</w:t>
      </w:r>
    </w:p>
    <w:p w14:paraId="752AC0E1" w14:textId="670B0B7E" w:rsidR="00580839" w:rsidRDefault="00162630" w:rsidP="0051141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511410">
        <w:rPr>
          <w:rFonts w:ascii="Times New Roman" w:hAnsi="Times New Roman" w:cs="Times New Roman"/>
          <w:sz w:val="24"/>
          <w:szCs w:val="24"/>
        </w:rPr>
        <w:t>fifth</w:t>
      </w:r>
      <w:r>
        <w:rPr>
          <w:rFonts w:ascii="Times New Roman" w:hAnsi="Times New Roman" w:cs="Times New Roman"/>
          <w:sz w:val="24"/>
          <w:szCs w:val="24"/>
        </w:rPr>
        <w:t xml:space="preserve"> Respondent also asserts that there is no founding affidavit from the </w:t>
      </w:r>
      <w:r w:rsidR="00511410">
        <w:rPr>
          <w:rFonts w:ascii="Times New Roman" w:hAnsi="Times New Roman" w:cs="Times New Roman"/>
          <w:sz w:val="24"/>
          <w:szCs w:val="24"/>
        </w:rPr>
        <w:t>second</w:t>
      </w:r>
      <w:r>
        <w:rPr>
          <w:rFonts w:ascii="Times New Roman" w:hAnsi="Times New Roman" w:cs="Times New Roman"/>
          <w:sz w:val="24"/>
          <w:szCs w:val="24"/>
        </w:rPr>
        <w:t xml:space="preserve"> Applicant, who is allegedly unable to depose to an affidavit. She argues that the </w:t>
      </w:r>
      <w:r w:rsidR="00511410">
        <w:rPr>
          <w:rFonts w:ascii="Times New Roman" w:hAnsi="Times New Roman" w:cs="Times New Roman"/>
          <w:sz w:val="24"/>
          <w:szCs w:val="24"/>
        </w:rPr>
        <w:t>second</w:t>
      </w:r>
      <w:r>
        <w:rPr>
          <w:rFonts w:ascii="Times New Roman" w:hAnsi="Times New Roman" w:cs="Times New Roman"/>
          <w:sz w:val="24"/>
          <w:szCs w:val="24"/>
        </w:rPr>
        <w:t xml:space="preserve"> Applicant should not be included as a party in the case unless a curator has been appointed to represent her interests. Furthermore, the </w:t>
      </w:r>
      <w:r w:rsidR="00511410">
        <w:rPr>
          <w:rFonts w:ascii="Times New Roman" w:hAnsi="Times New Roman" w:cs="Times New Roman"/>
          <w:sz w:val="24"/>
          <w:szCs w:val="24"/>
        </w:rPr>
        <w:t>fifth</w:t>
      </w:r>
      <w:r>
        <w:rPr>
          <w:rFonts w:ascii="Times New Roman" w:hAnsi="Times New Roman" w:cs="Times New Roman"/>
          <w:sz w:val="24"/>
          <w:szCs w:val="24"/>
        </w:rPr>
        <w:t xml:space="preserve"> Respondent claims that the order being sought by the Applicants is flawed, as it only seeks the reinstatement of the Baker Avenue property in the names of the </w:t>
      </w:r>
      <w:r w:rsidR="00511410">
        <w:rPr>
          <w:rFonts w:ascii="Times New Roman" w:hAnsi="Times New Roman" w:cs="Times New Roman"/>
          <w:sz w:val="24"/>
          <w:szCs w:val="24"/>
        </w:rPr>
        <w:t>first</w:t>
      </w:r>
      <w:r>
        <w:rPr>
          <w:rFonts w:ascii="Times New Roman" w:hAnsi="Times New Roman" w:cs="Times New Roman"/>
          <w:sz w:val="24"/>
          <w:szCs w:val="24"/>
        </w:rPr>
        <w:t xml:space="preserve">, </w:t>
      </w:r>
      <w:r w:rsidR="00511410">
        <w:rPr>
          <w:rFonts w:ascii="Times New Roman" w:hAnsi="Times New Roman" w:cs="Times New Roman"/>
          <w:sz w:val="24"/>
          <w:szCs w:val="24"/>
        </w:rPr>
        <w:t>second</w:t>
      </w:r>
      <w:r>
        <w:rPr>
          <w:rFonts w:ascii="Times New Roman" w:hAnsi="Times New Roman" w:cs="Times New Roman"/>
          <w:sz w:val="24"/>
          <w:szCs w:val="24"/>
        </w:rPr>
        <w:t xml:space="preserve">, </w:t>
      </w:r>
      <w:r w:rsidR="00511410">
        <w:rPr>
          <w:rFonts w:ascii="Times New Roman" w:hAnsi="Times New Roman" w:cs="Times New Roman"/>
          <w:sz w:val="24"/>
          <w:szCs w:val="24"/>
        </w:rPr>
        <w:t>third</w:t>
      </w:r>
      <w:r>
        <w:rPr>
          <w:rFonts w:ascii="Times New Roman" w:hAnsi="Times New Roman" w:cs="Times New Roman"/>
          <w:sz w:val="24"/>
          <w:szCs w:val="24"/>
        </w:rPr>
        <w:t xml:space="preserve">, and </w:t>
      </w:r>
      <w:r w:rsidR="00511410">
        <w:rPr>
          <w:rFonts w:ascii="Times New Roman" w:hAnsi="Times New Roman" w:cs="Times New Roman"/>
          <w:sz w:val="24"/>
          <w:szCs w:val="24"/>
        </w:rPr>
        <w:t>fourth</w:t>
      </w:r>
      <w:r>
        <w:rPr>
          <w:rFonts w:ascii="Times New Roman" w:hAnsi="Times New Roman" w:cs="Times New Roman"/>
          <w:sz w:val="24"/>
          <w:szCs w:val="24"/>
        </w:rPr>
        <w:t xml:space="preserve"> Applicants, excluding the </w:t>
      </w:r>
      <w:r w:rsidR="00511410">
        <w:rPr>
          <w:rFonts w:ascii="Times New Roman" w:hAnsi="Times New Roman" w:cs="Times New Roman"/>
          <w:sz w:val="24"/>
          <w:szCs w:val="24"/>
        </w:rPr>
        <w:t>sixth</w:t>
      </w:r>
      <w:r>
        <w:rPr>
          <w:rFonts w:ascii="Times New Roman" w:hAnsi="Times New Roman" w:cs="Times New Roman"/>
          <w:sz w:val="24"/>
          <w:szCs w:val="24"/>
        </w:rPr>
        <w:t xml:space="preserve"> Respondent, who is also a sibling and had a share in the property. The </w:t>
      </w:r>
      <w:r w:rsidR="00511410">
        <w:rPr>
          <w:rFonts w:ascii="Times New Roman" w:hAnsi="Times New Roman" w:cs="Times New Roman"/>
          <w:sz w:val="24"/>
          <w:szCs w:val="24"/>
        </w:rPr>
        <w:t>fifth</w:t>
      </w:r>
      <w:r>
        <w:rPr>
          <w:rFonts w:ascii="Times New Roman" w:hAnsi="Times New Roman" w:cs="Times New Roman"/>
          <w:sz w:val="24"/>
          <w:szCs w:val="24"/>
        </w:rPr>
        <w:t xml:space="preserve"> Respondent emphasizes that no fraud </w:t>
      </w:r>
      <w:r>
        <w:rPr>
          <w:rFonts w:ascii="Times New Roman" w:hAnsi="Times New Roman" w:cs="Times New Roman"/>
          <w:sz w:val="24"/>
          <w:szCs w:val="24"/>
        </w:rPr>
        <w:lastRenderedPageBreak/>
        <w:t xml:space="preserve">occurred, as the </w:t>
      </w:r>
      <w:r w:rsidR="00511410">
        <w:rPr>
          <w:rFonts w:ascii="Times New Roman" w:hAnsi="Times New Roman" w:cs="Times New Roman"/>
          <w:sz w:val="24"/>
          <w:szCs w:val="24"/>
        </w:rPr>
        <w:t>sixth</w:t>
      </w:r>
      <w:r>
        <w:rPr>
          <w:rFonts w:ascii="Times New Roman" w:hAnsi="Times New Roman" w:cs="Times New Roman"/>
          <w:sz w:val="24"/>
          <w:szCs w:val="24"/>
        </w:rPr>
        <w:t xml:space="preserve"> Respondent, along with the </w:t>
      </w:r>
      <w:r w:rsidR="00511410">
        <w:rPr>
          <w:rFonts w:ascii="Times New Roman" w:hAnsi="Times New Roman" w:cs="Times New Roman"/>
          <w:sz w:val="24"/>
          <w:szCs w:val="24"/>
        </w:rPr>
        <w:t>first</w:t>
      </w:r>
      <w:r>
        <w:rPr>
          <w:rFonts w:ascii="Times New Roman" w:hAnsi="Times New Roman" w:cs="Times New Roman"/>
          <w:sz w:val="24"/>
          <w:szCs w:val="24"/>
        </w:rPr>
        <w:t xml:space="preserve">, </w:t>
      </w:r>
      <w:r w:rsidR="00511410">
        <w:rPr>
          <w:rFonts w:ascii="Times New Roman" w:hAnsi="Times New Roman" w:cs="Times New Roman"/>
          <w:sz w:val="24"/>
          <w:szCs w:val="24"/>
        </w:rPr>
        <w:t>second</w:t>
      </w:r>
      <w:r>
        <w:rPr>
          <w:rFonts w:ascii="Times New Roman" w:hAnsi="Times New Roman" w:cs="Times New Roman"/>
          <w:sz w:val="24"/>
          <w:szCs w:val="24"/>
        </w:rPr>
        <w:t xml:space="preserve">, and </w:t>
      </w:r>
      <w:r w:rsidR="00511410">
        <w:rPr>
          <w:rFonts w:ascii="Times New Roman" w:hAnsi="Times New Roman" w:cs="Times New Roman"/>
          <w:sz w:val="24"/>
          <w:szCs w:val="24"/>
        </w:rPr>
        <w:t>third</w:t>
      </w:r>
      <w:r>
        <w:rPr>
          <w:rFonts w:ascii="Times New Roman" w:hAnsi="Times New Roman" w:cs="Times New Roman"/>
          <w:sz w:val="24"/>
          <w:szCs w:val="24"/>
        </w:rPr>
        <w:t xml:space="preserve"> Applicants, all participated in the transfer of the Baker Avenue property, and the </w:t>
      </w:r>
      <w:r w:rsidR="00511410">
        <w:rPr>
          <w:rFonts w:ascii="Times New Roman" w:hAnsi="Times New Roman" w:cs="Times New Roman"/>
          <w:sz w:val="24"/>
          <w:szCs w:val="24"/>
        </w:rPr>
        <w:t>fourth</w:t>
      </w:r>
      <w:r>
        <w:rPr>
          <w:rFonts w:ascii="Times New Roman" w:hAnsi="Times New Roman" w:cs="Times New Roman"/>
          <w:sz w:val="24"/>
          <w:szCs w:val="24"/>
        </w:rPr>
        <w:t xml:space="preserve"> Applicant had given the </w:t>
      </w:r>
      <w:r w:rsidR="00511410">
        <w:rPr>
          <w:rFonts w:ascii="Times New Roman" w:hAnsi="Times New Roman" w:cs="Times New Roman"/>
          <w:sz w:val="24"/>
          <w:szCs w:val="24"/>
        </w:rPr>
        <w:t>fifth</w:t>
      </w:r>
      <w:r>
        <w:rPr>
          <w:rFonts w:ascii="Times New Roman" w:hAnsi="Times New Roman" w:cs="Times New Roman"/>
          <w:sz w:val="24"/>
          <w:szCs w:val="24"/>
        </w:rPr>
        <w:t xml:space="preserve"> Respondent power of attorney to act on his behalf, which she did. Finally, the </w:t>
      </w:r>
      <w:r w:rsidR="00511410">
        <w:rPr>
          <w:rFonts w:ascii="Times New Roman" w:hAnsi="Times New Roman" w:cs="Times New Roman"/>
          <w:sz w:val="24"/>
          <w:szCs w:val="24"/>
        </w:rPr>
        <w:t>fifth</w:t>
      </w:r>
      <w:r>
        <w:rPr>
          <w:rFonts w:ascii="Times New Roman" w:hAnsi="Times New Roman" w:cs="Times New Roman"/>
          <w:sz w:val="24"/>
          <w:szCs w:val="24"/>
        </w:rPr>
        <w:t xml:space="preserve"> Respondent asserts that the Power of Attorney attached by the Applicants is not the one used for the transfer in 2002, and the signatures on it are forged.</w:t>
      </w:r>
    </w:p>
    <w:p w14:paraId="04365F25" w14:textId="770612AD" w:rsidR="00580839" w:rsidRDefault="00162630" w:rsidP="0051141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511410">
        <w:rPr>
          <w:rFonts w:ascii="Times New Roman" w:hAnsi="Times New Roman" w:cs="Times New Roman"/>
          <w:sz w:val="24"/>
          <w:szCs w:val="24"/>
        </w:rPr>
        <w:t>fifth</w:t>
      </w:r>
      <w:r>
        <w:rPr>
          <w:rFonts w:ascii="Times New Roman" w:hAnsi="Times New Roman" w:cs="Times New Roman"/>
          <w:sz w:val="24"/>
          <w:szCs w:val="24"/>
        </w:rPr>
        <w:t xml:space="preserve"> Respondent claims that the Applicants were aware that the Baker Avenue property had been sold and that only the rental income from the Bannister Road property was being used for the benefit of the </w:t>
      </w:r>
      <w:r w:rsidR="00511410">
        <w:rPr>
          <w:rFonts w:ascii="Times New Roman" w:hAnsi="Times New Roman" w:cs="Times New Roman"/>
          <w:sz w:val="24"/>
          <w:szCs w:val="24"/>
        </w:rPr>
        <w:t>second</w:t>
      </w:r>
      <w:r>
        <w:rPr>
          <w:rFonts w:ascii="Times New Roman" w:hAnsi="Times New Roman" w:cs="Times New Roman"/>
          <w:sz w:val="24"/>
          <w:szCs w:val="24"/>
        </w:rPr>
        <w:t xml:space="preserve"> Applicant. She alleges that the issue of the sale of the Baker Avenue property only came to light when the </w:t>
      </w:r>
      <w:r w:rsidR="00511410">
        <w:rPr>
          <w:rFonts w:ascii="Times New Roman" w:hAnsi="Times New Roman" w:cs="Times New Roman"/>
          <w:sz w:val="24"/>
          <w:szCs w:val="24"/>
        </w:rPr>
        <w:t>first</w:t>
      </w:r>
      <w:r>
        <w:rPr>
          <w:rFonts w:ascii="Times New Roman" w:hAnsi="Times New Roman" w:cs="Times New Roman"/>
          <w:sz w:val="24"/>
          <w:szCs w:val="24"/>
        </w:rPr>
        <w:t xml:space="preserve"> Applicant obtained the original deed after allegedly collecting files from the </w:t>
      </w:r>
      <w:r w:rsidR="00511410">
        <w:rPr>
          <w:rFonts w:ascii="Times New Roman" w:hAnsi="Times New Roman" w:cs="Times New Roman"/>
          <w:sz w:val="24"/>
          <w:szCs w:val="24"/>
        </w:rPr>
        <w:t>sixth</w:t>
      </w:r>
      <w:r>
        <w:rPr>
          <w:rFonts w:ascii="Times New Roman" w:hAnsi="Times New Roman" w:cs="Times New Roman"/>
          <w:sz w:val="24"/>
          <w:szCs w:val="24"/>
        </w:rPr>
        <w:t xml:space="preserve"> Respondent. The </w:t>
      </w:r>
      <w:r w:rsidR="00511410">
        <w:rPr>
          <w:rFonts w:ascii="Times New Roman" w:hAnsi="Times New Roman" w:cs="Times New Roman"/>
          <w:sz w:val="24"/>
          <w:szCs w:val="24"/>
        </w:rPr>
        <w:t>fifth</w:t>
      </w:r>
      <w:r>
        <w:rPr>
          <w:rFonts w:ascii="Times New Roman" w:hAnsi="Times New Roman" w:cs="Times New Roman"/>
          <w:sz w:val="24"/>
          <w:szCs w:val="24"/>
        </w:rPr>
        <w:t xml:space="preserve"> Respondent denies the claim that Erena Vas was funding the </w:t>
      </w:r>
      <w:r w:rsidR="00511410">
        <w:rPr>
          <w:rFonts w:ascii="Times New Roman" w:hAnsi="Times New Roman" w:cs="Times New Roman"/>
          <w:sz w:val="24"/>
          <w:szCs w:val="24"/>
        </w:rPr>
        <w:t>second</w:t>
      </w:r>
      <w:r>
        <w:rPr>
          <w:rFonts w:ascii="Times New Roman" w:hAnsi="Times New Roman" w:cs="Times New Roman"/>
          <w:sz w:val="24"/>
          <w:szCs w:val="24"/>
        </w:rPr>
        <w:t xml:space="preserve"> Applicant’s bills at the request of the </w:t>
      </w:r>
      <w:r w:rsidR="00511410">
        <w:rPr>
          <w:rFonts w:ascii="Times New Roman" w:hAnsi="Times New Roman" w:cs="Times New Roman"/>
          <w:sz w:val="24"/>
          <w:szCs w:val="24"/>
        </w:rPr>
        <w:t>fifth</w:t>
      </w:r>
      <w:r>
        <w:rPr>
          <w:rFonts w:ascii="Times New Roman" w:hAnsi="Times New Roman" w:cs="Times New Roman"/>
          <w:sz w:val="24"/>
          <w:szCs w:val="24"/>
        </w:rPr>
        <w:t xml:space="preserve"> and </w:t>
      </w:r>
      <w:r w:rsidR="00511410">
        <w:rPr>
          <w:rFonts w:ascii="Times New Roman" w:hAnsi="Times New Roman" w:cs="Times New Roman"/>
          <w:sz w:val="24"/>
          <w:szCs w:val="24"/>
        </w:rPr>
        <w:t>sixth</w:t>
      </w:r>
      <w:r>
        <w:rPr>
          <w:rFonts w:ascii="Times New Roman" w:hAnsi="Times New Roman" w:cs="Times New Roman"/>
          <w:sz w:val="24"/>
          <w:szCs w:val="24"/>
        </w:rPr>
        <w:t xml:space="preserve"> Respondents. She clarifies that Erena Vas only sent $5,000 Australian dollars in 2018 to help with the </w:t>
      </w:r>
      <w:r w:rsidR="00511410">
        <w:rPr>
          <w:rFonts w:ascii="Times New Roman" w:hAnsi="Times New Roman" w:cs="Times New Roman"/>
          <w:sz w:val="24"/>
          <w:szCs w:val="24"/>
        </w:rPr>
        <w:t>second</w:t>
      </w:r>
      <w:r>
        <w:rPr>
          <w:rFonts w:ascii="Times New Roman" w:hAnsi="Times New Roman" w:cs="Times New Roman"/>
          <w:sz w:val="24"/>
          <w:szCs w:val="24"/>
          <w:vertAlign w:val="superscript"/>
        </w:rPr>
        <w:t xml:space="preserve"> </w:t>
      </w:r>
      <w:r>
        <w:rPr>
          <w:rFonts w:ascii="Times New Roman" w:hAnsi="Times New Roman" w:cs="Times New Roman"/>
          <w:sz w:val="24"/>
          <w:szCs w:val="24"/>
        </w:rPr>
        <w:t xml:space="preserve">Applicant's bills. The </w:t>
      </w:r>
      <w:r w:rsidR="00511410">
        <w:rPr>
          <w:rFonts w:ascii="Times New Roman" w:hAnsi="Times New Roman" w:cs="Times New Roman"/>
          <w:sz w:val="24"/>
          <w:szCs w:val="24"/>
        </w:rPr>
        <w:t>fifth</w:t>
      </w:r>
      <w:r>
        <w:rPr>
          <w:rFonts w:ascii="Times New Roman" w:hAnsi="Times New Roman" w:cs="Times New Roman"/>
          <w:sz w:val="24"/>
          <w:szCs w:val="24"/>
        </w:rPr>
        <w:t xml:space="preserve"> Respondent further asserts that she and the </w:t>
      </w:r>
      <w:r w:rsidR="00511410">
        <w:rPr>
          <w:rFonts w:ascii="Times New Roman" w:hAnsi="Times New Roman" w:cs="Times New Roman"/>
          <w:sz w:val="24"/>
          <w:szCs w:val="24"/>
        </w:rPr>
        <w:t>sixth</w:t>
      </w:r>
      <w:r>
        <w:rPr>
          <w:rFonts w:ascii="Times New Roman" w:hAnsi="Times New Roman" w:cs="Times New Roman"/>
          <w:sz w:val="24"/>
          <w:szCs w:val="24"/>
        </w:rPr>
        <w:t xml:space="preserve"> Respondent continued to support the </w:t>
      </w:r>
      <w:r w:rsidR="00511410">
        <w:rPr>
          <w:rFonts w:ascii="Times New Roman" w:hAnsi="Times New Roman" w:cs="Times New Roman"/>
          <w:sz w:val="24"/>
          <w:szCs w:val="24"/>
        </w:rPr>
        <w:t>second</w:t>
      </w:r>
      <w:r>
        <w:rPr>
          <w:rFonts w:ascii="Times New Roman" w:hAnsi="Times New Roman" w:cs="Times New Roman"/>
          <w:sz w:val="24"/>
          <w:szCs w:val="24"/>
        </w:rPr>
        <w:t xml:space="preserve"> Applicant even after the tenant began defaulting on rental payments.</w:t>
      </w:r>
    </w:p>
    <w:p w14:paraId="34ECB508" w14:textId="69625EA2" w:rsidR="00580839" w:rsidRDefault="00162630" w:rsidP="0051141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511410">
        <w:rPr>
          <w:rFonts w:ascii="Times New Roman" w:hAnsi="Times New Roman" w:cs="Times New Roman"/>
          <w:sz w:val="24"/>
          <w:szCs w:val="24"/>
        </w:rPr>
        <w:t>sixth</w:t>
      </w:r>
      <w:r>
        <w:rPr>
          <w:rFonts w:ascii="Times New Roman" w:hAnsi="Times New Roman" w:cs="Times New Roman"/>
          <w:sz w:val="24"/>
          <w:szCs w:val="24"/>
        </w:rPr>
        <w:t xml:space="preserve"> Respondent concurs with everything submitted by his wife, the </w:t>
      </w:r>
      <w:r w:rsidR="00511410">
        <w:rPr>
          <w:rFonts w:ascii="Times New Roman" w:hAnsi="Times New Roman" w:cs="Times New Roman"/>
          <w:sz w:val="24"/>
          <w:szCs w:val="24"/>
        </w:rPr>
        <w:t>fifth</w:t>
      </w:r>
      <w:r>
        <w:rPr>
          <w:rFonts w:ascii="Times New Roman" w:hAnsi="Times New Roman" w:cs="Times New Roman"/>
          <w:sz w:val="24"/>
          <w:szCs w:val="24"/>
        </w:rPr>
        <w:t xml:space="preserve"> Respondent. In addition to these submissions, the </w:t>
      </w:r>
      <w:r w:rsidR="00511410">
        <w:rPr>
          <w:rFonts w:ascii="Times New Roman" w:hAnsi="Times New Roman" w:cs="Times New Roman"/>
          <w:sz w:val="24"/>
          <w:szCs w:val="24"/>
        </w:rPr>
        <w:t>sixth</w:t>
      </w:r>
      <w:r>
        <w:rPr>
          <w:rFonts w:ascii="Times New Roman" w:hAnsi="Times New Roman" w:cs="Times New Roman"/>
          <w:sz w:val="24"/>
          <w:szCs w:val="24"/>
        </w:rPr>
        <w:t xml:space="preserve"> Respondent claims that a major fallout occurred within his family after he approached the </w:t>
      </w:r>
      <w:r w:rsidR="00511410">
        <w:rPr>
          <w:rFonts w:ascii="Times New Roman" w:hAnsi="Times New Roman" w:cs="Times New Roman"/>
          <w:sz w:val="24"/>
          <w:szCs w:val="24"/>
        </w:rPr>
        <w:t>first</w:t>
      </w:r>
      <w:r>
        <w:rPr>
          <w:rFonts w:ascii="Times New Roman" w:hAnsi="Times New Roman" w:cs="Times New Roman"/>
          <w:sz w:val="24"/>
          <w:szCs w:val="24"/>
        </w:rPr>
        <w:t xml:space="preserve"> Applicant, requesting him to start contributing towards the welfare of the </w:t>
      </w:r>
      <w:r w:rsidR="00511410">
        <w:rPr>
          <w:rFonts w:ascii="Times New Roman" w:hAnsi="Times New Roman" w:cs="Times New Roman"/>
          <w:sz w:val="24"/>
          <w:szCs w:val="24"/>
        </w:rPr>
        <w:t>second</w:t>
      </w:r>
      <w:r>
        <w:rPr>
          <w:rFonts w:ascii="Times New Roman" w:hAnsi="Times New Roman" w:cs="Times New Roman"/>
          <w:sz w:val="24"/>
          <w:szCs w:val="24"/>
        </w:rPr>
        <w:t xml:space="preserve"> Applicant. He alleges that a week after this disagreement, he went to fetch water at the </w:t>
      </w:r>
      <w:r w:rsidR="00511410">
        <w:rPr>
          <w:rFonts w:ascii="Times New Roman" w:hAnsi="Times New Roman" w:cs="Times New Roman"/>
          <w:sz w:val="24"/>
          <w:szCs w:val="24"/>
        </w:rPr>
        <w:t>third</w:t>
      </w:r>
      <w:r>
        <w:rPr>
          <w:rFonts w:ascii="Times New Roman" w:hAnsi="Times New Roman" w:cs="Times New Roman"/>
          <w:sz w:val="24"/>
          <w:szCs w:val="24"/>
        </w:rPr>
        <w:t xml:space="preserve"> Applicant’s house, where the </w:t>
      </w:r>
      <w:r w:rsidR="00511410">
        <w:rPr>
          <w:rFonts w:ascii="Times New Roman" w:hAnsi="Times New Roman" w:cs="Times New Roman"/>
          <w:sz w:val="24"/>
          <w:szCs w:val="24"/>
        </w:rPr>
        <w:t>first</w:t>
      </w:r>
      <w:r>
        <w:rPr>
          <w:rFonts w:ascii="Times New Roman" w:hAnsi="Times New Roman" w:cs="Times New Roman"/>
          <w:sz w:val="24"/>
          <w:szCs w:val="24"/>
        </w:rPr>
        <w:t xml:space="preserve"> Applicant was also present. According to the </w:t>
      </w:r>
      <w:r w:rsidR="00511410">
        <w:rPr>
          <w:rFonts w:ascii="Times New Roman" w:hAnsi="Times New Roman" w:cs="Times New Roman"/>
          <w:sz w:val="24"/>
          <w:szCs w:val="24"/>
        </w:rPr>
        <w:t>sixth</w:t>
      </w:r>
      <w:r>
        <w:rPr>
          <w:rFonts w:ascii="Times New Roman" w:hAnsi="Times New Roman" w:cs="Times New Roman"/>
          <w:sz w:val="24"/>
          <w:szCs w:val="24"/>
        </w:rPr>
        <w:t xml:space="preserve"> Respondent, both the </w:t>
      </w:r>
      <w:r w:rsidR="00511410">
        <w:rPr>
          <w:rFonts w:ascii="Times New Roman" w:hAnsi="Times New Roman" w:cs="Times New Roman"/>
          <w:sz w:val="24"/>
          <w:szCs w:val="24"/>
        </w:rPr>
        <w:t>first</w:t>
      </w:r>
      <w:r>
        <w:rPr>
          <w:rFonts w:ascii="Times New Roman" w:hAnsi="Times New Roman" w:cs="Times New Roman"/>
          <w:sz w:val="24"/>
          <w:szCs w:val="24"/>
        </w:rPr>
        <w:t xml:space="preserve"> and </w:t>
      </w:r>
      <w:r w:rsidR="00511410">
        <w:rPr>
          <w:rFonts w:ascii="Times New Roman" w:hAnsi="Times New Roman" w:cs="Times New Roman"/>
          <w:sz w:val="24"/>
          <w:szCs w:val="24"/>
        </w:rPr>
        <w:t>third</w:t>
      </w:r>
      <w:r>
        <w:rPr>
          <w:rFonts w:ascii="Times New Roman" w:hAnsi="Times New Roman" w:cs="Times New Roman"/>
          <w:sz w:val="24"/>
          <w:szCs w:val="24"/>
        </w:rPr>
        <w:t xml:space="preserve"> Applicants then harassed him, accusing the </w:t>
      </w:r>
      <w:r w:rsidR="00511410">
        <w:rPr>
          <w:rFonts w:ascii="Times New Roman" w:hAnsi="Times New Roman" w:cs="Times New Roman"/>
          <w:sz w:val="24"/>
          <w:szCs w:val="24"/>
        </w:rPr>
        <w:t>fifth</w:t>
      </w:r>
      <w:r>
        <w:rPr>
          <w:rFonts w:ascii="Times New Roman" w:hAnsi="Times New Roman" w:cs="Times New Roman"/>
          <w:sz w:val="24"/>
          <w:szCs w:val="24"/>
        </w:rPr>
        <w:t xml:space="preserve"> Respondent of misusing funds intended for the </w:t>
      </w:r>
      <w:r w:rsidR="00511410">
        <w:rPr>
          <w:rFonts w:ascii="Times New Roman" w:hAnsi="Times New Roman" w:cs="Times New Roman"/>
          <w:sz w:val="24"/>
          <w:szCs w:val="24"/>
        </w:rPr>
        <w:t>second</w:t>
      </w:r>
      <w:r>
        <w:rPr>
          <w:rFonts w:ascii="Times New Roman" w:hAnsi="Times New Roman" w:cs="Times New Roman"/>
          <w:sz w:val="24"/>
          <w:szCs w:val="24"/>
        </w:rPr>
        <w:t xml:space="preserve"> Applicant. It was at this point that the </w:t>
      </w:r>
      <w:r w:rsidR="00511410">
        <w:rPr>
          <w:rFonts w:ascii="Times New Roman" w:hAnsi="Times New Roman" w:cs="Times New Roman"/>
          <w:sz w:val="24"/>
          <w:szCs w:val="24"/>
        </w:rPr>
        <w:t>sixth</w:t>
      </w:r>
      <w:r>
        <w:rPr>
          <w:rFonts w:ascii="Times New Roman" w:hAnsi="Times New Roman" w:cs="Times New Roman"/>
          <w:sz w:val="24"/>
          <w:szCs w:val="24"/>
        </w:rPr>
        <w:t xml:space="preserve"> Respondent told the </w:t>
      </w:r>
      <w:r w:rsidR="00511410">
        <w:rPr>
          <w:rFonts w:ascii="Times New Roman" w:hAnsi="Times New Roman" w:cs="Times New Roman"/>
          <w:sz w:val="24"/>
          <w:szCs w:val="24"/>
        </w:rPr>
        <w:t>first</w:t>
      </w:r>
      <w:r>
        <w:rPr>
          <w:rFonts w:ascii="Times New Roman" w:hAnsi="Times New Roman" w:cs="Times New Roman"/>
          <w:sz w:val="24"/>
          <w:szCs w:val="24"/>
        </w:rPr>
        <w:t xml:space="preserve"> and </w:t>
      </w:r>
      <w:r w:rsidR="00511410">
        <w:rPr>
          <w:rFonts w:ascii="Times New Roman" w:hAnsi="Times New Roman" w:cs="Times New Roman"/>
          <w:sz w:val="24"/>
          <w:szCs w:val="24"/>
        </w:rPr>
        <w:t>third</w:t>
      </w:r>
      <w:r>
        <w:rPr>
          <w:rFonts w:ascii="Times New Roman" w:hAnsi="Times New Roman" w:cs="Times New Roman"/>
          <w:sz w:val="24"/>
          <w:szCs w:val="24"/>
        </w:rPr>
        <w:t xml:space="preserve"> Applicants that he no longer wished to be involved in collecting rental payments from the Bannister Road property due to the tenant, Mr. Misheck, consistently falling short or delaying rent payments.</w:t>
      </w:r>
    </w:p>
    <w:p w14:paraId="77E9BC49" w14:textId="1D4D3BFF" w:rsidR="00580839" w:rsidRDefault="00162630" w:rsidP="0051141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511410">
        <w:rPr>
          <w:rFonts w:ascii="Times New Roman" w:hAnsi="Times New Roman" w:cs="Times New Roman"/>
          <w:sz w:val="24"/>
          <w:szCs w:val="24"/>
        </w:rPr>
        <w:t>sixth</w:t>
      </w:r>
      <w:r>
        <w:rPr>
          <w:rFonts w:ascii="Times New Roman" w:hAnsi="Times New Roman" w:cs="Times New Roman"/>
          <w:sz w:val="24"/>
          <w:szCs w:val="24"/>
        </w:rPr>
        <w:t xml:space="preserve"> Respondent claims that he later had a meeting with the </w:t>
      </w:r>
      <w:r w:rsidR="00511410">
        <w:rPr>
          <w:rFonts w:ascii="Times New Roman" w:hAnsi="Times New Roman" w:cs="Times New Roman"/>
          <w:sz w:val="24"/>
          <w:szCs w:val="24"/>
        </w:rPr>
        <w:t>first</w:t>
      </w:r>
      <w:r>
        <w:rPr>
          <w:rFonts w:ascii="Times New Roman" w:hAnsi="Times New Roman" w:cs="Times New Roman"/>
          <w:sz w:val="24"/>
          <w:szCs w:val="24"/>
        </w:rPr>
        <w:t xml:space="preserve"> Applicant and Mr. Misheck at the </w:t>
      </w:r>
      <w:r w:rsidR="00511410">
        <w:rPr>
          <w:rFonts w:ascii="Times New Roman" w:hAnsi="Times New Roman" w:cs="Times New Roman"/>
          <w:sz w:val="24"/>
          <w:szCs w:val="24"/>
        </w:rPr>
        <w:t>first</w:t>
      </w:r>
      <w:r>
        <w:rPr>
          <w:rFonts w:ascii="Times New Roman" w:hAnsi="Times New Roman" w:cs="Times New Roman"/>
          <w:sz w:val="24"/>
          <w:szCs w:val="24"/>
        </w:rPr>
        <w:t xml:space="preserve"> Applicant’s house. He states that the purpose of the meeting was simply to hand over the management of the Bannister Road property and the collection of rentals to the </w:t>
      </w:r>
      <w:r w:rsidR="00511410">
        <w:rPr>
          <w:rFonts w:ascii="Times New Roman" w:hAnsi="Times New Roman" w:cs="Times New Roman"/>
          <w:sz w:val="24"/>
          <w:szCs w:val="24"/>
        </w:rPr>
        <w:t>first</w:t>
      </w:r>
      <w:r>
        <w:rPr>
          <w:rFonts w:ascii="Times New Roman" w:hAnsi="Times New Roman" w:cs="Times New Roman"/>
          <w:sz w:val="24"/>
          <w:szCs w:val="24"/>
        </w:rPr>
        <w:t xml:space="preserve"> Applicant. The </w:t>
      </w:r>
      <w:r w:rsidR="00511410">
        <w:rPr>
          <w:rFonts w:ascii="Times New Roman" w:hAnsi="Times New Roman" w:cs="Times New Roman"/>
          <w:sz w:val="24"/>
          <w:szCs w:val="24"/>
        </w:rPr>
        <w:t>sixth</w:t>
      </w:r>
      <w:r>
        <w:rPr>
          <w:rFonts w:ascii="Times New Roman" w:hAnsi="Times New Roman" w:cs="Times New Roman"/>
          <w:sz w:val="24"/>
          <w:szCs w:val="24"/>
        </w:rPr>
        <w:t xml:space="preserve"> Respondent insists that there was no fraud in the sale of the Baker Avenue property and that all registered owners of the property were involved in the sale. The </w:t>
      </w:r>
      <w:r w:rsidR="00511410">
        <w:rPr>
          <w:rFonts w:ascii="Times New Roman" w:hAnsi="Times New Roman" w:cs="Times New Roman"/>
          <w:sz w:val="24"/>
          <w:szCs w:val="24"/>
        </w:rPr>
        <w:t>sixth</w:t>
      </w:r>
      <w:r>
        <w:rPr>
          <w:rFonts w:ascii="Times New Roman" w:hAnsi="Times New Roman" w:cs="Times New Roman"/>
          <w:sz w:val="24"/>
          <w:szCs w:val="24"/>
        </w:rPr>
        <w:t xml:space="preserve"> Respondent requests that the application before the court be dismissed with costs on an attorney and client scale.</w:t>
      </w:r>
    </w:p>
    <w:p w14:paraId="5CE92831" w14:textId="669CD2A9" w:rsidR="00580839" w:rsidRDefault="00162630" w:rsidP="0051141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 </w:t>
      </w:r>
      <w:r w:rsidR="00511410">
        <w:rPr>
          <w:rFonts w:ascii="Times New Roman" w:hAnsi="Times New Roman" w:cs="Times New Roman"/>
          <w:sz w:val="24"/>
          <w:szCs w:val="24"/>
        </w:rPr>
        <w:t>seventh</w:t>
      </w:r>
      <w:r>
        <w:rPr>
          <w:rFonts w:ascii="Times New Roman" w:hAnsi="Times New Roman" w:cs="Times New Roman"/>
          <w:sz w:val="24"/>
          <w:szCs w:val="24"/>
        </w:rPr>
        <w:t xml:space="preserve"> Respondent has been included in this application to represent his principals, Douglas Tsetsetse and Fungai Zinyama, who are the current owners of the Baker Avenue property. He asserts that his principals lawfully purchased the property from the wife of the </w:t>
      </w:r>
      <w:r w:rsidR="00511410">
        <w:rPr>
          <w:rFonts w:ascii="Times New Roman" w:hAnsi="Times New Roman" w:cs="Times New Roman"/>
          <w:sz w:val="24"/>
          <w:szCs w:val="24"/>
        </w:rPr>
        <w:t>third</w:t>
      </w:r>
      <w:r>
        <w:rPr>
          <w:rFonts w:ascii="Times New Roman" w:hAnsi="Times New Roman" w:cs="Times New Roman"/>
          <w:sz w:val="24"/>
          <w:szCs w:val="24"/>
        </w:rPr>
        <w:t xml:space="preserve"> Respondent, who had been awarded the property by the High Court following their divorce in case number HC2951/13. The </w:t>
      </w:r>
      <w:r w:rsidR="00511410">
        <w:rPr>
          <w:rFonts w:ascii="Times New Roman" w:hAnsi="Times New Roman" w:cs="Times New Roman"/>
          <w:sz w:val="24"/>
          <w:szCs w:val="24"/>
        </w:rPr>
        <w:t>seventh</w:t>
      </w:r>
      <w:r>
        <w:rPr>
          <w:rFonts w:ascii="Times New Roman" w:hAnsi="Times New Roman" w:cs="Times New Roman"/>
          <w:sz w:val="24"/>
          <w:szCs w:val="24"/>
        </w:rPr>
        <w:t xml:space="preserve"> Respondent claims that the sale was completed on 17 August 2022. He also argues that the </w:t>
      </w:r>
      <w:r w:rsidR="00511410">
        <w:rPr>
          <w:rFonts w:ascii="Times New Roman" w:hAnsi="Times New Roman" w:cs="Times New Roman"/>
          <w:sz w:val="24"/>
          <w:szCs w:val="24"/>
        </w:rPr>
        <w:t>second</w:t>
      </w:r>
      <w:r>
        <w:rPr>
          <w:rFonts w:ascii="Times New Roman" w:hAnsi="Times New Roman" w:cs="Times New Roman"/>
          <w:sz w:val="24"/>
          <w:szCs w:val="24"/>
          <w:vertAlign w:val="superscript"/>
        </w:rPr>
        <w:t xml:space="preserve"> </w:t>
      </w:r>
      <w:r>
        <w:rPr>
          <w:rFonts w:ascii="Times New Roman" w:hAnsi="Times New Roman" w:cs="Times New Roman"/>
          <w:sz w:val="24"/>
          <w:szCs w:val="24"/>
        </w:rPr>
        <w:t xml:space="preserve">Applicant should not be considered a party in the proceedings, as she is allegedly incapacitated and requires a curator to act on her behalf. Furthermore, the </w:t>
      </w:r>
      <w:r w:rsidR="00511410">
        <w:rPr>
          <w:rFonts w:ascii="Times New Roman" w:hAnsi="Times New Roman" w:cs="Times New Roman"/>
          <w:sz w:val="24"/>
          <w:szCs w:val="24"/>
        </w:rPr>
        <w:t>seventh</w:t>
      </w:r>
      <w:r>
        <w:rPr>
          <w:rFonts w:ascii="Times New Roman" w:hAnsi="Times New Roman" w:cs="Times New Roman"/>
          <w:sz w:val="24"/>
          <w:szCs w:val="24"/>
        </w:rPr>
        <w:t xml:space="preserve"> Respondent contends that the </w:t>
      </w:r>
      <w:r w:rsidR="00511410">
        <w:rPr>
          <w:rFonts w:ascii="Times New Roman" w:hAnsi="Times New Roman" w:cs="Times New Roman"/>
          <w:sz w:val="24"/>
          <w:szCs w:val="24"/>
        </w:rPr>
        <w:t>fourth</w:t>
      </w:r>
      <w:r>
        <w:rPr>
          <w:rFonts w:ascii="Times New Roman" w:hAnsi="Times New Roman" w:cs="Times New Roman"/>
          <w:sz w:val="24"/>
          <w:szCs w:val="24"/>
        </w:rPr>
        <w:t xml:space="preserve"> Applicant’s supporting affidavit is invalid, as it was not signed before a Notary Public. The </w:t>
      </w:r>
      <w:r w:rsidR="00511410">
        <w:rPr>
          <w:rFonts w:ascii="Times New Roman" w:hAnsi="Times New Roman" w:cs="Times New Roman"/>
          <w:sz w:val="24"/>
          <w:szCs w:val="24"/>
        </w:rPr>
        <w:t>seventh</w:t>
      </w:r>
      <w:r>
        <w:rPr>
          <w:rFonts w:ascii="Times New Roman" w:hAnsi="Times New Roman" w:cs="Times New Roman"/>
          <w:sz w:val="24"/>
          <w:szCs w:val="24"/>
        </w:rPr>
        <w:t xml:space="preserve"> Respondent requests that the application be dismissed with costs.</w:t>
      </w:r>
    </w:p>
    <w:p w14:paraId="77B7BA63" w14:textId="77777777" w:rsidR="00580839" w:rsidRDefault="00162630">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ISSUE FOR DETERMINATION</w:t>
      </w:r>
    </w:p>
    <w:p w14:paraId="5E7658F5" w14:textId="77777777" w:rsidR="00580839" w:rsidRDefault="0016263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Whether or not the Applicants’ application for </w:t>
      </w:r>
      <w:r>
        <w:rPr>
          <w:rFonts w:ascii="Times New Roman" w:hAnsi="Times New Roman" w:cs="Times New Roman"/>
          <w:i/>
          <w:iCs/>
          <w:sz w:val="24"/>
          <w:szCs w:val="24"/>
        </w:rPr>
        <w:t>rei vindicatio</w:t>
      </w:r>
      <w:r>
        <w:rPr>
          <w:rFonts w:ascii="Times New Roman" w:hAnsi="Times New Roman" w:cs="Times New Roman"/>
          <w:sz w:val="24"/>
          <w:szCs w:val="24"/>
        </w:rPr>
        <w:t xml:space="preserve"> is justified.</w:t>
      </w:r>
    </w:p>
    <w:p w14:paraId="7D3F858B" w14:textId="77777777" w:rsidR="00580839" w:rsidRDefault="00162630">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APPLICATION OF THE LAW TO THE FACTS</w:t>
      </w:r>
    </w:p>
    <w:p w14:paraId="08F31DD6" w14:textId="77777777" w:rsidR="00580839" w:rsidRDefault="00162630">
      <w:pPr>
        <w:widowControl w:val="0"/>
        <w:autoSpaceDE w:val="0"/>
        <w:autoSpaceDN w:val="0"/>
        <w:spacing w:after="0" w:line="480" w:lineRule="auto"/>
        <w:ind w:right="136"/>
        <w:jc w:val="both"/>
        <w:rPr>
          <w:rFonts w:ascii="Times New Roman" w:eastAsia="Times New Roman" w:hAnsi="Times New Roman" w:cs="Times New Roman"/>
          <w:iCs/>
          <w:sz w:val="24"/>
          <w:szCs w:val="24"/>
          <w:lang w:val="en-US"/>
        </w:rPr>
      </w:pPr>
      <w:r>
        <w:rPr>
          <w:rFonts w:ascii="Times New Roman" w:eastAsia="Times New Roman" w:hAnsi="Times New Roman" w:cs="Times New Roman"/>
          <w:sz w:val="24"/>
          <w:szCs w:val="24"/>
          <w:lang w:val="en-US"/>
        </w:rPr>
        <w:t xml:space="preserve">The requirements for an </w:t>
      </w:r>
      <w:r>
        <w:rPr>
          <w:rFonts w:ascii="Times New Roman" w:eastAsia="Times New Roman" w:hAnsi="Times New Roman" w:cs="Times New Roman"/>
          <w:i/>
          <w:iCs/>
          <w:sz w:val="24"/>
          <w:szCs w:val="24"/>
          <w:lang w:val="en-US"/>
        </w:rPr>
        <w:t>actio rei vindicatio</w:t>
      </w:r>
      <w:r>
        <w:rPr>
          <w:rFonts w:ascii="Times New Roman" w:eastAsia="Times New Roman" w:hAnsi="Times New Roman" w:cs="Times New Roman"/>
          <w:sz w:val="24"/>
          <w:szCs w:val="24"/>
          <w:lang w:val="en-US"/>
        </w:rPr>
        <w:t xml:space="preserve"> were set out in </w:t>
      </w:r>
      <w:r>
        <w:rPr>
          <w:rFonts w:ascii="Times New Roman" w:eastAsia="Times New Roman" w:hAnsi="Times New Roman" w:cs="Times New Roman"/>
          <w:i/>
          <w:iCs/>
          <w:sz w:val="24"/>
          <w:szCs w:val="24"/>
          <w:lang w:val="en-US"/>
        </w:rPr>
        <w:t xml:space="preserve">Chenga </w:t>
      </w:r>
      <w:r w:rsidRPr="00511410">
        <w:rPr>
          <w:rFonts w:ascii="Times New Roman" w:eastAsia="Times New Roman" w:hAnsi="Times New Roman" w:cs="Times New Roman"/>
          <w:sz w:val="24"/>
          <w:szCs w:val="24"/>
          <w:lang w:val="en-US"/>
        </w:rPr>
        <w:t>v</w:t>
      </w:r>
      <w:r>
        <w:rPr>
          <w:rFonts w:ascii="Times New Roman" w:eastAsia="Times New Roman" w:hAnsi="Times New Roman" w:cs="Times New Roman"/>
          <w:i/>
          <w:iCs/>
          <w:sz w:val="24"/>
          <w:szCs w:val="24"/>
          <w:lang w:val="en-US"/>
        </w:rPr>
        <w:t xml:space="preserve"> Chikadaya </w:t>
      </w:r>
      <w:r>
        <w:rPr>
          <w:rFonts w:ascii="Times New Roman" w:eastAsia="Times New Roman" w:hAnsi="Times New Roman" w:cs="Times New Roman"/>
          <w:i/>
          <w:iCs/>
          <w:sz w:val="24"/>
          <w:szCs w:val="24"/>
          <w:lang w:val="en-US"/>
        </w:rPr>
        <w:tab/>
        <w:t xml:space="preserve">&amp; Ors </w:t>
      </w:r>
      <w:r>
        <w:rPr>
          <w:rFonts w:ascii="Times New Roman" w:eastAsia="Times New Roman" w:hAnsi="Times New Roman" w:cs="Times New Roman"/>
          <w:iCs/>
          <w:sz w:val="24"/>
          <w:szCs w:val="24"/>
          <w:lang w:val="en-US"/>
        </w:rPr>
        <w:t>SC 7-13</w:t>
      </w:r>
      <w:r>
        <w:rPr>
          <w:rFonts w:ascii="Times New Roman" w:eastAsia="Times New Roman" w:hAnsi="Times New Roman" w:cs="Times New Roman"/>
          <w:i/>
          <w:iCs/>
          <w:sz w:val="24"/>
          <w:szCs w:val="24"/>
          <w:lang w:val="en-US"/>
        </w:rPr>
        <w:t xml:space="preserve"> </w:t>
      </w:r>
      <w:r>
        <w:rPr>
          <w:rFonts w:ascii="Times New Roman" w:eastAsia="Times New Roman" w:hAnsi="Times New Roman" w:cs="Times New Roman"/>
          <w:sz w:val="24"/>
          <w:szCs w:val="24"/>
          <w:lang w:val="en-US"/>
        </w:rPr>
        <w:t>at pg.</w:t>
      </w:r>
      <w:r>
        <w:rPr>
          <w:rFonts w:ascii="Times New Roman" w:eastAsia="Times New Roman" w:hAnsi="Times New Roman" w:cs="Times New Roman"/>
          <w:i/>
          <w:iCs/>
          <w:sz w:val="24"/>
          <w:szCs w:val="24"/>
          <w:lang w:val="en-US"/>
        </w:rPr>
        <w:t xml:space="preserve"> </w:t>
      </w:r>
      <w:r>
        <w:rPr>
          <w:rFonts w:ascii="Times New Roman" w:eastAsia="Times New Roman" w:hAnsi="Times New Roman" w:cs="Times New Roman"/>
          <w:iCs/>
          <w:sz w:val="24"/>
          <w:szCs w:val="24"/>
          <w:lang w:val="en-US"/>
        </w:rPr>
        <w:t>7</w:t>
      </w:r>
      <w:r>
        <w:rPr>
          <w:rFonts w:ascii="Times New Roman" w:eastAsia="Times New Roman" w:hAnsi="Times New Roman" w:cs="Times New Roman"/>
          <w:i/>
          <w:iCs/>
          <w:sz w:val="24"/>
          <w:szCs w:val="24"/>
          <w:lang w:val="en-US"/>
        </w:rPr>
        <w:t xml:space="preserve"> </w:t>
      </w:r>
      <w:r>
        <w:rPr>
          <w:rFonts w:ascii="Times New Roman" w:eastAsia="Times New Roman" w:hAnsi="Times New Roman" w:cs="Times New Roman"/>
          <w:sz w:val="24"/>
          <w:szCs w:val="24"/>
          <w:lang w:val="en-US"/>
        </w:rPr>
        <w:t>as follows</w:t>
      </w:r>
      <w:r>
        <w:rPr>
          <w:rFonts w:ascii="Times New Roman" w:eastAsia="Times New Roman" w:hAnsi="Times New Roman" w:cs="Times New Roman"/>
          <w:iCs/>
          <w:sz w:val="24"/>
          <w:szCs w:val="24"/>
          <w:lang w:val="en-US"/>
        </w:rPr>
        <w:t>: -</w:t>
      </w:r>
    </w:p>
    <w:p w14:paraId="71CC436D" w14:textId="77777777" w:rsidR="00580839" w:rsidRDefault="00162630">
      <w:pPr>
        <w:widowControl w:val="0"/>
        <w:autoSpaceDE w:val="0"/>
        <w:autoSpaceDN w:val="0"/>
        <w:spacing w:after="0" w:line="240" w:lineRule="auto"/>
        <w:ind w:left="720" w:right="136"/>
        <w:jc w:val="both"/>
        <w:rPr>
          <w:rFonts w:ascii="Times New Roman" w:eastAsia="Times New Roman" w:hAnsi="Times New Roman" w:cs="Times New Roman"/>
          <w:i/>
          <w:iCs/>
          <w:sz w:val="24"/>
          <w:szCs w:val="24"/>
          <w:lang w:val="en-US"/>
        </w:rPr>
      </w:pPr>
      <w:r>
        <w:rPr>
          <w:rFonts w:ascii="Times New Roman" w:eastAsia="Times New Roman" w:hAnsi="Times New Roman" w:cs="Times New Roman"/>
          <w:iCs/>
          <w:sz w:val="24"/>
          <w:szCs w:val="24"/>
          <w:lang w:val="en-US"/>
        </w:rPr>
        <w:t xml:space="preserve">“The </w:t>
      </w:r>
      <w:r>
        <w:rPr>
          <w:rFonts w:ascii="Times New Roman" w:eastAsia="Times New Roman" w:hAnsi="Times New Roman" w:cs="Times New Roman"/>
          <w:i/>
          <w:sz w:val="24"/>
          <w:szCs w:val="24"/>
          <w:lang w:val="en-US"/>
        </w:rPr>
        <w:t>rei vindicatio</w:t>
      </w:r>
      <w:r>
        <w:rPr>
          <w:rFonts w:ascii="Times New Roman" w:eastAsia="Times New Roman" w:hAnsi="Times New Roman" w:cs="Times New Roman"/>
          <w:iCs/>
          <w:sz w:val="24"/>
          <w:szCs w:val="24"/>
          <w:lang w:val="en-US"/>
        </w:rPr>
        <w:t xml:space="preserve"> is a common law remedy that is available to the owner of property for its recovery from the possession of any other person. In such an action there are two essential elements of the remedy that require to be proved. These are firstly, proof of ownership and secondly, possession of the property by another person. Once the two requirements are met, the onus shifts to the respondent to justify his occupation.”</w:t>
      </w:r>
    </w:p>
    <w:p w14:paraId="44439EA3" w14:textId="77777777" w:rsidR="00580839" w:rsidRDefault="00580839">
      <w:pPr>
        <w:shd w:val="clear" w:color="auto" w:fill="FFFFFF"/>
        <w:spacing w:after="0" w:line="240" w:lineRule="auto"/>
        <w:jc w:val="both"/>
        <w:rPr>
          <w:rFonts w:ascii="Times New Roman" w:eastAsia="Segoe UI" w:hAnsi="Times New Roman" w:cs="Times New Roman"/>
          <w:color w:val="212529"/>
          <w:sz w:val="24"/>
          <w:szCs w:val="24"/>
          <w:shd w:val="clear" w:color="auto" w:fill="FFFFFF"/>
          <w:lang w:val="en-US" w:eastAsia="zh-CN"/>
        </w:rPr>
      </w:pPr>
    </w:p>
    <w:p w14:paraId="7129BEBC" w14:textId="77777777" w:rsidR="00580839" w:rsidRDefault="00162630">
      <w:pPr>
        <w:shd w:val="clear" w:color="auto" w:fill="FFFFFF"/>
        <w:spacing w:after="0" w:line="360" w:lineRule="auto"/>
        <w:jc w:val="both"/>
        <w:rPr>
          <w:rFonts w:ascii="Times New Roman" w:eastAsia="Segoe UI" w:hAnsi="Times New Roman" w:cs="Times New Roman"/>
          <w:color w:val="212529"/>
          <w:sz w:val="24"/>
          <w:szCs w:val="24"/>
          <w:lang w:val="en-US" w:eastAsia="zh-CN"/>
        </w:rPr>
      </w:pPr>
      <w:r>
        <w:rPr>
          <w:rFonts w:ascii="Times New Roman" w:eastAsia="Segoe UI" w:hAnsi="Times New Roman" w:cs="Times New Roman"/>
          <w:color w:val="212529"/>
          <w:sz w:val="24"/>
          <w:szCs w:val="24"/>
          <w:shd w:val="clear" w:color="auto" w:fill="FFFFFF"/>
          <w:lang w:val="en-US" w:eastAsia="zh-CN"/>
        </w:rPr>
        <w:t>The position was also set in the case of </w:t>
      </w:r>
      <w:r>
        <w:rPr>
          <w:rFonts w:ascii="Times New Roman" w:eastAsia="Segoe UI" w:hAnsi="Times New Roman" w:cs="Times New Roman"/>
          <w:i/>
          <w:iCs/>
          <w:color w:val="212529"/>
          <w:sz w:val="24"/>
          <w:szCs w:val="24"/>
          <w:shd w:val="clear" w:color="auto" w:fill="FFFFFF"/>
          <w:lang w:val="en-US" w:eastAsia="zh-CN"/>
        </w:rPr>
        <w:t>Nyahora </w:t>
      </w:r>
      <w:r>
        <w:rPr>
          <w:rFonts w:ascii="Times New Roman" w:eastAsia="Segoe UI" w:hAnsi="Times New Roman" w:cs="Times New Roman"/>
          <w:color w:val="212529"/>
          <w:sz w:val="24"/>
          <w:szCs w:val="24"/>
          <w:shd w:val="clear" w:color="auto" w:fill="FFFFFF"/>
          <w:lang w:val="en-US" w:eastAsia="zh-CN"/>
        </w:rPr>
        <w:t>v</w:t>
      </w:r>
      <w:r>
        <w:rPr>
          <w:rFonts w:ascii="Times New Roman" w:eastAsia="Segoe UI" w:hAnsi="Times New Roman" w:cs="Times New Roman"/>
          <w:i/>
          <w:iCs/>
          <w:color w:val="212529"/>
          <w:sz w:val="24"/>
          <w:szCs w:val="24"/>
          <w:shd w:val="clear" w:color="auto" w:fill="FFFFFF"/>
          <w:lang w:val="en-US" w:eastAsia="zh-CN"/>
        </w:rPr>
        <w:t> CFI Holdings</w:t>
      </w:r>
      <w:r>
        <w:rPr>
          <w:rFonts w:ascii="Times New Roman" w:eastAsia="Segoe UI" w:hAnsi="Times New Roman" w:cs="Times New Roman"/>
          <w:color w:val="212529"/>
          <w:sz w:val="24"/>
          <w:szCs w:val="24"/>
          <w:shd w:val="clear" w:color="auto" w:fill="FFFFFF"/>
          <w:lang w:val="en-US" w:eastAsia="zh-CN"/>
        </w:rPr>
        <w:t> SC 81-14 by </w:t>
      </w:r>
      <w:r>
        <w:rPr>
          <w:rFonts w:ascii="Times New Roman" w:eastAsia="Segoe UI" w:hAnsi="Times New Roman" w:cs="Times New Roman"/>
          <w:color w:val="212529"/>
          <w:sz w:val="24"/>
          <w:szCs w:val="24"/>
          <w:shd w:val="clear" w:color="auto" w:fill="FFFFFF"/>
          <w:lang w:eastAsia="zh-CN"/>
        </w:rPr>
        <w:t xml:space="preserve">Ziyambi </w:t>
      </w:r>
      <w:r>
        <w:rPr>
          <w:rFonts w:ascii="Times New Roman" w:eastAsia="Segoe UI" w:hAnsi="Times New Roman" w:cs="Times New Roman"/>
          <w:color w:val="212529"/>
          <w:sz w:val="24"/>
          <w:szCs w:val="24"/>
          <w:shd w:val="clear" w:color="auto" w:fill="FFFFFF"/>
          <w:lang w:val="en-US" w:eastAsia="zh-CN"/>
        </w:rPr>
        <w:t>JA who</w:t>
      </w:r>
      <w:r>
        <w:rPr>
          <w:rFonts w:ascii="Times New Roman" w:eastAsia="Segoe UI" w:hAnsi="Times New Roman" w:cs="Times New Roman"/>
          <w:color w:val="212529"/>
          <w:sz w:val="24"/>
          <w:szCs w:val="24"/>
          <w:shd w:val="clear" w:color="auto" w:fill="FFFFFF"/>
          <w:lang w:eastAsia="zh-CN"/>
        </w:rPr>
        <w:t xml:space="preserve"> </w:t>
      </w:r>
      <w:r>
        <w:rPr>
          <w:rFonts w:ascii="Times New Roman" w:eastAsia="Segoe UI" w:hAnsi="Times New Roman" w:cs="Times New Roman"/>
          <w:color w:val="212529"/>
          <w:sz w:val="24"/>
          <w:szCs w:val="24"/>
          <w:shd w:val="clear" w:color="auto" w:fill="FFFFFF"/>
          <w:lang w:val="en-US" w:eastAsia="zh-CN"/>
        </w:rPr>
        <w:t>stated</w:t>
      </w:r>
      <w:r>
        <w:rPr>
          <w:rFonts w:ascii="Times New Roman" w:eastAsia="Segoe UI" w:hAnsi="Times New Roman" w:cs="Times New Roman"/>
          <w:color w:val="212529"/>
          <w:sz w:val="24"/>
          <w:szCs w:val="24"/>
          <w:shd w:val="clear" w:color="auto" w:fill="FFFFFF"/>
          <w:lang w:eastAsia="zh-CN"/>
        </w:rPr>
        <w:t xml:space="preserve"> that</w:t>
      </w:r>
      <w:r>
        <w:rPr>
          <w:rFonts w:ascii="Times New Roman" w:eastAsia="Segoe UI" w:hAnsi="Times New Roman" w:cs="Times New Roman"/>
          <w:color w:val="212529"/>
          <w:sz w:val="24"/>
          <w:szCs w:val="24"/>
          <w:shd w:val="clear" w:color="auto" w:fill="FFFFFF"/>
          <w:lang w:val="en-US" w:eastAsia="zh-CN"/>
        </w:rPr>
        <w:t>:</w:t>
      </w:r>
    </w:p>
    <w:p w14:paraId="6987253C" w14:textId="77777777" w:rsidR="00580839" w:rsidRDefault="00580839">
      <w:pPr>
        <w:shd w:val="clear" w:color="auto" w:fill="FFFFFF"/>
        <w:spacing w:after="0" w:line="360" w:lineRule="auto"/>
        <w:jc w:val="both"/>
        <w:rPr>
          <w:rFonts w:ascii="Times New Roman" w:eastAsia="Segoe UI" w:hAnsi="Times New Roman" w:cs="Times New Roman"/>
          <w:color w:val="212529"/>
          <w:sz w:val="24"/>
          <w:szCs w:val="24"/>
          <w:lang w:val="en-US" w:eastAsia="zh-CN"/>
        </w:rPr>
      </w:pPr>
    </w:p>
    <w:p w14:paraId="00AC6137" w14:textId="77777777" w:rsidR="00580839" w:rsidRDefault="00162630">
      <w:pPr>
        <w:shd w:val="clear" w:color="auto" w:fill="FFFFFF"/>
        <w:spacing w:after="0" w:line="240" w:lineRule="auto"/>
        <w:ind w:left="720"/>
        <w:jc w:val="both"/>
        <w:rPr>
          <w:rFonts w:ascii="Times New Roman" w:eastAsia="Segoe UI" w:hAnsi="Times New Roman" w:cs="Times New Roman"/>
          <w:color w:val="212529"/>
          <w:sz w:val="24"/>
          <w:szCs w:val="24"/>
          <w:shd w:val="clear" w:color="auto" w:fill="FFFFFF"/>
          <w:lang w:eastAsia="zh-CN"/>
        </w:rPr>
      </w:pPr>
      <w:r>
        <w:rPr>
          <w:rFonts w:ascii="Times New Roman" w:eastAsia="Segoe UI" w:hAnsi="Times New Roman" w:cs="Times New Roman"/>
          <w:color w:val="212529"/>
          <w:sz w:val="24"/>
          <w:szCs w:val="24"/>
          <w:shd w:val="clear" w:color="auto" w:fill="FFFFFF"/>
          <w:lang w:val="en-US" w:eastAsia="zh-CN"/>
        </w:rPr>
        <w:t>“The action </w:t>
      </w:r>
      <w:r>
        <w:rPr>
          <w:rFonts w:ascii="Times New Roman" w:eastAsia="Segoe UI" w:hAnsi="Times New Roman" w:cs="Times New Roman"/>
          <w:i/>
          <w:iCs/>
          <w:color w:val="212529"/>
          <w:sz w:val="24"/>
          <w:szCs w:val="24"/>
          <w:shd w:val="clear" w:color="auto" w:fill="FFFFFF"/>
          <w:lang w:val="en-US" w:eastAsia="zh-CN"/>
        </w:rPr>
        <w:t>rei vindicatio</w:t>
      </w:r>
      <w:r>
        <w:rPr>
          <w:rFonts w:ascii="Times New Roman" w:eastAsia="Segoe UI" w:hAnsi="Times New Roman" w:cs="Times New Roman"/>
          <w:color w:val="212529"/>
          <w:sz w:val="24"/>
          <w:szCs w:val="24"/>
          <w:shd w:val="clear" w:color="auto" w:fill="FFFFFF"/>
          <w:lang w:val="en-US" w:eastAsia="zh-CN"/>
        </w:rPr>
        <w:t> is available to an owner of property who seeks to recover it from a person in possession of it without his consent. It is based on the principle that an owner cannot be deprived of his property against his will. He is entitled to recover it from any one in possession of it without his consent. He has merely to allege that he is the owner of the property and that it was in the possession of the defendant/respondent at the time of commencement of the action or application. If he alleges any lawful possession at some earlier date by the defendant then he must also allege that the contract has come to an end.</w:t>
      </w:r>
      <w:r>
        <w:rPr>
          <w:rFonts w:ascii="Times New Roman" w:eastAsia="Segoe UI" w:hAnsi="Times New Roman" w:cs="Times New Roman"/>
          <w:color w:val="212529"/>
          <w:sz w:val="24"/>
          <w:szCs w:val="24"/>
          <w:shd w:val="clear" w:color="auto" w:fill="FFFFFF"/>
          <w:lang w:eastAsia="zh-CN"/>
        </w:rPr>
        <w:t>”</w:t>
      </w:r>
    </w:p>
    <w:p w14:paraId="701A3C77" w14:textId="77777777" w:rsidR="00580839" w:rsidRDefault="00580839">
      <w:pPr>
        <w:shd w:val="clear" w:color="auto" w:fill="FFFFFF"/>
        <w:spacing w:after="0" w:line="360" w:lineRule="auto"/>
        <w:ind w:left="720"/>
        <w:jc w:val="both"/>
        <w:rPr>
          <w:rFonts w:ascii="Times New Roman" w:eastAsia="Segoe UI" w:hAnsi="Times New Roman" w:cs="Times New Roman"/>
          <w:i/>
          <w:iCs/>
          <w:color w:val="212529"/>
          <w:sz w:val="24"/>
          <w:szCs w:val="24"/>
          <w:shd w:val="clear" w:color="auto" w:fill="FFFFFF"/>
          <w:lang w:val="en-US" w:eastAsia="zh-CN"/>
        </w:rPr>
      </w:pPr>
    </w:p>
    <w:p w14:paraId="398E97FE" w14:textId="77777777" w:rsidR="00580839" w:rsidRDefault="00162630">
      <w:pPr>
        <w:shd w:val="clear" w:color="auto" w:fill="FFFFFF"/>
        <w:spacing w:after="0" w:line="360" w:lineRule="auto"/>
        <w:jc w:val="both"/>
        <w:rPr>
          <w:rFonts w:ascii="Times New Roman" w:eastAsia="Segoe UI" w:hAnsi="Times New Roman" w:cs="Times New Roman"/>
          <w:color w:val="212529"/>
          <w:sz w:val="24"/>
          <w:szCs w:val="24"/>
          <w:lang w:val="en-US" w:eastAsia="zh-CN"/>
        </w:rPr>
      </w:pPr>
      <w:r>
        <w:rPr>
          <w:rFonts w:ascii="Times New Roman" w:eastAsia="SimSun" w:hAnsi="Times New Roman" w:cs="Times New Roman"/>
          <w:sz w:val="24"/>
          <w:szCs w:val="24"/>
          <w:lang w:eastAsia="zh-CN"/>
        </w:rPr>
        <w:t xml:space="preserve">Similarly, in the case of </w:t>
      </w:r>
      <w:r>
        <w:rPr>
          <w:rFonts w:ascii="Times New Roman" w:eastAsia="SimSun" w:hAnsi="Times New Roman" w:cs="Times New Roman"/>
          <w:i/>
          <w:iCs/>
          <w:sz w:val="24"/>
          <w:szCs w:val="24"/>
          <w:lang w:eastAsia="zh-CN"/>
        </w:rPr>
        <w:t xml:space="preserve">Chetty </w:t>
      </w:r>
      <w:r w:rsidRPr="00511410">
        <w:rPr>
          <w:rFonts w:ascii="Times New Roman" w:eastAsia="SimSun" w:hAnsi="Times New Roman" w:cs="Times New Roman"/>
          <w:sz w:val="24"/>
          <w:szCs w:val="24"/>
          <w:lang w:eastAsia="zh-CN"/>
        </w:rPr>
        <w:t>v</w:t>
      </w:r>
      <w:r>
        <w:rPr>
          <w:rFonts w:ascii="Times New Roman" w:eastAsia="SimSun" w:hAnsi="Times New Roman" w:cs="Times New Roman"/>
          <w:i/>
          <w:iCs/>
          <w:sz w:val="24"/>
          <w:szCs w:val="24"/>
          <w:lang w:eastAsia="zh-CN"/>
        </w:rPr>
        <w:t xml:space="preserve"> Naidoo</w:t>
      </w:r>
      <w:r>
        <w:rPr>
          <w:rFonts w:ascii="Times New Roman" w:eastAsia="SimSun" w:hAnsi="Times New Roman" w:cs="Times New Roman"/>
          <w:sz w:val="24"/>
          <w:szCs w:val="24"/>
          <w:lang w:eastAsia="zh-CN"/>
        </w:rPr>
        <w:t xml:space="preserve"> </w:t>
      </w:r>
      <w:r>
        <w:rPr>
          <w:rFonts w:ascii="Times New Roman" w:eastAsia="Segoe UI" w:hAnsi="Times New Roman" w:cs="Times New Roman"/>
          <w:color w:val="212529"/>
          <w:sz w:val="24"/>
          <w:szCs w:val="24"/>
          <w:shd w:val="clear" w:color="auto" w:fill="FFFFFF"/>
          <w:lang w:val="en-US" w:eastAsia="zh-CN"/>
        </w:rPr>
        <w:t>1974 3 SA 13 (A), which is the </w:t>
      </w:r>
      <w:r>
        <w:rPr>
          <w:rFonts w:ascii="Times New Roman" w:eastAsia="Segoe UI" w:hAnsi="Times New Roman" w:cs="Times New Roman"/>
          <w:i/>
          <w:iCs/>
          <w:color w:val="212529"/>
          <w:sz w:val="24"/>
          <w:szCs w:val="24"/>
          <w:shd w:val="clear" w:color="auto" w:fill="FFFFFF"/>
          <w:lang w:val="en-US" w:eastAsia="zh-CN"/>
        </w:rPr>
        <w:t>locus classicus</w:t>
      </w:r>
      <w:r>
        <w:rPr>
          <w:rFonts w:ascii="Times New Roman" w:eastAsia="Segoe UI" w:hAnsi="Times New Roman" w:cs="Times New Roman"/>
          <w:color w:val="212529"/>
          <w:sz w:val="24"/>
          <w:szCs w:val="24"/>
          <w:shd w:val="clear" w:color="auto" w:fill="FFFFFF"/>
          <w:lang w:eastAsia="zh-CN"/>
        </w:rPr>
        <w:t xml:space="preserve">, it was </w:t>
      </w:r>
      <w:r>
        <w:rPr>
          <w:rFonts w:ascii="Times New Roman" w:eastAsia="Segoe UI" w:hAnsi="Times New Roman" w:cs="Times New Roman"/>
          <w:color w:val="212529"/>
          <w:sz w:val="24"/>
          <w:szCs w:val="24"/>
          <w:shd w:val="clear" w:color="auto" w:fill="FFFFFF"/>
          <w:lang w:val="en-US" w:eastAsia="zh-CN"/>
        </w:rPr>
        <w:t>stated as follows:</w:t>
      </w:r>
    </w:p>
    <w:p w14:paraId="2E69CCE8" w14:textId="77777777" w:rsidR="00580839" w:rsidRDefault="00580839">
      <w:pPr>
        <w:shd w:val="clear" w:color="auto" w:fill="FFFFFF"/>
        <w:spacing w:after="0" w:line="360" w:lineRule="auto"/>
        <w:jc w:val="both"/>
        <w:rPr>
          <w:rFonts w:ascii="Times New Roman" w:eastAsia="Segoe UI" w:hAnsi="Times New Roman" w:cs="Times New Roman"/>
          <w:color w:val="212529"/>
          <w:sz w:val="24"/>
          <w:szCs w:val="24"/>
          <w:lang w:val="en-US" w:eastAsia="zh-CN"/>
        </w:rPr>
      </w:pPr>
    </w:p>
    <w:p w14:paraId="2BE6ADC2" w14:textId="77777777" w:rsidR="00580839" w:rsidRDefault="00162630">
      <w:pPr>
        <w:shd w:val="clear" w:color="auto" w:fill="FFFFFF"/>
        <w:spacing w:after="0" w:line="240" w:lineRule="auto"/>
        <w:ind w:left="720"/>
        <w:jc w:val="both"/>
        <w:rPr>
          <w:rFonts w:ascii="Times New Roman" w:eastAsia="Segoe UI" w:hAnsi="Times New Roman" w:cs="Times New Roman"/>
          <w:color w:val="212529"/>
          <w:sz w:val="24"/>
          <w:szCs w:val="24"/>
          <w:shd w:val="clear" w:color="auto" w:fill="FFFFFF"/>
          <w:lang w:eastAsia="zh-CN"/>
        </w:rPr>
      </w:pPr>
      <w:r>
        <w:rPr>
          <w:rFonts w:ascii="Times New Roman" w:eastAsia="Segoe UI" w:hAnsi="Times New Roman" w:cs="Times New Roman"/>
          <w:color w:val="212529"/>
          <w:sz w:val="24"/>
          <w:szCs w:val="24"/>
          <w:shd w:val="clear" w:color="auto" w:fill="FFFFFF"/>
          <w:lang w:eastAsia="zh-CN"/>
        </w:rPr>
        <w:t>“</w:t>
      </w:r>
      <w:r>
        <w:rPr>
          <w:rFonts w:ascii="Times New Roman" w:eastAsia="Segoe UI" w:hAnsi="Times New Roman" w:cs="Times New Roman"/>
          <w:color w:val="212529"/>
          <w:sz w:val="24"/>
          <w:szCs w:val="24"/>
          <w:shd w:val="clear" w:color="auto" w:fill="FFFFFF"/>
          <w:lang w:val="en-US" w:eastAsia="zh-CN"/>
        </w:rPr>
        <w:t>The owner, in instituting a </w:t>
      </w:r>
      <w:r>
        <w:rPr>
          <w:rFonts w:ascii="Times New Roman" w:eastAsia="Segoe UI" w:hAnsi="Times New Roman" w:cs="Times New Roman"/>
          <w:i/>
          <w:iCs/>
          <w:color w:val="212529"/>
          <w:sz w:val="24"/>
          <w:szCs w:val="24"/>
          <w:shd w:val="clear" w:color="auto" w:fill="FFFFFF"/>
          <w:lang w:val="en-US" w:eastAsia="zh-CN"/>
        </w:rPr>
        <w:t>rei vindicatio</w:t>
      </w:r>
      <w:r>
        <w:rPr>
          <w:rFonts w:ascii="Times New Roman" w:eastAsia="Segoe UI" w:hAnsi="Times New Roman" w:cs="Times New Roman"/>
          <w:color w:val="212529"/>
          <w:sz w:val="24"/>
          <w:szCs w:val="24"/>
          <w:shd w:val="clear" w:color="auto" w:fill="FFFFFF"/>
          <w:lang w:val="en-US" w:eastAsia="zh-CN"/>
        </w:rPr>
        <w:t>, need, therefore, do no more than allege and prove that he is the owner and that the defendant is holding the </w:t>
      </w:r>
      <w:r>
        <w:rPr>
          <w:rFonts w:ascii="Times New Roman" w:eastAsia="Segoe UI" w:hAnsi="Times New Roman" w:cs="Times New Roman"/>
          <w:i/>
          <w:iCs/>
          <w:color w:val="212529"/>
          <w:sz w:val="24"/>
          <w:szCs w:val="24"/>
          <w:shd w:val="clear" w:color="auto" w:fill="FFFFFF"/>
          <w:lang w:val="en-US" w:eastAsia="zh-CN"/>
        </w:rPr>
        <w:t>res</w:t>
      </w:r>
      <w:r>
        <w:rPr>
          <w:rFonts w:ascii="Times New Roman" w:eastAsia="Segoe UI" w:hAnsi="Times New Roman" w:cs="Times New Roman"/>
          <w:color w:val="212529"/>
          <w:sz w:val="24"/>
          <w:szCs w:val="24"/>
          <w:shd w:val="clear" w:color="auto" w:fill="FFFFFF"/>
          <w:lang w:val="en-US" w:eastAsia="zh-CN"/>
        </w:rPr>
        <w:t> - the onus being on the defendant to allege and establish any right to continue to hold against the owne</w:t>
      </w:r>
      <w:r>
        <w:rPr>
          <w:rFonts w:ascii="Times New Roman" w:eastAsia="Segoe UI" w:hAnsi="Times New Roman" w:cs="Times New Roman"/>
          <w:color w:val="212529"/>
          <w:sz w:val="24"/>
          <w:szCs w:val="24"/>
          <w:shd w:val="clear" w:color="auto" w:fill="FFFFFF"/>
          <w:lang w:eastAsia="zh-CN"/>
        </w:rPr>
        <w:t>r.”</w:t>
      </w:r>
    </w:p>
    <w:p w14:paraId="4BA4BE46" w14:textId="77777777" w:rsidR="00580839" w:rsidRDefault="00580839">
      <w:pPr>
        <w:shd w:val="clear" w:color="auto" w:fill="FFFFFF"/>
        <w:spacing w:after="0" w:line="240" w:lineRule="auto"/>
        <w:ind w:left="720"/>
        <w:jc w:val="both"/>
        <w:rPr>
          <w:rFonts w:ascii="Times New Roman" w:eastAsia="Segoe UI" w:hAnsi="Times New Roman" w:cs="Times New Roman"/>
          <w:color w:val="212529"/>
          <w:sz w:val="24"/>
          <w:szCs w:val="24"/>
          <w:lang w:eastAsia="zh-CN"/>
        </w:rPr>
      </w:pPr>
    </w:p>
    <w:p w14:paraId="0A245242" w14:textId="77777777" w:rsidR="00580839" w:rsidRDefault="00162630">
      <w:pPr>
        <w:spacing w:line="360" w:lineRule="auto"/>
        <w:jc w:val="both"/>
        <w:rPr>
          <w:rFonts w:ascii="Times New Roman" w:eastAsia="Segoe UI" w:hAnsi="Times New Roman" w:cs="Times New Roman"/>
          <w:color w:val="212529"/>
          <w:sz w:val="24"/>
          <w:szCs w:val="24"/>
          <w:shd w:val="clear" w:color="auto" w:fill="FFFFFF"/>
          <w:lang w:val="en-US" w:eastAsia="zh-CN"/>
        </w:rPr>
      </w:pPr>
      <w:r>
        <w:rPr>
          <w:rFonts w:ascii="Times New Roman" w:eastAsia="Segoe UI" w:hAnsi="Times New Roman" w:cs="Times New Roman"/>
          <w:color w:val="212529"/>
          <w:sz w:val="24"/>
          <w:szCs w:val="24"/>
          <w:shd w:val="clear" w:color="auto" w:fill="FFFFFF"/>
          <w:lang w:val="en-US" w:eastAsia="zh-CN"/>
        </w:rPr>
        <w:t>From the case law, it is trite that for one to succeed in an </w:t>
      </w:r>
      <w:r>
        <w:rPr>
          <w:rFonts w:ascii="Times New Roman" w:eastAsia="Segoe UI" w:hAnsi="Times New Roman" w:cs="Times New Roman"/>
          <w:i/>
          <w:iCs/>
          <w:color w:val="212529"/>
          <w:sz w:val="24"/>
          <w:szCs w:val="24"/>
          <w:shd w:val="clear" w:color="auto" w:fill="FFFFFF"/>
          <w:lang w:val="en-US" w:eastAsia="zh-CN"/>
        </w:rPr>
        <w:t>actio</w:t>
      </w:r>
      <w:r>
        <w:rPr>
          <w:rFonts w:ascii="Times New Roman" w:eastAsia="Segoe UI" w:hAnsi="Times New Roman" w:cs="Times New Roman"/>
          <w:color w:val="212529"/>
          <w:sz w:val="24"/>
          <w:szCs w:val="24"/>
          <w:shd w:val="clear" w:color="auto" w:fill="FFFFFF"/>
          <w:lang w:val="en-US" w:eastAsia="zh-CN"/>
        </w:rPr>
        <w:t> r</w:t>
      </w:r>
      <w:r>
        <w:rPr>
          <w:rFonts w:ascii="Times New Roman" w:eastAsia="Segoe UI" w:hAnsi="Times New Roman" w:cs="Times New Roman"/>
          <w:i/>
          <w:iCs/>
          <w:color w:val="212529"/>
          <w:sz w:val="24"/>
          <w:szCs w:val="24"/>
          <w:shd w:val="clear" w:color="auto" w:fill="FFFFFF"/>
          <w:lang w:val="en-US" w:eastAsia="zh-CN"/>
        </w:rPr>
        <w:t>ei vindicatio</w:t>
      </w:r>
      <w:r>
        <w:rPr>
          <w:rFonts w:ascii="Times New Roman" w:eastAsia="Segoe UI" w:hAnsi="Times New Roman" w:cs="Times New Roman"/>
          <w:color w:val="212529"/>
          <w:sz w:val="24"/>
          <w:szCs w:val="24"/>
          <w:shd w:val="clear" w:color="auto" w:fill="FFFFFF"/>
          <w:lang w:val="en-US" w:eastAsia="zh-CN"/>
        </w:rPr>
        <w:t>, they must prove ownership of the property which they seek to vindicate and establish that the person in possession holds it without their consent or any lawful cause. Conversely, to successfully defend the claim, the possessor must show a right to retain the property or a contractual basis to hold onto the property.</w:t>
      </w:r>
    </w:p>
    <w:p w14:paraId="2E7464C0" w14:textId="77777777" w:rsidR="00580839" w:rsidRDefault="00162630" w:rsidP="00511410">
      <w:pPr>
        <w:spacing w:line="360" w:lineRule="auto"/>
        <w:ind w:firstLine="720"/>
        <w:jc w:val="both"/>
        <w:rPr>
          <w:rFonts w:ascii="Times New Roman" w:eastAsia="Segoe UI" w:hAnsi="Times New Roman" w:cs="Times New Roman"/>
          <w:color w:val="212529"/>
          <w:sz w:val="24"/>
          <w:szCs w:val="24"/>
          <w:shd w:val="clear" w:color="auto" w:fill="FFFFFF"/>
          <w:lang w:val="en-US" w:eastAsia="zh-CN"/>
        </w:rPr>
      </w:pPr>
      <w:r w:rsidRPr="00511410">
        <w:rPr>
          <w:rFonts w:ascii="Times New Roman" w:eastAsia="Segoe UI" w:hAnsi="Times New Roman" w:cs="Times New Roman"/>
          <w:color w:val="212529"/>
          <w:sz w:val="24"/>
          <w:szCs w:val="24"/>
          <w:shd w:val="clear" w:color="auto" w:fill="FFFFFF"/>
          <w:lang w:val="en-US" w:eastAsia="zh-CN"/>
        </w:rPr>
        <w:t>In</w:t>
      </w:r>
      <w:r>
        <w:rPr>
          <w:rFonts w:ascii="Times New Roman" w:eastAsia="Segoe UI" w:hAnsi="Times New Roman" w:cs="Times New Roman"/>
          <w:i/>
          <w:iCs/>
          <w:color w:val="212529"/>
          <w:sz w:val="24"/>
          <w:szCs w:val="24"/>
          <w:shd w:val="clear" w:color="auto" w:fill="FFFFFF"/>
          <w:lang w:val="en-US" w:eastAsia="zh-CN"/>
        </w:rPr>
        <w:t xml:space="preserve"> casu</w:t>
      </w:r>
      <w:r>
        <w:rPr>
          <w:rFonts w:ascii="Times New Roman" w:eastAsia="Segoe UI" w:hAnsi="Times New Roman" w:cs="Times New Roman"/>
          <w:color w:val="212529"/>
          <w:sz w:val="24"/>
          <w:szCs w:val="24"/>
          <w:shd w:val="clear" w:color="auto" w:fill="FFFFFF"/>
          <w:lang w:val="en-US" w:eastAsia="zh-CN"/>
        </w:rPr>
        <w:t xml:space="preserve">, from the facts brought forward by all the parties, it is evident that the Applicants indeed initiated the transfer of the Baker Avenue property in 2002; therefore, there is no unlawful possession. If indeed, this transfer was done fraudulently, the Applicants should have filed the application within a reasonable time. 20 years is too long for the Applicants to claim that they were not aware of the said transfer. The Baker Avenue property has now changed ownership four times from the time of sale in 2002. To then award the Applicants the relief they seek of </w:t>
      </w:r>
      <w:r>
        <w:rPr>
          <w:rFonts w:ascii="Times New Roman" w:eastAsia="Segoe UI" w:hAnsi="Times New Roman" w:cs="Times New Roman"/>
          <w:i/>
          <w:iCs/>
          <w:color w:val="212529"/>
          <w:sz w:val="24"/>
          <w:szCs w:val="24"/>
          <w:shd w:val="clear" w:color="auto" w:fill="FFFFFF"/>
          <w:lang w:val="en-US" w:eastAsia="zh-CN"/>
        </w:rPr>
        <w:t>rei vindicatio</w:t>
      </w:r>
      <w:r>
        <w:rPr>
          <w:rFonts w:ascii="Times New Roman" w:eastAsia="Segoe UI" w:hAnsi="Times New Roman" w:cs="Times New Roman"/>
          <w:color w:val="212529"/>
          <w:sz w:val="24"/>
          <w:szCs w:val="24"/>
          <w:shd w:val="clear" w:color="auto" w:fill="FFFFFF"/>
          <w:lang w:val="en-US" w:eastAsia="zh-CN"/>
        </w:rPr>
        <w:t xml:space="preserve"> is not in the interests of justice as it will prejudice the other three innocent parties who lawfully acquired the property. </w:t>
      </w:r>
    </w:p>
    <w:p w14:paraId="4249EB1F" w14:textId="77777777" w:rsidR="00580839" w:rsidRDefault="00162630" w:rsidP="00D92EAC">
      <w:pPr>
        <w:spacing w:after="0" w:line="360" w:lineRule="auto"/>
        <w:ind w:firstLine="720"/>
        <w:jc w:val="both"/>
        <w:rPr>
          <w:rFonts w:ascii="Times New Roman" w:eastAsia="LiberationSerif" w:hAnsi="Times New Roman" w:cs="Times New Roman"/>
          <w:color w:val="000000"/>
          <w:sz w:val="24"/>
          <w:szCs w:val="24"/>
          <w:lang w:eastAsia="zh-CN"/>
        </w:rPr>
      </w:pPr>
      <w:r>
        <w:rPr>
          <w:rFonts w:ascii="Times New Roman" w:eastAsia="LiberationSerif" w:hAnsi="Times New Roman" w:cs="Times New Roman"/>
          <w:color w:val="000000"/>
          <w:sz w:val="24"/>
          <w:szCs w:val="24"/>
          <w:lang w:eastAsia="zh-CN"/>
        </w:rPr>
        <w:t xml:space="preserve">The law is clear on the fact that for one to succeed in an application for </w:t>
      </w:r>
      <w:r>
        <w:rPr>
          <w:rFonts w:ascii="Times New Roman" w:eastAsia="LiberationSerif" w:hAnsi="Times New Roman" w:cs="Times New Roman"/>
          <w:i/>
          <w:iCs/>
          <w:color w:val="000000"/>
          <w:sz w:val="24"/>
          <w:szCs w:val="24"/>
          <w:lang w:eastAsia="zh-CN"/>
        </w:rPr>
        <w:t xml:space="preserve">rei vindicatio, </w:t>
      </w:r>
      <w:r>
        <w:rPr>
          <w:rFonts w:ascii="Times New Roman" w:eastAsia="LiberationSerif" w:hAnsi="Times New Roman" w:cs="Times New Roman"/>
          <w:color w:val="000000"/>
          <w:sz w:val="24"/>
          <w:szCs w:val="24"/>
          <w:lang w:eastAsia="zh-CN"/>
        </w:rPr>
        <w:t xml:space="preserve">one has to prove ownership of the </w:t>
      </w:r>
      <w:r>
        <w:rPr>
          <w:rFonts w:ascii="Times New Roman" w:eastAsia="LiberationSerif" w:hAnsi="Times New Roman" w:cs="Times New Roman"/>
          <w:i/>
          <w:iCs/>
          <w:color w:val="000000"/>
          <w:sz w:val="24"/>
          <w:szCs w:val="24"/>
          <w:lang w:eastAsia="zh-CN"/>
        </w:rPr>
        <w:t>res</w:t>
      </w:r>
      <w:r>
        <w:rPr>
          <w:rFonts w:ascii="Times New Roman" w:eastAsia="LiberationSerif" w:hAnsi="Times New Roman" w:cs="Times New Roman"/>
          <w:color w:val="000000"/>
          <w:sz w:val="24"/>
          <w:szCs w:val="24"/>
          <w:lang w:eastAsia="zh-CN"/>
        </w:rPr>
        <w:t xml:space="preserve"> and unlawful dispossession. The Respondents have proved ownership of the Baker Avenue property by producing title deeds registered with the Deeds Registration Office to that effect. Based on the above, it is clear that the Respondents are aggrieved by the Applicants’ actions, which have caused both financial and time-related losses for them.</w:t>
      </w:r>
    </w:p>
    <w:p w14:paraId="28CDE825" w14:textId="77777777" w:rsidR="00580839" w:rsidRDefault="00580839">
      <w:pPr>
        <w:spacing w:after="0" w:line="360" w:lineRule="auto"/>
        <w:jc w:val="both"/>
        <w:rPr>
          <w:rFonts w:ascii="Times New Roman" w:eastAsia="LiberationSerif" w:hAnsi="Times New Roman" w:cs="Times New Roman"/>
          <w:color w:val="000000"/>
          <w:sz w:val="24"/>
          <w:szCs w:val="24"/>
          <w:lang w:eastAsia="zh-CN"/>
        </w:rPr>
      </w:pPr>
    </w:p>
    <w:p w14:paraId="7E4F8BC9" w14:textId="77777777" w:rsidR="00580839" w:rsidRDefault="00162630" w:rsidP="00D92EAC">
      <w:pPr>
        <w:spacing w:after="0" w:line="360" w:lineRule="auto"/>
        <w:ind w:firstLine="720"/>
        <w:jc w:val="both"/>
        <w:rPr>
          <w:rFonts w:ascii="Times New Roman" w:eastAsia="DengXian" w:hAnsi="Times New Roman" w:cs="Times New Roman"/>
          <w:sz w:val="24"/>
          <w:szCs w:val="24"/>
          <w:lang w:val="en-US" w:eastAsia="zh-CN"/>
        </w:rPr>
      </w:pPr>
      <w:r>
        <w:rPr>
          <w:rFonts w:ascii="Times New Roman" w:eastAsia="DengXian" w:hAnsi="Times New Roman" w:cs="Times New Roman"/>
          <w:sz w:val="24"/>
          <w:szCs w:val="24"/>
          <w:lang w:val="en-US" w:eastAsia="zh-CN"/>
        </w:rPr>
        <w:t xml:space="preserve">In this regard, the Respondents have successfully demonstrated rightful ownership of the property in dispute. It is for this reason that the application for </w:t>
      </w:r>
      <w:r>
        <w:rPr>
          <w:rFonts w:ascii="Times New Roman" w:eastAsia="DengXian" w:hAnsi="Times New Roman" w:cs="Times New Roman"/>
          <w:i/>
          <w:iCs/>
          <w:sz w:val="24"/>
          <w:szCs w:val="24"/>
          <w:lang w:val="en-US" w:eastAsia="zh-CN"/>
        </w:rPr>
        <w:t>rei vindicatio</w:t>
      </w:r>
      <w:r>
        <w:rPr>
          <w:rFonts w:ascii="Times New Roman" w:eastAsia="DengXian" w:hAnsi="Times New Roman" w:cs="Times New Roman"/>
          <w:sz w:val="24"/>
          <w:szCs w:val="24"/>
          <w:lang w:val="en-US" w:eastAsia="zh-CN"/>
        </w:rPr>
        <w:t xml:space="preserve"> is not justified, given the circumstances. </w:t>
      </w:r>
    </w:p>
    <w:p w14:paraId="4CB28EA3" w14:textId="77777777" w:rsidR="00580839" w:rsidRDefault="00580839">
      <w:pPr>
        <w:spacing w:after="0" w:line="360" w:lineRule="auto"/>
        <w:jc w:val="both"/>
        <w:rPr>
          <w:rFonts w:ascii="Times New Roman" w:eastAsia="DengXian" w:hAnsi="Times New Roman" w:cs="Times New Roman"/>
          <w:sz w:val="24"/>
          <w:szCs w:val="24"/>
          <w:lang w:val="en-US" w:eastAsia="zh-CN"/>
        </w:rPr>
      </w:pPr>
    </w:p>
    <w:p w14:paraId="136C0C8B" w14:textId="77777777" w:rsidR="001F2B2B" w:rsidRDefault="001F2B2B">
      <w:pPr>
        <w:spacing w:after="0" w:line="360" w:lineRule="auto"/>
        <w:jc w:val="both"/>
        <w:rPr>
          <w:rFonts w:ascii="Times New Roman" w:eastAsia="DengXian" w:hAnsi="Times New Roman" w:cs="Times New Roman"/>
          <w:sz w:val="24"/>
          <w:szCs w:val="24"/>
          <w:lang w:val="en-US" w:eastAsia="zh-CN"/>
        </w:rPr>
      </w:pPr>
    </w:p>
    <w:p w14:paraId="699173D3" w14:textId="77777777" w:rsidR="001F2B2B" w:rsidRDefault="001F2B2B">
      <w:pPr>
        <w:spacing w:after="0" w:line="360" w:lineRule="auto"/>
        <w:jc w:val="both"/>
        <w:rPr>
          <w:rFonts w:ascii="Times New Roman" w:eastAsia="DengXian" w:hAnsi="Times New Roman" w:cs="Times New Roman"/>
          <w:sz w:val="24"/>
          <w:szCs w:val="24"/>
          <w:lang w:val="en-US" w:eastAsia="zh-CN"/>
        </w:rPr>
      </w:pPr>
    </w:p>
    <w:p w14:paraId="298D0FC7" w14:textId="77777777" w:rsidR="001F2B2B" w:rsidRDefault="001F2B2B">
      <w:pPr>
        <w:spacing w:after="0" w:line="360" w:lineRule="auto"/>
        <w:jc w:val="both"/>
        <w:rPr>
          <w:rFonts w:ascii="Times New Roman" w:eastAsia="DengXian" w:hAnsi="Times New Roman" w:cs="Times New Roman"/>
          <w:sz w:val="24"/>
          <w:szCs w:val="24"/>
          <w:lang w:val="en-US" w:eastAsia="zh-CN"/>
        </w:rPr>
      </w:pPr>
    </w:p>
    <w:p w14:paraId="432D95B0" w14:textId="77777777" w:rsidR="001F2B2B" w:rsidRDefault="001F2B2B">
      <w:pPr>
        <w:spacing w:after="0" w:line="360" w:lineRule="auto"/>
        <w:jc w:val="both"/>
        <w:rPr>
          <w:rFonts w:ascii="Times New Roman" w:eastAsia="DengXian" w:hAnsi="Times New Roman" w:cs="Times New Roman"/>
          <w:sz w:val="24"/>
          <w:szCs w:val="24"/>
          <w:lang w:val="en-US" w:eastAsia="zh-CN"/>
        </w:rPr>
      </w:pPr>
    </w:p>
    <w:p w14:paraId="7916DD5A" w14:textId="77777777" w:rsidR="00580839" w:rsidRDefault="00162630">
      <w:pPr>
        <w:spacing w:after="0" w:line="360" w:lineRule="auto"/>
        <w:jc w:val="both"/>
        <w:rPr>
          <w:rFonts w:ascii="Times New Roman" w:eastAsia="DengXian" w:hAnsi="Times New Roman" w:cs="Times New Roman"/>
          <w:b/>
          <w:bCs/>
          <w:sz w:val="24"/>
          <w:szCs w:val="24"/>
          <w:lang w:val="en-US" w:eastAsia="zh-CN"/>
        </w:rPr>
      </w:pPr>
      <w:r>
        <w:rPr>
          <w:rFonts w:ascii="Times New Roman" w:eastAsia="DengXian" w:hAnsi="Times New Roman" w:cs="Times New Roman"/>
          <w:b/>
          <w:bCs/>
          <w:sz w:val="24"/>
          <w:szCs w:val="24"/>
          <w:lang w:val="en-US" w:eastAsia="zh-CN"/>
        </w:rPr>
        <w:lastRenderedPageBreak/>
        <w:t xml:space="preserve">Disposition </w:t>
      </w:r>
    </w:p>
    <w:p w14:paraId="7D36B33D" w14:textId="77777777" w:rsidR="00580839" w:rsidRDefault="00162630">
      <w:pPr>
        <w:spacing w:after="0" w:line="360" w:lineRule="auto"/>
        <w:jc w:val="both"/>
        <w:rPr>
          <w:rFonts w:ascii="Times New Roman" w:eastAsia="DengXian" w:hAnsi="Times New Roman" w:cs="Times New Roman"/>
          <w:sz w:val="24"/>
          <w:szCs w:val="24"/>
          <w:lang w:val="en-US" w:eastAsia="zh-CN"/>
        </w:rPr>
      </w:pPr>
      <w:r>
        <w:rPr>
          <w:rFonts w:ascii="Times New Roman" w:eastAsia="DengXian" w:hAnsi="Times New Roman" w:cs="Times New Roman"/>
          <w:sz w:val="24"/>
          <w:szCs w:val="24"/>
          <w:lang w:val="en-US" w:eastAsia="zh-CN"/>
        </w:rPr>
        <w:t>In the result, the application is hereby dismissed with costs on the ordinary scale.</w:t>
      </w:r>
    </w:p>
    <w:p w14:paraId="7BE3F933" w14:textId="77777777" w:rsidR="00D92EAC" w:rsidRDefault="00D92EAC">
      <w:pPr>
        <w:spacing w:after="0" w:line="360" w:lineRule="auto"/>
        <w:jc w:val="both"/>
        <w:rPr>
          <w:rFonts w:ascii="Times New Roman" w:eastAsia="DengXian" w:hAnsi="Times New Roman" w:cs="Times New Roman"/>
          <w:sz w:val="24"/>
          <w:szCs w:val="24"/>
          <w:lang w:val="en-US" w:eastAsia="zh-CN"/>
        </w:rPr>
      </w:pPr>
    </w:p>
    <w:p w14:paraId="5CF97682" w14:textId="77777777" w:rsidR="00D92EAC" w:rsidRDefault="00D92EAC">
      <w:pPr>
        <w:spacing w:after="0" w:line="360" w:lineRule="auto"/>
        <w:jc w:val="both"/>
        <w:rPr>
          <w:rFonts w:ascii="Times New Roman" w:eastAsia="DengXian" w:hAnsi="Times New Roman" w:cs="Times New Roman"/>
          <w:sz w:val="24"/>
          <w:szCs w:val="24"/>
          <w:lang w:val="en-US" w:eastAsia="zh-CN"/>
        </w:rPr>
      </w:pPr>
    </w:p>
    <w:p w14:paraId="7A564E9A" w14:textId="4F0DDC12" w:rsidR="00D92EAC" w:rsidRDefault="00D92EAC">
      <w:pPr>
        <w:spacing w:after="0" w:line="360" w:lineRule="auto"/>
        <w:jc w:val="both"/>
        <w:rPr>
          <w:rFonts w:ascii="Times New Roman" w:eastAsia="DengXian" w:hAnsi="Times New Roman" w:cs="Times New Roman"/>
          <w:sz w:val="24"/>
          <w:szCs w:val="24"/>
          <w:lang w:val="en-US" w:eastAsia="zh-CN"/>
        </w:rPr>
      </w:pPr>
      <w:r w:rsidRPr="00D92EAC">
        <w:rPr>
          <w:rFonts w:ascii="Times New Roman" w:eastAsia="DengXian" w:hAnsi="Times New Roman" w:cs="Times New Roman"/>
          <w:smallCaps/>
          <w:sz w:val="24"/>
          <w:szCs w:val="24"/>
          <w:lang w:val="en-US" w:eastAsia="zh-CN"/>
        </w:rPr>
        <w:t>takuva</w:t>
      </w:r>
      <w:r w:rsidR="005E7D3B">
        <w:rPr>
          <w:rFonts w:ascii="Times New Roman" w:eastAsia="DengXian" w:hAnsi="Times New Roman" w:cs="Times New Roman"/>
          <w:smallCaps/>
          <w:sz w:val="24"/>
          <w:szCs w:val="24"/>
          <w:lang w:val="en-US" w:eastAsia="zh-CN"/>
        </w:rPr>
        <w:t xml:space="preserve"> </w:t>
      </w:r>
      <w:bookmarkStart w:id="0" w:name="_GoBack"/>
      <w:bookmarkEnd w:id="0"/>
      <w:r w:rsidRPr="00D92EAC">
        <w:rPr>
          <w:rFonts w:ascii="Times New Roman" w:eastAsia="DengXian" w:hAnsi="Times New Roman" w:cs="Times New Roman"/>
          <w:smallCaps/>
          <w:sz w:val="24"/>
          <w:szCs w:val="24"/>
          <w:lang w:val="en-US" w:eastAsia="zh-CN"/>
        </w:rPr>
        <w:t>j</w:t>
      </w:r>
      <w:r>
        <w:rPr>
          <w:rFonts w:ascii="Times New Roman" w:eastAsia="DengXian" w:hAnsi="Times New Roman" w:cs="Times New Roman"/>
          <w:smallCaps/>
          <w:sz w:val="24"/>
          <w:szCs w:val="24"/>
          <w:lang w:val="en-US" w:eastAsia="zh-CN"/>
        </w:rPr>
        <w:t xml:space="preserve">: </w:t>
      </w:r>
      <w:r w:rsidRPr="00D92EAC">
        <w:rPr>
          <w:rFonts w:ascii="Times New Roman" w:eastAsia="DengXian" w:hAnsi="Times New Roman" w:cs="Times New Roman"/>
          <w:smallCaps/>
          <w:sz w:val="24"/>
          <w:szCs w:val="24"/>
          <w:lang w:val="en-US" w:eastAsia="zh-CN"/>
        </w:rPr>
        <w:t>...</w:t>
      </w:r>
      <w:r>
        <w:rPr>
          <w:rFonts w:ascii="Times New Roman" w:eastAsia="DengXian" w:hAnsi="Times New Roman" w:cs="Times New Roman"/>
          <w:sz w:val="24"/>
          <w:szCs w:val="24"/>
          <w:lang w:val="en-US" w:eastAsia="zh-CN"/>
        </w:rPr>
        <w:t>..................................................</w:t>
      </w:r>
    </w:p>
    <w:p w14:paraId="2DFE1590" w14:textId="77777777" w:rsidR="00D92EAC" w:rsidRDefault="00D92EAC">
      <w:pPr>
        <w:spacing w:after="0" w:line="360" w:lineRule="auto"/>
        <w:jc w:val="both"/>
        <w:rPr>
          <w:rFonts w:ascii="Times New Roman" w:eastAsia="DengXian" w:hAnsi="Times New Roman" w:cs="Times New Roman"/>
          <w:sz w:val="24"/>
          <w:szCs w:val="24"/>
          <w:lang w:val="en-US" w:eastAsia="zh-CN"/>
        </w:rPr>
      </w:pPr>
    </w:p>
    <w:p w14:paraId="25D8F90A" w14:textId="77777777" w:rsidR="00580839" w:rsidRDefault="00162630" w:rsidP="00D92EAC">
      <w:pPr>
        <w:spacing w:after="0" w:line="240" w:lineRule="auto"/>
        <w:jc w:val="both"/>
        <w:rPr>
          <w:rFonts w:ascii="Times New Roman" w:eastAsia="DengXian" w:hAnsi="Times New Roman" w:cs="Times New Roman"/>
          <w:sz w:val="24"/>
          <w:szCs w:val="24"/>
          <w:lang w:eastAsia="zh-CN"/>
        </w:rPr>
      </w:pPr>
      <w:r>
        <w:rPr>
          <w:rFonts w:ascii="Times New Roman" w:eastAsia="DengXian" w:hAnsi="Times New Roman" w:cs="Times New Roman"/>
          <w:i/>
          <w:iCs/>
          <w:sz w:val="24"/>
          <w:szCs w:val="24"/>
          <w:lang w:eastAsia="zh-CN"/>
        </w:rPr>
        <w:t>Wintertons,</w:t>
      </w:r>
      <w:r>
        <w:rPr>
          <w:rFonts w:ascii="Times New Roman" w:eastAsia="DengXian" w:hAnsi="Times New Roman" w:cs="Times New Roman"/>
          <w:sz w:val="24"/>
          <w:szCs w:val="24"/>
          <w:lang w:eastAsia="zh-CN"/>
        </w:rPr>
        <w:t xml:space="preserve"> applicants’ legal practitioners</w:t>
      </w:r>
    </w:p>
    <w:p w14:paraId="0FD6BDEA" w14:textId="1BC9B665" w:rsidR="00580839" w:rsidRDefault="00162630" w:rsidP="00D92EAC">
      <w:pPr>
        <w:spacing w:after="0" w:line="240" w:lineRule="auto"/>
        <w:jc w:val="both"/>
        <w:rPr>
          <w:rFonts w:ascii="Times New Roman" w:eastAsia="DengXian" w:hAnsi="Times New Roman" w:cs="Times New Roman"/>
          <w:sz w:val="24"/>
          <w:szCs w:val="24"/>
          <w:lang w:eastAsia="zh-CN"/>
        </w:rPr>
      </w:pPr>
      <w:r>
        <w:rPr>
          <w:rFonts w:ascii="Times New Roman" w:eastAsia="DengXian" w:hAnsi="Times New Roman" w:cs="Times New Roman"/>
          <w:i/>
          <w:iCs/>
          <w:sz w:val="24"/>
          <w:szCs w:val="24"/>
          <w:lang w:eastAsia="zh-CN"/>
        </w:rPr>
        <w:t>Zimudzi and Associates</w:t>
      </w:r>
      <w:r>
        <w:rPr>
          <w:rFonts w:ascii="Times New Roman" w:eastAsia="DengXian" w:hAnsi="Times New Roman" w:cs="Times New Roman"/>
          <w:sz w:val="24"/>
          <w:szCs w:val="24"/>
          <w:lang w:eastAsia="zh-CN"/>
        </w:rPr>
        <w:t xml:space="preserve">, </w:t>
      </w:r>
      <w:r w:rsidR="00511410">
        <w:rPr>
          <w:rFonts w:ascii="Times New Roman" w:eastAsia="DengXian" w:hAnsi="Times New Roman" w:cs="Times New Roman"/>
          <w:sz w:val="24"/>
          <w:szCs w:val="24"/>
          <w:lang w:eastAsia="zh-CN"/>
        </w:rPr>
        <w:t>first</w:t>
      </w:r>
      <w:r>
        <w:rPr>
          <w:rFonts w:ascii="Times New Roman" w:eastAsia="DengXian" w:hAnsi="Times New Roman" w:cs="Times New Roman"/>
          <w:sz w:val="24"/>
          <w:szCs w:val="24"/>
          <w:lang w:eastAsia="zh-CN"/>
        </w:rPr>
        <w:t xml:space="preserve"> respondent’s legal practitioners </w:t>
      </w:r>
    </w:p>
    <w:p w14:paraId="3C408636" w14:textId="18A94640" w:rsidR="00580839" w:rsidRDefault="00162630" w:rsidP="00D92EAC">
      <w:pPr>
        <w:spacing w:after="0" w:line="240" w:lineRule="auto"/>
        <w:jc w:val="both"/>
        <w:rPr>
          <w:rFonts w:ascii="Times New Roman" w:eastAsia="DengXian" w:hAnsi="Times New Roman" w:cs="Times New Roman"/>
          <w:sz w:val="24"/>
          <w:szCs w:val="24"/>
          <w:lang w:eastAsia="zh-CN"/>
        </w:rPr>
      </w:pPr>
      <w:r>
        <w:rPr>
          <w:rFonts w:ascii="Times New Roman" w:eastAsia="DengXian" w:hAnsi="Times New Roman" w:cs="Times New Roman"/>
          <w:i/>
          <w:iCs/>
          <w:sz w:val="24"/>
          <w:szCs w:val="24"/>
          <w:lang w:eastAsia="zh-CN"/>
        </w:rPr>
        <w:t>Moyo and Jera,</w:t>
      </w:r>
      <w:r>
        <w:rPr>
          <w:rFonts w:ascii="Times New Roman" w:eastAsia="DengXian" w:hAnsi="Times New Roman" w:cs="Times New Roman"/>
          <w:sz w:val="24"/>
          <w:szCs w:val="24"/>
          <w:lang w:eastAsia="zh-CN"/>
        </w:rPr>
        <w:t xml:space="preserve"> </w:t>
      </w:r>
      <w:r w:rsidR="00511410">
        <w:rPr>
          <w:rFonts w:ascii="Times New Roman" w:eastAsia="DengXian" w:hAnsi="Times New Roman" w:cs="Times New Roman"/>
          <w:sz w:val="24"/>
          <w:szCs w:val="24"/>
          <w:lang w:eastAsia="zh-CN"/>
        </w:rPr>
        <w:t>fifth</w:t>
      </w:r>
      <w:r>
        <w:rPr>
          <w:rFonts w:ascii="Times New Roman" w:eastAsia="DengXian" w:hAnsi="Times New Roman" w:cs="Times New Roman"/>
          <w:sz w:val="24"/>
          <w:szCs w:val="24"/>
          <w:lang w:eastAsia="zh-CN"/>
        </w:rPr>
        <w:t xml:space="preserve"> and </w:t>
      </w:r>
      <w:r w:rsidR="00511410">
        <w:rPr>
          <w:rFonts w:ascii="Times New Roman" w:eastAsia="DengXian" w:hAnsi="Times New Roman" w:cs="Times New Roman"/>
          <w:sz w:val="24"/>
          <w:szCs w:val="24"/>
          <w:lang w:eastAsia="zh-CN"/>
        </w:rPr>
        <w:t>sixth</w:t>
      </w:r>
      <w:r>
        <w:rPr>
          <w:rFonts w:ascii="Times New Roman" w:eastAsia="DengXian" w:hAnsi="Times New Roman" w:cs="Times New Roman"/>
          <w:sz w:val="24"/>
          <w:szCs w:val="24"/>
          <w:lang w:eastAsia="zh-CN"/>
        </w:rPr>
        <w:t xml:space="preserve"> respondents’ legal practitioners </w:t>
      </w:r>
    </w:p>
    <w:sectPr w:rsidR="00580839">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2725CE" w14:textId="77777777" w:rsidR="00EF2EAD" w:rsidRDefault="00EF2EAD">
      <w:pPr>
        <w:spacing w:after="0" w:line="240" w:lineRule="auto"/>
      </w:pPr>
      <w:r>
        <w:separator/>
      </w:r>
    </w:p>
  </w:endnote>
  <w:endnote w:type="continuationSeparator" w:id="0">
    <w:p w14:paraId="248B58DC" w14:textId="77777777" w:rsidR="00EF2EAD" w:rsidRDefault="00EF2E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Serif">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109C87" w14:textId="77777777" w:rsidR="00EF2EAD" w:rsidRDefault="00EF2EAD">
      <w:pPr>
        <w:spacing w:after="0" w:line="240" w:lineRule="auto"/>
      </w:pPr>
      <w:r>
        <w:separator/>
      </w:r>
    </w:p>
  </w:footnote>
  <w:footnote w:type="continuationSeparator" w:id="0">
    <w:p w14:paraId="782438F0" w14:textId="77777777" w:rsidR="00EF2EAD" w:rsidRDefault="00EF2E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40114257"/>
      <w:docPartObj>
        <w:docPartGallery w:val="Page Numbers (Top of Page)"/>
        <w:docPartUnique/>
      </w:docPartObj>
    </w:sdtPr>
    <w:sdtEndPr>
      <w:rPr>
        <w:noProof/>
      </w:rPr>
    </w:sdtEndPr>
    <w:sdtContent>
      <w:p w14:paraId="1E6CC4E2" w14:textId="65CF521B" w:rsidR="00BC3AA5" w:rsidRDefault="001F5192">
        <w:pPr>
          <w:pStyle w:val="Header"/>
          <w:jc w:val="right"/>
          <w:rPr>
            <w:noProof/>
          </w:rPr>
        </w:pPr>
        <w:r>
          <w:fldChar w:fldCharType="begin"/>
        </w:r>
        <w:r>
          <w:instrText xml:space="preserve"> PAGE   \* MERGEFORMAT </w:instrText>
        </w:r>
        <w:r>
          <w:fldChar w:fldCharType="separate"/>
        </w:r>
        <w:r w:rsidR="005E7D3B">
          <w:rPr>
            <w:noProof/>
          </w:rPr>
          <w:t>9</w:t>
        </w:r>
        <w:r>
          <w:rPr>
            <w:noProof/>
          </w:rPr>
          <w:fldChar w:fldCharType="end"/>
        </w:r>
      </w:p>
      <w:p w14:paraId="55C22F6F" w14:textId="77777777" w:rsidR="00BC3AA5" w:rsidRDefault="00BC3AA5">
        <w:pPr>
          <w:pStyle w:val="Header"/>
          <w:jc w:val="right"/>
          <w:rPr>
            <w:noProof/>
          </w:rPr>
        </w:pPr>
        <w:r>
          <w:rPr>
            <w:noProof/>
          </w:rPr>
          <w:t>HH 246-25</w:t>
        </w:r>
      </w:p>
      <w:p w14:paraId="711760A1" w14:textId="744D9379" w:rsidR="001F5192" w:rsidRDefault="00BC3AA5">
        <w:pPr>
          <w:pStyle w:val="Header"/>
          <w:jc w:val="right"/>
        </w:pPr>
        <w:r>
          <w:rPr>
            <w:noProof/>
          </w:rPr>
          <w:t>HCH 2522/23</w:t>
        </w:r>
      </w:p>
    </w:sdtContent>
  </w:sdt>
  <w:p w14:paraId="28E2F9CD" w14:textId="77777777" w:rsidR="00580839" w:rsidRDefault="0058083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839"/>
    <w:rsid w:val="000202C1"/>
    <w:rsid w:val="000F15BF"/>
    <w:rsid w:val="00162630"/>
    <w:rsid w:val="001B7375"/>
    <w:rsid w:val="001F2B2B"/>
    <w:rsid w:val="001F5192"/>
    <w:rsid w:val="003159D8"/>
    <w:rsid w:val="0031790F"/>
    <w:rsid w:val="00392B82"/>
    <w:rsid w:val="0041632E"/>
    <w:rsid w:val="00477AD2"/>
    <w:rsid w:val="004B4056"/>
    <w:rsid w:val="004E340E"/>
    <w:rsid w:val="00511410"/>
    <w:rsid w:val="00543ACD"/>
    <w:rsid w:val="00580839"/>
    <w:rsid w:val="005E41B6"/>
    <w:rsid w:val="005E7D3B"/>
    <w:rsid w:val="005F721A"/>
    <w:rsid w:val="00673426"/>
    <w:rsid w:val="006E0A26"/>
    <w:rsid w:val="0071094C"/>
    <w:rsid w:val="008813E6"/>
    <w:rsid w:val="00916685"/>
    <w:rsid w:val="00B07AF9"/>
    <w:rsid w:val="00BC3AA5"/>
    <w:rsid w:val="00C41AEE"/>
    <w:rsid w:val="00D92EAC"/>
    <w:rsid w:val="00E96316"/>
    <w:rsid w:val="00EF2EAD"/>
    <w:rsid w:val="00F90F37"/>
    <w:rsid w:val="00FB6F4E"/>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E00D27"/>
  <w15:docId w15:val="{13AFF6BF-4B3A-4F6D-B1A6-D2326F0E3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SimSun"/>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Pr>
      <w:rFonts w:ascii="Times New Roman" w:hAnsi="Times New Roman" w:cs="Times New Roman"/>
      <w:sz w:val="24"/>
      <w:szCs w:val="24"/>
    </w:rPr>
  </w:style>
  <w:style w:type="paragraph" w:styleId="Revision">
    <w:name w:val="Revision"/>
    <w:uiPriority w:val="99"/>
    <w:pPr>
      <w:spacing w:after="0" w:line="240" w:lineRule="auto"/>
    </w:pPr>
  </w:style>
  <w:style w:type="paragraph" w:styleId="Header">
    <w:name w:val="header"/>
    <w:basedOn w:val="Normal"/>
    <w:link w:val="HeaderChar"/>
    <w:uiPriority w:val="99"/>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CommentReference">
    <w:name w:val="annotation reference"/>
    <w:basedOn w:val="DefaultParagraphFont"/>
    <w:uiPriority w:val="99"/>
    <w:rPr>
      <w:sz w:val="16"/>
      <w:szCs w:val="16"/>
    </w:rPr>
  </w:style>
  <w:style w:type="paragraph" w:styleId="CommentText">
    <w:name w:val="annotation text"/>
    <w:basedOn w:val="Normal"/>
    <w:link w:val="CommentTextChar"/>
    <w:uiPriority w:val="99"/>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b/>
      <w:bCs/>
      <w:sz w:val="20"/>
      <w:szCs w:val="20"/>
    </w:rPr>
  </w:style>
  <w:style w:type="paragraph" w:styleId="BalloonText">
    <w:name w:val="Balloon Text"/>
    <w:basedOn w:val="Normal"/>
    <w:link w:val="BalloonTextChar"/>
    <w:uiPriority w:val="99"/>
    <w:semiHidden/>
    <w:unhideWhenUsed/>
    <w:rsid w:val="001B73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737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3C792C-E2F6-4242-9FD0-859CFFE9BC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3012</Words>
  <Characters>17170</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USR</dc:creator>
  <cp:lastModifiedBy>JSC</cp:lastModifiedBy>
  <cp:revision>3</cp:revision>
  <dcterms:created xsi:type="dcterms:W3CDTF">2025-04-11T10:39:00Z</dcterms:created>
  <dcterms:modified xsi:type="dcterms:W3CDTF">2025-04-11T10:39:00Z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2f5b5d93783f5754cab4b931a893041a2288859241e33ad24d88b4689dba49b9</vt:lpwstr>
  </property>
  <property fmtid="{D5CDD505-2E9C-101B-9397-08002B2CF9AE}" pid="3" name="ICV">
    <vt:lpwstr>d6115e04f15d41d4b644500fdaaa9ae4</vt:lpwstr>
  </property>
</Properties>
</file>