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08" w:rsidRPr="00783C10" w:rsidRDefault="00B85708" w:rsidP="00783C10">
      <w:pPr>
        <w:spacing w:after="0" w:line="240" w:lineRule="auto"/>
        <w:jc w:val="both"/>
        <w:rPr>
          <w:rFonts w:ascii="Times New Roman" w:hAnsi="Times New Roman" w:cs="Times New Roman"/>
          <w:sz w:val="24"/>
          <w:szCs w:val="24"/>
        </w:rPr>
      </w:pPr>
      <w:bookmarkStart w:id="0" w:name="_GoBack"/>
      <w:bookmarkEnd w:id="0"/>
      <w:r w:rsidRPr="00783C10">
        <w:rPr>
          <w:rFonts w:ascii="Times New Roman" w:hAnsi="Times New Roman" w:cs="Times New Roman"/>
          <w:sz w:val="24"/>
          <w:szCs w:val="24"/>
        </w:rPr>
        <w:t>JONATHAN NATHANIEL MOYO</w:t>
      </w:r>
    </w:p>
    <w:p w:rsidR="00B85708" w:rsidRPr="00783C10" w:rsidRDefault="00783C10" w:rsidP="00783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85708" w:rsidRPr="00783C10" w:rsidRDefault="00B85708" w:rsidP="00783C10">
      <w:pPr>
        <w:tabs>
          <w:tab w:val="left" w:pos="7620"/>
        </w:tabs>
        <w:spacing w:after="0" w:line="240" w:lineRule="auto"/>
        <w:jc w:val="both"/>
        <w:rPr>
          <w:rFonts w:ascii="Times New Roman" w:hAnsi="Times New Roman" w:cs="Times New Roman"/>
          <w:sz w:val="24"/>
          <w:szCs w:val="24"/>
        </w:rPr>
      </w:pPr>
      <w:r w:rsidRPr="00783C10">
        <w:rPr>
          <w:rFonts w:ascii="Times New Roman" w:hAnsi="Times New Roman" w:cs="Times New Roman"/>
          <w:sz w:val="24"/>
          <w:szCs w:val="24"/>
        </w:rPr>
        <w:t>BEATRICE AMBIYO MOYO</w:t>
      </w:r>
      <w:r w:rsidR="00783C10">
        <w:rPr>
          <w:rFonts w:ascii="Times New Roman" w:hAnsi="Times New Roman" w:cs="Times New Roman"/>
          <w:sz w:val="24"/>
          <w:szCs w:val="24"/>
        </w:rPr>
        <w:tab/>
      </w:r>
    </w:p>
    <w:p w:rsidR="00B85708" w:rsidRPr="00783C10" w:rsidRDefault="00783C10" w:rsidP="00783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85708" w:rsidRDefault="00B85708" w:rsidP="00783C10">
      <w:pPr>
        <w:spacing w:after="0" w:line="240" w:lineRule="auto"/>
        <w:jc w:val="both"/>
        <w:rPr>
          <w:rFonts w:ascii="Times New Roman" w:hAnsi="Times New Roman" w:cs="Times New Roman"/>
          <w:sz w:val="24"/>
          <w:szCs w:val="24"/>
        </w:rPr>
      </w:pPr>
      <w:r w:rsidRPr="00783C10">
        <w:rPr>
          <w:rFonts w:ascii="Times New Roman" w:hAnsi="Times New Roman" w:cs="Times New Roman"/>
          <w:sz w:val="24"/>
          <w:szCs w:val="24"/>
        </w:rPr>
        <w:t>MINISTRY OF LANDS, AGRICULTURE, WATER, CLIMATE AND RURAL RESETTLEMENT</w:t>
      </w:r>
    </w:p>
    <w:p w:rsidR="00783C10" w:rsidRDefault="00783C10" w:rsidP="00783C10">
      <w:pPr>
        <w:spacing w:after="0" w:line="240" w:lineRule="auto"/>
        <w:jc w:val="both"/>
        <w:rPr>
          <w:rFonts w:ascii="Times New Roman" w:hAnsi="Times New Roman" w:cs="Times New Roman"/>
          <w:sz w:val="24"/>
          <w:szCs w:val="24"/>
        </w:rPr>
      </w:pPr>
    </w:p>
    <w:p w:rsidR="00783C10" w:rsidRPr="00783C10" w:rsidRDefault="00783C10" w:rsidP="00783C10">
      <w:pPr>
        <w:spacing w:after="0" w:line="240" w:lineRule="auto"/>
        <w:jc w:val="both"/>
        <w:rPr>
          <w:rFonts w:ascii="Times New Roman" w:hAnsi="Times New Roman" w:cs="Times New Roman"/>
          <w:sz w:val="24"/>
          <w:szCs w:val="24"/>
        </w:rPr>
      </w:pPr>
    </w:p>
    <w:p w:rsidR="00B85708" w:rsidRPr="00783C10" w:rsidRDefault="00B85708" w:rsidP="00783C10">
      <w:pPr>
        <w:pStyle w:val="NoSpacing"/>
        <w:jc w:val="both"/>
        <w:rPr>
          <w:rFonts w:ascii="Times New Roman" w:hAnsi="Times New Roman" w:cs="Times New Roman"/>
          <w:sz w:val="24"/>
          <w:szCs w:val="24"/>
        </w:rPr>
      </w:pPr>
      <w:r w:rsidRPr="00783C10">
        <w:rPr>
          <w:rFonts w:ascii="Times New Roman" w:hAnsi="Times New Roman" w:cs="Times New Roman"/>
          <w:sz w:val="24"/>
          <w:szCs w:val="24"/>
        </w:rPr>
        <w:t>HIGH COURT OF ZIMBABWE</w:t>
      </w:r>
    </w:p>
    <w:p w:rsidR="00B85708" w:rsidRPr="00783C10" w:rsidRDefault="00B85708" w:rsidP="00783C10">
      <w:pPr>
        <w:pStyle w:val="NoSpacing"/>
        <w:jc w:val="both"/>
        <w:rPr>
          <w:rFonts w:ascii="Times New Roman" w:hAnsi="Times New Roman" w:cs="Times New Roman"/>
          <w:sz w:val="24"/>
          <w:szCs w:val="24"/>
        </w:rPr>
      </w:pPr>
      <w:r w:rsidRPr="00783C10">
        <w:rPr>
          <w:rFonts w:ascii="Times New Roman" w:hAnsi="Times New Roman" w:cs="Times New Roman"/>
          <w:sz w:val="24"/>
          <w:szCs w:val="24"/>
        </w:rPr>
        <w:t>TAGU J</w:t>
      </w:r>
    </w:p>
    <w:p w:rsidR="00B85708" w:rsidRPr="00783C10" w:rsidRDefault="00B85708" w:rsidP="00783C10">
      <w:pPr>
        <w:pStyle w:val="NoSpacing"/>
        <w:jc w:val="both"/>
        <w:rPr>
          <w:rFonts w:ascii="Times New Roman" w:hAnsi="Times New Roman" w:cs="Times New Roman"/>
          <w:sz w:val="24"/>
          <w:szCs w:val="24"/>
        </w:rPr>
      </w:pPr>
      <w:r w:rsidRPr="00783C10">
        <w:rPr>
          <w:rFonts w:ascii="Times New Roman" w:hAnsi="Times New Roman" w:cs="Times New Roman"/>
          <w:sz w:val="24"/>
          <w:szCs w:val="24"/>
        </w:rPr>
        <w:t xml:space="preserve">HARARE 10 </w:t>
      </w:r>
      <w:r w:rsidR="00783C10" w:rsidRPr="00783C10">
        <w:rPr>
          <w:rFonts w:ascii="Times New Roman" w:hAnsi="Times New Roman" w:cs="Times New Roman"/>
          <w:sz w:val="24"/>
          <w:szCs w:val="24"/>
        </w:rPr>
        <w:t>November</w:t>
      </w:r>
      <w:r w:rsidR="00783C10">
        <w:rPr>
          <w:rFonts w:ascii="Times New Roman" w:hAnsi="Times New Roman" w:cs="Times New Roman"/>
          <w:sz w:val="24"/>
          <w:szCs w:val="24"/>
        </w:rPr>
        <w:t>,</w:t>
      </w:r>
      <w:r w:rsidR="00783C10" w:rsidRPr="00783C10">
        <w:rPr>
          <w:rFonts w:ascii="Times New Roman" w:hAnsi="Times New Roman" w:cs="Times New Roman"/>
          <w:sz w:val="24"/>
          <w:szCs w:val="24"/>
        </w:rPr>
        <w:t xml:space="preserve"> 2020 </w:t>
      </w:r>
      <w:r w:rsidR="00783C10">
        <w:rPr>
          <w:rFonts w:ascii="Times New Roman" w:hAnsi="Times New Roman" w:cs="Times New Roman"/>
          <w:sz w:val="24"/>
          <w:szCs w:val="24"/>
        </w:rPr>
        <w:t>&amp;</w:t>
      </w:r>
      <w:r w:rsidR="00783C10" w:rsidRPr="00783C10">
        <w:rPr>
          <w:rFonts w:ascii="Times New Roman" w:hAnsi="Times New Roman" w:cs="Times New Roman"/>
          <w:sz w:val="24"/>
          <w:szCs w:val="24"/>
        </w:rPr>
        <w:t>17 February</w:t>
      </w:r>
      <w:r w:rsidR="00783C10">
        <w:rPr>
          <w:rFonts w:ascii="Times New Roman" w:hAnsi="Times New Roman" w:cs="Times New Roman"/>
          <w:sz w:val="24"/>
          <w:szCs w:val="24"/>
        </w:rPr>
        <w:t>,</w:t>
      </w:r>
      <w:r w:rsidR="00783C10" w:rsidRPr="00783C10">
        <w:rPr>
          <w:rFonts w:ascii="Times New Roman" w:hAnsi="Times New Roman" w:cs="Times New Roman"/>
          <w:sz w:val="24"/>
          <w:szCs w:val="24"/>
        </w:rPr>
        <w:t xml:space="preserve"> 2021</w:t>
      </w:r>
    </w:p>
    <w:p w:rsidR="00240DEB" w:rsidRDefault="00240DEB" w:rsidP="00783C10">
      <w:pPr>
        <w:pStyle w:val="NoSpacing"/>
        <w:jc w:val="both"/>
        <w:rPr>
          <w:rFonts w:ascii="Times New Roman" w:hAnsi="Times New Roman" w:cs="Times New Roman"/>
          <w:sz w:val="24"/>
          <w:szCs w:val="24"/>
        </w:rPr>
      </w:pPr>
    </w:p>
    <w:p w:rsidR="00783C10" w:rsidRPr="00783C10" w:rsidRDefault="00783C10" w:rsidP="00783C10">
      <w:pPr>
        <w:pStyle w:val="NoSpacing"/>
        <w:jc w:val="both"/>
        <w:rPr>
          <w:rFonts w:ascii="Times New Roman" w:hAnsi="Times New Roman" w:cs="Times New Roman"/>
          <w:sz w:val="24"/>
          <w:szCs w:val="24"/>
        </w:rPr>
      </w:pPr>
    </w:p>
    <w:p w:rsidR="00B85708" w:rsidRPr="00783C10" w:rsidRDefault="00B85708" w:rsidP="00783C10">
      <w:pPr>
        <w:jc w:val="both"/>
        <w:rPr>
          <w:rFonts w:ascii="Times New Roman" w:hAnsi="Times New Roman" w:cs="Times New Roman"/>
          <w:b/>
          <w:sz w:val="24"/>
          <w:szCs w:val="24"/>
        </w:rPr>
      </w:pPr>
      <w:r w:rsidRPr="00783C10">
        <w:rPr>
          <w:rFonts w:ascii="Times New Roman" w:hAnsi="Times New Roman" w:cs="Times New Roman"/>
          <w:b/>
          <w:sz w:val="24"/>
          <w:szCs w:val="24"/>
        </w:rPr>
        <w:t>Opposed application</w:t>
      </w:r>
    </w:p>
    <w:p w:rsidR="00B85708" w:rsidRPr="00783C10" w:rsidRDefault="00B85708" w:rsidP="00783C10">
      <w:pPr>
        <w:pStyle w:val="NoSpacing"/>
        <w:jc w:val="both"/>
        <w:rPr>
          <w:rFonts w:ascii="Times New Roman" w:hAnsi="Times New Roman" w:cs="Times New Roman"/>
          <w:sz w:val="24"/>
          <w:szCs w:val="24"/>
        </w:rPr>
      </w:pPr>
      <w:r w:rsidRPr="00783C10">
        <w:rPr>
          <w:rFonts w:ascii="Times New Roman" w:hAnsi="Times New Roman" w:cs="Times New Roman"/>
          <w:i/>
          <w:sz w:val="24"/>
          <w:szCs w:val="24"/>
        </w:rPr>
        <w:t>T Mpofu</w:t>
      </w:r>
      <w:r w:rsidRPr="00783C10">
        <w:rPr>
          <w:rFonts w:ascii="Times New Roman" w:hAnsi="Times New Roman" w:cs="Times New Roman"/>
          <w:sz w:val="24"/>
          <w:szCs w:val="24"/>
        </w:rPr>
        <w:t>, for applicants</w:t>
      </w:r>
    </w:p>
    <w:p w:rsidR="00B85708" w:rsidRPr="00783C10" w:rsidRDefault="00B85708" w:rsidP="00783C10">
      <w:pPr>
        <w:pStyle w:val="NoSpacing"/>
        <w:jc w:val="both"/>
        <w:rPr>
          <w:rFonts w:ascii="Times New Roman" w:hAnsi="Times New Roman" w:cs="Times New Roman"/>
          <w:sz w:val="24"/>
          <w:szCs w:val="24"/>
        </w:rPr>
      </w:pPr>
      <w:r w:rsidRPr="00783C10">
        <w:rPr>
          <w:rFonts w:ascii="Times New Roman" w:hAnsi="Times New Roman" w:cs="Times New Roman"/>
          <w:i/>
          <w:sz w:val="24"/>
          <w:szCs w:val="24"/>
        </w:rPr>
        <w:t>C. Siqoza</w:t>
      </w:r>
      <w:r w:rsidRPr="00783C10">
        <w:rPr>
          <w:rFonts w:ascii="Times New Roman" w:hAnsi="Times New Roman" w:cs="Times New Roman"/>
          <w:sz w:val="24"/>
          <w:szCs w:val="24"/>
        </w:rPr>
        <w:t>, for respondent</w:t>
      </w:r>
    </w:p>
    <w:p w:rsidR="00240DEB" w:rsidRPr="00783C10" w:rsidRDefault="00240DEB" w:rsidP="00783C10">
      <w:pPr>
        <w:pStyle w:val="NoSpacing"/>
        <w:jc w:val="both"/>
        <w:rPr>
          <w:rFonts w:ascii="Times New Roman" w:hAnsi="Times New Roman" w:cs="Times New Roman"/>
          <w:sz w:val="24"/>
          <w:szCs w:val="24"/>
        </w:rPr>
      </w:pPr>
    </w:p>
    <w:p w:rsidR="00095D43" w:rsidRPr="00783C10" w:rsidRDefault="00B85708" w:rsidP="00783C10">
      <w:pPr>
        <w:jc w:val="both"/>
        <w:rPr>
          <w:rFonts w:ascii="Times New Roman" w:hAnsi="Times New Roman" w:cs="Times New Roman"/>
          <w:sz w:val="24"/>
          <w:szCs w:val="24"/>
        </w:rPr>
      </w:pPr>
      <w:r w:rsidRPr="00783C10">
        <w:rPr>
          <w:rFonts w:ascii="Times New Roman" w:hAnsi="Times New Roman" w:cs="Times New Roman"/>
          <w:sz w:val="24"/>
          <w:szCs w:val="24"/>
        </w:rPr>
        <w:t xml:space="preserve">               TAGU J:</w:t>
      </w:r>
      <w:r w:rsidR="00D42E63" w:rsidRPr="00783C10">
        <w:rPr>
          <w:rFonts w:ascii="Times New Roman" w:hAnsi="Times New Roman" w:cs="Times New Roman"/>
          <w:sz w:val="24"/>
          <w:szCs w:val="24"/>
        </w:rPr>
        <w:t xml:space="preserve"> This application is brought in terms of section 3(1) (a) of the Administrative Justice Act [</w:t>
      </w:r>
      <w:r w:rsidR="00D42E63" w:rsidRPr="00783C10">
        <w:rPr>
          <w:rFonts w:ascii="Times New Roman" w:hAnsi="Times New Roman" w:cs="Times New Roman"/>
          <w:i/>
          <w:sz w:val="24"/>
          <w:szCs w:val="24"/>
        </w:rPr>
        <w:t>Chapter 10</w:t>
      </w:r>
      <w:r w:rsidR="00783C10">
        <w:rPr>
          <w:rFonts w:ascii="Times New Roman" w:hAnsi="Times New Roman" w:cs="Times New Roman"/>
          <w:i/>
          <w:sz w:val="24"/>
          <w:szCs w:val="24"/>
        </w:rPr>
        <w:t>:</w:t>
      </w:r>
      <w:r w:rsidR="00D42E63" w:rsidRPr="00783C10">
        <w:rPr>
          <w:rFonts w:ascii="Times New Roman" w:hAnsi="Times New Roman" w:cs="Times New Roman"/>
          <w:i/>
          <w:sz w:val="24"/>
          <w:szCs w:val="24"/>
        </w:rPr>
        <w:t>28</w:t>
      </w:r>
      <w:r w:rsidR="00D42E63" w:rsidRPr="00783C10">
        <w:rPr>
          <w:rFonts w:ascii="Times New Roman" w:hAnsi="Times New Roman" w:cs="Times New Roman"/>
          <w:sz w:val="24"/>
          <w:szCs w:val="24"/>
        </w:rPr>
        <w:t xml:space="preserve">] and it seeks a review and the concomitant setting aside of respondent’s decision to withdraw applicants’ offer letter in respect of Remainder of </w:t>
      </w:r>
      <w:r w:rsidR="0083528F" w:rsidRPr="00783C10">
        <w:rPr>
          <w:rFonts w:ascii="Times New Roman" w:hAnsi="Times New Roman" w:cs="Times New Roman"/>
          <w:sz w:val="24"/>
          <w:szCs w:val="24"/>
        </w:rPr>
        <w:t>Patterson Farm which is 622.9125 hectares in extent (the farm). It also seeks the setting aside of the respondent’s directive for the applicants to cease occupation and use of the farm.</w:t>
      </w:r>
    </w:p>
    <w:p w:rsidR="00095D43" w:rsidRPr="00783C10" w:rsidRDefault="00095D43" w:rsidP="00783C10">
      <w:pPr>
        <w:jc w:val="both"/>
        <w:rPr>
          <w:rFonts w:ascii="Times New Roman" w:hAnsi="Times New Roman" w:cs="Times New Roman"/>
          <w:sz w:val="24"/>
          <w:szCs w:val="24"/>
        </w:rPr>
      </w:pPr>
      <w:r w:rsidRPr="00783C10">
        <w:rPr>
          <w:rFonts w:ascii="Times New Roman" w:hAnsi="Times New Roman" w:cs="Times New Roman"/>
          <w:sz w:val="24"/>
          <w:szCs w:val="24"/>
        </w:rPr>
        <w:t>INTRODUCTION</w:t>
      </w:r>
    </w:p>
    <w:p w:rsidR="00095D43" w:rsidRPr="00783C10" w:rsidRDefault="00095D43" w:rsidP="00A00C95">
      <w:pPr>
        <w:ind w:firstLine="720"/>
        <w:jc w:val="both"/>
        <w:rPr>
          <w:rFonts w:ascii="Times New Roman" w:hAnsi="Times New Roman" w:cs="Times New Roman"/>
          <w:sz w:val="24"/>
          <w:szCs w:val="24"/>
        </w:rPr>
      </w:pPr>
      <w:r w:rsidRPr="00783C10">
        <w:rPr>
          <w:rFonts w:ascii="Times New Roman" w:hAnsi="Times New Roman" w:cs="Times New Roman"/>
          <w:sz w:val="24"/>
          <w:szCs w:val="24"/>
        </w:rPr>
        <w:t xml:space="preserve">Jonathan Nathaniel Moyo is an exiled adult Zimbabwean and the first applicant. Beatrice Ambiyo Moyo is an adult female Zimbabwean resident, and a Kenyan national who is the first applicant’s wife. The Respondent is a Zimbabwean Minister responsible for agricultural land and is cited in his official capacity. </w:t>
      </w:r>
    </w:p>
    <w:p w:rsidR="00EF3E32" w:rsidRPr="00783C10" w:rsidRDefault="00095D43" w:rsidP="00783C10">
      <w:pPr>
        <w:jc w:val="both"/>
        <w:rPr>
          <w:rFonts w:ascii="Times New Roman" w:hAnsi="Times New Roman" w:cs="Times New Roman"/>
          <w:sz w:val="24"/>
          <w:szCs w:val="24"/>
        </w:rPr>
      </w:pPr>
      <w:r w:rsidRPr="00783C10">
        <w:rPr>
          <w:rFonts w:ascii="Times New Roman" w:hAnsi="Times New Roman" w:cs="Times New Roman"/>
          <w:sz w:val="24"/>
          <w:szCs w:val="24"/>
        </w:rPr>
        <w:t>THE FACTS</w:t>
      </w:r>
    </w:p>
    <w:p w:rsidR="00A00C95" w:rsidRDefault="00EF3E32" w:rsidP="00A00C95">
      <w:pPr>
        <w:ind w:firstLine="720"/>
        <w:jc w:val="both"/>
        <w:rPr>
          <w:rFonts w:ascii="Times New Roman" w:hAnsi="Times New Roman" w:cs="Times New Roman"/>
          <w:sz w:val="24"/>
          <w:szCs w:val="24"/>
        </w:rPr>
      </w:pPr>
      <w:r w:rsidRPr="00783C10">
        <w:rPr>
          <w:rFonts w:ascii="Times New Roman" w:hAnsi="Times New Roman" w:cs="Times New Roman"/>
          <w:sz w:val="24"/>
          <w:szCs w:val="24"/>
        </w:rPr>
        <w:t>The first applicant was offered State land holding, Model A2 Phase 11 at Paterson (S/D1) in the District of Mazoe, Mashonaland Central Province by the respondent at an annual rental t</w:t>
      </w:r>
      <w:r w:rsidR="00E675F1" w:rsidRPr="00783C10">
        <w:rPr>
          <w:rFonts w:ascii="Times New Roman" w:hAnsi="Times New Roman" w:cs="Times New Roman"/>
          <w:sz w:val="24"/>
          <w:szCs w:val="24"/>
        </w:rPr>
        <w:t>o be advised measuring 622.9</w:t>
      </w:r>
      <w:r w:rsidR="002A5948" w:rsidRPr="00783C10">
        <w:rPr>
          <w:rFonts w:ascii="Times New Roman" w:hAnsi="Times New Roman" w:cs="Times New Roman"/>
          <w:sz w:val="24"/>
          <w:szCs w:val="24"/>
        </w:rPr>
        <w:t>125</w:t>
      </w:r>
      <w:r w:rsidRPr="00783C10">
        <w:rPr>
          <w:rFonts w:ascii="Times New Roman" w:hAnsi="Times New Roman" w:cs="Times New Roman"/>
          <w:sz w:val="24"/>
          <w:szCs w:val="24"/>
        </w:rPr>
        <w:t xml:space="preserve"> hectares in extent on the 30</w:t>
      </w:r>
      <w:r w:rsidRPr="00783C10">
        <w:rPr>
          <w:rFonts w:ascii="Times New Roman" w:hAnsi="Times New Roman" w:cs="Times New Roman"/>
          <w:sz w:val="24"/>
          <w:szCs w:val="24"/>
          <w:vertAlign w:val="superscript"/>
        </w:rPr>
        <w:t>th</w:t>
      </w:r>
      <w:r w:rsidRPr="00783C10">
        <w:rPr>
          <w:rFonts w:ascii="Times New Roman" w:hAnsi="Times New Roman" w:cs="Times New Roman"/>
          <w:sz w:val="24"/>
          <w:szCs w:val="24"/>
        </w:rPr>
        <w:t xml:space="preserve"> November 2001. </w:t>
      </w:r>
      <w:r w:rsidR="00E675F1" w:rsidRPr="00783C10">
        <w:rPr>
          <w:rFonts w:ascii="Times New Roman" w:hAnsi="Times New Roman" w:cs="Times New Roman"/>
          <w:sz w:val="24"/>
          <w:szCs w:val="24"/>
        </w:rPr>
        <w:t>He accepted the offer on the 2</w:t>
      </w:r>
      <w:r w:rsidR="00E675F1" w:rsidRPr="00783C10">
        <w:rPr>
          <w:rFonts w:ascii="Times New Roman" w:hAnsi="Times New Roman" w:cs="Times New Roman"/>
          <w:sz w:val="24"/>
          <w:szCs w:val="24"/>
          <w:vertAlign w:val="superscript"/>
        </w:rPr>
        <w:t>nd</w:t>
      </w:r>
      <w:r w:rsidR="00E675F1" w:rsidRPr="00783C10">
        <w:rPr>
          <w:rFonts w:ascii="Times New Roman" w:hAnsi="Times New Roman" w:cs="Times New Roman"/>
          <w:sz w:val="24"/>
          <w:szCs w:val="24"/>
        </w:rPr>
        <w:t xml:space="preserve"> of December 2001. He took possession of the said land and has been carrying out some agricultural activities at the farm since then.</w:t>
      </w:r>
      <w:r w:rsidR="00E94BD0" w:rsidRPr="00783C10">
        <w:rPr>
          <w:rFonts w:ascii="Times New Roman" w:hAnsi="Times New Roman" w:cs="Times New Roman"/>
          <w:sz w:val="24"/>
          <w:szCs w:val="24"/>
        </w:rPr>
        <w:t xml:space="preserve"> Paragraph 5(b) (ii) of the offer letter indicated that the lease shall be up to 99 years with the option to purchase, which option was to be revealed by the Minister from time to time. In terms of that provision the Minister </w:t>
      </w:r>
      <w:r w:rsidR="0015451A" w:rsidRPr="00783C10">
        <w:rPr>
          <w:rFonts w:ascii="Times New Roman" w:hAnsi="Times New Roman" w:cs="Times New Roman"/>
          <w:sz w:val="24"/>
          <w:szCs w:val="24"/>
        </w:rPr>
        <w:t>did on 29</w:t>
      </w:r>
      <w:r w:rsidR="0015451A" w:rsidRPr="00783C10">
        <w:rPr>
          <w:rFonts w:ascii="Times New Roman" w:hAnsi="Times New Roman" w:cs="Times New Roman"/>
          <w:sz w:val="24"/>
          <w:szCs w:val="24"/>
          <w:vertAlign w:val="superscript"/>
        </w:rPr>
        <w:t>th</w:t>
      </w:r>
      <w:r w:rsidR="0015451A" w:rsidRPr="00783C10">
        <w:rPr>
          <w:rFonts w:ascii="Times New Roman" w:hAnsi="Times New Roman" w:cs="Times New Roman"/>
          <w:sz w:val="24"/>
          <w:szCs w:val="24"/>
        </w:rPr>
        <w:t xml:space="preserve"> April 2002 reveal that government was offering the farm to the applicant for $6 million which was then equivalent to US$105.401.84. The payment was made on the 27</w:t>
      </w:r>
      <w:r w:rsidR="0015451A" w:rsidRPr="00783C10">
        <w:rPr>
          <w:rFonts w:ascii="Times New Roman" w:hAnsi="Times New Roman" w:cs="Times New Roman"/>
          <w:sz w:val="24"/>
          <w:szCs w:val="24"/>
          <w:vertAlign w:val="superscript"/>
        </w:rPr>
        <w:t>th</w:t>
      </w:r>
      <w:r w:rsidR="0015451A" w:rsidRPr="00783C10">
        <w:rPr>
          <w:rFonts w:ascii="Times New Roman" w:hAnsi="Times New Roman" w:cs="Times New Roman"/>
          <w:sz w:val="24"/>
          <w:szCs w:val="24"/>
        </w:rPr>
        <w:t xml:space="preserve"> July 2002 and the respondent received it under receipt number 955419. Later </w:t>
      </w:r>
      <w:r w:rsidR="001B6578" w:rsidRPr="00783C10">
        <w:rPr>
          <w:rFonts w:ascii="Times New Roman" w:hAnsi="Times New Roman" w:cs="Times New Roman"/>
          <w:sz w:val="24"/>
          <w:szCs w:val="24"/>
        </w:rPr>
        <w:t xml:space="preserve">by letter dated 22 May 2019 the respondent advised the first applicant of his intention to withdraw the land offer on the basis that the farm was to be downsized as it is being underutilized. The first applicant was further asked to make representations to the respondent in writing showing cause why the farm should not be downsized. </w:t>
      </w:r>
    </w:p>
    <w:p w:rsidR="00032091" w:rsidRPr="00783C10" w:rsidRDefault="001B6578" w:rsidP="00A00C95">
      <w:pPr>
        <w:ind w:firstLine="720"/>
        <w:jc w:val="both"/>
        <w:rPr>
          <w:rFonts w:ascii="Times New Roman" w:hAnsi="Times New Roman" w:cs="Times New Roman"/>
          <w:sz w:val="24"/>
          <w:szCs w:val="24"/>
        </w:rPr>
      </w:pPr>
      <w:r w:rsidRPr="00783C10">
        <w:rPr>
          <w:rFonts w:ascii="Times New Roman" w:hAnsi="Times New Roman" w:cs="Times New Roman"/>
          <w:sz w:val="24"/>
          <w:szCs w:val="24"/>
        </w:rPr>
        <w:lastRenderedPageBreak/>
        <w:t xml:space="preserve">The first applicant duly made representations. Having considered the representations by the first applicant the respondent </w:t>
      </w:r>
      <w:r w:rsidR="00535E65" w:rsidRPr="00783C10">
        <w:rPr>
          <w:rFonts w:ascii="Times New Roman" w:hAnsi="Times New Roman" w:cs="Times New Roman"/>
          <w:sz w:val="24"/>
          <w:szCs w:val="24"/>
        </w:rPr>
        <w:t xml:space="preserve">by letter dated 10 December 2019 advised the first applicant that the representations he had made failed to find favour with the respondent. Attached to that letter was a letter dated 11 December 2019 communicating that the land offer made in respect of the farm had been withdrawn with immediate effect and that first applicant was to wind up all his operations and vacate the piece of land </w:t>
      </w:r>
      <w:r w:rsidR="00535E65" w:rsidRPr="00783C10">
        <w:rPr>
          <w:rFonts w:ascii="Times New Roman" w:hAnsi="Times New Roman" w:cs="Times New Roman"/>
        </w:rPr>
        <w:t>“within-------days”</w:t>
      </w:r>
    </w:p>
    <w:p w:rsidR="0071327D" w:rsidRPr="00783C10" w:rsidRDefault="00032091" w:rsidP="00A00C95">
      <w:pPr>
        <w:ind w:firstLine="720"/>
        <w:jc w:val="both"/>
        <w:rPr>
          <w:rFonts w:ascii="Times New Roman" w:hAnsi="Times New Roman" w:cs="Times New Roman"/>
          <w:sz w:val="24"/>
          <w:szCs w:val="24"/>
        </w:rPr>
      </w:pPr>
      <w:r w:rsidRPr="00783C10">
        <w:rPr>
          <w:rFonts w:ascii="Times New Roman" w:hAnsi="Times New Roman" w:cs="Times New Roman"/>
          <w:sz w:val="24"/>
          <w:szCs w:val="24"/>
        </w:rPr>
        <w:t xml:space="preserve">The first applicant averred that the letter dated 11 December 2019 does not talk of downsizing and </w:t>
      </w:r>
      <w:r w:rsidR="00732475" w:rsidRPr="00783C10">
        <w:rPr>
          <w:rFonts w:ascii="Times New Roman" w:hAnsi="Times New Roman" w:cs="Times New Roman"/>
          <w:sz w:val="24"/>
          <w:szCs w:val="24"/>
        </w:rPr>
        <w:t xml:space="preserve">the notice of withdrawal </w:t>
      </w:r>
      <w:r w:rsidRPr="00783C10">
        <w:rPr>
          <w:rFonts w:ascii="Times New Roman" w:hAnsi="Times New Roman" w:cs="Times New Roman"/>
          <w:sz w:val="24"/>
          <w:szCs w:val="24"/>
        </w:rPr>
        <w:t xml:space="preserve">did not give him the effective date. He is of the view that the fact that the farm is underutilized is based on falsehoods given that he invested millions on the farm and that he was hampered </w:t>
      </w:r>
      <w:r w:rsidR="0071327D" w:rsidRPr="00783C10">
        <w:rPr>
          <w:rFonts w:ascii="Times New Roman" w:hAnsi="Times New Roman" w:cs="Times New Roman"/>
          <w:sz w:val="24"/>
          <w:szCs w:val="24"/>
        </w:rPr>
        <w:t>in his representations by the fact of his being in exile and the well-known fact that his house had been attacked and ransacked by members of the Zimbabwe National Army during the November 2017 military intervention. To him the withdrawal is politically motivated.</w:t>
      </w:r>
    </w:p>
    <w:p w:rsidR="0071327D" w:rsidRPr="00783C10" w:rsidRDefault="0071327D" w:rsidP="00A00C95">
      <w:pPr>
        <w:ind w:firstLine="720"/>
        <w:jc w:val="both"/>
        <w:rPr>
          <w:rFonts w:ascii="Times New Roman" w:hAnsi="Times New Roman" w:cs="Times New Roman"/>
          <w:sz w:val="24"/>
          <w:szCs w:val="24"/>
        </w:rPr>
      </w:pPr>
      <w:r w:rsidRPr="00783C10">
        <w:rPr>
          <w:rFonts w:ascii="Times New Roman" w:hAnsi="Times New Roman" w:cs="Times New Roman"/>
          <w:sz w:val="24"/>
          <w:szCs w:val="24"/>
        </w:rPr>
        <w:t>The applicants are now seeking the following order-</w:t>
      </w:r>
    </w:p>
    <w:p w:rsidR="000F429D" w:rsidRPr="00783C10" w:rsidRDefault="0071327D" w:rsidP="00783C10">
      <w:pPr>
        <w:spacing w:line="240" w:lineRule="auto"/>
        <w:jc w:val="both"/>
        <w:rPr>
          <w:rFonts w:ascii="Times New Roman" w:hAnsi="Times New Roman" w:cs="Times New Roman"/>
        </w:rPr>
      </w:pPr>
      <w:r w:rsidRPr="00783C10">
        <w:rPr>
          <w:rFonts w:ascii="Times New Roman" w:hAnsi="Times New Roman" w:cs="Times New Roman"/>
          <w:sz w:val="24"/>
          <w:szCs w:val="24"/>
        </w:rPr>
        <w:t xml:space="preserve">    </w:t>
      </w:r>
      <w:r w:rsidRPr="00783C10">
        <w:rPr>
          <w:rFonts w:ascii="Times New Roman" w:hAnsi="Times New Roman" w:cs="Times New Roman"/>
        </w:rPr>
        <w:t>“</w:t>
      </w:r>
      <w:r w:rsidR="000F429D" w:rsidRPr="00783C10">
        <w:rPr>
          <w:rFonts w:ascii="Times New Roman" w:hAnsi="Times New Roman" w:cs="Times New Roman"/>
        </w:rPr>
        <w:t>IT IS ORDERED THAT</w:t>
      </w:r>
    </w:p>
    <w:p w:rsidR="006F402A" w:rsidRPr="00783C10" w:rsidRDefault="000F429D" w:rsidP="00783C10">
      <w:pPr>
        <w:pStyle w:val="ListParagraph"/>
        <w:numPr>
          <w:ilvl w:val="0"/>
          <w:numId w:val="1"/>
        </w:numPr>
        <w:spacing w:line="240" w:lineRule="auto"/>
        <w:jc w:val="both"/>
        <w:rPr>
          <w:rFonts w:ascii="Times New Roman" w:hAnsi="Times New Roman" w:cs="Times New Roman"/>
        </w:rPr>
      </w:pPr>
      <w:r w:rsidRPr="00783C10">
        <w:rPr>
          <w:rFonts w:ascii="Times New Roman" w:hAnsi="Times New Roman" w:cs="Times New Roman"/>
        </w:rPr>
        <w:t>The withdrawal of First Applicant’s land offer in respect of Remainder of Patterson Farm which is 622.9125 hectares in extent is reviewed and set aside as being contrary to section 3(1)</w:t>
      </w:r>
      <w:r w:rsidR="006F402A" w:rsidRPr="00783C10">
        <w:rPr>
          <w:rFonts w:ascii="Times New Roman" w:hAnsi="Times New Roman" w:cs="Times New Roman"/>
        </w:rPr>
        <w:t>(a) of the Administrative Justice Act (Chapter 10.28).</w:t>
      </w:r>
    </w:p>
    <w:p w:rsidR="006F402A" w:rsidRPr="00783C10" w:rsidRDefault="006F402A" w:rsidP="00783C10">
      <w:pPr>
        <w:pStyle w:val="ListParagraph"/>
        <w:numPr>
          <w:ilvl w:val="0"/>
          <w:numId w:val="1"/>
        </w:numPr>
        <w:spacing w:line="240" w:lineRule="auto"/>
        <w:jc w:val="both"/>
        <w:rPr>
          <w:rFonts w:ascii="Times New Roman" w:hAnsi="Times New Roman" w:cs="Times New Roman"/>
        </w:rPr>
      </w:pPr>
      <w:r w:rsidRPr="00783C10">
        <w:rPr>
          <w:rFonts w:ascii="Times New Roman" w:hAnsi="Times New Roman" w:cs="Times New Roman"/>
        </w:rPr>
        <w:t>Respondent’s directive for the Applicants to cease occupation and use of the Remainder of Patterson Farm which is 622.9125 hectares in extent is set aside as being invalid.</w:t>
      </w:r>
    </w:p>
    <w:p w:rsidR="000F429D" w:rsidRPr="00783C10" w:rsidRDefault="006F402A" w:rsidP="00783C10">
      <w:pPr>
        <w:pStyle w:val="ListParagraph"/>
        <w:numPr>
          <w:ilvl w:val="0"/>
          <w:numId w:val="1"/>
        </w:numPr>
        <w:spacing w:line="240" w:lineRule="auto"/>
        <w:jc w:val="both"/>
        <w:rPr>
          <w:rFonts w:ascii="Times New Roman" w:hAnsi="Times New Roman" w:cs="Times New Roman"/>
        </w:rPr>
      </w:pPr>
      <w:r w:rsidRPr="00783C10">
        <w:rPr>
          <w:rFonts w:ascii="Times New Roman" w:hAnsi="Times New Roman" w:cs="Times New Roman"/>
        </w:rPr>
        <w:t>Respondent shall bear the costs of suit.”</w:t>
      </w:r>
      <w:r w:rsidR="000F429D" w:rsidRPr="00783C10">
        <w:rPr>
          <w:rFonts w:ascii="Times New Roman" w:hAnsi="Times New Roman" w:cs="Times New Roman"/>
        </w:rPr>
        <w:t xml:space="preserve"> </w:t>
      </w:r>
    </w:p>
    <w:p w:rsidR="00B02AE6" w:rsidRPr="00783C10" w:rsidRDefault="003A061A"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 xml:space="preserve">The respondent filed a notice of opposition to the application. The respondent raised a point </w:t>
      </w:r>
      <w:r w:rsidRPr="00783C10">
        <w:rPr>
          <w:rFonts w:ascii="Times New Roman" w:hAnsi="Times New Roman" w:cs="Times New Roman"/>
          <w:i/>
          <w:sz w:val="24"/>
          <w:szCs w:val="24"/>
        </w:rPr>
        <w:t>in limine</w:t>
      </w:r>
      <w:r w:rsidRPr="00783C10">
        <w:rPr>
          <w:rFonts w:ascii="Times New Roman" w:hAnsi="Times New Roman" w:cs="Times New Roman"/>
          <w:sz w:val="24"/>
          <w:szCs w:val="24"/>
        </w:rPr>
        <w:t xml:space="preserve"> that the applicants did not cite the correct respondent since they cited the Ministry instead of the Minister. The applicants in their answering affidavit stated that they introduced the respondent as the Minister and Ministry. I also considered the respondent’s heads of argument. He or it did not pursue the point </w:t>
      </w:r>
      <w:r w:rsidRPr="00783C10">
        <w:rPr>
          <w:rFonts w:ascii="Times New Roman" w:hAnsi="Times New Roman" w:cs="Times New Roman"/>
          <w:i/>
          <w:sz w:val="24"/>
          <w:szCs w:val="24"/>
        </w:rPr>
        <w:t>in limine</w:t>
      </w:r>
      <w:r w:rsidRPr="00783C10">
        <w:rPr>
          <w:rFonts w:ascii="Times New Roman" w:hAnsi="Times New Roman" w:cs="Times New Roman"/>
          <w:sz w:val="24"/>
          <w:szCs w:val="24"/>
        </w:rPr>
        <w:t>. I will not waste time on it.</w:t>
      </w:r>
    </w:p>
    <w:p w:rsidR="009F6A02" w:rsidRPr="00783C10" w:rsidRDefault="003A061A"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As regards the application section 3(1)</w:t>
      </w:r>
      <w:r w:rsidR="009F6A02" w:rsidRPr="00783C10">
        <w:rPr>
          <w:rFonts w:ascii="Times New Roman" w:hAnsi="Times New Roman" w:cs="Times New Roman"/>
          <w:sz w:val="24"/>
          <w:szCs w:val="24"/>
        </w:rPr>
        <w:t xml:space="preserve"> </w:t>
      </w:r>
      <w:r w:rsidRPr="00783C10">
        <w:rPr>
          <w:rFonts w:ascii="Times New Roman" w:hAnsi="Times New Roman" w:cs="Times New Roman"/>
          <w:sz w:val="24"/>
          <w:szCs w:val="24"/>
        </w:rPr>
        <w:t xml:space="preserve">(a) of the Administrative Justice Act </w:t>
      </w:r>
      <w:r w:rsidR="009F6A02" w:rsidRPr="00783C10">
        <w:rPr>
          <w:rFonts w:ascii="Times New Roman" w:hAnsi="Times New Roman" w:cs="Times New Roman"/>
          <w:sz w:val="24"/>
          <w:szCs w:val="24"/>
        </w:rPr>
        <w:t xml:space="preserve">[Chapter 10.28] </w:t>
      </w:r>
      <w:r w:rsidRPr="00783C10">
        <w:rPr>
          <w:rFonts w:ascii="Times New Roman" w:hAnsi="Times New Roman" w:cs="Times New Roman"/>
          <w:sz w:val="24"/>
          <w:szCs w:val="24"/>
        </w:rPr>
        <w:t>under which this application has been filed states</w:t>
      </w:r>
      <w:r w:rsidR="009F6A02" w:rsidRPr="00783C10">
        <w:rPr>
          <w:rFonts w:ascii="Times New Roman" w:hAnsi="Times New Roman" w:cs="Times New Roman"/>
          <w:sz w:val="24"/>
          <w:szCs w:val="24"/>
        </w:rPr>
        <w:t xml:space="preserve"> as follows-</w:t>
      </w:r>
    </w:p>
    <w:p w:rsidR="009F6A02" w:rsidRPr="00783C10" w:rsidRDefault="009F6A02" w:rsidP="00783C10">
      <w:pPr>
        <w:spacing w:line="240" w:lineRule="auto"/>
        <w:jc w:val="both"/>
        <w:rPr>
          <w:rFonts w:ascii="Times New Roman" w:hAnsi="Times New Roman" w:cs="Times New Roman"/>
        </w:rPr>
      </w:pPr>
      <w:r w:rsidRPr="00783C10">
        <w:rPr>
          <w:rFonts w:ascii="Times New Roman" w:hAnsi="Times New Roman" w:cs="Times New Roman"/>
        </w:rPr>
        <w:t xml:space="preserve">         “3. Duty of administrative authority</w:t>
      </w:r>
    </w:p>
    <w:p w:rsidR="00743899" w:rsidRPr="00783C10" w:rsidRDefault="009F6A02" w:rsidP="00783C10">
      <w:pPr>
        <w:pStyle w:val="ListParagraph"/>
        <w:numPr>
          <w:ilvl w:val="0"/>
          <w:numId w:val="2"/>
        </w:numPr>
        <w:spacing w:line="240" w:lineRule="auto"/>
        <w:jc w:val="both"/>
        <w:rPr>
          <w:rFonts w:ascii="Times New Roman" w:hAnsi="Times New Roman" w:cs="Times New Roman"/>
        </w:rPr>
      </w:pPr>
      <w:r w:rsidRPr="00783C10">
        <w:rPr>
          <w:rFonts w:ascii="Times New Roman" w:hAnsi="Times New Roman" w:cs="Times New Roman"/>
        </w:rPr>
        <w:t xml:space="preserve">An administrative authority which has the responsibility or power to make any administrative actions which may affect the rights, interests or legitimate expectations </w:t>
      </w:r>
      <w:r w:rsidR="00743899" w:rsidRPr="00783C10">
        <w:rPr>
          <w:rFonts w:ascii="Times New Roman" w:hAnsi="Times New Roman" w:cs="Times New Roman"/>
        </w:rPr>
        <w:t>of any person shall –</w:t>
      </w:r>
    </w:p>
    <w:p w:rsidR="00743899" w:rsidRPr="00783C10" w:rsidRDefault="00743899" w:rsidP="00783C10">
      <w:pPr>
        <w:pStyle w:val="ListParagraph"/>
        <w:numPr>
          <w:ilvl w:val="0"/>
          <w:numId w:val="3"/>
        </w:numPr>
        <w:spacing w:line="240" w:lineRule="auto"/>
        <w:jc w:val="both"/>
        <w:rPr>
          <w:rFonts w:ascii="Times New Roman" w:hAnsi="Times New Roman" w:cs="Times New Roman"/>
        </w:rPr>
      </w:pPr>
      <w:r w:rsidRPr="00783C10">
        <w:rPr>
          <w:rFonts w:ascii="Times New Roman" w:hAnsi="Times New Roman" w:cs="Times New Roman"/>
        </w:rPr>
        <w:t>act lawfully, reasonably and in a fair manner,…”</w:t>
      </w:r>
    </w:p>
    <w:p w:rsidR="005508AD" w:rsidRPr="00783C10" w:rsidRDefault="00743899"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The first applicant clearly stated in his founding affidavit (paragraph 5) that this is an application for review in terms of section 3 (1) (a) of Administrative Justice Act (</w:t>
      </w:r>
      <w:r w:rsidR="00783C10">
        <w:rPr>
          <w:rFonts w:ascii="Times New Roman" w:hAnsi="Times New Roman" w:cs="Times New Roman"/>
          <w:i/>
          <w:sz w:val="24"/>
          <w:szCs w:val="24"/>
        </w:rPr>
        <w:t>Chapter 10:</w:t>
      </w:r>
      <w:r w:rsidRPr="00783C10">
        <w:rPr>
          <w:rFonts w:ascii="Times New Roman" w:hAnsi="Times New Roman" w:cs="Times New Roman"/>
          <w:i/>
          <w:sz w:val="24"/>
          <w:szCs w:val="24"/>
        </w:rPr>
        <w:t>28</w:t>
      </w:r>
      <w:r w:rsidRPr="00783C10">
        <w:rPr>
          <w:rFonts w:ascii="Times New Roman" w:hAnsi="Times New Roman" w:cs="Times New Roman"/>
          <w:sz w:val="24"/>
          <w:szCs w:val="24"/>
        </w:rPr>
        <w:t>) and that he is challenging the decision to withdraw his offer letter</w:t>
      </w:r>
      <w:r w:rsidR="005508AD" w:rsidRPr="00783C10">
        <w:rPr>
          <w:rFonts w:ascii="Times New Roman" w:hAnsi="Times New Roman" w:cs="Times New Roman"/>
          <w:sz w:val="24"/>
          <w:szCs w:val="24"/>
        </w:rPr>
        <w:t xml:space="preserve">. All that is required of this Honourable Court is to determine whether or not the respondent exercised his power lawfully and procedurally. See </w:t>
      </w:r>
      <w:r w:rsidR="005508AD" w:rsidRPr="00783C10">
        <w:rPr>
          <w:rFonts w:ascii="Times New Roman" w:hAnsi="Times New Roman" w:cs="Times New Roman"/>
          <w:i/>
          <w:sz w:val="24"/>
          <w:szCs w:val="24"/>
        </w:rPr>
        <w:t xml:space="preserve">Sigudu </w:t>
      </w:r>
      <w:r w:rsidR="005508AD" w:rsidRPr="00783C10">
        <w:rPr>
          <w:rFonts w:ascii="Times New Roman" w:hAnsi="Times New Roman" w:cs="Times New Roman"/>
          <w:sz w:val="24"/>
          <w:szCs w:val="24"/>
        </w:rPr>
        <w:t>v</w:t>
      </w:r>
      <w:r w:rsidR="005508AD" w:rsidRPr="00783C10">
        <w:rPr>
          <w:rFonts w:ascii="Times New Roman" w:hAnsi="Times New Roman" w:cs="Times New Roman"/>
          <w:i/>
          <w:sz w:val="24"/>
          <w:szCs w:val="24"/>
        </w:rPr>
        <w:t xml:space="preserve"> Minister</w:t>
      </w:r>
      <w:r w:rsidR="005508AD" w:rsidRPr="00783C10">
        <w:rPr>
          <w:rFonts w:ascii="Times New Roman" w:hAnsi="Times New Roman" w:cs="Times New Roman"/>
          <w:sz w:val="24"/>
          <w:szCs w:val="24"/>
        </w:rPr>
        <w:t xml:space="preserve"> of Lands and Another HH-11/13.</w:t>
      </w:r>
    </w:p>
    <w:p w:rsidR="005508AD" w:rsidRPr="00783C10" w:rsidRDefault="005508AD"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lastRenderedPageBreak/>
        <w:t>The respondent denied that this is a politically motivated action to withdraw the applicants’ offer letter. He alleged everything was done transparently and the first applicant was given an opportunity to make representations before the withdrawal was done.</w:t>
      </w:r>
    </w:p>
    <w:p w:rsidR="003D2F78" w:rsidRPr="00783C10" w:rsidRDefault="005508AD"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 xml:space="preserve">As I said above the issue before this Honourable Court is whether or not the decision to withdraw the first applicant’s offer letter was done in lawful and </w:t>
      </w:r>
      <w:r w:rsidR="005539F7" w:rsidRPr="00783C10">
        <w:rPr>
          <w:rFonts w:ascii="Times New Roman" w:hAnsi="Times New Roman" w:cs="Times New Roman"/>
          <w:sz w:val="24"/>
          <w:szCs w:val="24"/>
        </w:rPr>
        <w:t>procedurally fair manner. In other words did the respondent act lawfully, reasonably and in a fair manner in withdrawing the first applicant’s offer letter? The court in deciding this matter took judicial notice of what caused the first applicant to be in exile. Despite what happened politically, the first applicant was advised by the respondent of the respondent’s intention to withdraw his offer letter and or to down size his farm. The first applicant was duly given an opportunity to make representations which he did through his legal practitioners on the 26</w:t>
      </w:r>
      <w:r w:rsidR="005539F7" w:rsidRPr="00783C10">
        <w:rPr>
          <w:rFonts w:ascii="Times New Roman" w:hAnsi="Times New Roman" w:cs="Times New Roman"/>
          <w:sz w:val="24"/>
          <w:szCs w:val="24"/>
          <w:vertAlign w:val="superscript"/>
        </w:rPr>
        <w:t>th</w:t>
      </w:r>
      <w:r w:rsidR="005539F7" w:rsidRPr="00783C10">
        <w:rPr>
          <w:rFonts w:ascii="Times New Roman" w:hAnsi="Times New Roman" w:cs="Times New Roman"/>
          <w:sz w:val="24"/>
          <w:szCs w:val="24"/>
        </w:rPr>
        <w:t xml:space="preserve"> of November 2019. Therefore the applicants cannot argue that they were not given an opportunity to be heard. The first applicant was given seven (7) </w:t>
      </w:r>
      <w:r w:rsidR="003D2F78" w:rsidRPr="00783C10">
        <w:rPr>
          <w:rFonts w:ascii="Times New Roman" w:hAnsi="Times New Roman" w:cs="Times New Roman"/>
          <w:sz w:val="24"/>
          <w:szCs w:val="24"/>
        </w:rPr>
        <w:t>days within which to make repres</w:t>
      </w:r>
      <w:r w:rsidR="00A4768C" w:rsidRPr="00783C10">
        <w:rPr>
          <w:rFonts w:ascii="Times New Roman" w:hAnsi="Times New Roman" w:cs="Times New Roman"/>
          <w:sz w:val="24"/>
          <w:szCs w:val="24"/>
        </w:rPr>
        <w:t>entations and he did so and</w:t>
      </w:r>
      <w:r w:rsidR="003D2F78" w:rsidRPr="00783C10">
        <w:rPr>
          <w:rFonts w:ascii="Times New Roman" w:hAnsi="Times New Roman" w:cs="Times New Roman"/>
          <w:sz w:val="24"/>
          <w:szCs w:val="24"/>
        </w:rPr>
        <w:t xml:space="preserve"> was thus heard. See </w:t>
      </w:r>
      <w:r w:rsidR="003D2F78" w:rsidRPr="00A00C95">
        <w:rPr>
          <w:rFonts w:ascii="Times New Roman" w:hAnsi="Times New Roman" w:cs="Times New Roman"/>
          <w:i/>
          <w:sz w:val="24"/>
          <w:szCs w:val="24"/>
        </w:rPr>
        <w:t>Taylor</w:t>
      </w:r>
      <w:r w:rsidR="003D2F78" w:rsidRPr="00A00C95">
        <w:rPr>
          <w:rFonts w:ascii="Times New Roman" w:hAnsi="Times New Roman" w:cs="Times New Roman"/>
          <w:sz w:val="24"/>
          <w:szCs w:val="24"/>
        </w:rPr>
        <w:t xml:space="preserve"> v</w:t>
      </w:r>
      <w:r w:rsidR="003D2F78" w:rsidRPr="00A00C95">
        <w:rPr>
          <w:rFonts w:ascii="Times New Roman" w:hAnsi="Times New Roman" w:cs="Times New Roman"/>
          <w:i/>
          <w:sz w:val="24"/>
          <w:szCs w:val="24"/>
        </w:rPr>
        <w:t xml:space="preserve"> Minister</w:t>
      </w:r>
      <w:r w:rsidR="003D2F78" w:rsidRPr="00783C10">
        <w:rPr>
          <w:rFonts w:ascii="Times New Roman" w:hAnsi="Times New Roman" w:cs="Times New Roman"/>
          <w:sz w:val="24"/>
          <w:szCs w:val="24"/>
        </w:rPr>
        <w:t xml:space="preserve"> </w:t>
      </w:r>
      <w:r w:rsidR="003D2F78" w:rsidRPr="00A00C95">
        <w:rPr>
          <w:rFonts w:ascii="Times New Roman" w:hAnsi="Times New Roman" w:cs="Times New Roman"/>
          <w:i/>
          <w:sz w:val="24"/>
          <w:szCs w:val="24"/>
        </w:rPr>
        <w:t>of Higher and Tertiary and another 1996</w:t>
      </w:r>
      <w:r w:rsidR="003D2F78" w:rsidRPr="00783C10">
        <w:rPr>
          <w:rFonts w:ascii="Times New Roman" w:hAnsi="Times New Roman" w:cs="Times New Roman"/>
          <w:sz w:val="24"/>
          <w:szCs w:val="24"/>
        </w:rPr>
        <w:t xml:space="preserve"> (2) ZLR 772 (S), </w:t>
      </w:r>
      <w:r w:rsidR="003D2F78" w:rsidRPr="00783C10">
        <w:rPr>
          <w:rFonts w:ascii="Times New Roman" w:hAnsi="Times New Roman" w:cs="Times New Roman"/>
          <w:i/>
          <w:sz w:val="24"/>
          <w:szCs w:val="24"/>
        </w:rPr>
        <w:t xml:space="preserve">Guruva </w:t>
      </w:r>
      <w:r w:rsidR="003D2F78" w:rsidRPr="00783C10">
        <w:rPr>
          <w:rFonts w:ascii="Times New Roman" w:hAnsi="Times New Roman" w:cs="Times New Roman"/>
          <w:sz w:val="24"/>
          <w:szCs w:val="24"/>
        </w:rPr>
        <w:t xml:space="preserve">v </w:t>
      </w:r>
      <w:r w:rsidR="003D2F78" w:rsidRPr="00783C10">
        <w:rPr>
          <w:rFonts w:ascii="Times New Roman" w:hAnsi="Times New Roman" w:cs="Times New Roman"/>
          <w:i/>
          <w:sz w:val="24"/>
          <w:szCs w:val="24"/>
        </w:rPr>
        <w:t>Traffic Council of Zimbabwe</w:t>
      </w:r>
      <w:r w:rsidR="003D2F78" w:rsidRPr="00783C10">
        <w:rPr>
          <w:rFonts w:ascii="Times New Roman" w:hAnsi="Times New Roman" w:cs="Times New Roman"/>
          <w:sz w:val="24"/>
          <w:szCs w:val="24"/>
        </w:rPr>
        <w:t xml:space="preserve"> SC-30/08.</w:t>
      </w:r>
    </w:p>
    <w:p w:rsidR="003D2F78" w:rsidRPr="00783C10" w:rsidRDefault="003D2F78"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 xml:space="preserve">Moreover the respondent in response to the representations made by the first applicant clearly indicated that having considered the representations made and concession that the farm was underutilized (though disputed) he was continuing with the downsizing exercise and he withdrew the offer letter. </w:t>
      </w:r>
    </w:p>
    <w:p w:rsidR="002812B1" w:rsidRPr="00783C10" w:rsidRDefault="003D2F78"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 xml:space="preserve">At law in order to have a new offer letter in respect of the downsized farm the old letter must be withdrawn in its entirety. </w:t>
      </w:r>
      <w:r w:rsidR="009D3342" w:rsidRPr="00783C10">
        <w:rPr>
          <w:rFonts w:ascii="Times New Roman" w:hAnsi="Times New Roman" w:cs="Times New Roman"/>
          <w:sz w:val="24"/>
          <w:szCs w:val="24"/>
        </w:rPr>
        <w:t>In his heads of argument and oral submissions by the counsel for the respondent, it is conceded that a new offer letter will be issued to the first applicant once the re</w:t>
      </w:r>
      <w:r w:rsidR="002A624E" w:rsidRPr="00783C10">
        <w:rPr>
          <w:rFonts w:ascii="Times New Roman" w:hAnsi="Times New Roman" w:cs="Times New Roman"/>
          <w:sz w:val="24"/>
          <w:szCs w:val="24"/>
        </w:rPr>
        <w:t>-</w:t>
      </w:r>
      <w:r w:rsidR="009D3342" w:rsidRPr="00783C10">
        <w:rPr>
          <w:rFonts w:ascii="Times New Roman" w:hAnsi="Times New Roman" w:cs="Times New Roman"/>
          <w:sz w:val="24"/>
          <w:szCs w:val="24"/>
        </w:rPr>
        <w:t>planning exercise has been done. A further concession was made that the first applicant is not required to cease operations and vacate the farm due to the fact that a new offer letter will be issued to him on the same piece of land. According to the respondent the farm is being downsized as indicated in the notice of withdrawal and in the reasons given on the 10</w:t>
      </w:r>
      <w:r w:rsidR="009D3342" w:rsidRPr="00783C10">
        <w:rPr>
          <w:rFonts w:ascii="Times New Roman" w:hAnsi="Times New Roman" w:cs="Times New Roman"/>
          <w:sz w:val="24"/>
          <w:szCs w:val="24"/>
          <w:vertAlign w:val="superscript"/>
        </w:rPr>
        <w:t>th</w:t>
      </w:r>
      <w:r w:rsidR="009D3342" w:rsidRPr="00783C10">
        <w:rPr>
          <w:rFonts w:ascii="Times New Roman" w:hAnsi="Times New Roman" w:cs="Times New Roman"/>
          <w:sz w:val="24"/>
          <w:szCs w:val="24"/>
        </w:rPr>
        <w:t xml:space="preserve"> of December 2019 by the respondent. While the issue of winding up operations appear on the notice, t</w:t>
      </w:r>
      <w:r w:rsidR="002A624E" w:rsidRPr="00783C10">
        <w:rPr>
          <w:rFonts w:ascii="Times New Roman" w:hAnsi="Times New Roman" w:cs="Times New Roman"/>
          <w:sz w:val="24"/>
          <w:szCs w:val="24"/>
        </w:rPr>
        <w:t>he court noted that a prepared Standard F</w:t>
      </w:r>
      <w:r w:rsidR="009D3342" w:rsidRPr="00783C10">
        <w:rPr>
          <w:rFonts w:ascii="Times New Roman" w:hAnsi="Times New Roman" w:cs="Times New Roman"/>
          <w:sz w:val="24"/>
          <w:szCs w:val="24"/>
        </w:rPr>
        <w:t xml:space="preserve">orm was used hence there was no date endorsed for the applicants to leave the farm. The </w:t>
      </w:r>
      <w:r w:rsidR="002812B1" w:rsidRPr="00783C10">
        <w:rPr>
          <w:rFonts w:ascii="Times New Roman" w:hAnsi="Times New Roman" w:cs="Times New Roman"/>
          <w:sz w:val="24"/>
          <w:szCs w:val="24"/>
        </w:rPr>
        <w:t>issue of vacating the farm does not arise. I agree with the respondent that the offer letter is valid and there is no need for an order to set aside the directive directing the first applicant to vacate the farm as the first applicant is not required to vacate the farm altogether.</w:t>
      </w:r>
    </w:p>
    <w:p w:rsidR="002812B1" w:rsidRPr="00783C10" w:rsidRDefault="002812B1" w:rsidP="00A00C95">
      <w:pPr>
        <w:ind w:firstLine="360"/>
        <w:jc w:val="both"/>
        <w:rPr>
          <w:rFonts w:ascii="Times New Roman" w:hAnsi="Times New Roman" w:cs="Times New Roman"/>
          <w:sz w:val="24"/>
          <w:szCs w:val="24"/>
        </w:rPr>
      </w:pPr>
      <w:r w:rsidRPr="00783C10">
        <w:rPr>
          <w:rFonts w:ascii="Times New Roman" w:hAnsi="Times New Roman" w:cs="Times New Roman"/>
          <w:sz w:val="24"/>
          <w:szCs w:val="24"/>
        </w:rPr>
        <w:t>For the above reasons I will dismiss the application. What is clear is that the use of prepare</w:t>
      </w:r>
      <w:r w:rsidR="0002585E" w:rsidRPr="00783C10">
        <w:rPr>
          <w:rFonts w:ascii="Times New Roman" w:hAnsi="Times New Roman" w:cs="Times New Roman"/>
          <w:sz w:val="24"/>
          <w:szCs w:val="24"/>
        </w:rPr>
        <w:t>d Standard</w:t>
      </w:r>
      <w:r w:rsidRPr="00783C10">
        <w:rPr>
          <w:rFonts w:ascii="Times New Roman" w:hAnsi="Times New Roman" w:cs="Times New Roman"/>
          <w:sz w:val="24"/>
          <w:szCs w:val="24"/>
        </w:rPr>
        <w:t xml:space="preserve"> Form caused the applicants to suspect that they are being chased away from the Farm</w:t>
      </w:r>
      <w:r w:rsidR="0002585E" w:rsidRPr="00783C10">
        <w:rPr>
          <w:rFonts w:ascii="Times New Roman" w:hAnsi="Times New Roman" w:cs="Times New Roman"/>
          <w:sz w:val="24"/>
          <w:szCs w:val="24"/>
        </w:rPr>
        <w:t xml:space="preserve"> when that is not so</w:t>
      </w:r>
      <w:r w:rsidRPr="00783C10">
        <w:rPr>
          <w:rFonts w:ascii="Times New Roman" w:hAnsi="Times New Roman" w:cs="Times New Roman"/>
          <w:sz w:val="24"/>
          <w:szCs w:val="24"/>
        </w:rPr>
        <w:t>. For that reason there is no need for them to pay the costs.</w:t>
      </w:r>
    </w:p>
    <w:p w:rsidR="002812B1" w:rsidRPr="00783C10" w:rsidRDefault="002812B1" w:rsidP="00783C10">
      <w:pPr>
        <w:jc w:val="both"/>
        <w:rPr>
          <w:rFonts w:ascii="Times New Roman" w:hAnsi="Times New Roman" w:cs="Times New Roman"/>
        </w:rPr>
      </w:pPr>
      <w:r w:rsidRPr="00783C10">
        <w:rPr>
          <w:rFonts w:ascii="Times New Roman" w:hAnsi="Times New Roman" w:cs="Times New Roman"/>
        </w:rPr>
        <w:t xml:space="preserve">IT IS ORDERED THAT </w:t>
      </w:r>
    </w:p>
    <w:p w:rsidR="002812B1" w:rsidRPr="00783C10" w:rsidRDefault="002812B1" w:rsidP="00783C10">
      <w:pPr>
        <w:pStyle w:val="ListParagraph"/>
        <w:numPr>
          <w:ilvl w:val="0"/>
          <w:numId w:val="4"/>
        </w:numPr>
        <w:jc w:val="both"/>
        <w:rPr>
          <w:rFonts w:ascii="Times New Roman" w:hAnsi="Times New Roman" w:cs="Times New Roman"/>
        </w:rPr>
      </w:pPr>
      <w:r w:rsidRPr="00783C10">
        <w:rPr>
          <w:rFonts w:ascii="Times New Roman" w:hAnsi="Times New Roman" w:cs="Times New Roman"/>
        </w:rPr>
        <w:t>The application is dismissed.</w:t>
      </w:r>
    </w:p>
    <w:p w:rsidR="002812B1" w:rsidRPr="008B09FC" w:rsidRDefault="002812B1" w:rsidP="00783C10">
      <w:pPr>
        <w:pStyle w:val="ListParagraph"/>
        <w:numPr>
          <w:ilvl w:val="0"/>
          <w:numId w:val="4"/>
        </w:numPr>
        <w:jc w:val="both"/>
        <w:rPr>
          <w:rFonts w:ascii="Times New Roman" w:hAnsi="Times New Roman" w:cs="Times New Roman"/>
        </w:rPr>
      </w:pPr>
      <w:r w:rsidRPr="00783C10">
        <w:rPr>
          <w:rFonts w:ascii="Times New Roman" w:hAnsi="Times New Roman" w:cs="Times New Roman"/>
        </w:rPr>
        <w:t>Each party to bear its own costs.</w:t>
      </w:r>
    </w:p>
    <w:p w:rsidR="008B09FC" w:rsidRDefault="008B09FC" w:rsidP="00783C10">
      <w:pPr>
        <w:pStyle w:val="NoSpacing"/>
        <w:jc w:val="both"/>
        <w:rPr>
          <w:rFonts w:ascii="Times New Roman" w:hAnsi="Times New Roman" w:cs="Times New Roman"/>
          <w:i/>
          <w:sz w:val="24"/>
          <w:szCs w:val="24"/>
        </w:rPr>
      </w:pPr>
    </w:p>
    <w:p w:rsidR="008B09FC" w:rsidRDefault="008B09FC" w:rsidP="00783C10">
      <w:pPr>
        <w:pStyle w:val="NoSpacing"/>
        <w:jc w:val="both"/>
        <w:rPr>
          <w:rFonts w:ascii="Times New Roman" w:hAnsi="Times New Roman" w:cs="Times New Roman"/>
          <w:i/>
          <w:sz w:val="24"/>
          <w:szCs w:val="24"/>
        </w:rPr>
      </w:pPr>
    </w:p>
    <w:p w:rsidR="002812B1" w:rsidRPr="00783C10" w:rsidRDefault="002812B1" w:rsidP="00783C10">
      <w:pPr>
        <w:pStyle w:val="NoSpacing"/>
        <w:jc w:val="both"/>
        <w:rPr>
          <w:rFonts w:ascii="Times New Roman" w:hAnsi="Times New Roman" w:cs="Times New Roman"/>
          <w:sz w:val="24"/>
          <w:szCs w:val="24"/>
        </w:rPr>
      </w:pPr>
      <w:r w:rsidRPr="008B09FC">
        <w:rPr>
          <w:rFonts w:ascii="Times New Roman" w:hAnsi="Times New Roman" w:cs="Times New Roman"/>
          <w:i/>
          <w:sz w:val="24"/>
          <w:szCs w:val="24"/>
        </w:rPr>
        <w:lastRenderedPageBreak/>
        <w:t>Atherstone and Cook</w:t>
      </w:r>
      <w:r w:rsidRPr="00783C10">
        <w:rPr>
          <w:rFonts w:ascii="Times New Roman" w:hAnsi="Times New Roman" w:cs="Times New Roman"/>
          <w:sz w:val="24"/>
          <w:szCs w:val="24"/>
        </w:rPr>
        <w:t>, applicant’s legal practitioners</w:t>
      </w:r>
    </w:p>
    <w:p w:rsidR="003A061A" w:rsidRPr="00783C10" w:rsidRDefault="002812B1" w:rsidP="00783C10">
      <w:pPr>
        <w:pStyle w:val="NoSpacing"/>
        <w:jc w:val="both"/>
        <w:rPr>
          <w:rFonts w:ascii="Times New Roman" w:hAnsi="Times New Roman" w:cs="Times New Roman"/>
          <w:sz w:val="24"/>
          <w:szCs w:val="24"/>
        </w:rPr>
      </w:pPr>
      <w:r w:rsidRPr="008B09FC">
        <w:rPr>
          <w:rFonts w:ascii="Times New Roman" w:hAnsi="Times New Roman" w:cs="Times New Roman"/>
          <w:i/>
          <w:sz w:val="24"/>
          <w:szCs w:val="24"/>
        </w:rPr>
        <w:t>Civil Division of the Attorney General’s Office</w:t>
      </w:r>
      <w:r w:rsidRPr="00783C10">
        <w:rPr>
          <w:rFonts w:ascii="Times New Roman" w:hAnsi="Times New Roman" w:cs="Times New Roman"/>
          <w:sz w:val="24"/>
          <w:szCs w:val="24"/>
        </w:rPr>
        <w:t xml:space="preserve">, respondent’s legal practitioners. </w:t>
      </w:r>
      <w:r w:rsidR="009D3342" w:rsidRPr="00783C10">
        <w:rPr>
          <w:rFonts w:ascii="Times New Roman" w:hAnsi="Times New Roman" w:cs="Times New Roman"/>
          <w:sz w:val="24"/>
          <w:szCs w:val="24"/>
        </w:rPr>
        <w:t xml:space="preserve">  </w:t>
      </w:r>
      <w:r w:rsidR="003D2F78" w:rsidRPr="00783C10">
        <w:rPr>
          <w:rFonts w:ascii="Times New Roman" w:hAnsi="Times New Roman" w:cs="Times New Roman"/>
          <w:sz w:val="24"/>
          <w:szCs w:val="24"/>
        </w:rPr>
        <w:t xml:space="preserve">  </w:t>
      </w:r>
      <w:r w:rsidR="005539F7" w:rsidRPr="00783C10">
        <w:rPr>
          <w:rFonts w:ascii="Times New Roman" w:hAnsi="Times New Roman" w:cs="Times New Roman"/>
          <w:sz w:val="24"/>
          <w:szCs w:val="24"/>
        </w:rPr>
        <w:t xml:space="preserve"> </w:t>
      </w:r>
      <w:r w:rsidR="005508AD" w:rsidRPr="00783C10">
        <w:rPr>
          <w:rFonts w:ascii="Times New Roman" w:hAnsi="Times New Roman" w:cs="Times New Roman"/>
          <w:sz w:val="24"/>
          <w:szCs w:val="24"/>
        </w:rPr>
        <w:t xml:space="preserve"> </w:t>
      </w:r>
      <w:r w:rsidR="00743899" w:rsidRPr="00783C10">
        <w:rPr>
          <w:rFonts w:ascii="Times New Roman" w:hAnsi="Times New Roman" w:cs="Times New Roman"/>
          <w:sz w:val="24"/>
          <w:szCs w:val="24"/>
        </w:rPr>
        <w:t xml:space="preserve">  </w:t>
      </w:r>
      <w:r w:rsidR="003A061A" w:rsidRPr="00783C10">
        <w:rPr>
          <w:rFonts w:ascii="Times New Roman" w:hAnsi="Times New Roman" w:cs="Times New Roman"/>
          <w:sz w:val="24"/>
          <w:szCs w:val="24"/>
        </w:rPr>
        <w:t xml:space="preserve"> </w:t>
      </w:r>
    </w:p>
    <w:p w:rsidR="00B85708" w:rsidRPr="00783C10" w:rsidRDefault="001B6578" w:rsidP="00783C10">
      <w:pPr>
        <w:jc w:val="both"/>
        <w:rPr>
          <w:rFonts w:ascii="Times New Roman" w:hAnsi="Times New Roman" w:cs="Times New Roman"/>
          <w:sz w:val="24"/>
          <w:szCs w:val="24"/>
        </w:rPr>
      </w:pPr>
      <w:r w:rsidRPr="00783C10">
        <w:rPr>
          <w:rFonts w:ascii="Times New Roman" w:hAnsi="Times New Roman" w:cs="Times New Roman"/>
          <w:sz w:val="24"/>
          <w:szCs w:val="24"/>
        </w:rPr>
        <w:t xml:space="preserve">  </w:t>
      </w:r>
      <w:r w:rsidR="0015451A" w:rsidRPr="00783C10">
        <w:rPr>
          <w:rFonts w:ascii="Times New Roman" w:hAnsi="Times New Roman" w:cs="Times New Roman"/>
          <w:sz w:val="24"/>
          <w:szCs w:val="24"/>
        </w:rPr>
        <w:t xml:space="preserve"> </w:t>
      </w:r>
      <w:r w:rsidR="00E675F1" w:rsidRPr="00783C10">
        <w:rPr>
          <w:rFonts w:ascii="Times New Roman" w:hAnsi="Times New Roman" w:cs="Times New Roman"/>
          <w:sz w:val="24"/>
          <w:szCs w:val="24"/>
        </w:rPr>
        <w:t xml:space="preserve"> </w:t>
      </w:r>
      <w:r w:rsidR="00EF3E32" w:rsidRPr="00783C10">
        <w:rPr>
          <w:rFonts w:ascii="Times New Roman" w:hAnsi="Times New Roman" w:cs="Times New Roman"/>
          <w:sz w:val="24"/>
          <w:szCs w:val="24"/>
        </w:rPr>
        <w:t xml:space="preserve"> </w:t>
      </w:r>
      <w:r w:rsidR="0083528F" w:rsidRPr="00783C10">
        <w:rPr>
          <w:rFonts w:ascii="Times New Roman" w:hAnsi="Times New Roman" w:cs="Times New Roman"/>
          <w:sz w:val="24"/>
          <w:szCs w:val="24"/>
        </w:rPr>
        <w:t xml:space="preserve"> </w:t>
      </w:r>
    </w:p>
    <w:sectPr w:rsidR="00B85708" w:rsidRPr="00783C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27" w:rsidRDefault="00D62727" w:rsidP="00783C10">
      <w:pPr>
        <w:spacing w:after="0" w:line="240" w:lineRule="auto"/>
      </w:pPr>
      <w:r>
        <w:separator/>
      </w:r>
    </w:p>
  </w:endnote>
  <w:endnote w:type="continuationSeparator" w:id="0">
    <w:p w:rsidR="00D62727" w:rsidRDefault="00D62727" w:rsidP="0078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236365"/>
      <w:docPartObj>
        <w:docPartGallery w:val="Page Numbers (Bottom of Page)"/>
        <w:docPartUnique/>
      </w:docPartObj>
    </w:sdtPr>
    <w:sdtEndPr>
      <w:rPr>
        <w:noProof/>
      </w:rPr>
    </w:sdtEndPr>
    <w:sdtContent>
      <w:p w:rsidR="00783C10" w:rsidRDefault="00783C10">
        <w:pPr>
          <w:pStyle w:val="Footer"/>
          <w:jc w:val="right"/>
        </w:pPr>
        <w:r>
          <w:fldChar w:fldCharType="begin"/>
        </w:r>
        <w:r>
          <w:instrText xml:space="preserve"> PAGE   \* MERGEFORMAT </w:instrText>
        </w:r>
        <w:r>
          <w:fldChar w:fldCharType="separate"/>
        </w:r>
        <w:r w:rsidR="003C11B9">
          <w:rPr>
            <w:noProof/>
          </w:rPr>
          <w:t>1</w:t>
        </w:r>
        <w:r>
          <w:rPr>
            <w:noProof/>
          </w:rPr>
          <w:fldChar w:fldCharType="end"/>
        </w:r>
      </w:p>
    </w:sdtContent>
  </w:sdt>
  <w:p w:rsidR="00783C10" w:rsidRDefault="00783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27" w:rsidRDefault="00D62727" w:rsidP="00783C10">
      <w:pPr>
        <w:spacing w:after="0" w:line="240" w:lineRule="auto"/>
      </w:pPr>
      <w:r>
        <w:separator/>
      </w:r>
    </w:p>
  </w:footnote>
  <w:footnote w:type="continuationSeparator" w:id="0">
    <w:p w:rsidR="00D62727" w:rsidRDefault="00D62727" w:rsidP="00783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10" w:rsidRDefault="00783C10" w:rsidP="00783C10">
    <w:pPr>
      <w:spacing w:after="0" w:line="240" w:lineRule="auto"/>
      <w:jc w:val="right"/>
      <w:rPr>
        <w:sz w:val="24"/>
        <w:szCs w:val="24"/>
      </w:rPr>
    </w:pPr>
    <w:r w:rsidRPr="00240DEB">
      <w:rPr>
        <w:sz w:val="24"/>
        <w:szCs w:val="24"/>
      </w:rPr>
      <w:t xml:space="preserve">                                                                                                                         </w:t>
    </w:r>
    <w:r>
      <w:rPr>
        <w:sz w:val="24"/>
        <w:szCs w:val="24"/>
      </w:rPr>
      <w:t>HH 66/21</w:t>
    </w:r>
  </w:p>
  <w:p w:rsidR="00783C10" w:rsidRPr="00240DEB" w:rsidRDefault="00783C10" w:rsidP="00783C10">
    <w:pPr>
      <w:spacing w:after="0" w:line="240" w:lineRule="auto"/>
      <w:jc w:val="right"/>
      <w:rPr>
        <w:sz w:val="24"/>
        <w:szCs w:val="24"/>
      </w:rPr>
    </w:pPr>
    <w:r w:rsidRPr="00240DEB">
      <w:rPr>
        <w:sz w:val="24"/>
        <w:szCs w:val="24"/>
      </w:rPr>
      <w:t>HC 290/20</w:t>
    </w:r>
  </w:p>
  <w:p w:rsidR="00783C10" w:rsidRDefault="00783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06F0"/>
    <w:multiLevelType w:val="hybridMultilevel"/>
    <w:tmpl w:val="1DC45D92"/>
    <w:lvl w:ilvl="0" w:tplc="AF4A1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56777"/>
    <w:multiLevelType w:val="hybridMultilevel"/>
    <w:tmpl w:val="7C3466D4"/>
    <w:lvl w:ilvl="0" w:tplc="51B61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55BEE"/>
    <w:multiLevelType w:val="hybridMultilevel"/>
    <w:tmpl w:val="88B8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950337"/>
    <w:multiLevelType w:val="hybridMultilevel"/>
    <w:tmpl w:val="842A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08"/>
    <w:rsid w:val="0002585E"/>
    <w:rsid w:val="00032091"/>
    <w:rsid w:val="00095D43"/>
    <w:rsid w:val="000F429D"/>
    <w:rsid w:val="0015451A"/>
    <w:rsid w:val="001B6578"/>
    <w:rsid w:val="001E47E6"/>
    <w:rsid w:val="00240DEB"/>
    <w:rsid w:val="002812B1"/>
    <w:rsid w:val="002A5948"/>
    <w:rsid w:val="002A624E"/>
    <w:rsid w:val="003A061A"/>
    <w:rsid w:val="003C11B9"/>
    <w:rsid w:val="003D2F78"/>
    <w:rsid w:val="00535E65"/>
    <w:rsid w:val="005508AD"/>
    <w:rsid w:val="005539F7"/>
    <w:rsid w:val="006F402A"/>
    <w:rsid w:val="0071327D"/>
    <w:rsid w:val="00732475"/>
    <w:rsid w:val="00743899"/>
    <w:rsid w:val="00783C10"/>
    <w:rsid w:val="0083528F"/>
    <w:rsid w:val="008B09FC"/>
    <w:rsid w:val="00930D69"/>
    <w:rsid w:val="009D3342"/>
    <w:rsid w:val="009F6A02"/>
    <w:rsid w:val="00A00C95"/>
    <w:rsid w:val="00A4768C"/>
    <w:rsid w:val="00B02AE6"/>
    <w:rsid w:val="00B85708"/>
    <w:rsid w:val="00BF15FA"/>
    <w:rsid w:val="00C73A14"/>
    <w:rsid w:val="00D42E63"/>
    <w:rsid w:val="00D62727"/>
    <w:rsid w:val="00E675F1"/>
    <w:rsid w:val="00E94BD0"/>
    <w:rsid w:val="00EF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1547B-2291-4654-9DEE-964B7DF4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DEB"/>
    <w:pPr>
      <w:spacing w:after="0" w:line="240" w:lineRule="auto"/>
    </w:pPr>
  </w:style>
  <w:style w:type="paragraph" w:styleId="ListParagraph">
    <w:name w:val="List Paragraph"/>
    <w:basedOn w:val="Normal"/>
    <w:uiPriority w:val="34"/>
    <w:qFormat/>
    <w:rsid w:val="000F429D"/>
    <w:pPr>
      <w:ind w:left="720"/>
      <w:contextualSpacing/>
    </w:pPr>
  </w:style>
  <w:style w:type="paragraph" w:styleId="Header">
    <w:name w:val="header"/>
    <w:basedOn w:val="Normal"/>
    <w:link w:val="HeaderChar"/>
    <w:uiPriority w:val="99"/>
    <w:unhideWhenUsed/>
    <w:rsid w:val="0078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C10"/>
  </w:style>
  <w:style w:type="paragraph" w:styleId="Footer">
    <w:name w:val="footer"/>
    <w:basedOn w:val="Normal"/>
    <w:link w:val="FooterChar"/>
    <w:uiPriority w:val="99"/>
    <w:unhideWhenUsed/>
    <w:rsid w:val="0078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2021-02-19T09:02:00Z</dcterms:created>
  <dcterms:modified xsi:type="dcterms:W3CDTF">2021-02-19T09:02:00Z</dcterms:modified>
</cp:coreProperties>
</file>