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C5F" w:rsidRDefault="000B6C5F" w:rsidP="000B6C5F">
      <w:pPr>
        <w:spacing w:line="240" w:lineRule="auto"/>
        <w:rPr>
          <w:rFonts w:cs="Tahoma"/>
          <w:b/>
          <w:color w:val="auto"/>
          <w:szCs w:val="24"/>
        </w:rPr>
      </w:pPr>
      <w:r w:rsidRPr="00C0750D">
        <w:rPr>
          <w:rFonts w:cs="Tahoma"/>
          <w:b/>
          <w:color w:val="auto"/>
          <w:szCs w:val="24"/>
        </w:rPr>
        <w:t xml:space="preserve">IN THE LABOUR COURT OF ZIMBABWE  </w:t>
      </w:r>
      <w:r>
        <w:rPr>
          <w:rFonts w:cs="Tahoma"/>
          <w:b/>
          <w:color w:val="auto"/>
          <w:szCs w:val="24"/>
        </w:rPr>
        <w:tab/>
        <w:t xml:space="preserve">     JUDGMENT NO. LC/H/</w:t>
      </w:r>
      <w:r w:rsidR="00FE2A5E">
        <w:rPr>
          <w:rFonts w:cs="Tahoma"/>
          <w:b/>
          <w:color w:val="auto"/>
          <w:szCs w:val="24"/>
        </w:rPr>
        <w:t>709</w:t>
      </w:r>
      <w:r>
        <w:rPr>
          <w:rFonts w:cs="Tahoma"/>
          <w:b/>
          <w:color w:val="auto"/>
          <w:szCs w:val="24"/>
        </w:rPr>
        <w:t>/16</w:t>
      </w:r>
      <w:r w:rsidRPr="00C0750D">
        <w:rPr>
          <w:rFonts w:cs="Tahoma"/>
          <w:b/>
          <w:color w:val="auto"/>
          <w:szCs w:val="24"/>
        </w:rPr>
        <w:t xml:space="preserve">                  </w:t>
      </w:r>
    </w:p>
    <w:p w:rsidR="000B6C5F" w:rsidRDefault="000B6C5F" w:rsidP="000B6C5F">
      <w:pPr>
        <w:spacing w:line="240" w:lineRule="auto"/>
        <w:rPr>
          <w:rFonts w:cs="Tahoma"/>
          <w:b/>
          <w:color w:val="auto"/>
          <w:szCs w:val="24"/>
        </w:rPr>
      </w:pPr>
      <w:r w:rsidRPr="00C0750D">
        <w:rPr>
          <w:rFonts w:cs="Tahoma"/>
          <w:b/>
          <w:color w:val="auto"/>
          <w:szCs w:val="24"/>
        </w:rPr>
        <w:t>HARARE</w:t>
      </w:r>
      <w:r>
        <w:rPr>
          <w:rFonts w:cs="Tahoma"/>
          <w:b/>
          <w:color w:val="auto"/>
          <w:szCs w:val="24"/>
        </w:rPr>
        <w:t>, 18 OCTOBER</w:t>
      </w:r>
      <w:r w:rsidRPr="00C0750D">
        <w:rPr>
          <w:rFonts w:cs="Tahoma"/>
          <w:b/>
          <w:color w:val="auto"/>
          <w:szCs w:val="24"/>
        </w:rPr>
        <w:t xml:space="preserve"> </w:t>
      </w:r>
      <w:r>
        <w:rPr>
          <w:rFonts w:cs="Tahoma"/>
          <w:b/>
          <w:color w:val="auto"/>
          <w:szCs w:val="24"/>
        </w:rPr>
        <w:t>2016</w:t>
      </w:r>
      <w:r>
        <w:rPr>
          <w:rFonts w:cs="Tahoma"/>
          <w:b/>
          <w:color w:val="auto"/>
          <w:szCs w:val="24"/>
        </w:rPr>
        <w:tab/>
      </w:r>
      <w:r>
        <w:rPr>
          <w:rFonts w:cs="Tahoma"/>
          <w:b/>
          <w:color w:val="auto"/>
          <w:szCs w:val="24"/>
        </w:rPr>
        <w:tab/>
      </w:r>
      <w:r>
        <w:rPr>
          <w:rFonts w:cs="Tahoma"/>
          <w:b/>
          <w:color w:val="auto"/>
          <w:szCs w:val="24"/>
        </w:rPr>
        <w:tab/>
        <w:t xml:space="preserve"> </w:t>
      </w:r>
      <w:r w:rsidRPr="00C0750D">
        <w:rPr>
          <w:rFonts w:cs="Tahoma"/>
          <w:b/>
          <w:color w:val="auto"/>
          <w:szCs w:val="24"/>
        </w:rPr>
        <w:t xml:space="preserve">  </w:t>
      </w:r>
      <w:r>
        <w:rPr>
          <w:rFonts w:cs="Tahoma"/>
          <w:b/>
          <w:color w:val="auto"/>
          <w:szCs w:val="24"/>
        </w:rPr>
        <w:t xml:space="preserve">     </w:t>
      </w:r>
      <w:r>
        <w:rPr>
          <w:rFonts w:cs="Tahoma"/>
          <w:b/>
          <w:color w:val="auto"/>
          <w:szCs w:val="24"/>
        </w:rPr>
        <w:tab/>
        <w:t xml:space="preserve">     </w:t>
      </w:r>
      <w:r w:rsidRPr="00C0750D">
        <w:rPr>
          <w:rFonts w:cs="Tahoma"/>
          <w:b/>
          <w:color w:val="auto"/>
          <w:szCs w:val="24"/>
        </w:rPr>
        <w:t xml:space="preserve">CASE NO. </w:t>
      </w:r>
      <w:r>
        <w:rPr>
          <w:rFonts w:cs="Tahoma"/>
          <w:b/>
          <w:color w:val="auto"/>
          <w:szCs w:val="24"/>
        </w:rPr>
        <w:t>LC/H/6</w:t>
      </w:r>
      <w:r w:rsidR="00A143DE">
        <w:rPr>
          <w:rFonts w:cs="Tahoma"/>
          <w:b/>
          <w:color w:val="auto"/>
          <w:szCs w:val="24"/>
        </w:rPr>
        <w:t>50</w:t>
      </w:r>
      <w:bookmarkStart w:id="0" w:name="_GoBack"/>
      <w:bookmarkEnd w:id="0"/>
      <w:r>
        <w:rPr>
          <w:rFonts w:cs="Tahoma"/>
          <w:b/>
          <w:color w:val="auto"/>
          <w:szCs w:val="24"/>
        </w:rPr>
        <w:t>/14</w:t>
      </w:r>
    </w:p>
    <w:p w:rsidR="000B6C5F" w:rsidRPr="00C0750D" w:rsidRDefault="000B6C5F" w:rsidP="000B6C5F">
      <w:pPr>
        <w:spacing w:line="240" w:lineRule="auto"/>
        <w:rPr>
          <w:rFonts w:cs="Tahoma"/>
          <w:b/>
          <w:color w:val="auto"/>
          <w:szCs w:val="24"/>
        </w:rPr>
      </w:pPr>
      <w:r>
        <w:rPr>
          <w:rFonts w:cs="Tahoma"/>
          <w:b/>
          <w:color w:val="auto"/>
          <w:szCs w:val="24"/>
        </w:rPr>
        <w:t xml:space="preserve">AND </w:t>
      </w:r>
      <w:r w:rsidR="00FE2A5E">
        <w:rPr>
          <w:rFonts w:cs="Tahoma"/>
          <w:b/>
          <w:color w:val="auto"/>
          <w:szCs w:val="24"/>
        </w:rPr>
        <w:t xml:space="preserve">4 NOVEMBER </w:t>
      </w:r>
      <w:r>
        <w:rPr>
          <w:rFonts w:cs="Tahoma"/>
          <w:b/>
          <w:color w:val="auto"/>
          <w:szCs w:val="24"/>
        </w:rPr>
        <w:t>2016</w:t>
      </w:r>
    </w:p>
    <w:p w:rsidR="000B6C5F" w:rsidRPr="00C0750D" w:rsidRDefault="000B6C5F" w:rsidP="000B6C5F">
      <w:pPr>
        <w:rPr>
          <w:rFonts w:cs="Tahoma"/>
          <w:color w:val="auto"/>
          <w:szCs w:val="24"/>
        </w:rPr>
      </w:pPr>
      <w:r w:rsidRPr="00C0750D">
        <w:rPr>
          <w:rFonts w:cs="Tahoma"/>
          <w:color w:val="auto"/>
          <w:szCs w:val="24"/>
        </w:rPr>
        <w:t xml:space="preserve">In the matter between:- </w:t>
      </w:r>
    </w:p>
    <w:p w:rsidR="000B6C5F" w:rsidRPr="00C0750D" w:rsidRDefault="00726243" w:rsidP="000B6C5F">
      <w:pPr>
        <w:spacing w:line="240" w:lineRule="auto"/>
        <w:rPr>
          <w:rFonts w:cs="Tahoma"/>
          <w:b/>
          <w:color w:val="auto"/>
          <w:szCs w:val="24"/>
        </w:rPr>
      </w:pPr>
      <w:r>
        <w:rPr>
          <w:rFonts w:cs="Tahoma"/>
          <w:b/>
          <w:color w:val="auto"/>
          <w:szCs w:val="24"/>
        </w:rPr>
        <w:t>JOHANNES PHILIMON</w:t>
      </w:r>
      <w:r w:rsidR="000B6C5F">
        <w:rPr>
          <w:rFonts w:cs="Tahoma"/>
          <w:b/>
          <w:color w:val="auto"/>
          <w:szCs w:val="24"/>
        </w:rPr>
        <w:tab/>
      </w:r>
      <w:r w:rsidR="000B6C5F">
        <w:rPr>
          <w:rFonts w:cs="Tahoma"/>
          <w:b/>
          <w:color w:val="auto"/>
          <w:szCs w:val="24"/>
        </w:rPr>
        <w:tab/>
      </w:r>
      <w:r w:rsidR="000B6C5F">
        <w:rPr>
          <w:rFonts w:cs="Tahoma"/>
          <w:b/>
          <w:color w:val="auto"/>
          <w:szCs w:val="24"/>
        </w:rPr>
        <w:tab/>
      </w:r>
      <w:r w:rsidR="000B6C5F">
        <w:rPr>
          <w:rFonts w:cs="Tahoma"/>
          <w:b/>
          <w:color w:val="auto"/>
          <w:szCs w:val="24"/>
        </w:rPr>
        <w:tab/>
        <w:t>Appellant</w:t>
      </w:r>
    </w:p>
    <w:sdt>
      <w:sdtPr>
        <w:rPr>
          <w:color w:val="auto"/>
          <w:szCs w:val="24"/>
        </w:rPr>
        <w:id w:val="967902742"/>
        <w:docPartObj>
          <w:docPartGallery w:val="Cover Pages"/>
          <w:docPartUnique/>
        </w:docPartObj>
      </w:sdtPr>
      <w:sdtEndPr/>
      <w:sdtContent>
        <w:p w:rsidR="000B6C5F" w:rsidRPr="00D1393A" w:rsidRDefault="00726243" w:rsidP="000B6C5F">
          <w:pPr>
            <w:spacing w:line="240" w:lineRule="auto"/>
            <w:rPr>
              <w:color w:val="auto"/>
              <w:szCs w:val="24"/>
            </w:rPr>
          </w:pPr>
          <w:r>
            <w:rPr>
              <w:color w:val="auto"/>
              <w:szCs w:val="24"/>
            </w:rPr>
            <w:t xml:space="preserve">And </w:t>
          </w:r>
        </w:p>
        <w:p w:rsidR="000B6C5F" w:rsidRPr="00D1393A" w:rsidRDefault="00726243" w:rsidP="000B6C5F">
          <w:pPr>
            <w:spacing w:line="240" w:lineRule="auto"/>
            <w:rPr>
              <w:rFonts w:cs="Tahoma"/>
              <w:b/>
              <w:color w:val="auto"/>
              <w:szCs w:val="24"/>
            </w:rPr>
          </w:pPr>
          <w:r>
            <w:rPr>
              <w:rFonts w:cs="Tahoma"/>
              <w:b/>
              <w:color w:val="auto"/>
              <w:szCs w:val="24"/>
            </w:rPr>
            <w:t>ELDORADO MINE</w:t>
          </w:r>
          <w:r>
            <w:rPr>
              <w:rFonts w:cs="Tahoma"/>
              <w:b/>
              <w:color w:val="auto"/>
              <w:szCs w:val="24"/>
            </w:rPr>
            <w:tab/>
          </w:r>
          <w:r>
            <w:rPr>
              <w:rFonts w:cs="Tahoma"/>
              <w:b/>
              <w:color w:val="auto"/>
              <w:szCs w:val="24"/>
            </w:rPr>
            <w:tab/>
          </w:r>
          <w:r w:rsidR="000B6C5F">
            <w:rPr>
              <w:rFonts w:cs="Tahoma"/>
              <w:b/>
              <w:color w:val="auto"/>
              <w:szCs w:val="24"/>
            </w:rPr>
            <w:tab/>
          </w:r>
          <w:r w:rsidR="000B6C5F" w:rsidRPr="00D1393A">
            <w:rPr>
              <w:rFonts w:cs="Tahoma"/>
              <w:b/>
              <w:color w:val="auto"/>
              <w:szCs w:val="24"/>
            </w:rPr>
            <w:tab/>
          </w:r>
          <w:r w:rsidR="000B6C5F" w:rsidRPr="00D1393A">
            <w:rPr>
              <w:rFonts w:cs="Tahoma"/>
              <w:b/>
              <w:color w:val="auto"/>
              <w:szCs w:val="24"/>
            </w:rPr>
            <w:tab/>
            <w:t>Respondent</w:t>
          </w:r>
        </w:p>
        <w:p w:rsidR="000B6C5F" w:rsidRPr="00D1393A" w:rsidRDefault="000B6C5F" w:rsidP="000B6C5F">
          <w:pPr>
            <w:spacing w:line="240" w:lineRule="auto"/>
            <w:rPr>
              <w:rFonts w:cs="Tahoma"/>
              <w:color w:val="auto"/>
              <w:szCs w:val="24"/>
            </w:rPr>
          </w:pPr>
          <w:r w:rsidRPr="00D1393A">
            <w:rPr>
              <w:rFonts w:cs="Tahoma"/>
              <w:color w:val="auto"/>
              <w:szCs w:val="24"/>
            </w:rPr>
            <w:t xml:space="preserve">Before the Honourable B.T Chivizhe: Judge </w:t>
          </w:r>
        </w:p>
        <w:p w:rsidR="000B6C5F" w:rsidRPr="00D1393A" w:rsidRDefault="000B6C5F" w:rsidP="000B6C5F">
          <w:pPr>
            <w:spacing w:line="240" w:lineRule="auto"/>
            <w:rPr>
              <w:rFonts w:cs="Tahoma"/>
              <w:b/>
              <w:color w:val="auto"/>
              <w:szCs w:val="24"/>
            </w:rPr>
          </w:pPr>
          <w:r w:rsidRPr="00D1393A">
            <w:rPr>
              <w:rFonts w:cs="Tahoma"/>
              <w:b/>
              <w:color w:val="auto"/>
              <w:szCs w:val="24"/>
            </w:rPr>
            <w:t>(IN CHAMBERS)</w:t>
          </w:r>
          <w:r w:rsidRPr="00D1393A">
            <w:rPr>
              <w:rFonts w:cs="Tahoma"/>
              <w:b/>
              <w:color w:val="auto"/>
              <w:szCs w:val="24"/>
            </w:rPr>
            <w:tab/>
          </w:r>
        </w:p>
        <w:p w:rsidR="000B6C5F" w:rsidRPr="00D1393A" w:rsidRDefault="000B6C5F" w:rsidP="000B6C5F">
          <w:pPr>
            <w:spacing w:line="240" w:lineRule="auto"/>
            <w:rPr>
              <w:rFonts w:cs="Tahoma"/>
              <w:b/>
              <w:color w:val="auto"/>
              <w:szCs w:val="24"/>
            </w:rPr>
          </w:pPr>
        </w:p>
        <w:p w:rsidR="000B6C5F" w:rsidRDefault="000B6C5F" w:rsidP="000B6C5F">
          <w:pPr>
            <w:rPr>
              <w:b/>
              <w:color w:val="0D0D0D" w:themeColor="text1" w:themeTint="F2"/>
              <w:sz w:val="22"/>
            </w:rPr>
          </w:pPr>
          <w:r w:rsidRPr="00D1393A">
            <w:rPr>
              <w:rFonts w:cs="Tahoma"/>
              <w:b/>
              <w:color w:val="auto"/>
              <w:szCs w:val="24"/>
            </w:rPr>
            <w:t>CHIVIZHE, J:</w:t>
          </w:r>
        </w:p>
      </w:sdtContent>
    </w:sdt>
    <w:p w:rsidR="000B6C5F" w:rsidRDefault="000B6C5F">
      <w:pPr>
        <w:rPr>
          <w:b/>
          <w:color w:val="0D0D0D" w:themeColor="text1" w:themeTint="F2"/>
          <w:sz w:val="22"/>
        </w:rPr>
      </w:pPr>
    </w:p>
    <w:p w:rsidR="0055780A" w:rsidRPr="00992E75" w:rsidRDefault="0055780A">
      <w:pPr>
        <w:rPr>
          <w:color w:val="0D0D0D" w:themeColor="text1" w:themeTint="F2"/>
          <w:szCs w:val="24"/>
        </w:rPr>
      </w:pPr>
      <w:r w:rsidRPr="00992E75">
        <w:rPr>
          <w:color w:val="0D0D0D" w:themeColor="text1" w:themeTint="F2"/>
          <w:szCs w:val="24"/>
        </w:rPr>
        <w:t xml:space="preserve">The appeal was referred to me for determination on the record in terms of </w:t>
      </w:r>
      <w:r w:rsidRPr="00992E75">
        <w:rPr>
          <w:b/>
          <w:color w:val="0D0D0D" w:themeColor="text1" w:themeTint="F2"/>
          <w:szCs w:val="24"/>
        </w:rPr>
        <w:t>Section 89 (2)(a)(i)</w:t>
      </w:r>
      <w:r w:rsidRPr="00992E75">
        <w:rPr>
          <w:color w:val="0D0D0D" w:themeColor="text1" w:themeTint="F2"/>
          <w:szCs w:val="24"/>
        </w:rPr>
        <w:t xml:space="preserve"> of the </w:t>
      </w:r>
      <w:r w:rsidRPr="00992E75">
        <w:rPr>
          <w:b/>
          <w:color w:val="0D0D0D" w:themeColor="text1" w:themeTint="F2"/>
          <w:szCs w:val="24"/>
        </w:rPr>
        <w:t>Labour Act [Cap 28 : 01]</w:t>
      </w:r>
      <w:r w:rsidRPr="00992E75">
        <w:rPr>
          <w:color w:val="0D0D0D" w:themeColor="text1" w:themeTint="F2"/>
          <w:szCs w:val="24"/>
        </w:rPr>
        <w:t xml:space="preserve">.  The appeal was filed in 2014 but has been </w:t>
      </w:r>
      <w:r w:rsidR="00992E75" w:rsidRPr="00992E75">
        <w:rPr>
          <w:color w:val="0D0D0D" w:themeColor="text1" w:themeTint="F2"/>
          <w:szCs w:val="24"/>
        </w:rPr>
        <w:t>lying idle</w:t>
      </w:r>
      <w:r w:rsidRPr="00992E75">
        <w:rPr>
          <w:color w:val="0D0D0D" w:themeColor="text1" w:themeTint="F2"/>
          <w:szCs w:val="24"/>
        </w:rPr>
        <w:t xml:space="preserve"> due to a failure on Appellant’s part to settle sheriff’s costs for services of Notice of Set-Down.  Through a directive issued on 3rd October, 2016 the Senior Judge directed the referral of all such matters for determination on the record.  </w:t>
      </w:r>
      <w:r w:rsidRPr="00992E75">
        <w:rPr>
          <w:i/>
          <w:color w:val="0D0D0D" w:themeColor="text1" w:themeTint="F2"/>
          <w:szCs w:val="24"/>
        </w:rPr>
        <w:t xml:space="preserve"> </w:t>
      </w:r>
      <w:r w:rsidRPr="00992E75">
        <w:rPr>
          <w:color w:val="0D0D0D" w:themeColor="text1" w:themeTint="F2"/>
          <w:szCs w:val="24"/>
        </w:rPr>
        <w:t>I proceed to determine the matter.</w:t>
      </w:r>
    </w:p>
    <w:p w:rsidR="00FB26B2" w:rsidRPr="00992E75" w:rsidRDefault="00FB26B2">
      <w:pPr>
        <w:rPr>
          <w:color w:val="0D0D0D" w:themeColor="text1" w:themeTint="F2"/>
          <w:szCs w:val="24"/>
        </w:rPr>
      </w:pPr>
      <w:r w:rsidRPr="00992E75">
        <w:rPr>
          <w:color w:val="0D0D0D" w:themeColor="text1" w:themeTint="F2"/>
          <w:szCs w:val="24"/>
        </w:rPr>
        <w:t>The appeal was noted as against an arbitral award handed down by the Honourable Musoniwa on the 5th of June, 2014</w:t>
      </w:r>
      <w:r w:rsidR="0063671B" w:rsidRPr="00992E75">
        <w:rPr>
          <w:color w:val="0D0D0D" w:themeColor="text1" w:themeTint="F2"/>
          <w:szCs w:val="24"/>
        </w:rPr>
        <w:t xml:space="preserve">  the operative part of which reads as follows:</w:t>
      </w:r>
    </w:p>
    <w:p w:rsidR="0063671B" w:rsidRPr="003F763C" w:rsidRDefault="0063671B">
      <w:pPr>
        <w:rPr>
          <w:i/>
          <w:color w:val="0D0D0D" w:themeColor="text1" w:themeTint="F2"/>
          <w:sz w:val="22"/>
        </w:rPr>
      </w:pPr>
      <w:r w:rsidRPr="003F763C">
        <w:rPr>
          <w:color w:val="0D0D0D" w:themeColor="text1" w:themeTint="F2"/>
          <w:sz w:val="22"/>
        </w:rPr>
        <w:tab/>
      </w:r>
      <w:r w:rsidRPr="003F763C">
        <w:rPr>
          <w:i/>
          <w:color w:val="0D0D0D" w:themeColor="text1" w:themeTint="F2"/>
          <w:sz w:val="22"/>
        </w:rPr>
        <w:t>“Award</w:t>
      </w:r>
    </w:p>
    <w:p w:rsidR="0063671B" w:rsidRPr="003F763C" w:rsidRDefault="0063671B" w:rsidP="0063671B">
      <w:pPr>
        <w:pStyle w:val="ListParagraph"/>
        <w:numPr>
          <w:ilvl w:val="0"/>
          <w:numId w:val="1"/>
        </w:numPr>
        <w:rPr>
          <w:i/>
          <w:color w:val="0D0D0D" w:themeColor="text1" w:themeTint="F2"/>
          <w:sz w:val="22"/>
        </w:rPr>
      </w:pPr>
      <w:r w:rsidRPr="003F763C">
        <w:rPr>
          <w:i/>
          <w:color w:val="0D0D0D" w:themeColor="text1" w:themeTint="F2"/>
          <w:sz w:val="22"/>
        </w:rPr>
        <w:t>Mr Philimon Johane’s dismissal be and is hereby upheld as he absented himself from work by not doing the work expected of him all in the quest of a demand for a transfer letter.</w:t>
      </w:r>
    </w:p>
    <w:p w:rsidR="0063671B" w:rsidRPr="003F763C" w:rsidRDefault="0063671B" w:rsidP="0063671B">
      <w:pPr>
        <w:pStyle w:val="ListParagraph"/>
        <w:numPr>
          <w:ilvl w:val="0"/>
          <w:numId w:val="1"/>
        </w:numPr>
        <w:rPr>
          <w:i/>
          <w:color w:val="0D0D0D" w:themeColor="text1" w:themeTint="F2"/>
          <w:sz w:val="22"/>
        </w:rPr>
      </w:pPr>
      <w:r w:rsidRPr="003F763C">
        <w:rPr>
          <w:i/>
          <w:color w:val="0D0D0D" w:themeColor="text1" w:themeTint="F2"/>
          <w:sz w:val="22"/>
        </w:rPr>
        <w:t>The claims for the underpayments fall away as the employee did not have a promotion letter or a valid contract of employment entitling him to earn on (SIC) more salary than that he was ordinarily paid.”</w:t>
      </w:r>
    </w:p>
    <w:p w:rsidR="0063671B" w:rsidRPr="00992E75" w:rsidRDefault="0063671B" w:rsidP="0063671B">
      <w:pPr>
        <w:rPr>
          <w:color w:val="0D0D0D" w:themeColor="text1" w:themeTint="F2"/>
          <w:szCs w:val="24"/>
        </w:rPr>
      </w:pPr>
      <w:r w:rsidRPr="00992E75">
        <w:rPr>
          <w:color w:val="0D0D0D" w:themeColor="text1" w:themeTint="F2"/>
          <w:szCs w:val="24"/>
        </w:rPr>
        <w:lastRenderedPageBreak/>
        <w:t xml:space="preserve">The background facts to the matter </w:t>
      </w:r>
      <w:r w:rsidR="00424205" w:rsidRPr="00992E75">
        <w:rPr>
          <w:color w:val="0D0D0D" w:themeColor="text1" w:themeTint="F2"/>
          <w:szCs w:val="24"/>
        </w:rPr>
        <w:t xml:space="preserve">according </w:t>
      </w:r>
      <w:r w:rsidRPr="00992E75">
        <w:rPr>
          <w:color w:val="0D0D0D" w:themeColor="text1" w:themeTint="F2"/>
          <w:szCs w:val="24"/>
        </w:rPr>
        <w:t xml:space="preserve">to the </w:t>
      </w:r>
      <w:r w:rsidR="00424205" w:rsidRPr="00992E75">
        <w:rPr>
          <w:color w:val="0D0D0D" w:themeColor="text1" w:themeTint="F2"/>
          <w:szCs w:val="24"/>
        </w:rPr>
        <w:t>record of proceedings</w:t>
      </w:r>
      <w:r w:rsidR="004A2394">
        <w:rPr>
          <w:color w:val="0D0D0D" w:themeColor="text1" w:themeTint="F2"/>
          <w:szCs w:val="24"/>
        </w:rPr>
        <w:t xml:space="preserve"> were that the Appellant was</w:t>
      </w:r>
      <w:r w:rsidR="0052616A" w:rsidRPr="00992E75">
        <w:rPr>
          <w:color w:val="0D0D0D" w:themeColor="text1" w:themeTint="F2"/>
          <w:szCs w:val="24"/>
        </w:rPr>
        <w:t xml:space="preserve"> employed as Data Capture C</w:t>
      </w:r>
      <w:r w:rsidRPr="00992E75">
        <w:rPr>
          <w:color w:val="0D0D0D" w:themeColor="text1" w:themeTint="F2"/>
          <w:szCs w:val="24"/>
        </w:rPr>
        <w:t>lerk.  He was dismi</w:t>
      </w:r>
      <w:r w:rsidR="000C7804" w:rsidRPr="00992E75">
        <w:rPr>
          <w:color w:val="0D0D0D" w:themeColor="text1" w:themeTint="F2"/>
          <w:szCs w:val="24"/>
        </w:rPr>
        <w:t>ssed from employment with effect</w:t>
      </w:r>
      <w:r w:rsidR="0052616A" w:rsidRPr="00992E75">
        <w:rPr>
          <w:color w:val="0D0D0D" w:themeColor="text1" w:themeTint="F2"/>
          <w:szCs w:val="24"/>
        </w:rPr>
        <w:t xml:space="preserve"> from 24</w:t>
      </w:r>
      <w:r w:rsidR="0052616A" w:rsidRPr="00992E75">
        <w:rPr>
          <w:color w:val="0D0D0D" w:themeColor="text1" w:themeTint="F2"/>
          <w:szCs w:val="24"/>
          <w:vertAlign w:val="superscript"/>
        </w:rPr>
        <w:t>t</w:t>
      </w:r>
      <w:r w:rsidRPr="00992E75">
        <w:rPr>
          <w:color w:val="0D0D0D" w:themeColor="text1" w:themeTint="F2"/>
          <w:szCs w:val="24"/>
          <w:vertAlign w:val="superscript"/>
        </w:rPr>
        <w:t>h</w:t>
      </w:r>
      <w:r w:rsidRPr="00992E75">
        <w:rPr>
          <w:color w:val="0D0D0D" w:themeColor="text1" w:themeTint="F2"/>
          <w:szCs w:val="24"/>
        </w:rPr>
        <w:t xml:space="preserve"> May, 2013 followin</w:t>
      </w:r>
      <w:r w:rsidR="000C7804" w:rsidRPr="00992E75">
        <w:rPr>
          <w:color w:val="0D0D0D" w:themeColor="text1" w:themeTint="F2"/>
          <w:szCs w:val="24"/>
        </w:rPr>
        <w:t>g a convic</w:t>
      </w:r>
      <w:r w:rsidRPr="00992E75">
        <w:rPr>
          <w:color w:val="0D0D0D" w:themeColor="text1" w:themeTint="F2"/>
          <w:szCs w:val="24"/>
        </w:rPr>
        <w:t>tion on</w:t>
      </w:r>
      <w:r w:rsidR="000431B4" w:rsidRPr="00992E75">
        <w:rPr>
          <w:color w:val="0D0D0D" w:themeColor="text1" w:themeTint="F2"/>
          <w:szCs w:val="24"/>
        </w:rPr>
        <w:t xml:space="preserve"> a charge of </w:t>
      </w:r>
      <w:r w:rsidR="000431B4" w:rsidRPr="00992E75">
        <w:rPr>
          <w:b/>
          <w:color w:val="0D0D0D" w:themeColor="text1" w:themeTint="F2"/>
          <w:szCs w:val="24"/>
        </w:rPr>
        <w:t>A</w:t>
      </w:r>
      <w:r w:rsidR="000C7804" w:rsidRPr="00992E75">
        <w:rPr>
          <w:b/>
          <w:color w:val="0D0D0D" w:themeColor="text1" w:themeTint="F2"/>
          <w:szCs w:val="24"/>
        </w:rPr>
        <w:t>bsenteeism</w:t>
      </w:r>
      <w:r w:rsidR="000C7804" w:rsidRPr="00992E75">
        <w:rPr>
          <w:color w:val="0D0D0D" w:themeColor="text1" w:themeTint="F2"/>
          <w:szCs w:val="24"/>
        </w:rPr>
        <w:t xml:space="preserve"> from </w:t>
      </w:r>
      <w:r w:rsidR="00E70BAB" w:rsidRPr="00992E75">
        <w:rPr>
          <w:color w:val="0D0D0D" w:themeColor="text1" w:themeTint="F2"/>
          <w:szCs w:val="24"/>
        </w:rPr>
        <w:t>work</w:t>
      </w:r>
      <w:r w:rsidR="000C7804" w:rsidRPr="00992E75">
        <w:rPr>
          <w:color w:val="0D0D0D" w:themeColor="text1" w:themeTint="F2"/>
          <w:szCs w:val="24"/>
        </w:rPr>
        <w:t xml:space="preserve"> </w:t>
      </w:r>
      <w:r w:rsidR="00DE5D39" w:rsidRPr="00992E75">
        <w:rPr>
          <w:color w:val="0D0D0D" w:themeColor="text1" w:themeTint="F2"/>
          <w:szCs w:val="24"/>
        </w:rPr>
        <w:t>for five</w:t>
      </w:r>
      <w:r w:rsidR="000431B4" w:rsidRPr="00992E75">
        <w:rPr>
          <w:color w:val="0D0D0D" w:themeColor="text1" w:themeTint="F2"/>
          <w:szCs w:val="24"/>
        </w:rPr>
        <w:t xml:space="preserve"> (</w:t>
      </w:r>
      <w:r w:rsidR="000C7804" w:rsidRPr="00992E75">
        <w:rPr>
          <w:color w:val="0D0D0D" w:themeColor="text1" w:themeTint="F2"/>
          <w:szCs w:val="24"/>
        </w:rPr>
        <w:t>5) or more days without reasonable excuse or authority.  Successive appeals to the internal appellant bodies were unsuccessful.</w:t>
      </w:r>
      <w:r w:rsidR="002B196B" w:rsidRPr="00992E75">
        <w:rPr>
          <w:color w:val="0D0D0D" w:themeColor="text1" w:themeTint="F2"/>
          <w:szCs w:val="24"/>
        </w:rPr>
        <w:t xml:space="preserve">  The Appellant referred two claims of unfair dismissal and alleged non-payment of entitlements</w:t>
      </w:r>
      <w:r w:rsidR="00E70BAB" w:rsidRPr="00992E75">
        <w:rPr>
          <w:color w:val="0D0D0D" w:themeColor="text1" w:themeTint="F2"/>
          <w:szCs w:val="24"/>
        </w:rPr>
        <w:t xml:space="preserve"> and underpayment of wages</w:t>
      </w:r>
      <w:r w:rsidR="002B196B" w:rsidRPr="00992E75">
        <w:rPr>
          <w:color w:val="0D0D0D" w:themeColor="text1" w:themeTint="F2"/>
          <w:szCs w:val="24"/>
        </w:rPr>
        <w:t xml:space="preserve"> to the conciliator.  When conciliation failed the dispute was referred to arbitration.  At arbitration the terms of reference were for the</w:t>
      </w:r>
      <w:r w:rsidR="00A75875" w:rsidRPr="00992E75">
        <w:rPr>
          <w:color w:val="0D0D0D" w:themeColor="text1" w:themeTint="F2"/>
          <w:szCs w:val="24"/>
        </w:rPr>
        <w:t xml:space="preserve"> Arbitrator to determine whether based on the </w:t>
      </w:r>
      <w:r w:rsidR="009B6A55" w:rsidRPr="00992E75">
        <w:rPr>
          <w:color w:val="0D0D0D" w:themeColor="text1" w:themeTint="F2"/>
          <w:szCs w:val="24"/>
        </w:rPr>
        <w:t>evidence</w:t>
      </w:r>
      <w:r w:rsidR="00A75875" w:rsidRPr="00992E75">
        <w:rPr>
          <w:color w:val="0D0D0D" w:themeColor="text1" w:themeTint="F2"/>
          <w:szCs w:val="24"/>
        </w:rPr>
        <w:t xml:space="preserve"> Appellant had been</w:t>
      </w:r>
      <w:r w:rsidR="002B196B" w:rsidRPr="00992E75">
        <w:rPr>
          <w:color w:val="0D0D0D" w:themeColor="text1" w:themeTint="F2"/>
          <w:szCs w:val="24"/>
        </w:rPr>
        <w:t xml:space="preserve"> </w:t>
      </w:r>
      <w:r w:rsidR="00A75875" w:rsidRPr="00992E75">
        <w:rPr>
          <w:color w:val="0D0D0D" w:themeColor="text1" w:themeTint="F2"/>
          <w:szCs w:val="24"/>
        </w:rPr>
        <w:t>fairly dismissed and to determine the appropriate remedy.</w:t>
      </w:r>
    </w:p>
    <w:p w:rsidR="008105D4" w:rsidRPr="00992E75" w:rsidRDefault="009B6A55" w:rsidP="0063671B">
      <w:pPr>
        <w:rPr>
          <w:color w:val="0D0D0D" w:themeColor="text1" w:themeTint="F2"/>
          <w:szCs w:val="24"/>
        </w:rPr>
      </w:pPr>
      <w:r w:rsidRPr="00992E75">
        <w:rPr>
          <w:color w:val="0D0D0D" w:themeColor="text1" w:themeTint="F2"/>
          <w:szCs w:val="24"/>
        </w:rPr>
        <w:t xml:space="preserve">The Appellant before the Arbitrator was claiming that he had been promoted to the post of Assistant Reduction Officer.  He was also disputing that he had ever absented himself </w:t>
      </w:r>
      <w:r w:rsidR="00DE5D39" w:rsidRPr="00992E75">
        <w:rPr>
          <w:color w:val="0D0D0D" w:themeColor="text1" w:themeTint="F2"/>
          <w:szCs w:val="24"/>
        </w:rPr>
        <w:t>from work</w:t>
      </w:r>
      <w:r w:rsidRPr="00992E75">
        <w:rPr>
          <w:color w:val="0D0D0D" w:themeColor="text1" w:themeTint="F2"/>
          <w:szCs w:val="24"/>
        </w:rPr>
        <w:t xml:space="preserve"> and that even if he had absented himself the Respondent on its part took </w:t>
      </w:r>
      <w:r w:rsidR="00252278" w:rsidRPr="00992E75">
        <w:rPr>
          <w:color w:val="0D0D0D" w:themeColor="text1" w:themeTint="F2"/>
          <w:szCs w:val="24"/>
        </w:rPr>
        <w:t>14</w:t>
      </w:r>
      <w:r w:rsidRPr="00992E75">
        <w:rPr>
          <w:color w:val="0D0D0D" w:themeColor="text1" w:themeTint="F2"/>
          <w:szCs w:val="24"/>
        </w:rPr>
        <w:t xml:space="preserve"> days to institute the disciplinary proceedings</w:t>
      </w:r>
      <w:r w:rsidR="000922D4" w:rsidRPr="00992E75">
        <w:rPr>
          <w:color w:val="0D0D0D" w:themeColor="text1" w:themeTint="F2"/>
          <w:szCs w:val="24"/>
        </w:rPr>
        <w:t xml:space="preserve">. </w:t>
      </w:r>
      <w:r w:rsidRPr="00992E75">
        <w:rPr>
          <w:color w:val="0D0D0D" w:themeColor="text1" w:themeTint="F2"/>
          <w:szCs w:val="24"/>
        </w:rPr>
        <w:t>The Appellant</w:t>
      </w:r>
      <w:r w:rsidR="002560B7" w:rsidRPr="00992E75">
        <w:rPr>
          <w:color w:val="0D0D0D" w:themeColor="text1" w:themeTint="F2"/>
          <w:szCs w:val="24"/>
        </w:rPr>
        <w:t xml:space="preserve"> was also claiming underpayment on the post of</w:t>
      </w:r>
      <w:r w:rsidR="008105D4" w:rsidRPr="00992E75">
        <w:rPr>
          <w:color w:val="0D0D0D" w:themeColor="text1" w:themeTint="F2"/>
          <w:szCs w:val="24"/>
        </w:rPr>
        <w:t xml:space="preserve"> Assistant Reduction Offic</w:t>
      </w:r>
      <w:r w:rsidR="002560B7" w:rsidRPr="00992E75">
        <w:rPr>
          <w:color w:val="0D0D0D" w:themeColor="text1" w:themeTint="F2"/>
          <w:szCs w:val="24"/>
        </w:rPr>
        <w:t>er.</w:t>
      </w:r>
    </w:p>
    <w:p w:rsidR="009B6A55" w:rsidRPr="00992E75" w:rsidRDefault="008105D4" w:rsidP="0063671B">
      <w:pPr>
        <w:rPr>
          <w:color w:val="0D0D0D" w:themeColor="text1" w:themeTint="F2"/>
          <w:szCs w:val="24"/>
        </w:rPr>
      </w:pPr>
      <w:r w:rsidRPr="00992E75">
        <w:rPr>
          <w:color w:val="0D0D0D" w:themeColor="text1" w:themeTint="F2"/>
          <w:szCs w:val="24"/>
        </w:rPr>
        <w:t xml:space="preserve">The Respondent in its submissions disputed that Appellant had been promoted to the post of Assistant Reduction Officer in the absence of evidence such as the promotion letter.  The Respondent confirmed that Appellant had indeed absented himself from work from the 16th February 2013 to 21st February 2013 a period which is dismissible under the relevant Code of Conduct.  </w:t>
      </w:r>
      <w:r w:rsidR="009B6A55" w:rsidRPr="00992E75">
        <w:rPr>
          <w:color w:val="0D0D0D" w:themeColor="text1" w:themeTint="F2"/>
          <w:szCs w:val="24"/>
        </w:rPr>
        <w:t xml:space="preserve"> </w:t>
      </w:r>
    </w:p>
    <w:p w:rsidR="00EF5EC1" w:rsidRPr="00992E75" w:rsidRDefault="000922D4" w:rsidP="0063671B">
      <w:pPr>
        <w:rPr>
          <w:i/>
          <w:color w:val="0D0D0D" w:themeColor="text1" w:themeTint="F2"/>
          <w:szCs w:val="24"/>
        </w:rPr>
      </w:pPr>
      <w:r w:rsidRPr="00992E75">
        <w:rPr>
          <w:color w:val="0D0D0D" w:themeColor="text1" w:themeTint="F2"/>
          <w:szCs w:val="24"/>
        </w:rPr>
        <w:t xml:space="preserve">The Arbitrator in his findings concluded that in the absence of any evidence of promotion the Appellant’s claim of promotion to the post of Assistant Reduction Officer earning USD $400.00 could not be sustained.  In regards the charge </w:t>
      </w:r>
      <w:r w:rsidR="007B30CA" w:rsidRPr="00992E75">
        <w:rPr>
          <w:color w:val="0D0D0D" w:themeColor="text1" w:themeTint="F2"/>
          <w:szCs w:val="24"/>
        </w:rPr>
        <w:t>of absenteeism</w:t>
      </w:r>
      <w:r w:rsidR="00DA56A8" w:rsidRPr="00992E75">
        <w:rPr>
          <w:color w:val="0D0D0D" w:themeColor="text1" w:themeTint="F2"/>
          <w:szCs w:val="24"/>
        </w:rPr>
        <w:t xml:space="preserve"> he</w:t>
      </w:r>
      <w:r w:rsidR="007B30CA" w:rsidRPr="00992E75">
        <w:rPr>
          <w:color w:val="0D0D0D" w:themeColor="text1" w:themeTint="F2"/>
          <w:szCs w:val="24"/>
        </w:rPr>
        <w:t xml:space="preserve"> found that Appellant did absent himself from duty by reason of failure to carry out duties on the basis that he was demanding from the Human Resources Mana</w:t>
      </w:r>
      <w:r w:rsidR="00A70D21" w:rsidRPr="00992E75">
        <w:rPr>
          <w:color w:val="0D0D0D" w:themeColor="text1" w:themeTint="F2"/>
          <w:szCs w:val="24"/>
        </w:rPr>
        <w:t>ger</w:t>
      </w:r>
      <w:r w:rsidR="007B30CA" w:rsidRPr="00992E75">
        <w:rPr>
          <w:color w:val="0D0D0D" w:themeColor="text1" w:themeTint="F2"/>
          <w:szCs w:val="24"/>
        </w:rPr>
        <w:t xml:space="preserve"> a transfer letter.</w:t>
      </w:r>
      <w:r w:rsidR="00A70D21" w:rsidRPr="00992E75">
        <w:rPr>
          <w:color w:val="0D0D0D" w:themeColor="text1" w:themeTint="F2"/>
          <w:szCs w:val="24"/>
        </w:rPr>
        <w:t xml:space="preserve">  The Arbitrator found that it was unreasonable for the Appellant to refuse to carry out his duties on those grounds.  </w:t>
      </w:r>
      <w:r w:rsidR="00D254C6" w:rsidRPr="00992E75">
        <w:rPr>
          <w:color w:val="0D0D0D" w:themeColor="text1" w:themeTint="F2"/>
          <w:szCs w:val="24"/>
        </w:rPr>
        <w:t>Instead Appellant</w:t>
      </w:r>
      <w:r w:rsidR="00A70D21" w:rsidRPr="00992E75">
        <w:rPr>
          <w:color w:val="0D0D0D" w:themeColor="text1" w:themeTint="F2"/>
          <w:szCs w:val="24"/>
        </w:rPr>
        <w:t xml:space="preserve"> ought to have carried out his duties first and demand for the letter after so </w:t>
      </w:r>
      <w:r w:rsidR="00A70D21" w:rsidRPr="00992E75">
        <w:rPr>
          <w:color w:val="0D0D0D" w:themeColor="text1" w:themeTint="F2"/>
          <w:szCs w:val="24"/>
        </w:rPr>
        <w:lastRenderedPageBreak/>
        <w:t xml:space="preserve">carrying out his duties.  </w:t>
      </w:r>
      <w:r w:rsidR="00AD5AD0" w:rsidRPr="00992E75">
        <w:rPr>
          <w:color w:val="0D0D0D" w:themeColor="text1" w:themeTint="F2"/>
          <w:szCs w:val="24"/>
        </w:rPr>
        <w:t xml:space="preserve">On the basis of </w:t>
      </w:r>
      <w:r w:rsidR="00DE5D39" w:rsidRPr="00992E75">
        <w:rPr>
          <w:color w:val="0D0D0D" w:themeColor="text1" w:themeTint="F2"/>
          <w:szCs w:val="24"/>
        </w:rPr>
        <w:t>these conclusions</w:t>
      </w:r>
      <w:r w:rsidR="004B2A9C" w:rsidRPr="00992E75">
        <w:rPr>
          <w:color w:val="0D0D0D" w:themeColor="text1" w:themeTint="F2"/>
          <w:szCs w:val="24"/>
        </w:rPr>
        <w:t xml:space="preserve"> t</w:t>
      </w:r>
      <w:r w:rsidR="00AD5AD0" w:rsidRPr="00992E75">
        <w:rPr>
          <w:color w:val="0D0D0D" w:themeColor="text1" w:themeTint="F2"/>
          <w:szCs w:val="24"/>
        </w:rPr>
        <w:t>he Arbitrator</w:t>
      </w:r>
      <w:r w:rsidR="00A70D21" w:rsidRPr="00992E75">
        <w:rPr>
          <w:color w:val="0D0D0D" w:themeColor="text1" w:themeTint="F2"/>
          <w:szCs w:val="24"/>
        </w:rPr>
        <w:t xml:space="preserve"> dismissed Appellant’s claims and handed down </w:t>
      </w:r>
      <w:r w:rsidR="00EF5EC1" w:rsidRPr="00992E75">
        <w:rPr>
          <w:color w:val="0D0D0D" w:themeColor="text1" w:themeTint="F2"/>
          <w:szCs w:val="24"/>
        </w:rPr>
        <w:t>a</w:t>
      </w:r>
      <w:r w:rsidR="00A70D21" w:rsidRPr="00992E75">
        <w:rPr>
          <w:color w:val="0D0D0D" w:themeColor="text1" w:themeTint="F2"/>
          <w:szCs w:val="24"/>
        </w:rPr>
        <w:t xml:space="preserve">n award in the terms referred </w:t>
      </w:r>
      <w:r w:rsidR="00A70D21" w:rsidRPr="00992E75">
        <w:rPr>
          <w:i/>
          <w:color w:val="0D0D0D" w:themeColor="text1" w:themeTint="F2"/>
          <w:szCs w:val="24"/>
        </w:rPr>
        <w:t xml:space="preserve">to supra.  </w:t>
      </w:r>
    </w:p>
    <w:p w:rsidR="00A70D21" w:rsidRDefault="00A70D21" w:rsidP="0063671B">
      <w:pPr>
        <w:rPr>
          <w:color w:val="0D0D0D" w:themeColor="text1" w:themeTint="F2"/>
          <w:szCs w:val="24"/>
        </w:rPr>
      </w:pPr>
      <w:r w:rsidRPr="00992E75">
        <w:rPr>
          <w:color w:val="0D0D0D" w:themeColor="text1" w:themeTint="F2"/>
          <w:szCs w:val="24"/>
        </w:rPr>
        <w:t>The Appellant in his appeal seeks to have the award set aside on the basis of the following grounds:</w:t>
      </w:r>
    </w:p>
    <w:p w:rsidR="008C3033" w:rsidRDefault="005A7184" w:rsidP="005A7184">
      <w:pPr>
        <w:pStyle w:val="ListParagraph"/>
        <w:numPr>
          <w:ilvl w:val="0"/>
          <w:numId w:val="3"/>
        </w:numPr>
        <w:rPr>
          <w:color w:val="0D0D0D" w:themeColor="text1" w:themeTint="F2"/>
          <w:szCs w:val="24"/>
        </w:rPr>
      </w:pPr>
      <w:r>
        <w:rPr>
          <w:color w:val="0D0D0D" w:themeColor="text1" w:themeTint="F2"/>
          <w:szCs w:val="24"/>
        </w:rPr>
        <w:t>I, respectfully submit th</w:t>
      </w:r>
      <w:r w:rsidR="00643ED6">
        <w:rPr>
          <w:color w:val="0D0D0D" w:themeColor="text1" w:themeTint="F2"/>
          <w:szCs w:val="24"/>
        </w:rPr>
        <w:t>at the Honourable Arbitrator erred when he concluded that Appellant was rightfully dismissed on allegation of absent from work for 5 consecutive days.</w:t>
      </w:r>
    </w:p>
    <w:p w:rsidR="00643ED6" w:rsidRDefault="00047EE6" w:rsidP="005A7184">
      <w:pPr>
        <w:pStyle w:val="ListParagraph"/>
        <w:numPr>
          <w:ilvl w:val="0"/>
          <w:numId w:val="3"/>
        </w:numPr>
        <w:rPr>
          <w:color w:val="0D0D0D" w:themeColor="text1" w:themeTint="F2"/>
          <w:szCs w:val="24"/>
        </w:rPr>
      </w:pPr>
      <w:r>
        <w:rPr>
          <w:color w:val="0D0D0D" w:themeColor="text1" w:themeTint="F2"/>
          <w:szCs w:val="24"/>
        </w:rPr>
        <w:t>I further submit that the Honourable arbitrator failed to appreciate that the code of conduct on S.I. 165 of 1992 Part C No. 6f indicates that</w:t>
      </w:r>
      <w:r w:rsidR="00553B2A">
        <w:rPr>
          <w:color w:val="0D0D0D" w:themeColor="text1" w:themeTint="F2"/>
          <w:szCs w:val="24"/>
        </w:rPr>
        <w:t xml:space="preserve"> absent from work for more than 5 days without a reasonable excuse Appellant and Respondent had a few misunderstanding which needed to be resolved.</w:t>
      </w:r>
    </w:p>
    <w:p w:rsidR="00553B2A" w:rsidRDefault="008D7F72" w:rsidP="005A7184">
      <w:pPr>
        <w:pStyle w:val="ListParagraph"/>
        <w:numPr>
          <w:ilvl w:val="0"/>
          <w:numId w:val="3"/>
        </w:numPr>
        <w:rPr>
          <w:color w:val="0D0D0D" w:themeColor="text1" w:themeTint="F2"/>
          <w:szCs w:val="24"/>
        </w:rPr>
      </w:pPr>
      <w:r>
        <w:rPr>
          <w:color w:val="0D0D0D" w:themeColor="text1" w:themeTint="F2"/>
          <w:szCs w:val="24"/>
        </w:rPr>
        <w:t>I also submit that the Honourable Arbitrator failed to appreciate that day the said days of absents.  I was fully paid my salaries.</w:t>
      </w:r>
    </w:p>
    <w:p w:rsidR="008D7F72" w:rsidRDefault="008D7F72" w:rsidP="005A7184">
      <w:pPr>
        <w:pStyle w:val="ListParagraph"/>
        <w:numPr>
          <w:ilvl w:val="0"/>
          <w:numId w:val="3"/>
        </w:numPr>
        <w:rPr>
          <w:color w:val="0D0D0D" w:themeColor="text1" w:themeTint="F2"/>
          <w:szCs w:val="24"/>
        </w:rPr>
      </w:pPr>
      <w:r>
        <w:rPr>
          <w:color w:val="0D0D0D" w:themeColor="text1" w:themeTint="F2"/>
          <w:szCs w:val="24"/>
        </w:rPr>
        <w:t xml:space="preserve">It is further submitted that the Arbitrator failed to appreciate that </w:t>
      </w:r>
      <w:r w:rsidR="006B3E4E">
        <w:rPr>
          <w:color w:val="0D0D0D" w:themeColor="text1" w:themeTint="F2"/>
          <w:szCs w:val="24"/>
        </w:rPr>
        <w:t>the</w:t>
      </w:r>
      <w:r>
        <w:rPr>
          <w:color w:val="0D0D0D" w:themeColor="text1" w:themeTint="F2"/>
          <w:szCs w:val="24"/>
        </w:rPr>
        <w:t xml:space="preserve"> differences between</w:t>
      </w:r>
      <w:r w:rsidR="00914AE2">
        <w:rPr>
          <w:color w:val="0D0D0D" w:themeColor="text1" w:themeTint="F2"/>
          <w:szCs w:val="24"/>
        </w:rPr>
        <w:t xml:space="preserve"> the two parties are not irreparable see – Ronald </w:t>
      </w:r>
      <w:proofErr w:type="spellStart"/>
      <w:r w:rsidR="00914AE2">
        <w:rPr>
          <w:color w:val="0D0D0D" w:themeColor="text1" w:themeTint="F2"/>
          <w:szCs w:val="24"/>
        </w:rPr>
        <w:t>Godide</w:t>
      </w:r>
      <w:proofErr w:type="spellEnd"/>
      <w:r w:rsidR="00914AE2">
        <w:rPr>
          <w:color w:val="0D0D0D" w:themeColor="text1" w:themeTint="F2"/>
          <w:szCs w:val="24"/>
        </w:rPr>
        <w:t xml:space="preserve"> </w:t>
      </w:r>
      <w:proofErr w:type="spellStart"/>
      <w:r w:rsidR="00914AE2">
        <w:rPr>
          <w:color w:val="0D0D0D" w:themeColor="text1" w:themeTint="F2"/>
          <w:szCs w:val="24"/>
        </w:rPr>
        <w:t>vs</w:t>
      </w:r>
      <w:proofErr w:type="spellEnd"/>
      <w:r w:rsidR="00914AE2">
        <w:rPr>
          <w:color w:val="0D0D0D" w:themeColor="text1" w:themeTint="F2"/>
          <w:szCs w:val="24"/>
        </w:rPr>
        <w:t xml:space="preserve"> </w:t>
      </w:r>
      <w:proofErr w:type="spellStart"/>
      <w:r w:rsidR="00914AE2">
        <w:rPr>
          <w:color w:val="0D0D0D" w:themeColor="text1" w:themeTint="F2"/>
          <w:szCs w:val="24"/>
        </w:rPr>
        <w:t>Zimplates</w:t>
      </w:r>
      <w:proofErr w:type="spellEnd"/>
      <w:r w:rsidR="00914AE2">
        <w:rPr>
          <w:color w:val="0D0D0D" w:themeColor="text1" w:themeTint="F2"/>
          <w:szCs w:val="24"/>
        </w:rPr>
        <w:t>’ case accordingly respondent is not accommod</w:t>
      </w:r>
      <w:r w:rsidR="005C73D1">
        <w:rPr>
          <w:color w:val="0D0D0D" w:themeColor="text1" w:themeTint="F2"/>
          <w:szCs w:val="24"/>
        </w:rPr>
        <w:t xml:space="preserve">ative. Appellant had a genuine excuse that was not put </w:t>
      </w:r>
      <w:r w:rsidR="009C5187">
        <w:rPr>
          <w:color w:val="0D0D0D" w:themeColor="text1" w:themeTint="F2"/>
          <w:szCs w:val="24"/>
        </w:rPr>
        <w:t>into consideration there is no evidence that their relation is irreparable (see case No. LC/H/247/2010 judgment No. LC/H/12/2011 in the matter between Ro</w:t>
      </w:r>
      <w:r w:rsidR="00804EAD">
        <w:rPr>
          <w:color w:val="0D0D0D" w:themeColor="text1" w:themeTint="F2"/>
          <w:szCs w:val="24"/>
        </w:rPr>
        <w:t xml:space="preserve">nald </w:t>
      </w:r>
      <w:proofErr w:type="spellStart"/>
      <w:r w:rsidR="00804EAD">
        <w:rPr>
          <w:color w:val="0D0D0D" w:themeColor="text1" w:themeTint="F2"/>
          <w:szCs w:val="24"/>
        </w:rPr>
        <w:t>Godide</w:t>
      </w:r>
      <w:proofErr w:type="spellEnd"/>
      <w:r w:rsidR="00804EAD">
        <w:rPr>
          <w:color w:val="0D0D0D" w:themeColor="text1" w:themeTint="F2"/>
          <w:szCs w:val="24"/>
        </w:rPr>
        <w:t xml:space="preserve"> and </w:t>
      </w:r>
      <w:proofErr w:type="spellStart"/>
      <w:r w:rsidR="00804EAD">
        <w:rPr>
          <w:color w:val="0D0D0D" w:themeColor="text1" w:themeTint="F2"/>
          <w:szCs w:val="24"/>
        </w:rPr>
        <w:t>Zimplats</w:t>
      </w:r>
      <w:proofErr w:type="spellEnd"/>
      <w:r w:rsidR="00804EAD">
        <w:rPr>
          <w:color w:val="0D0D0D" w:themeColor="text1" w:themeTint="F2"/>
          <w:szCs w:val="24"/>
        </w:rPr>
        <w:t xml:space="preserve"> where the learned judge </w:t>
      </w:r>
      <w:r w:rsidR="004E5D55">
        <w:rPr>
          <w:color w:val="0D0D0D" w:themeColor="text1" w:themeTint="F2"/>
          <w:szCs w:val="24"/>
        </w:rPr>
        <w:t>President</w:t>
      </w:r>
      <w:r w:rsidR="00804EAD">
        <w:rPr>
          <w:color w:val="0D0D0D" w:themeColor="text1" w:themeTint="F2"/>
          <w:szCs w:val="24"/>
        </w:rPr>
        <w:t xml:space="preserve"> L. Hove said on Page 2</w:t>
      </w:r>
      <w:r w:rsidR="007C414C">
        <w:rPr>
          <w:color w:val="0D0D0D" w:themeColor="text1" w:themeTint="F2"/>
          <w:szCs w:val="24"/>
        </w:rPr>
        <w:t xml:space="preserve">, there is nothing to suggest that appellant had been counselled in the past and displayed an </w:t>
      </w:r>
      <w:r w:rsidR="00C21A80">
        <w:rPr>
          <w:color w:val="0D0D0D" w:themeColor="text1" w:themeTint="F2"/>
          <w:szCs w:val="24"/>
        </w:rPr>
        <w:t>“I don’t care attitude” Nothing on record also shown that we cannot be trusted the fact in casu do not</w:t>
      </w:r>
      <w:r w:rsidR="00411B2B">
        <w:rPr>
          <w:color w:val="0D0D0D" w:themeColor="text1" w:themeTint="F2"/>
          <w:szCs w:val="24"/>
        </w:rPr>
        <w:t xml:space="preserve"> show that the appellant had sown he could not be </w:t>
      </w:r>
      <w:r w:rsidR="004E5D55">
        <w:rPr>
          <w:color w:val="0D0D0D" w:themeColor="text1" w:themeTint="F2"/>
          <w:szCs w:val="24"/>
        </w:rPr>
        <w:t>rehabilitated” the</w:t>
      </w:r>
      <w:r w:rsidR="00411B2B">
        <w:rPr>
          <w:color w:val="0D0D0D" w:themeColor="text1" w:themeTint="F2"/>
          <w:szCs w:val="24"/>
        </w:rPr>
        <w:t xml:space="preserve"> where the Honourable Court said.</w:t>
      </w:r>
    </w:p>
    <w:p w:rsidR="00411B2B" w:rsidRDefault="00411B2B" w:rsidP="005A7184">
      <w:pPr>
        <w:pStyle w:val="ListParagraph"/>
        <w:numPr>
          <w:ilvl w:val="0"/>
          <w:numId w:val="3"/>
        </w:numPr>
        <w:rPr>
          <w:color w:val="0D0D0D" w:themeColor="text1" w:themeTint="F2"/>
          <w:szCs w:val="24"/>
        </w:rPr>
      </w:pPr>
      <w:r>
        <w:rPr>
          <w:color w:val="0D0D0D" w:themeColor="text1" w:themeTint="F2"/>
          <w:szCs w:val="24"/>
        </w:rPr>
        <w:t xml:space="preserve">It is further submitted that the Honourable </w:t>
      </w:r>
      <w:r w:rsidR="00637EB7">
        <w:rPr>
          <w:color w:val="0D0D0D" w:themeColor="text1" w:themeTint="F2"/>
          <w:szCs w:val="24"/>
        </w:rPr>
        <w:t xml:space="preserve">Arbitrator erred at law when he failed to realize that I had a contract with Respondent Originally I was employed as a Data </w:t>
      </w:r>
      <w:r w:rsidR="0066007C">
        <w:rPr>
          <w:color w:val="0D0D0D" w:themeColor="text1" w:themeTint="F2"/>
          <w:szCs w:val="24"/>
        </w:rPr>
        <w:t>Capture</w:t>
      </w:r>
      <w:r w:rsidR="00637EB7">
        <w:rPr>
          <w:color w:val="0D0D0D" w:themeColor="text1" w:themeTint="F2"/>
          <w:szCs w:val="24"/>
        </w:rPr>
        <w:t xml:space="preserve"> Clerk (grade g) and later upgraded to grade 13 (a</w:t>
      </w:r>
      <w:r w:rsidR="0066007C">
        <w:rPr>
          <w:color w:val="0D0D0D" w:themeColor="text1" w:themeTint="F2"/>
          <w:szCs w:val="24"/>
        </w:rPr>
        <w:t>ssistant reduction officer).</w:t>
      </w:r>
    </w:p>
    <w:p w:rsidR="0066007C" w:rsidRDefault="00C32FAF" w:rsidP="005A7184">
      <w:pPr>
        <w:pStyle w:val="ListParagraph"/>
        <w:numPr>
          <w:ilvl w:val="0"/>
          <w:numId w:val="3"/>
        </w:numPr>
        <w:rPr>
          <w:color w:val="0D0D0D" w:themeColor="text1" w:themeTint="F2"/>
          <w:szCs w:val="24"/>
        </w:rPr>
      </w:pPr>
      <w:r>
        <w:rPr>
          <w:color w:val="0D0D0D" w:themeColor="text1" w:themeTint="F2"/>
          <w:szCs w:val="24"/>
        </w:rPr>
        <w:t xml:space="preserve">The Honourable </w:t>
      </w:r>
      <w:r w:rsidR="00717A1F">
        <w:rPr>
          <w:color w:val="0D0D0D" w:themeColor="text1" w:themeTint="F2"/>
          <w:szCs w:val="24"/>
        </w:rPr>
        <w:t>Arbitrator</w:t>
      </w:r>
      <w:r>
        <w:rPr>
          <w:color w:val="0D0D0D" w:themeColor="text1" w:themeTint="F2"/>
          <w:szCs w:val="24"/>
        </w:rPr>
        <w:t xml:space="preserve"> failed at law </w:t>
      </w:r>
      <w:r w:rsidR="00717A1F">
        <w:rPr>
          <w:color w:val="0D0D0D" w:themeColor="text1" w:themeTint="F2"/>
          <w:szCs w:val="24"/>
        </w:rPr>
        <w:t>to implement clause 12 of the Labour Relations Act Chapter 28:01.</w:t>
      </w:r>
    </w:p>
    <w:p w:rsidR="00717A1F" w:rsidRPr="005A7184" w:rsidRDefault="00C1255F" w:rsidP="00C1255F">
      <w:pPr>
        <w:pStyle w:val="ListParagraph"/>
        <w:numPr>
          <w:ilvl w:val="0"/>
          <w:numId w:val="4"/>
        </w:numPr>
        <w:rPr>
          <w:color w:val="0D0D0D" w:themeColor="text1" w:themeTint="F2"/>
          <w:szCs w:val="24"/>
        </w:rPr>
      </w:pPr>
      <w:r>
        <w:rPr>
          <w:color w:val="0D0D0D" w:themeColor="text1" w:themeTint="F2"/>
          <w:szCs w:val="24"/>
        </w:rPr>
        <w:lastRenderedPageBreak/>
        <w:t>“every person who is employed by or working for any other person receiving or entitled to receive any remuneration in respect of such employment o</w:t>
      </w:r>
      <w:r w:rsidR="00154C10">
        <w:rPr>
          <w:color w:val="0D0D0D" w:themeColor="text1" w:themeTint="F2"/>
          <w:szCs w:val="24"/>
        </w:rPr>
        <w:t>r work shall be deemed to be under a contract of employment with that other person, whether such contract is reduced to writing or not.”</w:t>
      </w:r>
    </w:p>
    <w:p w:rsidR="00A70D21" w:rsidRPr="00992E75" w:rsidRDefault="00A70D21" w:rsidP="0063671B">
      <w:pPr>
        <w:rPr>
          <w:color w:val="0D0D0D" w:themeColor="text1" w:themeTint="F2"/>
          <w:szCs w:val="24"/>
        </w:rPr>
      </w:pPr>
      <w:r w:rsidRPr="00992E75">
        <w:rPr>
          <w:color w:val="0D0D0D" w:themeColor="text1" w:themeTint="F2"/>
          <w:szCs w:val="24"/>
        </w:rPr>
        <w:t>The Respondent is opposed to the appeal on the following basis:</w:t>
      </w:r>
    </w:p>
    <w:p w:rsidR="00A70D21" w:rsidRPr="00992E75" w:rsidRDefault="00A70D21" w:rsidP="0063671B">
      <w:pPr>
        <w:rPr>
          <w:color w:val="0D0D0D" w:themeColor="text1" w:themeTint="F2"/>
          <w:szCs w:val="24"/>
        </w:rPr>
      </w:pPr>
      <w:r w:rsidRPr="00992E75">
        <w:rPr>
          <w:color w:val="0D0D0D" w:themeColor="text1" w:themeTint="F2"/>
          <w:szCs w:val="24"/>
        </w:rPr>
        <w:t xml:space="preserve">That the Arbitrator was correct in justifying dismissal of Appellant after he absented himself from work for 5 consecutive days without justification; secondly that the absenteeism </w:t>
      </w:r>
      <w:r w:rsidR="00A73DCC" w:rsidRPr="00992E75">
        <w:rPr>
          <w:color w:val="0D0D0D" w:themeColor="text1" w:themeTint="F2"/>
          <w:szCs w:val="24"/>
        </w:rPr>
        <w:t>was unlawful and as it was unjustified regardless of the dispute alleged by Appellant; thirdly the Arbitrator was correct in finding that absenteeism of Appellant w</w:t>
      </w:r>
      <w:r w:rsidR="004B2A9C" w:rsidRPr="00992E75">
        <w:rPr>
          <w:color w:val="0D0D0D" w:themeColor="text1" w:themeTint="F2"/>
          <w:szCs w:val="24"/>
        </w:rPr>
        <w:t>as unlawful despite allegations</w:t>
      </w:r>
      <w:r w:rsidR="00A73DCC" w:rsidRPr="00992E75">
        <w:rPr>
          <w:color w:val="0D0D0D" w:themeColor="text1" w:themeTint="F2"/>
          <w:szCs w:val="24"/>
        </w:rPr>
        <w:t xml:space="preserve"> that Appellant had been paid;</w:t>
      </w:r>
      <w:r w:rsidR="00BE5D07" w:rsidRPr="00992E75">
        <w:rPr>
          <w:color w:val="0D0D0D" w:themeColor="text1" w:themeTint="F2"/>
          <w:szCs w:val="24"/>
        </w:rPr>
        <w:t xml:space="preserve"> finally that the Arbitrator was correct in </w:t>
      </w:r>
      <w:r w:rsidR="00DE5D39" w:rsidRPr="00992E75">
        <w:rPr>
          <w:color w:val="0D0D0D" w:themeColor="text1" w:themeTint="F2"/>
          <w:szCs w:val="24"/>
        </w:rPr>
        <w:t>upholding absenting</w:t>
      </w:r>
      <w:r w:rsidR="00BE5D07" w:rsidRPr="00992E75">
        <w:rPr>
          <w:color w:val="0D0D0D" w:themeColor="text1" w:themeTint="F2"/>
          <w:szCs w:val="24"/>
        </w:rPr>
        <w:t xml:space="preserve"> himself from work.</w:t>
      </w:r>
    </w:p>
    <w:p w:rsidR="00C955BE" w:rsidRPr="00992E75" w:rsidRDefault="00F30F57" w:rsidP="0063671B">
      <w:pPr>
        <w:rPr>
          <w:color w:val="0D0D0D" w:themeColor="text1" w:themeTint="F2"/>
          <w:szCs w:val="24"/>
        </w:rPr>
      </w:pPr>
      <w:r w:rsidRPr="00992E75">
        <w:rPr>
          <w:color w:val="0D0D0D" w:themeColor="text1" w:themeTint="F2"/>
          <w:szCs w:val="24"/>
        </w:rPr>
        <w:t xml:space="preserve">The appeal placed before me is clearly </w:t>
      </w:r>
      <w:r w:rsidR="00C955BE" w:rsidRPr="00992E75">
        <w:rPr>
          <w:color w:val="0D0D0D" w:themeColor="text1" w:themeTint="F2"/>
          <w:szCs w:val="24"/>
        </w:rPr>
        <w:t>devoid of</w:t>
      </w:r>
      <w:r w:rsidRPr="00992E75">
        <w:rPr>
          <w:color w:val="0D0D0D" w:themeColor="text1" w:themeTint="F2"/>
          <w:szCs w:val="24"/>
        </w:rPr>
        <w:t xml:space="preserve"> merit</w:t>
      </w:r>
      <w:r w:rsidR="00C955BE" w:rsidRPr="00992E75">
        <w:rPr>
          <w:color w:val="0D0D0D" w:themeColor="text1" w:themeTint="F2"/>
          <w:szCs w:val="24"/>
        </w:rPr>
        <w:t>.</w:t>
      </w:r>
      <w:r w:rsidRPr="00992E75">
        <w:rPr>
          <w:color w:val="0D0D0D" w:themeColor="text1" w:themeTint="F2"/>
          <w:szCs w:val="24"/>
        </w:rPr>
        <w:t xml:space="preserve"> </w:t>
      </w:r>
    </w:p>
    <w:p w:rsidR="00F30F57" w:rsidRPr="00992E75" w:rsidRDefault="00CE559F" w:rsidP="0063671B">
      <w:pPr>
        <w:rPr>
          <w:color w:val="0D0D0D" w:themeColor="text1" w:themeTint="F2"/>
          <w:szCs w:val="24"/>
        </w:rPr>
      </w:pPr>
      <w:r w:rsidRPr="00992E75">
        <w:rPr>
          <w:color w:val="0D0D0D" w:themeColor="text1" w:themeTint="F2"/>
          <w:szCs w:val="24"/>
        </w:rPr>
        <w:t>Firstly the grounds of appeal articulated by the Appellant do not ra</w:t>
      </w:r>
      <w:r w:rsidR="004B2A9C" w:rsidRPr="00992E75">
        <w:rPr>
          <w:color w:val="0D0D0D" w:themeColor="text1" w:themeTint="F2"/>
          <w:szCs w:val="24"/>
        </w:rPr>
        <w:t>ise questions of law.  In terms</w:t>
      </w:r>
      <w:r w:rsidRPr="00992E75">
        <w:rPr>
          <w:color w:val="0D0D0D" w:themeColor="text1" w:themeTint="F2"/>
          <w:szCs w:val="24"/>
        </w:rPr>
        <w:t xml:space="preserve"> of </w:t>
      </w:r>
      <w:r w:rsidRPr="00992E75">
        <w:rPr>
          <w:b/>
          <w:color w:val="0D0D0D" w:themeColor="text1" w:themeTint="F2"/>
          <w:szCs w:val="24"/>
        </w:rPr>
        <w:t>Section 98(10)</w:t>
      </w:r>
      <w:r w:rsidR="00D37F84" w:rsidRPr="00992E75">
        <w:rPr>
          <w:color w:val="0D0D0D" w:themeColor="text1" w:themeTint="F2"/>
          <w:szCs w:val="24"/>
        </w:rPr>
        <w:t xml:space="preserve"> of the </w:t>
      </w:r>
      <w:r w:rsidR="00D37F84" w:rsidRPr="00992E75">
        <w:rPr>
          <w:b/>
          <w:color w:val="0D0D0D" w:themeColor="text1" w:themeTint="F2"/>
          <w:szCs w:val="24"/>
        </w:rPr>
        <w:t>Labour Act [Cap 28 : 01]</w:t>
      </w:r>
      <w:r w:rsidR="00D37F84" w:rsidRPr="00992E75">
        <w:rPr>
          <w:color w:val="0D0D0D" w:themeColor="text1" w:themeTint="F2"/>
          <w:szCs w:val="24"/>
        </w:rPr>
        <w:t xml:space="preserve"> an appeal on a question  of law shall</w:t>
      </w:r>
      <w:r w:rsidR="001818C4" w:rsidRPr="00992E75">
        <w:rPr>
          <w:color w:val="0D0D0D" w:themeColor="text1" w:themeTint="F2"/>
          <w:szCs w:val="24"/>
        </w:rPr>
        <w:t xml:space="preserve"> </w:t>
      </w:r>
      <w:r w:rsidR="00CC2C71" w:rsidRPr="00992E75">
        <w:rPr>
          <w:color w:val="0D0D0D" w:themeColor="text1" w:themeTint="F2"/>
          <w:szCs w:val="24"/>
        </w:rPr>
        <w:t>lie</w:t>
      </w:r>
      <w:r w:rsidR="001818C4" w:rsidRPr="00992E75">
        <w:rPr>
          <w:color w:val="0D0D0D" w:themeColor="text1" w:themeTint="F2"/>
          <w:szCs w:val="24"/>
        </w:rPr>
        <w:t xml:space="preserve"> to </w:t>
      </w:r>
      <w:r w:rsidR="00CC2C71" w:rsidRPr="00992E75">
        <w:rPr>
          <w:color w:val="0D0D0D" w:themeColor="text1" w:themeTint="F2"/>
          <w:szCs w:val="24"/>
        </w:rPr>
        <w:t>the</w:t>
      </w:r>
      <w:r w:rsidR="001818C4" w:rsidRPr="00992E75">
        <w:rPr>
          <w:color w:val="0D0D0D" w:themeColor="text1" w:themeTint="F2"/>
          <w:szCs w:val="24"/>
        </w:rPr>
        <w:t xml:space="preserve">  Labour Court from any</w:t>
      </w:r>
      <w:r w:rsidR="00F30F57" w:rsidRPr="00992E75">
        <w:rPr>
          <w:color w:val="0D0D0D" w:themeColor="text1" w:themeTint="F2"/>
          <w:szCs w:val="24"/>
        </w:rPr>
        <w:t xml:space="preserve"> </w:t>
      </w:r>
      <w:r w:rsidR="001818C4" w:rsidRPr="00992E75">
        <w:rPr>
          <w:color w:val="0D0D0D" w:themeColor="text1" w:themeTint="F2"/>
          <w:szCs w:val="24"/>
        </w:rPr>
        <w:t xml:space="preserve">decision of an Arbitrator appointed in terms of that section.  The term question of law has itself been defined, in several cases including </w:t>
      </w:r>
      <w:r w:rsidR="001818C4" w:rsidRPr="00992E75">
        <w:rPr>
          <w:b/>
          <w:color w:val="0D0D0D" w:themeColor="text1" w:themeTint="F2"/>
          <w:szCs w:val="24"/>
        </w:rPr>
        <w:t>Muzuva vs United Bottlers (Pvt) Ltd 1994(1) ZLR 217(5) at 220 D-F, National Foods Limited vs Stewart Magadza SC 10/95 and  Reserve Bank of Zimbabwe vs Granger &amp; Another SC 34/2001</w:t>
      </w:r>
      <w:r w:rsidR="001818C4" w:rsidRPr="00992E75">
        <w:rPr>
          <w:color w:val="0D0D0D" w:themeColor="text1" w:themeTint="F2"/>
          <w:szCs w:val="24"/>
        </w:rPr>
        <w:t>.</w:t>
      </w:r>
      <w:r w:rsidR="00794C24" w:rsidRPr="00992E75">
        <w:rPr>
          <w:color w:val="0D0D0D" w:themeColor="text1" w:themeTint="F2"/>
          <w:szCs w:val="24"/>
        </w:rPr>
        <w:t xml:space="preserve">  The Appellant in his grounds has taken issue with factual findings made by</w:t>
      </w:r>
      <w:r w:rsidR="003547D6" w:rsidRPr="00992E75">
        <w:rPr>
          <w:color w:val="0D0D0D" w:themeColor="text1" w:themeTint="F2"/>
          <w:szCs w:val="24"/>
        </w:rPr>
        <w:t xml:space="preserve"> the Arbitrator </w:t>
      </w:r>
      <w:r w:rsidR="00747105" w:rsidRPr="00992E75">
        <w:rPr>
          <w:color w:val="0D0D0D" w:themeColor="text1" w:themeTint="F2"/>
          <w:szCs w:val="24"/>
        </w:rPr>
        <w:t>regarding</w:t>
      </w:r>
      <w:r w:rsidR="003547D6" w:rsidRPr="00992E75">
        <w:rPr>
          <w:color w:val="0D0D0D" w:themeColor="text1" w:themeTint="F2"/>
          <w:szCs w:val="24"/>
        </w:rPr>
        <w:t xml:space="preserve"> whether or not he was absent from work for 5 consecutive days.  On the basis of authorities cited above factual findings can only constitute misdirection at law if a gross misdirection is apparent.  The appeal</w:t>
      </w:r>
      <w:r w:rsidR="00747105" w:rsidRPr="00992E75">
        <w:rPr>
          <w:color w:val="0D0D0D" w:themeColor="text1" w:themeTint="F2"/>
          <w:szCs w:val="24"/>
        </w:rPr>
        <w:t xml:space="preserve"> clearly</w:t>
      </w:r>
      <w:r w:rsidR="003547D6" w:rsidRPr="00992E75">
        <w:rPr>
          <w:color w:val="0D0D0D" w:themeColor="text1" w:themeTint="F2"/>
          <w:szCs w:val="24"/>
        </w:rPr>
        <w:t xml:space="preserve"> falls foul of </w:t>
      </w:r>
      <w:r w:rsidR="003547D6" w:rsidRPr="00992E75">
        <w:rPr>
          <w:b/>
          <w:color w:val="0D0D0D" w:themeColor="text1" w:themeTint="F2"/>
          <w:szCs w:val="24"/>
        </w:rPr>
        <w:t>Section 98(10)</w:t>
      </w:r>
      <w:r w:rsidR="003547D6" w:rsidRPr="00992E75">
        <w:rPr>
          <w:color w:val="0D0D0D" w:themeColor="text1" w:themeTint="F2"/>
          <w:szCs w:val="24"/>
        </w:rPr>
        <w:t xml:space="preserve"> of the </w:t>
      </w:r>
      <w:r w:rsidR="003547D6" w:rsidRPr="00992E75">
        <w:rPr>
          <w:b/>
          <w:color w:val="0D0D0D" w:themeColor="text1" w:themeTint="F2"/>
          <w:szCs w:val="24"/>
        </w:rPr>
        <w:t>Labour Act.</w:t>
      </w:r>
      <w:r w:rsidR="003547D6" w:rsidRPr="00992E75">
        <w:rPr>
          <w:color w:val="0D0D0D" w:themeColor="text1" w:themeTint="F2"/>
          <w:szCs w:val="24"/>
        </w:rPr>
        <w:t xml:space="preserve">  I shall however</w:t>
      </w:r>
      <w:r w:rsidR="00BF1E38" w:rsidRPr="00992E75">
        <w:rPr>
          <w:color w:val="0D0D0D" w:themeColor="text1" w:themeTint="F2"/>
          <w:szCs w:val="24"/>
        </w:rPr>
        <w:t xml:space="preserve"> for completeness proceed to address the grounds of appeal </w:t>
      </w:r>
      <w:r w:rsidR="00BF1E38" w:rsidRPr="00992E75">
        <w:rPr>
          <w:i/>
          <w:color w:val="0D0D0D" w:themeColor="text1" w:themeTint="F2"/>
          <w:szCs w:val="24"/>
        </w:rPr>
        <w:t>seriatim.</w:t>
      </w:r>
      <w:r w:rsidR="003547D6" w:rsidRPr="00992E75">
        <w:rPr>
          <w:color w:val="0D0D0D" w:themeColor="text1" w:themeTint="F2"/>
          <w:szCs w:val="24"/>
        </w:rPr>
        <w:t xml:space="preserve"> </w:t>
      </w:r>
    </w:p>
    <w:p w:rsidR="00BF1E38" w:rsidRPr="00992E75" w:rsidRDefault="00BF1E38" w:rsidP="0063671B">
      <w:pPr>
        <w:rPr>
          <w:color w:val="0D0D0D" w:themeColor="text1" w:themeTint="F2"/>
          <w:szCs w:val="24"/>
        </w:rPr>
      </w:pPr>
      <w:r w:rsidRPr="00992E75">
        <w:rPr>
          <w:color w:val="0D0D0D" w:themeColor="text1" w:themeTint="F2"/>
          <w:szCs w:val="24"/>
        </w:rPr>
        <w:t>In the first ground the Appellant attacks the findings made that he was properly dismissed on</w:t>
      </w:r>
      <w:r w:rsidR="00747105" w:rsidRPr="00992E75">
        <w:rPr>
          <w:color w:val="0D0D0D" w:themeColor="text1" w:themeTint="F2"/>
          <w:szCs w:val="24"/>
        </w:rPr>
        <w:t xml:space="preserve"> a</w:t>
      </w:r>
      <w:r w:rsidRPr="00992E75">
        <w:rPr>
          <w:color w:val="0D0D0D" w:themeColor="text1" w:themeTint="F2"/>
          <w:szCs w:val="24"/>
        </w:rPr>
        <w:t xml:space="preserve"> charge of absenteeism.</w:t>
      </w:r>
      <w:r w:rsidR="0004481E" w:rsidRPr="00992E75">
        <w:rPr>
          <w:color w:val="0D0D0D" w:themeColor="text1" w:themeTint="F2"/>
          <w:szCs w:val="24"/>
        </w:rPr>
        <w:t xml:space="preserve"> The Appellant before the Arbitrator did concede to the fact of his </w:t>
      </w:r>
      <w:r w:rsidR="00B27816" w:rsidRPr="00992E75">
        <w:rPr>
          <w:color w:val="0D0D0D" w:themeColor="text1" w:themeTint="F2"/>
          <w:szCs w:val="24"/>
        </w:rPr>
        <w:t xml:space="preserve">absenteeism. </w:t>
      </w:r>
      <w:r w:rsidRPr="00992E75">
        <w:rPr>
          <w:color w:val="0D0D0D" w:themeColor="text1" w:themeTint="F2"/>
          <w:szCs w:val="24"/>
        </w:rPr>
        <w:t xml:space="preserve">The Arbitrator found that it was an </w:t>
      </w:r>
      <w:r w:rsidRPr="00992E75">
        <w:rPr>
          <w:color w:val="0D0D0D" w:themeColor="text1" w:themeTint="F2"/>
          <w:szCs w:val="24"/>
        </w:rPr>
        <w:lastRenderedPageBreak/>
        <w:t>undisputed fact that Appellant absented hims</w:t>
      </w:r>
      <w:r w:rsidR="004B2A9C" w:rsidRPr="00992E75">
        <w:rPr>
          <w:color w:val="0D0D0D" w:themeColor="text1" w:themeTint="F2"/>
          <w:szCs w:val="24"/>
        </w:rPr>
        <w:t>elf for the period 16th to 21s</w:t>
      </w:r>
      <w:r w:rsidR="006065CB" w:rsidRPr="00992E75">
        <w:rPr>
          <w:color w:val="0D0D0D" w:themeColor="text1" w:themeTint="F2"/>
          <w:szCs w:val="24"/>
        </w:rPr>
        <w:t>t February 2013.  The</w:t>
      </w:r>
      <w:r w:rsidRPr="00992E75">
        <w:rPr>
          <w:color w:val="0D0D0D" w:themeColor="text1" w:themeTint="F2"/>
          <w:szCs w:val="24"/>
        </w:rPr>
        <w:t xml:space="preserve"> finding was properly made</w:t>
      </w:r>
      <w:r w:rsidR="006065CB" w:rsidRPr="00992E75">
        <w:rPr>
          <w:color w:val="0D0D0D" w:themeColor="text1" w:themeTint="F2"/>
          <w:szCs w:val="24"/>
        </w:rPr>
        <w:t xml:space="preserve"> in the circumstances</w:t>
      </w:r>
      <w:r w:rsidRPr="00992E75">
        <w:rPr>
          <w:color w:val="0D0D0D" w:themeColor="text1" w:themeTint="F2"/>
          <w:szCs w:val="24"/>
        </w:rPr>
        <w:t>.</w:t>
      </w:r>
      <w:r w:rsidR="006065CB" w:rsidRPr="00992E75">
        <w:rPr>
          <w:color w:val="0D0D0D" w:themeColor="text1" w:themeTint="F2"/>
          <w:szCs w:val="24"/>
        </w:rPr>
        <w:t xml:space="preserve"> </w:t>
      </w:r>
      <w:r w:rsidR="007F037B" w:rsidRPr="00992E75">
        <w:rPr>
          <w:color w:val="0D0D0D" w:themeColor="text1" w:themeTint="F2"/>
          <w:szCs w:val="24"/>
        </w:rPr>
        <w:t xml:space="preserve">Appellant has not laid any clear basis for altering the </w:t>
      </w:r>
      <w:r w:rsidR="009A70BC" w:rsidRPr="00992E75">
        <w:rPr>
          <w:color w:val="0D0D0D" w:themeColor="text1" w:themeTint="F2"/>
          <w:szCs w:val="24"/>
        </w:rPr>
        <w:t>findings</w:t>
      </w:r>
      <w:r w:rsidR="007F037B" w:rsidRPr="00992E75">
        <w:rPr>
          <w:color w:val="0D0D0D" w:themeColor="text1" w:themeTint="F2"/>
          <w:szCs w:val="24"/>
        </w:rPr>
        <w:t xml:space="preserve"> made.</w:t>
      </w:r>
    </w:p>
    <w:p w:rsidR="00B52E40" w:rsidRDefault="00DF1636" w:rsidP="0063671B">
      <w:pPr>
        <w:rPr>
          <w:color w:val="0D0D0D" w:themeColor="text1" w:themeTint="F2"/>
          <w:szCs w:val="24"/>
        </w:rPr>
      </w:pPr>
      <w:r w:rsidRPr="00992E75">
        <w:rPr>
          <w:color w:val="0D0D0D" w:themeColor="text1" w:themeTint="F2"/>
          <w:szCs w:val="24"/>
        </w:rPr>
        <w:t>In his second ground Appellant argues that the Arbitrator failed to consider that there was a dispute between the parties which justified Appellant’s absenteeism.  The Arbitrator in his award found that even if there was a dispute Appellant was still obliged to carry out his duties as an employee.</w:t>
      </w:r>
      <w:r w:rsidR="004148AE">
        <w:rPr>
          <w:color w:val="0D0D0D" w:themeColor="text1" w:themeTint="F2"/>
          <w:szCs w:val="24"/>
        </w:rPr>
        <w:t xml:space="preserve"> </w:t>
      </w:r>
      <w:r w:rsidR="00B52E40" w:rsidRPr="00992E75">
        <w:rPr>
          <w:color w:val="0D0D0D" w:themeColor="text1" w:themeTint="F2"/>
          <w:szCs w:val="24"/>
        </w:rPr>
        <w:t>If indeed the Appellant had any dispute with his employer that dispute would have been reserved utilising other</w:t>
      </w:r>
      <w:r w:rsidR="00B52E40">
        <w:rPr>
          <w:color w:val="0D0D0D" w:themeColor="text1" w:themeTint="F2"/>
          <w:szCs w:val="24"/>
        </w:rPr>
        <w:t xml:space="preserve"> procedures grievances handing </w:t>
      </w:r>
      <w:r w:rsidR="00392984">
        <w:rPr>
          <w:color w:val="0D0D0D" w:themeColor="text1" w:themeTint="F2"/>
          <w:szCs w:val="24"/>
        </w:rPr>
        <w:t>procedures. The</w:t>
      </w:r>
      <w:r w:rsidR="007462C9" w:rsidRPr="00992E75">
        <w:rPr>
          <w:color w:val="0D0D0D" w:themeColor="text1" w:themeTint="F2"/>
          <w:szCs w:val="24"/>
        </w:rPr>
        <w:t xml:space="preserve"> finding</w:t>
      </w:r>
      <w:r w:rsidR="004148AE">
        <w:rPr>
          <w:color w:val="0D0D0D" w:themeColor="text1" w:themeTint="F2"/>
          <w:szCs w:val="24"/>
        </w:rPr>
        <w:t xml:space="preserve"> by the Arbitrator</w:t>
      </w:r>
      <w:r w:rsidR="007462C9" w:rsidRPr="00992E75">
        <w:rPr>
          <w:color w:val="0D0D0D" w:themeColor="text1" w:themeTint="F2"/>
          <w:szCs w:val="24"/>
        </w:rPr>
        <w:t xml:space="preserve"> was very correct and cannot therefore be interfered with.</w:t>
      </w:r>
      <w:r w:rsidR="00DB64D9" w:rsidRPr="00992E75">
        <w:rPr>
          <w:color w:val="0D0D0D" w:themeColor="text1" w:themeTint="F2"/>
          <w:szCs w:val="24"/>
        </w:rPr>
        <w:t xml:space="preserve"> </w:t>
      </w:r>
    </w:p>
    <w:p w:rsidR="000B3A2D" w:rsidRPr="00992E75" w:rsidRDefault="007B700C" w:rsidP="0063671B">
      <w:pPr>
        <w:rPr>
          <w:color w:val="0D0D0D" w:themeColor="text1" w:themeTint="F2"/>
          <w:szCs w:val="24"/>
        </w:rPr>
      </w:pPr>
      <w:proofErr w:type="gramStart"/>
      <w:r w:rsidRPr="00992E75">
        <w:rPr>
          <w:color w:val="0D0D0D" w:themeColor="text1" w:themeTint="F2"/>
          <w:szCs w:val="24"/>
        </w:rPr>
        <w:t>The fact that Appellant had been paid for the days in which he was absent is the subject of Appellant’s third ground.</w:t>
      </w:r>
      <w:proofErr w:type="gramEnd"/>
      <w:r w:rsidRPr="00992E75">
        <w:rPr>
          <w:color w:val="0D0D0D" w:themeColor="text1" w:themeTint="F2"/>
          <w:szCs w:val="24"/>
        </w:rPr>
        <w:t xml:space="preserve">  That ground is </w:t>
      </w:r>
      <w:r w:rsidR="00EC3B0F" w:rsidRPr="00992E75">
        <w:rPr>
          <w:color w:val="0D0D0D" w:themeColor="text1" w:themeTint="F2"/>
          <w:szCs w:val="24"/>
        </w:rPr>
        <w:t xml:space="preserve">also </w:t>
      </w:r>
      <w:r w:rsidRPr="00992E75">
        <w:rPr>
          <w:color w:val="0D0D0D" w:themeColor="text1" w:themeTint="F2"/>
          <w:szCs w:val="24"/>
        </w:rPr>
        <w:t xml:space="preserve">meritless.  The fact that he was paid is neither here nor </w:t>
      </w:r>
      <w:r w:rsidR="00392984" w:rsidRPr="00992E75">
        <w:rPr>
          <w:color w:val="0D0D0D" w:themeColor="text1" w:themeTint="F2"/>
          <w:szCs w:val="24"/>
        </w:rPr>
        <w:t>there. The</w:t>
      </w:r>
      <w:r w:rsidR="000B3A2D" w:rsidRPr="00992E75">
        <w:rPr>
          <w:color w:val="0D0D0D" w:themeColor="text1" w:themeTint="F2"/>
          <w:szCs w:val="24"/>
        </w:rPr>
        <w:t xml:space="preserve"> Arbitrator had to satisfy himself that the Appellant had indeed</w:t>
      </w:r>
      <w:r w:rsidR="002E0872" w:rsidRPr="00992E75">
        <w:rPr>
          <w:color w:val="0D0D0D" w:themeColor="text1" w:themeTint="F2"/>
          <w:szCs w:val="24"/>
        </w:rPr>
        <w:t xml:space="preserve"> absented himself for 5 days or more in order for the charge to be established before him.</w:t>
      </w:r>
      <w:r w:rsidR="003C70DF" w:rsidRPr="00992E75">
        <w:rPr>
          <w:color w:val="0D0D0D" w:themeColor="text1" w:themeTint="F2"/>
          <w:szCs w:val="24"/>
        </w:rPr>
        <w:t xml:space="preserve"> On the basis of the facts and</w:t>
      </w:r>
      <w:r w:rsidR="002A5CC6">
        <w:rPr>
          <w:color w:val="0D0D0D" w:themeColor="text1" w:themeTint="F2"/>
          <w:szCs w:val="24"/>
        </w:rPr>
        <w:t xml:space="preserve"> the evidence placed before him, h</w:t>
      </w:r>
      <w:r w:rsidR="002E0872" w:rsidRPr="00992E75">
        <w:rPr>
          <w:color w:val="0D0D0D" w:themeColor="text1" w:themeTint="F2"/>
          <w:szCs w:val="24"/>
        </w:rPr>
        <w:t>e di</w:t>
      </w:r>
      <w:r w:rsidR="004B2A9C" w:rsidRPr="00992E75">
        <w:rPr>
          <w:color w:val="0D0D0D" w:themeColor="text1" w:themeTint="F2"/>
          <w:szCs w:val="24"/>
        </w:rPr>
        <w:t>d find correctly that Appellant</w:t>
      </w:r>
      <w:r w:rsidR="002E0872" w:rsidRPr="00992E75">
        <w:rPr>
          <w:color w:val="0D0D0D" w:themeColor="text1" w:themeTint="F2"/>
          <w:szCs w:val="24"/>
        </w:rPr>
        <w:t xml:space="preserve"> had absented himself for the said period.</w:t>
      </w:r>
    </w:p>
    <w:p w:rsidR="002E0872" w:rsidRPr="00992E75" w:rsidRDefault="002E0872" w:rsidP="0063671B">
      <w:pPr>
        <w:rPr>
          <w:color w:val="0D0D0D" w:themeColor="text1" w:themeTint="F2"/>
          <w:szCs w:val="24"/>
        </w:rPr>
      </w:pPr>
      <w:r w:rsidRPr="00992E75">
        <w:rPr>
          <w:color w:val="0D0D0D" w:themeColor="text1" w:themeTint="F2"/>
          <w:szCs w:val="24"/>
        </w:rPr>
        <w:t>In the fifth ground Appellant argues that the Arbitrator ought to have realised that there was a contractual relationship between the parties.  The ground is not clear as to what Appellant wants to say.  The Arbitrator</w:t>
      </w:r>
      <w:r w:rsidR="00890E7E" w:rsidRPr="00992E75">
        <w:rPr>
          <w:color w:val="0D0D0D" w:themeColor="text1" w:themeTint="F2"/>
          <w:szCs w:val="24"/>
        </w:rPr>
        <w:t xml:space="preserve"> however was correct in upholding the dismissal of Appellant for breaching his contractual relationship with the Respondent when he absented himself from wo</w:t>
      </w:r>
      <w:r w:rsidR="00D27D96" w:rsidRPr="00992E75">
        <w:rPr>
          <w:color w:val="0D0D0D" w:themeColor="text1" w:themeTint="F2"/>
          <w:szCs w:val="24"/>
        </w:rPr>
        <w:t>r</w:t>
      </w:r>
      <w:r w:rsidR="00890E7E" w:rsidRPr="00992E75">
        <w:rPr>
          <w:color w:val="0D0D0D" w:themeColor="text1" w:themeTint="F2"/>
          <w:szCs w:val="24"/>
        </w:rPr>
        <w:t>k for 5 consecutive days without lawful cause or justification.</w:t>
      </w:r>
    </w:p>
    <w:p w:rsidR="00890E7E" w:rsidRPr="00992E75" w:rsidRDefault="00AD2877" w:rsidP="0063671B">
      <w:pPr>
        <w:rPr>
          <w:color w:val="0D0D0D" w:themeColor="text1" w:themeTint="F2"/>
          <w:szCs w:val="24"/>
        </w:rPr>
      </w:pPr>
      <w:r w:rsidRPr="00992E75">
        <w:rPr>
          <w:color w:val="0D0D0D" w:themeColor="text1" w:themeTint="F2"/>
          <w:szCs w:val="24"/>
        </w:rPr>
        <w:t>In the</w:t>
      </w:r>
      <w:r w:rsidR="00890E7E" w:rsidRPr="00992E75">
        <w:rPr>
          <w:color w:val="0D0D0D" w:themeColor="text1" w:themeTint="F2"/>
          <w:szCs w:val="24"/>
        </w:rPr>
        <w:t xml:space="preserve"> last ground</w:t>
      </w:r>
      <w:r w:rsidRPr="00992E75">
        <w:rPr>
          <w:color w:val="0D0D0D" w:themeColor="text1" w:themeTint="F2"/>
          <w:szCs w:val="24"/>
        </w:rPr>
        <w:t xml:space="preserve"> </w:t>
      </w:r>
      <w:r w:rsidR="00DE5D39" w:rsidRPr="00992E75">
        <w:rPr>
          <w:color w:val="0D0D0D" w:themeColor="text1" w:themeTint="F2"/>
          <w:szCs w:val="24"/>
        </w:rPr>
        <w:t>the Appellant</w:t>
      </w:r>
      <w:r w:rsidR="00890E7E" w:rsidRPr="00992E75">
        <w:rPr>
          <w:color w:val="0D0D0D" w:themeColor="text1" w:themeTint="F2"/>
          <w:szCs w:val="24"/>
        </w:rPr>
        <w:t xml:space="preserve"> </w:t>
      </w:r>
      <w:r w:rsidR="009C5DA5">
        <w:rPr>
          <w:color w:val="0D0D0D" w:themeColor="text1" w:themeTint="F2"/>
          <w:szCs w:val="24"/>
        </w:rPr>
        <w:t>seems</w:t>
      </w:r>
      <w:r w:rsidR="00890E7E" w:rsidRPr="00992E75">
        <w:rPr>
          <w:color w:val="0D0D0D" w:themeColor="text1" w:themeTint="F2"/>
          <w:szCs w:val="24"/>
        </w:rPr>
        <w:t xml:space="preserve"> to suggest that evidence in the form of pay slips and </w:t>
      </w:r>
      <w:r w:rsidR="001141B7" w:rsidRPr="00992E75">
        <w:rPr>
          <w:color w:val="0D0D0D" w:themeColor="text1" w:themeTint="F2"/>
          <w:szCs w:val="24"/>
        </w:rPr>
        <w:t>a memorandum</w:t>
      </w:r>
      <w:r w:rsidR="00890E7E" w:rsidRPr="00992E75">
        <w:rPr>
          <w:color w:val="0D0D0D" w:themeColor="text1" w:themeTint="F2"/>
          <w:szCs w:val="24"/>
        </w:rPr>
        <w:t xml:space="preserve"> was placed before the Arbitrator to show that he was promoted to the position of Assistant Reduction Officer.  The Arbitrator </w:t>
      </w:r>
      <w:r w:rsidR="001141B7" w:rsidRPr="00992E75">
        <w:rPr>
          <w:color w:val="0D0D0D" w:themeColor="text1" w:themeTint="F2"/>
          <w:szCs w:val="24"/>
        </w:rPr>
        <w:t xml:space="preserve">dismissed the Appellant’s claim of </w:t>
      </w:r>
      <w:r w:rsidR="009C5DA5">
        <w:rPr>
          <w:color w:val="0D0D0D" w:themeColor="text1" w:themeTint="F2"/>
          <w:szCs w:val="24"/>
        </w:rPr>
        <w:t>promotion</w:t>
      </w:r>
      <w:r w:rsidR="00890E7E" w:rsidRPr="00992E75">
        <w:rPr>
          <w:color w:val="0D0D0D" w:themeColor="text1" w:themeTint="F2"/>
          <w:szCs w:val="24"/>
        </w:rPr>
        <w:t xml:space="preserve"> on the basis of lack of evidence.  The Appellant clearly is se</w:t>
      </w:r>
      <w:r w:rsidR="00D27D96" w:rsidRPr="00992E75">
        <w:rPr>
          <w:color w:val="0D0D0D" w:themeColor="text1" w:themeTint="F2"/>
          <w:szCs w:val="24"/>
        </w:rPr>
        <w:t>eking to introduce new evidence</w:t>
      </w:r>
      <w:r w:rsidR="00890E7E" w:rsidRPr="00992E75">
        <w:rPr>
          <w:color w:val="0D0D0D" w:themeColor="text1" w:themeTint="F2"/>
          <w:szCs w:val="24"/>
        </w:rPr>
        <w:t xml:space="preserve"> in these proceedings. It is however </w:t>
      </w:r>
      <w:r w:rsidR="001141B7" w:rsidRPr="00992E75">
        <w:rPr>
          <w:color w:val="0D0D0D" w:themeColor="text1" w:themeTint="F2"/>
          <w:szCs w:val="24"/>
        </w:rPr>
        <w:t>trite</w:t>
      </w:r>
      <w:r w:rsidR="00890E7E" w:rsidRPr="00992E75">
        <w:rPr>
          <w:color w:val="0D0D0D" w:themeColor="text1" w:themeTint="F2"/>
          <w:szCs w:val="24"/>
        </w:rPr>
        <w:t xml:space="preserve"> position</w:t>
      </w:r>
      <w:r w:rsidR="008752B5" w:rsidRPr="00992E75">
        <w:rPr>
          <w:color w:val="0D0D0D" w:themeColor="text1" w:themeTint="F2"/>
          <w:szCs w:val="24"/>
        </w:rPr>
        <w:t xml:space="preserve"> at law that an appeal is based on the record of proceedings in the hearing </w:t>
      </w:r>
      <w:r w:rsidR="008752B5" w:rsidRPr="00992E75">
        <w:rPr>
          <w:i/>
          <w:color w:val="0D0D0D" w:themeColor="text1" w:themeTint="F2"/>
          <w:szCs w:val="24"/>
        </w:rPr>
        <w:t>a quo</w:t>
      </w:r>
      <w:r w:rsidR="008752B5" w:rsidRPr="00992E75">
        <w:rPr>
          <w:color w:val="0D0D0D" w:themeColor="text1" w:themeTint="F2"/>
          <w:szCs w:val="24"/>
        </w:rPr>
        <w:t xml:space="preserve">.  </w:t>
      </w:r>
      <w:proofErr w:type="gramStart"/>
      <w:r w:rsidR="00080C5F" w:rsidRPr="00992E75">
        <w:rPr>
          <w:color w:val="0D0D0D" w:themeColor="text1" w:themeTint="F2"/>
          <w:szCs w:val="24"/>
        </w:rPr>
        <w:t xml:space="preserve">No evidence having been tendered before the Arbitrator </w:t>
      </w:r>
      <w:r w:rsidR="00EF59B8">
        <w:rPr>
          <w:color w:val="0D0D0D" w:themeColor="text1" w:themeTint="F2"/>
          <w:szCs w:val="24"/>
        </w:rPr>
        <w:t xml:space="preserve">Appellant </w:t>
      </w:r>
      <w:r w:rsidR="00080C5F" w:rsidRPr="00992E75">
        <w:rPr>
          <w:color w:val="0D0D0D" w:themeColor="text1" w:themeTint="F2"/>
          <w:szCs w:val="24"/>
        </w:rPr>
        <w:t>cannot seek to introduce new evidence</w:t>
      </w:r>
      <w:r w:rsidR="0060588D" w:rsidRPr="00992E75">
        <w:rPr>
          <w:color w:val="0D0D0D" w:themeColor="text1" w:themeTint="F2"/>
          <w:szCs w:val="24"/>
        </w:rPr>
        <w:t>.</w:t>
      </w:r>
      <w:proofErr w:type="gramEnd"/>
      <w:r w:rsidR="0060588D" w:rsidRPr="00992E75">
        <w:rPr>
          <w:color w:val="0D0D0D" w:themeColor="text1" w:themeTint="F2"/>
          <w:szCs w:val="24"/>
        </w:rPr>
        <w:t xml:space="preserve"> The ground is</w:t>
      </w:r>
      <w:r w:rsidR="009C5DA5">
        <w:rPr>
          <w:color w:val="0D0D0D" w:themeColor="text1" w:themeTint="F2"/>
          <w:szCs w:val="24"/>
        </w:rPr>
        <w:t xml:space="preserve"> </w:t>
      </w:r>
      <w:r w:rsidR="00EF59B8">
        <w:rPr>
          <w:color w:val="0D0D0D" w:themeColor="text1" w:themeTint="F2"/>
          <w:szCs w:val="24"/>
        </w:rPr>
        <w:t>completely</w:t>
      </w:r>
      <w:r w:rsidR="0060588D" w:rsidRPr="00992E75">
        <w:rPr>
          <w:color w:val="0D0D0D" w:themeColor="text1" w:themeTint="F2"/>
          <w:szCs w:val="24"/>
        </w:rPr>
        <w:t xml:space="preserve"> devoid of merit.</w:t>
      </w:r>
    </w:p>
    <w:p w:rsidR="008752B5" w:rsidRPr="00992E75" w:rsidRDefault="008752B5" w:rsidP="0063671B">
      <w:pPr>
        <w:rPr>
          <w:color w:val="0D0D0D" w:themeColor="text1" w:themeTint="F2"/>
          <w:szCs w:val="24"/>
        </w:rPr>
      </w:pPr>
      <w:r w:rsidRPr="00992E75">
        <w:rPr>
          <w:color w:val="0D0D0D" w:themeColor="text1" w:themeTint="F2"/>
          <w:szCs w:val="24"/>
        </w:rPr>
        <w:lastRenderedPageBreak/>
        <w:t xml:space="preserve">In the result the appeal </w:t>
      </w:r>
      <w:r w:rsidR="0060588D" w:rsidRPr="00992E75">
        <w:rPr>
          <w:color w:val="0D0D0D" w:themeColor="text1" w:themeTint="F2"/>
          <w:szCs w:val="24"/>
        </w:rPr>
        <w:t>should be</w:t>
      </w:r>
      <w:r w:rsidRPr="00992E75">
        <w:rPr>
          <w:color w:val="0D0D0D" w:themeColor="text1" w:themeTint="F2"/>
          <w:szCs w:val="24"/>
        </w:rPr>
        <w:t xml:space="preserve"> dismissed</w:t>
      </w:r>
      <w:r w:rsidR="0060588D" w:rsidRPr="00992E75">
        <w:rPr>
          <w:color w:val="0D0D0D" w:themeColor="text1" w:themeTint="F2"/>
          <w:szCs w:val="24"/>
        </w:rPr>
        <w:t xml:space="preserve"> in its entirety</w:t>
      </w:r>
      <w:r w:rsidRPr="00992E75">
        <w:rPr>
          <w:color w:val="0D0D0D" w:themeColor="text1" w:themeTint="F2"/>
          <w:szCs w:val="24"/>
        </w:rPr>
        <w:t xml:space="preserve"> with no order as to costs.</w:t>
      </w:r>
    </w:p>
    <w:p w:rsidR="00346060" w:rsidRPr="00992E75" w:rsidRDefault="00346060" w:rsidP="0063671B">
      <w:pPr>
        <w:rPr>
          <w:color w:val="0D0D0D" w:themeColor="text1" w:themeTint="F2"/>
          <w:szCs w:val="24"/>
        </w:rPr>
      </w:pPr>
      <w:r w:rsidRPr="00992E75">
        <w:rPr>
          <w:color w:val="0D0D0D" w:themeColor="text1" w:themeTint="F2"/>
          <w:szCs w:val="24"/>
        </w:rPr>
        <w:t>It is so ordered.</w:t>
      </w:r>
    </w:p>
    <w:p w:rsidR="00A70D21" w:rsidRPr="00992E75" w:rsidRDefault="00A70D21" w:rsidP="0063671B">
      <w:pPr>
        <w:rPr>
          <w:color w:val="0D0D0D" w:themeColor="text1" w:themeTint="F2"/>
          <w:szCs w:val="24"/>
        </w:rPr>
      </w:pPr>
    </w:p>
    <w:sectPr w:rsidR="00A70D21" w:rsidRPr="00992E75" w:rsidSect="003F763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2F3" w:rsidRDefault="007D22F3" w:rsidP="003F763C">
      <w:pPr>
        <w:spacing w:before="0" w:after="0" w:line="240" w:lineRule="auto"/>
      </w:pPr>
      <w:r>
        <w:separator/>
      </w:r>
    </w:p>
  </w:endnote>
  <w:endnote w:type="continuationSeparator" w:id="0">
    <w:p w:rsidR="007D22F3" w:rsidRDefault="007D22F3" w:rsidP="003F76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329501"/>
      <w:docPartObj>
        <w:docPartGallery w:val="Page Numbers (Bottom of Page)"/>
        <w:docPartUnique/>
      </w:docPartObj>
    </w:sdtPr>
    <w:sdtEndPr>
      <w:rPr>
        <w:noProof/>
      </w:rPr>
    </w:sdtEndPr>
    <w:sdtContent>
      <w:p w:rsidR="009C5187" w:rsidRDefault="009C5187">
        <w:pPr>
          <w:pStyle w:val="Footer"/>
          <w:jc w:val="center"/>
        </w:pPr>
        <w:r>
          <w:fldChar w:fldCharType="begin"/>
        </w:r>
        <w:r>
          <w:instrText xml:space="preserve"> PAGE   \* MERGEFORMAT </w:instrText>
        </w:r>
        <w:r>
          <w:fldChar w:fldCharType="separate"/>
        </w:r>
        <w:r w:rsidR="00A143DE">
          <w:rPr>
            <w:noProof/>
          </w:rPr>
          <w:t>5</w:t>
        </w:r>
        <w:r>
          <w:rPr>
            <w:noProof/>
          </w:rPr>
          <w:fldChar w:fldCharType="end"/>
        </w:r>
      </w:p>
    </w:sdtContent>
  </w:sdt>
  <w:p w:rsidR="009C5187" w:rsidRDefault="009C5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2F3" w:rsidRDefault="007D22F3" w:rsidP="003F763C">
      <w:pPr>
        <w:spacing w:before="0" w:after="0" w:line="240" w:lineRule="auto"/>
      </w:pPr>
      <w:r>
        <w:separator/>
      </w:r>
    </w:p>
  </w:footnote>
  <w:footnote w:type="continuationSeparator" w:id="0">
    <w:p w:rsidR="007D22F3" w:rsidRDefault="007D22F3" w:rsidP="003F76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87" w:rsidRDefault="009C5187">
    <w:pPr>
      <w:pStyle w:val="Header"/>
    </w:pPr>
    <w:r>
      <w:tab/>
    </w:r>
    <w:r>
      <w:tab/>
      <w:t>JUDGMENT NO. LC/H/</w:t>
    </w:r>
    <w:r w:rsidR="003D6838">
      <w:t>709</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E43A4"/>
    <w:multiLevelType w:val="hybridMultilevel"/>
    <w:tmpl w:val="FE5A86A8"/>
    <w:lvl w:ilvl="0" w:tplc="546898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F2E6E59"/>
    <w:multiLevelType w:val="multilevel"/>
    <w:tmpl w:val="4716737C"/>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28DD59E0"/>
    <w:multiLevelType w:val="hybridMultilevel"/>
    <w:tmpl w:val="53380836"/>
    <w:lvl w:ilvl="0" w:tplc="C114D2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AB00EB0"/>
    <w:multiLevelType w:val="hybridMultilevel"/>
    <w:tmpl w:val="1E8E89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0A"/>
    <w:rsid w:val="000431B4"/>
    <w:rsid w:val="0004481E"/>
    <w:rsid w:val="00047EE6"/>
    <w:rsid w:val="00074A30"/>
    <w:rsid w:val="00080C5F"/>
    <w:rsid w:val="000922D4"/>
    <w:rsid w:val="000B3A2D"/>
    <w:rsid w:val="000B6C5F"/>
    <w:rsid w:val="000C7804"/>
    <w:rsid w:val="000D56BC"/>
    <w:rsid w:val="001141B7"/>
    <w:rsid w:val="00154C10"/>
    <w:rsid w:val="001818C4"/>
    <w:rsid w:val="00227789"/>
    <w:rsid w:val="00237CD2"/>
    <w:rsid w:val="00244AF8"/>
    <w:rsid w:val="00252278"/>
    <w:rsid w:val="00255ADA"/>
    <w:rsid w:val="00256055"/>
    <w:rsid w:val="002560B7"/>
    <w:rsid w:val="002A5CC6"/>
    <w:rsid w:val="002B196B"/>
    <w:rsid w:val="002E0872"/>
    <w:rsid w:val="00331B0D"/>
    <w:rsid w:val="0033558A"/>
    <w:rsid w:val="003378AD"/>
    <w:rsid w:val="00346060"/>
    <w:rsid w:val="003547D6"/>
    <w:rsid w:val="0037106E"/>
    <w:rsid w:val="00392984"/>
    <w:rsid w:val="003C70DF"/>
    <w:rsid w:val="003D0820"/>
    <w:rsid w:val="003D6838"/>
    <w:rsid w:val="003F763C"/>
    <w:rsid w:val="00411B2B"/>
    <w:rsid w:val="004148AE"/>
    <w:rsid w:val="00424205"/>
    <w:rsid w:val="004A1129"/>
    <w:rsid w:val="004A2394"/>
    <w:rsid w:val="004A28DC"/>
    <w:rsid w:val="004B2A9C"/>
    <w:rsid w:val="004E3051"/>
    <w:rsid w:val="004E5D55"/>
    <w:rsid w:val="0052616A"/>
    <w:rsid w:val="00547360"/>
    <w:rsid w:val="00553B2A"/>
    <w:rsid w:val="0055780A"/>
    <w:rsid w:val="00574B62"/>
    <w:rsid w:val="005A7184"/>
    <w:rsid w:val="005C73D1"/>
    <w:rsid w:val="005D3C88"/>
    <w:rsid w:val="00601DB4"/>
    <w:rsid w:val="0060588D"/>
    <w:rsid w:val="006065CB"/>
    <w:rsid w:val="0063671B"/>
    <w:rsid w:val="00637EB7"/>
    <w:rsid w:val="00643ED6"/>
    <w:rsid w:val="0066007C"/>
    <w:rsid w:val="006B3E4E"/>
    <w:rsid w:val="006B792B"/>
    <w:rsid w:val="00717A1F"/>
    <w:rsid w:val="00720ABF"/>
    <w:rsid w:val="00726243"/>
    <w:rsid w:val="007462C9"/>
    <w:rsid w:val="00747105"/>
    <w:rsid w:val="00794C24"/>
    <w:rsid w:val="007B30CA"/>
    <w:rsid w:val="007B700C"/>
    <w:rsid w:val="007C414C"/>
    <w:rsid w:val="007D22F3"/>
    <w:rsid w:val="007F037B"/>
    <w:rsid w:val="00804EAD"/>
    <w:rsid w:val="008105D4"/>
    <w:rsid w:val="00814AAD"/>
    <w:rsid w:val="00847325"/>
    <w:rsid w:val="008752B5"/>
    <w:rsid w:val="00890E7E"/>
    <w:rsid w:val="008949CA"/>
    <w:rsid w:val="008C3033"/>
    <w:rsid w:val="008D7F72"/>
    <w:rsid w:val="00914AE2"/>
    <w:rsid w:val="009171C9"/>
    <w:rsid w:val="00940C15"/>
    <w:rsid w:val="0095166B"/>
    <w:rsid w:val="00992E75"/>
    <w:rsid w:val="009A70BC"/>
    <w:rsid w:val="009B6A55"/>
    <w:rsid w:val="009C5187"/>
    <w:rsid w:val="009C5DA5"/>
    <w:rsid w:val="00A02950"/>
    <w:rsid w:val="00A143DE"/>
    <w:rsid w:val="00A70D21"/>
    <w:rsid w:val="00A71A1F"/>
    <w:rsid w:val="00A73DCC"/>
    <w:rsid w:val="00A75875"/>
    <w:rsid w:val="00AB57DE"/>
    <w:rsid w:val="00AC0FCC"/>
    <w:rsid w:val="00AD2877"/>
    <w:rsid w:val="00AD5AD0"/>
    <w:rsid w:val="00AF1232"/>
    <w:rsid w:val="00B27816"/>
    <w:rsid w:val="00B52E40"/>
    <w:rsid w:val="00B54333"/>
    <w:rsid w:val="00BB7CB7"/>
    <w:rsid w:val="00BE5D07"/>
    <w:rsid w:val="00BF1E38"/>
    <w:rsid w:val="00C11C23"/>
    <w:rsid w:val="00C1255F"/>
    <w:rsid w:val="00C21A80"/>
    <w:rsid w:val="00C32FAF"/>
    <w:rsid w:val="00C560D5"/>
    <w:rsid w:val="00C90ED9"/>
    <w:rsid w:val="00C955BE"/>
    <w:rsid w:val="00CB1901"/>
    <w:rsid w:val="00CC0D5F"/>
    <w:rsid w:val="00CC2C71"/>
    <w:rsid w:val="00CE559F"/>
    <w:rsid w:val="00D254C6"/>
    <w:rsid w:val="00D27D96"/>
    <w:rsid w:val="00D37F84"/>
    <w:rsid w:val="00DA56A8"/>
    <w:rsid w:val="00DA667C"/>
    <w:rsid w:val="00DB64D9"/>
    <w:rsid w:val="00DE5D39"/>
    <w:rsid w:val="00DF1636"/>
    <w:rsid w:val="00E1458A"/>
    <w:rsid w:val="00E70BAB"/>
    <w:rsid w:val="00EC3B0F"/>
    <w:rsid w:val="00EC5A5C"/>
    <w:rsid w:val="00EF59B8"/>
    <w:rsid w:val="00EF5EC1"/>
    <w:rsid w:val="00F07B59"/>
    <w:rsid w:val="00F30F57"/>
    <w:rsid w:val="00F5042F"/>
    <w:rsid w:val="00FB26B2"/>
    <w:rsid w:val="00FE2A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63671B"/>
    <w:pPr>
      <w:ind w:left="720"/>
      <w:contextualSpacing/>
    </w:pPr>
  </w:style>
  <w:style w:type="paragraph" w:styleId="Header">
    <w:name w:val="header"/>
    <w:basedOn w:val="Normal"/>
    <w:link w:val="HeaderChar"/>
    <w:uiPriority w:val="99"/>
    <w:unhideWhenUsed/>
    <w:rsid w:val="003F763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F763C"/>
    <w:rPr>
      <w:color w:val="7F7F7F" w:themeColor="text1" w:themeTint="80"/>
      <w:sz w:val="24"/>
    </w:rPr>
  </w:style>
  <w:style w:type="paragraph" w:styleId="Footer">
    <w:name w:val="footer"/>
    <w:basedOn w:val="Normal"/>
    <w:link w:val="FooterChar"/>
    <w:uiPriority w:val="99"/>
    <w:unhideWhenUsed/>
    <w:rsid w:val="003F763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F763C"/>
    <w:rPr>
      <w:color w:val="7F7F7F" w:themeColor="text1" w:themeTint="80"/>
      <w:sz w:val="24"/>
    </w:rPr>
  </w:style>
  <w:style w:type="paragraph" w:styleId="BalloonText">
    <w:name w:val="Balloon Text"/>
    <w:basedOn w:val="Normal"/>
    <w:link w:val="BalloonTextChar"/>
    <w:uiPriority w:val="99"/>
    <w:semiHidden/>
    <w:unhideWhenUsed/>
    <w:rsid w:val="00992E75"/>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92E75"/>
    <w:rPr>
      <w:rFonts w:cs="Tahoma"/>
      <w:color w:val="7F7F7F" w:themeColor="text1" w:themeTint="8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63671B"/>
    <w:pPr>
      <w:ind w:left="720"/>
      <w:contextualSpacing/>
    </w:pPr>
  </w:style>
  <w:style w:type="paragraph" w:styleId="Header">
    <w:name w:val="header"/>
    <w:basedOn w:val="Normal"/>
    <w:link w:val="HeaderChar"/>
    <w:uiPriority w:val="99"/>
    <w:unhideWhenUsed/>
    <w:rsid w:val="003F763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F763C"/>
    <w:rPr>
      <w:color w:val="7F7F7F" w:themeColor="text1" w:themeTint="80"/>
      <w:sz w:val="24"/>
    </w:rPr>
  </w:style>
  <w:style w:type="paragraph" w:styleId="Footer">
    <w:name w:val="footer"/>
    <w:basedOn w:val="Normal"/>
    <w:link w:val="FooterChar"/>
    <w:uiPriority w:val="99"/>
    <w:unhideWhenUsed/>
    <w:rsid w:val="003F763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F763C"/>
    <w:rPr>
      <w:color w:val="7F7F7F" w:themeColor="text1" w:themeTint="80"/>
      <w:sz w:val="24"/>
    </w:rPr>
  </w:style>
  <w:style w:type="paragraph" w:styleId="BalloonText">
    <w:name w:val="Balloon Text"/>
    <w:basedOn w:val="Normal"/>
    <w:link w:val="BalloonTextChar"/>
    <w:uiPriority w:val="99"/>
    <w:semiHidden/>
    <w:unhideWhenUsed/>
    <w:rsid w:val="00992E75"/>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92E75"/>
    <w:rPr>
      <w:rFonts w:cs="Tahoma"/>
      <w:color w:val="7F7F7F" w:themeColor="text1" w:themeTint="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29</cp:revision>
  <cp:lastPrinted>2016-11-01T13:34:00Z</cp:lastPrinted>
  <dcterms:created xsi:type="dcterms:W3CDTF">2016-11-01T10:52:00Z</dcterms:created>
  <dcterms:modified xsi:type="dcterms:W3CDTF">2016-11-02T15:15:00Z</dcterms:modified>
</cp:coreProperties>
</file>