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A57" w:rsidRDefault="00D85A57" w:rsidP="00D85A57">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JOB SIKHALA</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JOB SIKHALA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HC 8597/22 </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MAREHWANAZVO GOFA</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NATIONAL PROSECUTING AUTHORITY</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PROSECUTOR –GENERAL</w:t>
      </w: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tabs>
          <w:tab w:val="left" w:pos="3540"/>
        </w:tabs>
        <w:rPr>
          <w:rFonts w:ascii="Times New Roman" w:hAnsi="Times New Roman" w:cs="Times New Roman"/>
          <w:sz w:val="24"/>
          <w:szCs w:val="24"/>
          <w:lang w:val="en-US"/>
        </w:rPr>
      </w:pPr>
      <w:r>
        <w:rPr>
          <w:rFonts w:ascii="Times New Roman" w:hAnsi="Times New Roman" w:cs="Times New Roman"/>
          <w:sz w:val="24"/>
          <w:szCs w:val="24"/>
          <w:lang w:val="en-US"/>
        </w:rPr>
        <w:tab/>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&amp; KWENDA JJ</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22 &amp; 28 November 2023</w:t>
      </w: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rPr>
          <w:rFonts w:ascii="Times New Roman" w:hAnsi="Times New Roman" w:cs="Times New Roman"/>
          <w:b/>
          <w:sz w:val="24"/>
          <w:szCs w:val="24"/>
          <w:lang w:val="en-US"/>
        </w:rPr>
      </w:pPr>
      <w:r>
        <w:rPr>
          <w:rFonts w:ascii="Times New Roman" w:hAnsi="Times New Roman" w:cs="Times New Roman"/>
          <w:b/>
          <w:sz w:val="24"/>
          <w:szCs w:val="24"/>
          <w:lang w:val="en-US"/>
        </w:rPr>
        <w:t>Criminal Appeal and Court Application for Review</w:t>
      </w:r>
    </w:p>
    <w:p w:rsidR="00D85A57" w:rsidRPr="009A4486" w:rsidRDefault="00D85A57" w:rsidP="00D85A57">
      <w:pPr>
        <w:rPr>
          <w:rFonts w:ascii="Times New Roman" w:hAnsi="Times New Roman" w:cs="Times New Roman"/>
          <w:b/>
          <w:sz w:val="24"/>
          <w:szCs w:val="24"/>
          <w:lang w:val="en-US"/>
        </w:rPr>
      </w:pP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H </w:t>
      </w:r>
      <w:proofErr w:type="spellStart"/>
      <w:r>
        <w:rPr>
          <w:rFonts w:ascii="Times New Roman" w:hAnsi="Times New Roman" w:cs="Times New Roman"/>
          <w:i/>
          <w:sz w:val="24"/>
          <w:szCs w:val="24"/>
          <w:lang w:val="en-US"/>
        </w:rPr>
        <w:t>Nkomo</w:t>
      </w:r>
      <w:proofErr w:type="spellEnd"/>
      <w:r>
        <w:rPr>
          <w:rFonts w:ascii="Times New Roman" w:hAnsi="Times New Roman" w:cs="Times New Roman"/>
          <w:i/>
          <w:sz w:val="24"/>
          <w:szCs w:val="24"/>
          <w:lang w:val="en-US"/>
        </w:rPr>
        <w:t xml:space="preserve"> with T </w:t>
      </w:r>
      <w:proofErr w:type="spellStart"/>
      <w:r>
        <w:rPr>
          <w:rFonts w:ascii="Times New Roman" w:hAnsi="Times New Roman" w:cs="Times New Roman"/>
          <w:i/>
          <w:sz w:val="24"/>
          <w:szCs w:val="24"/>
          <w:lang w:val="en-US"/>
        </w:rPr>
        <w:t>Mutero</w:t>
      </w:r>
      <w:proofErr w:type="spellEnd"/>
      <w:r>
        <w:rPr>
          <w:rFonts w:ascii="Times New Roman" w:hAnsi="Times New Roman" w:cs="Times New Roman"/>
          <w:i/>
          <w:sz w:val="24"/>
          <w:szCs w:val="24"/>
          <w:lang w:val="en-US"/>
        </w:rPr>
        <w:t xml:space="preserve"> and J </w:t>
      </w:r>
      <w:proofErr w:type="spellStart"/>
      <w:r>
        <w:rPr>
          <w:rFonts w:ascii="Times New Roman" w:hAnsi="Times New Roman" w:cs="Times New Roman"/>
          <w:i/>
          <w:sz w:val="24"/>
          <w:szCs w:val="24"/>
          <w:lang w:val="en-US"/>
        </w:rPr>
        <w:t>Bamu</w:t>
      </w:r>
      <w:proofErr w:type="spellEnd"/>
      <w:r>
        <w:rPr>
          <w:rFonts w:ascii="Times New Roman" w:hAnsi="Times New Roman" w:cs="Times New Roman"/>
          <w:sz w:val="24"/>
          <w:szCs w:val="24"/>
          <w:lang w:val="en-US"/>
        </w:rPr>
        <w:t>, for the appellant in the first matter and the applicant in the second matter</w:t>
      </w:r>
    </w:p>
    <w:p w:rsidR="00D85A57" w:rsidRDefault="00D85A57" w:rsidP="00D85A57">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T </w:t>
      </w:r>
      <w:proofErr w:type="spellStart"/>
      <w:r>
        <w:rPr>
          <w:rFonts w:ascii="Times New Roman" w:hAnsi="Times New Roman" w:cs="Times New Roman"/>
          <w:i/>
          <w:sz w:val="24"/>
          <w:szCs w:val="24"/>
          <w:lang w:val="en-US"/>
        </w:rPr>
        <w:t>Mapfuwa</w:t>
      </w:r>
      <w:proofErr w:type="spellEnd"/>
      <w:r>
        <w:rPr>
          <w:rFonts w:ascii="Times New Roman" w:hAnsi="Times New Roman" w:cs="Times New Roman"/>
          <w:i/>
          <w:sz w:val="24"/>
          <w:szCs w:val="24"/>
          <w:lang w:val="en-US"/>
        </w:rPr>
        <w:t xml:space="preserve"> with T </w:t>
      </w:r>
      <w:proofErr w:type="spellStart"/>
      <w:proofErr w:type="gramStart"/>
      <w:r>
        <w:rPr>
          <w:rFonts w:ascii="Times New Roman" w:hAnsi="Times New Roman" w:cs="Times New Roman"/>
          <w:i/>
          <w:sz w:val="24"/>
          <w:szCs w:val="24"/>
          <w:lang w:val="en-US"/>
        </w:rPr>
        <w:t>Kangai</w:t>
      </w:r>
      <w:proofErr w:type="spellEnd"/>
      <w:r>
        <w:rPr>
          <w:rFonts w:ascii="Times New Roman" w:hAnsi="Times New Roman" w:cs="Times New Roman"/>
          <w:i/>
          <w:sz w:val="24"/>
          <w:szCs w:val="24"/>
          <w:lang w:val="en-US"/>
        </w:rPr>
        <w:t>,,</w:t>
      </w:r>
      <w:proofErr w:type="gramEnd"/>
      <w:r>
        <w:rPr>
          <w:rFonts w:ascii="Times New Roman" w:hAnsi="Times New Roman" w:cs="Times New Roman"/>
          <w:sz w:val="24"/>
          <w:szCs w:val="24"/>
          <w:lang w:val="en-US"/>
        </w:rPr>
        <w:t xml:space="preserve"> for the respondent in the first matter and the 2</w:t>
      </w:r>
      <w:r w:rsidRPr="00D85A5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D85A57">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in the second matter</w:t>
      </w: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spacing w:after="0" w:line="240" w:lineRule="auto"/>
        <w:rPr>
          <w:rFonts w:ascii="Times New Roman" w:hAnsi="Times New Roman" w:cs="Times New Roman"/>
          <w:sz w:val="24"/>
          <w:szCs w:val="24"/>
          <w:lang w:val="en-US"/>
        </w:rPr>
      </w:pPr>
    </w:p>
    <w:p w:rsidR="00D85A57" w:rsidRDefault="00D85A57" w:rsidP="00D85A57">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r>
        <w:rPr>
          <w:rFonts w:ascii="Times New Roman" w:hAnsi="Times New Roman" w:cs="Times New Roman"/>
          <w:b/>
          <w:sz w:val="24"/>
          <w:szCs w:val="24"/>
        </w:rPr>
        <w:t xml:space="preserve">  </w:t>
      </w:r>
    </w:p>
    <w:p w:rsidR="00D85A57" w:rsidRDefault="00D85A57" w:rsidP="00D85A5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first matter i</w:t>
      </w:r>
      <w:r w:rsidR="00523DEF">
        <w:rPr>
          <w:rFonts w:ascii="Times New Roman" w:hAnsi="Times New Roman" w:cs="Times New Roman"/>
          <w:sz w:val="24"/>
          <w:szCs w:val="24"/>
        </w:rPr>
        <w:t>s</w:t>
      </w:r>
      <w:r>
        <w:rPr>
          <w:rFonts w:ascii="Times New Roman" w:hAnsi="Times New Roman" w:cs="Times New Roman"/>
          <w:sz w:val="24"/>
          <w:szCs w:val="24"/>
        </w:rPr>
        <w:t xml:space="preserve"> an appeal against the whole judgment of the magistrates court </w:t>
      </w:r>
      <w:proofErr w:type="gramStart"/>
      <w:r w:rsidR="00523DEF">
        <w:rPr>
          <w:rFonts w:ascii="Times New Roman" w:hAnsi="Times New Roman" w:cs="Times New Roman"/>
          <w:sz w:val="24"/>
          <w:szCs w:val="24"/>
        </w:rPr>
        <w:t xml:space="preserve">convicting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appellant on a charge of defeating or obstructing the course of justice as defined in s 184(1)(e) of the Criminal Law (Codification and Reform) Act [</w:t>
      </w:r>
      <w:r w:rsidRPr="00D85A57">
        <w:rPr>
          <w:rFonts w:ascii="Times New Roman" w:hAnsi="Times New Roman" w:cs="Times New Roman"/>
          <w:i/>
          <w:sz w:val="24"/>
          <w:szCs w:val="24"/>
        </w:rPr>
        <w:t>Chapter  9:23</w:t>
      </w:r>
      <w:r>
        <w:rPr>
          <w:rFonts w:ascii="Times New Roman" w:hAnsi="Times New Roman" w:cs="Times New Roman"/>
          <w:sz w:val="24"/>
          <w:szCs w:val="24"/>
        </w:rPr>
        <w:t>].</w:t>
      </w:r>
    </w:p>
    <w:p w:rsidR="00D85A57" w:rsidRDefault="00D85A57" w:rsidP="00D85A57">
      <w:pPr>
        <w:pStyle w:val="ListParagraph"/>
        <w:jc w:val="both"/>
        <w:rPr>
          <w:rFonts w:ascii="Times New Roman" w:hAnsi="Times New Roman" w:cs="Times New Roman"/>
          <w:sz w:val="24"/>
          <w:szCs w:val="24"/>
        </w:rPr>
      </w:pPr>
    </w:p>
    <w:p w:rsidR="00D85A57" w:rsidRDefault="00D85A57" w:rsidP="00D85A5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second </w:t>
      </w:r>
      <w:r w:rsidR="00956E70">
        <w:rPr>
          <w:rFonts w:ascii="Times New Roman" w:hAnsi="Times New Roman" w:cs="Times New Roman"/>
          <w:sz w:val="24"/>
          <w:szCs w:val="24"/>
        </w:rPr>
        <w:t>matter is an application for the review of the trial court’s interlocutory decision dismissing the applicant’s exception to the same charge.  In excepting to the charge, the applicant had argued that it did not disclose an offence.</w:t>
      </w:r>
    </w:p>
    <w:p w:rsidR="00956E70" w:rsidRPr="00956E70" w:rsidRDefault="00956E70" w:rsidP="00956E70">
      <w:pPr>
        <w:pStyle w:val="ListParagraph"/>
        <w:rPr>
          <w:rFonts w:ascii="Times New Roman" w:hAnsi="Times New Roman" w:cs="Times New Roman"/>
          <w:sz w:val="24"/>
          <w:szCs w:val="24"/>
        </w:rPr>
      </w:pPr>
    </w:p>
    <w:p w:rsidR="00956E70" w:rsidRDefault="00956E70" w:rsidP="00956E7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application for review had been placed before a different judge of this court who</w:t>
      </w:r>
      <w:r w:rsidR="00523DEF">
        <w:rPr>
          <w:rFonts w:ascii="Times New Roman" w:hAnsi="Times New Roman" w:cs="Times New Roman"/>
          <w:sz w:val="24"/>
          <w:szCs w:val="24"/>
        </w:rPr>
        <w:t>, on 4 October 2023</w:t>
      </w:r>
      <w:r>
        <w:rPr>
          <w:rFonts w:ascii="Times New Roman" w:hAnsi="Times New Roman" w:cs="Times New Roman"/>
          <w:sz w:val="24"/>
          <w:szCs w:val="24"/>
        </w:rPr>
        <w:t>, with the consent of the parties, referred the matter to the Court dealing with the criminal appeal.</w:t>
      </w:r>
    </w:p>
    <w:p w:rsidR="00956E70" w:rsidRPr="00956E70" w:rsidRDefault="00956E70" w:rsidP="00956E70">
      <w:pPr>
        <w:pStyle w:val="ListParagraph"/>
        <w:rPr>
          <w:rFonts w:ascii="Times New Roman" w:hAnsi="Times New Roman" w:cs="Times New Roman"/>
          <w:sz w:val="24"/>
          <w:szCs w:val="24"/>
        </w:rPr>
      </w:pPr>
    </w:p>
    <w:p w:rsidR="00956E70" w:rsidRDefault="00956E70" w:rsidP="00956E7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With the consent of the parties we directed that there be no oral argument in respect of the application for review.  We proceeded in this manner because we took the view that the </w:t>
      </w:r>
      <w:r>
        <w:rPr>
          <w:rFonts w:ascii="Times New Roman" w:hAnsi="Times New Roman" w:cs="Times New Roman"/>
          <w:sz w:val="24"/>
          <w:szCs w:val="24"/>
        </w:rPr>
        <w:lastRenderedPageBreak/>
        <w:t>determination of the appeal would also have the effect of disposing of the application for review.</w:t>
      </w:r>
    </w:p>
    <w:p w:rsidR="00956E70" w:rsidRPr="00956E70" w:rsidRDefault="00956E70" w:rsidP="00956E70">
      <w:pPr>
        <w:pStyle w:val="ListParagraph"/>
        <w:rPr>
          <w:rFonts w:ascii="Times New Roman" w:hAnsi="Times New Roman" w:cs="Times New Roman"/>
          <w:sz w:val="24"/>
          <w:szCs w:val="24"/>
        </w:rPr>
      </w:pPr>
    </w:p>
    <w:p w:rsidR="00956E70" w:rsidRDefault="00956E70" w:rsidP="00145736">
      <w:pPr>
        <w:pStyle w:val="ListParagraph"/>
        <w:numPr>
          <w:ilvl w:val="0"/>
          <w:numId w:val="1"/>
        </w:numPr>
        <w:jc w:val="both"/>
        <w:rPr>
          <w:rFonts w:ascii="Times New Roman" w:hAnsi="Times New Roman" w:cs="Times New Roman"/>
          <w:sz w:val="24"/>
          <w:szCs w:val="24"/>
        </w:rPr>
      </w:pPr>
      <w:r w:rsidRPr="00864591">
        <w:rPr>
          <w:rFonts w:ascii="Times New Roman" w:hAnsi="Times New Roman" w:cs="Times New Roman"/>
          <w:sz w:val="24"/>
          <w:szCs w:val="24"/>
        </w:rPr>
        <w:t xml:space="preserve">As regards the appeal, we did not call upon Mr </w:t>
      </w:r>
      <w:proofErr w:type="spellStart"/>
      <w:r w:rsidRPr="00864591">
        <w:rPr>
          <w:rFonts w:ascii="Times New Roman" w:hAnsi="Times New Roman" w:cs="Times New Roman"/>
          <w:sz w:val="24"/>
          <w:szCs w:val="24"/>
        </w:rPr>
        <w:t>Nkomo</w:t>
      </w:r>
      <w:proofErr w:type="spellEnd"/>
      <w:r w:rsidRPr="00864591">
        <w:rPr>
          <w:rFonts w:ascii="Times New Roman" w:hAnsi="Times New Roman" w:cs="Times New Roman"/>
          <w:sz w:val="24"/>
          <w:szCs w:val="24"/>
        </w:rPr>
        <w:t xml:space="preserve"> to present argument.  Instead, we drew Mr </w:t>
      </w:r>
      <w:proofErr w:type="spellStart"/>
      <w:r w:rsidRPr="00864591">
        <w:rPr>
          <w:rFonts w:ascii="Times New Roman" w:hAnsi="Times New Roman" w:cs="Times New Roman"/>
          <w:sz w:val="24"/>
          <w:szCs w:val="24"/>
        </w:rPr>
        <w:t>Mapfuwa’s</w:t>
      </w:r>
      <w:proofErr w:type="spellEnd"/>
      <w:r w:rsidRPr="00864591">
        <w:rPr>
          <w:rFonts w:ascii="Times New Roman" w:hAnsi="Times New Roman" w:cs="Times New Roman"/>
          <w:sz w:val="24"/>
          <w:szCs w:val="24"/>
        </w:rPr>
        <w:t xml:space="preserve"> attention to cert</w:t>
      </w:r>
      <w:r w:rsidR="00864591" w:rsidRPr="00864591">
        <w:rPr>
          <w:rFonts w:ascii="Times New Roman" w:hAnsi="Times New Roman" w:cs="Times New Roman"/>
          <w:sz w:val="24"/>
          <w:szCs w:val="24"/>
        </w:rPr>
        <w:t>ain matters whereupon, o</w:t>
      </w:r>
      <w:r w:rsidRPr="00864591">
        <w:rPr>
          <w:rFonts w:ascii="Times New Roman" w:hAnsi="Times New Roman" w:cs="Times New Roman"/>
          <w:sz w:val="24"/>
          <w:szCs w:val="24"/>
        </w:rPr>
        <w:t xml:space="preserve">n reflection, he </w:t>
      </w:r>
      <w:r w:rsidR="00864591">
        <w:rPr>
          <w:rFonts w:ascii="Times New Roman" w:hAnsi="Times New Roman" w:cs="Times New Roman"/>
          <w:sz w:val="24"/>
          <w:szCs w:val="24"/>
        </w:rPr>
        <w:t>effectively conceded the appeal despite him not saying so in so many words.</w:t>
      </w:r>
    </w:p>
    <w:p w:rsidR="00864591" w:rsidRPr="00864591" w:rsidRDefault="00864591" w:rsidP="00864591">
      <w:pPr>
        <w:pStyle w:val="ListParagraph"/>
        <w:rPr>
          <w:rFonts w:ascii="Times New Roman" w:hAnsi="Times New Roman" w:cs="Times New Roman"/>
          <w:sz w:val="24"/>
          <w:szCs w:val="24"/>
        </w:rPr>
      </w:pPr>
    </w:p>
    <w:p w:rsidR="00864591" w:rsidRPr="00864591" w:rsidRDefault="00864591" w:rsidP="00864591">
      <w:pPr>
        <w:pStyle w:val="ListParagraph"/>
        <w:jc w:val="both"/>
        <w:rPr>
          <w:rFonts w:ascii="Times New Roman" w:hAnsi="Times New Roman" w:cs="Times New Roman"/>
          <w:sz w:val="24"/>
          <w:szCs w:val="24"/>
        </w:rPr>
      </w:pPr>
    </w:p>
    <w:p w:rsidR="00956E70" w:rsidRDefault="00956E70" w:rsidP="00956E7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We reserved judgment to consider the propriety of the con</w:t>
      </w:r>
      <w:r w:rsidR="00864591">
        <w:rPr>
          <w:rFonts w:ascii="Times New Roman" w:hAnsi="Times New Roman" w:cs="Times New Roman"/>
          <w:sz w:val="24"/>
          <w:szCs w:val="24"/>
        </w:rPr>
        <w:t>cession</w:t>
      </w:r>
      <w:r>
        <w:rPr>
          <w:rFonts w:ascii="Times New Roman" w:hAnsi="Times New Roman" w:cs="Times New Roman"/>
          <w:sz w:val="24"/>
          <w:szCs w:val="24"/>
        </w:rPr>
        <w:t>.</w:t>
      </w:r>
    </w:p>
    <w:p w:rsidR="00956E70" w:rsidRPr="00956E70" w:rsidRDefault="00956E70" w:rsidP="00956E70">
      <w:pPr>
        <w:pStyle w:val="ListParagraph"/>
        <w:rPr>
          <w:rFonts w:ascii="Times New Roman" w:hAnsi="Times New Roman" w:cs="Times New Roman"/>
          <w:sz w:val="24"/>
          <w:szCs w:val="24"/>
        </w:rPr>
      </w:pPr>
    </w:p>
    <w:p w:rsidR="00956E70" w:rsidRDefault="00956E70" w:rsidP="00956E7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We are satisfied that the concession is sound.</w:t>
      </w:r>
    </w:p>
    <w:p w:rsidR="00956E70" w:rsidRPr="00956E70" w:rsidRDefault="00956E70" w:rsidP="00956E70">
      <w:pPr>
        <w:pStyle w:val="ListParagraph"/>
        <w:rPr>
          <w:rFonts w:ascii="Times New Roman" w:hAnsi="Times New Roman" w:cs="Times New Roman"/>
          <w:sz w:val="24"/>
          <w:szCs w:val="24"/>
        </w:rPr>
      </w:pPr>
    </w:p>
    <w:p w:rsidR="00CF1496" w:rsidRDefault="00203A67" w:rsidP="00CF149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charge sheet </w:t>
      </w:r>
      <w:r w:rsidR="00956E70">
        <w:rPr>
          <w:rFonts w:ascii="Times New Roman" w:hAnsi="Times New Roman" w:cs="Times New Roman"/>
          <w:sz w:val="24"/>
          <w:szCs w:val="24"/>
        </w:rPr>
        <w:t>reads:</w:t>
      </w:r>
    </w:p>
    <w:p w:rsidR="00CF1496" w:rsidRPr="00CF1496" w:rsidRDefault="00CF1496" w:rsidP="00CF1496">
      <w:pPr>
        <w:pStyle w:val="ListParagraph"/>
        <w:rPr>
          <w:rFonts w:ascii="Times New Roman" w:hAnsi="Times New Roman" w:cs="Times New Roman"/>
          <w:sz w:val="24"/>
          <w:szCs w:val="24"/>
        </w:rPr>
      </w:pPr>
    </w:p>
    <w:p w:rsidR="00CF1496" w:rsidRPr="00C813AF" w:rsidRDefault="00CF1496" w:rsidP="00C813AF">
      <w:pPr>
        <w:pStyle w:val="ListParagraph"/>
        <w:spacing w:line="240" w:lineRule="auto"/>
        <w:ind w:firstLine="720"/>
        <w:jc w:val="both"/>
        <w:rPr>
          <w:rFonts w:ascii="Times New Roman" w:hAnsi="Times New Roman" w:cs="Times New Roman"/>
        </w:rPr>
      </w:pPr>
      <w:r w:rsidRPr="00C813AF">
        <w:rPr>
          <w:rFonts w:ascii="Times New Roman" w:hAnsi="Times New Roman" w:cs="Times New Roman"/>
        </w:rPr>
        <w:t>“</w:t>
      </w:r>
      <w:proofErr w:type="gramStart"/>
      <w:r w:rsidRPr="00C813AF">
        <w:rPr>
          <w:rFonts w:ascii="Times New Roman" w:hAnsi="Times New Roman" w:cs="Times New Roman"/>
        </w:rPr>
        <w:t>…..</w:t>
      </w:r>
      <w:proofErr w:type="gramEnd"/>
      <w:r w:rsidRPr="00C813AF">
        <w:rPr>
          <w:rFonts w:ascii="Times New Roman" w:hAnsi="Times New Roman" w:cs="Times New Roman"/>
        </w:rPr>
        <w:t>charged with the crime of:</w:t>
      </w:r>
    </w:p>
    <w:p w:rsidR="00CF1496" w:rsidRPr="00C813AF" w:rsidRDefault="00CF1496" w:rsidP="00C813AF">
      <w:pPr>
        <w:pStyle w:val="ListParagraph"/>
        <w:spacing w:line="240" w:lineRule="auto"/>
        <w:ind w:left="1440"/>
        <w:jc w:val="both"/>
        <w:rPr>
          <w:rFonts w:ascii="Times New Roman" w:hAnsi="Times New Roman" w:cs="Times New Roman"/>
          <w:u w:val="single"/>
        </w:rPr>
      </w:pPr>
      <w:r w:rsidRPr="00C813AF">
        <w:rPr>
          <w:rFonts w:ascii="Times New Roman" w:hAnsi="Times New Roman" w:cs="Times New Roman"/>
          <w:u w:val="single"/>
        </w:rPr>
        <w:t>Defeating or obstructing the course of Justice as defined in section 184(1)(e) of the Criminal Law (Codification and Reform) Act, [</w:t>
      </w:r>
      <w:r w:rsidRPr="00C813AF">
        <w:rPr>
          <w:rFonts w:ascii="Times New Roman" w:hAnsi="Times New Roman" w:cs="Times New Roman"/>
          <w:i/>
          <w:u w:val="single"/>
        </w:rPr>
        <w:t>Chapter 9:23</w:t>
      </w:r>
      <w:r w:rsidRPr="00C813AF">
        <w:rPr>
          <w:rFonts w:ascii="Times New Roman" w:hAnsi="Times New Roman" w:cs="Times New Roman"/>
          <w:u w:val="single"/>
        </w:rPr>
        <w:t>].</w:t>
      </w:r>
    </w:p>
    <w:p w:rsidR="00CF1496" w:rsidRPr="00C813AF" w:rsidRDefault="00CF1496" w:rsidP="00C813AF">
      <w:pPr>
        <w:pStyle w:val="ListParagraph"/>
        <w:spacing w:line="240" w:lineRule="auto"/>
        <w:ind w:left="1440"/>
        <w:jc w:val="both"/>
        <w:rPr>
          <w:rFonts w:ascii="Times New Roman" w:hAnsi="Times New Roman" w:cs="Times New Roman"/>
          <w:u w:val="single"/>
        </w:rPr>
      </w:pPr>
    </w:p>
    <w:p w:rsidR="00CF1496" w:rsidRPr="00C813AF" w:rsidRDefault="00CF1496" w:rsidP="00C813AF">
      <w:pPr>
        <w:pStyle w:val="ListParagraph"/>
        <w:spacing w:line="240" w:lineRule="auto"/>
        <w:ind w:left="1440"/>
        <w:jc w:val="both"/>
        <w:rPr>
          <w:rFonts w:ascii="Times New Roman" w:hAnsi="Times New Roman" w:cs="Times New Roman"/>
        </w:rPr>
      </w:pPr>
      <w:r w:rsidRPr="00C813AF">
        <w:rPr>
          <w:rFonts w:ascii="Times New Roman" w:hAnsi="Times New Roman" w:cs="Times New Roman"/>
        </w:rPr>
        <w:t xml:space="preserve">In that on the date unknown to the prosecutor but </w:t>
      </w:r>
      <w:r w:rsidR="00F37FED" w:rsidRPr="00C813AF">
        <w:rPr>
          <w:rFonts w:ascii="Times New Roman" w:hAnsi="Times New Roman" w:cs="Times New Roman"/>
        </w:rPr>
        <w:t xml:space="preserve">during the period extending from 25 May 2022 to 16 June 2022, and in </w:t>
      </w:r>
      <w:proofErr w:type="spellStart"/>
      <w:r w:rsidR="00F37FED" w:rsidRPr="00C813AF">
        <w:rPr>
          <w:rFonts w:ascii="Times New Roman" w:hAnsi="Times New Roman" w:cs="Times New Roman"/>
        </w:rPr>
        <w:t>Chitungwiza</w:t>
      </w:r>
      <w:proofErr w:type="spellEnd"/>
      <w:r w:rsidR="00F37FED" w:rsidRPr="00C813AF">
        <w:rPr>
          <w:rFonts w:ascii="Times New Roman" w:hAnsi="Times New Roman" w:cs="Times New Roman"/>
        </w:rPr>
        <w:t xml:space="preserve"> and </w:t>
      </w:r>
      <w:proofErr w:type="spellStart"/>
      <w:r w:rsidR="00F37FED" w:rsidRPr="00C813AF">
        <w:rPr>
          <w:rFonts w:ascii="Times New Roman" w:hAnsi="Times New Roman" w:cs="Times New Roman"/>
        </w:rPr>
        <w:t>Nyatsime</w:t>
      </w:r>
      <w:proofErr w:type="spellEnd"/>
      <w:r w:rsidR="00F37FED" w:rsidRPr="00C813AF">
        <w:rPr>
          <w:rFonts w:ascii="Times New Roman" w:hAnsi="Times New Roman" w:cs="Times New Roman"/>
        </w:rPr>
        <w:t xml:space="preserve"> </w:t>
      </w:r>
      <w:r w:rsidR="00203A67">
        <w:rPr>
          <w:rFonts w:ascii="Times New Roman" w:hAnsi="Times New Roman" w:cs="Times New Roman"/>
        </w:rPr>
        <w:t>J</w:t>
      </w:r>
      <w:r w:rsidR="00F37FED" w:rsidRPr="00C813AF">
        <w:rPr>
          <w:rFonts w:ascii="Times New Roman" w:hAnsi="Times New Roman" w:cs="Times New Roman"/>
        </w:rPr>
        <w:t xml:space="preserve">ob </w:t>
      </w:r>
      <w:proofErr w:type="spellStart"/>
      <w:r w:rsidR="00F37FED" w:rsidRPr="00C813AF">
        <w:rPr>
          <w:rFonts w:ascii="Times New Roman" w:hAnsi="Times New Roman" w:cs="Times New Roman"/>
        </w:rPr>
        <w:t>Sikhala</w:t>
      </w:r>
      <w:proofErr w:type="spellEnd"/>
      <w:r w:rsidR="00F37FED" w:rsidRPr="00C813AF">
        <w:rPr>
          <w:rFonts w:ascii="Times New Roman" w:hAnsi="Times New Roman" w:cs="Times New Roman"/>
        </w:rPr>
        <w:t xml:space="preserve"> knowing that a Police Officer is investigating the commission of a crime or realising that there is a real risk or possibility that a Police Officer may be investigating the commission or suspected </w:t>
      </w:r>
      <w:r w:rsidR="002E2DC5" w:rsidRPr="00C813AF">
        <w:rPr>
          <w:rFonts w:ascii="Times New Roman" w:hAnsi="Times New Roman" w:cs="Times New Roman"/>
        </w:rPr>
        <w:t xml:space="preserve">commission of a crime and who by an </w:t>
      </w:r>
      <w:r w:rsidR="002E2DC5" w:rsidRPr="00C813AF">
        <w:rPr>
          <w:rFonts w:ascii="Times New Roman" w:hAnsi="Times New Roman" w:cs="Times New Roman"/>
          <w:u w:val="single"/>
        </w:rPr>
        <w:t xml:space="preserve">act </w:t>
      </w:r>
      <w:r w:rsidR="002E2DC5" w:rsidRPr="00C813AF">
        <w:rPr>
          <w:rFonts w:ascii="Times New Roman" w:hAnsi="Times New Roman" w:cs="Times New Roman"/>
        </w:rPr>
        <w:t xml:space="preserve">caused such investigations to be defeated or obstructed intending to defeat or obstruct the investigations, or realising that there is a real risk or possibility that the investigations may be defeated or obstructed </w:t>
      </w:r>
      <w:r w:rsidR="002E2DC5" w:rsidRPr="00C813AF">
        <w:rPr>
          <w:rFonts w:ascii="Times New Roman" w:hAnsi="Times New Roman" w:cs="Times New Roman"/>
          <w:u w:val="single"/>
        </w:rPr>
        <w:t xml:space="preserve">that is to say Job </w:t>
      </w:r>
      <w:proofErr w:type="spellStart"/>
      <w:r w:rsidR="002E2DC5" w:rsidRPr="00C813AF">
        <w:rPr>
          <w:rFonts w:ascii="Times New Roman" w:hAnsi="Times New Roman" w:cs="Times New Roman"/>
          <w:u w:val="single"/>
        </w:rPr>
        <w:t>Sikhal</w:t>
      </w:r>
      <w:r w:rsidR="002E2DC5" w:rsidRPr="00C813AF">
        <w:rPr>
          <w:rFonts w:ascii="Times New Roman" w:hAnsi="Times New Roman" w:cs="Times New Roman"/>
        </w:rPr>
        <w:t>a</w:t>
      </w:r>
      <w:proofErr w:type="spellEnd"/>
      <w:r w:rsidR="002E2DC5" w:rsidRPr="00C813AF">
        <w:rPr>
          <w:rFonts w:ascii="Times New Roman" w:hAnsi="Times New Roman" w:cs="Times New Roman"/>
        </w:rPr>
        <w:t xml:space="preserve"> knowing that a Murder case involving deceased </w:t>
      </w:r>
      <w:proofErr w:type="spellStart"/>
      <w:r w:rsidR="002E2DC5" w:rsidRPr="00C813AF">
        <w:rPr>
          <w:rFonts w:ascii="Times New Roman" w:hAnsi="Times New Roman" w:cs="Times New Roman"/>
        </w:rPr>
        <w:t>Moreblessing</w:t>
      </w:r>
      <w:proofErr w:type="spellEnd"/>
      <w:r w:rsidR="002E2DC5" w:rsidRPr="00C813AF">
        <w:rPr>
          <w:rFonts w:ascii="Times New Roman" w:hAnsi="Times New Roman" w:cs="Times New Roman"/>
        </w:rPr>
        <w:t xml:space="preserve"> Ali of number 11727Nyatsime Phase 5, Beatrice was being investigated by the Police and that the Police were on a manhunt for the suspect </w:t>
      </w:r>
      <w:proofErr w:type="spellStart"/>
      <w:r w:rsidR="002E2DC5" w:rsidRPr="00C813AF">
        <w:rPr>
          <w:rFonts w:ascii="Times New Roman" w:hAnsi="Times New Roman" w:cs="Times New Roman"/>
        </w:rPr>
        <w:t>Pias</w:t>
      </w:r>
      <w:proofErr w:type="spellEnd"/>
      <w:r w:rsidR="002E2DC5" w:rsidRPr="00C813AF">
        <w:rPr>
          <w:rFonts w:ascii="Times New Roman" w:hAnsi="Times New Roman" w:cs="Times New Roman"/>
        </w:rPr>
        <w:t xml:space="preserve"> Jamba </w:t>
      </w:r>
      <w:proofErr w:type="spellStart"/>
      <w:r w:rsidR="002E2DC5" w:rsidRPr="00C813AF">
        <w:rPr>
          <w:rFonts w:ascii="Times New Roman" w:hAnsi="Times New Roman" w:cs="Times New Roman"/>
        </w:rPr>
        <w:t>Mukandi</w:t>
      </w:r>
      <w:proofErr w:type="spellEnd"/>
      <w:r w:rsidR="002E2DC5" w:rsidRPr="00C813AF">
        <w:rPr>
          <w:rFonts w:ascii="Times New Roman" w:hAnsi="Times New Roman" w:cs="Times New Roman"/>
        </w:rPr>
        <w:t xml:space="preserve"> </w:t>
      </w:r>
      <w:r w:rsidR="002E2DC5" w:rsidRPr="00C813AF">
        <w:rPr>
          <w:rFonts w:ascii="Times New Roman" w:hAnsi="Times New Roman" w:cs="Times New Roman"/>
          <w:u w:val="single"/>
        </w:rPr>
        <w:t xml:space="preserve">circulated a video clip-on various social media platforms claiming that </w:t>
      </w:r>
      <w:proofErr w:type="spellStart"/>
      <w:r w:rsidR="002E2DC5" w:rsidRPr="00C813AF">
        <w:rPr>
          <w:rFonts w:ascii="Times New Roman" w:hAnsi="Times New Roman" w:cs="Times New Roman"/>
          <w:u w:val="single"/>
        </w:rPr>
        <w:t>Moreblessing</w:t>
      </w:r>
      <w:proofErr w:type="spellEnd"/>
      <w:r w:rsidR="002E2DC5" w:rsidRPr="00C813AF">
        <w:rPr>
          <w:rFonts w:ascii="Times New Roman" w:hAnsi="Times New Roman" w:cs="Times New Roman"/>
          <w:u w:val="single"/>
        </w:rPr>
        <w:t xml:space="preserve"> </w:t>
      </w:r>
      <w:r w:rsidR="00C813AF" w:rsidRPr="00C813AF">
        <w:rPr>
          <w:rFonts w:ascii="Times New Roman" w:hAnsi="Times New Roman" w:cs="Times New Roman"/>
          <w:u w:val="single"/>
        </w:rPr>
        <w:t xml:space="preserve">Ali was kidnapped and murdered by ZANU PF supporters thereby intending to mislead investigations.” </w:t>
      </w:r>
      <w:r w:rsidR="00C813AF" w:rsidRPr="00C813AF">
        <w:rPr>
          <w:rFonts w:ascii="Times New Roman" w:hAnsi="Times New Roman" w:cs="Times New Roman"/>
        </w:rPr>
        <w:t>(the underlining is for emphasis).</w:t>
      </w:r>
    </w:p>
    <w:p w:rsidR="00C813AF" w:rsidRDefault="00C813AF" w:rsidP="00CF1496">
      <w:pPr>
        <w:pStyle w:val="ListParagraph"/>
        <w:ind w:left="1440"/>
        <w:jc w:val="both"/>
        <w:rPr>
          <w:rFonts w:ascii="Times New Roman" w:hAnsi="Times New Roman" w:cs="Times New Roman"/>
          <w:sz w:val="24"/>
          <w:szCs w:val="24"/>
        </w:rPr>
      </w:pPr>
    </w:p>
    <w:p w:rsidR="00C813AF" w:rsidRDefault="00BC6AF3" w:rsidP="00C813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Section 184(1)(e) of the Criminal Law Code reads:</w:t>
      </w:r>
    </w:p>
    <w:p w:rsidR="00BC6AF3" w:rsidRPr="00506CF2" w:rsidRDefault="00BC6AF3" w:rsidP="00506CF2">
      <w:pPr>
        <w:pStyle w:val="ListParagraph"/>
        <w:spacing w:line="240" w:lineRule="auto"/>
        <w:ind w:left="1440"/>
        <w:jc w:val="both"/>
        <w:rPr>
          <w:rFonts w:ascii="Times New Roman" w:hAnsi="Times New Roman" w:cs="Times New Roman"/>
        </w:rPr>
      </w:pPr>
      <w:r w:rsidRPr="00506CF2">
        <w:rPr>
          <w:rFonts w:ascii="Times New Roman" w:hAnsi="Times New Roman" w:cs="Times New Roman"/>
        </w:rPr>
        <w:t xml:space="preserve">“184 </w:t>
      </w:r>
      <w:r w:rsidRPr="00506CF2">
        <w:rPr>
          <w:rFonts w:ascii="Times New Roman" w:hAnsi="Times New Roman" w:cs="Times New Roman"/>
          <w:u w:val="single"/>
        </w:rPr>
        <w:t>Defeating or obstructing the course of justice</w:t>
      </w:r>
      <w:r w:rsidRPr="00506CF2">
        <w:rPr>
          <w:rFonts w:ascii="Times New Roman" w:hAnsi="Times New Roman" w:cs="Times New Roman"/>
        </w:rPr>
        <w:t>.</w:t>
      </w:r>
    </w:p>
    <w:p w:rsidR="00BC6AF3" w:rsidRPr="00506CF2" w:rsidRDefault="00BC6AF3" w:rsidP="00506CF2">
      <w:pPr>
        <w:pStyle w:val="ListParagraph"/>
        <w:numPr>
          <w:ilvl w:val="0"/>
          <w:numId w:val="2"/>
        </w:numPr>
        <w:spacing w:line="240" w:lineRule="auto"/>
        <w:jc w:val="both"/>
        <w:rPr>
          <w:rFonts w:ascii="Times New Roman" w:hAnsi="Times New Roman" w:cs="Times New Roman"/>
        </w:rPr>
      </w:pPr>
      <w:r w:rsidRPr="00506CF2">
        <w:rPr>
          <w:rFonts w:ascii="Times New Roman" w:hAnsi="Times New Roman" w:cs="Times New Roman"/>
        </w:rPr>
        <w:t>Any per</w:t>
      </w:r>
      <w:r w:rsidR="00FE37A8" w:rsidRPr="00506CF2">
        <w:rPr>
          <w:rFonts w:ascii="Times New Roman" w:hAnsi="Times New Roman" w:cs="Times New Roman"/>
        </w:rPr>
        <w:t>s</w:t>
      </w:r>
      <w:r w:rsidRPr="00506CF2">
        <w:rPr>
          <w:rFonts w:ascii="Times New Roman" w:hAnsi="Times New Roman" w:cs="Times New Roman"/>
        </w:rPr>
        <w:t xml:space="preserve">on </w:t>
      </w:r>
      <w:r w:rsidR="00FE37A8" w:rsidRPr="00506CF2">
        <w:rPr>
          <w:rFonts w:ascii="Times New Roman" w:hAnsi="Times New Roman" w:cs="Times New Roman"/>
        </w:rPr>
        <w:t>who………</w:t>
      </w:r>
    </w:p>
    <w:p w:rsidR="00FE37A8" w:rsidRPr="00506CF2" w:rsidRDefault="00FE37A8" w:rsidP="00506CF2">
      <w:pPr>
        <w:pStyle w:val="ListParagraph"/>
        <w:spacing w:line="240" w:lineRule="auto"/>
        <w:ind w:left="1800"/>
        <w:jc w:val="both"/>
        <w:rPr>
          <w:rFonts w:ascii="Times New Roman" w:hAnsi="Times New Roman" w:cs="Times New Roman"/>
        </w:rPr>
      </w:pPr>
      <w:r w:rsidRPr="00506CF2">
        <w:rPr>
          <w:rFonts w:ascii="Times New Roman" w:hAnsi="Times New Roman" w:cs="Times New Roman"/>
        </w:rPr>
        <w:t xml:space="preserve">(e) knowing that a police officer is investigating the commission of a crime, or realising that there is a real risk or possibility that a police officer may be investigating the commission or suspected commission of a crime, and </w:t>
      </w:r>
      <w:r w:rsidR="00506CF2" w:rsidRPr="00506CF2">
        <w:rPr>
          <w:rFonts w:ascii="Times New Roman" w:hAnsi="Times New Roman" w:cs="Times New Roman"/>
        </w:rPr>
        <w:t>who, by any act or omission, causes such investigation to be defeated or obstructed, intending to defeat or obstruct the investigation or realising that there is a real risk or possibility that the investigation may be defeated or obstructed…… shall be guilty of defeating or obstructing the course of justice and liable to ….”</w:t>
      </w:r>
    </w:p>
    <w:p w:rsidR="00506CF2" w:rsidRDefault="00506CF2" w:rsidP="00FE37A8">
      <w:pPr>
        <w:pStyle w:val="ListParagraph"/>
        <w:ind w:left="1800"/>
        <w:jc w:val="both"/>
        <w:rPr>
          <w:rFonts w:ascii="Times New Roman" w:hAnsi="Times New Roman" w:cs="Times New Roman"/>
          <w:sz w:val="24"/>
          <w:szCs w:val="24"/>
        </w:rPr>
      </w:pPr>
    </w:p>
    <w:p w:rsidR="00506CF2" w:rsidRDefault="00203A67" w:rsidP="00506C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Section 184(1)(e)</w:t>
      </w:r>
      <w:r w:rsidR="00506CF2">
        <w:rPr>
          <w:rFonts w:ascii="Times New Roman" w:hAnsi="Times New Roman" w:cs="Times New Roman"/>
          <w:sz w:val="24"/>
          <w:szCs w:val="24"/>
        </w:rPr>
        <w:t xml:space="preserve"> is clear that, in so far as the conduct (</w:t>
      </w:r>
      <w:proofErr w:type="spellStart"/>
      <w:r w:rsidR="00506CF2" w:rsidRPr="00506CF2">
        <w:rPr>
          <w:rFonts w:ascii="Times New Roman" w:hAnsi="Times New Roman" w:cs="Times New Roman"/>
          <w:i/>
          <w:sz w:val="24"/>
          <w:szCs w:val="24"/>
        </w:rPr>
        <w:t>actus</w:t>
      </w:r>
      <w:proofErr w:type="spellEnd"/>
      <w:r w:rsidR="00506CF2" w:rsidRPr="00506CF2">
        <w:rPr>
          <w:rFonts w:ascii="Times New Roman" w:hAnsi="Times New Roman" w:cs="Times New Roman"/>
          <w:i/>
          <w:sz w:val="24"/>
          <w:szCs w:val="24"/>
        </w:rPr>
        <w:t xml:space="preserve"> </w:t>
      </w:r>
      <w:proofErr w:type="spellStart"/>
      <w:r w:rsidR="00506CF2" w:rsidRPr="00506CF2">
        <w:rPr>
          <w:rFonts w:ascii="Times New Roman" w:hAnsi="Times New Roman" w:cs="Times New Roman"/>
          <w:i/>
          <w:sz w:val="24"/>
          <w:szCs w:val="24"/>
        </w:rPr>
        <w:t>reus</w:t>
      </w:r>
      <w:proofErr w:type="spellEnd"/>
      <w:r w:rsidR="00506CF2">
        <w:rPr>
          <w:rFonts w:ascii="Times New Roman" w:hAnsi="Times New Roman" w:cs="Times New Roman"/>
          <w:sz w:val="24"/>
          <w:szCs w:val="24"/>
        </w:rPr>
        <w:t xml:space="preserve">) </w:t>
      </w:r>
      <w:r>
        <w:rPr>
          <w:rFonts w:ascii="Times New Roman" w:hAnsi="Times New Roman" w:cs="Times New Roman"/>
          <w:sz w:val="24"/>
          <w:szCs w:val="24"/>
        </w:rPr>
        <w:t xml:space="preserve">ingredient </w:t>
      </w:r>
      <w:r w:rsidR="00506CF2">
        <w:rPr>
          <w:rFonts w:ascii="Times New Roman" w:hAnsi="Times New Roman" w:cs="Times New Roman"/>
          <w:sz w:val="24"/>
          <w:szCs w:val="24"/>
        </w:rPr>
        <w:t xml:space="preserve">of the offence is concerned, what is contemplated is either an act or an omission </w:t>
      </w:r>
      <w:r>
        <w:rPr>
          <w:rFonts w:ascii="Times New Roman" w:hAnsi="Times New Roman" w:cs="Times New Roman"/>
          <w:sz w:val="24"/>
          <w:szCs w:val="24"/>
        </w:rPr>
        <w:t xml:space="preserve">on </w:t>
      </w:r>
      <w:r w:rsidR="00506CF2">
        <w:rPr>
          <w:rFonts w:ascii="Times New Roman" w:hAnsi="Times New Roman" w:cs="Times New Roman"/>
          <w:sz w:val="24"/>
          <w:szCs w:val="24"/>
        </w:rPr>
        <w:t>the part of the offender.  See also s 10(1) of the Criminal Law Code.</w:t>
      </w:r>
    </w:p>
    <w:p w:rsidR="00506CF2" w:rsidRDefault="00506CF2" w:rsidP="00506C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already set out the charge in the present matter.  We </w:t>
      </w:r>
      <w:r w:rsidR="00864591">
        <w:rPr>
          <w:rFonts w:ascii="Times New Roman" w:hAnsi="Times New Roman" w:cs="Times New Roman"/>
          <w:sz w:val="24"/>
          <w:szCs w:val="24"/>
        </w:rPr>
        <w:t>accept</w:t>
      </w:r>
      <w:r>
        <w:rPr>
          <w:rFonts w:ascii="Times New Roman" w:hAnsi="Times New Roman" w:cs="Times New Roman"/>
          <w:sz w:val="24"/>
          <w:szCs w:val="24"/>
        </w:rPr>
        <w:t xml:space="preserve"> Mr </w:t>
      </w:r>
      <w:proofErr w:type="spellStart"/>
      <w:r w:rsidR="009A786B">
        <w:rPr>
          <w:rFonts w:ascii="Times New Roman" w:hAnsi="Times New Roman" w:cs="Times New Roman"/>
          <w:sz w:val="24"/>
          <w:szCs w:val="24"/>
        </w:rPr>
        <w:t>Mapfuwa’s</w:t>
      </w:r>
      <w:proofErr w:type="spellEnd"/>
      <w:r w:rsidR="009A786B">
        <w:rPr>
          <w:rFonts w:ascii="Times New Roman" w:hAnsi="Times New Roman" w:cs="Times New Roman"/>
          <w:sz w:val="24"/>
          <w:szCs w:val="24"/>
        </w:rPr>
        <w:t xml:space="preserve"> </w:t>
      </w:r>
      <w:r w:rsidR="00864591">
        <w:rPr>
          <w:rFonts w:ascii="Times New Roman" w:hAnsi="Times New Roman" w:cs="Times New Roman"/>
          <w:sz w:val="24"/>
          <w:szCs w:val="24"/>
        </w:rPr>
        <w:t xml:space="preserve">concession </w:t>
      </w:r>
      <w:r w:rsidR="009A786B">
        <w:rPr>
          <w:rFonts w:ascii="Times New Roman" w:hAnsi="Times New Roman" w:cs="Times New Roman"/>
          <w:sz w:val="24"/>
          <w:szCs w:val="24"/>
        </w:rPr>
        <w:t xml:space="preserve">that </w:t>
      </w:r>
      <w:r w:rsidR="00203A67">
        <w:rPr>
          <w:rFonts w:ascii="Times New Roman" w:hAnsi="Times New Roman" w:cs="Times New Roman"/>
          <w:sz w:val="24"/>
          <w:szCs w:val="24"/>
        </w:rPr>
        <w:t xml:space="preserve">the </w:t>
      </w:r>
      <w:r w:rsidR="009A786B">
        <w:rPr>
          <w:rFonts w:ascii="Times New Roman" w:hAnsi="Times New Roman" w:cs="Times New Roman"/>
          <w:sz w:val="24"/>
          <w:szCs w:val="24"/>
        </w:rPr>
        <w:t xml:space="preserve">conduct charged in this matter was an act.  </w:t>
      </w:r>
      <w:r w:rsidR="00864591">
        <w:rPr>
          <w:rFonts w:ascii="Times New Roman" w:hAnsi="Times New Roman" w:cs="Times New Roman"/>
          <w:sz w:val="24"/>
          <w:szCs w:val="24"/>
        </w:rPr>
        <w:t>T</w:t>
      </w:r>
      <w:r w:rsidR="00304550">
        <w:rPr>
          <w:rFonts w:ascii="Times New Roman" w:hAnsi="Times New Roman" w:cs="Times New Roman"/>
          <w:sz w:val="24"/>
          <w:szCs w:val="24"/>
        </w:rPr>
        <w:t xml:space="preserve">he act </w:t>
      </w:r>
      <w:r w:rsidR="00304550" w:rsidRPr="00203A67">
        <w:rPr>
          <w:rFonts w:ascii="Times New Roman" w:hAnsi="Times New Roman" w:cs="Times New Roman"/>
          <w:i/>
          <w:sz w:val="24"/>
          <w:szCs w:val="24"/>
        </w:rPr>
        <w:t xml:space="preserve">in </w:t>
      </w:r>
      <w:proofErr w:type="spellStart"/>
      <w:r w:rsidR="00203A67" w:rsidRPr="00203A67">
        <w:rPr>
          <w:rFonts w:ascii="Times New Roman" w:hAnsi="Times New Roman" w:cs="Times New Roman"/>
          <w:i/>
          <w:sz w:val="24"/>
          <w:szCs w:val="24"/>
        </w:rPr>
        <w:t>casu</w:t>
      </w:r>
      <w:proofErr w:type="spellEnd"/>
      <w:r w:rsidR="00203A67">
        <w:rPr>
          <w:rFonts w:ascii="Times New Roman" w:hAnsi="Times New Roman" w:cs="Times New Roman"/>
          <w:sz w:val="24"/>
          <w:szCs w:val="24"/>
        </w:rPr>
        <w:t xml:space="preserve"> </w:t>
      </w:r>
      <w:r w:rsidR="00304550">
        <w:rPr>
          <w:rFonts w:ascii="Times New Roman" w:hAnsi="Times New Roman" w:cs="Times New Roman"/>
          <w:sz w:val="24"/>
          <w:szCs w:val="24"/>
        </w:rPr>
        <w:t xml:space="preserve">was that the appellant had circulated the video clip in </w:t>
      </w:r>
      <w:r w:rsidR="00E31A53">
        <w:rPr>
          <w:rFonts w:ascii="Times New Roman" w:hAnsi="Times New Roman" w:cs="Times New Roman"/>
          <w:sz w:val="24"/>
          <w:szCs w:val="24"/>
        </w:rPr>
        <w:t>question on various social media platforms.</w:t>
      </w:r>
    </w:p>
    <w:p w:rsidR="00DF5038" w:rsidRDefault="00DF5038" w:rsidP="00DF5038">
      <w:pPr>
        <w:pStyle w:val="ListParagraph"/>
        <w:spacing w:line="360" w:lineRule="auto"/>
        <w:jc w:val="both"/>
        <w:rPr>
          <w:rFonts w:ascii="Times New Roman" w:hAnsi="Times New Roman" w:cs="Times New Roman"/>
          <w:sz w:val="24"/>
          <w:szCs w:val="24"/>
        </w:rPr>
      </w:pPr>
    </w:p>
    <w:p w:rsidR="00E31A53" w:rsidRDefault="00E31A53" w:rsidP="00506C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state outline alleged that the offending act was something entirely different.  In this respect, para(s) 3 and 4 of the outline of the state case read:</w:t>
      </w:r>
    </w:p>
    <w:p w:rsidR="00E31A53" w:rsidRPr="00CB41FD" w:rsidRDefault="00E31A53" w:rsidP="00CB41FD">
      <w:pPr>
        <w:pStyle w:val="ListParagraph"/>
        <w:spacing w:line="240" w:lineRule="auto"/>
        <w:ind w:left="1440"/>
        <w:jc w:val="both"/>
        <w:rPr>
          <w:rFonts w:ascii="Times New Roman" w:hAnsi="Times New Roman" w:cs="Times New Roman"/>
        </w:rPr>
      </w:pPr>
      <w:r w:rsidRPr="00CB41FD">
        <w:rPr>
          <w:rFonts w:ascii="Times New Roman" w:hAnsi="Times New Roman" w:cs="Times New Roman"/>
        </w:rPr>
        <w:t>“3. On the 25</w:t>
      </w:r>
      <w:r w:rsidRPr="00CB41FD">
        <w:rPr>
          <w:rFonts w:ascii="Times New Roman" w:hAnsi="Times New Roman" w:cs="Times New Roman"/>
          <w:vertAlign w:val="superscript"/>
        </w:rPr>
        <w:t>th</w:t>
      </w:r>
      <w:r w:rsidRPr="00CB41FD">
        <w:rPr>
          <w:rFonts w:ascii="Times New Roman" w:hAnsi="Times New Roman" w:cs="Times New Roman"/>
        </w:rPr>
        <w:t xml:space="preserve"> of May 2022, Accused addressed a gathering of people and told them that ZANU PF supporters had murdered </w:t>
      </w:r>
      <w:proofErr w:type="spellStart"/>
      <w:r w:rsidRPr="00CB41FD">
        <w:rPr>
          <w:rFonts w:ascii="Times New Roman" w:hAnsi="Times New Roman" w:cs="Times New Roman"/>
        </w:rPr>
        <w:t>Moreblessing</w:t>
      </w:r>
      <w:proofErr w:type="spellEnd"/>
      <w:r w:rsidRPr="00CB41FD">
        <w:rPr>
          <w:rFonts w:ascii="Times New Roman" w:hAnsi="Times New Roman" w:cs="Times New Roman"/>
        </w:rPr>
        <w:t xml:space="preserve"> Ali.</w:t>
      </w:r>
    </w:p>
    <w:p w:rsidR="00E31A53" w:rsidRDefault="00E31A53" w:rsidP="00CB41FD">
      <w:pPr>
        <w:pStyle w:val="ListParagraph"/>
        <w:spacing w:line="240" w:lineRule="auto"/>
        <w:ind w:left="1440"/>
        <w:jc w:val="both"/>
        <w:rPr>
          <w:rFonts w:ascii="Times New Roman" w:hAnsi="Times New Roman" w:cs="Times New Roman"/>
        </w:rPr>
      </w:pPr>
      <w:r w:rsidRPr="00CB41FD">
        <w:rPr>
          <w:rFonts w:ascii="Times New Roman" w:hAnsi="Times New Roman" w:cs="Times New Roman"/>
        </w:rPr>
        <w:t xml:space="preserve">4. When Accused made the speech he knew that the police were investigating the murder of </w:t>
      </w:r>
      <w:proofErr w:type="spellStart"/>
      <w:r w:rsidR="00E11473" w:rsidRPr="00CB41FD">
        <w:rPr>
          <w:rFonts w:ascii="Times New Roman" w:hAnsi="Times New Roman" w:cs="Times New Roman"/>
        </w:rPr>
        <w:t>Moreblessing</w:t>
      </w:r>
      <w:proofErr w:type="spellEnd"/>
      <w:r w:rsidR="00E11473" w:rsidRPr="00CB41FD">
        <w:rPr>
          <w:rFonts w:ascii="Times New Roman" w:hAnsi="Times New Roman" w:cs="Times New Roman"/>
        </w:rPr>
        <w:t xml:space="preserve"> Ali and he intended to mislead police investigations.  He intended to divert the attention of the police by causing them to focus on information which he knew to be false thereby </w:t>
      </w:r>
      <w:r w:rsidR="00CB41FD" w:rsidRPr="00CB41FD">
        <w:rPr>
          <w:rFonts w:ascii="Times New Roman" w:hAnsi="Times New Roman" w:cs="Times New Roman"/>
        </w:rPr>
        <w:t>obstructing the course of investigations.”</w:t>
      </w:r>
    </w:p>
    <w:p w:rsidR="00CB41FD" w:rsidRPr="00CB41FD" w:rsidRDefault="00CB41FD" w:rsidP="00CB41FD">
      <w:pPr>
        <w:pStyle w:val="ListParagraph"/>
        <w:spacing w:line="240" w:lineRule="auto"/>
        <w:ind w:left="1440"/>
        <w:jc w:val="both"/>
        <w:rPr>
          <w:rFonts w:ascii="Times New Roman" w:hAnsi="Times New Roman" w:cs="Times New Roman"/>
        </w:rPr>
      </w:pPr>
    </w:p>
    <w:p w:rsidR="00CB41FD" w:rsidRDefault="00CB41FD" w:rsidP="00CB41F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conduct element of the crime as spelt out in the state outline was that the appellant had addressed a gathering of people on 25 May 2022 wherein he told that audience that ZANU PF supporters had murdered </w:t>
      </w:r>
      <w:proofErr w:type="spellStart"/>
      <w:r>
        <w:rPr>
          <w:rFonts w:ascii="Times New Roman" w:hAnsi="Times New Roman" w:cs="Times New Roman"/>
          <w:sz w:val="24"/>
          <w:szCs w:val="24"/>
        </w:rPr>
        <w:t>Moreblessing</w:t>
      </w:r>
      <w:proofErr w:type="spellEnd"/>
      <w:r>
        <w:rPr>
          <w:rFonts w:ascii="Times New Roman" w:hAnsi="Times New Roman" w:cs="Times New Roman"/>
          <w:sz w:val="24"/>
          <w:szCs w:val="24"/>
        </w:rPr>
        <w:t xml:space="preserve"> Ali well knowing that the police were investigating that murder case.  That was not the act alleged in the charge.</w:t>
      </w:r>
    </w:p>
    <w:p w:rsidR="00DF5038" w:rsidRDefault="00DF5038" w:rsidP="00DF5038">
      <w:pPr>
        <w:pStyle w:val="ListParagraph"/>
        <w:spacing w:line="360" w:lineRule="auto"/>
        <w:jc w:val="both"/>
        <w:rPr>
          <w:rFonts w:ascii="Times New Roman" w:hAnsi="Times New Roman" w:cs="Times New Roman"/>
          <w:sz w:val="24"/>
          <w:szCs w:val="24"/>
        </w:rPr>
      </w:pPr>
    </w:p>
    <w:p w:rsidR="00DF5038" w:rsidRPr="00203A67" w:rsidRDefault="00CB41FD" w:rsidP="00203A6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 was at liberty to allege, in the charge, the conduct set out in the state outline if it so wished.</w:t>
      </w:r>
      <w:r w:rsidR="009F48A1">
        <w:rPr>
          <w:rFonts w:ascii="Times New Roman" w:hAnsi="Times New Roman" w:cs="Times New Roman"/>
          <w:sz w:val="24"/>
          <w:szCs w:val="24"/>
        </w:rPr>
        <w:t xml:space="preserve">  It did not do so.  I</w:t>
      </w:r>
      <w:r w:rsidR="00203A67">
        <w:rPr>
          <w:rFonts w:ascii="Times New Roman" w:hAnsi="Times New Roman" w:cs="Times New Roman"/>
          <w:sz w:val="24"/>
          <w:szCs w:val="24"/>
        </w:rPr>
        <w:t>t</w:t>
      </w:r>
      <w:r w:rsidR="009F48A1">
        <w:rPr>
          <w:rFonts w:ascii="Times New Roman" w:hAnsi="Times New Roman" w:cs="Times New Roman"/>
          <w:sz w:val="24"/>
          <w:szCs w:val="24"/>
        </w:rPr>
        <w:t xml:space="preserve"> did not apply for an amendment of </w:t>
      </w:r>
      <w:r w:rsidR="00203A67">
        <w:rPr>
          <w:rFonts w:ascii="Times New Roman" w:hAnsi="Times New Roman" w:cs="Times New Roman"/>
          <w:sz w:val="24"/>
          <w:szCs w:val="24"/>
        </w:rPr>
        <w:t xml:space="preserve">either </w:t>
      </w:r>
      <w:r w:rsidR="009F48A1">
        <w:rPr>
          <w:rFonts w:ascii="Times New Roman" w:hAnsi="Times New Roman" w:cs="Times New Roman"/>
          <w:sz w:val="24"/>
          <w:szCs w:val="24"/>
        </w:rPr>
        <w:t>the charge or the state outline so that the two would speak to each</w:t>
      </w:r>
      <w:r w:rsidR="00203A67">
        <w:rPr>
          <w:rFonts w:ascii="Times New Roman" w:hAnsi="Times New Roman" w:cs="Times New Roman"/>
          <w:sz w:val="24"/>
          <w:szCs w:val="24"/>
        </w:rPr>
        <w:t xml:space="preserve"> other</w:t>
      </w:r>
      <w:r w:rsidR="009F48A1" w:rsidRPr="00203A67">
        <w:rPr>
          <w:rFonts w:ascii="Times New Roman" w:hAnsi="Times New Roman" w:cs="Times New Roman"/>
          <w:sz w:val="24"/>
          <w:szCs w:val="24"/>
        </w:rPr>
        <w:t>.</w:t>
      </w:r>
    </w:p>
    <w:p w:rsidR="00DF5038" w:rsidRPr="00DF5038" w:rsidRDefault="00DF5038" w:rsidP="00DF5038">
      <w:pPr>
        <w:spacing w:after="0" w:line="360" w:lineRule="auto"/>
        <w:jc w:val="both"/>
        <w:rPr>
          <w:rFonts w:ascii="Times New Roman" w:hAnsi="Times New Roman" w:cs="Times New Roman"/>
          <w:sz w:val="24"/>
          <w:szCs w:val="24"/>
        </w:rPr>
      </w:pPr>
    </w:p>
    <w:p w:rsidR="009F48A1" w:rsidRDefault="009F48A1" w:rsidP="00DF50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in outlining his defence and in evidence, denied circulating the video clip in </w:t>
      </w:r>
      <w:r w:rsidR="00DF5038">
        <w:rPr>
          <w:rFonts w:ascii="Times New Roman" w:hAnsi="Times New Roman" w:cs="Times New Roman"/>
          <w:sz w:val="24"/>
          <w:szCs w:val="24"/>
        </w:rPr>
        <w:t>question on the various social media platforms as alleged in the charge sheet.</w:t>
      </w:r>
    </w:p>
    <w:p w:rsidR="00DF5038" w:rsidRDefault="00DF5038" w:rsidP="00DF5038">
      <w:pPr>
        <w:pStyle w:val="ListParagraph"/>
        <w:spacing w:after="0" w:line="360" w:lineRule="auto"/>
        <w:jc w:val="both"/>
        <w:rPr>
          <w:rFonts w:ascii="Times New Roman" w:hAnsi="Times New Roman" w:cs="Times New Roman"/>
          <w:sz w:val="24"/>
          <w:szCs w:val="24"/>
        </w:rPr>
      </w:pPr>
    </w:p>
    <w:p w:rsidR="00DF5038" w:rsidRDefault="00DF5038" w:rsidP="00CB41F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rendering judgment, the trial court identified what it perceived to be the issue for determination.  It said:</w:t>
      </w:r>
    </w:p>
    <w:p w:rsidR="00DF5038" w:rsidRPr="00DF5038" w:rsidRDefault="00DF5038" w:rsidP="00DF5038">
      <w:pPr>
        <w:pStyle w:val="ListParagraph"/>
        <w:rPr>
          <w:rFonts w:ascii="Times New Roman" w:hAnsi="Times New Roman" w:cs="Times New Roman"/>
          <w:sz w:val="24"/>
          <w:szCs w:val="24"/>
        </w:rPr>
      </w:pPr>
    </w:p>
    <w:p w:rsidR="00DF5038" w:rsidRDefault="00DF5038" w:rsidP="00DF5038">
      <w:pPr>
        <w:pStyle w:val="ListParagraph"/>
        <w:spacing w:line="240" w:lineRule="auto"/>
        <w:ind w:left="1440"/>
        <w:jc w:val="both"/>
        <w:rPr>
          <w:rFonts w:ascii="Times New Roman" w:hAnsi="Times New Roman" w:cs="Times New Roman"/>
        </w:rPr>
      </w:pPr>
      <w:r w:rsidRPr="00DF5038">
        <w:rPr>
          <w:rFonts w:ascii="Times New Roman" w:hAnsi="Times New Roman" w:cs="Times New Roman"/>
        </w:rPr>
        <w:t xml:space="preserve">“However, it is in dispute as to whether state has </w:t>
      </w:r>
      <w:r w:rsidR="00336873">
        <w:rPr>
          <w:rFonts w:ascii="Times New Roman" w:hAnsi="Times New Roman" w:cs="Times New Roman"/>
        </w:rPr>
        <w:t xml:space="preserve">proved </w:t>
      </w:r>
      <w:r w:rsidRPr="00DF5038">
        <w:rPr>
          <w:rFonts w:ascii="Times New Roman" w:hAnsi="Times New Roman" w:cs="Times New Roman"/>
        </w:rPr>
        <w:t xml:space="preserve">beyond reasonable doubt that it is accused Job </w:t>
      </w:r>
      <w:proofErr w:type="spellStart"/>
      <w:r w:rsidRPr="00DF5038">
        <w:rPr>
          <w:rFonts w:ascii="Times New Roman" w:hAnsi="Times New Roman" w:cs="Times New Roman"/>
        </w:rPr>
        <w:t>Sikhala</w:t>
      </w:r>
      <w:proofErr w:type="spellEnd"/>
      <w:r w:rsidRPr="00DF5038">
        <w:rPr>
          <w:rFonts w:ascii="Times New Roman" w:hAnsi="Times New Roman" w:cs="Times New Roman"/>
        </w:rPr>
        <w:t xml:space="preserve"> who uttered the speech in question.  The court is called upon to determine the issue.”</w:t>
      </w:r>
    </w:p>
    <w:p w:rsidR="00DF5038" w:rsidRPr="00DF5038" w:rsidRDefault="00DF5038" w:rsidP="00DF5038">
      <w:pPr>
        <w:pStyle w:val="ListParagraph"/>
        <w:spacing w:line="240" w:lineRule="auto"/>
        <w:ind w:left="1440"/>
        <w:jc w:val="both"/>
        <w:rPr>
          <w:rFonts w:ascii="Times New Roman" w:hAnsi="Times New Roman" w:cs="Times New Roman"/>
        </w:rPr>
      </w:pPr>
    </w:p>
    <w:p w:rsidR="00DF5038" w:rsidRDefault="00DF5038" w:rsidP="00DF503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M</w:t>
      </w:r>
      <w:r w:rsidR="00336873">
        <w:rPr>
          <w:rFonts w:ascii="Times New Roman" w:hAnsi="Times New Roman" w:cs="Times New Roman"/>
          <w:sz w:val="24"/>
          <w:szCs w:val="24"/>
        </w:rPr>
        <w:t>apfu</w:t>
      </w:r>
      <w:r w:rsidR="0090075D">
        <w:rPr>
          <w:rFonts w:ascii="Times New Roman" w:hAnsi="Times New Roman" w:cs="Times New Roman"/>
          <w:sz w:val="24"/>
          <w:szCs w:val="24"/>
        </w:rPr>
        <w:t>wa</w:t>
      </w:r>
      <w:proofErr w:type="spellEnd"/>
      <w:r w:rsidR="0090075D">
        <w:rPr>
          <w:rFonts w:ascii="Times New Roman" w:hAnsi="Times New Roman" w:cs="Times New Roman"/>
          <w:sz w:val="24"/>
          <w:szCs w:val="24"/>
        </w:rPr>
        <w:t xml:space="preserve">, correctly </w:t>
      </w:r>
      <w:r w:rsidR="00336873">
        <w:rPr>
          <w:rFonts w:ascii="Times New Roman" w:hAnsi="Times New Roman" w:cs="Times New Roman"/>
          <w:sz w:val="24"/>
          <w:szCs w:val="24"/>
        </w:rPr>
        <w:t xml:space="preserve">conceded </w:t>
      </w:r>
      <w:r w:rsidR="0090075D">
        <w:rPr>
          <w:rFonts w:ascii="Times New Roman" w:hAnsi="Times New Roman" w:cs="Times New Roman"/>
          <w:sz w:val="24"/>
          <w:szCs w:val="24"/>
        </w:rPr>
        <w:t xml:space="preserve">in our view, that </w:t>
      </w:r>
      <w:r w:rsidR="004E2FAE">
        <w:rPr>
          <w:rFonts w:ascii="Times New Roman" w:hAnsi="Times New Roman" w:cs="Times New Roman"/>
          <w:sz w:val="24"/>
          <w:szCs w:val="24"/>
        </w:rPr>
        <w:t>the trial court erred in identifying the issue before it.  It was not whether the appellant made the speech in question at all.  Instead, it was whether the appellant circulated the video clip of the speech on</w:t>
      </w:r>
      <w:r w:rsidR="00002A5E">
        <w:rPr>
          <w:rFonts w:ascii="Times New Roman" w:hAnsi="Times New Roman" w:cs="Times New Roman"/>
          <w:sz w:val="24"/>
          <w:szCs w:val="24"/>
        </w:rPr>
        <w:t xml:space="preserve"> various social media platforms.</w:t>
      </w:r>
    </w:p>
    <w:p w:rsidR="00002A5E" w:rsidRDefault="00002A5E" w:rsidP="00002A5E">
      <w:pPr>
        <w:pStyle w:val="ListParagraph"/>
        <w:spacing w:line="360" w:lineRule="auto"/>
        <w:jc w:val="both"/>
        <w:rPr>
          <w:rFonts w:ascii="Times New Roman" w:hAnsi="Times New Roman" w:cs="Times New Roman"/>
          <w:sz w:val="24"/>
          <w:szCs w:val="24"/>
        </w:rPr>
      </w:pPr>
    </w:p>
    <w:p w:rsidR="00002A5E" w:rsidRDefault="00002A5E"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Since the state had identified a particular conduct-circulation of the video clip on various social media platforms-the trial court was not called upon to determine whether the appellant had addressed the gathering.  That would have been the issue if that had been the conduct alleged in the charge.</w:t>
      </w:r>
    </w:p>
    <w:p w:rsidR="00002A5E" w:rsidRPr="00002A5E" w:rsidRDefault="00002A5E" w:rsidP="00002A5E">
      <w:pPr>
        <w:pStyle w:val="ListParagraph"/>
        <w:rPr>
          <w:rFonts w:ascii="Times New Roman" w:hAnsi="Times New Roman" w:cs="Times New Roman"/>
          <w:sz w:val="24"/>
          <w:szCs w:val="24"/>
        </w:rPr>
      </w:pPr>
    </w:p>
    <w:p w:rsidR="00CA5BB6" w:rsidRDefault="00002A5E"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offence is contained in the body of the charge.  The appellant pleaded not </w:t>
      </w:r>
      <w:r w:rsidR="00CA5BB6">
        <w:rPr>
          <w:rFonts w:ascii="Times New Roman" w:hAnsi="Times New Roman" w:cs="Times New Roman"/>
          <w:sz w:val="24"/>
          <w:szCs w:val="24"/>
        </w:rPr>
        <w:t>guilty</w:t>
      </w:r>
      <w:r>
        <w:rPr>
          <w:rFonts w:ascii="Times New Roman" w:hAnsi="Times New Roman" w:cs="Times New Roman"/>
          <w:sz w:val="24"/>
          <w:szCs w:val="24"/>
        </w:rPr>
        <w:t xml:space="preserve"> to the offence as set</w:t>
      </w:r>
      <w:r w:rsidR="00CA5BB6">
        <w:rPr>
          <w:rFonts w:ascii="Times New Roman" w:hAnsi="Times New Roman" w:cs="Times New Roman"/>
          <w:sz w:val="24"/>
          <w:szCs w:val="24"/>
        </w:rPr>
        <w:t xml:space="preserve"> out in the charge.  A verdict is rendered on the charge.  Indeed, the trial court found the appellant guilty as charged.</w:t>
      </w:r>
    </w:p>
    <w:p w:rsidR="00CA5BB6" w:rsidRPr="00CA5BB6" w:rsidRDefault="00CA5BB6" w:rsidP="00CA5BB6">
      <w:pPr>
        <w:pStyle w:val="ListParagraph"/>
        <w:rPr>
          <w:rFonts w:ascii="Times New Roman" w:hAnsi="Times New Roman" w:cs="Times New Roman"/>
          <w:sz w:val="24"/>
          <w:szCs w:val="24"/>
        </w:rPr>
      </w:pPr>
    </w:p>
    <w:p w:rsidR="00DE546D" w:rsidRDefault="00CA5BB6"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Initially, Mr </w:t>
      </w:r>
      <w:proofErr w:type="spellStart"/>
      <w:r>
        <w:rPr>
          <w:rFonts w:ascii="Times New Roman" w:hAnsi="Times New Roman" w:cs="Times New Roman"/>
          <w:sz w:val="24"/>
          <w:szCs w:val="24"/>
        </w:rPr>
        <w:t>Mapfuwa</w:t>
      </w:r>
      <w:proofErr w:type="spellEnd"/>
      <w:r>
        <w:rPr>
          <w:rFonts w:ascii="Times New Roman" w:hAnsi="Times New Roman" w:cs="Times New Roman"/>
          <w:sz w:val="24"/>
          <w:szCs w:val="24"/>
        </w:rPr>
        <w:t xml:space="preserve"> had sought to defend the conviction despite the disparity between the charge and the state outline on the simple basis that at the end of the day, the appellant was convicted for contravening s 184(1)(e) of the Criminal Law Code.  Probed to explain that which </w:t>
      </w:r>
      <w:r w:rsidR="00C03C70">
        <w:rPr>
          <w:rFonts w:ascii="Times New Roman" w:hAnsi="Times New Roman" w:cs="Times New Roman"/>
          <w:sz w:val="24"/>
          <w:szCs w:val="24"/>
        </w:rPr>
        <w:t xml:space="preserve">the appellant had done to </w:t>
      </w:r>
      <w:r w:rsidR="00DE546D">
        <w:rPr>
          <w:rFonts w:ascii="Times New Roman" w:hAnsi="Times New Roman" w:cs="Times New Roman"/>
          <w:sz w:val="24"/>
          <w:szCs w:val="24"/>
        </w:rPr>
        <w:t>constitute the crime counsel stated that it was the making of the speech and the circulation of the video clip in question.  That was not the charge.  The charge was not amended.</w:t>
      </w:r>
    </w:p>
    <w:p w:rsidR="00DE546D" w:rsidRPr="00DE546D" w:rsidRDefault="00DE546D" w:rsidP="00DE546D">
      <w:pPr>
        <w:pStyle w:val="ListParagraph"/>
        <w:rPr>
          <w:rFonts w:ascii="Times New Roman" w:hAnsi="Times New Roman" w:cs="Times New Roman"/>
          <w:sz w:val="24"/>
          <w:szCs w:val="24"/>
        </w:rPr>
      </w:pPr>
    </w:p>
    <w:p w:rsidR="00002A5E" w:rsidRDefault="00DE546D"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w:t>
      </w:r>
      <w:r w:rsidR="00946D4A">
        <w:rPr>
          <w:rFonts w:ascii="Times New Roman" w:hAnsi="Times New Roman" w:cs="Times New Roman"/>
          <w:sz w:val="24"/>
          <w:szCs w:val="24"/>
        </w:rPr>
        <w:t xml:space="preserve">eventually </w:t>
      </w:r>
      <w:r>
        <w:rPr>
          <w:rFonts w:ascii="Times New Roman" w:hAnsi="Times New Roman" w:cs="Times New Roman"/>
          <w:sz w:val="24"/>
          <w:szCs w:val="24"/>
        </w:rPr>
        <w:t xml:space="preserve">making the concession, the court </w:t>
      </w:r>
      <w:r w:rsidR="00946D4A">
        <w:rPr>
          <w:rFonts w:ascii="Times New Roman" w:hAnsi="Times New Roman" w:cs="Times New Roman"/>
          <w:sz w:val="24"/>
          <w:szCs w:val="24"/>
        </w:rPr>
        <w:t xml:space="preserve">had </w:t>
      </w:r>
      <w:r>
        <w:rPr>
          <w:rFonts w:ascii="Times New Roman" w:hAnsi="Times New Roman" w:cs="Times New Roman"/>
          <w:sz w:val="24"/>
          <w:szCs w:val="24"/>
        </w:rPr>
        <w:t xml:space="preserve">sought to understand from Mr </w:t>
      </w:r>
      <w:proofErr w:type="spellStart"/>
      <w:r>
        <w:rPr>
          <w:rFonts w:ascii="Times New Roman" w:hAnsi="Times New Roman" w:cs="Times New Roman"/>
          <w:sz w:val="24"/>
          <w:szCs w:val="24"/>
        </w:rPr>
        <w:t>Mapfuwa</w:t>
      </w:r>
      <w:proofErr w:type="spellEnd"/>
      <w:r>
        <w:rPr>
          <w:rFonts w:ascii="Times New Roman" w:hAnsi="Times New Roman" w:cs="Times New Roman"/>
          <w:sz w:val="24"/>
          <w:szCs w:val="24"/>
        </w:rPr>
        <w:t xml:space="preserve"> whether it was competent to convict on that which was not alleged in the charge sheet.  Counsel had urged us </w:t>
      </w:r>
      <w:proofErr w:type="gramStart"/>
      <w:r>
        <w:rPr>
          <w:rFonts w:ascii="Times New Roman" w:hAnsi="Times New Roman" w:cs="Times New Roman"/>
          <w:sz w:val="24"/>
          <w:szCs w:val="24"/>
        </w:rPr>
        <w:t xml:space="preserve">to </w:t>
      </w:r>
      <w:r w:rsidR="00C66D14">
        <w:rPr>
          <w:rFonts w:ascii="Times New Roman" w:hAnsi="Times New Roman" w:cs="Times New Roman"/>
          <w:sz w:val="24"/>
          <w:szCs w:val="24"/>
        </w:rPr>
        <w:t xml:space="preserve"> take</w:t>
      </w:r>
      <w:proofErr w:type="gramEnd"/>
      <w:r w:rsidR="00C66D14">
        <w:rPr>
          <w:rFonts w:ascii="Times New Roman" w:hAnsi="Times New Roman" w:cs="Times New Roman"/>
          <w:sz w:val="24"/>
          <w:szCs w:val="24"/>
        </w:rPr>
        <w:t xml:space="preserve"> a holistic approach.  We asked him to refer us to the relevant provision in the Criminal Procedure and Evidence Act [</w:t>
      </w:r>
      <w:r w:rsidR="00C66D14" w:rsidRPr="00C66D14">
        <w:rPr>
          <w:rFonts w:ascii="Times New Roman" w:hAnsi="Times New Roman" w:cs="Times New Roman"/>
          <w:i/>
          <w:sz w:val="24"/>
          <w:szCs w:val="24"/>
        </w:rPr>
        <w:t>Chapter 9:07</w:t>
      </w:r>
      <w:r w:rsidR="00C66D14">
        <w:rPr>
          <w:rFonts w:ascii="Times New Roman" w:hAnsi="Times New Roman" w:cs="Times New Roman"/>
          <w:sz w:val="24"/>
          <w:szCs w:val="24"/>
        </w:rPr>
        <w:t xml:space="preserve">] (“The CP&amp;E”).  </w:t>
      </w:r>
      <w:r w:rsidR="00946D4A">
        <w:rPr>
          <w:rFonts w:ascii="Times New Roman" w:hAnsi="Times New Roman" w:cs="Times New Roman"/>
          <w:sz w:val="24"/>
          <w:szCs w:val="24"/>
        </w:rPr>
        <w:t>In this regard, w</w:t>
      </w:r>
      <w:r w:rsidR="00C66D14">
        <w:rPr>
          <w:rFonts w:ascii="Times New Roman" w:hAnsi="Times New Roman" w:cs="Times New Roman"/>
          <w:sz w:val="24"/>
          <w:szCs w:val="24"/>
        </w:rPr>
        <w:t>e are satisfied that he was correct in abandoni</w:t>
      </w:r>
      <w:r w:rsidR="00946D4A">
        <w:rPr>
          <w:rFonts w:ascii="Times New Roman" w:hAnsi="Times New Roman" w:cs="Times New Roman"/>
          <w:sz w:val="24"/>
          <w:szCs w:val="24"/>
        </w:rPr>
        <w:t>ng his earlier reliance on s 203 of the CP and E Act.  H</w:t>
      </w:r>
      <w:r w:rsidR="00C66D14">
        <w:rPr>
          <w:rFonts w:ascii="Times New Roman" w:hAnsi="Times New Roman" w:cs="Times New Roman"/>
          <w:sz w:val="24"/>
          <w:szCs w:val="24"/>
        </w:rPr>
        <w:t>e agreed that the charge was not defective.  It did not omit an averment relating to an essential ingredient of the offence.  What it did was to aver conduct different from that set out in the state outline.</w:t>
      </w:r>
    </w:p>
    <w:p w:rsidR="00C66D14" w:rsidRPr="00C66D14" w:rsidRDefault="00C66D14" w:rsidP="00C66D14">
      <w:pPr>
        <w:pStyle w:val="ListParagraph"/>
        <w:rPr>
          <w:rFonts w:ascii="Times New Roman" w:hAnsi="Times New Roman" w:cs="Times New Roman"/>
          <w:sz w:val="24"/>
          <w:szCs w:val="24"/>
        </w:rPr>
      </w:pPr>
    </w:p>
    <w:p w:rsidR="00C66D14" w:rsidRDefault="00C66D14"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Counsel was unable to refer us to any other section of the CP and E Act to assist us in determining the correctness of the conviction.  Our subsequent efforts did not yield any.</w:t>
      </w:r>
    </w:p>
    <w:p w:rsidR="00C66D14" w:rsidRPr="00C66D14" w:rsidRDefault="00C66D14" w:rsidP="00C66D14">
      <w:pPr>
        <w:pStyle w:val="ListParagraph"/>
        <w:rPr>
          <w:rFonts w:ascii="Times New Roman" w:hAnsi="Times New Roman" w:cs="Times New Roman"/>
          <w:sz w:val="24"/>
          <w:szCs w:val="24"/>
        </w:rPr>
      </w:pPr>
    </w:p>
    <w:p w:rsidR="00C66D14" w:rsidRDefault="00C66D14"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Mapfuwa</w:t>
      </w:r>
      <w:proofErr w:type="spellEnd"/>
      <w:r>
        <w:rPr>
          <w:rFonts w:ascii="Times New Roman" w:hAnsi="Times New Roman" w:cs="Times New Roman"/>
          <w:sz w:val="24"/>
          <w:szCs w:val="24"/>
        </w:rPr>
        <w:t xml:space="preserve"> conceded that there was no evidence that the appellant circulated the video clip on various </w:t>
      </w:r>
      <w:r w:rsidR="003B13B2">
        <w:rPr>
          <w:rFonts w:ascii="Times New Roman" w:hAnsi="Times New Roman" w:cs="Times New Roman"/>
          <w:sz w:val="24"/>
          <w:szCs w:val="24"/>
        </w:rPr>
        <w:t>social media platforms.  Even after making this proper concession, we were surprised that counsel was unwilling to do that which was implicit in the concession itself, that is, to concede to the appeal.</w:t>
      </w:r>
    </w:p>
    <w:p w:rsidR="003B13B2" w:rsidRPr="003B13B2" w:rsidRDefault="003B13B2" w:rsidP="003B13B2">
      <w:pPr>
        <w:pStyle w:val="ListParagraph"/>
        <w:rPr>
          <w:rFonts w:ascii="Times New Roman" w:hAnsi="Times New Roman" w:cs="Times New Roman"/>
          <w:sz w:val="24"/>
          <w:szCs w:val="24"/>
        </w:rPr>
      </w:pPr>
    </w:p>
    <w:p w:rsidR="003B13B2" w:rsidRDefault="003B13B2" w:rsidP="00002A5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9(d) of the Criminal Law Code reads:</w:t>
      </w:r>
    </w:p>
    <w:p w:rsidR="003B13B2" w:rsidRPr="003B13B2" w:rsidRDefault="003B13B2" w:rsidP="003B13B2">
      <w:pPr>
        <w:pStyle w:val="ListParagraph"/>
        <w:rPr>
          <w:rFonts w:ascii="Times New Roman" w:hAnsi="Times New Roman" w:cs="Times New Roman"/>
          <w:sz w:val="24"/>
          <w:szCs w:val="24"/>
        </w:rPr>
      </w:pPr>
    </w:p>
    <w:p w:rsidR="003B13B2" w:rsidRPr="003B13B2" w:rsidRDefault="003B13B2" w:rsidP="003B13B2">
      <w:pPr>
        <w:pStyle w:val="ListParagraph"/>
        <w:spacing w:line="240" w:lineRule="auto"/>
        <w:ind w:left="1440"/>
        <w:jc w:val="both"/>
        <w:rPr>
          <w:rFonts w:ascii="Times New Roman" w:hAnsi="Times New Roman" w:cs="Times New Roman"/>
        </w:rPr>
      </w:pPr>
      <w:r w:rsidRPr="003B13B2">
        <w:rPr>
          <w:rFonts w:ascii="Times New Roman" w:hAnsi="Times New Roman" w:cs="Times New Roman"/>
        </w:rPr>
        <w:t xml:space="preserve">“9. Liability for criminal </w:t>
      </w:r>
      <w:proofErr w:type="gramStart"/>
      <w:r w:rsidRPr="003B13B2">
        <w:rPr>
          <w:rFonts w:ascii="Times New Roman" w:hAnsi="Times New Roman" w:cs="Times New Roman"/>
        </w:rPr>
        <w:t>conduct .</w:t>
      </w:r>
      <w:proofErr w:type="gramEnd"/>
    </w:p>
    <w:p w:rsidR="003B13B2" w:rsidRPr="003B13B2" w:rsidRDefault="003B13B2" w:rsidP="003B13B2">
      <w:pPr>
        <w:pStyle w:val="ListParagraph"/>
        <w:spacing w:line="240" w:lineRule="auto"/>
        <w:ind w:left="1440"/>
        <w:jc w:val="both"/>
        <w:rPr>
          <w:rFonts w:ascii="Times New Roman" w:hAnsi="Times New Roman" w:cs="Times New Roman"/>
        </w:rPr>
      </w:pPr>
      <w:r w:rsidRPr="003B13B2">
        <w:rPr>
          <w:rFonts w:ascii="Times New Roman" w:hAnsi="Times New Roman" w:cs="Times New Roman"/>
        </w:rPr>
        <w:t>A person shall not be guilty of or liable to be punished for a crime unless-………….</w:t>
      </w:r>
    </w:p>
    <w:p w:rsidR="003B13B2" w:rsidRPr="003B13B2" w:rsidRDefault="003B13B2" w:rsidP="003B13B2">
      <w:pPr>
        <w:pStyle w:val="ListParagraph"/>
        <w:spacing w:line="240" w:lineRule="auto"/>
        <w:ind w:left="1440"/>
        <w:jc w:val="both"/>
        <w:rPr>
          <w:rFonts w:ascii="Times New Roman" w:hAnsi="Times New Roman" w:cs="Times New Roman"/>
        </w:rPr>
      </w:pPr>
      <w:r w:rsidRPr="003B13B2">
        <w:rPr>
          <w:rFonts w:ascii="Times New Roman" w:hAnsi="Times New Roman" w:cs="Times New Roman"/>
        </w:rPr>
        <w:t>(d) …</w:t>
      </w:r>
      <w:proofErr w:type="gramStart"/>
      <w:r w:rsidRPr="003B13B2">
        <w:rPr>
          <w:rFonts w:ascii="Times New Roman" w:hAnsi="Times New Roman" w:cs="Times New Roman"/>
        </w:rPr>
        <w:t>…..</w:t>
      </w:r>
      <w:proofErr w:type="gramEnd"/>
      <w:r w:rsidRPr="003B13B2">
        <w:rPr>
          <w:rFonts w:ascii="Times New Roman" w:hAnsi="Times New Roman" w:cs="Times New Roman"/>
        </w:rPr>
        <w:t>the person engaged in the conduct constituting the crime with any of the blameworthy states of mind referred to in section thirteen to sixteen, as</w:t>
      </w:r>
      <w:r w:rsidR="00946D4A">
        <w:rPr>
          <w:rFonts w:ascii="Times New Roman" w:hAnsi="Times New Roman" w:cs="Times New Roman"/>
        </w:rPr>
        <w:t xml:space="preserve"> this</w:t>
      </w:r>
      <w:r w:rsidRPr="003B13B2">
        <w:rPr>
          <w:rFonts w:ascii="Times New Roman" w:hAnsi="Times New Roman" w:cs="Times New Roman"/>
        </w:rPr>
        <w:t xml:space="preserve"> code or any other enactment may require………”</w:t>
      </w:r>
    </w:p>
    <w:p w:rsidR="003B13B2" w:rsidRDefault="003B13B2" w:rsidP="003B13B2">
      <w:pPr>
        <w:spacing w:line="360" w:lineRule="auto"/>
        <w:ind w:left="660"/>
        <w:jc w:val="both"/>
        <w:rPr>
          <w:rFonts w:ascii="Times New Roman" w:hAnsi="Times New Roman" w:cs="Times New Roman"/>
          <w:sz w:val="24"/>
          <w:szCs w:val="24"/>
        </w:rPr>
      </w:pPr>
      <w:r>
        <w:rPr>
          <w:rFonts w:ascii="Times New Roman" w:hAnsi="Times New Roman" w:cs="Times New Roman"/>
          <w:sz w:val="24"/>
          <w:szCs w:val="24"/>
        </w:rPr>
        <w:t xml:space="preserve">Since a proper concession was made that there was no evidence that the appellant circulated the video clip in question on various social media platforms, the issue of his state of mind does not arise.  Further, since the conduct alleged in the charge was not the making of the speech to the gathering, the trial court erred in traversing </w:t>
      </w:r>
      <w:r w:rsidR="00282AA5">
        <w:rPr>
          <w:rFonts w:ascii="Times New Roman" w:hAnsi="Times New Roman" w:cs="Times New Roman"/>
          <w:sz w:val="24"/>
          <w:szCs w:val="24"/>
        </w:rPr>
        <w:t xml:space="preserve">that terrain and convicting on findings relating thereto.  See </w:t>
      </w:r>
      <w:proofErr w:type="spellStart"/>
      <w:r w:rsidR="00282AA5" w:rsidRPr="00282AA5">
        <w:rPr>
          <w:rFonts w:ascii="Times New Roman" w:hAnsi="Times New Roman" w:cs="Times New Roman"/>
          <w:i/>
          <w:sz w:val="24"/>
          <w:szCs w:val="24"/>
        </w:rPr>
        <w:t>Masinga</w:t>
      </w:r>
      <w:proofErr w:type="spellEnd"/>
      <w:r w:rsidR="00282AA5" w:rsidRPr="00282AA5">
        <w:rPr>
          <w:rFonts w:ascii="Times New Roman" w:hAnsi="Times New Roman" w:cs="Times New Roman"/>
          <w:sz w:val="24"/>
          <w:szCs w:val="24"/>
        </w:rPr>
        <w:t xml:space="preserve"> v</w:t>
      </w:r>
      <w:r w:rsidR="00282AA5" w:rsidRPr="00282AA5">
        <w:rPr>
          <w:rFonts w:ascii="Times New Roman" w:hAnsi="Times New Roman" w:cs="Times New Roman"/>
          <w:i/>
          <w:sz w:val="24"/>
          <w:szCs w:val="24"/>
        </w:rPr>
        <w:t xml:space="preserve"> Sande N.O and the Acting Prosecutor –General</w:t>
      </w:r>
      <w:r w:rsidR="00282AA5">
        <w:rPr>
          <w:rFonts w:ascii="Times New Roman" w:hAnsi="Times New Roman" w:cs="Times New Roman"/>
          <w:sz w:val="24"/>
          <w:szCs w:val="24"/>
        </w:rPr>
        <w:t xml:space="preserve"> HH 372/19, </w:t>
      </w:r>
      <w:proofErr w:type="spellStart"/>
      <w:r w:rsidR="00282AA5" w:rsidRPr="00282AA5">
        <w:rPr>
          <w:rFonts w:ascii="Times New Roman" w:hAnsi="Times New Roman" w:cs="Times New Roman"/>
          <w:i/>
          <w:sz w:val="24"/>
          <w:szCs w:val="24"/>
        </w:rPr>
        <w:t>Chifamba</w:t>
      </w:r>
      <w:proofErr w:type="spellEnd"/>
      <w:r w:rsidR="00282AA5" w:rsidRPr="00282AA5">
        <w:rPr>
          <w:rFonts w:ascii="Times New Roman" w:hAnsi="Times New Roman" w:cs="Times New Roman"/>
          <w:i/>
          <w:sz w:val="24"/>
          <w:szCs w:val="24"/>
        </w:rPr>
        <w:t xml:space="preserve"> </w:t>
      </w:r>
      <w:r w:rsidR="00282AA5" w:rsidRPr="00282AA5">
        <w:rPr>
          <w:rFonts w:ascii="Times New Roman" w:hAnsi="Times New Roman" w:cs="Times New Roman"/>
          <w:sz w:val="24"/>
          <w:szCs w:val="24"/>
        </w:rPr>
        <w:t>v</w:t>
      </w:r>
      <w:r w:rsidR="00282AA5" w:rsidRPr="00282AA5">
        <w:rPr>
          <w:rFonts w:ascii="Times New Roman" w:hAnsi="Times New Roman" w:cs="Times New Roman"/>
          <w:i/>
          <w:sz w:val="24"/>
          <w:szCs w:val="24"/>
        </w:rPr>
        <w:t xml:space="preserve"> </w:t>
      </w:r>
      <w:proofErr w:type="spellStart"/>
      <w:r w:rsidR="00282AA5" w:rsidRPr="00282AA5">
        <w:rPr>
          <w:rFonts w:ascii="Times New Roman" w:hAnsi="Times New Roman" w:cs="Times New Roman"/>
          <w:i/>
          <w:sz w:val="24"/>
          <w:szCs w:val="24"/>
        </w:rPr>
        <w:t>Mapfumo</w:t>
      </w:r>
      <w:proofErr w:type="spellEnd"/>
      <w:r w:rsidR="00282AA5" w:rsidRPr="00282AA5">
        <w:rPr>
          <w:rFonts w:ascii="Times New Roman" w:hAnsi="Times New Roman" w:cs="Times New Roman"/>
          <w:i/>
          <w:sz w:val="24"/>
          <w:szCs w:val="24"/>
        </w:rPr>
        <w:t xml:space="preserve"> </w:t>
      </w:r>
      <w:r w:rsidR="00282AA5">
        <w:rPr>
          <w:rFonts w:ascii="Times New Roman" w:hAnsi="Times New Roman" w:cs="Times New Roman"/>
          <w:sz w:val="24"/>
          <w:szCs w:val="24"/>
        </w:rPr>
        <w:t>N O and 3 others HH 317/20.</w:t>
      </w:r>
    </w:p>
    <w:p w:rsidR="00282AA5" w:rsidRDefault="00282AA5" w:rsidP="00282A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review has ceased to present any live issues requiring de</w:t>
      </w:r>
      <w:r w:rsidR="00FD5A3F">
        <w:rPr>
          <w:rFonts w:ascii="Times New Roman" w:hAnsi="Times New Roman" w:cs="Times New Roman"/>
          <w:sz w:val="24"/>
          <w:szCs w:val="24"/>
        </w:rPr>
        <w:t>termination.  Since it was not withdrawn, all we can do at this stage is to remove it from the roll.</w:t>
      </w:r>
    </w:p>
    <w:p w:rsidR="00FD5A3F" w:rsidRDefault="00FD5A3F" w:rsidP="00FD5A3F">
      <w:pPr>
        <w:pStyle w:val="ListParagraph"/>
        <w:spacing w:line="360" w:lineRule="auto"/>
        <w:jc w:val="both"/>
        <w:rPr>
          <w:rFonts w:ascii="Times New Roman" w:hAnsi="Times New Roman" w:cs="Times New Roman"/>
          <w:sz w:val="24"/>
          <w:szCs w:val="24"/>
        </w:rPr>
      </w:pPr>
    </w:p>
    <w:p w:rsidR="00FD5A3F" w:rsidRDefault="00EE2C5C" w:rsidP="00FD5A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946D4A">
        <w:rPr>
          <w:rFonts w:ascii="Times New Roman" w:hAnsi="Times New Roman" w:cs="Times New Roman"/>
          <w:sz w:val="24"/>
          <w:szCs w:val="24"/>
        </w:rPr>
        <w:t xml:space="preserve"> the result, IT IS ORDERED THAT:</w:t>
      </w:r>
    </w:p>
    <w:p w:rsidR="00EE2C5C" w:rsidRPr="00EE2C5C" w:rsidRDefault="00EE2C5C" w:rsidP="00EE2C5C">
      <w:pPr>
        <w:pStyle w:val="ListParagraph"/>
        <w:rPr>
          <w:rFonts w:ascii="Times New Roman" w:hAnsi="Times New Roman" w:cs="Times New Roman"/>
          <w:sz w:val="24"/>
          <w:szCs w:val="24"/>
        </w:rPr>
      </w:pPr>
    </w:p>
    <w:p w:rsidR="00EE2C5C" w:rsidRDefault="00EE2C5C" w:rsidP="00EE2C5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w:t>
      </w:r>
      <w:proofErr w:type="gramStart"/>
      <w:r>
        <w:rPr>
          <w:rFonts w:ascii="Times New Roman" w:hAnsi="Times New Roman" w:cs="Times New Roman"/>
          <w:sz w:val="24"/>
          <w:szCs w:val="24"/>
        </w:rPr>
        <w:t>respect  of</w:t>
      </w:r>
      <w:proofErr w:type="gramEnd"/>
      <w:r>
        <w:rPr>
          <w:rFonts w:ascii="Times New Roman" w:hAnsi="Times New Roman" w:cs="Times New Roman"/>
          <w:sz w:val="24"/>
          <w:szCs w:val="24"/>
        </w:rPr>
        <w:t xml:space="preserve"> case number HACC(A) 12/23</w:t>
      </w:r>
      <w:r w:rsidR="00336873">
        <w:rPr>
          <w:rFonts w:ascii="Times New Roman" w:hAnsi="Times New Roman" w:cs="Times New Roman"/>
          <w:sz w:val="24"/>
          <w:szCs w:val="24"/>
        </w:rPr>
        <w:t>:</w:t>
      </w:r>
      <w:r>
        <w:rPr>
          <w:rFonts w:ascii="Times New Roman" w:hAnsi="Times New Roman" w:cs="Times New Roman"/>
          <w:sz w:val="24"/>
          <w:szCs w:val="24"/>
        </w:rPr>
        <w:t xml:space="preserve"> </w:t>
      </w:r>
    </w:p>
    <w:p w:rsidR="00EE2C5C" w:rsidRDefault="00EE2C5C" w:rsidP="00EE2C5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allowed.</w:t>
      </w:r>
    </w:p>
    <w:p w:rsidR="00EE2C5C" w:rsidRDefault="00EE2C5C" w:rsidP="00EE2C5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is quashed </w:t>
      </w:r>
      <w:r w:rsidR="00810206">
        <w:rPr>
          <w:rFonts w:ascii="Times New Roman" w:hAnsi="Times New Roman" w:cs="Times New Roman"/>
          <w:sz w:val="24"/>
          <w:szCs w:val="24"/>
        </w:rPr>
        <w:t>and the sentence set aside.  The following is substituted:</w:t>
      </w:r>
    </w:p>
    <w:p w:rsidR="00946D4A" w:rsidRDefault="00336873" w:rsidP="00946D4A">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w:t>
      </w:r>
      <w:r w:rsidR="00946D4A">
        <w:rPr>
          <w:rFonts w:ascii="Times New Roman" w:hAnsi="Times New Roman" w:cs="Times New Roman"/>
          <w:sz w:val="24"/>
          <w:szCs w:val="24"/>
        </w:rPr>
        <w:t>he accused is found not guilty and is acquitted.”</w:t>
      </w:r>
    </w:p>
    <w:p w:rsidR="00810206" w:rsidRDefault="00810206" w:rsidP="0081020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 respect of case number HC 8597/22:</w:t>
      </w:r>
    </w:p>
    <w:p w:rsidR="00DB5D8A" w:rsidRPr="00DB5D8A" w:rsidRDefault="00DB5D8A" w:rsidP="00DB5D8A">
      <w:pPr>
        <w:spacing w:line="360" w:lineRule="auto"/>
        <w:jc w:val="both"/>
        <w:rPr>
          <w:rFonts w:ascii="Times New Roman" w:hAnsi="Times New Roman" w:cs="Times New Roman"/>
          <w:sz w:val="24"/>
          <w:szCs w:val="24"/>
        </w:rPr>
      </w:pPr>
    </w:p>
    <w:p w:rsidR="00810206" w:rsidRDefault="00810206" w:rsidP="0081020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B4EA1">
        <w:rPr>
          <w:rFonts w:ascii="Times New Roman" w:hAnsi="Times New Roman" w:cs="Times New Roman"/>
          <w:sz w:val="24"/>
          <w:szCs w:val="24"/>
        </w:rPr>
        <w:t>matter</w:t>
      </w:r>
      <w:r>
        <w:rPr>
          <w:rFonts w:ascii="Times New Roman" w:hAnsi="Times New Roman" w:cs="Times New Roman"/>
          <w:sz w:val="24"/>
          <w:szCs w:val="24"/>
        </w:rPr>
        <w:t xml:space="preserve"> be and is removed from the roll.</w:t>
      </w:r>
    </w:p>
    <w:p w:rsidR="00810206" w:rsidRDefault="00810206" w:rsidP="0081020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rsidR="00810206" w:rsidRDefault="00810206" w:rsidP="00810206">
      <w:pPr>
        <w:spacing w:line="360" w:lineRule="auto"/>
        <w:jc w:val="both"/>
        <w:rPr>
          <w:rFonts w:ascii="Times New Roman" w:hAnsi="Times New Roman" w:cs="Times New Roman"/>
          <w:sz w:val="24"/>
          <w:szCs w:val="24"/>
        </w:rPr>
      </w:pPr>
    </w:p>
    <w:p w:rsidR="00810206" w:rsidRDefault="00810206" w:rsidP="00810206">
      <w:pPr>
        <w:spacing w:line="360" w:lineRule="auto"/>
        <w:jc w:val="both"/>
        <w:rPr>
          <w:rFonts w:ascii="Times New Roman" w:hAnsi="Times New Roman" w:cs="Times New Roman"/>
          <w:sz w:val="24"/>
          <w:szCs w:val="24"/>
        </w:rPr>
      </w:pPr>
      <w:r w:rsidRPr="00DB5D8A">
        <w:rPr>
          <w:rFonts w:ascii="Times New Roman" w:hAnsi="Times New Roman" w:cs="Times New Roman"/>
          <w:b/>
          <w:sz w:val="24"/>
          <w:szCs w:val="24"/>
        </w:rPr>
        <w:t xml:space="preserve">CHIKOWERO </w:t>
      </w:r>
      <w:proofErr w:type="gramStart"/>
      <w:r w:rsidRPr="00DB5D8A">
        <w:rPr>
          <w:rFonts w:ascii="Times New Roman" w:hAnsi="Times New Roman" w:cs="Times New Roman"/>
          <w:b/>
          <w:sz w:val="24"/>
          <w:szCs w:val="24"/>
        </w:rPr>
        <w:t>J</w:t>
      </w:r>
      <w:r>
        <w:rPr>
          <w:rFonts w:ascii="Times New Roman" w:hAnsi="Times New Roman" w:cs="Times New Roman"/>
          <w:sz w:val="24"/>
          <w:szCs w:val="24"/>
        </w:rPr>
        <w:t>:…</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DB5D8A">
        <w:rPr>
          <w:rFonts w:ascii="Times New Roman" w:hAnsi="Times New Roman" w:cs="Times New Roman"/>
          <w:b/>
          <w:sz w:val="24"/>
          <w:szCs w:val="24"/>
        </w:rPr>
        <w:t>KWENDA J</w:t>
      </w:r>
      <w:r>
        <w:rPr>
          <w:rFonts w:ascii="Times New Roman" w:hAnsi="Times New Roman" w:cs="Times New Roman"/>
          <w:sz w:val="24"/>
          <w:szCs w:val="24"/>
        </w:rPr>
        <w:t>:</w:t>
      </w:r>
      <w:r w:rsidR="00EA6CCE">
        <w:rPr>
          <w:rFonts w:ascii="Times New Roman" w:hAnsi="Times New Roman" w:cs="Times New Roman"/>
          <w:sz w:val="24"/>
          <w:szCs w:val="24"/>
        </w:rPr>
        <w:t xml:space="preserve"> </w:t>
      </w:r>
      <w:r>
        <w:rPr>
          <w:rFonts w:ascii="Times New Roman" w:hAnsi="Times New Roman" w:cs="Times New Roman"/>
          <w:sz w:val="24"/>
          <w:szCs w:val="24"/>
        </w:rPr>
        <w:t>I agree…………</w:t>
      </w:r>
      <w:proofErr w:type="gramStart"/>
      <w:r>
        <w:rPr>
          <w:rFonts w:ascii="Times New Roman" w:hAnsi="Times New Roman" w:cs="Times New Roman"/>
          <w:sz w:val="24"/>
          <w:szCs w:val="24"/>
        </w:rPr>
        <w:t>…..</w:t>
      </w:r>
      <w:proofErr w:type="gramEnd"/>
    </w:p>
    <w:p w:rsidR="00DB5D8A" w:rsidRDefault="00DB5D8A" w:rsidP="00810206">
      <w:pPr>
        <w:spacing w:line="360" w:lineRule="auto"/>
        <w:jc w:val="both"/>
        <w:rPr>
          <w:rFonts w:ascii="Times New Roman" w:hAnsi="Times New Roman" w:cs="Times New Roman"/>
          <w:sz w:val="24"/>
          <w:szCs w:val="24"/>
        </w:rPr>
      </w:pPr>
    </w:p>
    <w:p w:rsidR="00DB5D8A" w:rsidRDefault="00DB5D8A" w:rsidP="00810206">
      <w:pPr>
        <w:spacing w:line="360" w:lineRule="auto"/>
        <w:jc w:val="both"/>
        <w:rPr>
          <w:rFonts w:ascii="Times New Roman" w:hAnsi="Times New Roman" w:cs="Times New Roman"/>
          <w:sz w:val="24"/>
          <w:szCs w:val="24"/>
        </w:rPr>
      </w:pPr>
    </w:p>
    <w:p w:rsidR="00810206" w:rsidRDefault="00810206" w:rsidP="00DB5D8A">
      <w:pPr>
        <w:spacing w:after="0" w:line="240" w:lineRule="auto"/>
        <w:jc w:val="both"/>
        <w:rPr>
          <w:rFonts w:ascii="Times New Roman" w:hAnsi="Times New Roman" w:cs="Times New Roman"/>
          <w:sz w:val="24"/>
          <w:szCs w:val="24"/>
        </w:rPr>
      </w:pPr>
      <w:proofErr w:type="spellStart"/>
      <w:r w:rsidRPr="00DB5D8A">
        <w:rPr>
          <w:rFonts w:ascii="Times New Roman" w:hAnsi="Times New Roman" w:cs="Times New Roman"/>
          <w:i/>
          <w:sz w:val="24"/>
          <w:szCs w:val="24"/>
        </w:rPr>
        <w:t>Mhishi</w:t>
      </w:r>
      <w:proofErr w:type="spellEnd"/>
      <w:r w:rsidRPr="00DB5D8A">
        <w:rPr>
          <w:rFonts w:ascii="Times New Roman" w:hAnsi="Times New Roman" w:cs="Times New Roman"/>
          <w:i/>
          <w:sz w:val="24"/>
          <w:szCs w:val="24"/>
        </w:rPr>
        <w:t xml:space="preserve"> </w:t>
      </w:r>
      <w:proofErr w:type="spellStart"/>
      <w:r w:rsidRPr="00DB5D8A">
        <w:rPr>
          <w:rFonts w:ascii="Times New Roman" w:hAnsi="Times New Roman" w:cs="Times New Roman"/>
          <w:i/>
          <w:sz w:val="24"/>
          <w:szCs w:val="24"/>
        </w:rPr>
        <w:t>Nkomo</w:t>
      </w:r>
      <w:proofErr w:type="spellEnd"/>
      <w:r w:rsidRPr="00DB5D8A">
        <w:rPr>
          <w:rFonts w:ascii="Times New Roman" w:hAnsi="Times New Roman" w:cs="Times New Roman"/>
          <w:i/>
          <w:sz w:val="24"/>
          <w:szCs w:val="24"/>
        </w:rPr>
        <w:t xml:space="preserve"> Legal Practice</w:t>
      </w:r>
      <w:r>
        <w:rPr>
          <w:rFonts w:ascii="Times New Roman" w:hAnsi="Times New Roman" w:cs="Times New Roman"/>
          <w:sz w:val="24"/>
          <w:szCs w:val="24"/>
        </w:rPr>
        <w:t>, appellant’s legal practitioners</w:t>
      </w:r>
    </w:p>
    <w:p w:rsidR="00810206" w:rsidRDefault="00810206" w:rsidP="00DB5D8A">
      <w:pPr>
        <w:spacing w:after="0" w:line="240" w:lineRule="auto"/>
        <w:jc w:val="both"/>
        <w:rPr>
          <w:rFonts w:ascii="Times New Roman" w:hAnsi="Times New Roman" w:cs="Times New Roman"/>
          <w:sz w:val="24"/>
          <w:szCs w:val="24"/>
        </w:rPr>
      </w:pPr>
      <w:r w:rsidRPr="00DB5D8A">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810206" w:rsidRDefault="00810206" w:rsidP="00DB5D8A">
      <w:pPr>
        <w:spacing w:after="0" w:line="240" w:lineRule="auto"/>
        <w:jc w:val="both"/>
        <w:rPr>
          <w:rFonts w:ascii="Times New Roman" w:hAnsi="Times New Roman" w:cs="Times New Roman"/>
          <w:sz w:val="24"/>
          <w:szCs w:val="24"/>
        </w:rPr>
      </w:pPr>
      <w:proofErr w:type="spellStart"/>
      <w:r w:rsidRPr="00DB5D8A">
        <w:rPr>
          <w:rFonts w:ascii="Times New Roman" w:hAnsi="Times New Roman" w:cs="Times New Roman"/>
          <w:i/>
          <w:sz w:val="24"/>
          <w:szCs w:val="24"/>
        </w:rPr>
        <w:t>Mhishi</w:t>
      </w:r>
      <w:proofErr w:type="spellEnd"/>
      <w:r w:rsidRPr="00DB5D8A">
        <w:rPr>
          <w:rFonts w:ascii="Times New Roman" w:hAnsi="Times New Roman" w:cs="Times New Roman"/>
          <w:i/>
          <w:sz w:val="24"/>
          <w:szCs w:val="24"/>
        </w:rPr>
        <w:t xml:space="preserve"> </w:t>
      </w:r>
      <w:proofErr w:type="spellStart"/>
      <w:r w:rsidRPr="00DB5D8A">
        <w:rPr>
          <w:rFonts w:ascii="Times New Roman" w:hAnsi="Times New Roman" w:cs="Times New Roman"/>
          <w:i/>
          <w:sz w:val="24"/>
          <w:szCs w:val="24"/>
        </w:rPr>
        <w:t>Nkomo</w:t>
      </w:r>
      <w:proofErr w:type="spellEnd"/>
      <w:r w:rsidRPr="00DB5D8A">
        <w:rPr>
          <w:rFonts w:ascii="Times New Roman" w:hAnsi="Times New Roman" w:cs="Times New Roman"/>
          <w:i/>
          <w:sz w:val="24"/>
          <w:szCs w:val="24"/>
        </w:rPr>
        <w:t xml:space="preserve"> Legal Practice</w:t>
      </w:r>
      <w:r>
        <w:rPr>
          <w:rFonts w:ascii="Times New Roman" w:hAnsi="Times New Roman" w:cs="Times New Roman"/>
          <w:sz w:val="24"/>
          <w:szCs w:val="24"/>
        </w:rPr>
        <w:t xml:space="preserve">, </w:t>
      </w:r>
      <w:r w:rsidR="00DB5D8A">
        <w:rPr>
          <w:rFonts w:ascii="Times New Roman" w:hAnsi="Times New Roman" w:cs="Times New Roman"/>
          <w:sz w:val="24"/>
          <w:szCs w:val="24"/>
        </w:rPr>
        <w:t>applicant’s</w:t>
      </w:r>
      <w:r>
        <w:rPr>
          <w:rFonts w:ascii="Times New Roman" w:hAnsi="Times New Roman" w:cs="Times New Roman"/>
          <w:sz w:val="24"/>
          <w:szCs w:val="24"/>
        </w:rPr>
        <w:t xml:space="preserve"> legal practitioners</w:t>
      </w:r>
    </w:p>
    <w:p w:rsidR="00DB5D8A" w:rsidRDefault="00DB5D8A" w:rsidP="00DB5D8A">
      <w:pPr>
        <w:spacing w:after="0" w:line="240" w:lineRule="auto"/>
        <w:jc w:val="both"/>
        <w:rPr>
          <w:rFonts w:ascii="Times New Roman" w:hAnsi="Times New Roman" w:cs="Times New Roman"/>
          <w:sz w:val="24"/>
          <w:szCs w:val="24"/>
        </w:rPr>
      </w:pPr>
      <w:r w:rsidRPr="00DB5D8A">
        <w:rPr>
          <w:rFonts w:ascii="Times New Roman" w:hAnsi="Times New Roman" w:cs="Times New Roman"/>
          <w:i/>
          <w:sz w:val="24"/>
          <w:szCs w:val="24"/>
        </w:rPr>
        <w:t>The National Prosecuting Authority</w:t>
      </w:r>
      <w:r>
        <w:rPr>
          <w:rFonts w:ascii="Times New Roman" w:hAnsi="Times New Roman" w:cs="Times New Roman"/>
          <w:sz w:val="24"/>
          <w:szCs w:val="24"/>
        </w:rPr>
        <w:t>, second and third respondent’s legal practitioners</w:t>
      </w:r>
    </w:p>
    <w:p w:rsidR="00810206" w:rsidRPr="00810206" w:rsidRDefault="00810206" w:rsidP="00810206">
      <w:pPr>
        <w:spacing w:line="360" w:lineRule="auto"/>
        <w:jc w:val="both"/>
        <w:rPr>
          <w:rFonts w:ascii="Times New Roman" w:hAnsi="Times New Roman" w:cs="Times New Roman"/>
          <w:sz w:val="24"/>
          <w:szCs w:val="24"/>
        </w:rPr>
      </w:pPr>
    </w:p>
    <w:p w:rsidR="00DF5038" w:rsidRPr="00DF5038" w:rsidRDefault="00DF5038" w:rsidP="00DF5038">
      <w:pPr>
        <w:spacing w:line="360" w:lineRule="auto"/>
        <w:ind w:left="360"/>
        <w:jc w:val="both"/>
        <w:rPr>
          <w:rFonts w:ascii="Times New Roman" w:hAnsi="Times New Roman" w:cs="Times New Roman"/>
          <w:sz w:val="24"/>
          <w:szCs w:val="24"/>
        </w:rPr>
      </w:pPr>
    </w:p>
    <w:p w:rsidR="00CB41FD" w:rsidRPr="00506CF2" w:rsidRDefault="00CB41FD" w:rsidP="00E31A53">
      <w:pPr>
        <w:pStyle w:val="ListParagraph"/>
        <w:spacing w:line="360" w:lineRule="auto"/>
        <w:ind w:left="1440"/>
        <w:jc w:val="both"/>
        <w:rPr>
          <w:rFonts w:ascii="Times New Roman" w:hAnsi="Times New Roman" w:cs="Times New Roman"/>
          <w:sz w:val="24"/>
          <w:szCs w:val="24"/>
        </w:rPr>
      </w:pPr>
    </w:p>
    <w:p w:rsidR="00490340" w:rsidRDefault="00490340" w:rsidP="00D85A57">
      <w:pPr>
        <w:jc w:val="both"/>
      </w:pPr>
    </w:p>
    <w:sectPr w:rsidR="004903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466" w:rsidRDefault="00BE7466" w:rsidP="00D85A57">
      <w:pPr>
        <w:spacing w:after="0" w:line="240" w:lineRule="auto"/>
      </w:pPr>
      <w:r>
        <w:separator/>
      </w:r>
    </w:p>
  </w:endnote>
  <w:endnote w:type="continuationSeparator" w:id="0">
    <w:p w:rsidR="00BE7466" w:rsidRDefault="00BE7466" w:rsidP="00D8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466" w:rsidRDefault="00BE7466" w:rsidP="00D85A57">
      <w:pPr>
        <w:spacing w:after="0" w:line="240" w:lineRule="auto"/>
      </w:pPr>
      <w:r>
        <w:separator/>
      </w:r>
    </w:p>
  </w:footnote>
  <w:footnote w:type="continuationSeparator" w:id="0">
    <w:p w:rsidR="00BE7466" w:rsidRDefault="00BE7466" w:rsidP="00D8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756461"/>
      <w:docPartObj>
        <w:docPartGallery w:val="Page Numbers (Top of Page)"/>
        <w:docPartUnique/>
      </w:docPartObj>
    </w:sdtPr>
    <w:sdtEndPr>
      <w:rPr>
        <w:noProof/>
      </w:rPr>
    </w:sdtEndPr>
    <w:sdtContent>
      <w:p w:rsidR="00D85A57" w:rsidRDefault="00D85A57">
        <w:pPr>
          <w:pStyle w:val="Header"/>
          <w:jc w:val="right"/>
          <w:rPr>
            <w:noProof/>
          </w:rPr>
        </w:pPr>
        <w:r>
          <w:fldChar w:fldCharType="begin"/>
        </w:r>
        <w:r>
          <w:instrText xml:space="preserve"> PAGE   \* MERGEFORMAT </w:instrText>
        </w:r>
        <w:r>
          <w:fldChar w:fldCharType="separate"/>
        </w:r>
        <w:r w:rsidR="00314862">
          <w:rPr>
            <w:noProof/>
          </w:rPr>
          <w:t>1</w:t>
        </w:r>
        <w:r>
          <w:rPr>
            <w:noProof/>
          </w:rPr>
          <w:fldChar w:fldCharType="end"/>
        </w:r>
      </w:p>
      <w:p w:rsidR="00D85A57" w:rsidRDefault="00D85A57">
        <w:pPr>
          <w:pStyle w:val="Header"/>
          <w:jc w:val="right"/>
          <w:rPr>
            <w:noProof/>
          </w:rPr>
        </w:pPr>
        <w:r>
          <w:rPr>
            <w:noProof/>
          </w:rPr>
          <w:t>HH</w:t>
        </w:r>
        <w:r w:rsidR="0082081B">
          <w:rPr>
            <w:noProof/>
          </w:rPr>
          <w:t xml:space="preserve"> 641-23</w:t>
        </w:r>
      </w:p>
      <w:p w:rsidR="00D85A57" w:rsidRDefault="00D85A57">
        <w:pPr>
          <w:pStyle w:val="Header"/>
          <w:jc w:val="right"/>
        </w:pPr>
        <w:r>
          <w:rPr>
            <w:noProof/>
          </w:rPr>
          <w:t>HACC(A) 12/23</w:t>
        </w:r>
      </w:p>
    </w:sdtContent>
  </w:sdt>
  <w:p w:rsidR="00D85A57" w:rsidRDefault="00D85A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56C"/>
    <w:multiLevelType w:val="hybridMultilevel"/>
    <w:tmpl w:val="843C7BC4"/>
    <w:lvl w:ilvl="0" w:tplc="F6E8B2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9136B6"/>
    <w:multiLevelType w:val="hybridMultilevel"/>
    <w:tmpl w:val="50F64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90AD9"/>
    <w:multiLevelType w:val="hybridMultilevel"/>
    <w:tmpl w:val="E8884CDA"/>
    <w:lvl w:ilvl="0" w:tplc="12C42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D540DEB"/>
    <w:multiLevelType w:val="hybridMultilevel"/>
    <w:tmpl w:val="EF02E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22E65"/>
    <w:multiLevelType w:val="hybridMultilevel"/>
    <w:tmpl w:val="B63803B4"/>
    <w:lvl w:ilvl="0" w:tplc="2952B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CB77D6"/>
    <w:multiLevelType w:val="hybridMultilevel"/>
    <w:tmpl w:val="750268D8"/>
    <w:lvl w:ilvl="0" w:tplc="568476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57"/>
    <w:rsid w:val="00002A5E"/>
    <w:rsid w:val="000261C3"/>
    <w:rsid w:val="00047E9C"/>
    <w:rsid w:val="001734B4"/>
    <w:rsid w:val="00203A67"/>
    <w:rsid w:val="00213A19"/>
    <w:rsid w:val="00282AA5"/>
    <w:rsid w:val="002E2DC5"/>
    <w:rsid w:val="00304550"/>
    <w:rsid w:val="00314862"/>
    <w:rsid w:val="00336873"/>
    <w:rsid w:val="003B13B2"/>
    <w:rsid w:val="00490340"/>
    <w:rsid w:val="004E2FAE"/>
    <w:rsid w:val="00506CF2"/>
    <w:rsid w:val="00523DEF"/>
    <w:rsid w:val="0067295F"/>
    <w:rsid w:val="006B7B2B"/>
    <w:rsid w:val="00810206"/>
    <w:rsid w:val="0082081B"/>
    <w:rsid w:val="00826165"/>
    <w:rsid w:val="00864591"/>
    <w:rsid w:val="008A4522"/>
    <w:rsid w:val="0090075D"/>
    <w:rsid w:val="00946D4A"/>
    <w:rsid w:val="00956E70"/>
    <w:rsid w:val="009A786B"/>
    <w:rsid w:val="009F48A1"/>
    <w:rsid w:val="00BC6AF3"/>
    <w:rsid w:val="00BE7466"/>
    <w:rsid w:val="00C03C70"/>
    <w:rsid w:val="00C66D14"/>
    <w:rsid w:val="00C813AF"/>
    <w:rsid w:val="00CA5BB6"/>
    <w:rsid w:val="00CB41FD"/>
    <w:rsid w:val="00CF1496"/>
    <w:rsid w:val="00D60E9E"/>
    <w:rsid w:val="00D6567A"/>
    <w:rsid w:val="00D85A57"/>
    <w:rsid w:val="00D949E5"/>
    <w:rsid w:val="00DB5D8A"/>
    <w:rsid w:val="00DC14D7"/>
    <w:rsid w:val="00DE546D"/>
    <w:rsid w:val="00DF2BC5"/>
    <w:rsid w:val="00DF5038"/>
    <w:rsid w:val="00E11473"/>
    <w:rsid w:val="00E31A53"/>
    <w:rsid w:val="00E352D7"/>
    <w:rsid w:val="00E42C27"/>
    <w:rsid w:val="00EA6CCE"/>
    <w:rsid w:val="00EE2C5C"/>
    <w:rsid w:val="00F37FED"/>
    <w:rsid w:val="00FB4EA1"/>
    <w:rsid w:val="00FD5A3F"/>
    <w:rsid w:val="00FE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FEE2F-7BB0-4062-A047-05E569F2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A57"/>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A57"/>
    <w:rPr>
      <w:lang w:val="en-ZW"/>
    </w:rPr>
  </w:style>
  <w:style w:type="paragraph" w:styleId="Footer">
    <w:name w:val="footer"/>
    <w:basedOn w:val="Normal"/>
    <w:link w:val="FooterChar"/>
    <w:uiPriority w:val="99"/>
    <w:unhideWhenUsed/>
    <w:rsid w:val="00D8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A57"/>
    <w:rPr>
      <w:lang w:val="en-ZW"/>
    </w:rPr>
  </w:style>
  <w:style w:type="paragraph" w:styleId="ListParagraph">
    <w:name w:val="List Paragraph"/>
    <w:basedOn w:val="Normal"/>
    <w:uiPriority w:val="34"/>
    <w:qFormat/>
    <w:rsid w:val="00D85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2023-12-01T11:23:00Z</dcterms:created>
  <dcterms:modified xsi:type="dcterms:W3CDTF">2023-12-01T11:23:00Z</dcterms:modified>
</cp:coreProperties>
</file>