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E2" w:rsidRDefault="00352CE2" w:rsidP="006B5C58">
      <w:pPr>
        <w:spacing w:line="360" w:lineRule="auto"/>
        <w:rPr>
          <w:rFonts w:ascii="Times New Roman" w:hAnsi="Times New Roman" w:cs="Times New Roman"/>
          <w:sz w:val="24"/>
          <w:szCs w:val="24"/>
          <w:lang w:val="en-US"/>
        </w:rPr>
      </w:pPr>
      <w:bookmarkStart w:id="0" w:name="_GoBack"/>
      <w:bookmarkEnd w:id="0"/>
    </w:p>
    <w:p w:rsidR="006B5C58" w:rsidRPr="00102613"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JOB SIKHALA</w:t>
      </w:r>
      <w:r w:rsidR="001E6A60">
        <w:rPr>
          <w:rFonts w:ascii="Times New Roman" w:hAnsi="Times New Roman" w:cs="Times New Roman"/>
          <w:sz w:val="24"/>
          <w:szCs w:val="24"/>
          <w:lang w:val="en-US"/>
        </w:rPr>
        <w:t xml:space="preserve">                                                                                   HACC (A) 12/23</w:t>
      </w:r>
    </w:p>
    <w:p w:rsidR="006B5C58"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030A1F"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030A1F" w:rsidRDefault="00030A1F" w:rsidP="00352CE2">
      <w:pPr>
        <w:spacing w:after="0" w:line="240" w:lineRule="auto"/>
        <w:rPr>
          <w:rFonts w:ascii="Times New Roman" w:hAnsi="Times New Roman" w:cs="Times New Roman"/>
          <w:sz w:val="24"/>
          <w:szCs w:val="24"/>
          <w:lang w:val="en-US"/>
        </w:rPr>
      </w:pPr>
    </w:p>
    <w:p w:rsidR="00030A1F" w:rsidRDefault="00030A1F" w:rsidP="00352CE2">
      <w:pPr>
        <w:spacing w:after="0" w:line="240" w:lineRule="auto"/>
        <w:rPr>
          <w:rFonts w:ascii="Times New Roman" w:hAnsi="Times New Roman" w:cs="Times New Roman"/>
          <w:sz w:val="24"/>
          <w:szCs w:val="24"/>
          <w:lang w:val="en-US"/>
        </w:rPr>
      </w:pPr>
    </w:p>
    <w:p w:rsidR="00030A1F"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JOB SIKHALA</w:t>
      </w:r>
      <w:r w:rsidR="009B788E">
        <w:rPr>
          <w:rFonts w:ascii="Times New Roman" w:hAnsi="Times New Roman" w:cs="Times New Roman"/>
          <w:sz w:val="24"/>
          <w:szCs w:val="24"/>
          <w:lang w:val="en-US"/>
        </w:rPr>
        <w:tab/>
      </w:r>
      <w:r w:rsidR="009B788E">
        <w:rPr>
          <w:rFonts w:ascii="Times New Roman" w:hAnsi="Times New Roman" w:cs="Times New Roman"/>
          <w:sz w:val="24"/>
          <w:szCs w:val="24"/>
          <w:lang w:val="en-US"/>
        </w:rPr>
        <w:tab/>
      </w:r>
      <w:r w:rsidR="009B788E">
        <w:rPr>
          <w:rFonts w:ascii="Times New Roman" w:hAnsi="Times New Roman" w:cs="Times New Roman"/>
          <w:sz w:val="24"/>
          <w:szCs w:val="24"/>
          <w:lang w:val="en-US"/>
        </w:rPr>
        <w:tab/>
      </w:r>
      <w:r w:rsidR="009B788E">
        <w:rPr>
          <w:rFonts w:ascii="Times New Roman" w:hAnsi="Times New Roman" w:cs="Times New Roman"/>
          <w:sz w:val="24"/>
          <w:szCs w:val="24"/>
          <w:lang w:val="en-US"/>
        </w:rPr>
        <w:tab/>
      </w:r>
      <w:r w:rsidR="009B788E">
        <w:rPr>
          <w:rFonts w:ascii="Times New Roman" w:hAnsi="Times New Roman" w:cs="Times New Roman"/>
          <w:sz w:val="24"/>
          <w:szCs w:val="24"/>
          <w:lang w:val="en-US"/>
        </w:rPr>
        <w:tab/>
      </w:r>
      <w:r w:rsidR="009B788E">
        <w:rPr>
          <w:rFonts w:ascii="Times New Roman" w:hAnsi="Times New Roman" w:cs="Times New Roman"/>
          <w:sz w:val="24"/>
          <w:szCs w:val="24"/>
          <w:lang w:val="en-US"/>
        </w:rPr>
        <w:tab/>
      </w:r>
      <w:r w:rsidR="001E6A60">
        <w:rPr>
          <w:rFonts w:ascii="Times New Roman" w:hAnsi="Times New Roman" w:cs="Times New Roman"/>
          <w:sz w:val="24"/>
          <w:szCs w:val="24"/>
          <w:lang w:val="en-US"/>
        </w:rPr>
        <w:t xml:space="preserve">              </w:t>
      </w:r>
      <w:r w:rsidR="00D10EB0">
        <w:rPr>
          <w:rFonts w:ascii="Times New Roman" w:hAnsi="Times New Roman" w:cs="Times New Roman"/>
          <w:sz w:val="24"/>
          <w:szCs w:val="24"/>
          <w:lang w:val="en-US"/>
        </w:rPr>
        <w:t>HC 8</w:t>
      </w:r>
      <w:r w:rsidR="009B788E">
        <w:rPr>
          <w:rFonts w:ascii="Times New Roman" w:hAnsi="Times New Roman" w:cs="Times New Roman"/>
          <w:sz w:val="24"/>
          <w:szCs w:val="24"/>
          <w:lang w:val="en-US"/>
        </w:rPr>
        <w:t>597/22</w:t>
      </w:r>
    </w:p>
    <w:p w:rsidR="00030A1F"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030A1F"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MAREHWANAZVO GOFA N.O</w:t>
      </w:r>
    </w:p>
    <w:p w:rsidR="00030A1F"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and</w:t>
      </w:r>
    </w:p>
    <w:p w:rsidR="00030A1F"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NATIONAL PROSECUTING AUTHORITY</w:t>
      </w:r>
    </w:p>
    <w:p w:rsidR="00030A1F"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352CE2" w:rsidRDefault="00030A1F"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PROSECUTOR-GENERAL</w:t>
      </w:r>
    </w:p>
    <w:p w:rsidR="00030A1F" w:rsidRDefault="00030A1F" w:rsidP="00352CE2">
      <w:pPr>
        <w:spacing w:after="0" w:line="240" w:lineRule="auto"/>
        <w:rPr>
          <w:rFonts w:ascii="Times New Roman" w:hAnsi="Times New Roman" w:cs="Times New Roman"/>
          <w:sz w:val="24"/>
          <w:szCs w:val="24"/>
          <w:lang w:val="en-US"/>
        </w:rPr>
      </w:pPr>
    </w:p>
    <w:p w:rsidR="00030A1F" w:rsidRPr="00352CE2" w:rsidRDefault="00030A1F" w:rsidP="00352CE2">
      <w:pPr>
        <w:spacing w:after="0" w:line="240" w:lineRule="auto"/>
        <w:rPr>
          <w:rFonts w:ascii="Times New Roman" w:hAnsi="Times New Roman" w:cs="Times New Roman"/>
          <w:sz w:val="24"/>
          <w:szCs w:val="24"/>
          <w:lang w:val="en-US"/>
        </w:rPr>
      </w:pPr>
    </w:p>
    <w:p w:rsidR="006B5C58" w:rsidRPr="00102613" w:rsidRDefault="006B5C58" w:rsidP="00352CE2">
      <w:pPr>
        <w:pStyle w:val="Default"/>
      </w:pPr>
      <w:r w:rsidRPr="00102613">
        <w:t xml:space="preserve">HIGH COURT OF ZIMBABWE </w:t>
      </w:r>
    </w:p>
    <w:p w:rsidR="006B5C58" w:rsidRPr="00102613" w:rsidRDefault="00030A1F" w:rsidP="00352CE2">
      <w:pPr>
        <w:pStyle w:val="Default"/>
      </w:pPr>
      <w:r>
        <w:t>CHIKOWERO &amp; KWENDA JJ</w:t>
      </w:r>
      <w:r w:rsidR="006B5C58" w:rsidRPr="00102613">
        <w:t xml:space="preserve"> </w:t>
      </w:r>
    </w:p>
    <w:p w:rsidR="006B5C58" w:rsidRDefault="00030A1F" w:rsidP="00352CE2">
      <w:pPr>
        <w:pStyle w:val="Default"/>
      </w:pPr>
      <w:r>
        <w:t>HARARE, 24 October &amp; 14 November 2023</w:t>
      </w:r>
    </w:p>
    <w:p w:rsidR="006B5C58" w:rsidRDefault="006B5C58" w:rsidP="006B5C58">
      <w:pPr>
        <w:pStyle w:val="Default"/>
        <w:spacing w:line="360" w:lineRule="auto"/>
        <w:rPr>
          <w:b/>
          <w:bCs/>
        </w:rPr>
      </w:pPr>
    </w:p>
    <w:p w:rsidR="00352CE2" w:rsidRPr="0020542D" w:rsidRDefault="0020542D" w:rsidP="006B5C58">
      <w:pPr>
        <w:pStyle w:val="Default"/>
        <w:spacing w:line="360" w:lineRule="auto"/>
        <w:rPr>
          <w:b/>
          <w:bCs/>
        </w:rPr>
      </w:pPr>
      <w:r w:rsidRPr="0020542D">
        <w:rPr>
          <w:b/>
          <w:bCs/>
        </w:rPr>
        <w:t>Application for recusal</w:t>
      </w:r>
    </w:p>
    <w:p w:rsidR="00030A1F" w:rsidRPr="0020542D" w:rsidRDefault="00030A1F" w:rsidP="006B5C58">
      <w:pPr>
        <w:pStyle w:val="Default"/>
        <w:spacing w:line="360" w:lineRule="auto"/>
        <w:rPr>
          <w:b/>
          <w:bCs/>
        </w:rPr>
      </w:pPr>
    </w:p>
    <w:p w:rsidR="006B5C58" w:rsidRPr="006105D3" w:rsidRDefault="00030A1F" w:rsidP="00352CE2">
      <w:pPr>
        <w:pStyle w:val="Default"/>
        <w:rPr>
          <w:bCs/>
          <w:i/>
        </w:rPr>
      </w:pPr>
      <w:r>
        <w:rPr>
          <w:bCs/>
          <w:i/>
        </w:rPr>
        <w:t xml:space="preserve"> H Nkomo with J Bango &amp;</w:t>
      </w:r>
      <w:r w:rsidR="00325FB1">
        <w:rPr>
          <w:bCs/>
          <w:i/>
        </w:rPr>
        <w:t xml:space="preserve"> </w:t>
      </w:r>
      <w:r>
        <w:rPr>
          <w:bCs/>
          <w:i/>
        </w:rPr>
        <w:t xml:space="preserve">R Mutero, </w:t>
      </w:r>
      <w:r w:rsidRPr="00030A1F">
        <w:rPr>
          <w:bCs/>
        </w:rPr>
        <w:t>for the applicant</w:t>
      </w:r>
      <w:r>
        <w:rPr>
          <w:bCs/>
          <w:i/>
        </w:rPr>
        <w:t xml:space="preserve"> </w:t>
      </w:r>
    </w:p>
    <w:p w:rsidR="00C8751B" w:rsidRDefault="006B5C58" w:rsidP="00455C24">
      <w:pPr>
        <w:pStyle w:val="Default"/>
        <w:rPr>
          <w:bCs/>
        </w:rPr>
      </w:pPr>
      <w:r w:rsidRPr="006105D3">
        <w:rPr>
          <w:bCs/>
          <w:i/>
        </w:rPr>
        <w:t xml:space="preserve"> </w:t>
      </w:r>
      <w:r w:rsidR="00030A1F">
        <w:rPr>
          <w:bCs/>
          <w:i/>
        </w:rPr>
        <w:t xml:space="preserve">T Mapfuwa, </w:t>
      </w:r>
      <w:r w:rsidR="00030A1F" w:rsidRPr="00030A1F">
        <w:rPr>
          <w:bCs/>
        </w:rPr>
        <w:t>for the respondents</w:t>
      </w:r>
    </w:p>
    <w:p w:rsidR="00455C24" w:rsidRDefault="00455C24" w:rsidP="00455C24">
      <w:pPr>
        <w:pStyle w:val="Default"/>
        <w:rPr>
          <w:bCs/>
        </w:rPr>
      </w:pPr>
    </w:p>
    <w:p w:rsidR="00455C24" w:rsidRPr="00455C24" w:rsidRDefault="00455C24" w:rsidP="00455C24">
      <w:pPr>
        <w:pStyle w:val="Default"/>
        <w:rPr>
          <w:bCs/>
          <w:i/>
        </w:rPr>
      </w:pPr>
    </w:p>
    <w:p w:rsidR="00A75294" w:rsidRDefault="00C8751B" w:rsidP="00C875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CHIKOWERO J:</w:t>
      </w:r>
    </w:p>
    <w:p w:rsidR="00EC20DB" w:rsidRDefault="00C8751B" w:rsidP="002B6E81">
      <w:pPr>
        <w:pStyle w:val="ListParagraph"/>
        <w:numPr>
          <w:ilvl w:val="0"/>
          <w:numId w:val="3"/>
        </w:numPr>
        <w:spacing w:after="0" w:line="360" w:lineRule="auto"/>
        <w:jc w:val="both"/>
        <w:rPr>
          <w:rFonts w:ascii="Times New Roman" w:hAnsi="Times New Roman" w:cs="Times New Roman"/>
          <w:bCs/>
          <w:sz w:val="24"/>
          <w:szCs w:val="24"/>
        </w:rPr>
      </w:pPr>
      <w:r w:rsidRPr="00C8751B">
        <w:rPr>
          <w:rFonts w:ascii="Times New Roman" w:hAnsi="Times New Roman" w:cs="Times New Roman"/>
          <w:bCs/>
          <w:sz w:val="24"/>
          <w:szCs w:val="24"/>
        </w:rPr>
        <w:t>This</w:t>
      </w:r>
      <w:r>
        <w:rPr>
          <w:rFonts w:ascii="Times New Roman" w:hAnsi="Times New Roman" w:cs="Times New Roman"/>
          <w:bCs/>
          <w:sz w:val="24"/>
          <w:szCs w:val="24"/>
        </w:rPr>
        <w:t xml:space="preserve"> is an application for the recusal of </w:t>
      </w:r>
      <w:r w:rsidRPr="00C8751B">
        <w:rPr>
          <w:rFonts w:ascii="Times New Roman" w:hAnsi="Times New Roman" w:cs="Times New Roman"/>
          <w:bCs/>
          <w:smallCaps/>
          <w:sz w:val="24"/>
          <w:szCs w:val="24"/>
        </w:rPr>
        <w:t>chikowero</w:t>
      </w:r>
      <w:r>
        <w:rPr>
          <w:rFonts w:ascii="Times New Roman" w:hAnsi="Times New Roman" w:cs="Times New Roman"/>
          <w:bCs/>
          <w:sz w:val="24"/>
          <w:szCs w:val="24"/>
        </w:rPr>
        <w:t xml:space="preserve"> J from sitting as a member of </w:t>
      </w:r>
      <w:r w:rsidR="00EC20DB">
        <w:rPr>
          <w:rFonts w:ascii="Times New Roman" w:hAnsi="Times New Roman" w:cs="Times New Roman"/>
          <w:bCs/>
          <w:sz w:val="24"/>
          <w:szCs w:val="24"/>
        </w:rPr>
        <w:t>the court</w:t>
      </w:r>
      <w:r>
        <w:rPr>
          <w:rFonts w:ascii="Times New Roman" w:hAnsi="Times New Roman" w:cs="Times New Roman"/>
          <w:bCs/>
          <w:sz w:val="24"/>
          <w:szCs w:val="24"/>
        </w:rPr>
        <w:t xml:space="preserve"> presiding over case numbers</w:t>
      </w:r>
      <w:r w:rsidR="00EC20DB">
        <w:rPr>
          <w:rFonts w:ascii="Times New Roman" w:hAnsi="Times New Roman" w:cs="Times New Roman"/>
          <w:bCs/>
          <w:sz w:val="24"/>
          <w:szCs w:val="24"/>
        </w:rPr>
        <w:t xml:space="preserve"> HACC (A) 12/23 and HC 8597/22.</w:t>
      </w:r>
      <w:r w:rsidR="0020542D">
        <w:rPr>
          <w:rFonts w:ascii="Times New Roman" w:hAnsi="Times New Roman" w:cs="Times New Roman"/>
          <w:bCs/>
          <w:sz w:val="24"/>
          <w:szCs w:val="24"/>
        </w:rPr>
        <w:t xml:space="preserve"> </w:t>
      </w:r>
      <w:r w:rsidR="00EC20DB">
        <w:rPr>
          <w:rFonts w:ascii="Times New Roman" w:hAnsi="Times New Roman" w:cs="Times New Roman"/>
          <w:bCs/>
          <w:sz w:val="24"/>
          <w:szCs w:val="24"/>
        </w:rPr>
        <w:t>The former is an appeal against the whole judgment</w:t>
      </w:r>
      <w:r w:rsidR="00CB4A2A">
        <w:rPr>
          <w:rFonts w:ascii="Times New Roman" w:hAnsi="Times New Roman" w:cs="Times New Roman"/>
          <w:bCs/>
          <w:sz w:val="24"/>
          <w:szCs w:val="24"/>
        </w:rPr>
        <w:t xml:space="preserve"> of the</w:t>
      </w:r>
      <w:r w:rsidR="00EC20DB">
        <w:rPr>
          <w:rFonts w:ascii="Times New Roman" w:hAnsi="Times New Roman" w:cs="Times New Roman"/>
          <w:bCs/>
          <w:sz w:val="24"/>
          <w:szCs w:val="24"/>
        </w:rPr>
        <w:t xml:space="preserve"> </w:t>
      </w:r>
      <w:r w:rsidR="00325FB1">
        <w:rPr>
          <w:rFonts w:ascii="Times New Roman" w:hAnsi="Times New Roman" w:cs="Times New Roman"/>
          <w:bCs/>
          <w:sz w:val="24"/>
          <w:szCs w:val="24"/>
        </w:rPr>
        <w:t>m</w:t>
      </w:r>
      <w:r w:rsidR="00EC20DB">
        <w:rPr>
          <w:rFonts w:ascii="Times New Roman" w:hAnsi="Times New Roman" w:cs="Times New Roman"/>
          <w:bCs/>
          <w:sz w:val="24"/>
          <w:szCs w:val="24"/>
        </w:rPr>
        <w:t xml:space="preserve">agistrates court convicting the applicant of one </w:t>
      </w:r>
      <w:r w:rsidR="002F1CE8">
        <w:rPr>
          <w:rFonts w:ascii="Times New Roman" w:hAnsi="Times New Roman" w:cs="Times New Roman"/>
          <w:bCs/>
          <w:sz w:val="24"/>
          <w:szCs w:val="24"/>
        </w:rPr>
        <w:t>count</w:t>
      </w:r>
      <w:r w:rsidR="00EC20DB">
        <w:rPr>
          <w:rFonts w:ascii="Times New Roman" w:hAnsi="Times New Roman" w:cs="Times New Roman"/>
          <w:bCs/>
          <w:sz w:val="24"/>
          <w:szCs w:val="24"/>
        </w:rPr>
        <w:t xml:space="preserve"> of defeating or obstructing the course of justice as defined in s 184(1) (e) of the Criminal Law (Codification and Reform) Act [</w:t>
      </w:r>
      <w:r w:rsidR="00EC20DB" w:rsidRPr="00EC20DB">
        <w:rPr>
          <w:rFonts w:ascii="Times New Roman" w:hAnsi="Times New Roman" w:cs="Times New Roman"/>
          <w:bCs/>
          <w:i/>
          <w:sz w:val="24"/>
          <w:szCs w:val="24"/>
        </w:rPr>
        <w:t>Chapter 9:23</w:t>
      </w:r>
      <w:r w:rsidR="00375625">
        <w:rPr>
          <w:rFonts w:ascii="Times New Roman" w:hAnsi="Times New Roman" w:cs="Times New Roman"/>
          <w:bCs/>
          <w:sz w:val="24"/>
          <w:szCs w:val="24"/>
        </w:rPr>
        <w:t>].</w:t>
      </w:r>
      <w:r w:rsidR="00325FB1">
        <w:rPr>
          <w:rFonts w:ascii="Times New Roman" w:hAnsi="Times New Roman" w:cs="Times New Roman"/>
          <w:bCs/>
          <w:sz w:val="24"/>
          <w:szCs w:val="24"/>
        </w:rPr>
        <w:t xml:space="preserve"> </w:t>
      </w:r>
      <w:r w:rsidR="00EC20DB">
        <w:rPr>
          <w:rFonts w:ascii="Times New Roman" w:hAnsi="Times New Roman" w:cs="Times New Roman"/>
          <w:bCs/>
          <w:sz w:val="24"/>
          <w:szCs w:val="24"/>
        </w:rPr>
        <w:t>The latter is an application for review of the trial court’s interlocutory decision dismissing the applicant’s exception to the same ch</w:t>
      </w:r>
      <w:r w:rsidR="00C1462A">
        <w:rPr>
          <w:rFonts w:ascii="Times New Roman" w:hAnsi="Times New Roman" w:cs="Times New Roman"/>
          <w:bCs/>
          <w:sz w:val="24"/>
          <w:szCs w:val="24"/>
        </w:rPr>
        <w:t>arge. The applicant had excepted</w:t>
      </w:r>
      <w:r w:rsidR="00EC20DB">
        <w:rPr>
          <w:rFonts w:ascii="Times New Roman" w:hAnsi="Times New Roman" w:cs="Times New Roman"/>
          <w:bCs/>
          <w:sz w:val="24"/>
          <w:szCs w:val="24"/>
        </w:rPr>
        <w:t xml:space="preserve"> to the charge on the basis that it did not disclose an offence. </w:t>
      </w:r>
    </w:p>
    <w:p w:rsidR="002B6E81" w:rsidRDefault="00C55507" w:rsidP="002B6E81">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law relating to recusal of a judicial officer </w:t>
      </w:r>
      <w:r w:rsidR="00375625">
        <w:rPr>
          <w:rFonts w:ascii="Times New Roman" w:hAnsi="Times New Roman" w:cs="Times New Roman"/>
          <w:bCs/>
          <w:sz w:val="24"/>
          <w:szCs w:val="24"/>
        </w:rPr>
        <w:t xml:space="preserve">is </w:t>
      </w:r>
      <w:r>
        <w:rPr>
          <w:rFonts w:ascii="Times New Roman" w:hAnsi="Times New Roman" w:cs="Times New Roman"/>
          <w:bCs/>
          <w:sz w:val="24"/>
          <w:szCs w:val="24"/>
        </w:rPr>
        <w:t xml:space="preserve">settled.  See </w:t>
      </w:r>
      <w:r w:rsidR="002B6E81" w:rsidRPr="002B6E81">
        <w:rPr>
          <w:rFonts w:ascii="Times New Roman" w:hAnsi="Times New Roman" w:cs="Times New Roman"/>
          <w:bCs/>
          <w:i/>
          <w:sz w:val="24"/>
          <w:szCs w:val="24"/>
        </w:rPr>
        <w:t xml:space="preserve">Leopard Rock Hotel Co (Pvt) Ltd </w:t>
      </w:r>
      <w:r w:rsidR="002B6E81">
        <w:rPr>
          <w:rFonts w:ascii="Times New Roman" w:hAnsi="Times New Roman" w:cs="Times New Roman"/>
          <w:bCs/>
          <w:sz w:val="24"/>
          <w:szCs w:val="24"/>
        </w:rPr>
        <w:t xml:space="preserve">&amp; </w:t>
      </w:r>
      <w:r w:rsidR="002B6E81" w:rsidRPr="002B6E81">
        <w:rPr>
          <w:rFonts w:ascii="Times New Roman" w:hAnsi="Times New Roman" w:cs="Times New Roman"/>
          <w:bCs/>
          <w:i/>
          <w:sz w:val="24"/>
          <w:szCs w:val="24"/>
        </w:rPr>
        <w:t>Anor</w:t>
      </w:r>
      <w:r w:rsidR="002B6E81">
        <w:rPr>
          <w:rFonts w:ascii="Times New Roman" w:hAnsi="Times New Roman" w:cs="Times New Roman"/>
          <w:bCs/>
          <w:sz w:val="24"/>
          <w:szCs w:val="24"/>
        </w:rPr>
        <w:t xml:space="preserve"> v </w:t>
      </w:r>
      <w:r w:rsidR="002B6E81" w:rsidRPr="002B6E81">
        <w:rPr>
          <w:rFonts w:ascii="Times New Roman" w:hAnsi="Times New Roman" w:cs="Times New Roman"/>
          <w:bCs/>
          <w:i/>
          <w:sz w:val="24"/>
          <w:szCs w:val="24"/>
        </w:rPr>
        <w:t>Wallenn Construction (Pvt) Ltd</w:t>
      </w:r>
      <w:r w:rsidR="00375625">
        <w:rPr>
          <w:rFonts w:ascii="Times New Roman" w:hAnsi="Times New Roman" w:cs="Times New Roman"/>
          <w:bCs/>
          <w:sz w:val="24"/>
          <w:szCs w:val="24"/>
        </w:rPr>
        <w:t xml:space="preserve"> 1994(1) ZLR 255(S</w:t>
      </w:r>
      <w:r w:rsidR="0045280E">
        <w:rPr>
          <w:rFonts w:ascii="Times New Roman" w:hAnsi="Times New Roman" w:cs="Times New Roman"/>
          <w:bCs/>
          <w:sz w:val="24"/>
          <w:szCs w:val="24"/>
        </w:rPr>
        <w:t>);</w:t>
      </w:r>
      <w:r w:rsidR="00325FB1">
        <w:rPr>
          <w:rFonts w:ascii="Times New Roman" w:hAnsi="Times New Roman" w:cs="Times New Roman"/>
          <w:bCs/>
          <w:sz w:val="24"/>
          <w:szCs w:val="24"/>
        </w:rPr>
        <w:t xml:space="preserve"> </w:t>
      </w:r>
      <w:r w:rsidR="002B6E81">
        <w:rPr>
          <w:rFonts w:ascii="Times New Roman" w:hAnsi="Times New Roman" w:cs="Times New Roman"/>
          <w:bCs/>
          <w:sz w:val="24"/>
          <w:szCs w:val="24"/>
        </w:rPr>
        <w:t xml:space="preserve"> </w:t>
      </w:r>
      <w:r w:rsidR="002B6E81" w:rsidRPr="002B6E81">
        <w:rPr>
          <w:rFonts w:ascii="Times New Roman" w:hAnsi="Times New Roman" w:cs="Times New Roman"/>
          <w:bCs/>
          <w:i/>
          <w:sz w:val="24"/>
          <w:szCs w:val="24"/>
        </w:rPr>
        <w:t xml:space="preserve">Associated </w:t>
      </w:r>
      <w:r w:rsidR="002B6E81">
        <w:rPr>
          <w:rFonts w:ascii="Times New Roman" w:hAnsi="Times New Roman" w:cs="Times New Roman"/>
          <w:bCs/>
          <w:i/>
          <w:sz w:val="24"/>
          <w:szCs w:val="24"/>
        </w:rPr>
        <w:t xml:space="preserve"> N</w:t>
      </w:r>
      <w:r w:rsidR="002B6E81" w:rsidRPr="002B6E81">
        <w:rPr>
          <w:rFonts w:ascii="Times New Roman" w:hAnsi="Times New Roman" w:cs="Times New Roman"/>
          <w:bCs/>
          <w:i/>
          <w:sz w:val="24"/>
          <w:szCs w:val="24"/>
        </w:rPr>
        <w:t>ewspapers of  Zimbabwe (Pvt) Ltd &amp; Anor</w:t>
      </w:r>
      <w:r w:rsidR="002B6E81">
        <w:rPr>
          <w:rFonts w:ascii="Times New Roman" w:hAnsi="Times New Roman" w:cs="Times New Roman"/>
          <w:bCs/>
          <w:sz w:val="24"/>
          <w:szCs w:val="24"/>
        </w:rPr>
        <w:t xml:space="preserve"> v </w:t>
      </w:r>
      <w:r w:rsidR="002B6E81" w:rsidRPr="002B6E81">
        <w:rPr>
          <w:rFonts w:ascii="Times New Roman" w:hAnsi="Times New Roman" w:cs="Times New Roman"/>
          <w:bCs/>
          <w:i/>
          <w:sz w:val="24"/>
          <w:szCs w:val="24"/>
        </w:rPr>
        <w:t>Diamond Insurance Co (Pvt) Ltd</w:t>
      </w:r>
      <w:r w:rsidR="00EC20DB">
        <w:rPr>
          <w:rFonts w:ascii="Times New Roman" w:hAnsi="Times New Roman" w:cs="Times New Roman"/>
          <w:bCs/>
          <w:sz w:val="24"/>
          <w:szCs w:val="24"/>
        </w:rPr>
        <w:t xml:space="preserve"> </w:t>
      </w:r>
      <w:r w:rsidR="002B6E81">
        <w:rPr>
          <w:rFonts w:ascii="Times New Roman" w:hAnsi="Times New Roman" w:cs="Times New Roman"/>
          <w:bCs/>
          <w:sz w:val="24"/>
          <w:szCs w:val="24"/>
        </w:rPr>
        <w:t>2001(1) ZLR</w:t>
      </w:r>
      <w:r w:rsidR="00325FB1">
        <w:rPr>
          <w:rFonts w:ascii="Times New Roman" w:hAnsi="Times New Roman" w:cs="Times New Roman"/>
          <w:bCs/>
          <w:sz w:val="24"/>
          <w:szCs w:val="24"/>
        </w:rPr>
        <w:t xml:space="preserve"> </w:t>
      </w:r>
      <w:r w:rsidR="002B6E81">
        <w:rPr>
          <w:rFonts w:ascii="Times New Roman" w:hAnsi="Times New Roman" w:cs="Times New Roman"/>
          <w:bCs/>
          <w:sz w:val="24"/>
          <w:szCs w:val="24"/>
        </w:rPr>
        <w:t xml:space="preserve">226(H); </w:t>
      </w:r>
      <w:r w:rsidR="002B6E81" w:rsidRPr="002B6E81">
        <w:rPr>
          <w:rFonts w:ascii="Times New Roman" w:hAnsi="Times New Roman" w:cs="Times New Roman"/>
          <w:bCs/>
          <w:i/>
          <w:sz w:val="24"/>
          <w:szCs w:val="24"/>
        </w:rPr>
        <w:t>Associated Newspapers of Zimbabwe ( Pvt) Ltd</w:t>
      </w:r>
      <w:r w:rsidR="002B6E81">
        <w:rPr>
          <w:rFonts w:ascii="Times New Roman" w:hAnsi="Times New Roman" w:cs="Times New Roman"/>
          <w:bCs/>
          <w:i/>
          <w:sz w:val="24"/>
          <w:szCs w:val="24"/>
        </w:rPr>
        <w:t xml:space="preserve"> </w:t>
      </w:r>
      <w:r w:rsidR="002B6E81" w:rsidRPr="002B6E81">
        <w:rPr>
          <w:rFonts w:ascii="Times New Roman" w:hAnsi="Times New Roman" w:cs="Times New Roman"/>
          <w:bCs/>
          <w:sz w:val="24"/>
          <w:szCs w:val="24"/>
        </w:rPr>
        <w:t>v</w:t>
      </w:r>
      <w:r w:rsidR="00EC20DB" w:rsidRPr="002B6E81">
        <w:rPr>
          <w:rFonts w:ascii="Times New Roman" w:hAnsi="Times New Roman" w:cs="Times New Roman"/>
          <w:bCs/>
          <w:sz w:val="24"/>
          <w:szCs w:val="24"/>
        </w:rPr>
        <w:t xml:space="preserve"> </w:t>
      </w:r>
      <w:r w:rsidR="002B6E81" w:rsidRPr="002B6E81">
        <w:rPr>
          <w:rFonts w:ascii="Times New Roman" w:hAnsi="Times New Roman" w:cs="Times New Roman"/>
          <w:bCs/>
          <w:i/>
          <w:sz w:val="24"/>
          <w:szCs w:val="24"/>
        </w:rPr>
        <w:t xml:space="preserve">Minister of </w:t>
      </w:r>
      <w:r w:rsidR="002B6E81" w:rsidRPr="002B6E81">
        <w:rPr>
          <w:rFonts w:ascii="Times New Roman" w:hAnsi="Times New Roman" w:cs="Times New Roman"/>
          <w:bCs/>
          <w:i/>
          <w:sz w:val="24"/>
          <w:szCs w:val="24"/>
        </w:rPr>
        <w:lastRenderedPageBreak/>
        <w:t>State for  Information and Pu</w:t>
      </w:r>
      <w:r w:rsidR="002B6E81">
        <w:rPr>
          <w:rFonts w:ascii="Times New Roman" w:hAnsi="Times New Roman" w:cs="Times New Roman"/>
          <w:bCs/>
          <w:i/>
          <w:sz w:val="24"/>
          <w:szCs w:val="24"/>
        </w:rPr>
        <w:t>blicity &amp;</w:t>
      </w:r>
      <w:r w:rsidR="00325FB1">
        <w:rPr>
          <w:rFonts w:ascii="Times New Roman" w:hAnsi="Times New Roman" w:cs="Times New Roman"/>
          <w:bCs/>
          <w:i/>
          <w:sz w:val="24"/>
          <w:szCs w:val="24"/>
        </w:rPr>
        <w:t xml:space="preserve"> </w:t>
      </w:r>
      <w:r w:rsidR="002B6E81" w:rsidRPr="002B6E81">
        <w:rPr>
          <w:rFonts w:ascii="Times New Roman" w:hAnsi="Times New Roman" w:cs="Times New Roman"/>
          <w:bCs/>
          <w:i/>
          <w:sz w:val="24"/>
          <w:szCs w:val="24"/>
        </w:rPr>
        <w:t>Ors</w:t>
      </w:r>
      <w:r w:rsidR="002B6E81">
        <w:rPr>
          <w:rFonts w:ascii="Times New Roman" w:hAnsi="Times New Roman" w:cs="Times New Roman"/>
          <w:bCs/>
          <w:i/>
          <w:sz w:val="24"/>
          <w:szCs w:val="24"/>
        </w:rPr>
        <w:t xml:space="preserve"> </w:t>
      </w:r>
      <w:r w:rsidR="002B6E81" w:rsidRPr="002B6E81">
        <w:rPr>
          <w:rFonts w:ascii="Times New Roman" w:hAnsi="Times New Roman" w:cs="Times New Roman"/>
          <w:bCs/>
          <w:sz w:val="24"/>
          <w:szCs w:val="24"/>
        </w:rPr>
        <w:t>2005</w:t>
      </w:r>
      <w:r w:rsidR="002B6E81">
        <w:rPr>
          <w:rFonts w:ascii="Times New Roman" w:hAnsi="Times New Roman" w:cs="Times New Roman"/>
          <w:bCs/>
          <w:sz w:val="24"/>
          <w:szCs w:val="24"/>
        </w:rPr>
        <w:t xml:space="preserve"> (1) 222(S) &amp; </w:t>
      </w:r>
      <w:r w:rsidR="002B6E81" w:rsidRPr="002B6E81">
        <w:rPr>
          <w:rFonts w:ascii="Times New Roman" w:hAnsi="Times New Roman" w:cs="Times New Roman"/>
          <w:bCs/>
          <w:i/>
          <w:sz w:val="24"/>
          <w:szCs w:val="24"/>
        </w:rPr>
        <w:t>S</w:t>
      </w:r>
      <w:r w:rsidR="002B6E81">
        <w:rPr>
          <w:rFonts w:ascii="Times New Roman" w:hAnsi="Times New Roman" w:cs="Times New Roman"/>
          <w:bCs/>
          <w:sz w:val="24"/>
          <w:szCs w:val="24"/>
        </w:rPr>
        <w:t xml:space="preserve"> v </w:t>
      </w:r>
      <w:r w:rsidR="002B6E81" w:rsidRPr="002B6E81">
        <w:rPr>
          <w:rFonts w:ascii="Times New Roman" w:hAnsi="Times New Roman" w:cs="Times New Roman"/>
          <w:bCs/>
          <w:i/>
          <w:sz w:val="24"/>
          <w:szCs w:val="24"/>
        </w:rPr>
        <w:t xml:space="preserve">Nhire &amp; Anor </w:t>
      </w:r>
      <w:r w:rsidR="002B6E81">
        <w:rPr>
          <w:rFonts w:ascii="Times New Roman" w:hAnsi="Times New Roman" w:cs="Times New Roman"/>
          <w:bCs/>
          <w:i/>
          <w:sz w:val="24"/>
          <w:szCs w:val="24"/>
        </w:rPr>
        <w:t xml:space="preserve"> </w:t>
      </w:r>
      <w:r w:rsidR="002B6E81" w:rsidRPr="002B6E81">
        <w:rPr>
          <w:rFonts w:ascii="Times New Roman" w:hAnsi="Times New Roman" w:cs="Times New Roman"/>
          <w:bCs/>
          <w:sz w:val="24"/>
          <w:szCs w:val="24"/>
        </w:rPr>
        <w:t>2015 (2)</w:t>
      </w:r>
      <w:r w:rsidR="002B6E81">
        <w:rPr>
          <w:rFonts w:ascii="Times New Roman" w:hAnsi="Times New Roman" w:cs="Times New Roman"/>
          <w:bCs/>
          <w:sz w:val="24"/>
          <w:szCs w:val="24"/>
        </w:rPr>
        <w:t xml:space="preserve"> ZLR 295 (H). Where the reason for seeking recusal is not actual bias, the test is whether there is a reasonable belief that a real likelihood of bias exists. </w:t>
      </w:r>
    </w:p>
    <w:p w:rsidR="002B6E81" w:rsidRPr="002B6E81" w:rsidRDefault="002B6E81" w:rsidP="002B6E81">
      <w:pPr>
        <w:pStyle w:val="ListParagraph"/>
        <w:numPr>
          <w:ilvl w:val="0"/>
          <w:numId w:val="3"/>
        </w:numPr>
        <w:spacing w:after="0" w:line="360" w:lineRule="auto"/>
        <w:jc w:val="both"/>
        <w:rPr>
          <w:rFonts w:ascii="Times New Roman" w:hAnsi="Times New Roman" w:cs="Times New Roman"/>
          <w:bCs/>
          <w:i/>
          <w:sz w:val="24"/>
          <w:szCs w:val="24"/>
        </w:rPr>
      </w:pPr>
      <w:r>
        <w:rPr>
          <w:rFonts w:ascii="Times New Roman" w:hAnsi="Times New Roman" w:cs="Times New Roman"/>
          <w:bCs/>
          <w:sz w:val="24"/>
          <w:szCs w:val="24"/>
        </w:rPr>
        <w:t xml:space="preserve">In  this regard, the Constitutional  Court of South Africa  </w:t>
      </w:r>
      <w:r w:rsidRPr="002B6E81">
        <w:rPr>
          <w:rFonts w:ascii="Times New Roman" w:hAnsi="Times New Roman" w:cs="Times New Roman"/>
          <w:bCs/>
          <w:i/>
          <w:sz w:val="24"/>
          <w:szCs w:val="24"/>
        </w:rPr>
        <w:t xml:space="preserve">in  President of the Republic of South Africa &amp; others </w:t>
      </w:r>
      <w:r w:rsidRPr="002B6E81">
        <w:rPr>
          <w:rFonts w:ascii="Times New Roman" w:hAnsi="Times New Roman" w:cs="Times New Roman"/>
          <w:bCs/>
          <w:sz w:val="24"/>
          <w:szCs w:val="24"/>
        </w:rPr>
        <w:t>v</w:t>
      </w:r>
      <w:r>
        <w:rPr>
          <w:rFonts w:ascii="Times New Roman" w:hAnsi="Times New Roman" w:cs="Times New Roman"/>
          <w:bCs/>
          <w:i/>
          <w:sz w:val="24"/>
          <w:szCs w:val="24"/>
        </w:rPr>
        <w:t xml:space="preserve"> South African Rugby Football Club &amp; others  </w:t>
      </w:r>
      <w:r w:rsidRPr="002B6E81">
        <w:rPr>
          <w:rFonts w:ascii="Times New Roman" w:hAnsi="Times New Roman" w:cs="Times New Roman"/>
          <w:bCs/>
          <w:sz w:val="24"/>
          <w:szCs w:val="24"/>
        </w:rPr>
        <w:t>1999(4) SA 147 (CC) said</w:t>
      </w:r>
      <w:r>
        <w:rPr>
          <w:rFonts w:ascii="Times New Roman" w:hAnsi="Times New Roman" w:cs="Times New Roman"/>
          <w:bCs/>
          <w:i/>
          <w:sz w:val="24"/>
          <w:szCs w:val="24"/>
        </w:rPr>
        <w:t xml:space="preserve">: </w:t>
      </w:r>
    </w:p>
    <w:p w:rsidR="00D646AA" w:rsidRDefault="002B6E81" w:rsidP="002B6E81">
      <w:pPr>
        <w:pStyle w:val="ListParagraph"/>
        <w:spacing w:after="0" w:line="240" w:lineRule="auto"/>
        <w:ind w:left="1440"/>
        <w:jc w:val="both"/>
        <w:rPr>
          <w:rFonts w:ascii="Times New Roman" w:hAnsi="Times New Roman" w:cs="Times New Roman"/>
          <w:bCs/>
          <w:i/>
        </w:rPr>
      </w:pPr>
      <w:r>
        <w:rPr>
          <w:rFonts w:ascii="Times New Roman" w:hAnsi="Times New Roman" w:cs="Times New Roman"/>
          <w:bCs/>
          <w:sz w:val="24"/>
          <w:szCs w:val="24"/>
        </w:rPr>
        <w:t>“</w:t>
      </w:r>
      <w:r w:rsidRPr="002B6E81">
        <w:rPr>
          <w:rFonts w:ascii="Times New Roman" w:hAnsi="Times New Roman" w:cs="Times New Roman"/>
          <w:bCs/>
        </w:rPr>
        <w:t xml:space="preserve">The test is whether a reasonable, objective and informed person would on the correct facts reasonably apprehend that the Judge has not or will not bring an impartial mind to bear on the adjudication of the case, that is, a mind open to persuasion by the evidence and submissions of Counsel. The reasonableness of the apprehension must be assessed in the light of the oath of office taken by the Judges to administer justice without fear or favour; and their ability to carry out that oath </w:t>
      </w:r>
      <w:r w:rsidR="000D726B" w:rsidRPr="002B6E81">
        <w:rPr>
          <w:rFonts w:ascii="Times New Roman" w:hAnsi="Times New Roman" w:cs="Times New Roman"/>
          <w:bCs/>
        </w:rPr>
        <w:t>because of</w:t>
      </w:r>
      <w:r w:rsidRPr="002B6E81">
        <w:rPr>
          <w:rFonts w:ascii="Times New Roman" w:hAnsi="Times New Roman" w:cs="Times New Roman"/>
          <w:bCs/>
        </w:rPr>
        <w:t xml:space="preserve"> their training and experience.  It must be assumed that they can disabuse their minds of any irrelevant personal beliefs or predispositions.  They must take into account the fact that they have a duty to sit in any case in which they are not obliged to recuse themselves. At the same time, it must never be forgotten that an impartial Judge is a fundamental prerequisite for a trial and a judicial officer should not</w:t>
      </w:r>
      <w:r w:rsidR="00D646AA">
        <w:rPr>
          <w:rFonts w:ascii="Times New Roman" w:hAnsi="Times New Roman" w:cs="Times New Roman"/>
          <w:bCs/>
        </w:rPr>
        <w:t xml:space="preserve">, hesitate </w:t>
      </w:r>
      <w:r w:rsidRPr="002B6E81">
        <w:rPr>
          <w:rFonts w:ascii="Times New Roman" w:hAnsi="Times New Roman" w:cs="Times New Roman"/>
          <w:bCs/>
        </w:rPr>
        <w:t xml:space="preserve">to recuse herself </w:t>
      </w:r>
      <w:r w:rsidR="00D646AA" w:rsidRPr="002B6E81">
        <w:rPr>
          <w:rFonts w:ascii="Times New Roman" w:hAnsi="Times New Roman" w:cs="Times New Roman"/>
          <w:bCs/>
        </w:rPr>
        <w:t>or himself</w:t>
      </w:r>
      <w:r w:rsidRPr="002B6E81">
        <w:rPr>
          <w:rFonts w:ascii="Times New Roman" w:hAnsi="Times New Roman" w:cs="Times New Roman"/>
          <w:bCs/>
        </w:rPr>
        <w:t xml:space="preserve"> if there are reasonable grounds on the part of the litigant </w:t>
      </w:r>
      <w:r w:rsidR="00D646AA" w:rsidRPr="002B6E81">
        <w:rPr>
          <w:rFonts w:ascii="Times New Roman" w:hAnsi="Times New Roman" w:cs="Times New Roman"/>
          <w:bCs/>
        </w:rPr>
        <w:t>for apprehending that</w:t>
      </w:r>
      <w:r w:rsidRPr="002B6E81">
        <w:rPr>
          <w:rFonts w:ascii="Times New Roman" w:hAnsi="Times New Roman" w:cs="Times New Roman"/>
          <w:bCs/>
        </w:rPr>
        <w:t xml:space="preserve"> the </w:t>
      </w:r>
      <w:r w:rsidR="00D646AA" w:rsidRPr="002B6E81">
        <w:rPr>
          <w:rFonts w:ascii="Times New Roman" w:hAnsi="Times New Roman" w:cs="Times New Roman"/>
          <w:bCs/>
        </w:rPr>
        <w:t>judicial officer</w:t>
      </w:r>
      <w:r w:rsidRPr="002B6E81">
        <w:rPr>
          <w:rFonts w:ascii="Times New Roman" w:hAnsi="Times New Roman" w:cs="Times New Roman"/>
          <w:bCs/>
        </w:rPr>
        <w:t xml:space="preserve">, for whatever reason, was not </w:t>
      </w:r>
      <w:r w:rsidR="00D646AA" w:rsidRPr="002B6E81">
        <w:rPr>
          <w:rFonts w:ascii="Times New Roman" w:hAnsi="Times New Roman" w:cs="Times New Roman"/>
          <w:bCs/>
        </w:rPr>
        <w:t>or will</w:t>
      </w:r>
      <w:r w:rsidRPr="002B6E81">
        <w:rPr>
          <w:rFonts w:ascii="Times New Roman" w:hAnsi="Times New Roman" w:cs="Times New Roman"/>
          <w:bCs/>
        </w:rPr>
        <w:t xml:space="preserve"> not be impartial.” </w:t>
      </w:r>
      <w:r w:rsidRPr="002B6E81">
        <w:rPr>
          <w:rFonts w:ascii="Times New Roman" w:hAnsi="Times New Roman" w:cs="Times New Roman"/>
          <w:bCs/>
          <w:i/>
        </w:rPr>
        <w:t xml:space="preserve"> </w:t>
      </w:r>
    </w:p>
    <w:p w:rsidR="00D646AA" w:rsidRDefault="00D646AA" w:rsidP="00D646AA">
      <w:pPr>
        <w:spacing w:after="0" w:line="240" w:lineRule="auto"/>
        <w:jc w:val="both"/>
        <w:rPr>
          <w:rFonts w:ascii="Times New Roman" w:hAnsi="Times New Roman" w:cs="Times New Roman"/>
          <w:bCs/>
          <w:sz w:val="24"/>
          <w:szCs w:val="24"/>
        </w:rPr>
      </w:pPr>
    </w:p>
    <w:p w:rsidR="00D646AA" w:rsidRDefault="00D646AA" w:rsidP="00D646AA">
      <w:pPr>
        <w:spacing w:after="0" w:line="360" w:lineRule="auto"/>
        <w:jc w:val="both"/>
        <w:rPr>
          <w:rFonts w:ascii="Times New Roman" w:hAnsi="Times New Roman" w:cs="Times New Roman"/>
          <w:bCs/>
          <w:sz w:val="24"/>
          <w:szCs w:val="24"/>
        </w:rPr>
      </w:pPr>
      <w:r w:rsidRPr="00D646AA">
        <w:rPr>
          <w:rFonts w:ascii="Times New Roman" w:hAnsi="Times New Roman" w:cs="Times New Roman"/>
          <w:bCs/>
          <w:sz w:val="24"/>
          <w:szCs w:val="24"/>
        </w:rPr>
        <w:t>In short, the person</w:t>
      </w:r>
      <w:r>
        <w:rPr>
          <w:rFonts w:ascii="Times New Roman" w:hAnsi="Times New Roman" w:cs="Times New Roman"/>
          <w:bCs/>
          <w:sz w:val="24"/>
          <w:szCs w:val="24"/>
        </w:rPr>
        <w:t xml:space="preserve"> considering the alleged bias must be reasonable and the apprehension of bias itself </w:t>
      </w:r>
      <w:r w:rsidR="00B85FCF">
        <w:rPr>
          <w:rFonts w:ascii="Times New Roman" w:hAnsi="Times New Roman" w:cs="Times New Roman"/>
          <w:bCs/>
          <w:sz w:val="24"/>
          <w:szCs w:val="24"/>
        </w:rPr>
        <w:t>must</w:t>
      </w:r>
      <w:r>
        <w:rPr>
          <w:rFonts w:ascii="Times New Roman" w:hAnsi="Times New Roman" w:cs="Times New Roman"/>
          <w:bCs/>
          <w:sz w:val="24"/>
          <w:szCs w:val="24"/>
        </w:rPr>
        <w:t xml:space="preserve"> be reasonable in the circumstances of the case.  </w:t>
      </w:r>
    </w:p>
    <w:p w:rsidR="00D646AA" w:rsidRDefault="00D646AA" w:rsidP="00D646AA">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In </w:t>
      </w:r>
      <w:r w:rsidRPr="00D646AA">
        <w:rPr>
          <w:rFonts w:ascii="Times New Roman" w:hAnsi="Times New Roman" w:cs="Times New Roman"/>
          <w:bCs/>
          <w:i/>
          <w:sz w:val="24"/>
          <w:szCs w:val="24"/>
        </w:rPr>
        <w:t>S</w:t>
      </w:r>
      <w:r>
        <w:rPr>
          <w:rFonts w:ascii="Times New Roman" w:hAnsi="Times New Roman" w:cs="Times New Roman"/>
          <w:bCs/>
          <w:sz w:val="24"/>
          <w:szCs w:val="24"/>
        </w:rPr>
        <w:t xml:space="preserve"> v </w:t>
      </w:r>
      <w:r w:rsidR="00AE5D5E">
        <w:rPr>
          <w:rFonts w:ascii="Times New Roman" w:hAnsi="Times New Roman" w:cs="Times New Roman"/>
          <w:bCs/>
          <w:i/>
          <w:sz w:val="24"/>
          <w:szCs w:val="24"/>
        </w:rPr>
        <w:t>N</w:t>
      </w:r>
      <w:r w:rsidRPr="00D646AA">
        <w:rPr>
          <w:rFonts w:ascii="Times New Roman" w:hAnsi="Times New Roman" w:cs="Times New Roman"/>
          <w:bCs/>
          <w:i/>
          <w:sz w:val="24"/>
          <w:szCs w:val="24"/>
        </w:rPr>
        <w:t>hire &amp; Anor</w:t>
      </w:r>
      <w:r>
        <w:rPr>
          <w:rFonts w:ascii="Times New Roman" w:hAnsi="Times New Roman" w:cs="Times New Roman"/>
          <w:bCs/>
          <w:sz w:val="24"/>
          <w:szCs w:val="24"/>
        </w:rPr>
        <w:t xml:space="preserve"> (</w:t>
      </w:r>
      <w:r w:rsidRPr="00D646AA">
        <w:rPr>
          <w:rFonts w:ascii="Times New Roman" w:hAnsi="Times New Roman" w:cs="Times New Roman"/>
          <w:bCs/>
          <w:i/>
          <w:sz w:val="24"/>
          <w:szCs w:val="24"/>
        </w:rPr>
        <w:t>Supra</w:t>
      </w:r>
      <w:r>
        <w:rPr>
          <w:rFonts w:ascii="Times New Roman" w:hAnsi="Times New Roman" w:cs="Times New Roman"/>
          <w:bCs/>
          <w:sz w:val="24"/>
          <w:szCs w:val="24"/>
        </w:rPr>
        <w:t>) it was held that in considering an application for recusal there is a presumption that judicial officers are impartial and that the onus is on the applicant for recusal to rebut that presumption by adducing cogent and convincing evidence. T</w:t>
      </w:r>
      <w:r w:rsidR="00B61BAF">
        <w:rPr>
          <w:rFonts w:ascii="Times New Roman" w:hAnsi="Times New Roman" w:cs="Times New Roman"/>
          <w:bCs/>
          <w:sz w:val="24"/>
          <w:szCs w:val="24"/>
        </w:rPr>
        <w:t xml:space="preserve">his is in recognition of the position that it is not easy to </w:t>
      </w:r>
      <w:r>
        <w:rPr>
          <w:rFonts w:ascii="Times New Roman" w:hAnsi="Times New Roman" w:cs="Times New Roman"/>
          <w:bCs/>
          <w:sz w:val="24"/>
          <w:szCs w:val="24"/>
        </w:rPr>
        <w:t xml:space="preserve">dislodge </w:t>
      </w:r>
      <w:r w:rsidR="00B61BAF">
        <w:rPr>
          <w:rFonts w:ascii="Times New Roman" w:hAnsi="Times New Roman" w:cs="Times New Roman"/>
          <w:bCs/>
          <w:sz w:val="24"/>
          <w:szCs w:val="24"/>
        </w:rPr>
        <w:t>the presumption</w:t>
      </w:r>
      <w:r>
        <w:rPr>
          <w:rFonts w:ascii="Times New Roman" w:hAnsi="Times New Roman" w:cs="Times New Roman"/>
          <w:bCs/>
          <w:sz w:val="24"/>
          <w:szCs w:val="24"/>
        </w:rPr>
        <w:t xml:space="preserve"> of judicial impartiality. </w:t>
      </w:r>
    </w:p>
    <w:p w:rsidR="00D646AA" w:rsidRDefault="00B61BAF" w:rsidP="00D646AA">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On a reasonable</w:t>
      </w:r>
      <w:r w:rsidR="00375625">
        <w:rPr>
          <w:rFonts w:ascii="Times New Roman" w:hAnsi="Times New Roman" w:cs="Times New Roman"/>
          <w:bCs/>
          <w:sz w:val="24"/>
          <w:szCs w:val="24"/>
        </w:rPr>
        <w:t>,</w:t>
      </w:r>
      <w:r>
        <w:rPr>
          <w:rFonts w:ascii="Times New Roman" w:hAnsi="Times New Roman" w:cs="Times New Roman"/>
          <w:bCs/>
          <w:sz w:val="24"/>
          <w:szCs w:val="24"/>
        </w:rPr>
        <w:t xml:space="preserve"> objective and informed appreciation of the correct facts of this matter</w:t>
      </w:r>
      <w:r w:rsidR="00551146">
        <w:rPr>
          <w:rFonts w:ascii="Times New Roman" w:hAnsi="Times New Roman" w:cs="Times New Roman"/>
          <w:bCs/>
          <w:sz w:val="24"/>
          <w:szCs w:val="24"/>
        </w:rPr>
        <w:t>,</w:t>
      </w:r>
      <w:r>
        <w:rPr>
          <w:rFonts w:ascii="Times New Roman" w:hAnsi="Times New Roman" w:cs="Times New Roman"/>
          <w:bCs/>
          <w:sz w:val="24"/>
          <w:szCs w:val="24"/>
        </w:rPr>
        <w:t xml:space="preserve"> the application for the recusal of </w:t>
      </w:r>
      <w:r w:rsidRPr="00B61BAF">
        <w:rPr>
          <w:rFonts w:ascii="Times New Roman" w:hAnsi="Times New Roman" w:cs="Times New Roman"/>
          <w:bCs/>
          <w:smallCaps/>
          <w:sz w:val="24"/>
          <w:szCs w:val="24"/>
        </w:rPr>
        <w:t>chikowero</w:t>
      </w:r>
      <w:r>
        <w:rPr>
          <w:rFonts w:ascii="Times New Roman" w:hAnsi="Times New Roman" w:cs="Times New Roman"/>
          <w:bCs/>
          <w:sz w:val="24"/>
          <w:szCs w:val="24"/>
        </w:rPr>
        <w:t xml:space="preserve"> J is frivolous.</w:t>
      </w:r>
    </w:p>
    <w:p w:rsidR="00B61BAF" w:rsidRDefault="00B61BAF" w:rsidP="00D646AA">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applicant, under HC 8897/22, sought review of the trial Court’s interlocutory decision dismissing his exception to the charge.</w:t>
      </w:r>
    </w:p>
    <w:p w:rsidR="00B61BAF" w:rsidRDefault="00B61BAF" w:rsidP="00D646AA">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Following certain developments during the </w:t>
      </w:r>
      <w:r w:rsidR="00375625">
        <w:rPr>
          <w:rFonts w:ascii="Times New Roman" w:hAnsi="Times New Roman" w:cs="Times New Roman"/>
          <w:bCs/>
          <w:sz w:val="24"/>
          <w:szCs w:val="24"/>
        </w:rPr>
        <w:t>proceedings</w:t>
      </w:r>
      <w:r>
        <w:rPr>
          <w:rFonts w:ascii="Times New Roman" w:hAnsi="Times New Roman" w:cs="Times New Roman"/>
          <w:bCs/>
          <w:sz w:val="24"/>
          <w:szCs w:val="24"/>
        </w:rPr>
        <w:t xml:space="preserve"> the</w:t>
      </w:r>
      <w:r w:rsidR="00375625">
        <w:rPr>
          <w:rFonts w:ascii="Times New Roman" w:hAnsi="Times New Roman" w:cs="Times New Roman"/>
          <w:bCs/>
          <w:sz w:val="24"/>
          <w:szCs w:val="24"/>
        </w:rPr>
        <w:t>n</w:t>
      </w:r>
      <w:r>
        <w:rPr>
          <w:rFonts w:ascii="Times New Roman" w:hAnsi="Times New Roman" w:cs="Times New Roman"/>
          <w:bCs/>
          <w:sz w:val="24"/>
          <w:szCs w:val="24"/>
        </w:rPr>
        <w:t xml:space="preserve"> pending before the trial court, the applicant, before that court, filed an application for an order interdicting the prosecution f</w:t>
      </w:r>
      <w:r w:rsidR="00325FB1">
        <w:rPr>
          <w:rFonts w:ascii="Times New Roman" w:hAnsi="Times New Roman" w:cs="Times New Roman"/>
          <w:bCs/>
          <w:sz w:val="24"/>
          <w:szCs w:val="24"/>
        </w:rPr>
        <w:t xml:space="preserve">rom leading further evidence.  </w:t>
      </w:r>
      <w:r>
        <w:rPr>
          <w:rFonts w:ascii="Times New Roman" w:hAnsi="Times New Roman" w:cs="Times New Roman"/>
          <w:bCs/>
          <w:sz w:val="24"/>
          <w:szCs w:val="24"/>
        </w:rPr>
        <w:t>That application was dismissed. Among the reasons for that decision was that the application was misconceived in that the question of the prosecution leading</w:t>
      </w:r>
      <w:r w:rsidR="00375625">
        <w:rPr>
          <w:rFonts w:ascii="Times New Roman" w:hAnsi="Times New Roman" w:cs="Times New Roman"/>
          <w:bCs/>
          <w:sz w:val="24"/>
          <w:szCs w:val="24"/>
        </w:rPr>
        <w:t xml:space="preserve"> f</w:t>
      </w:r>
      <w:r>
        <w:rPr>
          <w:rFonts w:ascii="Times New Roman" w:hAnsi="Times New Roman" w:cs="Times New Roman"/>
          <w:bCs/>
          <w:sz w:val="24"/>
          <w:szCs w:val="24"/>
        </w:rPr>
        <w:t>urther evidence did not arise as the State had not even</w:t>
      </w:r>
      <w:r w:rsidR="00325FB1">
        <w:rPr>
          <w:rFonts w:ascii="Times New Roman" w:hAnsi="Times New Roman" w:cs="Times New Roman"/>
          <w:bCs/>
          <w:sz w:val="24"/>
          <w:szCs w:val="24"/>
        </w:rPr>
        <w:t xml:space="preserve"> opened its case.  </w:t>
      </w:r>
      <w:r>
        <w:rPr>
          <w:rFonts w:ascii="Times New Roman" w:hAnsi="Times New Roman" w:cs="Times New Roman"/>
          <w:bCs/>
          <w:sz w:val="24"/>
          <w:szCs w:val="24"/>
        </w:rPr>
        <w:t>This decision the applicant also took on review.</w:t>
      </w:r>
    </w:p>
    <w:p w:rsidR="00B61BAF" w:rsidRDefault="00B61BAF" w:rsidP="00D646AA">
      <w:pPr>
        <w:pStyle w:val="ListParagraph"/>
        <w:numPr>
          <w:ilvl w:val="0"/>
          <w:numId w:val="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Thereafter, the applicant then</w:t>
      </w:r>
      <w:r w:rsidR="00C3729A">
        <w:rPr>
          <w:rFonts w:ascii="Times New Roman" w:hAnsi="Times New Roman" w:cs="Times New Roman"/>
          <w:bCs/>
          <w:sz w:val="24"/>
          <w:szCs w:val="24"/>
        </w:rPr>
        <w:t xml:space="preserve"> applied for the </w:t>
      </w:r>
      <w:r>
        <w:rPr>
          <w:rFonts w:ascii="Times New Roman" w:hAnsi="Times New Roman" w:cs="Times New Roman"/>
          <w:bCs/>
          <w:sz w:val="24"/>
          <w:szCs w:val="24"/>
        </w:rPr>
        <w:t>postponement</w:t>
      </w:r>
      <w:r w:rsidR="00325FB1">
        <w:rPr>
          <w:rFonts w:ascii="Times New Roman" w:hAnsi="Times New Roman" w:cs="Times New Roman"/>
          <w:bCs/>
          <w:sz w:val="24"/>
          <w:szCs w:val="24"/>
        </w:rPr>
        <w:t xml:space="preserve"> of the </w:t>
      </w:r>
      <w:r>
        <w:rPr>
          <w:rFonts w:ascii="Times New Roman" w:hAnsi="Times New Roman" w:cs="Times New Roman"/>
          <w:bCs/>
          <w:sz w:val="24"/>
          <w:szCs w:val="24"/>
        </w:rPr>
        <w:t>trial pending determination of th</w:t>
      </w:r>
      <w:r w:rsidR="00325FB1">
        <w:rPr>
          <w:rFonts w:ascii="Times New Roman" w:hAnsi="Times New Roman" w:cs="Times New Roman"/>
          <w:bCs/>
          <w:sz w:val="24"/>
          <w:szCs w:val="24"/>
        </w:rPr>
        <w:t xml:space="preserve">e two applications for review.  </w:t>
      </w:r>
      <w:r>
        <w:rPr>
          <w:rFonts w:ascii="Times New Roman" w:hAnsi="Times New Roman" w:cs="Times New Roman"/>
          <w:bCs/>
          <w:sz w:val="24"/>
          <w:szCs w:val="24"/>
        </w:rPr>
        <w:t xml:space="preserve">The trial court dismissed </w:t>
      </w:r>
      <w:r w:rsidR="00325FB1">
        <w:rPr>
          <w:rFonts w:ascii="Times New Roman" w:hAnsi="Times New Roman" w:cs="Times New Roman"/>
          <w:bCs/>
          <w:sz w:val="24"/>
          <w:szCs w:val="24"/>
        </w:rPr>
        <w:t>the application</w:t>
      </w:r>
      <w:r>
        <w:rPr>
          <w:rFonts w:ascii="Times New Roman" w:hAnsi="Times New Roman" w:cs="Times New Roman"/>
          <w:bCs/>
          <w:sz w:val="24"/>
          <w:szCs w:val="24"/>
        </w:rPr>
        <w:t xml:space="preserve"> for </w:t>
      </w:r>
      <w:r w:rsidR="00325FB1">
        <w:rPr>
          <w:rFonts w:ascii="Times New Roman" w:hAnsi="Times New Roman" w:cs="Times New Roman"/>
          <w:bCs/>
          <w:sz w:val="24"/>
          <w:szCs w:val="24"/>
        </w:rPr>
        <w:t>postponement of</w:t>
      </w:r>
      <w:r>
        <w:rPr>
          <w:rFonts w:ascii="Times New Roman" w:hAnsi="Times New Roman" w:cs="Times New Roman"/>
          <w:bCs/>
          <w:sz w:val="24"/>
          <w:szCs w:val="24"/>
        </w:rPr>
        <w:t xml:space="preserve"> the trial</w:t>
      </w:r>
      <w:r w:rsidR="00325FB1">
        <w:rPr>
          <w:rFonts w:ascii="Times New Roman" w:hAnsi="Times New Roman" w:cs="Times New Roman"/>
          <w:bCs/>
          <w:sz w:val="24"/>
          <w:szCs w:val="24"/>
        </w:rPr>
        <w:t>.</w:t>
      </w:r>
    </w:p>
    <w:p w:rsidR="00946FC4" w:rsidRPr="00946FC4" w:rsidRDefault="00B61BAF" w:rsidP="00D646AA">
      <w:pPr>
        <w:pStyle w:val="ListParagraph"/>
        <w:numPr>
          <w:ilvl w:val="0"/>
          <w:numId w:val="3"/>
        </w:numPr>
        <w:spacing w:after="0" w:line="360" w:lineRule="auto"/>
        <w:jc w:val="both"/>
        <w:rPr>
          <w:rFonts w:ascii="Times New Roman" w:hAnsi="Times New Roman" w:cs="Times New Roman"/>
          <w:bCs/>
          <w:i/>
          <w:sz w:val="24"/>
          <w:szCs w:val="24"/>
        </w:rPr>
      </w:pPr>
      <w:r>
        <w:rPr>
          <w:rFonts w:ascii="Times New Roman" w:hAnsi="Times New Roman" w:cs="Times New Roman"/>
          <w:bCs/>
          <w:sz w:val="24"/>
          <w:szCs w:val="24"/>
        </w:rPr>
        <w:t>Exhibiting a never</w:t>
      </w:r>
      <w:r w:rsidR="00375625">
        <w:rPr>
          <w:rFonts w:ascii="Times New Roman" w:hAnsi="Times New Roman" w:cs="Times New Roman"/>
          <w:bCs/>
          <w:sz w:val="24"/>
          <w:szCs w:val="24"/>
        </w:rPr>
        <w:t xml:space="preserve"> -</w:t>
      </w:r>
      <w:r>
        <w:rPr>
          <w:rFonts w:ascii="Times New Roman" w:hAnsi="Times New Roman" w:cs="Times New Roman"/>
          <w:bCs/>
          <w:sz w:val="24"/>
          <w:szCs w:val="24"/>
        </w:rPr>
        <w:t xml:space="preserve"> say- die attitude the</w:t>
      </w:r>
      <w:r w:rsidR="00946FC4">
        <w:rPr>
          <w:rFonts w:ascii="Times New Roman" w:hAnsi="Times New Roman" w:cs="Times New Roman"/>
          <w:bCs/>
          <w:sz w:val="24"/>
          <w:szCs w:val="24"/>
        </w:rPr>
        <w:t xml:space="preserve"> </w:t>
      </w:r>
      <w:r>
        <w:rPr>
          <w:rFonts w:ascii="Times New Roman" w:hAnsi="Times New Roman" w:cs="Times New Roman"/>
          <w:bCs/>
          <w:sz w:val="24"/>
          <w:szCs w:val="24"/>
        </w:rPr>
        <w:t>applicant then filed an urgent chamber application</w:t>
      </w:r>
      <w:r w:rsidR="00946FC4">
        <w:rPr>
          <w:rFonts w:ascii="Times New Roman" w:hAnsi="Times New Roman" w:cs="Times New Roman"/>
          <w:bCs/>
          <w:sz w:val="24"/>
          <w:szCs w:val="24"/>
        </w:rPr>
        <w:t xml:space="preserve"> for stay of  the then  unterminated trial proceedings pending before the trial court pending determination  of the  two court</w:t>
      </w:r>
      <w:r>
        <w:rPr>
          <w:rFonts w:ascii="Times New Roman" w:hAnsi="Times New Roman" w:cs="Times New Roman"/>
          <w:bCs/>
          <w:sz w:val="24"/>
          <w:szCs w:val="24"/>
        </w:rPr>
        <w:t xml:space="preserve"> </w:t>
      </w:r>
      <w:r w:rsidR="00946FC4">
        <w:rPr>
          <w:rFonts w:ascii="Times New Roman" w:hAnsi="Times New Roman" w:cs="Times New Roman"/>
          <w:bCs/>
          <w:sz w:val="24"/>
          <w:szCs w:val="24"/>
        </w:rPr>
        <w:t xml:space="preserve"> applications for review. I struck that application off the roll, having found that it was not properly before me. In  doing so, in the matter of  </w:t>
      </w:r>
      <w:r w:rsidR="00946FC4" w:rsidRPr="00946FC4">
        <w:rPr>
          <w:rFonts w:ascii="Times New Roman" w:hAnsi="Times New Roman" w:cs="Times New Roman"/>
          <w:bCs/>
          <w:i/>
          <w:sz w:val="24"/>
          <w:szCs w:val="24"/>
        </w:rPr>
        <w:t>Job Sikhala</w:t>
      </w:r>
      <w:r w:rsidR="00946FC4">
        <w:rPr>
          <w:rFonts w:ascii="Times New Roman" w:hAnsi="Times New Roman" w:cs="Times New Roman"/>
          <w:bCs/>
          <w:sz w:val="24"/>
          <w:szCs w:val="24"/>
        </w:rPr>
        <w:t xml:space="preserve"> v </w:t>
      </w:r>
      <w:r w:rsidR="00946FC4" w:rsidRPr="00946FC4">
        <w:rPr>
          <w:rFonts w:ascii="Times New Roman" w:hAnsi="Times New Roman" w:cs="Times New Roman"/>
          <w:bCs/>
          <w:i/>
          <w:sz w:val="24"/>
          <w:szCs w:val="24"/>
        </w:rPr>
        <w:t>Marehwanezvo</w:t>
      </w:r>
      <w:r w:rsidRPr="00946FC4">
        <w:rPr>
          <w:rFonts w:ascii="Times New Roman" w:hAnsi="Times New Roman" w:cs="Times New Roman"/>
          <w:bCs/>
          <w:i/>
          <w:sz w:val="24"/>
          <w:szCs w:val="24"/>
        </w:rPr>
        <w:t xml:space="preserve"> </w:t>
      </w:r>
      <w:r w:rsidR="00946FC4">
        <w:rPr>
          <w:rFonts w:ascii="Times New Roman" w:hAnsi="Times New Roman" w:cs="Times New Roman"/>
          <w:bCs/>
          <w:i/>
          <w:sz w:val="24"/>
          <w:szCs w:val="24"/>
        </w:rPr>
        <w:t xml:space="preserve"> Gofa N.o </w:t>
      </w:r>
      <w:r w:rsidR="00946FC4" w:rsidRPr="00946FC4">
        <w:rPr>
          <w:rFonts w:ascii="Times New Roman" w:hAnsi="Times New Roman" w:cs="Times New Roman"/>
          <w:bCs/>
          <w:i/>
          <w:sz w:val="24"/>
          <w:szCs w:val="24"/>
        </w:rPr>
        <w:t>&amp;</w:t>
      </w:r>
      <w:r w:rsidRPr="00946FC4">
        <w:rPr>
          <w:rFonts w:ascii="Times New Roman" w:hAnsi="Times New Roman" w:cs="Times New Roman"/>
          <w:bCs/>
          <w:i/>
          <w:sz w:val="24"/>
          <w:szCs w:val="24"/>
        </w:rPr>
        <w:t xml:space="preserve"> </w:t>
      </w:r>
      <w:r w:rsidR="00946FC4" w:rsidRPr="00946FC4">
        <w:rPr>
          <w:rFonts w:ascii="Times New Roman" w:hAnsi="Times New Roman" w:cs="Times New Roman"/>
          <w:bCs/>
          <w:i/>
          <w:sz w:val="24"/>
          <w:szCs w:val="24"/>
        </w:rPr>
        <w:t>two others</w:t>
      </w:r>
      <w:r w:rsidR="00946FC4">
        <w:rPr>
          <w:rFonts w:ascii="Times New Roman" w:hAnsi="Times New Roman" w:cs="Times New Roman"/>
          <w:bCs/>
          <w:i/>
          <w:sz w:val="24"/>
          <w:szCs w:val="24"/>
        </w:rPr>
        <w:t xml:space="preserve"> </w:t>
      </w:r>
      <w:r w:rsidR="00946FC4" w:rsidRPr="00946FC4">
        <w:rPr>
          <w:rFonts w:ascii="Times New Roman" w:hAnsi="Times New Roman" w:cs="Times New Roman"/>
          <w:bCs/>
          <w:sz w:val="24"/>
          <w:szCs w:val="24"/>
        </w:rPr>
        <w:t xml:space="preserve">HH </w:t>
      </w:r>
      <w:r w:rsidR="00375625">
        <w:rPr>
          <w:rFonts w:ascii="Times New Roman" w:hAnsi="Times New Roman" w:cs="Times New Roman"/>
          <w:bCs/>
          <w:sz w:val="24"/>
          <w:szCs w:val="24"/>
        </w:rPr>
        <w:t>-176/23 a</w:t>
      </w:r>
      <w:r w:rsidR="00946FC4">
        <w:rPr>
          <w:rFonts w:ascii="Times New Roman" w:hAnsi="Times New Roman" w:cs="Times New Roman"/>
          <w:bCs/>
          <w:sz w:val="24"/>
          <w:szCs w:val="24"/>
        </w:rPr>
        <w:t>t pp 6-7</w:t>
      </w:r>
      <w:r w:rsidRPr="00946FC4">
        <w:rPr>
          <w:rFonts w:ascii="Times New Roman" w:hAnsi="Times New Roman" w:cs="Times New Roman"/>
          <w:bCs/>
          <w:i/>
          <w:sz w:val="24"/>
          <w:szCs w:val="24"/>
        </w:rPr>
        <w:t xml:space="preserve"> </w:t>
      </w:r>
      <w:r w:rsidR="00946FC4">
        <w:rPr>
          <w:rFonts w:ascii="Times New Roman" w:hAnsi="Times New Roman" w:cs="Times New Roman"/>
          <w:bCs/>
          <w:i/>
          <w:sz w:val="24"/>
          <w:szCs w:val="24"/>
        </w:rPr>
        <w:t xml:space="preserve"> </w:t>
      </w:r>
      <w:r w:rsidR="00946FC4">
        <w:rPr>
          <w:rFonts w:ascii="Times New Roman" w:hAnsi="Times New Roman" w:cs="Times New Roman"/>
          <w:bCs/>
          <w:sz w:val="24"/>
          <w:szCs w:val="24"/>
        </w:rPr>
        <w:t>I said:</w:t>
      </w:r>
    </w:p>
    <w:p w:rsidR="00645CB4" w:rsidRPr="00645CB4" w:rsidRDefault="00946FC4" w:rsidP="00645CB4">
      <w:pPr>
        <w:pStyle w:val="ListParagraph"/>
        <w:spacing w:after="0" w:line="240" w:lineRule="auto"/>
        <w:ind w:left="1440"/>
        <w:jc w:val="both"/>
        <w:rPr>
          <w:rFonts w:ascii="Times New Roman" w:hAnsi="Times New Roman" w:cs="Times New Roman"/>
          <w:bCs/>
        </w:rPr>
      </w:pPr>
      <w:r>
        <w:rPr>
          <w:rFonts w:ascii="Times New Roman" w:hAnsi="Times New Roman" w:cs="Times New Roman"/>
          <w:bCs/>
          <w:sz w:val="24"/>
          <w:szCs w:val="24"/>
        </w:rPr>
        <w:t>“</w:t>
      </w:r>
      <w:r w:rsidRPr="00645CB4">
        <w:rPr>
          <w:rFonts w:ascii="Times New Roman" w:hAnsi="Times New Roman" w:cs="Times New Roman"/>
          <w:bCs/>
        </w:rPr>
        <w:t xml:space="preserve">This urgent chamber application for stay of criminal proceedings cannot ignore the existence of a valid interlocutory decision by the </w:t>
      </w:r>
      <w:r w:rsidR="00645CB4">
        <w:rPr>
          <w:rFonts w:ascii="Times New Roman" w:hAnsi="Times New Roman" w:cs="Times New Roman"/>
          <w:bCs/>
        </w:rPr>
        <w:t>magistrate</w:t>
      </w:r>
      <w:r w:rsidR="00645CB4" w:rsidRPr="00645CB4">
        <w:rPr>
          <w:rFonts w:ascii="Times New Roman" w:hAnsi="Times New Roman" w:cs="Times New Roman"/>
          <w:bCs/>
        </w:rPr>
        <w:t>s</w:t>
      </w:r>
      <w:r w:rsidRPr="00645CB4">
        <w:rPr>
          <w:rFonts w:ascii="Times New Roman" w:hAnsi="Times New Roman" w:cs="Times New Roman"/>
          <w:bCs/>
        </w:rPr>
        <w:t xml:space="preserve"> court refusing the very same relief that the applicant is seeking before me…….. The applicant did not challenge the decision of the magistrates court refusing to postpone the trial pending determination of the court applications for review……..this urgent chamber application for stay of criminal proceedings is not the correct  procedure to  express dissatisfaction with the magistrates court’s  interlocutory  decision to dismiss the application  for postponement.  This finding is in line  with the views of the two- judge bench  in  </w:t>
      </w:r>
      <w:r w:rsidRPr="00645CB4">
        <w:rPr>
          <w:rFonts w:ascii="Times New Roman" w:hAnsi="Times New Roman" w:cs="Times New Roman"/>
          <w:bCs/>
          <w:i/>
        </w:rPr>
        <w:t>Mupfumira &amp; Anor</w:t>
      </w:r>
      <w:r w:rsidRPr="00645CB4">
        <w:rPr>
          <w:rFonts w:ascii="Times New Roman" w:hAnsi="Times New Roman" w:cs="Times New Roman"/>
          <w:bCs/>
        </w:rPr>
        <w:t xml:space="preserve"> v </w:t>
      </w:r>
      <w:r w:rsidRPr="00645CB4">
        <w:rPr>
          <w:rFonts w:ascii="Times New Roman" w:hAnsi="Times New Roman" w:cs="Times New Roman"/>
          <w:bCs/>
          <w:i/>
        </w:rPr>
        <w:t>Mutevedzi  N.o &amp; Anor</w:t>
      </w:r>
      <w:r w:rsidRPr="00645CB4">
        <w:rPr>
          <w:rFonts w:ascii="Times New Roman" w:hAnsi="Times New Roman" w:cs="Times New Roman"/>
          <w:bCs/>
        </w:rPr>
        <w:t xml:space="preserve"> HH 200</w:t>
      </w:r>
      <w:r w:rsidR="00C3729A">
        <w:rPr>
          <w:rFonts w:ascii="Times New Roman" w:hAnsi="Times New Roman" w:cs="Times New Roman"/>
          <w:bCs/>
        </w:rPr>
        <w:t>/</w:t>
      </w:r>
      <w:r w:rsidRPr="00645CB4">
        <w:rPr>
          <w:rFonts w:ascii="Times New Roman" w:hAnsi="Times New Roman" w:cs="Times New Roman"/>
          <w:bCs/>
        </w:rPr>
        <w:t xml:space="preserve">20…….. This court would not be regulating its own process by conducting a parallel hearing of the application for postponement of the criminal trial. There is an extant court decision on the issue </w:t>
      </w:r>
    </w:p>
    <w:p w:rsidR="00645CB4" w:rsidRDefault="00946FC4" w:rsidP="00645CB4">
      <w:pPr>
        <w:pStyle w:val="ListParagraph"/>
        <w:spacing w:after="0" w:line="240" w:lineRule="auto"/>
        <w:ind w:left="1440"/>
        <w:jc w:val="both"/>
        <w:rPr>
          <w:rFonts w:ascii="Times New Roman" w:hAnsi="Times New Roman" w:cs="Times New Roman"/>
          <w:bCs/>
        </w:rPr>
      </w:pPr>
      <w:r w:rsidRPr="00645CB4">
        <w:rPr>
          <w:rFonts w:ascii="Times New Roman" w:hAnsi="Times New Roman" w:cs="Times New Roman"/>
          <w:bCs/>
        </w:rPr>
        <w:t>of postponement.</w:t>
      </w:r>
      <w:r w:rsidR="00645CB4" w:rsidRPr="00645CB4">
        <w:rPr>
          <w:rFonts w:ascii="Times New Roman" w:hAnsi="Times New Roman" w:cs="Times New Roman"/>
          <w:bCs/>
        </w:rPr>
        <w:t xml:space="preserve">  This application is improperly before me.  In the result, the application be and is struck off the roll.” </w:t>
      </w:r>
    </w:p>
    <w:p w:rsidR="00645CB4" w:rsidRDefault="00645CB4" w:rsidP="00645CB4">
      <w:pPr>
        <w:pStyle w:val="ListParagraph"/>
        <w:spacing w:after="0" w:line="240" w:lineRule="auto"/>
        <w:ind w:left="1440"/>
        <w:jc w:val="both"/>
        <w:rPr>
          <w:rFonts w:ascii="Times New Roman" w:hAnsi="Times New Roman" w:cs="Times New Roman"/>
          <w:bCs/>
        </w:rPr>
      </w:pPr>
    </w:p>
    <w:p w:rsidR="006C1666" w:rsidRPr="006C1666" w:rsidRDefault="00645CB4" w:rsidP="00645CB4">
      <w:pPr>
        <w:pStyle w:val="ListParagraph"/>
        <w:numPr>
          <w:ilvl w:val="0"/>
          <w:numId w:val="3"/>
        </w:numPr>
        <w:spacing w:after="0" w:line="360" w:lineRule="auto"/>
        <w:jc w:val="both"/>
        <w:rPr>
          <w:rFonts w:ascii="Times New Roman" w:hAnsi="Times New Roman" w:cs="Times New Roman"/>
          <w:bCs/>
          <w:i/>
          <w:sz w:val="24"/>
          <w:szCs w:val="24"/>
        </w:rPr>
      </w:pPr>
      <w:r w:rsidRPr="00645CB4">
        <w:rPr>
          <w:rFonts w:ascii="Times New Roman" w:hAnsi="Times New Roman" w:cs="Times New Roman"/>
          <w:bCs/>
          <w:sz w:val="24"/>
          <w:szCs w:val="24"/>
        </w:rPr>
        <w:t>What is</w:t>
      </w:r>
      <w:r>
        <w:rPr>
          <w:rFonts w:ascii="Times New Roman" w:hAnsi="Times New Roman" w:cs="Times New Roman"/>
          <w:bCs/>
          <w:sz w:val="24"/>
          <w:szCs w:val="24"/>
        </w:rPr>
        <w:t xml:space="preserve"> clear is this. In rendering the</w:t>
      </w:r>
      <w:r w:rsidR="0045280E">
        <w:rPr>
          <w:rFonts w:ascii="Times New Roman" w:hAnsi="Times New Roman" w:cs="Times New Roman"/>
          <w:bCs/>
          <w:sz w:val="24"/>
          <w:szCs w:val="24"/>
        </w:rPr>
        <w:t xml:space="preserve"> decision in case number HH 176/ 23    </w:t>
      </w:r>
      <w:r w:rsidR="00454E12" w:rsidRPr="00454E12">
        <w:rPr>
          <w:rFonts w:ascii="Times New Roman" w:hAnsi="Times New Roman" w:cs="Times New Roman"/>
          <w:bCs/>
          <w:smallCaps/>
          <w:sz w:val="24"/>
          <w:szCs w:val="24"/>
        </w:rPr>
        <w:t>chikowero</w:t>
      </w:r>
      <w:r w:rsidR="00454E12">
        <w:rPr>
          <w:rFonts w:ascii="Times New Roman" w:hAnsi="Times New Roman" w:cs="Times New Roman"/>
          <w:bCs/>
          <w:sz w:val="24"/>
          <w:szCs w:val="24"/>
        </w:rPr>
        <w:t xml:space="preserve"> </w:t>
      </w:r>
      <w:r>
        <w:rPr>
          <w:rFonts w:ascii="Times New Roman" w:hAnsi="Times New Roman" w:cs="Times New Roman"/>
          <w:bCs/>
          <w:sz w:val="24"/>
          <w:szCs w:val="24"/>
        </w:rPr>
        <w:t>J did</w:t>
      </w:r>
      <w:r w:rsidR="00454E12">
        <w:rPr>
          <w:rFonts w:ascii="Times New Roman" w:hAnsi="Times New Roman" w:cs="Times New Roman"/>
          <w:bCs/>
          <w:sz w:val="24"/>
          <w:szCs w:val="24"/>
        </w:rPr>
        <w:t xml:space="preserve"> not consider whether the application itself was urgent. This was so because he had found that the application was not properly before the court. He did not, for the same reason, consider whether there was a</w:t>
      </w:r>
      <w:r w:rsidR="00375625">
        <w:rPr>
          <w:rFonts w:ascii="Times New Roman" w:hAnsi="Times New Roman" w:cs="Times New Roman"/>
          <w:bCs/>
          <w:sz w:val="24"/>
          <w:szCs w:val="24"/>
        </w:rPr>
        <w:t xml:space="preserve"> basis for interfering with</w:t>
      </w:r>
      <w:r w:rsidR="002F1CE8">
        <w:rPr>
          <w:rFonts w:ascii="Times New Roman" w:hAnsi="Times New Roman" w:cs="Times New Roman"/>
          <w:bCs/>
          <w:sz w:val="24"/>
          <w:szCs w:val="24"/>
        </w:rPr>
        <w:t xml:space="preserve"> the</w:t>
      </w:r>
      <w:r w:rsidR="00375625">
        <w:rPr>
          <w:rFonts w:ascii="Times New Roman" w:hAnsi="Times New Roman" w:cs="Times New Roman"/>
          <w:bCs/>
          <w:sz w:val="24"/>
          <w:szCs w:val="24"/>
        </w:rPr>
        <w:t xml:space="preserve"> then</w:t>
      </w:r>
      <w:r w:rsidR="00454E12">
        <w:rPr>
          <w:rFonts w:ascii="Times New Roman" w:hAnsi="Times New Roman" w:cs="Times New Roman"/>
          <w:bCs/>
          <w:sz w:val="24"/>
          <w:szCs w:val="24"/>
        </w:rPr>
        <w:t xml:space="preserve"> unterminated course of proceedings pending before the trial court. Finally, again for the same reason, he was not required to, and did not consider, whether the application for review of the decision dismissing the exc</w:t>
      </w:r>
      <w:r w:rsidR="00375625">
        <w:rPr>
          <w:rFonts w:ascii="Times New Roman" w:hAnsi="Times New Roman" w:cs="Times New Roman"/>
          <w:bCs/>
          <w:sz w:val="24"/>
          <w:szCs w:val="24"/>
        </w:rPr>
        <w:t>eption had reasonable prospects</w:t>
      </w:r>
      <w:r w:rsidR="00454E12">
        <w:rPr>
          <w:rFonts w:ascii="Times New Roman" w:hAnsi="Times New Roman" w:cs="Times New Roman"/>
          <w:bCs/>
          <w:sz w:val="24"/>
          <w:szCs w:val="24"/>
        </w:rPr>
        <w:t xml:space="preserve"> of success. I mention all this because the application for recusal was predicated on these aspects.  Mr </w:t>
      </w:r>
      <w:r w:rsidR="00454E12" w:rsidRPr="00454E12">
        <w:rPr>
          <w:rFonts w:ascii="Times New Roman" w:hAnsi="Times New Roman" w:cs="Times New Roman"/>
          <w:bCs/>
          <w:i/>
          <w:sz w:val="24"/>
          <w:szCs w:val="24"/>
        </w:rPr>
        <w:t>Mutero</w:t>
      </w:r>
      <w:r w:rsidR="00454E12">
        <w:rPr>
          <w:rFonts w:ascii="Times New Roman" w:hAnsi="Times New Roman" w:cs="Times New Roman"/>
          <w:bCs/>
          <w:sz w:val="24"/>
          <w:szCs w:val="24"/>
        </w:rPr>
        <w:t xml:space="preserve"> </w:t>
      </w:r>
      <w:r w:rsidR="0045280E">
        <w:rPr>
          <w:rFonts w:ascii="Times New Roman" w:hAnsi="Times New Roman" w:cs="Times New Roman"/>
          <w:bCs/>
          <w:sz w:val="24"/>
          <w:szCs w:val="24"/>
        </w:rPr>
        <w:t>submitted that</w:t>
      </w:r>
      <w:r w:rsidR="00454E12">
        <w:rPr>
          <w:rFonts w:ascii="Times New Roman" w:hAnsi="Times New Roman" w:cs="Times New Roman"/>
          <w:bCs/>
          <w:sz w:val="24"/>
          <w:szCs w:val="24"/>
        </w:rPr>
        <w:t xml:space="preserve"> </w:t>
      </w:r>
      <w:r w:rsidR="0045280E">
        <w:rPr>
          <w:rFonts w:ascii="Times New Roman" w:hAnsi="Times New Roman" w:cs="Times New Roman"/>
          <w:bCs/>
          <w:sz w:val="24"/>
          <w:szCs w:val="24"/>
        </w:rPr>
        <w:t>my finding</w:t>
      </w:r>
      <w:r w:rsidR="00454E12">
        <w:rPr>
          <w:rFonts w:ascii="Times New Roman" w:hAnsi="Times New Roman" w:cs="Times New Roman"/>
          <w:bCs/>
          <w:sz w:val="24"/>
          <w:szCs w:val="24"/>
        </w:rPr>
        <w:t xml:space="preserve"> that </w:t>
      </w:r>
      <w:r w:rsidR="0045280E">
        <w:rPr>
          <w:rFonts w:ascii="Times New Roman" w:hAnsi="Times New Roman" w:cs="Times New Roman"/>
          <w:bCs/>
          <w:sz w:val="24"/>
          <w:szCs w:val="24"/>
        </w:rPr>
        <w:t>the urgent</w:t>
      </w:r>
      <w:r w:rsidR="00454E12">
        <w:rPr>
          <w:rFonts w:ascii="Times New Roman" w:hAnsi="Times New Roman" w:cs="Times New Roman"/>
          <w:bCs/>
          <w:sz w:val="24"/>
          <w:szCs w:val="24"/>
        </w:rPr>
        <w:t xml:space="preserve"> chamber application was not urgent  puts me in an invidious position if I were to remain a member of the court adjudicating the matters under case number</w:t>
      </w:r>
      <w:r w:rsidR="00375625">
        <w:rPr>
          <w:rFonts w:ascii="Times New Roman" w:hAnsi="Times New Roman" w:cs="Times New Roman"/>
          <w:bCs/>
          <w:sz w:val="24"/>
          <w:szCs w:val="24"/>
        </w:rPr>
        <w:t>s</w:t>
      </w:r>
      <w:r w:rsidR="00454E12">
        <w:rPr>
          <w:rFonts w:ascii="Times New Roman" w:hAnsi="Times New Roman" w:cs="Times New Roman"/>
          <w:bCs/>
          <w:sz w:val="24"/>
          <w:szCs w:val="24"/>
        </w:rPr>
        <w:t xml:space="preserve"> HACC (A) 12/23&amp; HC 8597/22. The correct position is that I was never required to go so far as to decide whether the </w:t>
      </w:r>
      <w:r w:rsidR="006C1666">
        <w:rPr>
          <w:rFonts w:ascii="Times New Roman" w:hAnsi="Times New Roman" w:cs="Times New Roman"/>
          <w:bCs/>
          <w:sz w:val="24"/>
          <w:szCs w:val="24"/>
        </w:rPr>
        <w:t>application in</w:t>
      </w:r>
      <w:r w:rsidR="00454E12">
        <w:rPr>
          <w:rFonts w:ascii="Times New Roman" w:hAnsi="Times New Roman" w:cs="Times New Roman"/>
          <w:bCs/>
          <w:sz w:val="24"/>
          <w:szCs w:val="24"/>
        </w:rPr>
        <w:t xml:space="preserve"> question </w:t>
      </w:r>
      <w:r w:rsidR="006C1666">
        <w:rPr>
          <w:rFonts w:ascii="Times New Roman" w:hAnsi="Times New Roman" w:cs="Times New Roman"/>
          <w:bCs/>
          <w:sz w:val="24"/>
          <w:szCs w:val="24"/>
        </w:rPr>
        <w:t>was urgent</w:t>
      </w:r>
      <w:r w:rsidR="00454E12">
        <w:rPr>
          <w:rFonts w:ascii="Times New Roman" w:hAnsi="Times New Roman" w:cs="Times New Roman"/>
          <w:bCs/>
          <w:sz w:val="24"/>
          <w:szCs w:val="24"/>
        </w:rPr>
        <w:t xml:space="preserve">. Similarly, I </w:t>
      </w:r>
      <w:r w:rsidR="006C1666">
        <w:rPr>
          <w:rFonts w:ascii="Times New Roman" w:hAnsi="Times New Roman" w:cs="Times New Roman"/>
          <w:bCs/>
          <w:sz w:val="24"/>
          <w:szCs w:val="24"/>
        </w:rPr>
        <w:t xml:space="preserve">was </w:t>
      </w:r>
      <w:r w:rsidR="00454E12">
        <w:rPr>
          <w:rFonts w:ascii="Times New Roman" w:hAnsi="Times New Roman" w:cs="Times New Roman"/>
          <w:bCs/>
          <w:sz w:val="24"/>
          <w:szCs w:val="24"/>
        </w:rPr>
        <w:t>not required to</w:t>
      </w:r>
      <w:r w:rsidR="006C1666">
        <w:rPr>
          <w:rFonts w:ascii="Times New Roman" w:hAnsi="Times New Roman" w:cs="Times New Roman"/>
          <w:bCs/>
          <w:sz w:val="24"/>
          <w:szCs w:val="24"/>
        </w:rPr>
        <w:t xml:space="preserve"> proceed to the extent of determining whether there was justification to interfere with the course </w:t>
      </w:r>
      <w:r w:rsidR="006C1666">
        <w:rPr>
          <w:rFonts w:ascii="Times New Roman" w:hAnsi="Times New Roman" w:cs="Times New Roman"/>
          <w:bCs/>
          <w:sz w:val="24"/>
          <w:szCs w:val="24"/>
        </w:rPr>
        <w:lastRenderedPageBreak/>
        <w:t xml:space="preserve">of the then unterminated trial proceedings before the trial court. By the same token, the matter did not proceed </w:t>
      </w:r>
      <w:r w:rsidR="0045280E">
        <w:rPr>
          <w:rFonts w:ascii="Times New Roman" w:hAnsi="Times New Roman" w:cs="Times New Roman"/>
          <w:bCs/>
          <w:sz w:val="24"/>
          <w:szCs w:val="24"/>
        </w:rPr>
        <w:t>to the</w:t>
      </w:r>
      <w:r w:rsidR="006C1666">
        <w:rPr>
          <w:rFonts w:ascii="Times New Roman" w:hAnsi="Times New Roman" w:cs="Times New Roman"/>
          <w:bCs/>
          <w:sz w:val="24"/>
          <w:szCs w:val="24"/>
        </w:rPr>
        <w:t xml:space="preserve"> stage where I was required to consider and express a view on the prospect of success of the application for review filed under case number HC 8597/22.</w:t>
      </w:r>
    </w:p>
    <w:p w:rsidR="00381650" w:rsidRPr="00381650" w:rsidRDefault="006C1666" w:rsidP="00645CB4">
      <w:pPr>
        <w:pStyle w:val="ListParagraph"/>
        <w:numPr>
          <w:ilvl w:val="0"/>
          <w:numId w:val="3"/>
        </w:numPr>
        <w:spacing w:after="0" w:line="360" w:lineRule="auto"/>
        <w:jc w:val="both"/>
        <w:rPr>
          <w:rFonts w:ascii="Times New Roman" w:hAnsi="Times New Roman" w:cs="Times New Roman"/>
          <w:bCs/>
          <w:i/>
          <w:sz w:val="24"/>
          <w:szCs w:val="24"/>
        </w:rPr>
      </w:pPr>
      <w:r>
        <w:rPr>
          <w:rFonts w:ascii="Times New Roman" w:hAnsi="Times New Roman" w:cs="Times New Roman"/>
          <w:bCs/>
          <w:sz w:val="24"/>
          <w:szCs w:val="24"/>
        </w:rPr>
        <w:t xml:space="preserve"> There is no objective basis for the applicant to hold a reasonable apprehension that I would not bring an impartial mind </w:t>
      </w:r>
      <w:r w:rsidR="00375625">
        <w:rPr>
          <w:rFonts w:ascii="Times New Roman" w:hAnsi="Times New Roman" w:cs="Times New Roman"/>
          <w:bCs/>
          <w:sz w:val="24"/>
          <w:szCs w:val="24"/>
        </w:rPr>
        <w:t xml:space="preserve">to bear </w:t>
      </w:r>
      <w:r>
        <w:rPr>
          <w:rFonts w:ascii="Times New Roman" w:hAnsi="Times New Roman" w:cs="Times New Roman"/>
          <w:bCs/>
          <w:sz w:val="24"/>
          <w:szCs w:val="24"/>
        </w:rPr>
        <w:t>in hearing and determining the appeal and the application for r</w:t>
      </w:r>
      <w:r w:rsidR="00375625">
        <w:rPr>
          <w:rFonts w:ascii="Times New Roman" w:hAnsi="Times New Roman" w:cs="Times New Roman"/>
          <w:bCs/>
          <w:sz w:val="24"/>
          <w:szCs w:val="24"/>
        </w:rPr>
        <w:t>eview.  As already demonstrated,</w:t>
      </w:r>
      <w:r>
        <w:rPr>
          <w:rFonts w:ascii="Times New Roman" w:hAnsi="Times New Roman" w:cs="Times New Roman"/>
          <w:bCs/>
          <w:sz w:val="24"/>
          <w:szCs w:val="24"/>
        </w:rPr>
        <w:t xml:space="preserve"> I disposed of the application filed </w:t>
      </w:r>
      <w:r w:rsidR="001E2F82">
        <w:rPr>
          <w:rFonts w:ascii="Times New Roman" w:hAnsi="Times New Roman" w:cs="Times New Roman"/>
          <w:bCs/>
          <w:sz w:val="24"/>
          <w:szCs w:val="24"/>
        </w:rPr>
        <w:t xml:space="preserve">on </w:t>
      </w:r>
      <w:r w:rsidR="00375625">
        <w:rPr>
          <w:rFonts w:ascii="Times New Roman" w:hAnsi="Times New Roman" w:cs="Times New Roman"/>
          <w:bCs/>
          <w:sz w:val="24"/>
          <w:szCs w:val="24"/>
        </w:rPr>
        <w:t xml:space="preserve">a </w:t>
      </w:r>
      <w:r w:rsidR="001E2F82">
        <w:rPr>
          <w:rFonts w:ascii="Times New Roman" w:hAnsi="Times New Roman" w:cs="Times New Roman"/>
          <w:bCs/>
          <w:sz w:val="24"/>
          <w:szCs w:val="24"/>
        </w:rPr>
        <w:t>procedural</w:t>
      </w:r>
      <w:r>
        <w:rPr>
          <w:rFonts w:ascii="Times New Roman" w:hAnsi="Times New Roman" w:cs="Times New Roman"/>
          <w:bCs/>
          <w:sz w:val="24"/>
          <w:szCs w:val="24"/>
        </w:rPr>
        <w:t xml:space="preserve"> ground.  In other words, I upheld </w:t>
      </w:r>
      <w:r w:rsidR="00381650">
        <w:rPr>
          <w:rFonts w:ascii="Times New Roman" w:hAnsi="Times New Roman" w:cs="Times New Roman"/>
          <w:bCs/>
          <w:sz w:val="24"/>
          <w:szCs w:val="24"/>
        </w:rPr>
        <w:t>the preliminary</w:t>
      </w:r>
      <w:r>
        <w:rPr>
          <w:rFonts w:ascii="Times New Roman" w:hAnsi="Times New Roman" w:cs="Times New Roman"/>
          <w:bCs/>
          <w:sz w:val="24"/>
          <w:szCs w:val="24"/>
        </w:rPr>
        <w:t xml:space="preserve"> </w:t>
      </w:r>
      <w:r w:rsidR="00381650">
        <w:rPr>
          <w:rFonts w:ascii="Times New Roman" w:hAnsi="Times New Roman" w:cs="Times New Roman"/>
          <w:bCs/>
          <w:sz w:val="24"/>
          <w:szCs w:val="24"/>
        </w:rPr>
        <w:t xml:space="preserve">point raised by Mr </w:t>
      </w:r>
      <w:r w:rsidR="00381650" w:rsidRPr="00381650">
        <w:rPr>
          <w:rFonts w:ascii="Times New Roman" w:hAnsi="Times New Roman" w:cs="Times New Roman"/>
          <w:bCs/>
          <w:i/>
          <w:sz w:val="24"/>
          <w:szCs w:val="24"/>
        </w:rPr>
        <w:t>Kangai</w:t>
      </w:r>
      <w:r w:rsidR="002F1CE8">
        <w:rPr>
          <w:rFonts w:ascii="Times New Roman" w:hAnsi="Times New Roman" w:cs="Times New Roman"/>
          <w:bCs/>
          <w:i/>
          <w:sz w:val="24"/>
          <w:szCs w:val="24"/>
        </w:rPr>
        <w:t>,</w:t>
      </w:r>
      <w:r w:rsidR="00381650">
        <w:rPr>
          <w:rFonts w:ascii="Times New Roman" w:hAnsi="Times New Roman" w:cs="Times New Roman"/>
          <w:bCs/>
          <w:sz w:val="24"/>
          <w:szCs w:val="24"/>
        </w:rPr>
        <w:t xml:space="preserve"> who appeared for the second and third respondents in that matter, that the application was not properly before me. Mr </w:t>
      </w:r>
      <w:r w:rsidR="00381650" w:rsidRPr="00381650">
        <w:rPr>
          <w:rFonts w:ascii="Times New Roman" w:hAnsi="Times New Roman" w:cs="Times New Roman"/>
          <w:bCs/>
          <w:i/>
          <w:sz w:val="24"/>
          <w:szCs w:val="24"/>
        </w:rPr>
        <w:t>Mutero</w:t>
      </w:r>
      <w:r w:rsidR="00375625">
        <w:rPr>
          <w:rFonts w:ascii="Times New Roman" w:hAnsi="Times New Roman" w:cs="Times New Roman"/>
          <w:bCs/>
          <w:sz w:val="24"/>
          <w:szCs w:val="24"/>
        </w:rPr>
        <w:t xml:space="preserve"> concedes</w:t>
      </w:r>
      <w:r w:rsidR="00381650">
        <w:rPr>
          <w:rFonts w:ascii="Times New Roman" w:hAnsi="Times New Roman" w:cs="Times New Roman"/>
          <w:bCs/>
          <w:sz w:val="24"/>
          <w:szCs w:val="24"/>
        </w:rPr>
        <w:t xml:space="preserve"> that this application for recusal is not based on either actual</w:t>
      </w:r>
      <w:r w:rsidR="00375625">
        <w:rPr>
          <w:rFonts w:ascii="Times New Roman" w:hAnsi="Times New Roman" w:cs="Times New Roman"/>
          <w:bCs/>
          <w:sz w:val="24"/>
          <w:szCs w:val="24"/>
        </w:rPr>
        <w:t xml:space="preserve"> or</w:t>
      </w:r>
      <w:r w:rsidR="00381650">
        <w:rPr>
          <w:rFonts w:ascii="Times New Roman" w:hAnsi="Times New Roman" w:cs="Times New Roman"/>
          <w:bCs/>
          <w:sz w:val="24"/>
          <w:szCs w:val="24"/>
        </w:rPr>
        <w:t xml:space="preserve"> reasonable apprehension of bias. I therefore underst</w:t>
      </w:r>
      <w:r w:rsidR="00375625">
        <w:rPr>
          <w:rFonts w:ascii="Times New Roman" w:hAnsi="Times New Roman" w:cs="Times New Roman"/>
          <w:bCs/>
          <w:sz w:val="24"/>
          <w:szCs w:val="24"/>
        </w:rPr>
        <w:t>and</w:t>
      </w:r>
      <w:r w:rsidR="00381650">
        <w:rPr>
          <w:rFonts w:ascii="Times New Roman" w:hAnsi="Times New Roman" w:cs="Times New Roman"/>
          <w:bCs/>
          <w:sz w:val="24"/>
          <w:szCs w:val="24"/>
        </w:rPr>
        <w:t xml:space="preserve"> him to argue that the reasonable apprehension that I would not have an open mind arises from what he called the court’s “finding</w:t>
      </w:r>
      <w:r w:rsidR="00375625">
        <w:rPr>
          <w:rFonts w:ascii="Times New Roman" w:hAnsi="Times New Roman" w:cs="Times New Roman"/>
          <w:bCs/>
          <w:sz w:val="24"/>
          <w:szCs w:val="24"/>
        </w:rPr>
        <w:t>s</w:t>
      </w:r>
      <w:r w:rsidR="00381650">
        <w:rPr>
          <w:rFonts w:ascii="Times New Roman" w:hAnsi="Times New Roman" w:cs="Times New Roman"/>
          <w:bCs/>
          <w:sz w:val="24"/>
          <w:szCs w:val="24"/>
        </w:rPr>
        <w:t>” in HH 176/23. The court made no such findings.</w:t>
      </w:r>
      <w:r w:rsidR="00381650" w:rsidRPr="00381650">
        <w:rPr>
          <w:rFonts w:ascii="Times New Roman" w:hAnsi="Times New Roman" w:cs="Times New Roman"/>
          <w:bCs/>
          <w:i/>
          <w:sz w:val="24"/>
          <w:szCs w:val="24"/>
        </w:rPr>
        <w:t xml:space="preserve"> </w:t>
      </w:r>
      <w:r w:rsidR="00381650">
        <w:rPr>
          <w:rFonts w:ascii="Times New Roman" w:hAnsi="Times New Roman" w:cs="Times New Roman"/>
          <w:bCs/>
          <w:sz w:val="24"/>
          <w:szCs w:val="24"/>
        </w:rPr>
        <w:t xml:space="preserve"> The application for recusal is not premised on the basis of the court’s decision in that matter.</w:t>
      </w:r>
    </w:p>
    <w:p w:rsidR="00FF51BD" w:rsidRDefault="00381650" w:rsidP="00645CB4">
      <w:pPr>
        <w:pStyle w:val="ListParagraph"/>
        <w:numPr>
          <w:ilvl w:val="0"/>
          <w:numId w:val="3"/>
        </w:numPr>
        <w:spacing w:after="0" w:line="360" w:lineRule="auto"/>
        <w:jc w:val="both"/>
        <w:rPr>
          <w:rFonts w:ascii="Times New Roman" w:hAnsi="Times New Roman" w:cs="Times New Roman"/>
          <w:bCs/>
          <w:i/>
          <w:sz w:val="24"/>
          <w:szCs w:val="24"/>
        </w:rPr>
      </w:pPr>
      <w:r>
        <w:rPr>
          <w:rFonts w:ascii="Times New Roman" w:hAnsi="Times New Roman" w:cs="Times New Roman"/>
          <w:bCs/>
          <w:sz w:val="24"/>
          <w:szCs w:val="24"/>
        </w:rPr>
        <w:t xml:space="preserve">In the </w:t>
      </w:r>
      <w:r w:rsidR="00FF51BD">
        <w:rPr>
          <w:rFonts w:ascii="Times New Roman" w:hAnsi="Times New Roman" w:cs="Times New Roman"/>
          <w:bCs/>
          <w:sz w:val="24"/>
          <w:szCs w:val="24"/>
        </w:rPr>
        <w:t xml:space="preserve">result, the application for the recusal of </w:t>
      </w:r>
      <w:r w:rsidR="00FF51BD" w:rsidRPr="00FF51BD">
        <w:rPr>
          <w:rFonts w:ascii="Times New Roman" w:hAnsi="Times New Roman" w:cs="Times New Roman"/>
          <w:bCs/>
          <w:smallCaps/>
          <w:sz w:val="24"/>
          <w:szCs w:val="24"/>
        </w:rPr>
        <w:t>chikowero</w:t>
      </w:r>
      <w:r w:rsidR="00FF51BD">
        <w:rPr>
          <w:rFonts w:ascii="Times New Roman" w:hAnsi="Times New Roman" w:cs="Times New Roman"/>
          <w:bCs/>
          <w:sz w:val="24"/>
          <w:szCs w:val="24"/>
        </w:rPr>
        <w:t xml:space="preserve"> J in the matters </w:t>
      </w:r>
      <w:r w:rsidR="00FF51BD" w:rsidRPr="00FF51BD">
        <w:rPr>
          <w:rFonts w:ascii="Times New Roman" w:hAnsi="Times New Roman" w:cs="Times New Roman"/>
          <w:bCs/>
          <w:i/>
          <w:sz w:val="24"/>
          <w:szCs w:val="24"/>
        </w:rPr>
        <w:t>Job</w:t>
      </w:r>
      <w:r w:rsidR="00FF51BD">
        <w:rPr>
          <w:rFonts w:ascii="Times New Roman" w:hAnsi="Times New Roman" w:cs="Times New Roman"/>
          <w:bCs/>
          <w:sz w:val="24"/>
          <w:szCs w:val="24"/>
        </w:rPr>
        <w:t xml:space="preserve"> </w:t>
      </w:r>
      <w:r w:rsidR="00375625" w:rsidRPr="00375625">
        <w:rPr>
          <w:rFonts w:ascii="Times New Roman" w:hAnsi="Times New Roman" w:cs="Times New Roman"/>
          <w:bCs/>
          <w:i/>
          <w:sz w:val="24"/>
          <w:szCs w:val="24"/>
        </w:rPr>
        <w:t>Sikhala</w:t>
      </w:r>
      <w:r w:rsidR="00375625">
        <w:rPr>
          <w:rFonts w:ascii="Times New Roman" w:hAnsi="Times New Roman" w:cs="Times New Roman"/>
          <w:bCs/>
          <w:sz w:val="24"/>
          <w:szCs w:val="24"/>
        </w:rPr>
        <w:t xml:space="preserve"> </w:t>
      </w:r>
      <w:r w:rsidR="00FF51BD">
        <w:rPr>
          <w:rFonts w:ascii="Times New Roman" w:hAnsi="Times New Roman" w:cs="Times New Roman"/>
          <w:bCs/>
          <w:sz w:val="24"/>
          <w:szCs w:val="24"/>
        </w:rPr>
        <w:t xml:space="preserve">v </w:t>
      </w:r>
      <w:r w:rsidR="00FF51BD" w:rsidRPr="00FF51BD">
        <w:rPr>
          <w:rFonts w:ascii="Times New Roman" w:hAnsi="Times New Roman" w:cs="Times New Roman"/>
          <w:bCs/>
          <w:i/>
          <w:sz w:val="24"/>
          <w:szCs w:val="24"/>
        </w:rPr>
        <w:t>The State</w:t>
      </w:r>
      <w:r w:rsidR="00FF51BD">
        <w:rPr>
          <w:rFonts w:ascii="Times New Roman" w:hAnsi="Times New Roman" w:cs="Times New Roman"/>
          <w:bCs/>
          <w:sz w:val="24"/>
          <w:szCs w:val="24"/>
        </w:rPr>
        <w:t xml:space="preserve"> HACC(A) 12/23 </w:t>
      </w:r>
      <w:r w:rsidR="00572FAE">
        <w:rPr>
          <w:rFonts w:ascii="Times New Roman" w:hAnsi="Times New Roman" w:cs="Times New Roman"/>
          <w:bCs/>
          <w:sz w:val="24"/>
          <w:szCs w:val="24"/>
        </w:rPr>
        <w:t xml:space="preserve">and </w:t>
      </w:r>
      <w:r w:rsidR="00FF51BD" w:rsidRPr="00FF51BD">
        <w:rPr>
          <w:rFonts w:ascii="Times New Roman" w:hAnsi="Times New Roman" w:cs="Times New Roman"/>
          <w:bCs/>
          <w:i/>
          <w:sz w:val="24"/>
          <w:szCs w:val="24"/>
        </w:rPr>
        <w:t>Jo</w:t>
      </w:r>
      <w:r w:rsidR="00572FAE">
        <w:rPr>
          <w:rFonts w:ascii="Times New Roman" w:hAnsi="Times New Roman" w:cs="Times New Roman"/>
          <w:bCs/>
          <w:i/>
          <w:sz w:val="24"/>
          <w:szCs w:val="24"/>
        </w:rPr>
        <w:t xml:space="preserve">b </w:t>
      </w:r>
      <w:r w:rsidR="00FF51BD" w:rsidRPr="00FF51BD">
        <w:rPr>
          <w:rFonts w:ascii="Times New Roman" w:hAnsi="Times New Roman" w:cs="Times New Roman"/>
          <w:bCs/>
          <w:i/>
          <w:sz w:val="24"/>
          <w:szCs w:val="24"/>
        </w:rPr>
        <w:t>Sikhala</w:t>
      </w:r>
      <w:r w:rsidR="00FF51BD">
        <w:rPr>
          <w:rFonts w:ascii="Times New Roman" w:hAnsi="Times New Roman" w:cs="Times New Roman"/>
          <w:bCs/>
          <w:i/>
          <w:sz w:val="24"/>
          <w:szCs w:val="24"/>
        </w:rPr>
        <w:t xml:space="preserve"> </w:t>
      </w:r>
      <w:r w:rsidR="00863233">
        <w:rPr>
          <w:rFonts w:ascii="Times New Roman" w:hAnsi="Times New Roman" w:cs="Times New Roman"/>
          <w:bCs/>
          <w:sz w:val="24"/>
          <w:szCs w:val="24"/>
        </w:rPr>
        <w:t xml:space="preserve">v </w:t>
      </w:r>
      <w:r w:rsidR="00FF51BD" w:rsidRPr="00FF51BD">
        <w:rPr>
          <w:rFonts w:ascii="Times New Roman" w:hAnsi="Times New Roman" w:cs="Times New Roman"/>
          <w:bCs/>
          <w:i/>
          <w:sz w:val="24"/>
          <w:szCs w:val="24"/>
        </w:rPr>
        <w:t>Marehwanazvo Gofa N.o</w:t>
      </w:r>
      <w:r w:rsidR="00863233">
        <w:rPr>
          <w:rFonts w:ascii="Times New Roman" w:hAnsi="Times New Roman" w:cs="Times New Roman"/>
          <w:bCs/>
          <w:i/>
          <w:sz w:val="24"/>
          <w:szCs w:val="24"/>
        </w:rPr>
        <w:t>,</w:t>
      </w:r>
      <w:r w:rsidR="00FF51BD">
        <w:rPr>
          <w:rFonts w:ascii="Times New Roman" w:hAnsi="Times New Roman" w:cs="Times New Roman"/>
          <w:bCs/>
          <w:i/>
          <w:sz w:val="24"/>
          <w:szCs w:val="24"/>
        </w:rPr>
        <w:t xml:space="preserve"> </w:t>
      </w:r>
      <w:r w:rsidR="00FF51BD" w:rsidRPr="00FF51BD">
        <w:rPr>
          <w:rFonts w:ascii="Times New Roman" w:hAnsi="Times New Roman" w:cs="Times New Roman"/>
          <w:bCs/>
          <w:i/>
          <w:sz w:val="24"/>
          <w:szCs w:val="24"/>
        </w:rPr>
        <w:t xml:space="preserve">National Prosecuting Authority and the Prosecutor- General </w:t>
      </w:r>
      <w:r w:rsidR="000273D7">
        <w:rPr>
          <w:rFonts w:ascii="Times New Roman" w:hAnsi="Times New Roman" w:cs="Times New Roman"/>
          <w:bCs/>
          <w:sz w:val="24"/>
          <w:szCs w:val="24"/>
        </w:rPr>
        <w:t xml:space="preserve">HC 8597/22 </w:t>
      </w:r>
      <w:r w:rsidR="00FF51BD">
        <w:rPr>
          <w:rFonts w:ascii="Times New Roman" w:hAnsi="Times New Roman" w:cs="Times New Roman"/>
          <w:bCs/>
          <w:sz w:val="24"/>
          <w:szCs w:val="24"/>
        </w:rPr>
        <w:t xml:space="preserve">be and is dismissed. </w:t>
      </w:r>
      <w:r w:rsidR="006C1666" w:rsidRPr="00381650">
        <w:rPr>
          <w:rFonts w:ascii="Times New Roman" w:hAnsi="Times New Roman" w:cs="Times New Roman"/>
          <w:bCs/>
          <w:i/>
          <w:sz w:val="24"/>
          <w:szCs w:val="24"/>
        </w:rPr>
        <w:t xml:space="preserve">   </w:t>
      </w:r>
    </w:p>
    <w:p w:rsidR="00FF51BD" w:rsidRDefault="00FF51BD" w:rsidP="00FF51BD">
      <w:pPr>
        <w:spacing w:after="0" w:line="360" w:lineRule="auto"/>
        <w:jc w:val="both"/>
        <w:rPr>
          <w:rFonts w:ascii="Times New Roman" w:hAnsi="Times New Roman" w:cs="Times New Roman"/>
          <w:bCs/>
          <w:sz w:val="24"/>
          <w:szCs w:val="24"/>
        </w:rPr>
      </w:pPr>
    </w:p>
    <w:p w:rsidR="00FF51BD" w:rsidRDefault="00FF51BD" w:rsidP="00FF51BD">
      <w:pPr>
        <w:spacing w:after="0" w:line="360" w:lineRule="auto"/>
        <w:jc w:val="both"/>
        <w:rPr>
          <w:rFonts w:ascii="Times New Roman" w:hAnsi="Times New Roman" w:cs="Times New Roman"/>
          <w:bCs/>
          <w:sz w:val="24"/>
          <w:szCs w:val="24"/>
        </w:rPr>
      </w:pPr>
    </w:p>
    <w:p w:rsidR="00EB4B05" w:rsidRDefault="00EB4B05" w:rsidP="00FF51BD">
      <w:pPr>
        <w:spacing w:after="0" w:line="360" w:lineRule="auto"/>
        <w:jc w:val="both"/>
        <w:rPr>
          <w:rFonts w:ascii="Times New Roman" w:hAnsi="Times New Roman" w:cs="Times New Roman"/>
          <w:bCs/>
          <w:sz w:val="24"/>
          <w:szCs w:val="24"/>
        </w:rPr>
      </w:pPr>
    </w:p>
    <w:p w:rsidR="00EB4B05" w:rsidRDefault="00EB4B05" w:rsidP="00FF51BD">
      <w:pPr>
        <w:spacing w:after="0" w:line="360" w:lineRule="auto"/>
        <w:jc w:val="both"/>
        <w:rPr>
          <w:rFonts w:ascii="Times New Roman" w:hAnsi="Times New Roman" w:cs="Times New Roman"/>
          <w:bCs/>
          <w:sz w:val="24"/>
          <w:szCs w:val="24"/>
        </w:rPr>
      </w:pPr>
    </w:p>
    <w:p w:rsidR="00EB4B05" w:rsidRDefault="00EB4B05" w:rsidP="00FF51BD">
      <w:pPr>
        <w:spacing w:after="0" w:line="360" w:lineRule="auto"/>
        <w:jc w:val="both"/>
        <w:rPr>
          <w:rFonts w:ascii="Times New Roman" w:hAnsi="Times New Roman" w:cs="Times New Roman"/>
          <w:bCs/>
          <w:sz w:val="24"/>
          <w:szCs w:val="24"/>
        </w:rPr>
      </w:pPr>
    </w:p>
    <w:p w:rsidR="00EB4B05" w:rsidRDefault="00EB4B05" w:rsidP="00EB4B05">
      <w:pPr>
        <w:spacing w:after="0" w:line="240" w:lineRule="auto"/>
        <w:jc w:val="both"/>
        <w:rPr>
          <w:rFonts w:ascii="Times New Roman" w:hAnsi="Times New Roman" w:cs="Times New Roman"/>
          <w:bCs/>
          <w:sz w:val="24"/>
          <w:szCs w:val="24"/>
        </w:rPr>
      </w:pPr>
    </w:p>
    <w:p w:rsidR="00FF51BD" w:rsidRDefault="00FF51BD" w:rsidP="00EB4B05">
      <w:pPr>
        <w:spacing w:after="0" w:line="240" w:lineRule="auto"/>
        <w:jc w:val="both"/>
        <w:rPr>
          <w:rFonts w:ascii="Times New Roman" w:hAnsi="Times New Roman" w:cs="Times New Roman"/>
          <w:bCs/>
          <w:sz w:val="24"/>
          <w:szCs w:val="24"/>
        </w:rPr>
      </w:pPr>
      <w:r w:rsidRPr="00FF51BD">
        <w:rPr>
          <w:rFonts w:ascii="Times New Roman" w:hAnsi="Times New Roman" w:cs="Times New Roman"/>
          <w:bCs/>
          <w:i/>
          <w:sz w:val="24"/>
          <w:szCs w:val="24"/>
        </w:rPr>
        <w:t>Mhishi Nkomo</w:t>
      </w:r>
      <w:r w:rsidR="00375625">
        <w:rPr>
          <w:rFonts w:ascii="Times New Roman" w:hAnsi="Times New Roman" w:cs="Times New Roman"/>
          <w:bCs/>
          <w:i/>
          <w:sz w:val="24"/>
          <w:szCs w:val="24"/>
        </w:rPr>
        <w:t xml:space="preserve"> </w:t>
      </w:r>
      <w:r w:rsidR="00F731BA">
        <w:rPr>
          <w:rFonts w:ascii="Times New Roman" w:hAnsi="Times New Roman" w:cs="Times New Roman"/>
          <w:bCs/>
          <w:i/>
          <w:sz w:val="24"/>
          <w:szCs w:val="24"/>
        </w:rPr>
        <w:t>Legal Practice</w:t>
      </w:r>
      <w:r>
        <w:rPr>
          <w:rFonts w:ascii="Times New Roman" w:hAnsi="Times New Roman" w:cs="Times New Roman"/>
          <w:bCs/>
          <w:sz w:val="24"/>
          <w:szCs w:val="24"/>
        </w:rPr>
        <w:t>, applicant’s legal practitioners</w:t>
      </w:r>
      <w:r w:rsidR="006C1666" w:rsidRPr="00FF51BD">
        <w:rPr>
          <w:rFonts w:ascii="Times New Roman" w:hAnsi="Times New Roman" w:cs="Times New Roman"/>
          <w:bCs/>
          <w:sz w:val="24"/>
          <w:szCs w:val="24"/>
        </w:rPr>
        <w:t xml:space="preserve"> </w:t>
      </w:r>
    </w:p>
    <w:p w:rsidR="00B61BAF" w:rsidRPr="00FF51BD" w:rsidRDefault="00FF51BD" w:rsidP="00EB4B05">
      <w:pPr>
        <w:spacing w:after="0" w:line="240" w:lineRule="auto"/>
        <w:jc w:val="both"/>
        <w:rPr>
          <w:rFonts w:ascii="Times New Roman" w:hAnsi="Times New Roman" w:cs="Times New Roman"/>
          <w:bCs/>
          <w:i/>
          <w:sz w:val="24"/>
          <w:szCs w:val="24"/>
        </w:rPr>
      </w:pPr>
      <w:r w:rsidRPr="00EB4B05">
        <w:rPr>
          <w:rFonts w:ascii="Times New Roman" w:hAnsi="Times New Roman" w:cs="Times New Roman"/>
          <w:bCs/>
          <w:i/>
          <w:sz w:val="24"/>
          <w:szCs w:val="24"/>
        </w:rPr>
        <w:t>The National Prosecuting Authority</w:t>
      </w:r>
      <w:r>
        <w:rPr>
          <w:rFonts w:ascii="Times New Roman" w:hAnsi="Times New Roman" w:cs="Times New Roman"/>
          <w:bCs/>
          <w:sz w:val="24"/>
          <w:szCs w:val="24"/>
        </w:rPr>
        <w:t>, respondent’s legal practitioners</w:t>
      </w:r>
      <w:r w:rsidR="006C1666" w:rsidRPr="00FF51BD">
        <w:rPr>
          <w:rFonts w:ascii="Times New Roman" w:hAnsi="Times New Roman" w:cs="Times New Roman"/>
          <w:bCs/>
          <w:sz w:val="24"/>
          <w:szCs w:val="24"/>
        </w:rPr>
        <w:t xml:space="preserve">                </w:t>
      </w:r>
      <w:r w:rsidR="006C1666" w:rsidRPr="00FF51BD">
        <w:rPr>
          <w:rFonts w:ascii="Times New Roman" w:hAnsi="Times New Roman" w:cs="Times New Roman"/>
          <w:bCs/>
          <w:i/>
          <w:sz w:val="24"/>
          <w:szCs w:val="24"/>
        </w:rPr>
        <w:t xml:space="preserve">      </w:t>
      </w:r>
    </w:p>
    <w:p w:rsidR="00D646AA" w:rsidRPr="00645CB4" w:rsidRDefault="00D646AA" w:rsidP="00EB4B05">
      <w:pPr>
        <w:spacing w:after="0" w:line="240" w:lineRule="auto"/>
        <w:jc w:val="both"/>
        <w:rPr>
          <w:rFonts w:ascii="Times New Roman" w:hAnsi="Times New Roman" w:cs="Times New Roman"/>
          <w:bCs/>
          <w:i/>
        </w:rPr>
      </w:pPr>
    </w:p>
    <w:p w:rsidR="00C8751B" w:rsidRPr="00D646AA" w:rsidRDefault="006C1666" w:rsidP="002B6E81">
      <w:pPr>
        <w:pStyle w:val="ListParagraph"/>
        <w:spacing w:after="0" w:line="240" w:lineRule="auto"/>
        <w:ind w:left="1440"/>
        <w:jc w:val="both"/>
        <w:rPr>
          <w:rFonts w:ascii="Times New Roman" w:hAnsi="Times New Roman" w:cs="Times New Roman"/>
          <w:bCs/>
          <w:i/>
          <w:sz w:val="24"/>
          <w:szCs w:val="24"/>
        </w:rPr>
      </w:pPr>
      <w:r w:rsidRPr="00D646AA">
        <w:rPr>
          <w:rFonts w:ascii="Times New Roman" w:hAnsi="Times New Roman" w:cs="Times New Roman"/>
          <w:bCs/>
          <w:i/>
          <w:sz w:val="24"/>
          <w:szCs w:val="24"/>
        </w:rPr>
        <w:t xml:space="preserve">  </w:t>
      </w:r>
    </w:p>
    <w:sectPr w:rsidR="00C8751B" w:rsidRPr="00D646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D8" w:rsidRDefault="00F26FD8" w:rsidP="002822AF">
      <w:pPr>
        <w:spacing w:after="0" w:line="240" w:lineRule="auto"/>
      </w:pPr>
      <w:r>
        <w:separator/>
      </w:r>
    </w:p>
  </w:endnote>
  <w:endnote w:type="continuationSeparator" w:id="0">
    <w:p w:rsidR="00F26FD8" w:rsidRDefault="00F26FD8" w:rsidP="0028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D8" w:rsidRDefault="00F26FD8" w:rsidP="002822AF">
      <w:pPr>
        <w:spacing w:after="0" w:line="240" w:lineRule="auto"/>
      </w:pPr>
      <w:r>
        <w:separator/>
      </w:r>
    </w:p>
  </w:footnote>
  <w:footnote w:type="continuationSeparator" w:id="0">
    <w:p w:rsidR="00F26FD8" w:rsidRDefault="00F26FD8" w:rsidP="00282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048320"/>
      <w:docPartObj>
        <w:docPartGallery w:val="Page Numbers (Top of Page)"/>
        <w:docPartUnique/>
      </w:docPartObj>
    </w:sdtPr>
    <w:sdtEndPr>
      <w:rPr>
        <w:rFonts w:ascii="Times New Roman" w:hAnsi="Times New Roman" w:cs="Times New Roman"/>
        <w:noProof/>
        <w:sz w:val="24"/>
        <w:szCs w:val="24"/>
      </w:rPr>
    </w:sdtEndPr>
    <w:sdtContent>
      <w:p w:rsidR="00352CE2" w:rsidRPr="001E6A60" w:rsidRDefault="00352CE2">
        <w:pPr>
          <w:pStyle w:val="Header"/>
          <w:jc w:val="right"/>
          <w:rPr>
            <w:rFonts w:ascii="Times New Roman" w:hAnsi="Times New Roman" w:cs="Times New Roman"/>
            <w:noProof/>
            <w:sz w:val="24"/>
            <w:szCs w:val="24"/>
          </w:rPr>
        </w:pPr>
        <w:r w:rsidRPr="001E6A60">
          <w:rPr>
            <w:rFonts w:ascii="Times New Roman" w:hAnsi="Times New Roman" w:cs="Times New Roman"/>
            <w:sz w:val="24"/>
            <w:szCs w:val="24"/>
          </w:rPr>
          <w:fldChar w:fldCharType="begin"/>
        </w:r>
        <w:r w:rsidRPr="001E6A60">
          <w:rPr>
            <w:rFonts w:ascii="Times New Roman" w:hAnsi="Times New Roman" w:cs="Times New Roman"/>
            <w:sz w:val="24"/>
            <w:szCs w:val="24"/>
          </w:rPr>
          <w:instrText xml:space="preserve"> PAGE   \* MERGEFORMAT </w:instrText>
        </w:r>
        <w:r w:rsidRPr="001E6A60">
          <w:rPr>
            <w:rFonts w:ascii="Times New Roman" w:hAnsi="Times New Roman" w:cs="Times New Roman"/>
            <w:sz w:val="24"/>
            <w:szCs w:val="24"/>
          </w:rPr>
          <w:fldChar w:fldCharType="separate"/>
        </w:r>
        <w:r w:rsidR="00764D90">
          <w:rPr>
            <w:rFonts w:ascii="Times New Roman" w:hAnsi="Times New Roman" w:cs="Times New Roman"/>
            <w:noProof/>
            <w:sz w:val="24"/>
            <w:szCs w:val="24"/>
          </w:rPr>
          <w:t>1</w:t>
        </w:r>
        <w:r w:rsidRPr="001E6A60">
          <w:rPr>
            <w:rFonts w:ascii="Times New Roman" w:hAnsi="Times New Roman" w:cs="Times New Roman"/>
            <w:noProof/>
            <w:sz w:val="24"/>
            <w:szCs w:val="24"/>
          </w:rPr>
          <w:fldChar w:fldCharType="end"/>
        </w:r>
      </w:p>
      <w:p w:rsidR="00352CE2" w:rsidRPr="001E6A60" w:rsidRDefault="00A4502F">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621-23</w:t>
        </w:r>
      </w:p>
      <w:p w:rsidR="001E6A60" w:rsidRPr="001E6A60" w:rsidRDefault="00030A1F" w:rsidP="00030A1F">
        <w:pPr>
          <w:pStyle w:val="Header"/>
          <w:jc w:val="center"/>
          <w:rPr>
            <w:rFonts w:ascii="Times New Roman" w:hAnsi="Times New Roman" w:cs="Times New Roman"/>
            <w:noProof/>
            <w:sz w:val="24"/>
            <w:szCs w:val="24"/>
          </w:rPr>
        </w:pPr>
        <w:r w:rsidRPr="001E6A60">
          <w:rPr>
            <w:rFonts w:ascii="Times New Roman" w:hAnsi="Times New Roman" w:cs="Times New Roman"/>
            <w:noProof/>
            <w:sz w:val="24"/>
            <w:szCs w:val="24"/>
          </w:rPr>
          <w:tab/>
        </w:r>
        <w:r w:rsidRPr="001E6A60">
          <w:rPr>
            <w:rFonts w:ascii="Times New Roman" w:hAnsi="Times New Roman" w:cs="Times New Roman"/>
            <w:noProof/>
            <w:sz w:val="24"/>
            <w:szCs w:val="24"/>
          </w:rPr>
          <w:tab/>
          <w:t>HACC (A) 12/23</w:t>
        </w:r>
      </w:p>
      <w:p w:rsidR="00352CE2" w:rsidRPr="001E6A60" w:rsidRDefault="001E6A60" w:rsidP="00030A1F">
        <w:pPr>
          <w:pStyle w:val="Header"/>
          <w:jc w:val="center"/>
          <w:rPr>
            <w:rFonts w:ascii="Times New Roman" w:hAnsi="Times New Roman" w:cs="Times New Roman"/>
            <w:sz w:val="24"/>
            <w:szCs w:val="24"/>
          </w:rPr>
        </w:pPr>
        <w:r w:rsidRPr="001E6A60">
          <w:rPr>
            <w:rFonts w:ascii="Times New Roman" w:hAnsi="Times New Roman" w:cs="Times New Roman"/>
            <w:noProof/>
            <w:sz w:val="24"/>
            <w:szCs w:val="24"/>
          </w:rPr>
          <w:t xml:space="preserve">                                                                                                              REF CASE HC 8597/22</w:t>
        </w:r>
      </w:p>
    </w:sdtContent>
  </w:sdt>
  <w:p w:rsidR="00352CE2" w:rsidRDefault="00352C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20B"/>
    <w:multiLevelType w:val="multilevel"/>
    <w:tmpl w:val="3DA2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B2AF3"/>
    <w:multiLevelType w:val="hybridMultilevel"/>
    <w:tmpl w:val="5BA43C7C"/>
    <w:lvl w:ilvl="0" w:tplc="BC3854D0">
      <w:start w:val="1"/>
      <w:numFmt w:val="decimal"/>
      <w:lvlText w:val="%1."/>
      <w:lvlJc w:val="left"/>
      <w:pPr>
        <w:ind w:left="786"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2CA21DF"/>
    <w:multiLevelType w:val="hybridMultilevel"/>
    <w:tmpl w:val="299EE638"/>
    <w:lvl w:ilvl="0" w:tplc="3009000F">
      <w:start w:val="1"/>
      <w:numFmt w:val="decimal"/>
      <w:lvlText w:val="%1."/>
      <w:lvlJc w:val="left"/>
      <w:pPr>
        <w:ind w:left="845" w:hanging="360"/>
      </w:pPr>
    </w:lvl>
    <w:lvl w:ilvl="1" w:tplc="30090019" w:tentative="1">
      <w:start w:val="1"/>
      <w:numFmt w:val="lowerLetter"/>
      <w:lvlText w:val="%2."/>
      <w:lvlJc w:val="left"/>
      <w:pPr>
        <w:ind w:left="1565" w:hanging="360"/>
      </w:pPr>
    </w:lvl>
    <w:lvl w:ilvl="2" w:tplc="3009001B" w:tentative="1">
      <w:start w:val="1"/>
      <w:numFmt w:val="lowerRoman"/>
      <w:lvlText w:val="%3."/>
      <w:lvlJc w:val="right"/>
      <w:pPr>
        <w:ind w:left="2285" w:hanging="180"/>
      </w:pPr>
    </w:lvl>
    <w:lvl w:ilvl="3" w:tplc="3009000F" w:tentative="1">
      <w:start w:val="1"/>
      <w:numFmt w:val="decimal"/>
      <w:lvlText w:val="%4."/>
      <w:lvlJc w:val="left"/>
      <w:pPr>
        <w:ind w:left="3005" w:hanging="360"/>
      </w:pPr>
    </w:lvl>
    <w:lvl w:ilvl="4" w:tplc="30090019" w:tentative="1">
      <w:start w:val="1"/>
      <w:numFmt w:val="lowerLetter"/>
      <w:lvlText w:val="%5."/>
      <w:lvlJc w:val="left"/>
      <w:pPr>
        <w:ind w:left="3725" w:hanging="360"/>
      </w:pPr>
    </w:lvl>
    <w:lvl w:ilvl="5" w:tplc="3009001B" w:tentative="1">
      <w:start w:val="1"/>
      <w:numFmt w:val="lowerRoman"/>
      <w:lvlText w:val="%6."/>
      <w:lvlJc w:val="right"/>
      <w:pPr>
        <w:ind w:left="4445" w:hanging="180"/>
      </w:pPr>
    </w:lvl>
    <w:lvl w:ilvl="6" w:tplc="3009000F" w:tentative="1">
      <w:start w:val="1"/>
      <w:numFmt w:val="decimal"/>
      <w:lvlText w:val="%7."/>
      <w:lvlJc w:val="left"/>
      <w:pPr>
        <w:ind w:left="5165" w:hanging="360"/>
      </w:pPr>
    </w:lvl>
    <w:lvl w:ilvl="7" w:tplc="30090019" w:tentative="1">
      <w:start w:val="1"/>
      <w:numFmt w:val="lowerLetter"/>
      <w:lvlText w:val="%8."/>
      <w:lvlJc w:val="left"/>
      <w:pPr>
        <w:ind w:left="5885" w:hanging="360"/>
      </w:pPr>
    </w:lvl>
    <w:lvl w:ilvl="8" w:tplc="3009001B" w:tentative="1">
      <w:start w:val="1"/>
      <w:numFmt w:val="lowerRoman"/>
      <w:lvlText w:val="%9."/>
      <w:lvlJc w:val="right"/>
      <w:pPr>
        <w:ind w:left="66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58"/>
    <w:rsid w:val="000273D7"/>
    <w:rsid w:val="00030A1F"/>
    <w:rsid w:val="00046ADB"/>
    <w:rsid w:val="00082EB1"/>
    <w:rsid w:val="000D726B"/>
    <w:rsid w:val="00157C85"/>
    <w:rsid w:val="001E2F82"/>
    <w:rsid w:val="001E6A60"/>
    <w:rsid w:val="0020542D"/>
    <w:rsid w:val="00213C4C"/>
    <w:rsid w:val="0021645B"/>
    <w:rsid w:val="00245DE7"/>
    <w:rsid w:val="002822AF"/>
    <w:rsid w:val="00284169"/>
    <w:rsid w:val="002B6E81"/>
    <w:rsid w:val="002F1CE8"/>
    <w:rsid w:val="00313026"/>
    <w:rsid w:val="00325FB1"/>
    <w:rsid w:val="00352CE2"/>
    <w:rsid w:val="003713EC"/>
    <w:rsid w:val="00375625"/>
    <w:rsid w:val="00381650"/>
    <w:rsid w:val="00392798"/>
    <w:rsid w:val="003D02F0"/>
    <w:rsid w:val="004441A0"/>
    <w:rsid w:val="0045280E"/>
    <w:rsid w:val="00454E12"/>
    <w:rsid w:val="00455C24"/>
    <w:rsid w:val="004C454F"/>
    <w:rsid w:val="0050052A"/>
    <w:rsid w:val="00551146"/>
    <w:rsid w:val="00572FAE"/>
    <w:rsid w:val="0058150D"/>
    <w:rsid w:val="005F7E35"/>
    <w:rsid w:val="0063381A"/>
    <w:rsid w:val="00645CB4"/>
    <w:rsid w:val="006B5C58"/>
    <w:rsid w:val="006C1666"/>
    <w:rsid w:val="007151DA"/>
    <w:rsid w:val="0072740F"/>
    <w:rsid w:val="00754C57"/>
    <w:rsid w:val="00764D90"/>
    <w:rsid w:val="00794F36"/>
    <w:rsid w:val="007C270E"/>
    <w:rsid w:val="007F4547"/>
    <w:rsid w:val="00824CAB"/>
    <w:rsid w:val="00830955"/>
    <w:rsid w:val="00863233"/>
    <w:rsid w:val="00865CAF"/>
    <w:rsid w:val="00874617"/>
    <w:rsid w:val="00875F94"/>
    <w:rsid w:val="00883BD5"/>
    <w:rsid w:val="008B0802"/>
    <w:rsid w:val="008C26F5"/>
    <w:rsid w:val="008C3FEE"/>
    <w:rsid w:val="00904ADD"/>
    <w:rsid w:val="00946FC4"/>
    <w:rsid w:val="00985258"/>
    <w:rsid w:val="009A22A0"/>
    <w:rsid w:val="009B788E"/>
    <w:rsid w:val="009C0633"/>
    <w:rsid w:val="00A00BE6"/>
    <w:rsid w:val="00A41AE0"/>
    <w:rsid w:val="00A4502F"/>
    <w:rsid w:val="00A74179"/>
    <w:rsid w:val="00A75294"/>
    <w:rsid w:val="00AE5D5E"/>
    <w:rsid w:val="00B235AA"/>
    <w:rsid w:val="00B57F5D"/>
    <w:rsid w:val="00B61BAF"/>
    <w:rsid w:val="00B85FCF"/>
    <w:rsid w:val="00BA7CFF"/>
    <w:rsid w:val="00BD5207"/>
    <w:rsid w:val="00BE1827"/>
    <w:rsid w:val="00BE2B93"/>
    <w:rsid w:val="00C057BE"/>
    <w:rsid w:val="00C1462A"/>
    <w:rsid w:val="00C21989"/>
    <w:rsid w:val="00C3729A"/>
    <w:rsid w:val="00C4320B"/>
    <w:rsid w:val="00C55507"/>
    <w:rsid w:val="00C57C2F"/>
    <w:rsid w:val="00C722A7"/>
    <w:rsid w:val="00C844FD"/>
    <w:rsid w:val="00C8751B"/>
    <w:rsid w:val="00CA18F3"/>
    <w:rsid w:val="00CB4A2A"/>
    <w:rsid w:val="00CD0D88"/>
    <w:rsid w:val="00CF1DBF"/>
    <w:rsid w:val="00D07669"/>
    <w:rsid w:val="00D10EB0"/>
    <w:rsid w:val="00D37486"/>
    <w:rsid w:val="00D57E05"/>
    <w:rsid w:val="00D646AA"/>
    <w:rsid w:val="00DA73B1"/>
    <w:rsid w:val="00DC36EB"/>
    <w:rsid w:val="00DD3F23"/>
    <w:rsid w:val="00DE61E0"/>
    <w:rsid w:val="00E50C4F"/>
    <w:rsid w:val="00E727CC"/>
    <w:rsid w:val="00E77DD8"/>
    <w:rsid w:val="00EB4B05"/>
    <w:rsid w:val="00EB4C8C"/>
    <w:rsid w:val="00EB7866"/>
    <w:rsid w:val="00EC20DB"/>
    <w:rsid w:val="00F26FD8"/>
    <w:rsid w:val="00F7048A"/>
    <w:rsid w:val="00F731BA"/>
    <w:rsid w:val="00F80E53"/>
    <w:rsid w:val="00F84781"/>
    <w:rsid w:val="00FD47B8"/>
    <w:rsid w:val="00FF51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BAD6C-FF36-4CB3-96E5-C98AB16C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C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5C5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82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2AF"/>
    <w:rPr>
      <w:sz w:val="20"/>
      <w:szCs w:val="20"/>
    </w:rPr>
  </w:style>
  <w:style w:type="character" w:styleId="FootnoteReference">
    <w:name w:val="footnote reference"/>
    <w:basedOn w:val="DefaultParagraphFont"/>
    <w:uiPriority w:val="99"/>
    <w:semiHidden/>
    <w:unhideWhenUsed/>
    <w:rsid w:val="002822AF"/>
    <w:rPr>
      <w:vertAlign w:val="superscript"/>
    </w:rPr>
  </w:style>
  <w:style w:type="paragraph" w:styleId="Header">
    <w:name w:val="header"/>
    <w:basedOn w:val="Normal"/>
    <w:link w:val="HeaderChar"/>
    <w:uiPriority w:val="99"/>
    <w:unhideWhenUsed/>
    <w:rsid w:val="00352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CE2"/>
  </w:style>
  <w:style w:type="paragraph" w:styleId="Footer">
    <w:name w:val="footer"/>
    <w:basedOn w:val="Normal"/>
    <w:link w:val="FooterChar"/>
    <w:uiPriority w:val="99"/>
    <w:unhideWhenUsed/>
    <w:rsid w:val="00352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CE2"/>
  </w:style>
  <w:style w:type="paragraph" w:styleId="ListParagraph">
    <w:name w:val="List Paragraph"/>
    <w:basedOn w:val="Normal"/>
    <w:uiPriority w:val="34"/>
    <w:qFormat/>
    <w:rsid w:val="00C8751B"/>
    <w:pPr>
      <w:ind w:left="720"/>
      <w:contextualSpacing/>
    </w:pPr>
  </w:style>
  <w:style w:type="paragraph" w:styleId="BalloonText">
    <w:name w:val="Balloon Text"/>
    <w:basedOn w:val="Normal"/>
    <w:link w:val="BalloonTextChar"/>
    <w:uiPriority w:val="99"/>
    <w:semiHidden/>
    <w:unhideWhenUsed/>
    <w:rsid w:val="00875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3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1614-CCD7-4B17-958F-F239154D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2023-11-15T12:03:00Z</cp:lastPrinted>
  <dcterms:created xsi:type="dcterms:W3CDTF">2023-11-17T08:58:00Z</dcterms:created>
  <dcterms:modified xsi:type="dcterms:W3CDTF">2023-11-17T08:58:00Z</dcterms:modified>
</cp:coreProperties>
</file>