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2D44F6" w:rsidP="00CC77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JETINOS ZIVANOMOYO</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0E08CC" w:rsidRDefault="002D44F6" w:rsidP="002D44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HELLEN BAWANGE DINGANI</w:t>
      </w:r>
    </w:p>
    <w:p w:rsidR="002D44F6" w:rsidRDefault="002D44F6" w:rsidP="002D44F6">
      <w:pPr>
        <w:spacing w:after="0" w:line="240" w:lineRule="auto"/>
        <w:jc w:val="both"/>
        <w:rPr>
          <w:rFonts w:ascii="Times New Roman" w:hAnsi="Times New Roman" w:cs="Times New Roman"/>
          <w:sz w:val="24"/>
          <w:szCs w:val="24"/>
        </w:rPr>
      </w:pPr>
    </w:p>
    <w:p w:rsidR="002D44F6" w:rsidRDefault="002D44F6" w:rsidP="002D44F6">
      <w:pPr>
        <w:spacing w:after="0" w:line="240" w:lineRule="auto"/>
        <w:jc w:val="both"/>
        <w:rPr>
          <w:rFonts w:ascii="Times New Roman" w:hAnsi="Times New Roman" w:cs="Times New Roman"/>
          <w:sz w:val="24"/>
          <w:szCs w:val="24"/>
        </w:rPr>
      </w:pP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95616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&amp; </w:t>
      </w:r>
      <w:r w:rsidR="00F251CD">
        <w:rPr>
          <w:rFonts w:ascii="Times New Roman" w:hAnsi="Times New Roman" w:cs="Times New Roman"/>
          <w:sz w:val="24"/>
          <w:szCs w:val="24"/>
        </w:rPr>
        <w:t>MAFUSIRE J</w:t>
      </w:r>
    </w:p>
    <w:p w:rsidR="003E3F2A"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2D44F6">
        <w:rPr>
          <w:rFonts w:ascii="Times New Roman" w:hAnsi="Times New Roman" w:cs="Times New Roman"/>
          <w:sz w:val="24"/>
          <w:szCs w:val="24"/>
        </w:rPr>
        <w:t>13 June 2018</w:t>
      </w:r>
      <w:r w:rsidR="00DF348E">
        <w:rPr>
          <w:rFonts w:ascii="Times New Roman" w:hAnsi="Times New Roman" w:cs="Times New Roman"/>
          <w:sz w:val="24"/>
          <w:szCs w:val="24"/>
        </w:rPr>
        <w:t xml:space="preserve"> </w:t>
      </w:r>
      <w:r w:rsidR="00F629B5">
        <w:rPr>
          <w:rFonts w:ascii="Times New Roman" w:hAnsi="Times New Roman" w:cs="Times New Roman"/>
          <w:sz w:val="24"/>
          <w:szCs w:val="24"/>
        </w:rPr>
        <w:t xml:space="preserve">and </w:t>
      </w:r>
      <w:r w:rsidR="00D32EA3">
        <w:rPr>
          <w:rFonts w:ascii="Times New Roman" w:hAnsi="Times New Roman" w:cs="Times New Roman"/>
          <w:sz w:val="24"/>
          <w:szCs w:val="24"/>
        </w:rPr>
        <w:t>16</w:t>
      </w:r>
      <w:r w:rsidR="002D44F6">
        <w:rPr>
          <w:rFonts w:ascii="Times New Roman" w:hAnsi="Times New Roman" w:cs="Times New Roman"/>
          <w:sz w:val="24"/>
          <w:szCs w:val="24"/>
        </w:rPr>
        <w:t xml:space="preserve"> January 2019</w:t>
      </w:r>
    </w:p>
    <w:p w:rsidR="003C5106" w:rsidRDefault="006B1617" w:rsidP="006B161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723AB8" w:rsidRDefault="00723AB8" w:rsidP="0031329B">
      <w:pPr>
        <w:spacing w:after="0" w:line="360" w:lineRule="auto"/>
        <w:jc w:val="both"/>
        <w:rPr>
          <w:rFonts w:ascii="Times New Roman" w:hAnsi="Times New Roman" w:cs="Times New Roman"/>
          <w:b/>
          <w:sz w:val="24"/>
          <w:szCs w:val="24"/>
        </w:rPr>
      </w:pPr>
    </w:p>
    <w:p w:rsidR="00FF0E99" w:rsidRDefault="002D44F6"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rsidR="00652A58" w:rsidRPr="00540838" w:rsidRDefault="00652A58" w:rsidP="0031329B">
      <w:pPr>
        <w:spacing w:after="0" w:line="360" w:lineRule="auto"/>
        <w:jc w:val="both"/>
        <w:rPr>
          <w:rFonts w:ascii="Times New Roman" w:hAnsi="Times New Roman" w:cs="Times New Roman"/>
          <w:sz w:val="24"/>
          <w:szCs w:val="24"/>
        </w:rPr>
      </w:pPr>
    </w:p>
    <w:p w:rsidR="000E08CC" w:rsidRDefault="002D44F6" w:rsidP="001E18C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Adv</w:t>
      </w:r>
      <w:r w:rsidR="000E08CC" w:rsidRPr="000E08CC">
        <w:rPr>
          <w:rFonts w:ascii="Times New Roman" w:hAnsi="Times New Roman" w:cs="Times New Roman"/>
          <w:sz w:val="24"/>
          <w:szCs w:val="24"/>
        </w:rPr>
        <w:t xml:space="preserve"> </w:t>
      </w:r>
      <w:r>
        <w:rPr>
          <w:rFonts w:ascii="Times New Roman" w:hAnsi="Times New Roman" w:cs="Times New Roman"/>
          <w:i/>
          <w:sz w:val="24"/>
          <w:szCs w:val="24"/>
        </w:rPr>
        <w:t>M</w:t>
      </w:r>
      <w:r w:rsidR="00F37577">
        <w:rPr>
          <w:rFonts w:ascii="Times New Roman" w:hAnsi="Times New Roman" w:cs="Times New Roman"/>
          <w:i/>
          <w:sz w:val="24"/>
          <w:szCs w:val="24"/>
        </w:rPr>
        <w:t>.</w:t>
      </w:r>
      <w:r w:rsidR="000E08CC">
        <w:rPr>
          <w:rFonts w:ascii="Times New Roman" w:hAnsi="Times New Roman" w:cs="Times New Roman"/>
          <w:i/>
          <w:sz w:val="24"/>
          <w:szCs w:val="24"/>
        </w:rPr>
        <w:t xml:space="preserve"> </w:t>
      </w:r>
      <w:r>
        <w:rPr>
          <w:rFonts w:ascii="Times New Roman" w:hAnsi="Times New Roman" w:cs="Times New Roman"/>
          <w:i/>
          <w:sz w:val="24"/>
          <w:szCs w:val="24"/>
        </w:rPr>
        <w:t>Ndlovu</w:t>
      </w:r>
      <w:r w:rsidR="000E08CC" w:rsidRPr="000E08CC">
        <w:rPr>
          <w:rFonts w:ascii="Times New Roman" w:hAnsi="Times New Roman" w:cs="Times New Roman"/>
          <w:sz w:val="24"/>
          <w:szCs w:val="24"/>
        </w:rPr>
        <w:t xml:space="preserve">, </w:t>
      </w:r>
      <w:r>
        <w:rPr>
          <w:rFonts w:ascii="Times New Roman" w:hAnsi="Times New Roman" w:cs="Times New Roman"/>
          <w:sz w:val="24"/>
          <w:szCs w:val="24"/>
        </w:rPr>
        <w:t xml:space="preserve">with him, Adv </w:t>
      </w:r>
      <w:r w:rsidRPr="002D44F6">
        <w:rPr>
          <w:rFonts w:ascii="Times New Roman" w:hAnsi="Times New Roman" w:cs="Times New Roman"/>
          <w:i/>
          <w:sz w:val="24"/>
          <w:szCs w:val="24"/>
        </w:rPr>
        <w:t>W. Chinamora</w:t>
      </w:r>
      <w:r>
        <w:rPr>
          <w:rFonts w:ascii="Times New Roman" w:hAnsi="Times New Roman" w:cs="Times New Roman"/>
          <w:sz w:val="24"/>
          <w:szCs w:val="24"/>
        </w:rPr>
        <w:t xml:space="preserve">, </w:t>
      </w:r>
      <w:r w:rsidR="000E08CC" w:rsidRPr="000E08CC">
        <w:rPr>
          <w:rFonts w:ascii="Times New Roman" w:hAnsi="Times New Roman" w:cs="Times New Roman"/>
          <w:sz w:val="24"/>
          <w:szCs w:val="24"/>
        </w:rPr>
        <w:t>for the app</w:t>
      </w:r>
      <w:r>
        <w:rPr>
          <w:rFonts w:ascii="Times New Roman" w:hAnsi="Times New Roman" w:cs="Times New Roman"/>
          <w:sz w:val="24"/>
          <w:szCs w:val="24"/>
        </w:rPr>
        <w:t>ell</w:t>
      </w:r>
      <w:r w:rsidR="000E08CC" w:rsidRPr="000E08CC">
        <w:rPr>
          <w:rFonts w:ascii="Times New Roman" w:hAnsi="Times New Roman" w:cs="Times New Roman"/>
          <w:sz w:val="24"/>
          <w:szCs w:val="24"/>
        </w:rPr>
        <w:t>ant</w:t>
      </w:r>
      <w:r w:rsidR="00922C23">
        <w:rPr>
          <w:rFonts w:ascii="Times New Roman" w:hAnsi="Times New Roman" w:cs="Times New Roman"/>
          <w:sz w:val="24"/>
          <w:szCs w:val="24"/>
        </w:rPr>
        <w:t>s</w:t>
      </w:r>
    </w:p>
    <w:p w:rsidR="001E18C7" w:rsidRDefault="00250441" w:rsidP="001E18C7">
      <w:pPr>
        <w:spacing w:after="0" w:line="240" w:lineRule="auto"/>
        <w:jc w:val="both"/>
        <w:rPr>
          <w:rFonts w:ascii="Times New Roman" w:hAnsi="Times New Roman" w:cs="Times New Roman"/>
          <w:sz w:val="24"/>
          <w:szCs w:val="24"/>
        </w:rPr>
      </w:pPr>
      <w:r w:rsidRPr="00250441">
        <w:rPr>
          <w:rFonts w:ascii="Times New Roman" w:hAnsi="Times New Roman" w:cs="Times New Roman"/>
          <w:sz w:val="24"/>
          <w:szCs w:val="24"/>
        </w:rPr>
        <w:t>M</w:t>
      </w:r>
      <w:r w:rsidR="00477755">
        <w:rPr>
          <w:rFonts w:ascii="Times New Roman" w:hAnsi="Times New Roman" w:cs="Times New Roman"/>
          <w:sz w:val="24"/>
          <w:szCs w:val="24"/>
        </w:rPr>
        <w:t>r</w:t>
      </w:r>
      <w:r w:rsidR="007F34CF" w:rsidRPr="00250441">
        <w:rPr>
          <w:rFonts w:ascii="Times New Roman" w:hAnsi="Times New Roman" w:cs="Times New Roman"/>
          <w:sz w:val="24"/>
          <w:szCs w:val="24"/>
        </w:rPr>
        <w:t xml:space="preserve"> </w:t>
      </w:r>
      <w:r w:rsidR="002D44F6">
        <w:rPr>
          <w:rFonts w:ascii="Times New Roman" w:hAnsi="Times New Roman" w:cs="Times New Roman"/>
          <w:i/>
          <w:sz w:val="24"/>
          <w:szCs w:val="24"/>
        </w:rPr>
        <w:t>O</w:t>
      </w:r>
      <w:r w:rsidR="00F629B5">
        <w:rPr>
          <w:rFonts w:ascii="Times New Roman" w:hAnsi="Times New Roman" w:cs="Times New Roman"/>
          <w:i/>
          <w:sz w:val="24"/>
          <w:szCs w:val="24"/>
        </w:rPr>
        <w:t>. M</w:t>
      </w:r>
      <w:r w:rsidR="002D44F6">
        <w:rPr>
          <w:rFonts w:ascii="Times New Roman" w:hAnsi="Times New Roman" w:cs="Times New Roman"/>
          <w:i/>
          <w:sz w:val="24"/>
          <w:szCs w:val="24"/>
        </w:rPr>
        <w:t>afa</w:t>
      </w:r>
      <w:r w:rsidR="001E18C7" w:rsidRPr="001E18C7">
        <w:rPr>
          <w:rFonts w:ascii="Times New Roman" w:hAnsi="Times New Roman" w:cs="Times New Roman"/>
          <w:sz w:val="24"/>
          <w:szCs w:val="24"/>
        </w:rPr>
        <w:t xml:space="preserve">, for the </w:t>
      </w:r>
      <w:r w:rsidR="000E08CC">
        <w:rPr>
          <w:rFonts w:ascii="Times New Roman" w:hAnsi="Times New Roman" w:cs="Times New Roman"/>
          <w:sz w:val="24"/>
          <w:szCs w:val="24"/>
        </w:rPr>
        <w:t>respondent</w:t>
      </w:r>
    </w:p>
    <w:p w:rsidR="001E18C7" w:rsidRDefault="001E18C7"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F629B5" w:rsidRDefault="00BE14D8" w:rsidP="0015436A">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p>
    <w:p w:rsidR="00231A51" w:rsidRDefault="00F629B5" w:rsidP="008E291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8E291E">
        <w:rPr>
          <w:rFonts w:ascii="Times New Roman" w:hAnsi="Times New Roman" w:cs="Times New Roman"/>
          <w:sz w:val="24"/>
          <w:szCs w:val="24"/>
        </w:rPr>
        <w:tab/>
        <w:t xml:space="preserve">This was an appeal from a decision of the magistrate’s court. We dismissed it soon after argument and gave reasons </w:t>
      </w:r>
      <w:r w:rsidR="008E291E" w:rsidRPr="008E291E">
        <w:rPr>
          <w:rFonts w:ascii="Times New Roman" w:hAnsi="Times New Roman" w:cs="Times New Roman"/>
          <w:i/>
          <w:sz w:val="24"/>
          <w:szCs w:val="24"/>
        </w:rPr>
        <w:t>ex tempore</w:t>
      </w:r>
      <w:r w:rsidR="008E291E">
        <w:rPr>
          <w:rFonts w:ascii="Times New Roman" w:hAnsi="Times New Roman" w:cs="Times New Roman"/>
          <w:sz w:val="24"/>
          <w:szCs w:val="24"/>
        </w:rPr>
        <w:t xml:space="preserve">. The appellant has </w:t>
      </w:r>
      <w:r w:rsidR="000E6CB1">
        <w:rPr>
          <w:rFonts w:ascii="Times New Roman" w:hAnsi="Times New Roman" w:cs="Times New Roman"/>
          <w:sz w:val="24"/>
          <w:szCs w:val="24"/>
        </w:rPr>
        <w:t xml:space="preserve">now </w:t>
      </w:r>
      <w:r w:rsidR="008E291E">
        <w:rPr>
          <w:rFonts w:ascii="Times New Roman" w:hAnsi="Times New Roman" w:cs="Times New Roman"/>
          <w:sz w:val="24"/>
          <w:szCs w:val="24"/>
        </w:rPr>
        <w:t>sought written reasons.</w:t>
      </w:r>
    </w:p>
    <w:p w:rsidR="008E291E" w:rsidRDefault="008E291E" w:rsidP="008E291E">
      <w:pPr>
        <w:spacing w:after="0" w:line="360" w:lineRule="auto"/>
        <w:ind w:left="720" w:hanging="720"/>
        <w:jc w:val="both"/>
        <w:rPr>
          <w:rFonts w:ascii="Times New Roman" w:hAnsi="Times New Roman" w:cs="Times New Roman"/>
          <w:sz w:val="24"/>
          <w:szCs w:val="24"/>
        </w:rPr>
      </w:pPr>
    </w:p>
    <w:p w:rsidR="008E291E" w:rsidRPr="009D1979" w:rsidRDefault="008E291E" w:rsidP="008E291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In the court </w:t>
      </w:r>
      <w:r w:rsidRPr="008E291E">
        <w:rPr>
          <w:rFonts w:ascii="Times New Roman" w:hAnsi="Times New Roman" w:cs="Times New Roman"/>
          <w:i/>
          <w:sz w:val="24"/>
          <w:szCs w:val="24"/>
        </w:rPr>
        <w:t>a quo</w:t>
      </w:r>
      <w:r>
        <w:rPr>
          <w:rFonts w:ascii="Times New Roman" w:hAnsi="Times New Roman" w:cs="Times New Roman"/>
          <w:sz w:val="24"/>
          <w:szCs w:val="24"/>
        </w:rPr>
        <w:t xml:space="preserve"> the respondent</w:t>
      </w:r>
      <w:r w:rsidR="000434DB">
        <w:rPr>
          <w:rFonts w:ascii="Times New Roman" w:hAnsi="Times New Roman" w:cs="Times New Roman"/>
          <w:sz w:val="24"/>
          <w:szCs w:val="24"/>
        </w:rPr>
        <w:t>, hereafter referred to as “</w:t>
      </w:r>
      <w:r w:rsidR="000434DB" w:rsidRPr="000434DB">
        <w:rPr>
          <w:rFonts w:ascii="Times New Roman" w:hAnsi="Times New Roman" w:cs="Times New Roman"/>
          <w:b/>
          <w:i/>
          <w:sz w:val="24"/>
          <w:szCs w:val="24"/>
        </w:rPr>
        <w:t xml:space="preserve">the </w:t>
      </w:r>
      <w:r w:rsidR="000434DB">
        <w:rPr>
          <w:rFonts w:ascii="Times New Roman" w:hAnsi="Times New Roman" w:cs="Times New Roman"/>
          <w:b/>
          <w:i/>
          <w:sz w:val="24"/>
          <w:szCs w:val="24"/>
        </w:rPr>
        <w:t>p</w:t>
      </w:r>
      <w:r w:rsidR="000434DB" w:rsidRPr="000434DB">
        <w:rPr>
          <w:rFonts w:ascii="Times New Roman" w:hAnsi="Times New Roman" w:cs="Times New Roman"/>
          <w:b/>
          <w:i/>
          <w:sz w:val="24"/>
          <w:szCs w:val="24"/>
        </w:rPr>
        <w:t>urchaser</w:t>
      </w:r>
      <w:r w:rsidR="000C2D51">
        <w:rPr>
          <w:rFonts w:ascii="Times New Roman" w:hAnsi="Times New Roman" w:cs="Times New Roman"/>
          <w:sz w:val="24"/>
          <w:szCs w:val="24"/>
        </w:rPr>
        <w:t xml:space="preserve">”, </w:t>
      </w:r>
      <w:r w:rsidR="000434DB">
        <w:rPr>
          <w:rFonts w:ascii="Times New Roman" w:hAnsi="Times New Roman" w:cs="Times New Roman"/>
          <w:sz w:val="24"/>
          <w:szCs w:val="24"/>
        </w:rPr>
        <w:t xml:space="preserve">where appropriate, </w:t>
      </w:r>
      <w:r>
        <w:rPr>
          <w:rFonts w:ascii="Times New Roman" w:hAnsi="Times New Roman" w:cs="Times New Roman"/>
          <w:sz w:val="24"/>
          <w:szCs w:val="24"/>
        </w:rPr>
        <w:t xml:space="preserve">sued for specific performance in respect of a property that she had bought from the </w:t>
      </w:r>
      <w:r w:rsidR="000434DB">
        <w:rPr>
          <w:rFonts w:ascii="Times New Roman" w:hAnsi="Times New Roman" w:cs="Times New Roman"/>
          <w:sz w:val="24"/>
          <w:szCs w:val="24"/>
        </w:rPr>
        <w:t>appella</w:t>
      </w:r>
      <w:r>
        <w:rPr>
          <w:rFonts w:ascii="Times New Roman" w:hAnsi="Times New Roman" w:cs="Times New Roman"/>
          <w:sz w:val="24"/>
          <w:szCs w:val="24"/>
        </w:rPr>
        <w:t>nt in terms of a written agreement of sale. She proceeded by way of a court application. The draft order</w:t>
      </w:r>
      <w:r w:rsidR="00C67B98">
        <w:rPr>
          <w:rFonts w:ascii="Times New Roman" w:hAnsi="Times New Roman" w:cs="Times New Roman"/>
          <w:sz w:val="24"/>
          <w:szCs w:val="24"/>
        </w:rPr>
        <w:t>, apart from costs,</w:t>
      </w:r>
      <w:r>
        <w:rPr>
          <w:rFonts w:ascii="Times New Roman" w:hAnsi="Times New Roman" w:cs="Times New Roman"/>
          <w:sz w:val="24"/>
          <w:szCs w:val="24"/>
        </w:rPr>
        <w:t xml:space="preserve"> </w:t>
      </w:r>
      <w:r w:rsidR="00C67B98">
        <w:rPr>
          <w:rFonts w:ascii="Times New Roman" w:hAnsi="Times New Roman" w:cs="Times New Roman"/>
          <w:sz w:val="24"/>
          <w:szCs w:val="24"/>
        </w:rPr>
        <w:t>sought an order directing the appellant</w:t>
      </w:r>
      <w:r w:rsidR="000434DB">
        <w:rPr>
          <w:rFonts w:ascii="Times New Roman" w:hAnsi="Times New Roman" w:cs="Times New Roman"/>
          <w:sz w:val="24"/>
          <w:szCs w:val="24"/>
        </w:rPr>
        <w:t>, hereafter referred to as “</w:t>
      </w:r>
      <w:r w:rsidR="000434DB" w:rsidRPr="000434DB">
        <w:rPr>
          <w:rFonts w:ascii="Times New Roman" w:hAnsi="Times New Roman" w:cs="Times New Roman"/>
          <w:b/>
          <w:i/>
          <w:sz w:val="24"/>
          <w:szCs w:val="24"/>
        </w:rPr>
        <w:t>the seller</w:t>
      </w:r>
      <w:r w:rsidR="000C2D51">
        <w:rPr>
          <w:rFonts w:ascii="Times New Roman" w:hAnsi="Times New Roman" w:cs="Times New Roman"/>
          <w:sz w:val="24"/>
          <w:szCs w:val="24"/>
        </w:rPr>
        <w:t xml:space="preserve">”, </w:t>
      </w:r>
      <w:r w:rsidR="000434DB">
        <w:rPr>
          <w:rFonts w:ascii="Times New Roman" w:hAnsi="Times New Roman" w:cs="Times New Roman"/>
          <w:sz w:val="24"/>
          <w:szCs w:val="24"/>
        </w:rPr>
        <w:t>where appropriate,</w:t>
      </w:r>
      <w:r w:rsidR="00C67B98">
        <w:rPr>
          <w:rFonts w:ascii="Times New Roman" w:hAnsi="Times New Roman" w:cs="Times New Roman"/>
          <w:sz w:val="24"/>
          <w:szCs w:val="24"/>
        </w:rPr>
        <w:t xml:space="preserve"> to sign forthwith all the documents necessary to enable transfer of the property to herself, failing which the messenger of court should be empowered to stand in his stead and sign. </w:t>
      </w:r>
      <w:r w:rsidR="000E6CB1">
        <w:rPr>
          <w:rFonts w:ascii="Times New Roman" w:hAnsi="Times New Roman" w:cs="Times New Roman"/>
          <w:sz w:val="24"/>
          <w:szCs w:val="24"/>
        </w:rPr>
        <w:t>She said in terms of the agreement</w:t>
      </w:r>
      <w:r w:rsidR="00D32EA3">
        <w:rPr>
          <w:rFonts w:ascii="Times New Roman" w:hAnsi="Times New Roman" w:cs="Times New Roman"/>
          <w:sz w:val="24"/>
          <w:szCs w:val="24"/>
        </w:rPr>
        <w:t>,</w:t>
      </w:r>
      <w:r w:rsidR="000E6CB1">
        <w:rPr>
          <w:rFonts w:ascii="Times New Roman" w:hAnsi="Times New Roman" w:cs="Times New Roman"/>
          <w:sz w:val="24"/>
          <w:szCs w:val="24"/>
        </w:rPr>
        <w:t xml:space="preserve"> the parties had consented to the jurisdiction of the magistrate’s court.</w:t>
      </w:r>
      <w:r>
        <w:rPr>
          <w:rFonts w:ascii="Times New Roman" w:hAnsi="Times New Roman" w:cs="Times New Roman"/>
          <w:sz w:val="24"/>
          <w:szCs w:val="24"/>
        </w:rPr>
        <w:t xml:space="preserve"> </w:t>
      </w:r>
    </w:p>
    <w:p w:rsidR="00231A51" w:rsidRDefault="00231A51" w:rsidP="007F37A1">
      <w:pPr>
        <w:spacing w:after="0" w:line="360" w:lineRule="auto"/>
        <w:ind w:left="720" w:hanging="720"/>
        <w:jc w:val="both"/>
        <w:rPr>
          <w:rFonts w:ascii="Times New Roman" w:hAnsi="Times New Roman" w:cs="Times New Roman"/>
          <w:sz w:val="24"/>
          <w:szCs w:val="24"/>
        </w:rPr>
      </w:pPr>
    </w:p>
    <w:p w:rsidR="002177DA" w:rsidRDefault="00C67B98" w:rsidP="007F37A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In his notice of opposition the appellant took a point </w:t>
      </w:r>
      <w:r w:rsidRPr="00C67B98">
        <w:rPr>
          <w:rFonts w:ascii="Times New Roman" w:hAnsi="Times New Roman" w:cs="Times New Roman"/>
          <w:i/>
          <w:sz w:val="24"/>
          <w:szCs w:val="24"/>
        </w:rPr>
        <w:t>in limine</w:t>
      </w:r>
      <w:r>
        <w:rPr>
          <w:rFonts w:ascii="Times New Roman" w:hAnsi="Times New Roman" w:cs="Times New Roman"/>
          <w:sz w:val="24"/>
          <w:szCs w:val="24"/>
        </w:rPr>
        <w:t xml:space="preserve"> that the </w:t>
      </w:r>
      <w:r w:rsidR="0095616D">
        <w:rPr>
          <w:rFonts w:ascii="Times New Roman" w:hAnsi="Times New Roman" w:cs="Times New Roman"/>
          <w:sz w:val="24"/>
          <w:szCs w:val="24"/>
        </w:rPr>
        <w:t xml:space="preserve">remedy sought </w:t>
      </w:r>
      <w:r>
        <w:rPr>
          <w:rFonts w:ascii="Times New Roman" w:hAnsi="Times New Roman" w:cs="Times New Roman"/>
          <w:sz w:val="24"/>
          <w:szCs w:val="24"/>
        </w:rPr>
        <w:t xml:space="preserve">was not one contemplated by the agreement of sale. He said in terms of </w:t>
      </w:r>
      <w:r w:rsidR="000B0EF4">
        <w:rPr>
          <w:rFonts w:ascii="Times New Roman" w:hAnsi="Times New Roman" w:cs="Times New Roman"/>
          <w:sz w:val="24"/>
          <w:szCs w:val="24"/>
        </w:rPr>
        <w:t>i</w:t>
      </w:r>
      <w:r>
        <w:rPr>
          <w:rFonts w:ascii="Times New Roman" w:hAnsi="Times New Roman" w:cs="Times New Roman"/>
          <w:sz w:val="24"/>
          <w:szCs w:val="24"/>
        </w:rPr>
        <w:t xml:space="preserve">t, in the event of a breach by himself, the only remedy available to the respondent was cancellation of the agreement upon a prior demand </w:t>
      </w:r>
      <w:r w:rsidR="002177DA">
        <w:rPr>
          <w:rFonts w:ascii="Times New Roman" w:hAnsi="Times New Roman" w:cs="Times New Roman"/>
          <w:sz w:val="24"/>
          <w:szCs w:val="24"/>
        </w:rPr>
        <w:t>to make good the breach within 14 days and that this had not been done.</w:t>
      </w:r>
      <w:r w:rsidR="00723AB8">
        <w:rPr>
          <w:rFonts w:ascii="Times New Roman" w:hAnsi="Times New Roman" w:cs="Times New Roman"/>
          <w:sz w:val="24"/>
          <w:szCs w:val="24"/>
        </w:rPr>
        <w:t xml:space="preserve"> He said specific performance was a remedy alien to the </w:t>
      </w:r>
      <w:r w:rsidR="000C2D51">
        <w:rPr>
          <w:rFonts w:ascii="Times New Roman" w:hAnsi="Times New Roman" w:cs="Times New Roman"/>
          <w:sz w:val="24"/>
          <w:szCs w:val="24"/>
        </w:rPr>
        <w:t xml:space="preserve">written </w:t>
      </w:r>
      <w:r w:rsidR="00723AB8">
        <w:rPr>
          <w:rFonts w:ascii="Times New Roman" w:hAnsi="Times New Roman" w:cs="Times New Roman"/>
          <w:sz w:val="24"/>
          <w:szCs w:val="24"/>
        </w:rPr>
        <w:t>agreement.</w:t>
      </w:r>
      <w:r w:rsidR="002177DA">
        <w:rPr>
          <w:rFonts w:ascii="Times New Roman" w:hAnsi="Times New Roman" w:cs="Times New Roman"/>
          <w:sz w:val="24"/>
          <w:szCs w:val="24"/>
        </w:rPr>
        <w:t xml:space="preserve"> </w:t>
      </w:r>
    </w:p>
    <w:p w:rsidR="00857900" w:rsidRDefault="00857900" w:rsidP="007F37A1">
      <w:pPr>
        <w:spacing w:after="0" w:line="360" w:lineRule="auto"/>
        <w:ind w:left="720" w:hanging="720"/>
        <w:jc w:val="both"/>
        <w:rPr>
          <w:rFonts w:ascii="Times New Roman" w:hAnsi="Times New Roman" w:cs="Times New Roman"/>
          <w:sz w:val="24"/>
          <w:szCs w:val="24"/>
        </w:rPr>
      </w:pPr>
    </w:p>
    <w:p w:rsidR="00857900" w:rsidRDefault="00857900" w:rsidP="007F37A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An</w:t>
      </w:r>
      <w:r w:rsidR="000E6CB1">
        <w:rPr>
          <w:rFonts w:ascii="Times New Roman" w:hAnsi="Times New Roman" w:cs="Times New Roman"/>
          <w:sz w:val="24"/>
          <w:szCs w:val="24"/>
        </w:rPr>
        <w:t xml:space="preserve"> adjunct </w:t>
      </w:r>
      <w:r w:rsidR="00723AB8">
        <w:rPr>
          <w:rFonts w:ascii="Times New Roman" w:hAnsi="Times New Roman" w:cs="Times New Roman"/>
          <w:sz w:val="24"/>
          <w:szCs w:val="24"/>
        </w:rPr>
        <w:t>to</w:t>
      </w:r>
      <w:r w:rsidR="000E6CB1">
        <w:rPr>
          <w:rFonts w:ascii="Times New Roman" w:hAnsi="Times New Roman" w:cs="Times New Roman"/>
          <w:sz w:val="24"/>
          <w:szCs w:val="24"/>
        </w:rPr>
        <w:t xml:space="preserve"> the above </w:t>
      </w:r>
      <w:r w:rsidR="003D49E4">
        <w:rPr>
          <w:rFonts w:ascii="Times New Roman" w:hAnsi="Times New Roman" w:cs="Times New Roman"/>
          <w:sz w:val="24"/>
          <w:szCs w:val="24"/>
        </w:rPr>
        <w:t xml:space="preserve">objection </w:t>
      </w:r>
      <w:r>
        <w:rPr>
          <w:rFonts w:ascii="Times New Roman" w:hAnsi="Times New Roman" w:cs="Times New Roman"/>
          <w:sz w:val="24"/>
          <w:szCs w:val="24"/>
        </w:rPr>
        <w:t xml:space="preserve">was that in terms of the Magistrates Court Act, </w:t>
      </w:r>
      <w:r w:rsidRPr="000E6CB1">
        <w:rPr>
          <w:rFonts w:ascii="Times New Roman" w:hAnsi="Times New Roman" w:cs="Times New Roman"/>
          <w:i/>
          <w:sz w:val="24"/>
          <w:szCs w:val="24"/>
        </w:rPr>
        <w:t xml:space="preserve">Cap </w:t>
      </w:r>
      <w:r w:rsidR="000E6CB1" w:rsidRPr="000E6CB1">
        <w:rPr>
          <w:rFonts w:ascii="Times New Roman" w:hAnsi="Times New Roman" w:cs="Times New Roman"/>
          <w:i/>
          <w:sz w:val="24"/>
          <w:szCs w:val="24"/>
        </w:rPr>
        <w:t>7:10</w:t>
      </w:r>
      <w:r w:rsidR="000E6CB1">
        <w:rPr>
          <w:rFonts w:ascii="Times New Roman" w:hAnsi="Times New Roman" w:cs="Times New Roman"/>
          <w:sz w:val="24"/>
          <w:szCs w:val="24"/>
        </w:rPr>
        <w:t xml:space="preserve">, a </w:t>
      </w:r>
      <w:r>
        <w:rPr>
          <w:rFonts w:ascii="Times New Roman" w:hAnsi="Times New Roman" w:cs="Times New Roman"/>
          <w:sz w:val="24"/>
          <w:szCs w:val="24"/>
        </w:rPr>
        <w:t>magistrate’s court ha</w:t>
      </w:r>
      <w:r w:rsidR="000E6CB1">
        <w:rPr>
          <w:rFonts w:ascii="Times New Roman" w:hAnsi="Times New Roman" w:cs="Times New Roman"/>
          <w:sz w:val="24"/>
          <w:szCs w:val="24"/>
        </w:rPr>
        <w:t>s</w:t>
      </w:r>
      <w:r>
        <w:rPr>
          <w:rFonts w:ascii="Times New Roman" w:hAnsi="Times New Roman" w:cs="Times New Roman"/>
          <w:sz w:val="24"/>
          <w:szCs w:val="24"/>
        </w:rPr>
        <w:t xml:space="preserve"> no jurisdiction to grant specific performance</w:t>
      </w:r>
      <w:r w:rsidR="000E6CB1">
        <w:rPr>
          <w:rFonts w:ascii="Times New Roman" w:hAnsi="Times New Roman" w:cs="Times New Roman"/>
          <w:sz w:val="24"/>
          <w:szCs w:val="24"/>
        </w:rPr>
        <w:t xml:space="preserve"> in the absence of a</w:t>
      </w:r>
      <w:r w:rsidR="003944A7">
        <w:rPr>
          <w:rFonts w:ascii="Times New Roman" w:hAnsi="Times New Roman" w:cs="Times New Roman"/>
          <w:sz w:val="24"/>
          <w:szCs w:val="24"/>
        </w:rPr>
        <w:t>n alternative</w:t>
      </w:r>
      <w:r w:rsidR="000E6CB1">
        <w:rPr>
          <w:rFonts w:ascii="Times New Roman" w:hAnsi="Times New Roman" w:cs="Times New Roman"/>
          <w:sz w:val="24"/>
          <w:szCs w:val="24"/>
        </w:rPr>
        <w:t xml:space="preserve"> claim for dam</w:t>
      </w:r>
      <w:r w:rsidR="003D49E4">
        <w:rPr>
          <w:rFonts w:ascii="Times New Roman" w:hAnsi="Times New Roman" w:cs="Times New Roman"/>
          <w:sz w:val="24"/>
          <w:szCs w:val="24"/>
        </w:rPr>
        <w:t>a</w:t>
      </w:r>
      <w:r w:rsidR="000E6CB1">
        <w:rPr>
          <w:rFonts w:ascii="Times New Roman" w:hAnsi="Times New Roman" w:cs="Times New Roman"/>
          <w:sz w:val="24"/>
          <w:szCs w:val="24"/>
        </w:rPr>
        <w:t>ges</w:t>
      </w:r>
      <w:r>
        <w:rPr>
          <w:rFonts w:ascii="Times New Roman" w:hAnsi="Times New Roman" w:cs="Times New Roman"/>
          <w:sz w:val="24"/>
          <w:szCs w:val="24"/>
        </w:rPr>
        <w:t xml:space="preserve">. </w:t>
      </w:r>
      <w:r w:rsidR="00723AB8">
        <w:rPr>
          <w:rFonts w:ascii="Times New Roman" w:hAnsi="Times New Roman" w:cs="Times New Roman"/>
          <w:sz w:val="24"/>
          <w:szCs w:val="24"/>
        </w:rPr>
        <w:t>He cited s 14(1)(</w:t>
      </w:r>
      <w:r w:rsidR="00723AB8" w:rsidRPr="00723AB8">
        <w:rPr>
          <w:rFonts w:ascii="Times New Roman" w:hAnsi="Times New Roman" w:cs="Times New Roman"/>
          <w:i/>
          <w:sz w:val="24"/>
          <w:szCs w:val="24"/>
        </w:rPr>
        <w:t>d</w:t>
      </w:r>
      <w:r w:rsidR="00723AB8">
        <w:rPr>
          <w:rFonts w:ascii="Times New Roman" w:hAnsi="Times New Roman" w:cs="Times New Roman"/>
          <w:sz w:val="24"/>
          <w:szCs w:val="24"/>
        </w:rPr>
        <w:t>) of the Act.</w:t>
      </w:r>
    </w:p>
    <w:p w:rsidR="002177DA" w:rsidRDefault="002177DA" w:rsidP="007F37A1">
      <w:pPr>
        <w:spacing w:after="0" w:line="360" w:lineRule="auto"/>
        <w:ind w:left="720" w:hanging="720"/>
        <w:jc w:val="both"/>
        <w:rPr>
          <w:rFonts w:ascii="Times New Roman" w:hAnsi="Times New Roman" w:cs="Times New Roman"/>
          <w:sz w:val="24"/>
          <w:szCs w:val="24"/>
        </w:rPr>
      </w:pPr>
    </w:p>
    <w:p w:rsidR="003D49E4" w:rsidRDefault="002177DA" w:rsidP="007F37A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3D49E4">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On the merits, the appellant’s basic defence was that the respondent had only paid part of the purchase price</w:t>
      </w:r>
      <w:r w:rsidR="00723AB8">
        <w:rPr>
          <w:rFonts w:ascii="Times New Roman" w:hAnsi="Times New Roman" w:cs="Times New Roman"/>
          <w:sz w:val="24"/>
          <w:szCs w:val="24"/>
        </w:rPr>
        <w:t>;</w:t>
      </w:r>
      <w:r>
        <w:rPr>
          <w:rFonts w:ascii="Times New Roman" w:hAnsi="Times New Roman" w:cs="Times New Roman"/>
          <w:sz w:val="24"/>
          <w:szCs w:val="24"/>
        </w:rPr>
        <w:t xml:space="preserve"> that as such she was in breach of the agreement of sale</w:t>
      </w:r>
      <w:r w:rsidR="00723AB8">
        <w:rPr>
          <w:rFonts w:ascii="Times New Roman" w:hAnsi="Times New Roman" w:cs="Times New Roman"/>
          <w:sz w:val="24"/>
          <w:szCs w:val="24"/>
        </w:rPr>
        <w:t>,</w:t>
      </w:r>
      <w:r>
        <w:rPr>
          <w:rFonts w:ascii="Times New Roman" w:hAnsi="Times New Roman" w:cs="Times New Roman"/>
          <w:sz w:val="24"/>
          <w:szCs w:val="24"/>
        </w:rPr>
        <w:t xml:space="preserve"> and that therefore she was not entitled to specific performance. He </w:t>
      </w:r>
      <w:r w:rsidR="00857900">
        <w:rPr>
          <w:rFonts w:ascii="Times New Roman" w:hAnsi="Times New Roman" w:cs="Times New Roman"/>
          <w:sz w:val="24"/>
          <w:szCs w:val="24"/>
        </w:rPr>
        <w:t>prayed for the dismissal of the application with costs.</w:t>
      </w:r>
    </w:p>
    <w:p w:rsidR="003D49E4" w:rsidRDefault="003D49E4" w:rsidP="007F37A1">
      <w:pPr>
        <w:spacing w:after="0" w:line="360" w:lineRule="auto"/>
        <w:ind w:left="720" w:hanging="720"/>
        <w:jc w:val="both"/>
        <w:rPr>
          <w:rFonts w:ascii="Times New Roman" w:hAnsi="Times New Roman" w:cs="Times New Roman"/>
          <w:sz w:val="24"/>
          <w:szCs w:val="24"/>
        </w:rPr>
      </w:pPr>
    </w:p>
    <w:p w:rsidR="003D49E4" w:rsidRDefault="003D49E4" w:rsidP="007F37A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723AB8">
        <w:rPr>
          <w:rFonts w:ascii="Times New Roman" w:hAnsi="Times New Roman" w:cs="Times New Roman"/>
          <w:sz w:val="24"/>
          <w:szCs w:val="24"/>
        </w:rPr>
        <w:t xml:space="preserve">The court </w:t>
      </w:r>
      <w:r w:rsidR="00723AB8" w:rsidRPr="00723AB8">
        <w:rPr>
          <w:rFonts w:ascii="Times New Roman" w:hAnsi="Times New Roman" w:cs="Times New Roman"/>
          <w:i/>
          <w:sz w:val="24"/>
          <w:szCs w:val="24"/>
        </w:rPr>
        <w:t>a quo</w:t>
      </w:r>
      <w:r w:rsidR="00723AB8">
        <w:rPr>
          <w:rFonts w:ascii="Times New Roman" w:hAnsi="Times New Roman" w:cs="Times New Roman"/>
          <w:sz w:val="24"/>
          <w:szCs w:val="24"/>
        </w:rPr>
        <w:t xml:space="preserve"> felt t</w:t>
      </w:r>
      <w:r>
        <w:rPr>
          <w:rFonts w:ascii="Times New Roman" w:hAnsi="Times New Roman" w:cs="Times New Roman"/>
          <w:sz w:val="24"/>
          <w:szCs w:val="24"/>
        </w:rPr>
        <w:t>here was a dispute of fact that was incapable of resolution on the papers. It referred the matter to trial.</w:t>
      </w:r>
    </w:p>
    <w:p w:rsidR="003D49E4" w:rsidRDefault="003D49E4" w:rsidP="007F37A1">
      <w:pPr>
        <w:spacing w:after="0" w:line="360" w:lineRule="auto"/>
        <w:ind w:left="720" w:hanging="720"/>
        <w:jc w:val="both"/>
        <w:rPr>
          <w:rFonts w:ascii="Times New Roman" w:hAnsi="Times New Roman" w:cs="Times New Roman"/>
          <w:sz w:val="24"/>
          <w:szCs w:val="24"/>
        </w:rPr>
      </w:pPr>
    </w:p>
    <w:p w:rsidR="005E25E3" w:rsidRDefault="003D49E4" w:rsidP="007F37A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After a full scale trial the court </w:t>
      </w:r>
      <w:r w:rsidRPr="003D49E4">
        <w:rPr>
          <w:rFonts w:ascii="Times New Roman" w:hAnsi="Times New Roman" w:cs="Times New Roman"/>
          <w:i/>
          <w:sz w:val="24"/>
          <w:szCs w:val="24"/>
        </w:rPr>
        <w:t>a quo</w:t>
      </w:r>
      <w:r>
        <w:rPr>
          <w:rFonts w:ascii="Times New Roman" w:hAnsi="Times New Roman" w:cs="Times New Roman"/>
          <w:sz w:val="24"/>
          <w:szCs w:val="24"/>
        </w:rPr>
        <w:t xml:space="preserve"> found in favour of the respondent and granted specific performance. The appellant appealed. </w:t>
      </w:r>
      <w:r w:rsidR="0095616D">
        <w:rPr>
          <w:rFonts w:ascii="Times New Roman" w:hAnsi="Times New Roman" w:cs="Times New Roman"/>
          <w:sz w:val="24"/>
          <w:szCs w:val="24"/>
        </w:rPr>
        <w:t>We felt the appeal had no merit</w:t>
      </w:r>
      <w:r w:rsidR="00723AB8">
        <w:rPr>
          <w:rFonts w:ascii="Times New Roman" w:hAnsi="Times New Roman" w:cs="Times New Roman"/>
          <w:sz w:val="24"/>
          <w:szCs w:val="24"/>
        </w:rPr>
        <w:t xml:space="preserve">. We </w:t>
      </w:r>
      <w:r w:rsidR="005E25E3">
        <w:rPr>
          <w:rFonts w:ascii="Times New Roman" w:hAnsi="Times New Roman" w:cs="Times New Roman"/>
          <w:sz w:val="24"/>
          <w:szCs w:val="24"/>
        </w:rPr>
        <w:t xml:space="preserve">dismissed </w:t>
      </w:r>
      <w:r w:rsidR="00723AB8">
        <w:rPr>
          <w:rFonts w:ascii="Times New Roman" w:hAnsi="Times New Roman" w:cs="Times New Roman"/>
          <w:sz w:val="24"/>
          <w:szCs w:val="24"/>
        </w:rPr>
        <w:t xml:space="preserve">it </w:t>
      </w:r>
      <w:r w:rsidR="005E25E3">
        <w:rPr>
          <w:rFonts w:ascii="Times New Roman" w:hAnsi="Times New Roman" w:cs="Times New Roman"/>
          <w:sz w:val="24"/>
          <w:szCs w:val="24"/>
        </w:rPr>
        <w:t>as aforesaid.</w:t>
      </w:r>
    </w:p>
    <w:p w:rsidR="005E25E3" w:rsidRDefault="005E25E3" w:rsidP="007F37A1">
      <w:pPr>
        <w:spacing w:after="0" w:line="360" w:lineRule="auto"/>
        <w:ind w:left="720" w:hanging="720"/>
        <w:jc w:val="both"/>
        <w:rPr>
          <w:rFonts w:ascii="Times New Roman" w:hAnsi="Times New Roman" w:cs="Times New Roman"/>
          <w:sz w:val="24"/>
          <w:szCs w:val="24"/>
        </w:rPr>
      </w:pPr>
    </w:p>
    <w:p w:rsidR="0088203E" w:rsidRDefault="005E25E3" w:rsidP="007F37A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The seller’s argument that the remedy sought by the purchaser was not one contemplated by the agreement of sale was </w:t>
      </w:r>
      <w:r w:rsidR="0088203E">
        <w:rPr>
          <w:rFonts w:ascii="Times New Roman" w:hAnsi="Times New Roman" w:cs="Times New Roman"/>
          <w:sz w:val="24"/>
          <w:szCs w:val="24"/>
        </w:rPr>
        <w:t>pre</w:t>
      </w:r>
      <w:r w:rsidR="00F76CFC">
        <w:rPr>
          <w:rFonts w:ascii="Times New Roman" w:hAnsi="Times New Roman" w:cs="Times New Roman"/>
          <w:sz w:val="24"/>
          <w:szCs w:val="24"/>
        </w:rPr>
        <w:t>mis</w:t>
      </w:r>
      <w:r w:rsidR="0088203E">
        <w:rPr>
          <w:rFonts w:ascii="Times New Roman" w:hAnsi="Times New Roman" w:cs="Times New Roman"/>
          <w:sz w:val="24"/>
          <w:szCs w:val="24"/>
        </w:rPr>
        <w:t>ed on clause 11. It read:</w:t>
      </w:r>
    </w:p>
    <w:p w:rsidR="0088203E" w:rsidRDefault="0088203E" w:rsidP="007F37A1">
      <w:pPr>
        <w:spacing w:after="0" w:line="360" w:lineRule="auto"/>
        <w:ind w:left="720" w:hanging="720"/>
        <w:jc w:val="both"/>
        <w:rPr>
          <w:rFonts w:ascii="Times New Roman" w:hAnsi="Times New Roman" w:cs="Times New Roman"/>
          <w:sz w:val="24"/>
          <w:szCs w:val="24"/>
        </w:rPr>
      </w:pPr>
    </w:p>
    <w:p w:rsidR="00063CB8" w:rsidRDefault="0088203E" w:rsidP="00F76CF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F76CFC">
        <w:rPr>
          <w:rFonts w:ascii="Times New Roman" w:hAnsi="Times New Roman" w:cs="Times New Roman"/>
        </w:rPr>
        <w:t>Should the Seller breach any of the conditions of the</w:t>
      </w:r>
      <w:r w:rsidR="00063CB8" w:rsidRPr="00F76CFC">
        <w:rPr>
          <w:rFonts w:ascii="Times New Roman" w:hAnsi="Times New Roman" w:cs="Times New Roman"/>
        </w:rPr>
        <w:t xml:space="preserve"> Agreement, the Purchasers shall in writing within fourteen (14) days call upon the Seller to remedy, failure to which the Purchasers shall be entitled to cancel the Agreement and claim the return </w:t>
      </w:r>
      <w:r w:rsidR="00D32EA3">
        <w:rPr>
          <w:rFonts w:ascii="Times New Roman" w:hAnsi="Times New Roman" w:cs="Times New Roman"/>
        </w:rPr>
        <w:t xml:space="preserve">of </w:t>
      </w:r>
      <w:r w:rsidR="00063CB8" w:rsidRPr="00F76CFC">
        <w:rPr>
          <w:rFonts w:ascii="Times New Roman" w:hAnsi="Times New Roman" w:cs="Times New Roman"/>
        </w:rPr>
        <w:t>the Purchase Price or damages</w:t>
      </w:r>
      <w:r w:rsidR="00063CB8">
        <w:rPr>
          <w:rFonts w:ascii="Times New Roman" w:hAnsi="Times New Roman" w:cs="Times New Roman"/>
          <w:sz w:val="24"/>
          <w:szCs w:val="24"/>
        </w:rPr>
        <w:t>.”</w:t>
      </w:r>
      <w:r>
        <w:rPr>
          <w:rFonts w:ascii="Times New Roman" w:hAnsi="Times New Roman" w:cs="Times New Roman"/>
          <w:sz w:val="24"/>
          <w:szCs w:val="24"/>
        </w:rPr>
        <w:t xml:space="preserve"> </w:t>
      </w:r>
    </w:p>
    <w:p w:rsidR="00063CB8" w:rsidRDefault="00063CB8" w:rsidP="0088203E">
      <w:pPr>
        <w:spacing w:after="0" w:line="360" w:lineRule="auto"/>
        <w:ind w:left="720"/>
        <w:jc w:val="both"/>
        <w:rPr>
          <w:rFonts w:ascii="Times New Roman" w:hAnsi="Times New Roman" w:cs="Times New Roman"/>
          <w:sz w:val="24"/>
          <w:szCs w:val="24"/>
        </w:rPr>
      </w:pPr>
    </w:p>
    <w:p w:rsidR="000E0DB3" w:rsidRDefault="00063CB8" w:rsidP="00063CB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The point </w:t>
      </w:r>
      <w:r w:rsidRPr="00063CB8">
        <w:rPr>
          <w:rFonts w:ascii="Times New Roman" w:hAnsi="Times New Roman" w:cs="Times New Roman"/>
          <w:i/>
          <w:sz w:val="24"/>
          <w:szCs w:val="24"/>
        </w:rPr>
        <w:t>in limine</w:t>
      </w:r>
      <w:r>
        <w:rPr>
          <w:rFonts w:ascii="Times New Roman" w:hAnsi="Times New Roman" w:cs="Times New Roman"/>
          <w:sz w:val="24"/>
          <w:szCs w:val="24"/>
        </w:rPr>
        <w:t xml:space="preserve"> was </w:t>
      </w:r>
      <w:r w:rsidR="005E25E3">
        <w:rPr>
          <w:rFonts w:ascii="Times New Roman" w:hAnsi="Times New Roman" w:cs="Times New Roman"/>
          <w:sz w:val="24"/>
          <w:szCs w:val="24"/>
        </w:rPr>
        <w:t xml:space="preserve">all smoke. </w:t>
      </w:r>
      <w:r w:rsidR="000C2D51">
        <w:rPr>
          <w:rFonts w:ascii="Times New Roman" w:hAnsi="Times New Roman" w:cs="Times New Roman"/>
          <w:sz w:val="24"/>
          <w:szCs w:val="24"/>
        </w:rPr>
        <w:t>The</w:t>
      </w:r>
      <w:r w:rsidR="00310AC9">
        <w:rPr>
          <w:rFonts w:ascii="Times New Roman" w:hAnsi="Times New Roman" w:cs="Times New Roman"/>
          <w:sz w:val="24"/>
          <w:szCs w:val="24"/>
        </w:rPr>
        <w:t xml:space="preserve"> approach </w:t>
      </w:r>
      <w:r w:rsidR="000C2D51">
        <w:rPr>
          <w:rFonts w:ascii="Times New Roman" w:hAnsi="Times New Roman" w:cs="Times New Roman"/>
          <w:sz w:val="24"/>
          <w:szCs w:val="24"/>
        </w:rPr>
        <w:t xml:space="preserve">by the seller </w:t>
      </w:r>
      <w:r w:rsidR="005E25E3">
        <w:rPr>
          <w:rFonts w:ascii="Times New Roman" w:hAnsi="Times New Roman" w:cs="Times New Roman"/>
          <w:sz w:val="24"/>
          <w:szCs w:val="24"/>
        </w:rPr>
        <w:t xml:space="preserve">was </w:t>
      </w:r>
      <w:r w:rsidR="00310AC9">
        <w:rPr>
          <w:rFonts w:ascii="Times New Roman" w:hAnsi="Times New Roman" w:cs="Times New Roman"/>
          <w:sz w:val="24"/>
          <w:szCs w:val="24"/>
        </w:rPr>
        <w:t xml:space="preserve">to skin and disembowel </w:t>
      </w:r>
      <w:r w:rsidR="00F76CFC">
        <w:rPr>
          <w:rFonts w:ascii="Times New Roman" w:hAnsi="Times New Roman" w:cs="Times New Roman"/>
          <w:sz w:val="24"/>
          <w:szCs w:val="24"/>
        </w:rPr>
        <w:t xml:space="preserve">the agreement, yank </w:t>
      </w:r>
      <w:r w:rsidR="005E25E3">
        <w:rPr>
          <w:rFonts w:ascii="Times New Roman" w:hAnsi="Times New Roman" w:cs="Times New Roman"/>
          <w:sz w:val="24"/>
          <w:szCs w:val="24"/>
        </w:rPr>
        <w:t xml:space="preserve">individual clauses </w:t>
      </w:r>
      <w:r w:rsidR="000C2D51">
        <w:rPr>
          <w:rFonts w:ascii="Times New Roman" w:hAnsi="Times New Roman" w:cs="Times New Roman"/>
          <w:sz w:val="24"/>
          <w:szCs w:val="24"/>
        </w:rPr>
        <w:t xml:space="preserve">out </w:t>
      </w:r>
      <w:r w:rsidR="00310AC9">
        <w:rPr>
          <w:rFonts w:ascii="Times New Roman" w:hAnsi="Times New Roman" w:cs="Times New Roman"/>
          <w:sz w:val="24"/>
          <w:szCs w:val="24"/>
        </w:rPr>
        <w:t xml:space="preserve">and hang them </w:t>
      </w:r>
      <w:r w:rsidR="00515425">
        <w:rPr>
          <w:rFonts w:ascii="Times New Roman" w:hAnsi="Times New Roman" w:cs="Times New Roman"/>
          <w:sz w:val="24"/>
          <w:szCs w:val="24"/>
        </w:rPr>
        <w:t xml:space="preserve">up </w:t>
      </w:r>
      <w:r w:rsidR="00310AC9">
        <w:rPr>
          <w:rFonts w:ascii="Times New Roman" w:hAnsi="Times New Roman" w:cs="Times New Roman"/>
          <w:sz w:val="24"/>
          <w:szCs w:val="24"/>
        </w:rPr>
        <w:t xml:space="preserve">to dry. The result was to </w:t>
      </w:r>
      <w:r w:rsidR="00F76CFC">
        <w:rPr>
          <w:rFonts w:ascii="Times New Roman" w:hAnsi="Times New Roman" w:cs="Times New Roman"/>
          <w:sz w:val="24"/>
          <w:szCs w:val="24"/>
        </w:rPr>
        <w:t xml:space="preserve">turn an otherwise reasonably worded commercial agreement into </w:t>
      </w:r>
      <w:r w:rsidR="00310AC9">
        <w:rPr>
          <w:rFonts w:ascii="Times New Roman" w:hAnsi="Times New Roman" w:cs="Times New Roman"/>
          <w:sz w:val="24"/>
          <w:szCs w:val="24"/>
        </w:rPr>
        <w:t xml:space="preserve">a </w:t>
      </w:r>
      <w:r w:rsidR="0088203E">
        <w:rPr>
          <w:rFonts w:ascii="Times New Roman" w:hAnsi="Times New Roman" w:cs="Times New Roman"/>
          <w:sz w:val="24"/>
          <w:szCs w:val="24"/>
        </w:rPr>
        <w:t xml:space="preserve">vain </w:t>
      </w:r>
      <w:r w:rsidR="00310AC9">
        <w:rPr>
          <w:rFonts w:ascii="Times New Roman" w:hAnsi="Times New Roman" w:cs="Times New Roman"/>
          <w:sz w:val="24"/>
          <w:szCs w:val="24"/>
        </w:rPr>
        <w:t>document that</w:t>
      </w:r>
      <w:r w:rsidR="00F76CFC">
        <w:rPr>
          <w:rFonts w:ascii="Times New Roman" w:hAnsi="Times New Roman" w:cs="Times New Roman"/>
          <w:sz w:val="24"/>
          <w:szCs w:val="24"/>
        </w:rPr>
        <w:t xml:space="preserve"> was an end in itself</w:t>
      </w:r>
      <w:r w:rsidR="0088203E">
        <w:rPr>
          <w:rFonts w:ascii="Times New Roman" w:hAnsi="Times New Roman" w:cs="Times New Roman"/>
          <w:sz w:val="24"/>
          <w:szCs w:val="24"/>
        </w:rPr>
        <w:t xml:space="preserve">, instead of </w:t>
      </w:r>
      <w:r w:rsidR="003944A7">
        <w:rPr>
          <w:rFonts w:ascii="Times New Roman" w:hAnsi="Times New Roman" w:cs="Times New Roman"/>
          <w:sz w:val="24"/>
          <w:szCs w:val="24"/>
        </w:rPr>
        <w:t xml:space="preserve">it </w:t>
      </w:r>
      <w:r w:rsidR="00515425">
        <w:rPr>
          <w:rFonts w:ascii="Times New Roman" w:hAnsi="Times New Roman" w:cs="Times New Roman"/>
          <w:sz w:val="24"/>
          <w:szCs w:val="24"/>
        </w:rPr>
        <w:t xml:space="preserve">being </w:t>
      </w:r>
      <w:r w:rsidR="00310AC9">
        <w:rPr>
          <w:rFonts w:ascii="Times New Roman" w:hAnsi="Times New Roman" w:cs="Times New Roman"/>
          <w:sz w:val="24"/>
          <w:szCs w:val="24"/>
        </w:rPr>
        <w:t xml:space="preserve">a means to an end. </w:t>
      </w:r>
      <w:r w:rsidR="0088203E">
        <w:rPr>
          <w:rFonts w:ascii="Times New Roman" w:hAnsi="Times New Roman" w:cs="Times New Roman"/>
          <w:sz w:val="24"/>
          <w:szCs w:val="24"/>
        </w:rPr>
        <w:t xml:space="preserve">The agreement of sale was </w:t>
      </w:r>
      <w:r w:rsidR="00F76CFC">
        <w:rPr>
          <w:rFonts w:ascii="Times New Roman" w:hAnsi="Times New Roman" w:cs="Times New Roman"/>
          <w:sz w:val="24"/>
          <w:szCs w:val="24"/>
        </w:rPr>
        <w:t>a</w:t>
      </w:r>
      <w:r w:rsidR="003944A7">
        <w:rPr>
          <w:rFonts w:ascii="Times New Roman" w:hAnsi="Times New Roman" w:cs="Times New Roman"/>
          <w:sz w:val="24"/>
          <w:szCs w:val="24"/>
        </w:rPr>
        <w:t>n instrument</w:t>
      </w:r>
      <w:r w:rsidR="00F76CFC">
        <w:rPr>
          <w:rFonts w:ascii="Times New Roman" w:hAnsi="Times New Roman" w:cs="Times New Roman"/>
          <w:sz w:val="24"/>
          <w:szCs w:val="24"/>
        </w:rPr>
        <w:t xml:space="preserve"> for the</w:t>
      </w:r>
      <w:r w:rsidR="0088203E">
        <w:rPr>
          <w:rFonts w:ascii="Times New Roman" w:hAnsi="Times New Roman" w:cs="Times New Roman"/>
          <w:sz w:val="24"/>
          <w:szCs w:val="24"/>
        </w:rPr>
        <w:t xml:space="preserve"> </w:t>
      </w:r>
      <w:r w:rsidR="00F76CFC">
        <w:rPr>
          <w:rFonts w:ascii="Times New Roman" w:hAnsi="Times New Roman" w:cs="Times New Roman"/>
          <w:sz w:val="24"/>
          <w:szCs w:val="24"/>
        </w:rPr>
        <w:t xml:space="preserve">seller to transfer real </w:t>
      </w:r>
      <w:r w:rsidR="000C2D51">
        <w:rPr>
          <w:rFonts w:ascii="Times New Roman" w:hAnsi="Times New Roman" w:cs="Times New Roman"/>
          <w:sz w:val="24"/>
          <w:szCs w:val="24"/>
        </w:rPr>
        <w:t xml:space="preserve">rights </w:t>
      </w:r>
      <w:r w:rsidR="00F76CFC">
        <w:rPr>
          <w:rFonts w:ascii="Times New Roman" w:hAnsi="Times New Roman" w:cs="Times New Roman"/>
          <w:sz w:val="24"/>
          <w:szCs w:val="24"/>
        </w:rPr>
        <w:t xml:space="preserve">in the property sold and the </w:t>
      </w:r>
      <w:r w:rsidR="0088203E">
        <w:rPr>
          <w:rFonts w:ascii="Times New Roman" w:hAnsi="Times New Roman" w:cs="Times New Roman"/>
          <w:sz w:val="24"/>
          <w:szCs w:val="24"/>
        </w:rPr>
        <w:t xml:space="preserve">purchaser </w:t>
      </w:r>
      <w:r w:rsidR="00F76CFC">
        <w:rPr>
          <w:rFonts w:ascii="Times New Roman" w:hAnsi="Times New Roman" w:cs="Times New Roman"/>
          <w:sz w:val="24"/>
          <w:szCs w:val="24"/>
        </w:rPr>
        <w:t xml:space="preserve">to </w:t>
      </w:r>
      <w:r w:rsidR="0088203E">
        <w:rPr>
          <w:rFonts w:ascii="Times New Roman" w:hAnsi="Times New Roman" w:cs="Times New Roman"/>
          <w:sz w:val="24"/>
          <w:szCs w:val="24"/>
        </w:rPr>
        <w:t>acquir</w:t>
      </w:r>
      <w:r w:rsidR="00F76CFC">
        <w:rPr>
          <w:rFonts w:ascii="Times New Roman" w:hAnsi="Times New Roman" w:cs="Times New Roman"/>
          <w:sz w:val="24"/>
          <w:szCs w:val="24"/>
        </w:rPr>
        <w:t xml:space="preserve">e them. That was the object. That was the purpose. The court </w:t>
      </w:r>
      <w:r w:rsidR="00F76CFC">
        <w:rPr>
          <w:rFonts w:ascii="Times New Roman" w:hAnsi="Times New Roman" w:cs="Times New Roman"/>
          <w:sz w:val="24"/>
          <w:szCs w:val="24"/>
        </w:rPr>
        <w:lastRenderedPageBreak/>
        <w:t>ha</w:t>
      </w:r>
      <w:r w:rsidR="003944A7">
        <w:rPr>
          <w:rFonts w:ascii="Times New Roman" w:hAnsi="Times New Roman" w:cs="Times New Roman"/>
          <w:sz w:val="24"/>
          <w:szCs w:val="24"/>
        </w:rPr>
        <w:t>d</w:t>
      </w:r>
      <w:r w:rsidR="00F76CFC">
        <w:rPr>
          <w:rFonts w:ascii="Times New Roman" w:hAnsi="Times New Roman" w:cs="Times New Roman"/>
          <w:sz w:val="24"/>
          <w:szCs w:val="24"/>
        </w:rPr>
        <w:t xml:space="preserve"> to give effect to it. Otherwise the law would be damned. </w:t>
      </w:r>
      <w:r w:rsidR="000E0DB3">
        <w:rPr>
          <w:rFonts w:ascii="Times New Roman" w:hAnsi="Times New Roman" w:cs="Times New Roman"/>
          <w:sz w:val="24"/>
          <w:szCs w:val="24"/>
        </w:rPr>
        <w:t>As ROBINSON J would put it</w:t>
      </w:r>
      <w:r w:rsidR="000C2D51">
        <w:rPr>
          <w:rStyle w:val="FootnoteReference"/>
          <w:rFonts w:ascii="Times New Roman" w:hAnsi="Times New Roman" w:cs="Times New Roman"/>
          <w:sz w:val="24"/>
          <w:szCs w:val="24"/>
        </w:rPr>
        <w:footnoteReference w:id="1"/>
      </w:r>
      <w:r w:rsidR="000E0DB3">
        <w:rPr>
          <w:rFonts w:ascii="Times New Roman" w:hAnsi="Times New Roman" w:cs="Times New Roman"/>
          <w:sz w:val="24"/>
          <w:szCs w:val="24"/>
        </w:rPr>
        <w:t>:</w:t>
      </w:r>
    </w:p>
    <w:p w:rsidR="000E0DB3" w:rsidRDefault="000E0DB3" w:rsidP="00063CB8">
      <w:pPr>
        <w:spacing w:after="0" w:line="360" w:lineRule="auto"/>
        <w:ind w:left="720" w:hanging="720"/>
        <w:jc w:val="both"/>
        <w:rPr>
          <w:rFonts w:ascii="Times New Roman" w:hAnsi="Times New Roman" w:cs="Times New Roman"/>
          <w:sz w:val="24"/>
          <w:szCs w:val="24"/>
        </w:rPr>
      </w:pPr>
    </w:p>
    <w:p w:rsidR="000E0DB3" w:rsidRDefault="000E0DB3" w:rsidP="000C2D5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w:t>
      </w:r>
      <w:r w:rsidRPr="000C2D51">
        <w:rPr>
          <w:rFonts w:ascii="Times New Roman" w:hAnsi="Times New Roman" w:cs="Times New Roman"/>
        </w:rPr>
        <w:t xml:space="preserve">Let me add that to have found in this matter that there was no contract between the parties </w:t>
      </w:r>
      <w:r w:rsidRPr="003944A7">
        <w:rPr>
          <w:rFonts w:ascii="Times New Roman" w:hAnsi="Times New Roman" w:cs="Times New Roman"/>
          <w:b/>
          <w:u w:val="single"/>
        </w:rPr>
        <w:t>would have been artificial in the extreme</w:t>
      </w:r>
      <w:r w:rsidRPr="000C2D51">
        <w:rPr>
          <w:rFonts w:ascii="Times New Roman" w:hAnsi="Times New Roman" w:cs="Times New Roman"/>
        </w:rPr>
        <w:t xml:space="preserve"> and, I am sure, would have prompted any reasonable businessman to remark that if, before, he had thought </w:t>
      </w:r>
      <w:r w:rsidRPr="003944A7">
        <w:rPr>
          <w:rFonts w:ascii="Times New Roman" w:hAnsi="Times New Roman" w:cs="Times New Roman"/>
          <w:b/>
          <w:u w:val="single"/>
        </w:rPr>
        <w:t xml:space="preserve">the law was </w:t>
      </w:r>
      <w:r w:rsidR="000C2D51" w:rsidRPr="003944A7">
        <w:rPr>
          <w:rFonts w:ascii="Times New Roman" w:hAnsi="Times New Roman" w:cs="Times New Roman"/>
          <w:b/>
          <w:u w:val="single"/>
        </w:rPr>
        <w:t xml:space="preserve">an </w:t>
      </w:r>
      <w:r w:rsidRPr="003944A7">
        <w:rPr>
          <w:rFonts w:ascii="Times New Roman" w:hAnsi="Times New Roman" w:cs="Times New Roman"/>
          <w:b/>
          <w:u w:val="single"/>
        </w:rPr>
        <w:t>ass</w:t>
      </w:r>
      <w:r w:rsidRPr="000C2D51">
        <w:rPr>
          <w:rFonts w:ascii="Times New Roman" w:hAnsi="Times New Roman" w:cs="Times New Roman"/>
        </w:rPr>
        <w:t xml:space="preserve">, </w:t>
      </w:r>
      <w:r w:rsidR="000C2D51">
        <w:rPr>
          <w:rFonts w:ascii="Times New Roman" w:hAnsi="Times New Roman" w:cs="Times New Roman"/>
        </w:rPr>
        <w:t>h</w:t>
      </w:r>
      <w:r w:rsidRPr="000C2D51">
        <w:rPr>
          <w:rFonts w:ascii="Times New Roman" w:hAnsi="Times New Roman" w:cs="Times New Roman"/>
        </w:rPr>
        <w:t xml:space="preserve">e now knew for certain that it was, since it had shown itself to be the domain of niggling academics </w:t>
      </w:r>
      <w:r w:rsidRPr="003944A7">
        <w:rPr>
          <w:rFonts w:ascii="Times New Roman" w:hAnsi="Times New Roman" w:cs="Times New Roman"/>
          <w:b/>
          <w:u w:val="single"/>
        </w:rPr>
        <w:t>out of touch with reality and to have nothing to do with the cut and thrust of the business</w:t>
      </w:r>
      <w:r w:rsidRPr="00B865F7">
        <w:rPr>
          <w:rFonts w:ascii="Times New Roman" w:hAnsi="Times New Roman" w:cs="Times New Roman"/>
          <w:b/>
          <w:u w:val="single"/>
        </w:rPr>
        <w:t xml:space="preserve"> world</w:t>
      </w:r>
      <w:r w:rsidRPr="000C2D51">
        <w:rPr>
          <w:rFonts w:ascii="Times New Roman" w:hAnsi="Times New Roman" w:cs="Times New Roman"/>
        </w:rPr>
        <w:t xml:space="preserve"> where one is concerned, not with the legal niceties pertaining to, but with the perceived existence of a contract</w:t>
      </w:r>
      <w:r>
        <w:rPr>
          <w:rFonts w:ascii="Times New Roman" w:hAnsi="Times New Roman" w:cs="Times New Roman"/>
          <w:sz w:val="24"/>
          <w:szCs w:val="24"/>
        </w:rPr>
        <w:t>”</w:t>
      </w:r>
      <w:r w:rsidR="003944A7">
        <w:rPr>
          <w:rFonts w:ascii="Times New Roman" w:hAnsi="Times New Roman" w:cs="Times New Roman"/>
          <w:sz w:val="24"/>
          <w:szCs w:val="24"/>
        </w:rPr>
        <w:t xml:space="preserve"> (</w:t>
      </w:r>
      <w:r w:rsidR="003944A7" w:rsidRPr="003944A7">
        <w:rPr>
          <w:rFonts w:ascii="Times New Roman" w:hAnsi="Times New Roman" w:cs="Times New Roman"/>
          <w:i/>
          <w:sz w:val="24"/>
          <w:szCs w:val="24"/>
        </w:rPr>
        <w:t>emphasis added</w:t>
      </w:r>
      <w:r w:rsidR="003944A7">
        <w:rPr>
          <w:rFonts w:ascii="Times New Roman" w:hAnsi="Times New Roman" w:cs="Times New Roman"/>
          <w:sz w:val="24"/>
          <w:szCs w:val="24"/>
        </w:rPr>
        <w:t>)</w:t>
      </w:r>
    </w:p>
    <w:p w:rsidR="000E0DB3" w:rsidRDefault="000E0DB3" w:rsidP="00063CB8">
      <w:pPr>
        <w:spacing w:after="0" w:line="360" w:lineRule="auto"/>
        <w:ind w:left="720" w:hanging="720"/>
        <w:jc w:val="both"/>
        <w:rPr>
          <w:rFonts w:ascii="Times New Roman" w:hAnsi="Times New Roman" w:cs="Times New Roman"/>
          <w:sz w:val="24"/>
          <w:szCs w:val="24"/>
        </w:rPr>
      </w:pPr>
    </w:p>
    <w:p w:rsidR="00E92360" w:rsidRDefault="000E0DB3" w:rsidP="00063CB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The point is, a purchaser who buys a property and perfo</w:t>
      </w:r>
      <w:r w:rsidR="000C2D51">
        <w:rPr>
          <w:rFonts w:ascii="Times New Roman" w:hAnsi="Times New Roman" w:cs="Times New Roman"/>
          <w:sz w:val="24"/>
          <w:szCs w:val="24"/>
        </w:rPr>
        <w:t>r</w:t>
      </w:r>
      <w:r>
        <w:rPr>
          <w:rFonts w:ascii="Times New Roman" w:hAnsi="Times New Roman" w:cs="Times New Roman"/>
          <w:sz w:val="24"/>
          <w:szCs w:val="24"/>
        </w:rPr>
        <w:t xml:space="preserve">ms </w:t>
      </w:r>
      <w:r w:rsidR="000C2D51">
        <w:rPr>
          <w:rFonts w:ascii="Times New Roman" w:hAnsi="Times New Roman" w:cs="Times New Roman"/>
          <w:sz w:val="24"/>
          <w:szCs w:val="24"/>
        </w:rPr>
        <w:t>his side of the bargain</w:t>
      </w:r>
      <w:r w:rsidR="00C11649">
        <w:rPr>
          <w:rFonts w:ascii="Times New Roman" w:hAnsi="Times New Roman" w:cs="Times New Roman"/>
          <w:sz w:val="24"/>
          <w:szCs w:val="24"/>
        </w:rPr>
        <w:t>, or is ready to perform,</w:t>
      </w:r>
      <w:r w:rsidR="000C2D51">
        <w:rPr>
          <w:rFonts w:ascii="Times New Roman" w:hAnsi="Times New Roman" w:cs="Times New Roman"/>
          <w:sz w:val="24"/>
          <w:szCs w:val="24"/>
        </w:rPr>
        <w:t xml:space="preserve"> is entitled to take title. The seller is obliged to deliver. </w:t>
      </w:r>
      <w:r w:rsidR="00515425">
        <w:rPr>
          <w:rFonts w:ascii="Times New Roman" w:hAnsi="Times New Roman" w:cs="Times New Roman"/>
          <w:sz w:val="24"/>
          <w:szCs w:val="24"/>
        </w:rPr>
        <w:t>If he</w:t>
      </w:r>
      <w:r w:rsidR="00E92360">
        <w:rPr>
          <w:rFonts w:ascii="Times New Roman" w:hAnsi="Times New Roman" w:cs="Times New Roman"/>
          <w:sz w:val="24"/>
          <w:szCs w:val="24"/>
        </w:rPr>
        <w:t xml:space="preserve"> fails or neglects or refuses to do so, the purc</w:t>
      </w:r>
      <w:r w:rsidR="00515425">
        <w:rPr>
          <w:rFonts w:ascii="Times New Roman" w:hAnsi="Times New Roman" w:cs="Times New Roman"/>
          <w:sz w:val="24"/>
          <w:szCs w:val="24"/>
        </w:rPr>
        <w:t>haser is entitled to sue</w:t>
      </w:r>
      <w:r w:rsidR="00E92360">
        <w:rPr>
          <w:rFonts w:ascii="Times New Roman" w:hAnsi="Times New Roman" w:cs="Times New Roman"/>
          <w:sz w:val="24"/>
          <w:szCs w:val="24"/>
        </w:rPr>
        <w:t xml:space="preserve"> for specific performance. Th</w:t>
      </w:r>
      <w:r w:rsidR="00515425">
        <w:rPr>
          <w:rFonts w:ascii="Times New Roman" w:hAnsi="Times New Roman" w:cs="Times New Roman"/>
          <w:sz w:val="24"/>
          <w:szCs w:val="24"/>
        </w:rPr>
        <w:t>is</w:t>
      </w:r>
      <w:r w:rsidR="00E92360">
        <w:rPr>
          <w:rFonts w:ascii="Times New Roman" w:hAnsi="Times New Roman" w:cs="Times New Roman"/>
          <w:sz w:val="24"/>
          <w:szCs w:val="24"/>
        </w:rPr>
        <w:t xml:space="preserve"> is quite elementary. As long ago as 1912 INNES JA said in </w:t>
      </w:r>
      <w:r w:rsidR="00E92360" w:rsidRPr="00515425">
        <w:rPr>
          <w:rFonts w:ascii="Times New Roman" w:hAnsi="Times New Roman" w:cs="Times New Roman"/>
          <w:i/>
          <w:sz w:val="24"/>
          <w:szCs w:val="24"/>
        </w:rPr>
        <w:t>Farmers’ Co-operative Society (Reg) v Berry</w:t>
      </w:r>
      <w:r w:rsidR="00E92360">
        <w:rPr>
          <w:rFonts w:ascii="Times New Roman" w:hAnsi="Times New Roman" w:cs="Times New Roman"/>
          <w:sz w:val="24"/>
          <w:szCs w:val="24"/>
        </w:rPr>
        <w:t xml:space="preserve"> 1912 AD 343, at p 350:</w:t>
      </w:r>
    </w:p>
    <w:p w:rsidR="00E92360" w:rsidRDefault="00E92360" w:rsidP="00063CB8">
      <w:pPr>
        <w:spacing w:after="0" w:line="360" w:lineRule="auto"/>
        <w:ind w:left="720" w:hanging="720"/>
        <w:jc w:val="both"/>
        <w:rPr>
          <w:rFonts w:ascii="Times New Roman" w:hAnsi="Times New Roman" w:cs="Times New Roman"/>
          <w:sz w:val="24"/>
          <w:szCs w:val="24"/>
        </w:rPr>
      </w:pPr>
    </w:p>
    <w:p w:rsidR="004C7C36" w:rsidRDefault="00E92360" w:rsidP="0051542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15425">
        <w:rPr>
          <w:rFonts w:ascii="Times New Roman" w:hAnsi="Times New Roman" w:cs="Times New Roman"/>
          <w:i/>
        </w:rPr>
        <w:t>Prima facie</w:t>
      </w:r>
      <w:r w:rsidRPr="00515425">
        <w:rPr>
          <w:rFonts w:ascii="Times New Roman" w:hAnsi="Times New Roman" w:cs="Times New Roman"/>
        </w:rPr>
        <w:t xml:space="preserve"> every party to a binding agreement who is ready to carry out his own obligation under it has a right to demand from the other party</w:t>
      </w:r>
      <w:r w:rsidR="004C7C36" w:rsidRPr="00515425">
        <w:rPr>
          <w:rFonts w:ascii="Times New Roman" w:hAnsi="Times New Roman" w:cs="Times New Roman"/>
        </w:rPr>
        <w:t>, so far as it is possible, a performance of his undertaking in terms of the contract</w:t>
      </w:r>
      <w:r w:rsidR="004C7C36">
        <w:rPr>
          <w:rFonts w:ascii="Times New Roman" w:hAnsi="Times New Roman" w:cs="Times New Roman"/>
          <w:sz w:val="24"/>
          <w:szCs w:val="24"/>
        </w:rPr>
        <w:t>.”</w:t>
      </w:r>
    </w:p>
    <w:p w:rsidR="004C7C36" w:rsidRDefault="004C7C36" w:rsidP="004C7C36">
      <w:pPr>
        <w:spacing w:after="0" w:line="360" w:lineRule="auto"/>
        <w:jc w:val="both"/>
        <w:rPr>
          <w:rFonts w:ascii="Times New Roman" w:hAnsi="Times New Roman" w:cs="Times New Roman"/>
          <w:sz w:val="24"/>
          <w:szCs w:val="24"/>
        </w:rPr>
      </w:pPr>
    </w:p>
    <w:p w:rsidR="00B865F7" w:rsidRDefault="004C7C36" w:rsidP="0051542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A plaintiff  </w:t>
      </w:r>
      <w:r w:rsidR="000E0DB3">
        <w:rPr>
          <w:rFonts w:ascii="Times New Roman" w:hAnsi="Times New Roman" w:cs="Times New Roman"/>
          <w:sz w:val="24"/>
          <w:szCs w:val="24"/>
        </w:rPr>
        <w:t xml:space="preserve">has </w:t>
      </w:r>
      <w:r>
        <w:rPr>
          <w:rFonts w:ascii="Times New Roman" w:hAnsi="Times New Roman" w:cs="Times New Roman"/>
          <w:sz w:val="24"/>
          <w:szCs w:val="24"/>
        </w:rPr>
        <w:t xml:space="preserve">the right </w:t>
      </w:r>
      <w:r w:rsidR="00C11649">
        <w:rPr>
          <w:rFonts w:ascii="Times New Roman" w:hAnsi="Times New Roman" w:cs="Times New Roman"/>
          <w:sz w:val="24"/>
          <w:szCs w:val="24"/>
        </w:rPr>
        <w:t>to choose</w:t>
      </w:r>
      <w:r w:rsidR="00515425">
        <w:rPr>
          <w:rFonts w:ascii="Times New Roman" w:hAnsi="Times New Roman" w:cs="Times New Roman"/>
          <w:sz w:val="24"/>
          <w:szCs w:val="24"/>
        </w:rPr>
        <w:t xml:space="preserve"> </w:t>
      </w:r>
      <w:r>
        <w:rPr>
          <w:rFonts w:ascii="Times New Roman" w:hAnsi="Times New Roman" w:cs="Times New Roman"/>
          <w:sz w:val="24"/>
          <w:szCs w:val="24"/>
        </w:rPr>
        <w:t xml:space="preserve">whether to hold a defendant to his contract and claim performance by him of what he bound himself to do, or to claim damages for the breach: see </w:t>
      </w:r>
      <w:r w:rsidRPr="00515425">
        <w:rPr>
          <w:rFonts w:ascii="Times New Roman" w:hAnsi="Times New Roman" w:cs="Times New Roman"/>
          <w:i/>
          <w:sz w:val="24"/>
          <w:szCs w:val="24"/>
        </w:rPr>
        <w:t>Haynes v Kingwilliam</w:t>
      </w:r>
      <w:r w:rsidR="00051F43" w:rsidRPr="00515425">
        <w:rPr>
          <w:rFonts w:ascii="Times New Roman" w:hAnsi="Times New Roman" w:cs="Times New Roman"/>
          <w:i/>
          <w:sz w:val="24"/>
          <w:szCs w:val="24"/>
        </w:rPr>
        <w:t xml:space="preserve">stown </w:t>
      </w:r>
      <w:r w:rsidRPr="00515425">
        <w:rPr>
          <w:rFonts w:ascii="Times New Roman" w:hAnsi="Times New Roman" w:cs="Times New Roman"/>
          <w:i/>
          <w:sz w:val="24"/>
          <w:szCs w:val="24"/>
        </w:rPr>
        <w:t>Municipality</w:t>
      </w:r>
      <w:r>
        <w:rPr>
          <w:rFonts w:ascii="Times New Roman" w:hAnsi="Times New Roman" w:cs="Times New Roman"/>
          <w:sz w:val="24"/>
          <w:szCs w:val="24"/>
        </w:rPr>
        <w:t xml:space="preserve"> 1951 (2) SA 371</w:t>
      </w:r>
      <w:r w:rsidR="00051F43">
        <w:rPr>
          <w:rFonts w:ascii="Times New Roman" w:hAnsi="Times New Roman" w:cs="Times New Roman"/>
          <w:sz w:val="24"/>
          <w:szCs w:val="24"/>
        </w:rPr>
        <w:t xml:space="preserve"> (A) at p 378.</w:t>
      </w:r>
      <w:r w:rsidR="00515425">
        <w:rPr>
          <w:rFonts w:ascii="Times New Roman" w:hAnsi="Times New Roman" w:cs="Times New Roman"/>
          <w:sz w:val="24"/>
          <w:szCs w:val="24"/>
        </w:rPr>
        <w:t xml:space="preserve"> The defendant has no such </w:t>
      </w:r>
      <w:r w:rsidR="00672940">
        <w:rPr>
          <w:rFonts w:ascii="Times New Roman" w:hAnsi="Times New Roman" w:cs="Times New Roman"/>
          <w:sz w:val="24"/>
          <w:szCs w:val="24"/>
        </w:rPr>
        <w:t>right</w:t>
      </w:r>
      <w:r w:rsidR="00515425">
        <w:rPr>
          <w:rFonts w:ascii="Times New Roman" w:hAnsi="Times New Roman" w:cs="Times New Roman"/>
          <w:sz w:val="24"/>
          <w:szCs w:val="24"/>
        </w:rPr>
        <w:t xml:space="preserve"> </w:t>
      </w:r>
      <w:r w:rsidR="00C11649">
        <w:rPr>
          <w:rFonts w:ascii="Times New Roman" w:hAnsi="Times New Roman" w:cs="Times New Roman"/>
          <w:sz w:val="24"/>
          <w:szCs w:val="24"/>
        </w:rPr>
        <w:t xml:space="preserve">of </w:t>
      </w:r>
      <w:r w:rsidR="00515425">
        <w:rPr>
          <w:rFonts w:ascii="Times New Roman" w:hAnsi="Times New Roman" w:cs="Times New Roman"/>
          <w:sz w:val="24"/>
          <w:szCs w:val="24"/>
        </w:rPr>
        <w:t>elect</w:t>
      </w:r>
      <w:r w:rsidR="00C11649">
        <w:rPr>
          <w:rFonts w:ascii="Times New Roman" w:hAnsi="Times New Roman" w:cs="Times New Roman"/>
          <w:sz w:val="24"/>
          <w:szCs w:val="24"/>
        </w:rPr>
        <w:t>ion</w:t>
      </w:r>
      <w:r w:rsidR="00515425">
        <w:rPr>
          <w:rFonts w:ascii="Times New Roman" w:hAnsi="Times New Roman" w:cs="Times New Roman"/>
          <w:sz w:val="24"/>
          <w:szCs w:val="24"/>
        </w:rPr>
        <w:t xml:space="preserve">. He cannot claim to be allowed to pay damages instead of having an order for specific performance entered against him. </w:t>
      </w:r>
      <w:r w:rsidR="00374F28">
        <w:rPr>
          <w:rFonts w:ascii="Times New Roman" w:hAnsi="Times New Roman" w:cs="Times New Roman"/>
          <w:sz w:val="24"/>
          <w:szCs w:val="24"/>
        </w:rPr>
        <w:t xml:space="preserve">In the exercise of its discretion the court may grant or refuse specific performance. </w:t>
      </w:r>
      <w:r w:rsidR="00672940">
        <w:rPr>
          <w:rFonts w:ascii="Times New Roman" w:hAnsi="Times New Roman" w:cs="Times New Roman"/>
          <w:sz w:val="24"/>
          <w:szCs w:val="24"/>
        </w:rPr>
        <w:t>Specific performance</w:t>
      </w:r>
      <w:r w:rsidR="00374F28">
        <w:rPr>
          <w:rFonts w:ascii="Times New Roman" w:hAnsi="Times New Roman" w:cs="Times New Roman"/>
          <w:sz w:val="24"/>
          <w:szCs w:val="24"/>
        </w:rPr>
        <w:t xml:space="preserve"> will be refused if it will lead to an injustice, or if it will be unduly harsh and burdensome on the defendant. </w:t>
      </w:r>
      <w:r w:rsidR="00B865F7">
        <w:rPr>
          <w:rFonts w:ascii="Times New Roman" w:hAnsi="Times New Roman" w:cs="Times New Roman"/>
          <w:sz w:val="24"/>
          <w:szCs w:val="24"/>
        </w:rPr>
        <w:t xml:space="preserve">There was nothing like that in this case. </w:t>
      </w:r>
    </w:p>
    <w:p w:rsidR="00B865F7" w:rsidRDefault="00B865F7" w:rsidP="00515425">
      <w:pPr>
        <w:spacing w:after="0" w:line="360" w:lineRule="auto"/>
        <w:ind w:left="720" w:hanging="720"/>
        <w:jc w:val="both"/>
        <w:rPr>
          <w:rFonts w:ascii="Times New Roman" w:hAnsi="Times New Roman" w:cs="Times New Roman"/>
          <w:sz w:val="24"/>
          <w:szCs w:val="24"/>
        </w:rPr>
      </w:pPr>
    </w:p>
    <w:p w:rsidR="00374F28" w:rsidRDefault="00B865F7" w:rsidP="0051542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374F28">
        <w:rPr>
          <w:rFonts w:ascii="Times New Roman" w:hAnsi="Times New Roman" w:cs="Times New Roman"/>
          <w:sz w:val="24"/>
          <w:szCs w:val="24"/>
        </w:rPr>
        <w:t xml:space="preserve">The court exercises its discretion </w:t>
      </w:r>
      <w:r>
        <w:rPr>
          <w:rFonts w:ascii="Times New Roman" w:hAnsi="Times New Roman" w:cs="Times New Roman"/>
          <w:sz w:val="24"/>
          <w:szCs w:val="24"/>
        </w:rPr>
        <w:t xml:space="preserve">to grant or refuse specific performance </w:t>
      </w:r>
      <w:r w:rsidR="00374F28">
        <w:rPr>
          <w:rFonts w:ascii="Times New Roman" w:hAnsi="Times New Roman" w:cs="Times New Roman"/>
          <w:sz w:val="24"/>
          <w:szCs w:val="24"/>
        </w:rPr>
        <w:t xml:space="preserve">judiciously, not whimsically. The discretion is not confined to specific types of cases. It is not circumscribed by rigid rules. Each case </w:t>
      </w:r>
      <w:r w:rsidR="00672940">
        <w:rPr>
          <w:rFonts w:ascii="Times New Roman" w:hAnsi="Times New Roman" w:cs="Times New Roman"/>
          <w:sz w:val="24"/>
          <w:szCs w:val="24"/>
        </w:rPr>
        <w:t xml:space="preserve">depends on its </w:t>
      </w:r>
      <w:r>
        <w:rPr>
          <w:rFonts w:ascii="Times New Roman" w:hAnsi="Times New Roman" w:cs="Times New Roman"/>
          <w:sz w:val="24"/>
          <w:szCs w:val="24"/>
        </w:rPr>
        <w:t xml:space="preserve">own </w:t>
      </w:r>
      <w:r w:rsidR="00672940">
        <w:rPr>
          <w:rFonts w:ascii="Times New Roman" w:hAnsi="Times New Roman" w:cs="Times New Roman"/>
          <w:sz w:val="24"/>
          <w:szCs w:val="24"/>
        </w:rPr>
        <w:t>set of facts</w:t>
      </w:r>
      <w:r w:rsidR="00374F28">
        <w:rPr>
          <w:rFonts w:ascii="Times New Roman" w:hAnsi="Times New Roman" w:cs="Times New Roman"/>
          <w:sz w:val="24"/>
          <w:szCs w:val="24"/>
        </w:rPr>
        <w:t xml:space="preserve">: see </w:t>
      </w:r>
      <w:r w:rsidR="00374F28" w:rsidRPr="00374F28">
        <w:rPr>
          <w:rFonts w:ascii="Times New Roman" w:hAnsi="Times New Roman" w:cs="Times New Roman"/>
          <w:i/>
          <w:sz w:val="24"/>
          <w:szCs w:val="24"/>
        </w:rPr>
        <w:t>Intercontinental Trading (Pvt) Ltd v Nestle Zimbabwe (Pvt) Ltd</w:t>
      </w:r>
      <w:r w:rsidR="00374F28">
        <w:rPr>
          <w:rFonts w:ascii="Times New Roman" w:hAnsi="Times New Roman" w:cs="Times New Roman"/>
          <w:sz w:val="24"/>
          <w:szCs w:val="24"/>
        </w:rPr>
        <w:t xml:space="preserve"> </w:t>
      </w:r>
      <w:r w:rsidR="00A75442">
        <w:rPr>
          <w:rFonts w:ascii="Times New Roman" w:hAnsi="Times New Roman" w:cs="Times New Roman"/>
          <w:sz w:val="24"/>
          <w:szCs w:val="24"/>
        </w:rPr>
        <w:t>1993 (1) ZLR 21 (H)</w:t>
      </w:r>
      <w:r w:rsidR="00374F28">
        <w:rPr>
          <w:rFonts w:ascii="Times New Roman" w:hAnsi="Times New Roman" w:cs="Times New Roman"/>
          <w:sz w:val="24"/>
          <w:szCs w:val="24"/>
        </w:rPr>
        <w:t>.</w:t>
      </w:r>
    </w:p>
    <w:p w:rsidR="00374F28" w:rsidRDefault="00374F28" w:rsidP="00515425">
      <w:pPr>
        <w:spacing w:after="0" w:line="360" w:lineRule="auto"/>
        <w:ind w:left="720" w:hanging="720"/>
        <w:jc w:val="both"/>
        <w:rPr>
          <w:rFonts w:ascii="Times New Roman" w:hAnsi="Times New Roman" w:cs="Times New Roman"/>
          <w:sz w:val="24"/>
          <w:szCs w:val="24"/>
        </w:rPr>
      </w:pPr>
    </w:p>
    <w:p w:rsidR="00D16ED0" w:rsidRDefault="00374F28" w:rsidP="0051542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B865F7">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In the present case, clause 11 of the agreement </w:t>
      </w:r>
      <w:r w:rsidR="000752F8">
        <w:rPr>
          <w:rFonts w:ascii="Times New Roman" w:hAnsi="Times New Roman" w:cs="Times New Roman"/>
          <w:sz w:val="24"/>
          <w:szCs w:val="24"/>
        </w:rPr>
        <w:t xml:space="preserve">did not oust the purchaser’s right to sue for specific performance. It merely pronounced one of the remedies available to her in the event of a breach by the seller. A proper and holistic </w:t>
      </w:r>
      <w:r w:rsidR="00672940">
        <w:rPr>
          <w:rFonts w:ascii="Times New Roman" w:hAnsi="Times New Roman" w:cs="Times New Roman"/>
          <w:sz w:val="24"/>
          <w:szCs w:val="24"/>
        </w:rPr>
        <w:t>study</w:t>
      </w:r>
      <w:r w:rsidR="000752F8">
        <w:rPr>
          <w:rFonts w:ascii="Times New Roman" w:hAnsi="Times New Roman" w:cs="Times New Roman"/>
          <w:sz w:val="24"/>
          <w:szCs w:val="24"/>
        </w:rPr>
        <w:t xml:space="preserve"> of the agreement shows that it was the intention of the parties that upon her performing her side of the contract </w:t>
      </w:r>
      <w:r w:rsidR="001D7639">
        <w:rPr>
          <w:rFonts w:ascii="Times New Roman" w:hAnsi="Times New Roman" w:cs="Times New Roman"/>
          <w:sz w:val="24"/>
          <w:szCs w:val="24"/>
        </w:rPr>
        <w:t>she</w:t>
      </w:r>
      <w:r w:rsidR="000752F8">
        <w:rPr>
          <w:rFonts w:ascii="Times New Roman" w:hAnsi="Times New Roman" w:cs="Times New Roman"/>
          <w:sz w:val="24"/>
          <w:szCs w:val="24"/>
        </w:rPr>
        <w:t xml:space="preserve"> would get transfer of the property. Otherwise why would clause 1.ii.</w:t>
      </w:r>
      <w:r w:rsidR="00672940">
        <w:rPr>
          <w:rFonts w:ascii="Times New Roman" w:hAnsi="Times New Roman" w:cs="Times New Roman"/>
          <w:sz w:val="24"/>
          <w:szCs w:val="24"/>
        </w:rPr>
        <w:t>(</w:t>
      </w:r>
      <w:r w:rsidR="000752F8">
        <w:rPr>
          <w:rFonts w:ascii="Times New Roman" w:hAnsi="Times New Roman" w:cs="Times New Roman"/>
          <w:sz w:val="24"/>
          <w:szCs w:val="24"/>
        </w:rPr>
        <w:t xml:space="preserve">4) refer to the payment of capital gains tax, if not in contemplation of transfer? Or clause 1.iii. that said the balance of the sale proceeds would be released to the seller upon the registration </w:t>
      </w:r>
      <w:r w:rsidR="00D16ED0">
        <w:rPr>
          <w:rFonts w:ascii="Times New Roman" w:hAnsi="Times New Roman" w:cs="Times New Roman"/>
          <w:sz w:val="24"/>
          <w:szCs w:val="24"/>
        </w:rPr>
        <w:t xml:space="preserve">of transfer? </w:t>
      </w:r>
      <w:r w:rsidR="000752F8">
        <w:rPr>
          <w:rFonts w:ascii="Times New Roman" w:hAnsi="Times New Roman" w:cs="Times New Roman"/>
          <w:sz w:val="24"/>
          <w:szCs w:val="24"/>
        </w:rPr>
        <w:t xml:space="preserve">Or clause 5 that said risk and profit in the property would pass to the purchaser on the date of registration of transfer? </w:t>
      </w:r>
    </w:p>
    <w:p w:rsidR="00D16ED0" w:rsidRDefault="00D16ED0" w:rsidP="00515425">
      <w:pPr>
        <w:spacing w:after="0" w:line="360" w:lineRule="auto"/>
        <w:ind w:left="720" w:hanging="720"/>
        <w:jc w:val="both"/>
        <w:rPr>
          <w:rFonts w:ascii="Times New Roman" w:hAnsi="Times New Roman" w:cs="Times New Roman"/>
          <w:sz w:val="24"/>
          <w:szCs w:val="24"/>
        </w:rPr>
      </w:pPr>
    </w:p>
    <w:p w:rsidR="007A3DE7" w:rsidRDefault="00D16ED0" w:rsidP="0051542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B865F7">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The court </w:t>
      </w:r>
      <w:r w:rsidRPr="00D16ED0">
        <w:rPr>
          <w:rFonts w:ascii="Times New Roman" w:hAnsi="Times New Roman" w:cs="Times New Roman"/>
          <w:i/>
          <w:sz w:val="24"/>
          <w:szCs w:val="24"/>
        </w:rPr>
        <w:t>a quo</w:t>
      </w:r>
      <w:r>
        <w:rPr>
          <w:rFonts w:ascii="Times New Roman" w:hAnsi="Times New Roman" w:cs="Times New Roman"/>
          <w:sz w:val="24"/>
          <w:szCs w:val="24"/>
        </w:rPr>
        <w:t xml:space="preserve"> was right to dismiss the point </w:t>
      </w:r>
      <w:r w:rsidRPr="00D16ED0">
        <w:rPr>
          <w:rFonts w:ascii="Times New Roman" w:hAnsi="Times New Roman" w:cs="Times New Roman"/>
          <w:i/>
          <w:sz w:val="24"/>
          <w:szCs w:val="24"/>
        </w:rPr>
        <w:t>in limine</w:t>
      </w:r>
      <w:r>
        <w:rPr>
          <w:rFonts w:ascii="Times New Roman" w:hAnsi="Times New Roman" w:cs="Times New Roman"/>
          <w:sz w:val="24"/>
          <w:szCs w:val="24"/>
        </w:rPr>
        <w:t xml:space="preserve">. Its adjunct that the claim for specific performance was incompetent because it was not accompanied by a claim for damages was equally properly dismissed. </w:t>
      </w:r>
      <w:r w:rsidR="007A3DE7">
        <w:rPr>
          <w:rFonts w:ascii="Times New Roman" w:hAnsi="Times New Roman" w:cs="Times New Roman"/>
          <w:sz w:val="24"/>
          <w:szCs w:val="24"/>
        </w:rPr>
        <w:t xml:space="preserve">The appellant </w:t>
      </w:r>
      <w:r w:rsidR="00672940">
        <w:rPr>
          <w:rFonts w:ascii="Times New Roman" w:hAnsi="Times New Roman" w:cs="Times New Roman"/>
          <w:sz w:val="24"/>
          <w:szCs w:val="24"/>
        </w:rPr>
        <w:t>went</w:t>
      </w:r>
      <w:r w:rsidR="007A3DE7">
        <w:rPr>
          <w:rFonts w:ascii="Times New Roman" w:hAnsi="Times New Roman" w:cs="Times New Roman"/>
          <w:sz w:val="24"/>
          <w:szCs w:val="24"/>
        </w:rPr>
        <w:t xml:space="preserve"> to town about a patently harmless error in clause 15 of the agreement of sale </w:t>
      </w:r>
      <w:r w:rsidR="002E67E8">
        <w:rPr>
          <w:rFonts w:ascii="Times New Roman" w:hAnsi="Times New Roman" w:cs="Times New Roman"/>
          <w:sz w:val="24"/>
          <w:szCs w:val="24"/>
        </w:rPr>
        <w:t>which</w:t>
      </w:r>
      <w:r w:rsidR="007A3DE7">
        <w:rPr>
          <w:rFonts w:ascii="Times New Roman" w:hAnsi="Times New Roman" w:cs="Times New Roman"/>
          <w:sz w:val="24"/>
          <w:szCs w:val="24"/>
        </w:rPr>
        <w:t xml:space="preserve"> cit</w:t>
      </w:r>
      <w:r w:rsidR="002E67E8">
        <w:rPr>
          <w:rFonts w:ascii="Times New Roman" w:hAnsi="Times New Roman" w:cs="Times New Roman"/>
          <w:sz w:val="24"/>
          <w:szCs w:val="24"/>
        </w:rPr>
        <w:t>ed</w:t>
      </w:r>
      <w:r w:rsidR="007A3DE7">
        <w:rPr>
          <w:rFonts w:ascii="Times New Roman" w:hAnsi="Times New Roman" w:cs="Times New Roman"/>
          <w:sz w:val="24"/>
          <w:szCs w:val="24"/>
        </w:rPr>
        <w:t xml:space="preserve"> a wrong section in the Magistrates Court Act as being the one in terms of which </w:t>
      </w:r>
      <w:r w:rsidR="002E67E8">
        <w:rPr>
          <w:rFonts w:ascii="Times New Roman" w:hAnsi="Times New Roman" w:cs="Times New Roman"/>
          <w:sz w:val="24"/>
          <w:szCs w:val="24"/>
        </w:rPr>
        <w:t>litigant</w:t>
      </w:r>
      <w:r w:rsidR="007A3DE7">
        <w:rPr>
          <w:rFonts w:ascii="Times New Roman" w:hAnsi="Times New Roman" w:cs="Times New Roman"/>
          <w:sz w:val="24"/>
          <w:szCs w:val="24"/>
        </w:rPr>
        <w:t>s can consent to the jurisdiction of th</w:t>
      </w:r>
      <w:r w:rsidR="002E67E8">
        <w:rPr>
          <w:rFonts w:ascii="Times New Roman" w:hAnsi="Times New Roman" w:cs="Times New Roman"/>
          <w:sz w:val="24"/>
          <w:szCs w:val="24"/>
        </w:rPr>
        <w:t>at</w:t>
      </w:r>
      <w:r w:rsidR="007A3DE7">
        <w:rPr>
          <w:rFonts w:ascii="Times New Roman" w:hAnsi="Times New Roman" w:cs="Times New Roman"/>
          <w:sz w:val="24"/>
          <w:szCs w:val="24"/>
        </w:rPr>
        <w:t xml:space="preserve"> court even though the claim m</w:t>
      </w:r>
      <w:r w:rsidR="00672940">
        <w:rPr>
          <w:rFonts w:ascii="Times New Roman" w:hAnsi="Times New Roman" w:cs="Times New Roman"/>
          <w:sz w:val="24"/>
          <w:szCs w:val="24"/>
        </w:rPr>
        <w:t>ight</w:t>
      </w:r>
      <w:r w:rsidR="007A3DE7">
        <w:rPr>
          <w:rFonts w:ascii="Times New Roman" w:hAnsi="Times New Roman" w:cs="Times New Roman"/>
          <w:sz w:val="24"/>
          <w:szCs w:val="24"/>
        </w:rPr>
        <w:t xml:space="preserve"> exceed </w:t>
      </w:r>
      <w:r w:rsidR="002E67E8">
        <w:rPr>
          <w:rFonts w:ascii="Times New Roman" w:hAnsi="Times New Roman" w:cs="Times New Roman"/>
          <w:sz w:val="24"/>
          <w:szCs w:val="24"/>
        </w:rPr>
        <w:t>it</w:t>
      </w:r>
      <w:r w:rsidR="007A3DE7">
        <w:rPr>
          <w:rFonts w:ascii="Times New Roman" w:hAnsi="Times New Roman" w:cs="Times New Roman"/>
          <w:sz w:val="24"/>
          <w:szCs w:val="24"/>
        </w:rPr>
        <w:t>s monetary jurisdictional limit.</w:t>
      </w:r>
    </w:p>
    <w:p w:rsidR="002E67E8" w:rsidRDefault="002E67E8" w:rsidP="00515425">
      <w:pPr>
        <w:spacing w:after="0" w:line="360" w:lineRule="auto"/>
        <w:ind w:left="720" w:hanging="720"/>
        <w:jc w:val="both"/>
        <w:rPr>
          <w:rFonts w:ascii="Times New Roman" w:hAnsi="Times New Roman" w:cs="Times New Roman"/>
          <w:sz w:val="24"/>
          <w:szCs w:val="24"/>
        </w:rPr>
      </w:pPr>
    </w:p>
    <w:p w:rsidR="002E67E8" w:rsidRDefault="00B865F7" w:rsidP="0051542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sidR="002E67E8">
        <w:rPr>
          <w:rFonts w:ascii="Times New Roman" w:hAnsi="Times New Roman" w:cs="Times New Roman"/>
          <w:sz w:val="24"/>
          <w:szCs w:val="24"/>
        </w:rPr>
        <w:t>]</w:t>
      </w:r>
      <w:r w:rsidR="002E67E8">
        <w:rPr>
          <w:rFonts w:ascii="Times New Roman" w:hAnsi="Times New Roman" w:cs="Times New Roman"/>
          <w:sz w:val="24"/>
          <w:szCs w:val="24"/>
        </w:rPr>
        <w:tab/>
        <w:t>Clause 15 of the agreement said in part:</w:t>
      </w:r>
    </w:p>
    <w:p w:rsidR="002E67E8" w:rsidRDefault="002E67E8" w:rsidP="00515425">
      <w:pPr>
        <w:spacing w:after="0" w:line="360" w:lineRule="auto"/>
        <w:ind w:left="720" w:hanging="720"/>
        <w:jc w:val="both"/>
        <w:rPr>
          <w:rFonts w:ascii="Times New Roman" w:hAnsi="Times New Roman" w:cs="Times New Roman"/>
          <w:sz w:val="24"/>
          <w:szCs w:val="24"/>
        </w:rPr>
      </w:pPr>
    </w:p>
    <w:p w:rsidR="002E67E8" w:rsidRDefault="002E67E8" w:rsidP="001D7639">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w:t>
      </w:r>
      <w:r w:rsidRPr="001D7639">
        <w:rPr>
          <w:rFonts w:ascii="Times New Roman" w:hAnsi="Times New Roman" w:cs="Times New Roman"/>
        </w:rPr>
        <w:t xml:space="preserve">Both parties hereby consent, in terms of section (13)(1)(c) </w:t>
      </w:r>
      <w:r w:rsidR="00672940">
        <w:rPr>
          <w:rFonts w:ascii="Times New Roman" w:hAnsi="Times New Roman" w:cs="Times New Roman"/>
        </w:rPr>
        <w:t>(</w:t>
      </w:r>
      <w:r w:rsidR="00672940" w:rsidRPr="00672940">
        <w:rPr>
          <w:rFonts w:ascii="Times New Roman" w:hAnsi="Times New Roman" w:cs="Times New Roman"/>
          <w:b/>
          <w:i/>
        </w:rPr>
        <w:t>sic</w:t>
      </w:r>
      <w:r w:rsidR="00672940">
        <w:rPr>
          <w:rFonts w:ascii="Times New Roman" w:hAnsi="Times New Roman" w:cs="Times New Roman"/>
        </w:rPr>
        <w:t>)</w:t>
      </w:r>
      <w:r w:rsidRPr="001D7639">
        <w:rPr>
          <w:rFonts w:ascii="Times New Roman" w:hAnsi="Times New Roman" w:cs="Times New Roman"/>
        </w:rPr>
        <w:t>of the Magistrate’s Court Act Chapter 18</w:t>
      </w:r>
      <w:r w:rsidR="00672940">
        <w:rPr>
          <w:rFonts w:ascii="Times New Roman" w:hAnsi="Times New Roman" w:cs="Times New Roman"/>
        </w:rPr>
        <w:t xml:space="preserve"> (</w:t>
      </w:r>
      <w:r w:rsidR="00672940" w:rsidRPr="00672940">
        <w:rPr>
          <w:rFonts w:ascii="Times New Roman" w:hAnsi="Times New Roman" w:cs="Times New Roman"/>
          <w:b/>
          <w:i/>
        </w:rPr>
        <w:t>sic</w:t>
      </w:r>
      <w:r w:rsidR="00672940">
        <w:rPr>
          <w:rFonts w:ascii="Times New Roman" w:hAnsi="Times New Roman" w:cs="Times New Roman"/>
        </w:rPr>
        <w:t>)</w:t>
      </w:r>
      <w:r w:rsidRPr="001D7639">
        <w:rPr>
          <w:rFonts w:ascii="Times New Roman" w:hAnsi="Times New Roman" w:cs="Times New Roman"/>
        </w:rPr>
        <w:t>, to the province of Masvingo, held at Masvingo in respect of any action or matter arising out of this Agreement, notwithstanding that such action or the foregoing, the Seller shall have the right to institute such proceedings in the High Court of Zimbabwe should he/she elect to do so</w:t>
      </w:r>
      <w:r>
        <w:rPr>
          <w:rFonts w:ascii="Times New Roman" w:hAnsi="Times New Roman" w:cs="Times New Roman"/>
          <w:sz w:val="24"/>
          <w:szCs w:val="24"/>
        </w:rPr>
        <w:t>.”</w:t>
      </w:r>
    </w:p>
    <w:p w:rsidR="002E67E8" w:rsidRDefault="002E67E8" w:rsidP="00515425">
      <w:pPr>
        <w:spacing w:after="0" w:line="360" w:lineRule="auto"/>
        <w:ind w:left="720" w:hanging="720"/>
        <w:jc w:val="both"/>
        <w:rPr>
          <w:rFonts w:ascii="Times New Roman" w:hAnsi="Times New Roman" w:cs="Times New Roman"/>
          <w:sz w:val="24"/>
          <w:szCs w:val="24"/>
        </w:rPr>
      </w:pPr>
    </w:p>
    <w:p w:rsidR="002E67E8" w:rsidRDefault="00B865F7" w:rsidP="0051542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sidR="002E67E8">
        <w:rPr>
          <w:rFonts w:ascii="Times New Roman" w:hAnsi="Times New Roman" w:cs="Times New Roman"/>
          <w:sz w:val="24"/>
          <w:szCs w:val="24"/>
        </w:rPr>
        <w:t>]</w:t>
      </w:r>
      <w:r w:rsidR="002E67E8">
        <w:rPr>
          <w:rFonts w:ascii="Times New Roman" w:hAnsi="Times New Roman" w:cs="Times New Roman"/>
          <w:sz w:val="24"/>
          <w:szCs w:val="24"/>
        </w:rPr>
        <w:tab/>
        <w:t>T</w:t>
      </w:r>
      <w:r>
        <w:rPr>
          <w:rFonts w:ascii="Times New Roman" w:hAnsi="Times New Roman" w:cs="Times New Roman"/>
          <w:sz w:val="24"/>
          <w:szCs w:val="24"/>
        </w:rPr>
        <w:t>o that, t</w:t>
      </w:r>
      <w:r w:rsidR="002E67E8">
        <w:rPr>
          <w:rFonts w:ascii="Times New Roman" w:hAnsi="Times New Roman" w:cs="Times New Roman"/>
          <w:sz w:val="24"/>
          <w:szCs w:val="24"/>
        </w:rPr>
        <w:t>he appellant’s argument was</w:t>
      </w:r>
      <w:r w:rsidR="002E67E8">
        <w:rPr>
          <w:rStyle w:val="FootnoteReference"/>
          <w:rFonts w:ascii="Times New Roman" w:hAnsi="Times New Roman" w:cs="Times New Roman"/>
          <w:sz w:val="24"/>
          <w:szCs w:val="24"/>
        </w:rPr>
        <w:footnoteReference w:id="2"/>
      </w:r>
      <w:r w:rsidR="002E67E8">
        <w:rPr>
          <w:rFonts w:ascii="Times New Roman" w:hAnsi="Times New Roman" w:cs="Times New Roman"/>
          <w:sz w:val="24"/>
          <w:szCs w:val="24"/>
        </w:rPr>
        <w:t>:</w:t>
      </w:r>
    </w:p>
    <w:p w:rsidR="002E67E8" w:rsidRDefault="002E67E8" w:rsidP="00515425">
      <w:pPr>
        <w:spacing w:after="0" w:line="360" w:lineRule="auto"/>
        <w:ind w:left="720" w:hanging="720"/>
        <w:jc w:val="both"/>
        <w:rPr>
          <w:rFonts w:ascii="Times New Roman" w:hAnsi="Times New Roman" w:cs="Times New Roman"/>
          <w:sz w:val="24"/>
          <w:szCs w:val="24"/>
        </w:rPr>
      </w:pPr>
    </w:p>
    <w:p w:rsidR="002E67E8" w:rsidRDefault="002E67E8" w:rsidP="001D7639">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w:t>
      </w:r>
      <w:r w:rsidRPr="001D7639">
        <w:rPr>
          <w:rFonts w:ascii="Times New Roman" w:hAnsi="Times New Roman" w:cs="Times New Roman"/>
        </w:rPr>
        <w:t>The parties signed an Agreement of Sale where they consented to a Magistrate’s Court sitting at Masvingo in terms of Section 13</w:t>
      </w:r>
      <w:r w:rsidR="00C73575" w:rsidRPr="001D7639">
        <w:rPr>
          <w:rFonts w:ascii="Times New Roman" w:hAnsi="Times New Roman" w:cs="Times New Roman"/>
        </w:rPr>
        <w:t xml:space="preserve"> (1) (c) of the Magistrate’s Court Act, Chapter 18. The Respondent’s lawyers used the copy of the contract to found jurisdiction of the court </w:t>
      </w:r>
      <w:r w:rsidR="00C73575" w:rsidRPr="001D7639">
        <w:rPr>
          <w:rFonts w:ascii="Times New Roman" w:hAnsi="Times New Roman" w:cs="Times New Roman"/>
          <w:i/>
        </w:rPr>
        <w:t>a quo</w:t>
      </w:r>
      <w:r w:rsidR="00C73575" w:rsidRPr="001D7639">
        <w:rPr>
          <w:rFonts w:ascii="Times New Roman" w:hAnsi="Times New Roman" w:cs="Times New Roman"/>
        </w:rPr>
        <w:t xml:space="preserve">. On the date of signing, March 2015 the statutes had been amended and there was no longer Section 13 (1) (c) of the Magistrate’s Court Chapter 18. No amendment was done and before the matter </w:t>
      </w:r>
      <w:r w:rsidR="00C73575" w:rsidRPr="001D7639">
        <w:rPr>
          <w:rFonts w:ascii="Times New Roman" w:hAnsi="Times New Roman" w:cs="Times New Roman"/>
        </w:rPr>
        <w:lastRenderedPageBreak/>
        <w:t xml:space="preserve">was referred to trial, this point was raised by the Appellant but dismissed by the Learned Magistrate. Hence in principle the court </w:t>
      </w:r>
      <w:r w:rsidR="00C73575" w:rsidRPr="001D7639">
        <w:rPr>
          <w:rFonts w:ascii="Times New Roman" w:hAnsi="Times New Roman" w:cs="Times New Roman"/>
          <w:i/>
        </w:rPr>
        <w:t>a quo</w:t>
      </w:r>
      <w:r w:rsidR="00C73575" w:rsidRPr="001D7639">
        <w:rPr>
          <w:rFonts w:ascii="Times New Roman" w:hAnsi="Times New Roman" w:cs="Times New Roman"/>
        </w:rPr>
        <w:t xml:space="preserve"> as at the date of hearing the application and trial lacked jurisdiction to deal with the matter where specific performance was sought </w:t>
      </w:r>
      <w:r w:rsidR="00672940">
        <w:rPr>
          <w:rFonts w:ascii="Times New Roman" w:hAnsi="Times New Roman" w:cs="Times New Roman"/>
        </w:rPr>
        <w:t>without alternative to damages</w:t>
      </w:r>
      <w:r w:rsidR="00C73575" w:rsidRPr="001D7639">
        <w:rPr>
          <w:rFonts w:ascii="Times New Roman" w:hAnsi="Times New Roman" w:cs="Times New Roman"/>
        </w:rPr>
        <w:t>, in contravention of Section 14 (1) (d) of the Magistrate’s Court Act (Chapter 7:10)</w:t>
      </w:r>
      <w:r w:rsidR="00C73575">
        <w:rPr>
          <w:rFonts w:ascii="Times New Roman" w:hAnsi="Times New Roman" w:cs="Times New Roman"/>
          <w:sz w:val="24"/>
          <w:szCs w:val="24"/>
        </w:rPr>
        <w:t>.</w:t>
      </w:r>
      <w:r w:rsidR="001D7639">
        <w:rPr>
          <w:rFonts w:ascii="Times New Roman" w:hAnsi="Times New Roman" w:cs="Times New Roman"/>
          <w:sz w:val="24"/>
          <w:szCs w:val="24"/>
        </w:rPr>
        <w:t>”</w:t>
      </w:r>
    </w:p>
    <w:p w:rsidR="00C73575" w:rsidRDefault="00C73575" w:rsidP="00515425">
      <w:pPr>
        <w:spacing w:after="0" w:line="360" w:lineRule="auto"/>
        <w:ind w:left="720" w:hanging="720"/>
        <w:jc w:val="both"/>
        <w:rPr>
          <w:rFonts w:ascii="Times New Roman" w:hAnsi="Times New Roman" w:cs="Times New Roman"/>
          <w:sz w:val="24"/>
          <w:szCs w:val="24"/>
        </w:rPr>
      </w:pPr>
    </w:p>
    <w:p w:rsidR="00AA45DB" w:rsidRDefault="00C73575" w:rsidP="001D763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C078FC">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671A6E">
        <w:rPr>
          <w:rFonts w:ascii="Times New Roman" w:hAnsi="Times New Roman" w:cs="Times New Roman"/>
          <w:sz w:val="24"/>
          <w:szCs w:val="24"/>
        </w:rPr>
        <w:t xml:space="preserve">The appellant’s argument was </w:t>
      </w:r>
      <w:r w:rsidR="00F4191D">
        <w:rPr>
          <w:rFonts w:ascii="Times New Roman" w:hAnsi="Times New Roman" w:cs="Times New Roman"/>
          <w:sz w:val="24"/>
          <w:szCs w:val="24"/>
        </w:rPr>
        <w:t xml:space="preserve">all </w:t>
      </w:r>
      <w:r w:rsidR="00671A6E">
        <w:rPr>
          <w:rFonts w:ascii="Times New Roman" w:hAnsi="Times New Roman" w:cs="Times New Roman"/>
          <w:sz w:val="24"/>
          <w:szCs w:val="24"/>
        </w:rPr>
        <w:t xml:space="preserve">mixed-up. </w:t>
      </w:r>
      <w:r w:rsidR="005E6E7F">
        <w:rPr>
          <w:rFonts w:ascii="Times New Roman" w:hAnsi="Times New Roman" w:cs="Times New Roman"/>
          <w:sz w:val="24"/>
          <w:szCs w:val="24"/>
        </w:rPr>
        <w:t xml:space="preserve">In terms of </w:t>
      </w:r>
      <w:r w:rsidR="001D7639" w:rsidRPr="009B7ABA">
        <w:rPr>
          <w:rFonts w:ascii="Times New Roman" w:hAnsi="Times New Roman" w:cs="Times New Roman"/>
          <w:bCs/>
          <w:color w:val="000000"/>
          <w:sz w:val="24"/>
          <w:szCs w:val="24"/>
        </w:rPr>
        <w:t>S</w:t>
      </w:r>
      <w:r w:rsidR="001D7639">
        <w:rPr>
          <w:rFonts w:ascii="Times New Roman" w:hAnsi="Times New Roman" w:cs="Times New Roman"/>
          <w:bCs/>
          <w:color w:val="000000"/>
          <w:sz w:val="24"/>
          <w:szCs w:val="24"/>
        </w:rPr>
        <w:t xml:space="preserve">I </w:t>
      </w:r>
      <w:r w:rsidR="001D7639" w:rsidRPr="009B7ABA">
        <w:rPr>
          <w:rFonts w:ascii="Times New Roman" w:hAnsi="Times New Roman" w:cs="Times New Roman"/>
          <w:bCs/>
          <w:color w:val="000000"/>
          <w:sz w:val="24"/>
          <w:szCs w:val="24"/>
        </w:rPr>
        <w:t>163</w:t>
      </w:r>
      <w:r w:rsidR="001D7639">
        <w:rPr>
          <w:rFonts w:ascii="Times New Roman" w:hAnsi="Times New Roman" w:cs="Times New Roman"/>
          <w:bCs/>
          <w:color w:val="000000"/>
          <w:sz w:val="24"/>
          <w:szCs w:val="24"/>
        </w:rPr>
        <w:t>/</w:t>
      </w:r>
      <w:r w:rsidR="001D7639" w:rsidRPr="009B7ABA">
        <w:rPr>
          <w:rFonts w:ascii="Times New Roman" w:hAnsi="Times New Roman" w:cs="Times New Roman"/>
          <w:bCs/>
          <w:color w:val="000000"/>
          <w:sz w:val="24"/>
          <w:szCs w:val="24"/>
        </w:rPr>
        <w:t>2012</w:t>
      </w:r>
      <w:r w:rsidR="001D7639">
        <w:rPr>
          <w:rFonts w:ascii="Times New Roman" w:hAnsi="Times New Roman" w:cs="Times New Roman"/>
          <w:bCs/>
          <w:color w:val="000000"/>
          <w:sz w:val="24"/>
          <w:szCs w:val="24"/>
        </w:rPr>
        <w:t xml:space="preserve"> (</w:t>
      </w:r>
      <w:r w:rsidR="005E6E7F" w:rsidRPr="009B7ABA">
        <w:rPr>
          <w:rFonts w:ascii="Times New Roman" w:hAnsi="Times New Roman" w:cs="Times New Roman"/>
          <w:bCs/>
          <w:color w:val="000000"/>
          <w:sz w:val="24"/>
          <w:szCs w:val="24"/>
        </w:rPr>
        <w:t xml:space="preserve">Magistrates Court </w:t>
      </w:r>
      <w:r w:rsidR="001D7639">
        <w:rPr>
          <w:rFonts w:ascii="Times New Roman" w:hAnsi="Times New Roman" w:cs="Times New Roman"/>
          <w:bCs/>
          <w:color w:val="000000"/>
          <w:sz w:val="24"/>
          <w:szCs w:val="24"/>
        </w:rPr>
        <w:t>[</w:t>
      </w:r>
      <w:r w:rsidR="005E6E7F" w:rsidRPr="009B7ABA">
        <w:rPr>
          <w:rFonts w:ascii="Times New Roman" w:hAnsi="Times New Roman" w:cs="Times New Roman"/>
          <w:bCs/>
          <w:color w:val="000000"/>
          <w:sz w:val="24"/>
          <w:szCs w:val="24"/>
        </w:rPr>
        <w:t>Civil Jurisdiction</w:t>
      </w:r>
      <w:r w:rsidR="001D7639">
        <w:rPr>
          <w:rFonts w:ascii="Times New Roman" w:hAnsi="Times New Roman" w:cs="Times New Roman"/>
          <w:bCs/>
          <w:color w:val="000000"/>
          <w:sz w:val="24"/>
          <w:szCs w:val="24"/>
        </w:rPr>
        <w:t>]</w:t>
      </w:r>
      <w:r w:rsidR="005E6E7F">
        <w:rPr>
          <w:rFonts w:ascii="Times New Roman" w:hAnsi="Times New Roman" w:cs="Times New Roman"/>
          <w:bCs/>
          <w:color w:val="000000"/>
          <w:sz w:val="24"/>
          <w:szCs w:val="24"/>
        </w:rPr>
        <w:t xml:space="preserve"> </w:t>
      </w:r>
      <w:r w:rsidR="001D7639">
        <w:rPr>
          <w:rFonts w:ascii="Times New Roman" w:hAnsi="Times New Roman" w:cs="Times New Roman"/>
          <w:bCs/>
          <w:color w:val="000000"/>
          <w:sz w:val="24"/>
          <w:szCs w:val="24"/>
        </w:rPr>
        <w:t>[</w:t>
      </w:r>
      <w:r w:rsidR="005E6E7F" w:rsidRPr="009B7ABA">
        <w:rPr>
          <w:rFonts w:ascii="Times New Roman" w:hAnsi="Times New Roman" w:cs="Times New Roman"/>
          <w:bCs/>
          <w:color w:val="000000"/>
          <w:sz w:val="24"/>
          <w:szCs w:val="24"/>
        </w:rPr>
        <w:t>Monetary Limits</w:t>
      </w:r>
      <w:r w:rsidR="001D7639">
        <w:rPr>
          <w:rFonts w:ascii="Times New Roman" w:hAnsi="Times New Roman" w:cs="Times New Roman"/>
          <w:bCs/>
          <w:color w:val="000000"/>
          <w:sz w:val="24"/>
          <w:szCs w:val="24"/>
        </w:rPr>
        <w:t>]</w:t>
      </w:r>
      <w:r w:rsidR="005E6E7F" w:rsidRPr="009B7ABA">
        <w:rPr>
          <w:rFonts w:ascii="Times New Roman" w:hAnsi="Times New Roman" w:cs="Times New Roman"/>
          <w:bCs/>
          <w:color w:val="000000"/>
          <w:sz w:val="24"/>
          <w:szCs w:val="24"/>
        </w:rPr>
        <w:t xml:space="preserve"> Rules, 2012</w:t>
      </w:r>
      <w:r w:rsidR="001D7639">
        <w:rPr>
          <w:rFonts w:ascii="Times New Roman" w:hAnsi="Times New Roman" w:cs="Times New Roman"/>
          <w:bCs/>
          <w:color w:val="000000"/>
          <w:sz w:val="24"/>
          <w:szCs w:val="24"/>
        </w:rPr>
        <w:t>)</w:t>
      </w:r>
      <w:r w:rsidR="005E6E7F">
        <w:rPr>
          <w:rFonts w:ascii="Times New Roman" w:hAnsi="Times New Roman" w:cs="Times New Roman"/>
          <w:bCs/>
          <w:color w:val="000000"/>
          <w:sz w:val="24"/>
          <w:szCs w:val="24"/>
        </w:rPr>
        <w:t xml:space="preserve">, the monetary civil jurisdiction of the magistrates </w:t>
      </w:r>
      <w:r w:rsidR="006F717E">
        <w:rPr>
          <w:rFonts w:ascii="Times New Roman" w:hAnsi="Times New Roman" w:cs="Times New Roman"/>
          <w:bCs/>
          <w:color w:val="000000"/>
          <w:sz w:val="24"/>
          <w:szCs w:val="24"/>
        </w:rPr>
        <w:t xml:space="preserve">is </w:t>
      </w:r>
      <w:r w:rsidR="005E6E7F">
        <w:rPr>
          <w:rFonts w:ascii="Times New Roman" w:hAnsi="Times New Roman" w:cs="Times New Roman"/>
          <w:bCs/>
          <w:color w:val="000000"/>
          <w:sz w:val="24"/>
          <w:szCs w:val="24"/>
        </w:rPr>
        <w:t>$10 000 for, among others, a</w:t>
      </w:r>
      <w:r w:rsidR="005E6E7F" w:rsidRPr="009B7ABA">
        <w:rPr>
          <w:rFonts w:ascii="Times New Roman" w:hAnsi="Times New Roman" w:cs="Times New Roman"/>
          <w:color w:val="000000"/>
          <w:sz w:val="24"/>
          <w:szCs w:val="24"/>
        </w:rPr>
        <w:t xml:space="preserve">ctions for </w:t>
      </w:r>
      <w:r w:rsidR="006F717E">
        <w:rPr>
          <w:rFonts w:ascii="Times New Roman" w:hAnsi="Times New Roman" w:cs="Times New Roman"/>
          <w:color w:val="000000"/>
          <w:sz w:val="24"/>
          <w:szCs w:val="24"/>
        </w:rPr>
        <w:t xml:space="preserve">the </w:t>
      </w:r>
      <w:r w:rsidR="005E6E7F" w:rsidRPr="009B7ABA">
        <w:rPr>
          <w:rFonts w:ascii="Times New Roman" w:hAnsi="Times New Roman" w:cs="Times New Roman"/>
          <w:color w:val="000000"/>
          <w:sz w:val="24"/>
          <w:szCs w:val="24"/>
        </w:rPr>
        <w:t>delivery of</w:t>
      </w:r>
      <w:r w:rsidR="005E6E7F">
        <w:rPr>
          <w:rFonts w:ascii="Times New Roman" w:hAnsi="Times New Roman" w:cs="Times New Roman"/>
          <w:color w:val="000000"/>
          <w:sz w:val="24"/>
          <w:szCs w:val="24"/>
        </w:rPr>
        <w:t xml:space="preserve"> </w:t>
      </w:r>
      <w:r w:rsidR="005E6E7F" w:rsidRPr="009B7ABA">
        <w:rPr>
          <w:rFonts w:ascii="Times New Roman" w:hAnsi="Times New Roman" w:cs="Times New Roman"/>
          <w:color w:val="000000"/>
          <w:sz w:val="24"/>
          <w:szCs w:val="24"/>
        </w:rPr>
        <w:t>movable</w:t>
      </w:r>
      <w:r w:rsidR="005E6E7F">
        <w:rPr>
          <w:rFonts w:ascii="Times New Roman" w:hAnsi="Times New Roman" w:cs="Times New Roman"/>
          <w:color w:val="000000"/>
          <w:sz w:val="24"/>
          <w:szCs w:val="24"/>
        </w:rPr>
        <w:t>s</w:t>
      </w:r>
      <w:r w:rsidR="005E6E7F" w:rsidRPr="009B7ABA">
        <w:rPr>
          <w:rFonts w:ascii="Times New Roman" w:hAnsi="Times New Roman" w:cs="Times New Roman"/>
          <w:color w:val="000000"/>
          <w:sz w:val="24"/>
          <w:szCs w:val="24"/>
        </w:rPr>
        <w:t xml:space="preserve"> or </w:t>
      </w:r>
      <w:r w:rsidR="005E6E7F">
        <w:rPr>
          <w:rFonts w:ascii="Times New Roman" w:hAnsi="Times New Roman" w:cs="Times New Roman"/>
          <w:color w:val="000000"/>
          <w:sz w:val="24"/>
          <w:szCs w:val="24"/>
        </w:rPr>
        <w:t>immovables.</w:t>
      </w:r>
    </w:p>
    <w:p w:rsidR="00AA45DB" w:rsidRDefault="00AA45DB" w:rsidP="00515425">
      <w:pPr>
        <w:spacing w:after="0" w:line="360" w:lineRule="auto"/>
        <w:ind w:left="720" w:hanging="720"/>
        <w:jc w:val="both"/>
        <w:rPr>
          <w:rFonts w:ascii="Times New Roman" w:hAnsi="Times New Roman" w:cs="Times New Roman"/>
          <w:sz w:val="24"/>
          <w:szCs w:val="24"/>
        </w:rPr>
      </w:pPr>
    </w:p>
    <w:p w:rsidR="006F717E" w:rsidRDefault="001D7639" w:rsidP="00ED7063">
      <w:pPr>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sz w:val="24"/>
          <w:szCs w:val="24"/>
        </w:rPr>
        <w:t>[1</w:t>
      </w:r>
      <w:r w:rsidR="00C078FC">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6F717E">
        <w:rPr>
          <w:rFonts w:ascii="Times New Roman" w:hAnsi="Times New Roman" w:cs="Times New Roman"/>
          <w:sz w:val="24"/>
          <w:szCs w:val="24"/>
        </w:rPr>
        <w:t>In terms of s 11</w:t>
      </w:r>
      <w:r>
        <w:rPr>
          <w:rFonts w:ascii="Times New Roman" w:hAnsi="Times New Roman" w:cs="Times New Roman"/>
          <w:sz w:val="24"/>
          <w:szCs w:val="24"/>
        </w:rPr>
        <w:t>(1)(</w:t>
      </w:r>
      <w:r w:rsidRPr="001D7639">
        <w:rPr>
          <w:rFonts w:ascii="Times New Roman" w:hAnsi="Times New Roman" w:cs="Times New Roman"/>
          <w:i/>
          <w:sz w:val="24"/>
          <w:szCs w:val="24"/>
        </w:rPr>
        <w:t>b</w:t>
      </w:r>
      <w:r>
        <w:rPr>
          <w:rFonts w:ascii="Times New Roman" w:hAnsi="Times New Roman" w:cs="Times New Roman"/>
          <w:sz w:val="24"/>
          <w:szCs w:val="24"/>
        </w:rPr>
        <w:t>)(ii)</w:t>
      </w:r>
      <w:r w:rsidR="006F717E">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00C078FC">
        <w:rPr>
          <w:rFonts w:ascii="Times New Roman" w:hAnsi="Times New Roman" w:cs="Times New Roman"/>
          <w:sz w:val="24"/>
          <w:szCs w:val="24"/>
        </w:rPr>
        <w:t xml:space="preserve">Magistrates Court </w:t>
      </w:r>
      <w:r>
        <w:rPr>
          <w:rFonts w:ascii="Times New Roman" w:hAnsi="Times New Roman" w:cs="Times New Roman"/>
          <w:sz w:val="24"/>
          <w:szCs w:val="24"/>
        </w:rPr>
        <w:t xml:space="preserve">Act, </w:t>
      </w:r>
      <w:r w:rsidR="006F717E">
        <w:rPr>
          <w:rFonts w:ascii="Times New Roman" w:hAnsi="Times New Roman" w:cs="Times New Roman"/>
          <w:sz w:val="24"/>
          <w:szCs w:val="24"/>
        </w:rPr>
        <w:t>the magistrate’s court is conferred with jurisdiction</w:t>
      </w:r>
      <w:r w:rsidR="00C078FC">
        <w:rPr>
          <w:rFonts w:ascii="Times New Roman" w:hAnsi="Times New Roman" w:cs="Times New Roman"/>
          <w:sz w:val="24"/>
          <w:szCs w:val="24"/>
        </w:rPr>
        <w:t xml:space="preserve">, where </w:t>
      </w:r>
      <w:r w:rsidR="006F717E" w:rsidRPr="006F717E">
        <w:rPr>
          <w:rFonts w:ascii="Times New Roman" w:hAnsi="Times New Roman" w:cs="Times New Roman"/>
          <w:color w:val="000000"/>
          <w:sz w:val="24"/>
          <w:szCs w:val="24"/>
        </w:rPr>
        <w:t>the delivery or transfer of any property, movable or immovable,</w:t>
      </w:r>
      <w:r>
        <w:rPr>
          <w:rFonts w:ascii="Times New Roman" w:hAnsi="Times New Roman" w:cs="Times New Roman"/>
          <w:color w:val="000000"/>
          <w:sz w:val="24"/>
          <w:szCs w:val="24"/>
        </w:rPr>
        <w:t xml:space="preserve"> </w:t>
      </w:r>
      <w:r w:rsidR="00C078FC">
        <w:rPr>
          <w:rFonts w:ascii="Times New Roman" w:hAnsi="Times New Roman" w:cs="Times New Roman"/>
          <w:color w:val="000000"/>
          <w:sz w:val="24"/>
          <w:szCs w:val="24"/>
        </w:rPr>
        <w:t>is claimed, if</w:t>
      </w:r>
      <w:r w:rsidR="006F717E" w:rsidRPr="006F717E">
        <w:rPr>
          <w:rFonts w:ascii="Times New Roman" w:hAnsi="Times New Roman" w:cs="Times New Roman"/>
          <w:color w:val="000000"/>
          <w:sz w:val="24"/>
          <w:szCs w:val="24"/>
        </w:rPr>
        <w:t xml:space="preserve"> the value of such property does not exceed such amoun</w:t>
      </w:r>
      <w:r w:rsidR="00ED7063">
        <w:rPr>
          <w:rFonts w:ascii="Times New Roman" w:hAnsi="Times New Roman" w:cs="Times New Roman"/>
          <w:color w:val="000000"/>
          <w:sz w:val="24"/>
          <w:szCs w:val="24"/>
        </w:rPr>
        <w:t>t as may be prescribed in rules</w:t>
      </w:r>
      <w:r>
        <w:rPr>
          <w:rFonts w:ascii="Times New Roman" w:hAnsi="Times New Roman" w:cs="Times New Roman"/>
          <w:color w:val="000000"/>
          <w:sz w:val="24"/>
          <w:szCs w:val="24"/>
        </w:rPr>
        <w:t xml:space="preserve"> (i.e. $10 000)</w:t>
      </w:r>
      <w:r w:rsidR="00ED7063">
        <w:rPr>
          <w:rFonts w:ascii="Times New Roman" w:hAnsi="Times New Roman" w:cs="Times New Roman"/>
          <w:color w:val="000000"/>
          <w:sz w:val="24"/>
          <w:szCs w:val="24"/>
        </w:rPr>
        <w:t xml:space="preserve">, </w:t>
      </w:r>
      <w:r w:rsidR="006F717E" w:rsidRPr="006F717E">
        <w:rPr>
          <w:rFonts w:ascii="Times New Roman" w:hAnsi="Times New Roman" w:cs="Times New Roman"/>
          <w:color w:val="000000"/>
          <w:sz w:val="24"/>
          <w:szCs w:val="24"/>
        </w:rPr>
        <w:t>whether in lieu of</w:t>
      </w:r>
      <w:r w:rsidR="00ED7063">
        <w:rPr>
          <w:rFonts w:ascii="Times New Roman" w:hAnsi="Times New Roman" w:cs="Times New Roman"/>
          <w:color w:val="000000"/>
          <w:sz w:val="24"/>
          <w:szCs w:val="24"/>
        </w:rPr>
        <w:t>,</w:t>
      </w:r>
      <w:r w:rsidR="006F717E" w:rsidRPr="006F717E">
        <w:rPr>
          <w:rFonts w:ascii="Times New Roman" w:hAnsi="Times New Roman" w:cs="Times New Roman"/>
          <w:color w:val="000000"/>
          <w:sz w:val="24"/>
          <w:szCs w:val="24"/>
        </w:rPr>
        <w:t xml:space="preserve"> or in addition to</w:t>
      </w:r>
      <w:r w:rsidR="00ED7063">
        <w:rPr>
          <w:rFonts w:ascii="Times New Roman" w:hAnsi="Times New Roman" w:cs="Times New Roman"/>
          <w:color w:val="000000"/>
          <w:sz w:val="24"/>
          <w:szCs w:val="24"/>
        </w:rPr>
        <w:t>,</w:t>
      </w:r>
      <w:r w:rsidR="006F717E" w:rsidRPr="006F717E">
        <w:rPr>
          <w:rFonts w:ascii="Times New Roman" w:hAnsi="Times New Roman" w:cs="Times New Roman"/>
          <w:color w:val="000000"/>
          <w:sz w:val="24"/>
          <w:szCs w:val="24"/>
        </w:rPr>
        <w:t xml:space="preserve"> any other claim, which shall include a claim for the cancellation</w:t>
      </w:r>
      <w:r w:rsidR="00ED7063">
        <w:rPr>
          <w:rFonts w:ascii="Times New Roman" w:hAnsi="Times New Roman" w:cs="Times New Roman"/>
          <w:color w:val="000000"/>
          <w:sz w:val="24"/>
          <w:szCs w:val="24"/>
        </w:rPr>
        <w:t xml:space="preserve"> </w:t>
      </w:r>
      <w:r w:rsidR="006F717E" w:rsidRPr="006F717E">
        <w:rPr>
          <w:rFonts w:ascii="Times New Roman" w:hAnsi="Times New Roman" w:cs="Times New Roman"/>
          <w:color w:val="000000"/>
          <w:sz w:val="24"/>
          <w:szCs w:val="24"/>
        </w:rPr>
        <w:t>of any agreement relating to such pr</w:t>
      </w:r>
      <w:r w:rsidR="00ED7063">
        <w:rPr>
          <w:rFonts w:ascii="Times New Roman" w:hAnsi="Times New Roman" w:cs="Times New Roman"/>
          <w:color w:val="000000"/>
          <w:sz w:val="24"/>
          <w:szCs w:val="24"/>
        </w:rPr>
        <w:t>operty.</w:t>
      </w:r>
    </w:p>
    <w:p w:rsidR="00ED7063" w:rsidRDefault="00ED7063" w:rsidP="00ED7063">
      <w:pPr>
        <w:spacing w:after="0" w:line="360" w:lineRule="auto"/>
        <w:ind w:left="720" w:hanging="720"/>
        <w:jc w:val="both"/>
        <w:rPr>
          <w:rFonts w:ascii="Times New Roman" w:hAnsi="Times New Roman" w:cs="Times New Roman"/>
          <w:color w:val="000000"/>
          <w:sz w:val="24"/>
          <w:szCs w:val="24"/>
        </w:rPr>
      </w:pPr>
    </w:p>
    <w:p w:rsidR="00671A6E" w:rsidRDefault="00C078FC" w:rsidP="007B5911">
      <w:pPr>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00ED7063">
        <w:rPr>
          <w:rFonts w:ascii="Times New Roman" w:hAnsi="Times New Roman" w:cs="Times New Roman"/>
          <w:color w:val="000000"/>
          <w:sz w:val="24"/>
          <w:szCs w:val="24"/>
        </w:rPr>
        <w:t>]</w:t>
      </w:r>
      <w:r w:rsidR="00ED7063">
        <w:rPr>
          <w:rFonts w:ascii="Times New Roman" w:hAnsi="Times New Roman" w:cs="Times New Roman"/>
          <w:color w:val="000000"/>
          <w:sz w:val="24"/>
          <w:szCs w:val="24"/>
        </w:rPr>
        <w:tab/>
        <w:t xml:space="preserve">The appellant </w:t>
      </w:r>
      <w:r>
        <w:rPr>
          <w:rFonts w:ascii="Times New Roman" w:hAnsi="Times New Roman" w:cs="Times New Roman"/>
          <w:color w:val="000000"/>
          <w:sz w:val="24"/>
          <w:szCs w:val="24"/>
        </w:rPr>
        <w:t>made no reference at all to</w:t>
      </w:r>
      <w:r w:rsidR="00ED7063">
        <w:rPr>
          <w:rFonts w:ascii="Times New Roman" w:hAnsi="Times New Roman" w:cs="Times New Roman"/>
          <w:color w:val="000000"/>
          <w:sz w:val="24"/>
          <w:szCs w:val="24"/>
        </w:rPr>
        <w:t xml:space="preserve"> the proviso to paragraph (</w:t>
      </w:r>
      <w:r w:rsidR="00ED7063" w:rsidRPr="007B5911">
        <w:rPr>
          <w:rFonts w:ascii="Times New Roman" w:hAnsi="Times New Roman" w:cs="Times New Roman"/>
          <w:i/>
          <w:color w:val="000000"/>
          <w:sz w:val="24"/>
          <w:szCs w:val="24"/>
        </w:rPr>
        <w:t>b</w:t>
      </w:r>
      <w:r w:rsidR="00ED7063">
        <w:rPr>
          <w:rFonts w:ascii="Times New Roman" w:hAnsi="Times New Roman" w:cs="Times New Roman"/>
          <w:color w:val="000000"/>
          <w:sz w:val="24"/>
          <w:szCs w:val="24"/>
        </w:rPr>
        <w:t xml:space="preserve">) of s 11(1). </w:t>
      </w:r>
      <w:r>
        <w:rPr>
          <w:rFonts w:ascii="Times New Roman" w:hAnsi="Times New Roman" w:cs="Times New Roman"/>
          <w:color w:val="000000"/>
          <w:sz w:val="24"/>
          <w:szCs w:val="24"/>
        </w:rPr>
        <w:t>That proviso</w:t>
      </w:r>
      <w:r w:rsidR="00ED7063">
        <w:rPr>
          <w:rFonts w:ascii="Times New Roman" w:hAnsi="Times New Roman" w:cs="Times New Roman"/>
          <w:color w:val="000000"/>
          <w:sz w:val="24"/>
          <w:szCs w:val="24"/>
        </w:rPr>
        <w:t xml:space="preserve"> expressly confers jurisdiction </w:t>
      </w:r>
      <w:r w:rsidR="007B5911">
        <w:rPr>
          <w:rFonts w:ascii="Times New Roman" w:hAnsi="Times New Roman" w:cs="Times New Roman"/>
          <w:color w:val="000000"/>
          <w:sz w:val="24"/>
          <w:szCs w:val="24"/>
        </w:rPr>
        <w:t xml:space="preserve">on the court to </w:t>
      </w:r>
      <w:r w:rsidR="00671A6E" w:rsidRPr="006F717E">
        <w:rPr>
          <w:rFonts w:ascii="Times New Roman" w:hAnsi="Times New Roman" w:cs="Times New Roman"/>
          <w:color w:val="000000"/>
          <w:sz w:val="24"/>
          <w:szCs w:val="24"/>
        </w:rPr>
        <w:t>try any action or case referred to in</w:t>
      </w:r>
      <w:r w:rsidR="007B5911">
        <w:rPr>
          <w:rFonts w:ascii="Times New Roman" w:hAnsi="Times New Roman" w:cs="Times New Roman"/>
          <w:color w:val="000000"/>
          <w:sz w:val="24"/>
          <w:szCs w:val="24"/>
        </w:rPr>
        <w:t>, among others,</w:t>
      </w:r>
      <w:r w:rsidR="00671A6E" w:rsidRPr="006F717E">
        <w:rPr>
          <w:rFonts w:ascii="Times New Roman" w:hAnsi="Times New Roman" w:cs="Times New Roman"/>
          <w:color w:val="000000"/>
          <w:sz w:val="24"/>
          <w:szCs w:val="24"/>
        </w:rPr>
        <w:t xml:space="preserve"> subparagraph</w:t>
      </w:r>
      <w:r w:rsidR="007B5911">
        <w:rPr>
          <w:rFonts w:ascii="Times New Roman" w:hAnsi="Times New Roman" w:cs="Times New Roman"/>
          <w:color w:val="000000"/>
          <w:sz w:val="24"/>
          <w:szCs w:val="24"/>
        </w:rPr>
        <w:t xml:space="preserve"> (ii) above, </w:t>
      </w:r>
      <w:r w:rsidR="00671A6E" w:rsidRPr="006F717E">
        <w:rPr>
          <w:rFonts w:ascii="Times New Roman" w:hAnsi="Times New Roman" w:cs="Times New Roman"/>
          <w:color w:val="000000"/>
          <w:sz w:val="24"/>
          <w:szCs w:val="24"/>
        </w:rPr>
        <w:t xml:space="preserve">otherwise beyond its jurisdiction </w:t>
      </w:r>
      <w:r w:rsidR="00671A6E" w:rsidRPr="007B5911">
        <w:rPr>
          <w:rFonts w:ascii="Times New Roman" w:hAnsi="Times New Roman" w:cs="Times New Roman"/>
          <w:color w:val="000000"/>
          <w:sz w:val="24"/>
          <w:szCs w:val="24"/>
          <w:u w:val="single"/>
        </w:rPr>
        <w:t>if the defendant</w:t>
      </w:r>
      <w:r w:rsidR="007B5911" w:rsidRPr="007B5911">
        <w:rPr>
          <w:rFonts w:ascii="Times New Roman" w:hAnsi="Times New Roman" w:cs="Times New Roman"/>
          <w:color w:val="000000"/>
          <w:sz w:val="24"/>
          <w:szCs w:val="24"/>
          <w:u w:val="single"/>
        </w:rPr>
        <w:t xml:space="preserve"> </w:t>
      </w:r>
      <w:r w:rsidR="00671A6E" w:rsidRPr="007B5911">
        <w:rPr>
          <w:rFonts w:ascii="Times New Roman" w:hAnsi="Times New Roman" w:cs="Times New Roman"/>
          <w:color w:val="000000"/>
          <w:sz w:val="24"/>
          <w:szCs w:val="24"/>
          <w:u w:val="single"/>
        </w:rPr>
        <w:t>has consented thereto in writing</w:t>
      </w:r>
      <w:r w:rsidR="007B5911" w:rsidRPr="007B5911">
        <w:rPr>
          <w:rFonts w:ascii="Times New Roman" w:hAnsi="Times New Roman" w:cs="Times New Roman"/>
          <w:color w:val="000000"/>
          <w:sz w:val="24"/>
          <w:szCs w:val="24"/>
        </w:rPr>
        <w:t>.</w:t>
      </w:r>
      <w:r w:rsidR="007B5911">
        <w:rPr>
          <w:rFonts w:ascii="Times New Roman" w:hAnsi="Times New Roman" w:cs="Times New Roman"/>
          <w:color w:val="000000"/>
          <w:sz w:val="24"/>
          <w:szCs w:val="24"/>
        </w:rPr>
        <w:t xml:space="preserve"> It is all very clear.</w:t>
      </w:r>
    </w:p>
    <w:p w:rsidR="007B5911" w:rsidRDefault="007B5911" w:rsidP="007B5911">
      <w:pPr>
        <w:spacing w:after="0" w:line="360" w:lineRule="auto"/>
        <w:ind w:left="720" w:hanging="720"/>
        <w:jc w:val="both"/>
        <w:rPr>
          <w:rFonts w:ascii="Times New Roman" w:hAnsi="Times New Roman" w:cs="Times New Roman"/>
          <w:color w:val="000000"/>
          <w:sz w:val="24"/>
          <w:szCs w:val="24"/>
        </w:rPr>
      </w:pPr>
    </w:p>
    <w:p w:rsidR="00F758BB" w:rsidRDefault="00C078FC" w:rsidP="00CE15F1">
      <w:pPr>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7B5911">
        <w:rPr>
          <w:rFonts w:ascii="Times New Roman" w:hAnsi="Times New Roman" w:cs="Times New Roman"/>
          <w:color w:val="000000"/>
          <w:sz w:val="24"/>
          <w:szCs w:val="24"/>
        </w:rPr>
        <w:t>]</w:t>
      </w:r>
      <w:r w:rsidR="007B5911">
        <w:rPr>
          <w:rFonts w:ascii="Times New Roman" w:hAnsi="Times New Roman" w:cs="Times New Roman"/>
          <w:color w:val="000000"/>
          <w:sz w:val="24"/>
          <w:szCs w:val="24"/>
        </w:rPr>
        <w:tab/>
        <w:t xml:space="preserve">But of course the appellant’s argument was premised on s 14. </w:t>
      </w:r>
      <w:r w:rsidR="00672940">
        <w:rPr>
          <w:rFonts w:ascii="Times New Roman" w:hAnsi="Times New Roman" w:cs="Times New Roman"/>
          <w:color w:val="000000"/>
          <w:sz w:val="24"/>
          <w:szCs w:val="24"/>
        </w:rPr>
        <w:t>This section</w:t>
      </w:r>
      <w:r w:rsidR="007B5911">
        <w:rPr>
          <w:rFonts w:ascii="Times New Roman" w:hAnsi="Times New Roman" w:cs="Times New Roman"/>
          <w:color w:val="000000"/>
          <w:sz w:val="24"/>
          <w:szCs w:val="24"/>
        </w:rPr>
        <w:t xml:space="preserve"> gives instances when the court </w:t>
      </w:r>
      <w:r w:rsidR="007B5911" w:rsidRPr="00F758BB">
        <w:rPr>
          <w:rFonts w:ascii="Times New Roman" w:hAnsi="Times New Roman" w:cs="Times New Roman"/>
          <w:b/>
          <w:i/>
          <w:color w:val="000000"/>
          <w:sz w:val="24"/>
          <w:szCs w:val="24"/>
          <w:u w:val="single"/>
        </w:rPr>
        <w:t>has no</w:t>
      </w:r>
      <w:r w:rsidR="007B5911">
        <w:rPr>
          <w:rFonts w:ascii="Times New Roman" w:hAnsi="Times New Roman" w:cs="Times New Roman"/>
          <w:color w:val="000000"/>
          <w:sz w:val="24"/>
          <w:szCs w:val="24"/>
        </w:rPr>
        <w:t xml:space="preserve"> jurisdiction. One such is in subsection (1)(</w:t>
      </w:r>
      <w:r w:rsidR="007B5911" w:rsidRPr="007B5911">
        <w:rPr>
          <w:rFonts w:ascii="Times New Roman" w:hAnsi="Times New Roman" w:cs="Times New Roman"/>
          <w:i/>
          <w:color w:val="000000"/>
          <w:sz w:val="24"/>
          <w:szCs w:val="24"/>
        </w:rPr>
        <w:t>d</w:t>
      </w:r>
      <w:r w:rsidR="007B5911">
        <w:rPr>
          <w:rFonts w:ascii="Times New Roman" w:hAnsi="Times New Roman" w:cs="Times New Roman"/>
          <w:color w:val="000000"/>
          <w:sz w:val="24"/>
          <w:szCs w:val="24"/>
        </w:rPr>
        <w:t>)</w:t>
      </w:r>
      <w:r w:rsidR="00F758BB">
        <w:rPr>
          <w:rFonts w:ascii="Times New Roman" w:hAnsi="Times New Roman" w:cs="Times New Roman"/>
          <w:color w:val="000000"/>
          <w:sz w:val="24"/>
          <w:szCs w:val="24"/>
        </w:rPr>
        <w:t>. In terms of it</w:t>
      </w:r>
      <w:r w:rsidR="00672940">
        <w:rPr>
          <w:rFonts w:ascii="Times New Roman" w:hAnsi="Times New Roman" w:cs="Times New Roman"/>
          <w:color w:val="000000"/>
          <w:sz w:val="24"/>
          <w:szCs w:val="24"/>
        </w:rPr>
        <w:t>,</w:t>
      </w:r>
      <w:r w:rsidR="00F758BB">
        <w:rPr>
          <w:rFonts w:ascii="Times New Roman" w:hAnsi="Times New Roman" w:cs="Times New Roman"/>
          <w:color w:val="000000"/>
          <w:sz w:val="24"/>
          <w:szCs w:val="24"/>
        </w:rPr>
        <w:t xml:space="preserve"> the court has no jurisdiction </w:t>
      </w:r>
      <w:r w:rsidR="007B5911">
        <w:rPr>
          <w:rFonts w:ascii="Times New Roman" w:hAnsi="Times New Roman" w:cs="Times New Roman"/>
          <w:color w:val="000000"/>
          <w:sz w:val="24"/>
          <w:szCs w:val="24"/>
        </w:rPr>
        <w:t xml:space="preserve">where </w:t>
      </w:r>
      <w:r w:rsidR="007B5911">
        <w:rPr>
          <w:rFonts w:ascii="Times New Roman" w:hAnsi="Times New Roman" w:cs="Times New Roman"/>
          <w:b/>
          <w:bCs/>
          <w:color w:val="000000"/>
          <w:sz w:val="24"/>
          <w:szCs w:val="24"/>
        </w:rPr>
        <w:t>t</w:t>
      </w:r>
      <w:r w:rsidR="00671A6E" w:rsidRPr="006F717E">
        <w:rPr>
          <w:rFonts w:ascii="Times New Roman" w:hAnsi="Times New Roman" w:cs="Times New Roman"/>
          <w:color w:val="000000"/>
          <w:sz w:val="24"/>
          <w:szCs w:val="24"/>
        </w:rPr>
        <w:t xml:space="preserve">he specific performance of an act is sought without an alternative </w:t>
      </w:r>
      <w:r w:rsidR="00F758BB">
        <w:rPr>
          <w:rFonts w:ascii="Times New Roman" w:hAnsi="Times New Roman" w:cs="Times New Roman"/>
          <w:color w:val="000000"/>
          <w:sz w:val="24"/>
          <w:szCs w:val="24"/>
        </w:rPr>
        <w:t>claim for</w:t>
      </w:r>
      <w:r w:rsidR="00671A6E" w:rsidRPr="006F717E">
        <w:rPr>
          <w:rFonts w:ascii="Times New Roman" w:hAnsi="Times New Roman" w:cs="Times New Roman"/>
          <w:color w:val="000000"/>
          <w:sz w:val="24"/>
          <w:szCs w:val="24"/>
        </w:rPr>
        <w:t xml:space="preserve"> damages</w:t>
      </w:r>
      <w:r w:rsidR="007B5911">
        <w:rPr>
          <w:rFonts w:ascii="Times New Roman" w:hAnsi="Times New Roman" w:cs="Times New Roman"/>
          <w:color w:val="000000"/>
          <w:sz w:val="24"/>
          <w:szCs w:val="24"/>
        </w:rPr>
        <w:t xml:space="preserve">. </w:t>
      </w:r>
      <w:r w:rsidR="00CE15F1">
        <w:rPr>
          <w:rFonts w:ascii="Times New Roman" w:hAnsi="Times New Roman" w:cs="Times New Roman"/>
          <w:color w:val="000000"/>
          <w:sz w:val="24"/>
          <w:szCs w:val="24"/>
        </w:rPr>
        <w:t>But characteristically, the appellant ignored the proviso</w:t>
      </w:r>
      <w:r w:rsidR="00672940">
        <w:rPr>
          <w:rFonts w:ascii="Times New Roman" w:hAnsi="Times New Roman" w:cs="Times New Roman"/>
          <w:color w:val="000000"/>
          <w:sz w:val="24"/>
          <w:szCs w:val="24"/>
        </w:rPr>
        <w:t xml:space="preserve"> thereto</w:t>
      </w:r>
      <w:r w:rsidR="00CE15F1">
        <w:rPr>
          <w:rFonts w:ascii="Times New Roman" w:hAnsi="Times New Roman" w:cs="Times New Roman"/>
          <w:color w:val="000000"/>
          <w:sz w:val="24"/>
          <w:szCs w:val="24"/>
        </w:rPr>
        <w:t>. It says: p</w:t>
      </w:r>
      <w:r w:rsidR="00671A6E" w:rsidRPr="006F717E">
        <w:rPr>
          <w:rFonts w:ascii="Times New Roman" w:hAnsi="Times New Roman" w:cs="Times New Roman"/>
          <w:color w:val="000000"/>
          <w:sz w:val="24"/>
          <w:szCs w:val="24"/>
        </w:rPr>
        <w:t>rovided that a court shall have jurisdiction to order</w:t>
      </w:r>
      <w:r w:rsidR="00CE15F1">
        <w:rPr>
          <w:rFonts w:ascii="Times New Roman" w:hAnsi="Times New Roman" w:cs="Times New Roman"/>
          <w:color w:val="000000"/>
          <w:sz w:val="24"/>
          <w:szCs w:val="24"/>
        </w:rPr>
        <w:t xml:space="preserve"> (among other things) t</w:t>
      </w:r>
      <w:r w:rsidR="00671A6E" w:rsidRPr="006F717E">
        <w:rPr>
          <w:rFonts w:ascii="Times New Roman" w:hAnsi="Times New Roman" w:cs="Times New Roman"/>
          <w:color w:val="000000"/>
          <w:sz w:val="24"/>
          <w:szCs w:val="24"/>
        </w:rPr>
        <w:t xml:space="preserve">he delivery </w:t>
      </w:r>
      <w:r w:rsidR="00671A6E" w:rsidRPr="00F758BB">
        <w:rPr>
          <w:rFonts w:ascii="Times New Roman" w:hAnsi="Times New Roman" w:cs="Times New Roman"/>
          <w:b/>
          <w:color w:val="000000"/>
          <w:sz w:val="24"/>
          <w:szCs w:val="24"/>
          <w:u w:val="single"/>
        </w:rPr>
        <w:t>or transfer</w:t>
      </w:r>
      <w:r w:rsidR="00671A6E" w:rsidRPr="006F717E">
        <w:rPr>
          <w:rFonts w:ascii="Times New Roman" w:hAnsi="Times New Roman" w:cs="Times New Roman"/>
          <w:color w:val="000000"/>
          <w:sz w:val="24"/>
          <w:szCs w:val="24"/>
        </w:rPr>
        <w:t xml:space="preserve"> of property, movable or immovable, not exceeding such amount as may</w:t>
      </w:r>
      <w:r w:rsidR="00CE15F1">
        <w:rPr>
          <w:rFonts w:ascii="Times New Roman" w:hAnsi="Times New Roman" w:cs="Times New Roman"/>
          <w:color w:val="000000"/>
          <w:sz w:val="24"/>
          <w:szCs w:val="24"/>
        </w:rPr>
        <w:t xml:space="preserve"> </w:t>
      </w:r>
      <w:r w:rsidR="00671A6E" w:rsidRPr="006F717E">
        <w:rPr>
          <w:rFonts w:ascii="Times New Roman" w:hAnsi="Times New Roman" w:cs="Times New Roman"/>
          <w:color w:val="000000"/>
          <w:sz w:val="24"/>
          <w:szCs w:val="24"/>
        </w:rPr>
        <w:t>be prescribed in rules</w:t>
      </w:r>
      <w:r w:rsidR="00F758BB">
        <w:rPr>
          <w:rFonts w:ascii="Times New Roman" w:hAnsi="Times New Roman" w:cs="Times New Roman"/>
          <w:color w:val="000000"/>
          <w:sz w:val="24"/>
          <w:szCs w:val="24"/>
        </w:rPr>
        <w:t>.</w:t>
      </w:r>
    </w:p>
    <w:p w:rsidR="00F758BB" w:rsidRDefault="00F758BB" w:rsidP="00CE15F1">
      <w:pPr>
        <w:spacing w:after="0" w:line="360" w:lineRule="auto"/>
        <w:ind w:left="720" w:hanging="720"/>
        <w:jc w:val="both"/>
        <w:rPr>
          <w:rFonts w:ascii="Times New Roman" w:hAnsi="Times New Roman" w:cs="Times New Roman"/>
          <w:color w:val="000000"/>
          <w:sz w:val="24"/>
          <w:szCs w:val="24"/>
        </w:rPr>
      </w:pPr>
    </w:p>
    <w:p w:rsidR="00F2354B" w:rsidRDefault="00C078FC" w:rsidP="00CE15F1">
      <w:pPr>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F758BB">
        <w:rPr>
          <w:rFonts w:ascii="Times New Roman" w:hAnsi="Times New Roman" w:cs="Times New Roman"/>
          <w:color w:val="000000"/>
          <w:sz w:val="24"/>
          <w:szCs w:val="24"/>
        </w:rPr>
        <w:t>]</w:t>
      </w:r>
      <w:r w:rsidR="00F758BB">
        <w:rPr>
          <w:rFonts w:ascii="Times New Roman" w:hAnsi="Times New Roman" w:cs="Times New Roman"/>
          <w:color w:val="000000"/>
          <w:sz w:val="24"/>
          <w:szCs w:val="24"/>
        </w:rPr>
        <w:tab/>
        <w:t>The mistaken reference in the parties’ agreement of sale to a non-existent s 13(1)(c) of the Magistrates Court Act</w:t>
      </w:r>
      <w:r w:rsidR="00F2354B">
        <w:rPr>
          <w:rFonts w:ascii="Times New Roman" w:hAnsi="Times New Roman" w:cs="Times New Roman"/>
          <w:color w:val="000000"/>
          <w:sz w:val="24"/>
          <w:szCs w:val="24"/>
        </w:rPr>
        <w:t xml:space="preserve"> was of no moment. The fact remains that in terms of the Act a defendant can consent to the jurisdiction of the magistrate’s court even where the </w:t>
      </w:r>
      <w:r w:rsidR="00F2354B">
        <w:rPr>
          <w:rFonts w:ascii="Times New Roman" w:hAnsi="Times New Roman" w:cs="Times New Roman"/>
          <w:color w:val="000000"/>
          <w:sz w:val="24"/>
          <w:szCs w:val="24"/>
        </w:rPr>
        <w:lastRenderedPageBreak/>
        <w:t>plaintiff’s claim exceeds that court’s monetary jurisdiction. In the present case both parties had given their advance consent on the signing of the agreement of sale even though the</w:t>
      </w:r>
      <w:r>
        <w:rPr>
          <w:rFonts w:ascii="Times New Roman" w:hAnsi="Times New Roman" w:cs="Times New Roman"/>
          <w:color w:val="000000"/>
          <w:sz w:val="24"/>
          <w:szCs w:val="24"/>
        </w:rPr>
        <w:t xml:space="preserve">ir </w:t>
      </w:r>
      <w:r w:rsidR="00F2354B">
        <w:rPr>
          <w:rFonts w:ascii="Times New Roman" w:hAnsi="Times New Roman" w:cs="Times New Roman"/>
          <w:color w:val="000000"/>
          <w:sz w:val="24"/>
          <w:szCs w:val="24"/>
        </w:rPr>
        <w:t xml:space="preserve">reference to the specific provision </w:t>
      </w:r>
      <w:r>
        <w:rPr>
          <w:rFonts w:ascii="Times New Roman" w:hAnsi="Times New Roman" w:cs="Times New Roman"/>
          <w:color w:val="000000"/>
          <w:sz w:val="24"/>
          <w:szCs w:val="24"/>
        </w:rPr>
        <w:t xml:space="preserve">as </w:t>
      </w:r>
      <w:r w:rsidR="00F2354B">
        <w:rPr>
          <w:rFonts w:ascii="Times New Roman" w:hAnsi="Times New Roman" w:cs="Times New Roman"/>
          <w:color w:val="000000"/>
          <w:sz w:val="24"/>
          <w:szCs w:val="24"/>
        </w:rPr>
        <w:t xml:space="preserve">permitting </w:t>
      </w:r>
      <w:r w:rsidR="00672940">
        <w:rPr>
          <w:rFonts w:ascii="Times New Roman" w:hAnsi="Times New Roman" w:cs="Times New Roman"/>
          <w:color w:val="000000"/>
          <w:sz w:val="24"/>
          <w:szCs w:val="24"/>
        </w:rPr>
        <w:t>such consent</w:t>
      </w:r>
      <w:r>
        <w:rPr>
          <w:rFonts w:ascii="Times New Roman" w:hAnsi="Times New Roman" w:cs="Times New Roman"/>
          <w:color w:val="000000"/>
          <w:sz w:val="24"/>
          <w:szCs w:val="24"/>
        </w:rPr>
        <w:t xml:space="preserve"> was erroneous</w:t>
      </w:r>
      <w:r w:rsidR="00F2354B">
        <w:rPr>
          <w:rFonts w:ascii="Times New Roman" w:hAnsi="Times New Roman" w:cs="Times New Roman"/>
          <w:color w:val="000000"/>
          <w:sz w:val="24"/>
          <w:szCs w:val="24"/>
        </w:rPr>
        <w:t xml:space="preserve">. That could not have been a reason to non-suit the respondent. </w:t>
      </w:r>
    </w:p>
    <w:p w:rsidR="00F2354B" w:rsidRDefault="00F2354B" w:rsidP="0095616D">
      <w:pPr>
        <w:spacing w:after="0" w:line="360" w:lineRule="auto"/>
        <w:ind w:left="720" w:hanging="720"/>
        <w:jc w:val="both"/>
        <w:rPr>
          <w:rFonts w:ascii="Times New Roman" w:hAnsi="Times New Roman" w:cs="Times New Roman"/>
          <w:sz w:val="24"/>
          <w:szCs w:val="24"/>
        </w:rPr>
      </w:pPr>
    </w:p>
    <w:p w:rsidR="00D435F4" w:rsidRDefault="0095616D" w:rsidP="0095616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F2354B">
        <w:rPr>
          <w:rFonts w:ascii="Times New Roman" w:hAnsi="Times New Roman" w:cs="Times New Roman"/>
          <w:sz w:val="24"/>
          <w:szCs w:val="24"/>
        </w:rPr>
        <w:t>2</w:t>
      </w:r>
      <w:r w:rsidR="00C078FC">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F2354B">
        <w:rPr>
          <w:rFonts w:ascii="Times New Roman" w:hAnsi="Times New Roman" w:cs="Times New Roman"/>
          <w:sz w:val="24"/>
          <w:szCs w:val="24"/>
        </w:rPr>
        <w:t>On the merits, m</w:t>
      </w:r>
      <w:r>
        <w:rPr>
          <w:rFonts w:ascii="Times New Roman" w:hAnsi="Times New Roman" w:cs="Times New Roman"/>
          <w:sz w:val="24"/>
          <w:szCs w:val="24"/>
        </w:rPr>
        <w:t xml:space="preserve">ost of the essential facts were common cause. </w:t>
      </w:r>
      <w:r w:rsidR="00747643">
        <w:rPr>
          <w:rFonts w:ascii="Times New Roman" w:hAnsi="Times New Roman" w:cs="Times New Roman"/>
          <w:sz w:val="24"/>
          <w:szCs w:val="24"/>
        </w:rPr>
        <w:t>The agreement of sale was brokered by a firm called Net Seven Real Estate</w:t>
      </w:r>
      <w:r w:rsidR="00D435F4">
        <w:rPr>
          <w:rFonts w:ascii="Times New Roman" w:hAnsi="Times New Roman" w:cs="Times New Roman"/>
          <w:sz w:val="24"/>
          <w:szCs w:val="24"/>
        </w:rPr>
        <w:t xml:space="preserve"> (“</w:t>
      </w:r>
      <w:r w:rsidR="00D435F4" w:rsidRPr="00D435F4">
        <w:rPr>
          <w:rFonts w:ascii="Times New Roman" w:hAnsi="Times New Roman" w:cs="Times New Roman"/>
          <w:b/>
          <w:i/>
          <w:sz w:val="24"/>
          <w:szCs w:val="24"/>
        </w:rPr>
        <w:t>Net Seven</w:t>
      </w:r>
      <w:r w:rsidR="00D435F4">
        <w:rPr>
          <w:rFonts w:ascii="Times New Roman" w:hAnsi="Times New Roman" w:cs="Times New Roman"/>
          <w:sz w:val="24"/>
          <w:szCs w:val="24"/>
        </w:rPr>
        <w:t>”)</w:t>
      </w:r>
      <w:r w:rsidR="00747643">
        <w:rPr>
          <w:rFonts w:ascii="Times New Roman" w:hAnsi="Times New Roman" w:cs="Times New Roman"/>
          <w:sz w:val="24"/>
          <w:szCs w:val="24"/>
        </w:rPr>
        <w:t xml:space="preserve">. </w:t>
      </w:r>
      <w:r>
        <w:rPr>
          <w:rFonts w:ascii="Times New Roman" w:hAnsi="Times New Roman" w:cs="Times New Roman"/>
          <w:sz w:val="24"/>
          <w:szCs w:val="24"/>
        </w:rPr>
        <w:t>The property was a 3-bedroomed house</w:t>
      </w:r>
      <w:r w:rsidR="00672940">
        <w:rPr>
          <w:rFonts w:ascii="Times New Roman" w:hAnsi="Times New Roman" w:cs="Times New Roman"/>
          <w:sz w:val="24"/>
          <w:szCs w:val="24"/>
        </w:rPr>
        <w:t>, and other rooms,</w:t>
      </w:r>
      <w:r>
        <w:rPr>
          <w:rFonts w:ascii="Times New Roman" w:hAnsi="Times New Roman" w:cs="Times New Roman"/>
          <w:sz w:val="24"/>
          <w:szCs w:val="24"/>
        </w:rPr>
        <w:t xml:space="preserve"> in the high density suburb of Runyararo West, Masvingo. The purchase price was $31 000. It was payable in cash upon the signing of the agreement. </w:t>
      </w:r>
      <w:r w:rsidR="00747643">
        <w:rPr>
          <w:rFonts w:ascii="Times New Roman" w:hAnsi="Times New Roman" w:cs="Times New Roman"/>
          <w:sz w:val="24"/>
          <w:szCs w:val="24"/>
        </w:rPr>
        <w:t xml:space="preserve">An additional $300 was payable by the purchaser by way of service charges to cover administration costs. </w:t>
      </w:r>
      <w:r w:rsidR="000434DB">
        <w:rPr>
          <w:rFonts w:ascii="Times New Roman" w:hAnsi="Times New Roman" w:cs="Times New Roman"/>
          <w:sz w:val="24"/>
          <w:szCs w:val="24"/>
        </w:rPr>
        <w:t xml:space="preserve">All payments </w:t>
      </w:r>
      <w:r w:rsidR="00D435F4">
        <w:rPr>
          <w:rFonts w:ascii="Times New Roman" w:hAnsi="Times New Roman" w:cs="Times New Roman"/>
          <w:sz w:val="24"/>
          <w:szCs w:val="24"/>
        </w:rPr>
        <w:t xml:space="preserve">would be made into Net Seven’s trust account with Standard Chartered Bank. The purchase price would be held in trust pending transfer of the property. But before transfer, payments out of the purchase price would be </w:t>
      </w:r>
      <w:r w:rsidR="007F5B76">
        <w:rPr>
          <w:rFonts w:ascii="Times New Roman" w:hAnsi="Times New Roman" w:cs="Times New Roman"/>
          <w:sz w:val="24"/>
          <w:szCs w:val="24"/>
        </w:rPr>
        <w:t>permissible</w:t>
      </w:r>
      <w:r w:rsidR="00D435F4">
        <w:rPr>
          <w:rFonts w:ascii="Times New Roman" w:hAnsi="Times New Roman" w:cs="Times New Roman"/>
          <w:sz w:val="24"/>
          <w:szCs w:val="24"/>
        </w:rPr>
        <w:t xml:space="preserve"> for any mortgage bond; agents’ commission; rates, water and electricity and capital gains tax. The balance would be disbursed to the seller upon the registration of transfer.</w:t>
      </w:r>
    </w:p>
    <w:p w:rsidR="00D435F4" w:rsidRDefault="00D435F4" w:rsidP="0095616D">
      <w:pPr>
        <w:spacing w:after="0" w:line="360" w:lineRule="auto"/>
        <w:ind w:left="720" w:hanging="720"/>
        <w:jc w:val="both"/>
        <w:rPr>
          <w:rFonts w:ascii="Times New Roman" w:hAnsi="Times New Roman" w:cs="Times New Roman"/>
          <w:sz w:val="24"/>
          <w:szCs w:val="24"/>
        </w:rPr>
      </w:pPr>
    </w:p>
    <w:p w:rsidR="00853844" w:rsidRDefault="00D435F4" w:rsidP="0095616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078FC">
        <w:rPr>
          <w:rFonts w:ascii="Times New Roman" w:hAnsi="Times New Roman" w:cs="Times New Roman"/>
          <w:sz w:val="24"/>
          <w:szCs w:val="24"/>
        </w:rPr>
        <w:t>23</w:t>
      </w:r>
      <w:r>
        <w:rPr>
          <w:rFonts w:ascii="Times New Roman" w:hAnsi="Times New Roman" w:cs="Times New Roman"/>
          <w:sz w:val="24"/>
          <w:szCs w:val="24"/>
        </w:rPr>
        <w:t>]</w:t>
      </w:r>
      <w:r>
        <w:rPr>
          <w:rFonts w:ascii="Times New Roman" w:hAnsi="Times New Roman" w:cs="Times New Roman"/>
          <w:sz w:val="24"/>
          <w:szCs w:val="24"/>
        </w:rPr>
        <w:tab/>
      </w:r>
      <w:r w:rsidR="0095616D">
        <w:rPr>
          <w:rFonts w:ascii="Times New Roman" w:hAnsi="Times New Roman" w:cs="Times New Roman"/>
          <w:sz w:val="24"/>
          <w:szCs w:val="24"/>
        </w:rPr>
        <w:t xml:space="preserve">The </w:t>
      </w:r>
      <w:r>
        <w:rPr>
          <w:rFonts w:ascii="Times New Roman" w:hAnsi="Times New Roman" w:cs="Times New Roman"/>
          <w:sz w:val="24"/>
          <w:szCs w:val="24"/>
        </w:rPr>
        <w:t xml:space="preserve">purchaser signed the </w:t>
      </w:r>
      <w:r w:rsidR="0095616D">
        <w:rPr>
          <w:rFonts w:ascii="Times New Roman" w:hAnsi="Times New Roman" w:cs="Times New Roman"/>
          <w:sz w:val="24"/>
          <w:szCs w:val="24"/>
        </w:rPr>
        <w:t xml:space="preserve">agreement on </w:t>
      </w:r>
      <w:r w:rsidR="00747643">
        <w:rPr>
          <w:rFonts w:ascii="Times New Roman" w:hAnsi="Times New Roman" w:cs="Times New Roman"/>
          <w:sz w:val="24"/>
          <w:szCs w:val="24"/>
        </w:rPr>
        <w:t xml:space="preserve">30 March 2015. </w:t>
      </w:r>
      <w:r>
        <w:rPr>
          <w:rFonts w:ascii="Times New Roman" w:hAnsi="Times New Roman" w:cs="Times New Roman"/>
          <w:sz w:val="24"/>
          <w:szCs w:val="24"/>
        </w:rPr>
        <w:t xml:space="preserve">The </w:t>
      </w:r>
      <w:r w:rsidR="00C078FC">
        <w:rPr>
          <w:rFonts w:ascii="Times New Roman" w:hAnsi="Times New Roman" w:cs="Times New Roman"/>
          <w:sz w:val="24"/>
          <w:szCs w:val="24"/>
        </w:rPr>
        <w:t xml:space="preserve">actual </w:t>
      </w:r>
      <w:r w:rsidR="007B1EB6">
        <w:rPr>
          <w:rFonts w:ascii="Times New Roman" w:hAnsi="Times New Roman" w:cs="Times New Roman"/>
          <w:sz w:val="24"/>
          <w:szCs w:val="24"/>
        </w:rPr>
        <w:t xml:space="preserve">date in March when the seller might </w:t>
      </w:r>
      <w:r w:rsidR="007F5B76">
        <w:rPr>
          <w:rFonts w:ascii="Times New Roman" w:hAnsi="Times New Roman" w:cs="Times New Roman"/>
          <w:sz w:val="24"/>
          <w:szCs w:val="24"/>
        </w:rPr>
        <w:t xml:space="preserve">also </w:t>
      </w:r>
      <w:r w:rsidR="007B1EB6">
        <w:rPr>
          <w:rFonts w:ascii="Times New Roman" w:hAnsi="Times New Roman" w:cs="Times New Roman"/>
          <w:sz w:val="24"/>
          <w:szCs w:val="24"/>
        </w:rPr>
        <w:t xml:space="preserve">have signed was not inserted. </w:t>
      </w:r>
      <w:r w:rsidR="00986313">
        <w:rPr>
          <w:rFonts w:ascii="Times New Roman" w:hAnsi="Times New Roman" w:cs="Times New Roman"/>
          <w:sz w:val="24"/>
          <w:szCs w:val="24"/>
        </w:rPr>
        <w:t>In fact, t</w:t>
      </w:r>
      <w:r w:rsidR="007B1EB6">
        <w:rPr>
          <w:rFonts w:ascii="Times New Roman" w:hAnsi="Times New Roman" w:cs="Times New Roman"/>
          <w:sz w:val="24"/>
          <w:szCs w:val="24"/>
        </w:rPr>
        <w:t xml:space="preserve">here </w:t>
      </w:r>
      <w:r w:rsidR="00986313">
        <w:rPr>
          <w:rFonts w:ascii="Times New Roman" w:hAnsi="Times New Roman" w:cs="Times New Roman"/>
          <w:sz w:val="24"/>
          <w:szCs w:val="24"/>
        </w:rPr>
        <w:t>i</w:t>
      </w:r>
      <w:r w:rsidR="007B1EB6">
        <w:rPr>
          <w:rFonts w:ascii="Times New Roman" w:hAnsi="Times New Roman" w:cs="Times New Roman"/>
          <w:sz w:val="24"/>
          <w:szCs w:val="24"/>
        </w:rPr>
        <w:t>s no telling whether it was in March or some other month</w:t>
      </w:r>
      <w:r w:rsidR="00986313">
        <w:rPr>
          <w:rFonts w:ascii="Times New Roman" w:hAnsi="Times New Roman" w:cs="Times New Roman"/>
          <w:sz w:val="24"/>
          <w:szCs w:val="24"/>
        </w:rPr>
        <w:t xml:space="preserve"> that the seller signed</w:t>
      </w:r>
      <w:r w:rsidR="007B1EB6">
        <w:rPr>
          <w:rFonts w:ascii="Times New Roman" w:hAnsi="Times New Roman" w:cs="Times New Roman"/>
          <w:sz w:val="24"/>
          <w:szCs w:val="24"/>
        </w:rPr>
        <w:t xml:space="preserve">. However, this was not an issue. </w:t>
      </w:r>
      <w:r w:rsidR="007F5B76">
        <w:rPr>
          <w:rFonts w:ascii="Times New Roman" w:hAnsi="Times New Roman" w:cs="Times New Roman"/>
          <w:sz w:val="24"/>
          <w:szCs w:val="24"/>
        </w:rPr>
        <w:t xml:space="preserve">On 2 April 2015 the seller signed the special power of attorney to pass transfer. </w:t>
      </w:r>
      <w:r w:rsidR="007B1EB6">
        <w:rPr>
          <w:rFonts w:ascii="Times New Roman" w:hAnsi="Times New Roman" w:cs="Times New Roman"/>
          <w:sz w:val="24"/>
          <w:szCs w:val="24"/>
        </w:rPr>
        <w:t xml:space="preserve">The </w:t>
      </w:r>
      <w:r>
        <w:rPr>
          <w:rFonts w:ascii="Times New Roman" w:hAnsi="Times New Roman" w:cs="Times New Roman"/>
          <w:sz w:val="24"/>
          <w:szCs w:val="24"/>
        </w:rPr>
        <w:t>purchaser deposited $300 and $31 000 into Net Seven’s trust account on 8 April 2015</w:t>
      </w:r>
      <w:r w:rsidR="007B1EB6">
        <w:rPr>
          <w:rFonts w:ascii="Times New Roman" w:hAnsi="Times New Roman" w:cs="Times New Roman"/>
          <w:sz w:val="24"/>
          <w:szCs w:val="24"/>
        </w:rPr>
        <w:t xml:space="preserve">. From the purchase price the seller withdrew $16 290 to clear the mortgage bond </w:t>
      </w:r>
      <w:r w:rsidR="00986313">
        <w:rPr>
          <w:rFonts w:ascii="Times New Roman" w:hAnsi="Times New Roman" w:cs="Times New Roman"/>
          <w:sz w:val="24"/>
          <w:szCs w:val="24"/>
        </w:rPr>
        <w:t>outstanding</w:t>
      </w:r>
      <w:r w:rsidR="007B1EB6">
        <w:rPr>
          <w:rFonts w:ascii="Times New Roman" w:hAnsi="Times New Roman" w:cs="Times New Roman"/>
          <w:sz w:val="24"/>
          <w:szCs w:val="24"/>
        </w:rPr>
        <w:t xml:space="preserve"> against the property. On 16 April 2015 both parties signed the</w:t>
      </w:r>
      <w:r w:rsidR="00F2354B">
        <w:rPr>
          <w:rFonts w:ascii="Times New Roman" w:hAnsi="Times New Roman" w:cs="Times New Roman"/>
          <w:sz w:val="24"/>
          <w:szCs w:val="24"/>
        </w:rPr>
        <w:t xml:space="preserve"> </w:t>
      </w:r>
      <w:r w:rsidR="00853844">
        <w:rPr>
          <w:rFonts w:ascii="Times New Roman" w:hAnsi="Times New Roman" w:cs="Times New Roman"/>
          <w:sz w:val="24"/>
          <w:szCs w:val="24"/>
        </w:rPr>
        <w:t xml:space="preserve">statutory declarations </w:t>
      </w:r>
      <w:r w:rsidR="00F2354B">
        <w:rPr>
          <w:rFonts w:ascii="Times New Roman" w:hAnsi="Times New Roman" w:cs="Times New Roman"/>
          <w:sz w:val="24"/>
          <w:szCs w:val="24"/>
        </w:rPr>
        <w:t>regarding</w:t>
      </w:r>
      <w:r w:rsidR="00853844">
        <w:rPr>
          <w:rFonts w:ascii="Times New Roman" w:hAnsi="Times New Roman" w:cs="Times New Roman"/>
          <w:sz w:val="24"/>
          <w:szCs w:val="24"/>
        </w:rPr>
        <w:t xml:space="preserve"> </w:t>
      </w:r>
      <w:r w:rsidR="00F2354B">
        <w:rPr>
          <w:rFonts w:ascii="Times New Roman" w:hAnsi="Times New Roman" w:cs="Times New Roman"/>
          <w:sz w:val="24"/>
          <w:szCs w:val="24"/>
        </w:rPr>
        <w:t>c</w:t>
      </w:r>
      <w:r w:rsidR="00853844">
        <w:rPr>
          <w:rFonts w:ascii="Times New Roman" w:hAnsi="Times New Roman" w:cs="Times New Roman"/>
          <w:sz w:val="24"/>
          <w:szCs w:val="24"/>
        </w:rPr>
        <w:t xml:space="preserve">apital </w:t>
      </w:r>
      <w:r w:rsidR="00F2354B">
        <w:rPr>
          <w:rFonts w:ascii="Times New Roman" w:hAnsi="Times New Roman" w:cs="Times New Roman"/>
          <w:sz w:val="24"/>
          <w:szCs w:val="24"/>
        </w:rPr>
        <w:t>g</w:t>
      </w:r>
      <w:r w:rsidR="00853844">
        <w:rPr>
          <w:rFonts w:ascii="Times New Roman" w:hAnsi="Times New Roman" w:cs="Times New Roman"/>
          <w:sz w:val="24"/>
          <w:szCs w:val="24"/>
        </w:rPr>
        <w:t xml:space="preserve">ains </w:t>
      </w:r>
      <w:r w:rsidR="00F2354B">
        <w:rPr>
          <w:rFonts w:ascii="Times New Roman" w:hAnsi="Times New Roman" w:cs="Times New Roman"/>
          <w:sz w:val="24"/>
          <w:szCs w:val="24"/>
        </w:rPr>
        <w:t xml:space="preserve">tax whereby </w:t>
      </w:r>
      <w:r w:rsidR="00853844">
        <w:rPr>
          <w:rFonts w:ascii="Times New Roman" w:hAnsi="Times New Roman" w:cs="Times New Roman"/>
          <w:sz w:val="24"/>
          <w:szCs w:val="24"/>
        </w:rPr>
        <w:t>the purchaser guarantee</w:t>
      </w:r>
      <w:r w:rsidR="00F2354B">
        <w:rPr>
          <w:rFonts w:ascii="Times New Roman" w:hAnsi="Times New Roman" w:cs="Times New Roman"/>
          <w:sz w:val="24"/>
          <w:szCs w:val="24"/>
        </w:rPr>
        <w:t>d</w:t>
      </w:r>
      <w:r w:rsidR="00853844">
        <w:rPr>
          <w:rFonts w:ascii="Times New Roman" w:hAnsi="Times New Roman" w:cs="Times New Roman"/>
          <w:sz w:val="24"/>
          <w:szCs w:val="24"/>
        </w:rPr>
        <w:t xml:space="preserve"> that she had paid the purchase price in full,</w:t>
      </w:r>
      <w:r>
        <w:rPr>
          <w:rFonts w:ascii="Times New Roman" w:hAnsi="Times New Roman" w:cs="Times New Roman"/>
          <w:sz w:val="24"/>
          <w:szCs w:val="24"/>
        </w:rPr>
        <w:t xml:space="preserve"> and</w:t>
      </w:r>
      <w:r w:rsidR="00853844">
        <w:rPr>
          <w:rFonts w:ascii="Times New Roman" w:hAnsi="Times New Roman" w:cs="Times New Roman"/>
          <w:sz w:val="24"/>
          <w:szCs w:val="24"/>
        </w:rPr>
        <w:t xml:space="preserve"> the seller also guarantee</w:t>
      </w:r>
      <w:r w:rsidR="00F2354B">
        <w:rPr>
          <w:rFonts w:ascii="Times New Roman" w:hAnsi="Times New Roman" w:cs="Times New Roman"/>
          <w:sz w:val="24"/>
          <w:szCs w:val="24"/>
        </w:rPr>
        <w:t>d</w:t>
      </w:r>
      <w:r w:rsidR="00853844">
        <w:rPr>
          <w:rFonts w:ascii="Times New Roman" w:hAnsi="Times New Roman" w:cs="Times New Roman"/>
          <w:sz w:val="24"/>
          <w:szCs w:val="24"/>
        </w:rPr>
        <w:t xml:space="preserve"> that he had received it in full. </w:t>
      </w:r>
    </w:p>
    <w:p w:rsidR="00853844" w:rsidRDefault="00853844" w:rsidP="0095616D">
      <w:pPr>
        <w:spacing w:after="0" w:line="360" w:lineRule="auto"/>
        <w:ind w:left="720" w:hanging="720"/>
        <w:jc w:val="both"/>
        <w:rPr>
          <w:rFonts w:ascii="Times New Roman" w:hAnsi="Times New Roman" w:cs="Times New Roman"/>
          <w:sz w:val="24"/>
          <w:szCs w:val="24"/>
        </w:rPr>
      </w:pPr>
    </w:p>
    <w:p w:rsidR="00986313" w:rsidRDefault="00853844" w:rsidP="0095616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F2354B">
        <w:rPr>
          <w:rFonts w:ascii="Times New Roman" w:hAnsi="Times New Roman" w:cs="Times New Roman"/>
          <w:sz w:val="24"/>
          <w:szCs w:val="24"/>
        </w:rPr>
        <w:t>2</w:t>
      </w:r>
      <w:r w:rsidR="00C078FC">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D435F4">
        <w:rPr>
          <w:rFonts w:ascii="Times New Roman" w:hAnsi="Times New Roman" w:cs="Times New Roman"/>
          <w:sz w:val="24"/>
          <w:szCs w:val="24"/>
        </w:rPr>
        <w:t xml:space="preserve"> </w:t>
      </w:r>
      <w:r w:rsidR="00986313">
        <w:rPr>
          <w:rFonts w:ascii="Times New Roman" w:hAnsi="Times New Roman" w:cs="Times New Roman"/>
          <w:sz w:val="24"/>
          <w:szCs w:val="24"/>
        </w:rPr>
        <w:t xml:space="preserve">What triggered the litigation was, according to the purchaser and her witnesses, the lack of cooperation by the seller to </w:t>
      </w:r>
      <w:r w:rsidR="00F2354B">
        <w:rPr>
          <w:rFonts w:ascii="Times New Roman" w:hAnsi="Times New Roman" w:cs="Times New Roman"/>
          <w:sz w:val="24"/>
          <w:szCs w:val="24"/>
        </w:rPr>
        <w:t xml:space="preserve">take </w:t>
      </w:r>
      <w:r w:rsidR="00986313">
        <w:rPr>
          <w:rFonts w:ascii="Times New Roman" w:hAnsi="Times New Roman" w:cs="Times New Roman"/>
          <w:sz w:val="24"/>
          <w:szCs w:val="24"/>
        </w:rPr>
        <w:t xml:space="preserve">the necessary </w:t>
      </w:r>
      <w:r w:rsidR="00F2354B">
        <w:rPr>
          <w:rFonts w:ascii="Times New Roman" w:hAnsi="Times New Roman" w:cs="Times New Roman"/>
          <w:sz w:val="24"/>
          <w:szCs w:val="24"/>
        </w:rPr>
        <w:t>final step to effect</w:t>
      </w:r>
      <w:r w:rsidR="00986313">
        <w:rPr>
          <w:rFonts w:ascii="Times New Roman" w:hAnsi="Times New Roman" w:cs="Times New Roman"/>
          <w:sz w:val="24"/>
          <w:szCs w:val="24"/>
        </w:rPr>
        <w:t xml:space="preserve"> transfer. Th</w:t>
      </w:r>
      <w:r w:rsidR="00141669">
        <w:rPr>
          <w:rFonts w:ascii="Times New Roman" w:hAnsi="Times New Roman" w:cs="Times New Roman"/>
          <w:sz w:val="24"/>
          <w:szCs w:val="24"/>
        </w:rPr>
        <w:t>e parties had</w:t>
      </w:r>
      <w:r w:rsidR="00986313">
        <w:rPr>
          <w:rFonts w:ascii="Times New Roman" w:hAnsi="Times New Roman" w:cs="Times New Roman"/>
          <w:sz w:val="24"/>
          <w:szCs w:val="24"/>
        </w:rPr>
        <w:t xml:space="preserve"> to appear before the Zimbabwe Revenue Authority (“</w:t>
      </w:r>
      <w:r w:rsidR="00986313" w:rsidRPr="00986313">
        <w:rPr>
          <w:rFonts w:ascii="Times New Roman" w:hAnsi="Times New Roman" w:cs="Times New Roman"/>
          <w:b/>
          <w:i/>
          <w:sz w:val="24"/>
          <w:szCs w:val="24"/>
        </w:rPr>
        <w:t>Zimra</w:t>
      </w:r>
      <w:r w:rsidR="00141669">
        <w:rPr>
          <w:rFonts w:ascii="Times New Roman" w:hAnsi="Times New Roman" w:cs="Times New Roman"/>
          <w:sz w:val="24"/>
          <w:szCs w:val="24"/>
        </w:rPr>
        <w:t xml:space="preserve">”) for the purposes of </w:t>
      </w:r>
      <w:r w:rsidR="00986313">
        <w:rPr>
          <w:rFonts w:ascii="Times New Roman" w:hAnsi="Times New Roman" w:cs="Times New Roman"/>
          <w:sz w:val="24"/>
          <w:szCs w:val="24"/>
        </w:rPr>
        <w:t>pre-transfer interview</w:t>
      </w:r>
      <w:r w:rsidR="00141669">
        <w:rPr>
          <w:rFonts w:ascii="Times New Roman" w:hAnsi="Times New Roman" w:cs="Times New Roman"/>
          <w:sz w:val="24"/>
          <w:szCs w:val="24"/>
        </w:rPr>
        <w:t>s</w:t>
      </w:r>
      <w:r w:rsidR="00986313">
        <w:rPr>
          <w:rFonts w:ascii="Times New Roman" w:hAnsi="Times New Roman" w:cs="Times New Roman"/>
          <w:sz w:val="24"/>
          <w:szCs w:val="24"/>
        </w:rPr>
        <w:t xml:space="preserve"> in connection with the sale</w:t>
      </w:r>
      <w:r w:rsidR="00C078FC">
        <w:rPr>
          <w:rFonts w:ascii="Times New Roman" w:hAnsi="Times New Roman" w:cs="Times New Roman"/>
          <w:sz w:val="24"/>
          <w:szCs w:val="24"/>
        </w:rPr>
        <w:t>,</w:t>
      </w:r>
      <w:r w:rsidR="00986313">
        <w:rPr>
          <w:rFonts w:ascii="Times New Roman" w:hAnsi="Times New Roman" w:cs="Times New Roman"/>
          <w:sz w:val="24"/>
          <w:szCs w:val="24"/>
        </w:rPr>
        <w:t xml:space="preserve"> as a prelude to the </w:t>
      </w:r>
      <w:r w:rsidR="00986313">
        <w:rPr>
          <w:rFonts w:ascii="Times New Roman" w:hAnsi="Times New Roman" w:cs="Times New Roman"/>
          <w:sz w:val="24"/>
          <w:szCs w:val="24"/>
        </w:rPr>
        <w:lastRenderedPageBreak/>
        <w:t xml:space="preserve">issuing by Zimra of the capital gains tax clearance certificate that is one of the batch of documents required to be lodged with the Deeds Registry on the registration of transfer. </w:t>
      </w:r>
    </w:p>
    <w:p w:rsidR="00986313" w:rsidRDefault="00986313" w:rsidP="0095616D">
      <w:pPr>
        <w:spacing w:after="0" w:line="360" w:lineRule="auto"/>
        <w:ind w:left="720" w:hanging="720"/>
        <w:jc w:val="both"/>
        <w:rPr>
          <w:rFonts w:ascii="Times New Roman" w:hAnsi="Times New Roman" w:cs="Times New Roman"/>
          <w:sz w:val="24"/>
          <w:szCs w:val="24"/>
        </w:rPr>
      </w:pPr>
    </w:p>
    <w:p w:rsidR="00141669" w:rsidRDefault="00986313" w:rsidP="0095616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078FC">
        <w:rPr>
          <w:rFonts w:ascii="Times New Roman" w:hAnsi="Times New Roman" w:cs="Times New Roman"/>
          <w:sz w:val="24"/>
          <w:szCs w:val="24"/>
        </w:rPr>
        <w:t>25</w:t>
      </w:r>
      <w:r>
        <w:rPr>
          <w:rFonts w:ascii="Times New Roman" w:hAnsi="Times New Roman" w:cs="Times New Roman"/>
          <w:sz w:val="24"/>
          <w:szCs w:val="24"/>
        </w:rPr>
        <w:t>]</w:t>
      </w:r>
      <w:r>
        <w:rPr>
          <w:rFonts w:ascii="Times New Roman" w:hAnsi="Times New Roman" w:cs="Times New Roman"/>
          <w:sz w:val="24"/>
          <w:szCs w:val="24"/>
        </w:rPr>
        <w:tab/>
        <w:t xml:space="preserve">That the seller was not cooperative was </w:t>
      </w:r>
      <w:r w:rsidR="00F01698">
        <w:rPr>
          <w:rFonts w:ascii="Times New Roman" w:hAnsi="Times New Roman" w:cs="Times New Roman"/>
          <w:sz w:val="24"/>
          <w:szCs w:val="24"/>
        </w:rPr>
        <w:t xml:space="preserve">self-evident. He claimed the purchaser had not paid the purchase price in full. </w:t>
      </w:r>
      <w:r w:rsidR="00141669">
        <w:rPr>
          <w:rFonts w:ascii="Times New Roman" w:hAnsi="Times New Roman" w:cs="Times New Roman"/>
          <w:sz w:val="24"/>
          <w:szCs w:val="24"/>
        </w:rPr>
        <w:t>But t</w:t>
      </w:r>
      <w:r w:rsidR="00F01698">
        <w:rPr>
          <w:rFonts w:ascii="Times New Roman" w:hAnsi="Times New Roman" w:cs="Times New Roman"/>
          <w:sz w:val="24"/>
          <w:szCs w:val="24"/>
        </w:rPr>
        <w:t xml:space="preserve">his was factually incorrect. The purchaser had paid the purchase </w:t>
      </w:r>
      <w:r w:rsidR="00C078FC">
        <w:rPr>
          <w:rFonts w:ascii="Times New Roman" w:hAnsi="Times New Roman" w:cs="Times New Roman"/>
          <w:sz w:val="24"/>
          <w:szCs w:val="24"/>
        </w:rPr>
        <w:t xml:space="preserve">price </w:t>
      </w:r>
      <w:r w:rsidR="00F01698">
        <w:rPr>
          <w:rFonts w:ascii="Times New Roman" w:hAnsi="Times New Roman" w:cs="Times New Roman"/>
          <w:sz w:val="24"/>
          <w:szCs w:val="24"/>
        </w:rPr>
        <w:t xml:space="preserve">in full. </w:t>
      </w:r>
      <w:r w:rsidR="00141669">
        <w:rPr>
          <w:rFonts w:ascii="Times New Roman" w:hAnsi="Times New Roman" w:cs="Times New Roman"/>
          <w:sz w:val="24"/>
          <w:szCs w:val="24"/>
        </w:rPr>
        <w:t xml:space="preserve">Receipts given to her by Net Seven on the payment of the $300 and $31 000 were produced. At any rate, the seller had already declared that she had paid in full. He had even gone on to sign the special power of attorney to pass transfer. </w:t>
      </w:r>
    </w:p>
    <w:p w:rsidR="00141669" w:rsidRDefault="00141669" w:rsidP="0095616D">
      <w:pPr>
        <w:spacing w:after="0" w:line="360" w:lineRule="auto"/>
        <w:ind w:left="720" w:hanging="720"/>
        <w:jc w:val="both"/>
        <w:rPr>
          <w:rFonts w:ascii="Times New Roman" w:hAnsi="Times New Roman" w:cs="Times New Roman"/>
          <w:sz w:val="24"/>
          <w:szCs w:val="24"/>
        </w:rPr>
      </w:pPr>
    </w:p>
    <w:p w:rsidR="00C71687" w:rsidRDefault="00141669" w:rsidP="0095616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C078FC">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T</w:t>
      </w:r>
      <w:r w:rsidR="00F01698">
        <w:rPr>
          <w:rFonts w:ascii="Times New Roman" w:hAnsi="Times New Roman" w:cs="Times New Roman"/>
          <w:sz w:val="24"/>
          <w:szCs w:val="24"/>
        </w:rPr>
        <w:t xml:space="preserve">he seller’s real gripe was in fact that </w:t>
      </w:r>
      <w:r>
        <w:rPr>
          <w:rFonts w:ascii="Times New Roman" w:hAnsi="Times New Roman" w:cs="Times New Roman"/>
          <w:sz w:val="24"/>
          <w:szCs w:val="24"/>
        </w:rPr>
        <w:t>t</w:t>
      </w:r>
      <w:r w:rsidR="00F01698">
        <w:rPr>
          <w:rFonts w:ascii="Times New Roman" w:hAnsi="Times New Roman" w:cs="Times New Roman"/>
          <w:sz w:val="24"/>
          <w:szCs w:val="24"/>
        </w:rPr>
        <w:t>he</w:t>
      </w:r>
      <w:r>
        <w:rPr>
          <w:rFonts w:ascii="Times New Roman" w:hAnsi="Times New Roman" w:cs="Times New Roman"/>
          <w:sz w:val="24"/>
          <w:szCs w:val="24"/>
        </w:rPr>
        <w:t xml:space="preserve"> sum of</w:t>
      </w:r>
      <w:r w:rsidR="00F01698">
        <w:rPr>
          <w:rFonts w:ascii="Times New Roman" w:hAnsi="Times New Roman" w:cs="Times New Roman"/>
          <w:sz w:val="24"/>
          <w:szCs w:val="24"/>
        </w:rPr>
        <w:t xml:space="preserve"> $14 710 still remained outstanding.</w:t>
      </w:r>
      <w:r>
        <w:rPr>
          <w:rFonts w:ascii="Times New Roman" w:hAnsi="Times New Roman" w:cs="Times New Roman"/>
          <w:sz w:val="24"/>
          <w:szCs w:val="24"/>
        </w:rPr>
        <w:t xml:space="preserve"> This was the balance of the $31 000 after he had withdrawn the $16 290 for his outstanding mortgage.</w:t>
      </w:r>
      <w:r w:rsidR="00F01698">
        <w:rPr>
          <w:rFonts w:ascii="Times New Roman" w:hAnsi="Times New Roman" w:cs="Times New Roman"/>
          <w:sz w:val="24"/>
          <w:szCs w:val="24"/>
        </w:rPr>
        <w:t xml:space="preserve"> There were allegations that appeared uncontroverted that a director or employee of Net Seven</w:t>
      </w:r>
      <w:r w:rsidR="00AC53B8">
        <w:rPr>
          <w:rFonts w:ascii="Times New Roman" w:hAnsi="Times New Roman" w:cs="Times New Roman"/>
          <w:sz w:val="24"/>
          <w:szCs w:val="24"/>
        </w:rPr>
        <w:t>,</w:t>
      </w:r>
      <w:r w:rsidR="00F01698">
        <w:rPr>
          <w:rFonts w:ascii="Times New Roman" w:hAnsi="Times New Roman" w:cs="Times New Roman"/>
          <w:sz w:val="24"/>
          <w:szCs w:val="24"/>
        </w:rPr>
        <w:t xml:space="preserve"> who had brokered the sale</w:t>
      </w:r>
      <w:r w:rsidR="00AC53B8">
        <w:rPr>
          <w:rFonts w:ascii="Times New Roman" w:hAnsi="Times New Roman" w:cs="Times New Roman"/>
          <w:sz w:val="24"/>
          <w:szCs w:val="24"/>
        </w:rPr>
        <w:t>,</w:t>
      </w:r>
      <w:r w:rsidR="00F01698">
        <w:rPr>
          <w:rFonts w:ascii="Times New Roman" w:hAnsi="Times New Roman" w:cs="Times New Roman"/>
          <w:sz w:val="24"/>
          <w:szCs w:val="24"/>
        </w:rPr>
        <w:t xml:space="preserve"> had stolen the balance of the purchase price and skipped the country. The purchaser had reported the matter to the police and the seller </w:t>
      </w:r>
      <w:r>
        <w:rPr>
          <w:rFonts w:ascii="Times New Roman" w:hAnsi="Times New Roman" w:cs="Times New Roman"/>
          <w:sz w:val="24"/>
          <w:szCs w:val="24"/>
        </w:rPr>
        <w:t xml:space="preserve">had been called as </w:t>
      </w:r>
      <w:r w:rsidR="00F01698">
        <w:rPr>
          <w:rFonts w:ascii="Times New Roman" w:hAnsi="Times New Roman" w:cs="Times New Roman"/>
          <w:sz w:val="24"/>
          <w:szCs w:val="24"/>
        </w:rPr>
        <w:t xml:space="preserve">a witness </w:t>
      </w:r>
      <w:r w:rsidR="00C71687">
        <w:rPr>
          <w:rFonts w:ascii="Times New Roman" w:hAnsi="Times New Roman" w:cs="Times New Roman"/>
          <w:sz w:val="24"/>
          <w:szCs w:val="24"/>
        </w:rPr>
        <w:t xml:space="preserve">in the </w:t>
      </w:r>
      <w:r>
        <w:rPr>
          <w:rFonts w:ascii="Times New Roman" w:hAnsi="Times New Roman" w:cs="Times New Roman"/>
          <w:sz w:val="24"/>
          <w:szCs w:val="24"/>
        </w:rPr>
        <w:t xml:space="preserve">pending </w:t>
      </w:r>
      <w:r w:rsidR="00C71687">
        <w:rPr>
          <w:rFonts w:ascii="Times New Roman" w:hAnsi="Times New Roman" w:cs="Times New Roman"/>
          <w:sz w:val="24"/>
          <w:szCs w:val="24"/>
        </w:rPr>
        <w:t xml:space="preserve">criminal case which </w:t>
      </w:r>
      <w:r>
        <w:rPr>
          <w:rFonts w:ascii="Times New Roman" w:hAnsi="Times New Roman" w:cs="Times New Roman"/>
          <w:sz w:val="24"/>
          <w:szCs w:val="24"/>
        </w:rPr>
        <w:t xml:space="preserve">apparently </w:t>
      </w:r>
      <w:r w:rsidR="00C71687">
        <w:rPr>
          <w:rFonts w:ascii="Times New Roman" w:hAnsi="Times New Roman" w:cs="Times New Roman"/>
          <w:sz w:val="24"/>
          <w:szCs w:val="24"/>
        </w:rPr>
        <w:t xml:space="preserve">was in </w:t>
      </w:r>
      <w:r>
        <w:rPr>
          <w:rFonts w:ascii="Times New Roman" w:hAnsi="Times New Roman" w:cs="Times New Roman"/>
          <w:sz w:val="24"/>
          <w:szCs w:val="24"/>
        </w:rPr>
        <w:t>an indeterminate state</w:t>
      </w:r>
      <w:r w:rsidR="00C71687">
        <w:rPr>
          <w:rFonts w:ascii="Times New Roman" w:hAnsi="Times New Roman" w:cs="Times New Roman"/>
          <w:sz w:val="24"/>
          <w:szCs w:val="24"/>
        </w:rPr>
        <w:t xml:space="preserve"> </w:t>
      </w:r>
      <w:r>
        <w:rPr>
          <w:rFonts w:ascii="Times New Roman" w:hAnsi="Times New Roman" w:cs="Times New Roman"/>
          <w:sz w:val="24"/>
          <w:szCs w:val="24"/>
        </w:rPr>
        <w:t>owing to</w:t>
      </w:r>
      <w:r w:rsidR="00C71687">
        <w:rPr>
          <w:rFonts w:ascii="Times New Roman" w:hAnsi="Times New Roman" w:cs="Times New Roman"/>
          <w:sz w:val="24"/>
          <w:szCs w:val="24"/>
        </w:rPr>
        <w:t xml:space="preserve"> the absence of the accused.</w:t>
      </w:r>
    </w:p>
    <w:p w:rsidR="00C71687" w:rsidRDefault="00C71687" w:rsidP="0095616D">
      <w:pPr>
        <w:spacing w:after="0" w:line="360" w:lineRule="auto"/>
        <w:ind w:left="720" w:hanging="720"/>
        <w:jc w:val="both"/>
        <w:rPr>
          <w:rFonts w:ascii="Times New Roman" w:hAnsi="Times New Roman" w:cs="Times New Roman"/>
          <w:sz w:val="24"/>
          <w:szCs w:val="24"/>
        </w:rPr>
      </w:pPr>
    </w:p>
    <w:p w:rsidR="00141669" w:rsidRDefault="00C71687" w:rsidP="0095616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141669">
        <w:rPr>
          <w:rFonts w:ascii="Times New Roman" w:hAnsi="Times New Roman" w:cs="Times New Roman"/>
          <w:sz w:val="24"/>
          <w:szCs w:val="24"/>
        </w:rPr>
        <w:t>2</w:t>
      </w:r>
      <w:r w:rsidR="00AC53B8">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Given the nature of the appellant’s defence</w:t>
      </w:r>
      <w:r w:rsidR="007F5B76">
        <w:rPr>
          <w:rFonts w:ascii="Times New Roman" w:hAnsi="Times New Roman" w:cs="Times New Roman"/>
          <w:sz w:val="24"/>
          <w:szCs w:val="24"/>
        </w:rPr>
        <w:t>,</w:t>
      </w:r>
      <w:r>
        <w:rPr>
          <w:rFonts w:ascii="Times New Roman" w:hAnsi="Times New Roman" w:cs="Times New Roman"/>
          <w:sz w:val="24"/>
          <w:szCs w:val="24"/>
        </w:rPr>
        <w:t xml:space="preserve"> the whole case before the court </w:t>
      </w:r>
      <w:r w:rsidRPr="00C71687">
        <w:rPr>
          <w:rFonts w:ascii="Times New Roman" w:hAnsi="Times New Roman" w:cs="Times New Roman"/>
          <w:i/>
          <w:sz w:val="24"/>
          <w:szCs w:val="24"/>
        </w:rPr>
        <w:t>a quo</w:t>
      </w:r>
      <w:r>
        <w:rPr>
          <w:rFonts w:ascii="Times New Roman" w:hAnsi="Times New Roman" w:cs="Times New Roman"/>
          <w:sz w:val="24"/>
          <w:szCs w:val="24"/>
        </w:rPr>
        <w:t xml:space="preserve">, apart from the points </w:t>
      </w:r>
      <w:r w:rsidRPr="00C71687">
        <w:rPr>
          <w:rFonts w:ascii="Times New Roman" w:hAnsi="Times New Roman" w:cs="Times New Roman"/>
          <w:i/>
          <w:sz w:val="24"/>
          <w:szCs w:val="24"/>
        </w:rPr>
        <w:t>in limine</w:t>
      </w:r>
      <w:r w:rsidR="00141669">
        <w:rPr>
          <w:rFonts w:ascii="Times New Roman" w:hAnsi="Times New Roman" w:cs="Times New Roman"/>
          <w:sz w:val="24"/>
          <w:szCs w:val="24"/>
        </w:rPr>
        <w:t xml:space="preserve"> above, </w:t>
      </w:r>
      <w:r>
        <w:rPr>
          <w:rFonts w:ascii="Times New Roman" w:hAnsi="Times New Roman" w:cs="Times New Roman"/>
          <w:sz w:val="24"/>
          <w:szCs w:val="24"/>
        </w:rPr>
        <w:t>was whose agent was Net Seven in the agreement of sale</w:t>
      </w:r>
      <w:r w:rsidR="00141669">
        <w:rPr>
          <w:rFonts w:ascii="Times New Roman" w:hAnsi="Times New Roman" w:cs="Times New Roman"/>
          <w:sz w:val="24"/>
          <w:szCs w:val="24"/>
        </w:rPr>
        <w:t>?</w:t>
      </w:r>
      <w:r>
        <w:rPr>
          <w:rFonts w:ascii="Times New Roman" w:hAnsi="Times New Roman" w:cs="Times New Roman"/>
          <w:sz w:val="24"/>
          <w:szCs w:val="24"/>
        </w:rPr>
        <w:t xml:space="preserve"> The purchaser said </w:t>
      </w:r>
      <w:r w:rsidR="00141669">
        <w:rPr>
          <w:rFonts w:ascii="Times New Roman" w:hAnsi="Times New Roman" w:cs="Times New Roman"/>
          <w:sz w:val="24"/>
          <w:szCs w:val="24"/>
        </w:rPr>
        <w:t>Net Seven</w:t>
      </w:r>
      <w:r>
        <w:rPr>
          <w:rFonts w:ascii="Times New Roman" w:hAnsi="Times New Roman" w:cs="Times New Roman"/>
          <w:sz w:val="24"/>
          <w:szCs w:val="24"/>
        </w:rPr>
        <w:t xml:space="preserve"> was the seller’s</w:t>
      </w:r>
      <w:r w:rsidR="00AC53B8">
        <w:rPr>
          <w:rFonts w:ascii="Times New Roman" w:hAnsi="Times New Roman" w:cs="Times New Roman"/>
          <w:sz w:val="24"/>
          <w:szCs w:val="24"/>
        </w:rPr>
        <w:t xml:space="preserve"> agent</w:t>
      </w:r>
      <w:r>
        <w:rPr>
          <w:rFonts w:ascii="Times New Roman" w:hAnsi="Times New Roman" w:cs="Times New Roman"/>
          <w:sz w:val="24"/>
          <w:szCs w:val="24"/>
        </w:rPr>
        <w:t>; that once she had paid in terms of the agreement of sale she had discharged her obligations and was entitled to take transfer. The seller said Net Seven was no one’s agent but merely a broker that</w:t>
      </w:r>
      <w:r w:rsidR="00141669">
        <w:rPr>
          <w:rFonts w:ascii="Times New Roman" w:hAnsi="Times New Roman" w:cs="Times New Roman"/>
          <w:sz w:val="24"/>
          <w:szCs w:val="24"/>
        </w:rPr>
        <w:t xml:space="preserve"> had fixed</w:t>
      </w:r>
      <w:r>
        <w:rPr>
          <w:rFonts w:ascii="Times New Roman" w:hAnsi="Times New Roman" w:cs="Times New Roman"/>
          <w:sz w:val="24"/>
          <w:szCs w:val="24"/>
        </w:rPr>
        <w:t xml:space="preserve"> the agreement of sale </w:t>
      </w:r>
      <w:r w:rsidR="005E25E3">
        <w:rPr>
          <w:rFonts w:ascii="Times New Roman" w:hAnsi="Times New Roman" w:cs="Times New Roman"/>
          <w:sz w:val="24"/>
          <w:szCs w:val="24"/>
        </w:rPr>
        <w:t xml:space="preserve">on behalf of both parties. He argued that both parties had been responsible for paying Net Seven and pointed to the $300 that the purchaser had paid. </w:t>
      </w:r>
    </w:p>
    <w:p w:rsidR="00141669" w:rsidRDefault="00141669" w:rsidP="0095616D">
      <w:pPr>
        <w:spacing w:after="0" w:line="360" w:lineRule="auto"/>
        <w:ind w:left="720" w:hanging="720"/>
        <w:jc w:val="both"/>
        <w:rPr>
          <w:rFonts w:ascii="Times New Roman" w:hAnsi="Times New Roman" w:cs="Times New Roman"/>
          <w:sz w:val="24"/>
          <w:szCs w:val="24"/>
        </w:rPr>
      </w:pPr>
    </w:p>
    <w:p w:rsidR="00917E99" w:rsidRDefault="00141669" w:rsidP="0095616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AC53B8">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AC53B8">
        <w:rPr>
          <w:rFonts w:ascii="Times New Roman" w:hAnsi="Times New Roman" w:cs="Times New Roman"/>
          <w:sz w:val="24"/>
          <w:szCs w:val="24"/>
        </w:rPr>
        <w:t>T</w:t>
      </w:r>
      <w:r w:rsidR="005E25E3">
        <w:rPr>
          <w:rFonts w:ascii="Times New Roman" w:hAnsi="Times New Roman" w:cs="Times New Roman"/>
          <w:sz w:val="24"/>
          <w:szCs w:val="24"/>
        </w:rPr>
        <w:t>h</w:t>
      </w:r>
      <w:r>
        <w:rPr>
          <w:rFonts w:ascii="Times New Roman" w:hAnsi="Times New Roman" w:cs="Times New Roman"/>
          <w:sz w:val="24"/>
          <w:szCs w:val="24"/>
        </w:rPr>
        <w:t xml:space="preserve">e seller’s arguments were fallacious. </w:t>
      </w:r>
      <w:r w:rsidR="0013726D">
        <w:rPr>
          <w:rFonts w:ascii="Times New Roman" w:hAnsi="Times New Roman" w:cs="Times New Roman"/>
          <w:sz w:val="24"/>
          <w:szCs w:val="24"/>
        </w:rPr>
        <w:t>Net Seven was no</w:t>
      </w:r>
      <w:r w:rsidR="00917E99">
        <w:rPr>
          <w:rFonts w:ascii="Times New Roman" w:hAnsi="Times New Roman" w:cs="Times New Roman"/>
          <w:sz w:val="24"/>
          <w:szCs w:val="24"/>
        </w:rPr>
        <w:t>t</w:t>
      </w:r>
      <w:r w:rsidR="0013726D">
        <w:rPr>
          <w:rFonts w:ascii="Times New Roman" w:hAnsi="Times New Roman" w:cs="Times New Roman"/>
          <w:sz w:val="24"/>
          <w:szCs w:val="24"/>
        </w:rPr>
        <w:t xml:space="preserve"> </w:t>
      </w:r>
      <w:r w:rsidR="007F5B76">
        <w:rPr>
          <w:rFonts w:ascii="Times New Roman" w:hAnsi="Times New Roman" w:cs="Times New Roman"/>
          <w:sz w:val="24"/>
          <w:szCs w:val="24"/>
        </w:rPr>
        <w:t xml:space="preserve">a </w:t>
      </w:r>
      <w:r w:rsidR="0013726D">
        <w:rPr>
          <w:rFonts w:ascii="Times New Roman" w:hAnsi="Times New Roman" w:cs="Times New Roman"/>
          <w:sz w:val="24"/>
          <w:szCs w:val="24"/>
        </w:rPr>
        <w:t xml:space="preserve">broker for both parties. It was the seller’s agent. Evidence placed before the court </w:t>
      </w:r>
      <w:r w:rsidR="0013726D" w:rsidRPr="0013726D">
        <w:rPr>
          <w:rFonts w:ascii="Times New Roman" w:hAnsi="Times New Roman" w:cs="Times New Roman"/>
          <w:i/>
          <w:sz w:val="24"/>
          <w:szCs w:val="24"/>
        </w:rPr>
        <w:t>a quo</w:t>
      </w:r>
      <w:r w:rsidR="0013726D">
        <w:rPr>
          <w:rFonts w:ascii="Times New Roman" w:hAnsi="Times New Roman" w:cs="Times New Roman"/>
          <w:sz w:val="24"/>
          <w:szCs w:val="24"/>
        </w:rPr>
        <w:t xml:space="preserve"> was that it was the seller who approached Net Seven with instruction</w:t>
      </w:r>
      <w:r w:rsidR="007F5B76">
        <w:rPr>
          <w:rFonts w:ascii="Times New Roman" w:hAnsi="Times New Roman" w:cs="Times New Roman"/>
          <w:sz w:val="24"/>
          <w:szCs w:val="24"/>
        </w:rPr>
        <w:t>s</w:t>
      </w:r>
      <w:r w:rsidR="0013726D">
        <w:rPr>
          <w:rFonts w:ascii="Times New Roman" w:hAnsi="Times New Roman" w:cs="Times New Roman"/>
          <w:sz w:val="24"/>
          <w:szCs w:val="24"/>
        </w:rPr>
        <w:t xml:space="preserve"> to sell the property and </w:t>
      </w:r>
      <w:r w:rsidR="007F5B76">
        <w:rPr>
          <w:rFonts w:ascii="Times New Roman" w:hAnsi="Times New Roman" w:cs="Times New Roman"/>
          <w:sz w:val="24"/>
          <w:szCs w:val="24"/>
        </w:rPr>
        <w:t xml:space="preserve">to </w:t>
      </w:r>
      <w:r w:rsidR="0013726D">
        <w:rPr>
          <w:rFonts w:ascii="Times New Roman" w:hAnsi="Times New Roman" w:cs="Times New Roman"/>
          <w:sz w:val="24"/>
          <w:szCs w:val="24"/>
        </w:rPr>
        <w:t xml:space="preserve">find a buyer. Net Seven looked up to him for their commission. The commission was guaranteed </w:t>
      </w:r>
      <w:r w:rsidR="0013726D">
        <w:rPr>
          <w:rFonts w:ascii="Times New Roman" w:hAnsi="Times New Roman" w:cs="Times New Roman"/>
          <w:sz w:val="24"/>
          <w:szCs w:val="24"/>
        </w:rPr>
        <w:lastRenderedPageBreak/>
        <w:t>from the purchase price. The $300 paid by the purchaser was not a commission but a service charge.</w:t>
      </w:r>
    </w:p>
    <w:p w:rsidR="00917E99" w:rsidRDefault="00917E99" w:rsidP="0095616D">
      <w:pPr>
        <w:spacing w:after="0" w:line="360" w:lineRule="auto"/>
        <w:ind w:left="720" w:hanging="720"/>
        <w:jc w:val="both"/>
        <w:rPr>
          <w:rFonts w:ascii="Times New Roman" w:hAnsi="Times New Roman" w:cs="Times New Roman"/>
          <w:sz w:val="24"/>
          <w:szCs w:val="24"/>
        </w:rPr>
      </w:pPr>
    </w:p>
    <w:p w:rsidR="00D32EA3" w:rsidRDefault="00AC53B8" w:rsidP="0095616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[29</w:t>
      </w:r>
      <w:r w:rsidR="00917E99">
        <w:rPr>
          <w:rFonts w:ascii="Times New Roman" w:hAnsi="Times New Roman" w:cs="Times New Roman"/>
          <w:sz w:val="24"/>
          <w:szCs w:val="24"/>
        </w:rPr>
        <w:t>]</w:t>
      </w:r>
      <w:r w:rsidR="00917E99">
        <w:rPr>
          <w:rFonts w:ascii="Times New Roman" w:hAnsi="Times New Roman" w:cs="Times New Roman"/>
          <w:sz w:val="24"/>
          <w:szCs w:val="24"/>
        </w:rPr>
        <w:tab/>
        <w:t xml:space="preserve">Thus the court </w:t>
      </w:r>
      <w:r w:rsidR="00917E99" w:rsidRPr="00911F92">
        <w:rPr>
          <w:rFonts w:ascii="Times New Roman" w:hAnsi="Times New Roman" w:cs="Times New Roman"/>
          <w:i/>
          <w:sz w:val="24"/>
          <w:szCs w:val="24"/>
        </w:rPr>
        <w:t>a quo</w:t>
      </w:r>
      <w:r w:rsidR="00917E99">
        <w:rPr>
          <w:rFonts w:ascii="Times New Roman" w:hAnsi="Times New Roman" w:cs="Times New Roman"/>
          <w:sz w:val="24"/>
          <w:szCs w:val="24"/>
        </w:rPr>
        <w:t xml:space="preserve"> was correct </w:t>
      </w:r>
      <w:r w:rsidR="00911F92">
        <w:rPr>
          <w:rFonts w:ascii="Times New Roman" w:hAnsi="Times New Roman" w:cs="Times New Roman"/>
          <w:sz w:val="24"/>
          <w:szCs w:val="24"/>
        </w:rPr>
        <w:t>to</w:t>
      </w:r>
      <w:r w:rsidR="00917E99">
        <w:rPr>
          <w:rFonts w:ascii="Times New Roman" w:hAnsi="Times New Roman" w:cs="Times New Roman"/>
          <w:sz w:val="24"/>
          <w:szCs w:val="24"/>
        </w:rPr>
        <w:t xml:space="preserve"> find that the respondent’s payment to Net Seven was payment to the appellant. She had fulfilled her obligations in terms of the agreement of sale. That the purchaser might have at one time reported</w:t>
      </w:r>
      <w:r w:rsidR="00911F92">
        <w:rPr>
          <w:rFonts w:ascii="Times New Roman" w:hAnsi="Times New Roman" w:cs="Times New Roman"/>
          <w:sz w:val="24"/>
          <w:szCs w:val="24"/>
        </w:rPr>
        <w:t xml:space="preserve"> a case of theft against a director or employee of Net Seven in which the appellant might have been lined up as a witness was a harmless diversion. It ha</w:t>
      </w:r>
      <w:r w:rsidR="008A7182">
        <w:rPr>
          <w:rFonts w:ascii="Times New Roman" w:hAnsi="Times New Roman" w:cs="Times New Roman"/>
          <w:sz w:val="24"/>
          <w:szCs w:val="24"/>
        </w:rPr>
        <w:t xml:space="preserve">d </w:t>
      </w:r>
      <w:r w:rsidR="00911F92">
        <w:rPr>
          <w:rFonts w:ascii="Times New Roman" w:hAnsi="Times New Roman" w:cs="Times New Roman"/>
          <w:sz w:val="24"/>
          <w:szCs w:val="24"/>
        </w:rPr>
        <w:t xml:space="preserve">no legal consequence on the parties’ rights and obligations under the agreement of sale. It </w:t>
      </w:r>
      <w:r>
        <w:rPr>
          <w:rFonts w:ascii="Times New Roman" w:hAnsi="Times New Roman" w:cs="Times New Roman"/>
          <w:sz w:val="24"/>
          <w:szCs w:val="24"/>
        </w:rPr>
        <w:t>wa</w:t>
      </w:r>
      <w:r w:rsidR="00911F92">
        <w:rPr>
          <w:rFonts w:ascii="Times New Roman" w:hAnsi="Times New Roman" w:cs="Times New Roman"/>
          <w:sz w:val="24"/>
          <w:szCs w:val="24"/>
        </w:rPr>
        <w:t xml:space="preserve">s up to the appellant to pursue the theft case himself if there </w:t>
      </w:r>
      <w:r>
        <w:rPr>
          <w:rFonts w:ascii="Times New Roman" w:hAnsi="Times New Roman" w:cs="Times New Roman"/>
          <w:sz w:val="24"/>
          <w:szCs w:val="24"/>
        </w:rPr>
        <w:t>wa</w:t>
      </w:r>
      <w:r w:rsidR="00911F92">
        <w:rPr>
          <w:rFonts w:ascii="Times New Roman" w:hAnsi="Times New Roman" w:cs="Times New Roman"/>
          <w:sz w:val="24"/>
          <w:szCs w:val="24"/>
        </w:rPr>
        <w:t xml:space="preserve">s substance to it. Otherwise, I agree with the respondent that this case is on all fours with that of </w:t>
      </w:r>
      <w:r w:rsidR="00911F92" w:rsidRPr="00D32EA3">
        <w:rPr>
          <w:rFonts w:ascii="Times New Roman" w:hAnsi="Times New Roman" w:cs="Times New Roman"/>
          <w:i/>
          <w:sz w:val="24"/>
          <w:szCs w:val="24"/>
        </w:rPr>
        <w:t>Cleogoz Investments (Pvt) Ltd v Hougaard &amp; Anor</w:t>
      </w:r>
      <w:r w:rsidR="00911F92">
        <w:rPr>
          <w:rFonts w:ascii="Times New Roman" w:hAnsi="Times New Roman" w:cs="Times New Roman"/>
          <w:sz w:val="24"/>
          <w:szCs w:val="24"/>
        </w:rPr>
        <w:t xml:space="preserve"> HH 250-17 where this court held th</w:t>
      </w:r>
      <w:r w:rsidR="00D32EA3">
        <w:rPr>
          <w:rFonts w:ascii="Times New Roman" w:hAnsi="Times New Roman" w:cs="Times New Roman"/>
          <w:sz w:val="24"/>
          <w:szCs w:val="24"/>
        </w:rPr>
        <w:t xml:space="preserve">at payment of the purchase price by the purchaser to the estate agent contracted by the seller was payment to the seller. To </w:t>
      </w:r>
      <w:r>
        <w:rPr>
          <w:rFonts w:ascii="Times New Roman" w:hAnsi="Times New Roman" w:cs="Times New Roman"/>
          <w:sz w:val="24"/>
          <w:szCs w:val="24"/>
        </w:rPr>
        <w:t xml:space="preserve">have held </w:t>
      </w:r>
      <w:r w:rsidR="00D32EA3">
        <w:rPr>
          <w:rFonts w:ascii="Times New Roman" w:hAnsi="Times New Roman" w:cs="Times New Roman"/>
          <w:sz w:val="24"/>
          <w:szCs w:val="24"/>
        </w:rPr>
        <w:t xml:space="preserve">otherwise would </w:t>
      </w:r>
      <w:r>
        <w:rPr>
          <w:rFonts w:ascii="Times New Roman" w:hAnsi="Times New Roman" w:cs="Times New Roman"/>
          <w:sz w:val="24"/>
          <w:szCs w:val="24"/>
        </w:rPr>
        <w:t xml:space="preserve">have led </w:t>
      </w:r>
      <w:r w:rsidR="00D32EA3">
        <w:rPr>
          <w:rFonts w:ascii="Times New Roman" w:hAnsi="Times New Roman" w:cs="Times New Roman"/>
          <w:sz w:val="24"/>
          <w:szCs w:val="24"/>
        </w:rPr>
        <w:t>to an absurdity</w:t>
      </w:r>
      <w:r>
        <w:rPr>
          <w:rFonts w:ascii="Times New Roman" w:hAnsi="Times New Roman" w:cs="Times New Roman"/>
          <w:sz w:val="24"/>
          <w:szCs w:val="24"/>
        </w:rPr>
        <w:t>. I</w:t>
      </w:r>
      <w:r w:rsidR="00D32EA3">
        <w:rPr>
          <w:rFonts w:ascii="Times New Roman" w:hAnsi="Times New Roman" w:cs="Times New Roman"/>
          <w:sz w:val="24"/>
          <w:szCs w:val="24"/>
        </w:rPr>
        <w:t>f the estate agent was held to be the purchaser’s agent, the</w:t>
      </w:r>
      <w:r>
        <w:rPr>
          <w:rFonts w:ascii="Times New Roman" w:hAnsi="Times New Roman" w:cs="Times New Roman"/>
          <w:sz w:val="24"/>
          <w:szCs w:val="24"/>
        </w:rPr>
        <w:t>n</w:t>
      </w:r>
      <w:r w:rsidR="008A7182">
        <w:rPr>
          <w:rFonts w:ascii="Times New Roman" w:hAnsi="Times New Roman" w:cs="Times New Roman"/>
          <w:sz w:val="24"/>
          <w:szCs w:val="24"/>
        </w:rPr>
        <w:t xml:space="preserve"> the</w:t>
      </w:r>
      <w:r w:rsidR="00D32EA3">
        <w:rPr>
          <w:rFonts w:ascii="Times New Roman" w:hAnsi="Times New Roman" w:cs="Times New Roman"/>
          <w:sz w:val="24"/>
          <w:szCs w:val="24"/>
        </w:rPr>
        <w:t xml:space="preserve"> purchaser would</w:t>
      </w:r>
      <w:r>
        <w:rPr>
          <w:rFonts w:ascii="Times New Roman" w:hAnsi="Times New Roman" w:cs="Times New Roman"/>
          <w:sz w:val="24"/>
          <w:szCs w:val="24"/>
        </w:rPr>
        <w:t xml:space="preserve"> </w:t>
      </w:r>
      <w:r w:rsidR="008A7182">
        <w:rPr>
          <w:rFonts w:ascii="Times New Roman" w:hAnsi="Times New Roman" w:cs="Times New Roman"/>
          <w:sz w:val="24"/>
          <w:szCs w:val="24"/>
        </w:rPr>
        <w:t xml:space="preserve">in fact, </w:t>
      </w:r>
      <w:r w:rsidR="00D32EA3">
        <w:rPr>
          <w:rFonts w:ascii="Times New Roman" w:hAnsi="Times New Roman" w:cs="Times New Roman"/>
          <w:sz w:val="24"/>
          <w:szCs w:val="24"/>
        </w:rPr>
        <w:t xml:space="preserve">be paying to </w:t>
      </w:r>
      <w:r>
        <w:rPr>
          <w:rFonts w:ascii="Times New Roman" w:hAnsi="Times New Roman" w:cs="Times New Roman"/>
          <w:sz w:val="24"/>
          <w:szCs w:val="24"/>
        </w:rPr>
        <w:t>hers</w:t>
      </w:r>
      <w:r w:rsidR="00D32EA3">
        <w:rPr>
          <w:rFonts w:ascii="Times New Roman" w:hAnsi="Times New Roman" w:cs="Times New Roman"/>
          <w:sz w:val="24"/>
          <w:szCs w:val="24"/>
        </w:rPr>
        <w:t xml:space="preserve">elf. </w:t>
      </w:r>
      <w:r w:rsidR="008A7182">
        <w:rPr>
          <w:rFonts w:ascii="Times New Roman" w:hAnsi="Times New Roman" w:cs="Times New Roman"/>
          <w:sz w:val="24"/>
          <w:szCs w:val="24"/>
        </w:rPr>
        <w:t>That would be absurd</w:t>
      </w:r>
    </w:p>
    <w:p w:rsidR="00D32EA3" w:rsidRDefault="00D32EA3" w:rsidP="0095616D">
      <w:pPr>
        <w:spacing w:after="0" w:line="360" w:lineRule="auto"/>
        <w:ind w:left="720" w:hanging="720"/>
        <w:jc w:val="both"/>
        <w:rPr>
          <w:rFonts w:ascii="Times New Roman" w:hAnsi="Times New Roman" w:cs="Times New Roman"/>
          <w:sz w:val="24"/>
          <w:szCs w:val="24"/>
        </w:rPr>
      </w:pPr>
    </w:p>
    <w:p w:rsidR="008E291E" w:rsidRDefault="00AC53B8" w:rsidP="00D32EA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sidR="00D32EA3">
        <w:rPr>
          <w:rFonts w:ascii="Times New Roman" w:hAnsi="Times New Roman" w:cs="Times New Roman"/>
          <w:sz w:val="24"/>
          <w:szCs w:val="24"/>
        </w:rPr>
        <w:t>]</w:t>
      </w:r>
      <w:r w:rsidR="00D32EA3">
        <w:rPr>
          <w:rFonts w:ascii="Times New Roman" w:hAnsi="Times New Roman" w:cs="Times New Roman"/>
          <w:sz w:val="24"/>
          <w:szCs w:val="24"/>
        </w:rPr>
        <w:tab/>
        <w:t>It was upon the above reasons that we dismissed the appeal with costs</w:t>
      </w:r>
    </w:p>
    <w:p w:rsidR="008E291E" w:rsidRDefault="008E291E" w:rsidP="00587D08">
      <w:pPr>
        <w:spacing w:after="0" w:line="360" w:lineRule="auto"/>
        <w:ind w:firstLine="720"/>
        <w:jc w:val="right"/>
        <w:rPr>
          <w:rFonts w:ascii="Times New Roman" w:hAnsi="Times New Roman" w:cs="Times New Roman"/>
          <w:sz w:val="24"/>
          <w:szCs w:val="24"/>
        </w:rPr>
      </w:pPr>
    </w:p>
    <w:p w:rsidR="00587D08" w:rsidRDefault="008E291E" w:rsidP="00587D08">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16 January 2019</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3A0277D" wp14:editId="5217B7B5">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BE61F0" w:rsidRPr="001323C5" w:rsidRDefault="001323C5" w:rsidP="00964850">
      <w:pPr>
        <w:spacing w:after="0" w:line="240" w:lineRule="auto"/>
        <w:jc w:val="both"/>
        <w:rPr>
          <w:rFonts w:ascii="Times New Roman" w:hAnsi="Times New Roman" w:cs="Times New Roman"/>
          <w:b/>
          <w:sz w:val="24"/>
          <w:szCs w:val="24"/>
        </w:rPr>
      </w:pPr>
      <w:r w:rsidRPr="001323C5">
        <w:rPr>
          <w:rFonts w:ascii="Times New Roman" w:hAnsi="Times New Roman" w:cs="Times New Roman"/>
          <w:b/>
          <w:sz w:val="24"/>
          <w:szCs w:val="24"/>
        </w:rPr>
        <w:t>Hon Mawadze J:</w:t>
      </w:r>
      <w:r w:rsidRPr="001323C5">
        <w:rPr>
          <w:rFonts w:ascii="Times New Roman" w:hAnsi="Times New Roman" w:cs="Times New Roman"/>
          <w:b/>
          <w:sz w:val="24"/>
          <w:szCs w:val="24"/>
        </w:rPr>
        <w:tab/>
        <w:t>I agree</w:t>
      </w:r>
      <w:r w:rsidRPr="001323C5">
        <w:rPr>
          <w:rFonts w:ascii="Times New Roman" w:hAnsi="Times New Roman" w:cs="Times New Roman"/>
          <w:b/>
          <w:sz w:val="24"/>
          <w:szCs w:val="24"/>
        </w:rPr>
        <w:tab/>
        <w:t>_____________________</w:t>
      </w:r>
    </w:p>
    <w:p w:rsidR="001323C5" w:rsidRDefault="001323C5" w:rsidP="00964850">
      <w:pPr>
        <w:spacing w:after="0" w:line="240" w:lineRule="auto"/>
        <w:jc w:val="both"/>
        <w:rPr>
          <w:rFonts w:ascii="Times New Roman" w:hAnsi="Times New Roman" w:cs="Times New Roman"/>
          <w:i/>
          <w:sz w:val="24"/>
          <w:szCs w:val="24"/>
        </w:rPr>
      </w:pPr>
    </w:p>
    <w:p w:rsidR="001323C5" w:rsidRDefault="001323C5" w:rsidP="00964850">
      <w:pPr>
        <w:spacing w:after="0" w:line="240" w:lineRule="auto"/>
        <w:jc w:val="both"/>
        <w:rPr>
          <w:rFonts w:ascii="Times New Roman" w:hAnsi="Times New Roman" w:cs="Times New Roman"/>
          <w:i/>
          <w:sz w:val="24"/>
          <w:szCs w:val="24"/>
        </w:rPr>
      </w:pPr>
    </w:p>
    <w:p w:rsidR="00406CEF" w:rsidRDefault="008E291E"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Muzenda &amp; Partn</w:t>
      </w:r>
      <w:r w:rsidR="00231A51">
        <w:rPr>
          <w:rFonts w:ascii="Times New Roman" w:hAnsi="Times New Roman" w:cs="Times New Roman"/>
          <w:i/>
          <w:sz w:val="24"/>
          <w:szCs w:val="24"/>
        </w:rPr>
        <w:t>ers</w:t>
      </w:r>
      <w:r w:rsidR="007660BA" w:rsidRPr="007660BA">
        <w:rPr>
          <w:rFonts w:ascii="Times New Roman" w:hAnsi="Times New Roman" w:cs="Times New Roman"/>
          <w:sz w:val="24"/>
          <w:szCs w:val="24"/>
        </w:rPr>
        <w:t>, legal practitioners for the app</w:t>
      </w:r>
      <w:r>
        <w:rPr>
          <w:rFonts w:ascii="Times New Roman" w:hAnsi="Times New Roman" w:cs="Times New Roman"/>
          <w:sz w:val="24"/>
          <w:szCs w:val="24"/>
        </w:rPr>
        <w:t>ell</w:t>
      </w:r>
      <w:r w:rsidR="007660BA" w:rsidRPr="007660BA">
        <w:rPr>
          <w:rFonts w:ascii="Times New Roman" w:hAnsi="Times New Roman" w:cs="Times New Roman"/>
          <w:sz w:val="24"/>
          <w:szCs w:val="24"/>
        </w:rPr>
        <w:t>ant</w:t>
      </w:r>
      <w:r w:rsidR="00342F12">
        <w:rPr>
          <w:rFonts w:ascii="Times New Roman" w:hAnsi="Times New Roman" w:cs="Times New Roman"/>
          <w:sz w:val="24"/>
          <w:szCs w:val="24"/>
        </w:rPr>
        <w:t>s</w:t>
      </w:r>
    </w:p>
    <w:p w:rsidR="00F01ED1" w:rsidRPr="00E544F4" w:rsidRDefault="008E291E" w:rsidP="007660B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Mutendi, Mudisi &amp; Shumba</w:t>
      </w:r>
      <w:r w:rsidR="00CB2539" w:rsidRPr="00CB2539">
        <w:rPr>
          <w:rFonts w:ascii="Times New Roman" w:hAnsi="Times New Roman" w:cs="Times New Roman"/>
          <w:sz w:val="24"/>
          <w:szCs w:val="24"/>
        </w:rPr>
        <w:t xml:space="preserve">, legal practitioners for the </w:t>
      </w:r>
      <w:r w:rsidR="007660BA">
        <w:rPr>
          <w:rFonts w:ascii="Times New Roman" w:hAnsi="Times New Roman" w:cs="Times New Roman"/>
          <w:sz w:val="24"/>
          <w:szCs w:val="24"/>
        </w:rPr>
        <w:t>respondent</w:t>
      </w:r>
      <w:r w:rsidR="006867E6"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9EE" w:rsidRDefault="00D979EE" w:rsidP="00EA00E7">
      <w:pPr>
        <w:spacing w:after="0" w:line="240" w:lineRule="auto"/>
      </w:pPr>
      <w:r>
        <w:separator/>
      </w:r>
    </w:p>
  </w:endnote>
  <w:endnote w:type="continuationSeparator" w:id="0">
    <w:p w:rsidR="00D979EE" w:rsidRDefault="00D979EE"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9EE" w:rsidRDefault="00D979EE" w:rsidP="00EA00E7">
      <w:pPr>
        <w:spacing w:after="0" w:line="240" w:lineRule="auto"/>
      </w:pPr>
      <w:r>
        <w:separator/>
      </w:r>
    </w:p>
  </w:footnote>
  <w:footnote w:type="continuationSeparator" w:id="0">
    <w:p w:rsidR="00D979EE" w:rsidRDefault="00D979EE" w:rsidP="00EA00E7">
      <w:pPr>
        <w:spacing w:after="0" w:line="240" w:lineRule="auto"/>
      </w:pPr>
      <w:r>
        <w:continuationSeparator/>
      </w:r>
    </w:p>
  </w:footnote>
  <w:footnote w:id="1">
    <w:p w:rsidR="000C2D51" w:rsidRDefault="000C2D51">
      <w:pPr>
        <w:pStyle w:val="FootnoteText"/>
      </w:pPr>
      <w:r>
        <w:rPr>
          <w:rStyle w:val="FootnoteReference"/>
        </w:rPr>
        <w:footnoteRef/>
      </w:r>
      <w:r>
        <w:t xml:space="preserve"> In </w:t>
      </w:r>
      <w:r w:rsidRPr="000C2D51">
        <w:rPr>
          <w:i/>
        </w:rPr>
        <w:t>Intercontinental Trading (Pvt) Ltd v Nestle Zimbabwe (Pvt) Ltd</w:t>
      </w:r>
      <w:r>
        <w:t xml:space="preserve"> 1993 (1) ZLR 21 (H)</w:t>
      </w:r>
    </w:p>
  </w:footnote>
  <w:footnote w:id="2">
    <w:p w:rsidR="002E67E8" w:rsidRDefault="002E67E8">
      <w:pPr>
        <w:pStyle w:val="FootnoteText"/>
      </w:pPr>
      <w:r>
        <w:rPr>
          <w:rStyle w:val="FootnoteReference"/>
        </w:rPr>
        <w:footnoteRef/>
      </w:r>
      <w:r>
        <w:t xml:space="preserve"> Paragraph 8.2 of the Appellant’s Heads of Argument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147DEA" w:rsidRPr="00E544F4" w:rsidRDefault="00147DEA">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874C26">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147DEA" w:rsidRPr="00E544F4" w:rsidRDefault="00147DEA">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D85A00">
          <w:rPr>
            <w:rFonts w:ascii="Times New Roman" w:hAnsi="Times New Roman" w:cs="Times New Roman"/>
            <w:sz w:val="24"/>
            <w:szCs w:val="24"/>
          </w:rPr>
          <w:t>02</w:t>
        </w:r>
        <w:r>
          <w:rPr>
            <w:rFonts w:ascii="Times New Roman" w:hAnsi="Times New Roman" w:cs="Times New Roman"/>
            <w:sz w:val="24"/>
            <w:szCs w:val="24"/>
          </w:rPr>
          <w:t>-1</w:t>
        </w:r>
        <w:r w:rsidR="00D85A00">
          <w:rPr>
            <w:rFonts w:ascii="Times New Roman" w:hAnsi="Times New Roman" w:cs="Times New Roman"/>
            <w:sz w:val="24"/>
            <w:szCs w:val="24"/>
          </w:rPr>
          <w:t>9</w:t>
        </w:r>
      </w:p>
      <w:p w:rsidR="002D44F6" w:rsidRDefault="00147DEA" w:rsidP="002D44F6">
        <w:pPr>
          <w:pStyle w:val="Header"/>
          <w:jc w:val="right"/>
        </w:pPr>
        <w:r>
          <w:rPr>
            <w:rFonts w:ascii="Times New Roman" w:hAnsi="Times New Roman" w:cs="Times New Roman"/>
            <w:sz w:val="24"/>
            <w:szCs w:val="24"/>
          </w:rPr>
          <w:t xml:space="preserve">Case No </w:t>
        </w:r>
        <w:r w:rsidR="002D44F6">
          <w:rPr>
            <w:rFonts w:ascii="Times New Roman" w:hAnsi="Times New Roman" w:cs="Times New Roman"/>
            <w:sz w:val="24"/>
            <w:szCs w:val="24"/>
          </w:rPr>
          <w:t>Civ A 64/17</w:t>
        </w:r>
      </w:p>
      <w:p w:rsidR="00147DEA" w:rsidRPr="00E544F4" w:rsidRDefault="00D979EE">
        <w:pPr>
          <w:pStyle w:val="Header"/>
          <w:jc w:val="right"/>
          <w:rPr>
            <w:rFonts w:ascii="Times New Roman" w:hAnsi="Times New Roman" w:cs="Times New Roman"/>
            <w:sz w:val="24"/>
            <w:szCs w:val="24"/>
          </w:rPr>
        </w:pPr>
      </w:p>
    </w:sdtContent>
  </w:sdt>
  <w:p w:rsidR="00147DEA" w:rsidRDefault="00147D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27E6A3A"/>
    <w:multiLevelType w:val="hybridMultilevel"/>
    <w:tmpl w:val="0868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2940654"/>
    <w:multiLevelType w:val="hybridMultilevel"/>
    <w:tmpl w:val="E2D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6"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3C1E0354"/>
    <w:multiLevelType w:val="hybridMultilevel"/>
    <w:tmpl w:val="A1AA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D7221"/>
    <w:multiLevelType w:val="hybridMultilevel"/>
    <w:tmpl w:val="5124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1"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5"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63381C64"/>
    <w:multiLevelType w:val="hybridMultilevel"/>
    <w:tmpl w:val="E07CAE8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643E653F"/>
    <w:multiLevelType w:val="hybridMultilevel"/>
    <w:tmpl w:val="E07CB560"/>
    <w:lvl w:ilvl="0" w:tplc="04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7FD2546"/>
    <w:multiLevelType w:val="hybridMultilevel"/>
    <w:tmpl w:val="6008789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2"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8"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3"/>
  </w:num>
  <w:num w:numId="2">
    <w:abstractNumId w:val="9"/>
  </w:num>
  <w:num w:numId="3">
    <w:abstractNumId w:val="10"/>
  </w:num>
  <w:num w:numId="4">
    <w:abstractNumId w:val="16"/>
  </w:num>
  <w:num w:numId="5">
    <w:abstractNumId w:val="22"/>
  </w:num>
  <w:num w:numId="6">
    <w:abstractNumId w:val="7"/>
  </w:num>
  <w:num w:numId="7">
    <w:abstractNumId w:val="6"/>
  </w:num>
  <w:num w:numId="8">
    <w:abstractNumId w:val="33"/>
  </w:num>
  <w:num w:numId="9">
    <w:abstractNumId w:val="3"/>
  </w:num>
  <w:num w:numId="10">
    <w:abstractNumId w:val="31"/>
  </w:num>
  <w:num w:numId="11">
    <w:abstractNumId w:val="34"/>
  </w:num>
  <w:num w:numId="12">
    <w:abstractNumId w:val="37"/>
  </w:num>
  <w:num w:numId="13">
    <w:abstractNumId w:val="2"/>
  </w:num>
  <w:num w:numId="14">
    <w:abstractNumId w:val="19"/>
  </w:num>
  <w:num w:numId="15">
    <w:abstractNumId w:val="5"/>
  </w:num>
  <w:num w:numId="16">
    <w:abstractNumId w:val="26"/>
  </w:num>
  <w:num w:numId="17">
    <w:abstractNumId w:val="32"/>
  </w:num>
  <w:num w:numId="18">
    <w:abstractNumId w:val="29"/>
  </w:num>
  <w:num w:numId="19">
    <w:abstractNumId w:val="36"/>
  </w:num>
  <w:num w:numId="20">
    <w:abstractNumId w:val="0"/>
  </w:num>
  <w:num w:numId="21">
    <w:abstractNumId w:val="14"/>
  </w:num>
  <w:num w:numId="22">
    <w:abstractNumId w:val="11"/>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4"/>
  </w:num>
  <w:num w:numId="26">
    <w:abstractNumId w:val="21"/>
  </w:num>
  <w:num w:numId="27">
    <w:abstractNumId w:val="4"/>
  </w:num>
  <w:num w:numId="28">
    <w:abstractNumId w:val="25"/>
  </w:num>
  <w:num w:numId="29">
    <w:abstractNumId w:val="38"/>
  </w:num>
  <w:num w:numId="30">
    <w:abstractNumId w:val="12"/>
  </w:num>
  <w:num w:numId="31">
    <w:abstractNumId w:val="20"/>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8"/>
  </w:num>
  <w:num w:numId="35">
    <w:abstractNumId w:val="8"/>
  </w:num>
  <w:num w:numId="36">
    <w:abstractNumId w:val="13"/>
  </w:num>
  <w:num w:numId="37">
    <w:abstractNumId w:val="28"/>
  </w:num>
  <w:num w:numId="38">
    <w:abstractNumId w:val="30"/>
  </w:num>
  <w:num w:numId="3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F94"/>
    <w:rsid w:val="000138BF"/>
    <w:rsid w:val="00013D3A"/>
    <w:rsid w:val="000144E8"/>
    <w:rsid w:val="00014AA2"/>
    <w:rsid w:val="00014E23"/>
    <w:rsid w:val="00015299"/>
    <w:rsid w:val="00015328"/>
    <w:rsid w:val="00016C3D"/>
    <w:rsid w:val="00017D4B"/>
    <w:rsid w:val="000202AA"/>
    <w:rsid w:val="00020393"/>
    <w:rsid w:val="000206A2"/>
    <w:rsid w:val="000219C1"/>
    <w:rsid w:val="00021DCC"/>
    <w:rsid w:val="00022BD9"/>
    <w:rsid w:val="00024E01"/>
    <w:rsid w:val="000257DD"/>
    <w:rsid w:val="0002631B"/>
    <w:rsid w:val="000278E0"/>
    <w:rsid w:val="000300FD"/>
    <w:rsid w:val="000304CF"/>
    <w:rsid w:val="000306A5"/>
    <w:rsid w:val="00030DC2"/>
    <w:rsid w:val="000314F2"/>
    <w:rsid w:val="00031D04"/>
    <w:rsid w:val="00032DF7"/>
    <w:rsid w:val="0003388A"/>
    <w:rsid w:val="00033F1D"/>
    <w:rsid w:val="000350A4"/>
    <w:rsid w:val="000355F3"/>
    <w:rsid w:val="000356A7"/>
    <w:rsid w:val="00036A96"/>
    <w:rsid w:val="00037F60"/>
    <w:rsid w:val="00040B95"/>
    <w:rsid w:val="000412A5"/>
    <w:rsid w:val="000418DA"/>
    <w:rsid w:val="000434DB"/>
    <w:rsid w:val="00043C17"/>
    <w:rsid w:val="000457A3"/>
    <w:rsid w:val="00045A6F"/>
    <w:rsid w:val="00046683"/>
    <w:rsid w:val="00046B6D"/>
    <w:rsid w:val="000471B0"/>
    <w:rsid w:val="000472DE"/>
    <w:rsid w:val="00050992"/>
    <w:rsid w:val="000509CC"/>
    <w:rsid w:val="00051F43"/>
    <w:rsid w:val="00052AA2"/>
    <w:rsid w:val="00053220"/>
    <w:rsid w:val="000538D0"/>
    <w:rsid w:val="00053E02"/>
    <w:rsid w:val="00054346"/>
    <w:rsid w:val="0005472A"/>
    <w:rsid w:val="00054FB3"/>
    <w:rsid w:val="00054FFF"/>
    <w:rsid w:val="00055160"/>
    <w:rsid w:val="000551BC"/>
    <w:rsid w:val="0005550B"/>
    <w:rsid w:val="000555C6"/>
    <w:rsid w:val="00056105"/>
    <w:rsid w:val="00056DC2"/>
    <w:rsid w:val="000579F7"/>
    <w:rsid w:val="00060BD9"/>
    <w:rsid w:val="00061DBB"/>
    <w:rsid w:val="00062B7C"/>
    <w:rsid w:val="000630EB"/>
    <w:rsid w:val="000637DD"/>
    <w:rsid w:val="00063CB8"/>
    <w:rsid w:val="0006407F"/>
    <w:rsid w:val="0006467E"/>
    <w:rsid w:val="00064897"/>
    <w:rsid w:val="00064B68"/>
    <w:rsid w:val="00065B56"/>
    <w:rsid w:val="00065E13"/>
    <w:rsid w:val="0006755E"/>
    <w:rsid w:val="000703FE"/>
    <w:rsid w:val="00070616"/>
    <w:rsid w:val="0007291A"/>
    <w:rsid w:val="00072EC7"/>
    <w:rsid w:val="0007375F"/>
    <w:rsid w:val="00073A32"/>
    <w:rsid w:val="00074602"/>
    <w:rsid w:val="000752F8"/>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7E3"/>
    <w:rsid w:val="00093EF1"/>
    <w:rsid w:val="00093FB6"/>
    <w:rsid w:val="00093FE4"/>
    <w:rsid w:val="000947C2"/>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B04C8"/>
    <w:rsid w:val="000B08D8"/>
    <w:rsid w:val="000B0B49"/>
    <w:rsid w:val="000B0EF4"/>
    <w:rsid w:val="000B0FF6"/>
    <w:rsid w:val="000B10DE"/>
    <w:rsid w:val="000B210B"/>
    <w:rsid w:val="000B220D"/>
    <w:rsid w:val="000B26E3"/>
    <w:rsid w:val="000B2E47"/>
    <w:rsid w:val="000B3682"/>
    <w:rsid w:val="000B3898"/>
    <w:rsid w:val="000B3DBE"/>
    <w:rsid w:val="000B43D9"/>
    <w:rsid w:val="000B4872"/>
    <w:rsid w:val="000B4AA5"/>
    <w:rsid w:val="000B4D31"/>
    <w:rsid w:val="000B5C8E"/>
    <w:rsid w:val="000B6960"/>
    <w:rsid w:val="000B6C47"/>
    <w:rsid w:val="000B78F9"/>
    <w:rsid w:val="000C1379"/>
    <w:rsid w:val="000C1C6A"/>
    <w:rsid w:val="000C2034"/>
    <w:rsid w:val="000C22CA"/>
    <w:rsid w:val="000C2AA1"/>
    <w:rsid w:val="000C2D51"/>
    <w:rsid w:val="000C367D"/>
    <w:rsid w:val="000C3C42"/>
    <w:rsid w:val="000C3D0D"/>
    <w:rsid w:val="000C44EA"/>
    <w:rsid w:val="000C6168"/>
    <w:rsid w:val="000C61E1"/>
    <w:rsid w:val="000C6420"/>
    <w:rsid w:val="000C6911"/>
    <w:rsid w:val="000D00CA"/>
    <w:rsid w:val="000D0819"/>
    <w:rsid w:val="000D212A"/>
    <w:rsid w:val="000D38AF"/>
    <w:rsid w:val="000D3EE6"/>
    <w:rsid w:val="000D4B88"/>
    <w:rsid w:val="000D5204"/>
    <w:rsid w:val="000D59EB"/>
    <w:rsid w:val="000D670C"/>
    <w:rsid w:val="000D6D3C"/>
    <w:rsid w:val="000D6F89"/>
    <w:rsid w:val="000D7175"/>
    <w:rsid w:val="000E06EB"/>
    <w:rsid w:val="000E08CC"/>
    <w:rsid w:val="000E0DB3"/>
    <w:rsid w:val="000E38A9"/>
    <w:rsid w:val="000E429E"/>
    <w:rsid w:val="000E43C3"/>
    <w:rsid w:val="000E5BA6"/>
    <w:rsid w:val="000E5D42"/>
    <w:rsid w:val="000E646B"/>
    <w:rsid w:val="000E6904"/>
    <w:rsid w:val="000E6CB1"/>
    <w:rsid w:val="000E70D2"/>
    <w:rsid w:val="000E7162"/>
    <w:rsid w:val="000E7211"/>
    <w:rsid w:val="000F0970"/>
    <w:rsid w:val="000F2F36"/>
    <w:rsid w:val="000F467A"/>
    <w:rsid w:val="000F46CF"/>
    <w:rsid w:val="000F495C"/>
    <w:rsid w:val="000F4AF1"/>
    <w:rsid w:val="000F53BB"/>
    <w:rsid w:val="000F65F4"/>
    <w:rsid w:val="000F661E"/>
    <w:rsid w:val="000F7663"/>
    <w:rsid w:val="000F774D"/>
    <w:rsid w:val="000F7D2F"/>
    <w:rsid w:val="000F7EFC"/>
    <w:rsid w:val="00100BEF"/>
    <w:rsid w:val="0010184D"/>
    <w:rsid w:val="00102AD7"/>
    <w:rsid w:val="00102FDE"/>
    <w:rsid w:val="00103013"/>
    <w:rsid w:val="00103A7C"/>
    <w:rsid w:val="001052A3"/>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20164"/>
    <w:rsid w:val="00120330"/>
    <w:rsid w:val="0012134F"/>
    <w:rsid w:val="00121351"/>
    <w:rsid w:val="001217E9"/>
    <w:rsid w:val="00121958"/>
    <w:rsid w:val="00122990"/>
    <w:rsid w:val="00123789"/>
    <w:rsid w:val="00123CC7"/>
    <w:rsid w:val="00124FD1"/>
    <w:rsid w:val="00127135"/>
    <w:rsid w:val="001309D4"/>
    <w:rsid w:val="00131F03"/>
    <w:rsid w:val="001323C5"/>
    <w:rsid w:val="001323FB"/>
    <w:rsid w:val="00132705"/>
    <w:rsid w:val="00132BFC"/>
    <w:rsid w:val="00133A93"/>
    <w:rsid w:val="00133D94"/>
    <w:rsid w:val="00134427"/>
    <w:rsid w:val="00134D22"/>
    <w:rsid w:val="001354EE"/>
    <w:rsid w:val="00135501"/>
    <w:rsid w:val="00135AB2"/>
    <w:rsid w:val="00135EEE"/>
    <w:rsid w:val="001368D6"/>
    <w:rsid w:val="00137251"/>
    <w:rsid w:val="0013726D"/>
    <w:rsid w:val="0013733D"/>
    <w:rsid w:val="001413DD"/>
    <w:rsid w:val="00141551"/>
    <w:rsid w:val="00141669"/>
    <w:rsid w:val="00141AFC"/>
    <w:rsid w:val="00142645"/>
    <w:rsid w:val="0014319F"/>
    <w:rsid w:val="001439EE"/>
    <w:rsid w:val="00143D99"/>
    <w:rsid w:val="0014417E"/>
    <w:rsid w:val="001443FB"/>
    <w:rsid w:val="00144A5E"/>
    <w:rsid w:val="00145378"/>
    <w:rsid w:val="00146025"/>
    <w:rsid w:val="001461FF"/>
    <w:rsid w:val="001465DB"/>
    <w:rsid w:val="00146C76"/>
    <w:rsid w:val="0014700C"/>
    <w:rsid w:val="00147DEA"/>
    <w:rsid w:val="00150AF2"/>
    <w:rsid w:val="00151853"/>
    <w:rsid w:val="00152085"/>
    <w:rsid w:val="00152284"/>
    <w:rsid w:val="00153A37"/>
    <w:rsid w:val="00153E54"/>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53C9"/>
    <w:rsid w:val="001654A3"/>
    <w:rsid w:val="00165B1B"/>
    <w:rsid w:val="0016739C"/>
    <w:rsid w:val="0016745E"/>
    <w:rsid w:val="00170023"/>
    <w:rsid w:val="00170526"/>
    <w:rsid w:val="00170777"/>
    <w:rsid w:val="00170A44"/>
    <w:rsid w:val="00170DB5"/>
    <w:rsid w:val="00171C32"/>
    <w:rsid w:val="00172CC5"/>
    <w:rsid w:val="00173EC5"/>
    <w:rsid w:val="00173F8E"/>
    <w:rsid w:val="00174220"/>
    <w:rsid w:val="00174283"/>
    <w:rsid w:val="00174B78"/>
    <w:rsid w:val="001766A5"/>
    <w:rsid w:val="00177623"/>
    <w:rsid w:val="00177963"/>
    <w:rsid w:val="00177DFC"/>
    <w:rsid w:val="001807C6"/>
    <w:rsid w:val="00181B8D"/>
    <w:rsid w:val="00182F49"/>
    <w:rsid w:val="001839FD"/>
    <w:rsid w:val="00184999"/>
    <w:rsid w:val="0018505C"/>
    <w:rsid w:val="0018540F"/>
    <w:rsid w:val="00185650"/>
    <w:rsid w:val="001860D7"/>
    <w:rsid w:val="001862BF"/>
    <w:rsid w:val="00186D56"/>
    <w:rsid w:val="001875CC"/>
    <w:rsid w:val="00187A75"/>
    <w:rsid w:val="00190418"/>
    <w:rsid w:val="00192192"/>
    <w:rsid w:val="0019274E"/>
    <w:rsid w:val="00194215"/>
    <w:rsid w:val="0019457E"/>
    <w:rsid w:val="001953F5"/>
    <w:rsid w:val="00195A2E"/>
    <w:rsid w:val="001972B9"/>
    <w:rsid w:val="001A0165"/>
    <w:rsid w:val="001A01F4"/>
    <w:rsid w:val="001A0570"/>
    <w:rsid w:val="001A0E82"/>
    <w:rsid w:val="001A14C6"/>
    <w:rsid w:val="001A175F"/>
    <w:rsid w:val="001A3175"/>
    <w:rsid w:val="001A345B"/>
    <w:rsid w:val="001A4532"/>
    <w:rsid w:val="001A4E8E"/>
    <w:rsid w:val="001A5EAB"/>
    <w:rsid w:val="001A676D"/>
    <w:rsid w:val="001A78EE"/>
    <w:rsid w:val="001A7EBF"/>
    <w:rsid w:val="001B0364"/>
    <w:rsid w:val="001B0F1D"/>
    <w:rsid w:val="001B0F58"/>
    <w:rsid w:val="001B1192"/>
    <w:rsid w:val="001B1FE0"/>
    <w:rsid w:val="001B43AD"/>
    <w:rsid w:val="001B4518"/>
    <w:rsid w:val="001B5023"/>
    <w:rsid w:val="001B5084"/>
    <w:rsid w:val="001B5500"/>
    <w:rsid w:val="001B5FEA"/>
    <w:rsid w:val="001B63B0"/>
    <w:rsid w:val="001B64BB"/>
    <w:rsid w:val="001B6C85"/>
    <w:rsid w:val="001B6FB5"/>
    <w:rsid w:val="001B76E5"/>
    <w:rsid w:val="001B76F7"/>
    <w:rsid w:val="001B78B2"/>
    <w:rsid w:val="001B7F33"/>
    <w:rsid w:val="001C0081"/>
    <w:rsid w:val="001C151F"/>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F14"/>
    <w:rsid w:val="001D32C5"/>
    <w:rsid w:val="001D39BF"/>
    <w:rsid w:val="001D4767"/>
    <w:rsid w:val="001D52F3"/>
    <w:rsid w:val="001D5884"/>
    <w:rsid w:val="001D5BA8"/>
    <w:rsid w:val="001D61F1"/>
    <w:rsid w:val="001D68C0"/>
    <w:rsid w:val="001D7639"/>
    <w:rsid w:val="001D7CD3"/>
    <w:rsid w:val="001E01E7"/>
    <w:rsid w:val="001E18C7"/>
    <w:rsid w:val="001E1CD1"/>
    <w:rsid w:val="001E29C3"/>
    <w:rsid w:val="001E2C8C"/>
    <w:rsid w:val="001E2DCC"/>
    <w:rsid w:val="001E3BAC"/>
    <w:rsid w:val="001E3EBE"/>
    <w:rsid w:val="001E4681"/>
    <w:rsid w:val="001E4ACD"/>
    <w:rsid w:val="001E644D"/>
    <w:rsid w:val="001E6952"/>
    <w:rsid w:val="001E7338"/>
    <w:rsid w:val="001F0F1F"/>
    <w:rsid w:val="001F0F3C"/>
    <w:rsid w:val="001F1C71"/>
    <w:rsid w:val="001F2051"/>
    <w:rsid w:val="001F310F"/>
    <w:rsid w:val="001F36A0"/>
    <w:rsid w:val="001F3A09"/>
    <w:rsid w:val="001F41FE"/>
    <w:rsid w:val="001F4CD6"/>
    <w:rsid w:val="001F6ECF"/>
    <w:rsid w:val="001F7256"/>
    <w:rsid w:val="001F799B"/>
    <w:rsid w:val="001F7BF2"/>
    <w:rsid w:val="00200C07"/>
    <w:rsid w:val="00200C93"/>
    <w:rsid w:val="00200FFF"/>
    <w:rsid w:val="00201B5E"/>
    <w:rsid w:val="00201CBF"/>
    <w:rsid w:val="00201EFB"/>
    <w:rsid w:val="0020335D"/>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0A3"/>
    <w:rsid w:val="0021718C"/>
    <w:rsid w:val="002177DA"/>
    <w:rsid w:val="00217A7B"/>
    <w:rsid w:val="0022003A"/>
    <w:rsid w:val="00220131"/>
    <w:rsid w:val="00220EAC"/>
    <w:rsid w:val="002210C8"/>
    <w:rsid w:val="00221137"/>
    <w:rsid w:val="00222200"/>
    <w:rsid w:val="00222471"/>
    <w:rsid w:val="00222D51"/>
    <w:rsid w:val="00222F90"/>
    <w:rsid w:val="00222FC7"/>
    <w:rsid w:val="00223BD6"/>
    <w:rsid w:val="002241F7"/>
    <w:rsid w:val="00227238"/>
    <w:rsid w:val="00227541"/>
    <w:rsid w:val="00230BE4"/>
    <w:rsid w:val="00230FF4"/>
    <w:rsid w:val="00231A51"/>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A9"/>
    <w:rsid w:val="002431F8"/>
    <w:rsid w:val="00243558"/>
    <w:rsid w:val="0024423A"/>
    <w:rsid w:val="00245B62"/>
    <w:rsid w:val="00245F2A"/>
    <w:rsid w:val="002463E1"/>
    <w:rsid w:val="00246AAA"/>
    <w:rsid w:val="00247F2E"/>
    <w:rsid w:val="00250441"/>
    <w:rsid w:val="0025045C"/>
    <w:rsid w:val="0025072D"/>
    <w:rsid w:val="00250BB1"/>
    <w:rsid w:val="00250E9A"/>
    <w:rsid w:val="00252BC1"/>
    <w:rsid w:val="00252E99"/>
    <w:rsid w:val="00253483"/>
    <w:rsid w:val="0025380F"/>
    <w:rsid w:val="00253B5F"/>
    <w:rsid w:val="00254934"/>
    <w:rsid w:val="00254DB2"/>
    <w:rsid w:val="00256189"/>
    <w:rsid w:val="00256DFF"/>
    <w:rsid w:val="002574B0"/>
    <w:rsid w:val="002603D6"/>
    <w:rsid w:val="002611AC"/>
    <w:rsid w:val="00261349"/>
    <w:rsid w:val="0026137A"/>
    <w:rsid w:val="0026190C"/>
    <w:rsid w:val="00261CE2"/>
    <w:rsid w:val="00262945"/>
    <w:rsid w:val="00262B84"/>
    <w:rsid w:val="00262D09"/>
    <w:rsid w:val="0026334B"/>
    <w:rsid w:val="002635EC"/>
    <w:rsid w:val="0026368E"/>
    <w:rsid w:val="00263BCD"/>
    <w:rsid w:val="002652F6"/>
    <w:rsid w:val="002666E4"/>
    <w:rsid w:val="0026783D"/>
    <w:rsid w:val="00270DEF"/>
    <w:rsid w:val="0027111B"/>
    <w:rsid w:val="0027113C"/>
    <w:rsid w:val="00271B4B"/>
    <w:rsid w:val="00271DA6"/>
    <w:rsid w:val="00275A06"/>
    <w:rsid w:val="00276498"/>
    <w:rsid w:val="00276749"/>
    <w:rsid w:val="0027766D"/>
    <w:rsid w:val="00280B7A"/>
    <w:rsid w:val="00280D61"/>
    <w:rsid w:val="00281B37"/>
    <w:rsid w:val="00282E6F"/>
    <w:rsid w:val="00284AAE"/>
    <w:rsid w:val="00284FBD"/>
    <w:rsid w:val="00285CA2"/>
    <w:rsid w:val="00285ED4"/>
    <w:rsid w:val="00285F08"/>
    <w:rsid w:val="002868C5"/>
    <w:rsid w:val="00286C71"/>
    <w:rsid w:val="00287BE8"/>
    <w:rsid w:val="00287C53"/>
    <w:rsid w:val="00287E04"/>
    <w:rsid w:val="00291F25"/>
    <w:rsid w:val="0029221F"/>
    <w:rsid w:val="00292471"/>
    <w:rsid w:val="0029280C"/>
    <w:rsid w:val="0029302B"/>
    <w:rsid w:val="00293124"/>
    <w:rsid w:val="00293B0F"/>
    <w:rsid w:val="00293F81"/>
    <w:rsid w:val="00295A8C"/>
    <w:rsid w:val="002964F3"/>
    <w:rsid w:val="00297928"/>
    <w:rsid w:val="00297A05"/>
    <w:rsid w:val="002A0953"/>
    <w:rsid w:val="002A0993"/>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0BBE"/>
    <w:rsid w:val="002C2C26"/>
    <w:rsid w:val="002C4358"/>
    <w:rsid w:val="002C4D3B"/>
    <w:rsid w:val="002C4FA3"/>
    <w:rsid w:val="002C5055"/>
    <w:rsid w:val="002C652F"/>
    <w:rsid w:val="002C69B7"/>
    <w:rsid w:val="002C7154"/>
    <w:rsid w:val="002C7666"/>
    <w:rsid w:val="002C777B"/>
    <w:rsid w:val="002D0535"/>
    <w:rsid w:val="002D1787"/>
    <w:rsid w:val="002D24F0"/>
    <w:rsid w:val="002D26D8"/>
    <w:rsid w:val="002D282E"/>
    <w:rsid w:val="002D28BC"/>
    <w:rsid w:val="002D2CEB"/>
    <w:rsid w:val="002D2DF4"/>
    <w:rsid w:val="002D3F49"/>
    <w:rsid w:val="002D3F7B"/>
    <w:rsid w:val="002D44F6"/>
    <w:rsid w:val="002D4F78"/>
    <w:rsid w:val="002D5C78"/>
    <w:rsid w:val="002D6519"/>
    <w:rsid w:val="002D7842"/>
    <w:rsid w:val="002D7EB8"/>
    <w:rsid w:val="002E08A6"/>
    <w:rsid w:val="002E2725"/>
    <w:rsid w:val="002E2A88"/>
    <w:rsid w:val="002E2CAC"/>
    <w:rsid w:val="002E3E27"/>
    <w:rsid w:val="002E412E"/>
    <w:rsid w:val="002E43A8"/>
    <w:rsid w:val="002E4600"/>
    <w:rsid w:val="002E6457"/>
    <w:rsid w:val="002E66F3"/>
    <w:rsid w:val="002E6711"/>
    <w:rsid w:val="002E67E8"/>
    <w:rsid w:val="002E6BE7"/>
    <w:rsid w:val="002F089B"/>
    <w:rsid w:val="002F12D1"/>
    <w:rsid w:val="002F13BD"/>
    <w:rsid w:val="002F15AD"/>
    <w:rsid w:val="002F1E11"/>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1F3B"/>
    <w:rsid w:val="00302F4B"/>
    <w:rsid w:val="0030382D"/>
    <w:rsid w:val="00303880"/>
    <w:rsid w:val="00303BFF"/>
    <w:rsid w:val="00304766"/>
    <w:rsid w:val="0030575B"/>
    <w:rsid w:val="003063E9"/>
    <w:rsid w:val="00306411"/>
    <w:rsid w:val="00306E4F"/>
    <w:rsid w:val="0030703E"/>
    <w:rsid w:val="003079FC"/>
    <w:rsid w:val="00307B3D"/>
    <w:rsid w:val="00310AC9"/>
    <w:rsid w:val="0031118E"/>
    <w:rsid w:val="003112E5"/>
    <w:rsid w:val="0031329B"/>
    <w:rsid w:val="003134B2"/>
    <w:rsid w:val="00313914"/>
    <w:rsid w:val="00313F21"/>
    <w:rsid w:val="0031477D"/>
    <w:rsid w:val="00315A34"/>
    <w:rsid w:val="00315BF7"/>
    <w:rsid w:val="00315D23"/>
    <w:rsid w:val="00316A29"/>
    <w:rsid w:val="0031783B"/>
    <w:rsid w:val="0031793B"/>
    <w:rsid w:val="00320E98"/>
    <w:rsid w:val="00321253"/>
    <w:rsid w:val="00321AE4"/>
    <w:rsid w:val="00321CEC"/>
    <w:rsid w:val="00322231"/>
    <w:rsid w:val="0032269C"/>
    <w:rsid w:val="0032334D"/>
    <w:rsid w:val="0032337D"/>
    <w:rsid w:val="00324549"/>
    <w:rsid w:val="003260CA"/>
    <w:rsid w:val="00326756"/>
    <w:rsid w:val="00326D49"/>
    <w:rsid w:val="00326DA3"/>
    <w:rsid w:val="00327462"/>
    <w:rsid w:val="0032746F"/>
    <w:rsid w:val="00330015"/>
    <w:rsid w:val="003305CC"/>
    <w:rsid w:val="003306F2"/>
    <w:rsid w:val="00331036"/>
    <w:rsid w:val="00332081"/>
    <w:rsid w:val="003321EF"/>
    <w:rsid w:val="0033380D"/>
    <w:rsid w:val="00333C8C"/>
    <w:rsid w:val="00334652"/>
    <w:rsid w:val="00335464"/>
    <w:rsid w:val="003359F6"/>
    <w:rsid w:val="00335CDA"/>
    <w:rsid w:val="00336D22"/>
    <w:rsid w:val="00337225"/>
    <w:rsid w:val="0033771F"/>
    <w:rsid w:val="003413D0"/>
    <w:rsid w:val="0034211D"/>
    <w:rsid w:val="00342F12"/>
    <w:rsid w:val="0034304E"/>
    <w:rsid w:val="00344D4A"/>
    <w:rsid w:val="00344DF2"/>
    <w:rsid w:val="003453DE"/>
    <w:rsid w:val="00345C5D"/>
    <w:rsid w:val="00346C30"/>
    <w:rsid w:val="00346D42"/>
    <w:rsid w:val="00347B38"/>
    <w:rsid w:val="003503A7"/>
    <w:rsid w:val="00350B53"/>
    <w:rsid w:val="00350DC1"/>
    <w:rsid w:val="00350E11"/>
    <w:rsid w:val="003516BC"/>
    <w:rsid w:val="00351825"/>
    <w:rsid w:val="00351A53"/>
    <w:rsid w:val="00351B38"/>
    <w:rsid w:val="00353C7A"/>
    <w:rsid w:val="003543C3"/>
    <w:rsid w:val="0035489B"/>
    <w:rsid w:val="003553EA"/>
    <w:rsid w:val="003558A4"/>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E75"/>
    <w:rsid w:val="00365FD4"/>
    <w:rsid w:val="0036619F"/>
    <w:rsid w:val="00366A0F"/>
    <w:rsid w:val="00367AFF"/>
    <w:rsid w:val="003701B2"/>
    <w:rsid w:val="0037215B"/>
    <w:rsid w:val="00372244"/>
    <w:rsid w:val="00372ADA"/>
    <w:rsid w:val="00373CC0"/>
    <w:rsid w:val="0037485C"/>
    <w:rsid w:val="00374F28"/>
    <w:rsid w:val="0037587D"/>
    <w:rsid w:val="00375ADD"/>
    <w:rsid w:val="00376370"/>
    <w:rsid w:val="003775FC"/>
    <w:rsid w:val="00380122"/>
    <w:rsid w:val="0038037A"/>
    <w:rsid w:val="00381090"/>
    <w:rsid w:val="00381A49"/>
    <w:rsid w:val="00381D7D"/>
    <w:rsid w:val="003822DA"/>
    <w:rsid w:val="00382D54"/>
    <w:rsid w:val="00383428"/>
    <w:rsid w:val="003835AD"/>
    <w:rsid w:val="00383607"/>
    <w:rsid w:val="00385CEF"/>
    <w:rsid w:val="00385ED2"/>
    <w:rsid w:val="0038630A"/>
    <w:rsid w:val="00386883"/>
    <w:rsid w:val="00386B22"/>
    <w:rsid w:val="0038735D"/>
    <w:rsid w:val="003875B4"/>
    <w:rsid w:val="003901D6"/>
    <w:rsid w:val="00391C46"/>
    <w:rsid w:val="00392136"/>
    <w:rsid w:val="003932B7"/>
    <w:rsid w:val="00393BCF"/>
    <w:rsid w:val="00393F3B"/>
    <w:rsid w:val="00394057"/>
    <w:rsid w:val="003944A7"/>
    <w:rsid w:val="00394615"/>
    <w:rsid w:val="003946BA"/>
    <w:rsid w:val="0039499E"/>
    <w:rsid w:val="00394E8F"/>
    <w:rsid w:val="00396AA0"/>
    <w:rsid w:val="00396ACA"/>
    <w:rsid w:val="00397E83"/>
    <w:rsid w:val="003A0634"/>
    <w:rsid w:val="003A1077"/>
    <w:rsid w:val="003A13AB"/>
    <w:rsid w:val="003A17BF"/>
    <w:rsid w:val="003A217A"/>
    <w:rsid w:val="003A21C7"/>
    <w:rsid w:val="003A3F5C"/>
    <w:rsid w:val="003A499E"/>
    <w:rsid w:val="003A5406"/>
    <w:rsid w:val="003A5D7F"/>
    <w:rsid w:val="003A68A7"/>
    <w:rsid w:val="003A706A"/>
    <w:rsid w:val="003A758F"/>
    <w:rsid w:val="003A787D"/>
    <w:rsid w:val="003B0DC2"/>
    <w:rsid w:val="003B12B9"/>
    <w:rsid w:val="003B1335"/>
    <w:rsid w:val="003B13FB"/>
    <w:rsid w:val="003B2E91"/>
    <w:rsid w:val="003B393E"/>
    <w:rsid w:val="003B3C48"/>
    <w:rsid w:val="003B3E80"/>
    <w:rsid w:val="003B4C64"/>
    <w:rsid w:val="003B4E2F"/>
    <w:rsid w:val="003B4FBF"/>
    <w:rsid w:val="003B5866"/>
    <w:rsid w:val="003B6563"/>
    <w:rsid w:val="003B7807"/>
    <w:rsid w:val="003C09FB"/>
    <w:rsid w:val="003C0EB6"/>
    <w:rsid w:val="003C3940"/>
    <w:rsid w:val="003C3B62"/>
    <w:rsid w:val="003C4764"/>
    <w:rsid w:val="003C5106"/>
    <w:rsid w:val="003C5B0B"/>
    <w:rsid w:val="003C5C43"/>
    <w:rsid w:val="003C5C98"/>
    <w:rsid w:val="003C5EF2"/>
    <w:rsid w:val="003C6659"/>
    <w:rsid w:val="003C6982"/>
    <w:rsid w:val="003C6CC0"/>
    <w:rsid w:val="003C7E30"/>
    <w:rsid w:val="003D1763"/>
    <w:rsid w:val="003D1B19"/>
    <w:rsid w:val="003D1C63"/>
    <w:rsid w:val="003D2547"/>
    <w:rsid w:val="003D2C0B"/>
    <w:rsid w:val="003D49E4"/>
    <w:rsid w:val="003D5114"/>
    <w:rsid w:val="003D581D"/>
    <w:rsid w:val="003D6063"/>
    <w:rsid w:val="003D620C"/>
    <w:rsid w:val="003D67BB"/>
    <w:rsid w:val="003D7A48"/>
    <w:rsid w:val="003D7D13"/>
    <w:rsid w:val="003E09AF"/>
    <w:rsid w:val="003E0B7C"/>
    <w:rsid w:val="003E0F56"/>
    <w:rsid w:val="003E1186"/>
    <w:rsid w:val="003E1CA0"/>
    <w:rsid w:val="003E24B7"/>
    <w:rsid w:val="003E2B20"/>
    <w:rsid w:val="003E3F2A"/>
    <w:rsid w:val="003E4148"/>
    <w:rsid w:val="003E4327"/>
    <w:rsid w:val="003E4383"/>
    <w:rsid w:val="003E462A"/>
    <w:rsid w:val="003E63B7"/>
    <w:rsid w:val="003E6EC5"/>
    <w:rsid w:val="003E768E"/>
    <w:rsid w:val="003E7771"/>
    <w:rsid w:val="003F04B7"/>
    <w:rsid w:val="003F1E9B"/>
    <w:rsid w:val="003F28D4"/>
    <w:rsid w:val="003F379F"/>
    <w:rsid w:val="003F3A8F"/>
    <w:rsid w:val="003F3F9E"/>
    <w:rsid w:val="003F43C0"/>
    <w:rsid w:val="003F4C61"/>
    <w:rsid w:val="003F4E5C"/>
    <w:rsid w:val="003F6537"/>
    <w:rsid w:val="003F714E"/>
    <w:rsid w:val="003F741F"/>
    <w:rsid w:val="003F7965"/>
    <w:rsid w:val="003F7BB7"/>
    <w:rsid w:val="00400787"/>
    <w:rsid w:val="00402838"/>
    <w:rsid w:val="00402AEF"/>
    <w:rsid w:val="0040335A"/>
    <w:rsid w:val="004038F3"/>
    <w:rsid w:val="00405288"/>
    <w:rsid w:val="00405BA5"/>
    <w:rsid w:val="00406035"/>
    <w:rsid w:val="00406CEF"/>
    <w:rsid w:val="0040722F"/>
    <w:rsid w:val="004100DE"/>
    <w:rsid w:val="004105E5"/>
    <w:rsid w:val="00410D3D"/>
    <w:rsid w:val="00411394"/>
    <w:rsid w:val="00411710"/>
    <w:rsid w:val="004118A1"/>
    <w:rsid w:val="004126E9"/>
    <w:rsid w:val="00412829"/>
    <w:rsid w:val="00412C79"/>
    <w:rsid w:val="00413147"/>
    <w:rsid w:val="00413273"/>
    <w:rsid w:val="004141C6"/>
    <w:rsid w:val="00415025"/>
    <w:rsid w:val="00415436"/>
    <w:rsid w:val="004159F0"/>
    <w:rsid w:val="00415FA5"/>
    <w:rsid w:val="00416408"/>
    <w:rsid w:val="00417750"/>
    <w:rsid w:val="00420A8C"/>
    <w:rsid w:val="0042214B"/>
    <w:rsid w:val="00422387"/>
    <w:rsid w:val="004229D9"/>
    <w:rsid w:val="0042321F"/>
    <w:rsid w:val="00423222"/>
    <w:rsid w:val="004232BF"/>
    <w:rsid w:val="004239B4"/>
    <w:rsid w:val="00424358"/>
    <w:rsid w:val="0042497C"/>
    <w:rsid w:val="00424A53"/>
    <w:rsid w:val="00425589"/>
    <w:rsid w:val="00425BC1"/>
    <w:rsid w:val="004260F6"/>
    <w:rsid w:val="004265A7"/>
    <w:rsid w:val="00427254"/>
    <w:rsid w:val="00430B59"/>
    <w:rsid w:val="00431E0C"/>
    <w:rsid w:val="004331CF"/>
    <w:rsid w:val="00433326"/>
    <w:rsid w:val="00433798"/>
    <w:rsid w:val="004341F5"/>
    <w:rsid w:val="00434317"/>
    <w:rsid w:val="004346A8"/>
    <w:rsid w:val="004351EC"/>
    <w:rsid w:val="00436DD3"/>
    <w:rsid w:val="004371FE"/>
    <w:rsid w:val="00437578"/>
    <w:rsid w:val="0043769A"/>
    <w:rsid w:val="00440148"/>
    <w:rsid w:val="00441392"/>
    <w:rsid w:val="00442129"/>
    <w:rsid w:val="0044213E"/>
    <w:rsid w:val="00442D94"/>
    <w:rsid w:val="0044358B"/>
    <w:rsid w:val="00444773"/>
    <w:rsid w:val="00445575"/>
    <w:rsid w:val="00445880"/>
    <w:rsid w:val="00446843"/>
    <w:rsid w:val="00447400"/>
    <w:rsid w:val="00447588"/>
    <w:rsid w:val="00447CE5"/>
    <w:rsid w:val="00450FC1"/>
    <w:rsid w:val="0045232D"/>
    <w:rsid w:val="00452508"/>
    <w:rsid w:val="00453165"/>
    <w:rsid w:val="00453C7B"/>
    <w:rsid w:val="00454A77"/>
    <w:rsid w:val="0045534B"/>
    <w:rsid w:val="004564B1"/>
    <w:rsid w:val="004569C8"/>
    <w:rsid w:val="004575E7"/>
    <w:rsid w:val="00457A15"/>
    <w:rsid w:val="00457C52"/>
    <w:rsid w:val="00457CF3"/>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27E4"/>
    <w:rsid w:val="0047395F"/>
    <w:rsid w:val="00473D8B"/>
    <w:rsid w:val="0047423A"/>
    <w:rsid w:val="00474285"/>
    <w:rsid w:val="004756C7"/>
    <w:rsid w:val="00475B3D"/>
    <w:rsid w:val="004760A1"/>
    <w:rsid w:val="0047615E"/>
    <w:rsid w:val="0047669E"/>
    <w:rsid w:val="004767F5"/>
    <w:rsid w:val="00476CFE"/>
    <w:rsid w:val="00477755"/>
    <w:rsid w:val="004777FB"/>
    <w:rsid w:val="004778E1"/>
    <w:rsid w:val="00477CB2"/>
    <w:rsid w:val="00480A14"/>
    <w:rsid w:val="00480C9B"/>
    <w:rsid w:val="00480D55"/>
    <w:rsid w:val="00481ECC"/>
    <w:rsid w:val="0048299F"/>
    <w:rsid w:val="00482D6B"/>
    <w:rsid w:val="00482DC5"/>
    <w:rsid w:val="004832EB"/>
    <w:rsid w:val="004837CD"/>
    <w:rsid w:val="00484C81"/>
    <w:rsid w:val="004868FA"/>
    <w:rsid w:val="0048783E"/>
    <w:rsid w:val="004878D4"/>
    <w:rsid w:val="004878E7"/>
    <w:rsid w:val="00487D84"/>
    <w:rsid w:val="00487EFD"/>
    <w:rsid w:val="004912EB"/>
    <w:rsid w:val="0049145C"/>
    <w:rsid w:val="00491BC5"/>
    <w:rsid w:val="0049271B"/>
    <w:rsid w:val="004928B0"/>
    <w:rsid w:val="00492D9E"/>
    <w:rsid w:val="00492F8A"/>
    <w:rsid w:val="00493ECB"/>
    <w:rsid w:val="00494168"/>
    <w:rsid w:val="0049520A"/>
    <w:rsid w:val="004954E2"/>
    <w:rsid w:val="004955F4"/>
    <w:rsid w:val="0049631D"/>
    <w:rsid w:val="0049647A"/>
    <w:rsid w:val="004974DA"/>
    <w:rsid w:val="004977B4"/>
    <w:rsid w:val="00497A6B"/>
    <w:rsid w:val="004A05F8"/>
    <w:rsid w:val="004A0B8E"/>
    <w:rsid w:val="004A1152"/>
    <w:rsid w:val="004A25C3"/>
    <w:rsid w:val="004A2867"/>
    <w:rsid w:val="004A304E"/>
    <w:rsid w:val="004A3E4D"/>
    <w:rsid w:val="004A420E"/>
    <w:rsid w:val="004A5D53"/>
    <w:rsid w:val="004A7483"/>
    <w:rsid w:val="004B0F07"/>
    <w:rsid w:val="004B0F6F"/>
    <w:rsid w:val="004B30FB"/>
    <w:rsid w:val="004B319B"/>
    <w:rsid w:val="004B38F9"/>
    <w:rsid w:val="004B3AB6"/>
    <w:rsid w:val="004B3D65"/>
    <w:rsid w:val="004B3D89"/>
    <w:rsid w:val="004B4B77"/>
    <w:rsid w:val="004B4EE7"/>
    <w:rsid w:val="004B5FAA"/>
    <w:rsid w:val="004B68B2"/>
    <w:rsid w:val="004C0D35"/>
    <w:rsid w:val="004C137C"/>
    <w:rsid w:val="004C16AA"/>
    <w:rsid w:val="004C24C3"/>
    <w:rsid w:val="004C3432"/>
    <w:rsid w:val="004C384C"/>
    <w:rsid w:val="004C49F1"/>
    <w:rsid w:val="004C4AD7"/>
    <w:rsid w:val="004C5058"/>
    <w:rsid w:val="004C5BEE"/>
    <w:rsid w:val="004C67C6"/>
    <w:rsid w:val="004C70FB"/>
    <w:rsid w:val="004C7C36"/>
    <w:rsid w:val="004D0322"/>
    <w:rsid w:val="004D0B1F"/>
    <w:rsid w:val="004D15FB"/>
    <w:rsid w:val="004D2E26"/>
    <w:rsid w:val="004D3AAA"/>
    <w:rsid w:val="004D3D56"/>
    <w:rsid w:val="004D4B20"/>
    <w:rsid w:val="004D5688"/>
    <w:rsid w:val="004D57BD"/>
    <w:rsid w:val="004D57CC"/>
    <w:rsid w:val="004D5F6A"/>
    <w:rsid w:val="004D60D2"/>
    <w:rsid w:val="004D64B0"/>
    <w:rsid w:val="004D69AE"/>
    <w:rsid w:val="004E0D3D"/>
    <w:rsid w:val="004E1C63"/>
    <w:rsid w:val="004E1F9A"/>
    <w:rsid w:val="004E2770"/>
    <w:rsid w:val="004E2D2C"/>
    <w:rsid w:val="004E3205"/>
    <w:rsid w:val="004E32A1"/>
    <w:rsid w:val="004E3332"/>
    <w:rsid w:val="004E4267"/>
    <w:rsid w:val="004E5A6F"/>
    <w:rsid w:val="004E5B56"/>
    <w:rsid w:val="004E5D48"/>
    <w:rsid w:val="004E623A"/>
    <w:rsid w:val="004E65CE"/>
    <w:rsid w:val="004E67E7"/>
    <w:rsid w:val="004E718D"/>
    <w:rsid w:val="004E7725"/>
    <w:rsid w:val="004F017F"/>
    <w:rsid w:val="004F0A74"/>
    <w:rsid w:val="004F0B39"/>
    <w:rsid w:val="004F111F"/>
    <w:rsid w:val="004F268E"/>
    <w:rsid w:val="004F2778"/>
    <w:rsid w:val="004F31E3"/>
    <w:rsid w:val="004F3682"/>
    <w:rsid w:val="004F37C1"/>
    <w:rsid w:val="004F54A0"/>
    <w:rsid w:val="004F5B17"/>
    <w:rsid w:val="00500275"/>
    <w:rsid w:val="00500D65"/>
    <w:rsid w:val="00501546"/>
    <w:rsid w:val="00501BD5"/>
    <w:rsid w:val="005021D8"/>
    <w:rsid w:val="005026CD"/>
    <w:rsid w:val="00503C79"/>
    <w:rsid w:val="00503EB8"/>
    <w:rsid w:val="00504E4B"/>
    <w:rsid w:val="00505A0A"/>
    <w:rsid w:val="00506920"/>
    <w:rsid w:val="005072A7"/>
    <w:rsid w:val="00507338"/>
    <w:rsid w:val="00511402"/>
    <w:rsid w:val="00511B24"/>
    <w:rsid w:val="0051222D"/>
    <w:rsid w:val="00512EA1"/>
    <w:rsid w:val="005130F7"/>
    <w:rsid w:val="005131B1"/>
    <w:rsid w:val="0051329F"/>
    <w:rsid w:val="0051423D"/>
    <w:rsid w:val="005153A0"/>
    <w:rsid w:val="00515425"/>
    <w:rsid w:val="00515499"/>
    <w:rsid w:val="0051620E"/>
    <w:rsid w:val="00516452"/>
    <w:rsid w:val="00516883"/>
    <w:rsid w:val="00516B29"/>
    <w:rsid w:val="00516E74"/>
    <w:rsid w:val="00517150"/>
    <w:rsid w:val="005172CD"/>
    <w:rsid w:val="00517C5A"/>
    <w:rsid w:val="005207AE"/>
    <w:rsid w:val="00520CCB"/>
    <w:rsid w:val="00520DB4"/>
    <w:rsid w:val="0052186B"/>
    <w:rsid w:val="0052274D"/>
    <w:rsid w:val="00524106"/>
    <w:rsid w:val="005247C9"/>
    <w:rsid w:val="00525093"/>
    <w:rsid w:val="0052562F"/>
    <w:rsid w:val="005262CD"/>
    <w:rsid w:val="00526580"/>
    <w:rsid w:val="00527B93"/>
    <w:rsid w:val="00527C94"/>
    <w:rsid w:val="00527E27"/>
    <w:rsid w:val="00527F64"/>
    <w:rsid w:val="005304E9"/>
    <w:rsid w:val="00530760"/>
    <w:rsid w:val="00530FCE"/>
    <w:rsid w:val="00531AF2"/>
    <w:rsid w:val="00531FDD"/>
    <w:rsid w:val="00533102"/>
    <w:rsid w:val="005351CA"/>
    <w:rsid w:val="00536256"/>
    <w:rsid w:val="00536CF7"/>
    <w:rsid w:val="00536FDA"/>
    <w:rsid w:val="00537969"/>
    <w:rsid w:val="00537CD1"/>
    <w:rsid w:val="00540704"/>
    <w:rsid w:val="005407B0"/>
    <w:rsid w:val="00540838"/>
    <w:rsid w:val="00540ECB"/>
    <w:rsid w:val="005414BB"/>
    <w:rsid w:val="0054181B"/>
    <w:rsid w:val="00541F24"/>
    <w:rsid w:val="00543034"/>
    <w:rsid w:val="0054333C"/>
    <w:rsid w:val="00543563"/>
    <w:rsid w:val="00544739"/>
    <w:rsid w:val="00544C28"/>
    <w:rsid w:val="005455A1"/>
    <w:rsid w:val="0054617A"/>
    <w:rsid w:val="00546B7D"/>
    <w:rsid w:val="0055010D"/>
    <w:rsid w:val="005515B4"/>
    <w:rsid w:val="00552610"/>
    <w:rsid w:val="00553050"/>
    <w:rsid w:val="00554698"/>
    <w:rsid w:val="00554BAE"/>
    <w:rsid w:val="00554DE2"/>
    <w:rsid w:val="00554F40"/>
    <w:rsid w:val="00555A8A"/>
    <w:rsid w:val="00555F01"/>
    <w:rsid w:val="00557528"/>
    <w:rsid w:val="00560662"/>
    <w:rsid w:val="00560E8D"/>
    <w:rsid w:val="00561302"/>
    <w:rsid w:val="00562990"/>
    <w:rsid w:val="00562BBD"/>
    <w:rsid w:val="00562F09"/>
    <w:rsid w:val="00563197"/>
    <w:rsid w:val="005631E5"/>
    <w:rsid w:val="0056403A"/>
    <w:rsid w:val="00564775"/>
    <w:rsid w:val="00565976"/>
    <w:rsid w:val="00566191"/>
    <w:rsid w:val="005674B7"/>
    <w:rsid w:val="00570FD7"/>
    <w:rsid w:val="0057183E"/>
    <w:rsid w:val="005720A5"/>
    <w:rsid w:val="00572164"/>
    <w:rsid w:val="00572E1C"/>
    <w:rsid w:val="00573EF5"/>
    <w:rsid w:val="00573F47"/>
    <w:rsid w:val="0057403D"/>
    <w:rsid w:val="00574488"/>
    <w:rsid w:val="005754F2"/>
    <w:rsid w:val="00575B9D"/>
    <w:rsid w:val="005762DD"/>
    <w:rsid w:val="00576E00"/>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87D08"/>
    <w:rsid w:val="005901E2"/>
    <w:rsid w:val="0059160C"/>
    <w:rsid w:val="0059229C"/>
    <w:rsid w:val="0059232D"/>
    <w:rsid w:val="005926C7"/>
    <w:rsid w:val="00594947"/>
    <w:rsid w:val="005949BD"/>
    <w:rsid w:val="00595E65"/>
    <w:rsid w:val="00596FA0"/>
    <w:rsid w:val="005A0413"/>
    <w:rsid w:val="005A05C0"/>
    <w:rsid w:val="005A0949"/>
    <w:rsid w:val="005A0A0D"/>
    <w:rsid w:val="005A0C2D"/>
    <w:rsid w:val="005A0CB1"/>
    <w:rsid w:val="005A179B"/>
    <w:rsid w:val="005A262F"/>
    <w:rsid w:val="005A2D17"/>
    <w:rsid w:val="005A3A5C"/>
    <w:rsid w:val="005A42A9"/>
    <w:rsid w:val="005A4534"/>
    <w:rsid w:val="005A4C9F"/>
    <w:rsid w:val="005A4EC4"/>
    <w:rsid w:val="005A5D05"/>
    <w:rsid w:val="005A6635"/>
    <w:rsid w:val="005A67E7"/>
    <w:rsid w:val="005A710C"/>
    <w:rsid w:val="005A73C7"/>
    <w:rsid w:val="005B0DF1"/>
    <w:rsid w:val="005B12BE"/>
    <w:rsid w:val="005B28F0"/>
    <w:rsid w:val="005B3F64"/>
    <w:rsid w:val="005B45B9"/>
    <w:rsid w:val="005B47CE"/>
    <w:rsid w:val="005B5013"/>
    <w:rsid w:val="005B5D86"/>
    <w:rsid w:val="005B6500"/>
    <w:rsid w:val="005B75EB"/>
    <w:rsid w:val="005C09C4"/>
    <w:rsid w:val="005C0EF3"/>
    <w:rsid w:val="005C1644"/>
    <w:rsid w:val="005C17D9"/>
    <w:rsid w:val="005C25C0"/>
    <w:rsid w:val="005C337B"/>
    <w:rsid w:val="005C3F28"/>
    <w:rsid w:val="005C46AE"/>
    <w:rsid w:val="005C4A2C"/>
    <w:rsid w:val="005C5EB0"/>
    <w:rsid w:val="005C6B20"/>
    <w:rsid w:val="005C75AE"/>
    <w:rsid w:val="005C76DF"/>
    <w:rsid w:val="005C779C"/>
    <w:rsid w:val="005C7AFA"/>
    <w:rsid w:val="005C7D7D"/>
    <w:rsid w:val="005D0636"/>
    <w:rsid w:val="005D1BD9"/>
    <w:rsid w:val="005D2229"/>
    <w:rsid w:val="005D2AC9"/>
    <w:rsid w:val="005D2E78"/>
    <w:rsid w:val="005D3509"/>
    <w:rsid w:val="005D3DFB"/>
    <w:rsid w:val="005D3F10"/>
    <w:rsid w:val="005D4AF1"/>
    <w:rsid w:val="005D5317"/>
    <w:rsid w:val="005D5A8B"/>
    <w:rsid w:val="005D5DCB"/>
    <w:rsid w:val="005D5F2B"/>
    <w:rsid w:val="005D645B"/>
    <w:rsid w:val="005D6703"/>
    <w:rsid w:val="005D6834"/>
    <w:rsid w:val="005E0665"/>
    <w:rsid w:val="005E0CF1"/>
    <w:rsid w:val="005E0F3E"/>
    <w:rsid w:val="005E2592"/>
    <w:rsid w:val="005E25E3"/>
    <w:rsid w:val="005E330A"/>
    <w:rsid w:val="005E3A56"/>
    <w:rsid w:val="005E3EC6"/>
    <w:rsid w:val="005E50CD"/>
    <w:rsid w:val="005E53D1"/>
    <w:rsid w:val="005E56AD"/>
    <w:rsid w:val="005E57CF"/>
    <w:rsid w:val="005E6E7F"/>
    <w:rsid w:val="005E7107"/>
    <w:rsid w:val="005F0A12"/>
    <w:rsid w:val="005F17E8"/>
    <w:rsid w:val="005F190D"/>
    <w:rsid w:val="005F2842"/>
    <w:rsid w:val="005F35ED"/>
    <w:rsid w:val="005F3C44"/>
    <w:rsid w:val="005F4BBA"/>
    <w:rsid w:val="005F4F11"/>
    <w:rsid w:val="005F54AB"/>
    <w:rsid w:val="005F58EA"/>
    <w:rsid w:val="005F6995"/>
    <w:rsid w:val="005F776B"/>
    <w:rsid w:val="00600108"/>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5168"/>
    <w:rsid w:val="00616074"/>
    <w:rsid w:val="00616126"/>
    <w:rsid w:val="00620542"/>
    <w:rsid w:val="006219E1"/>
    <w:rsid w:val="0062268F"/>
    <w:rsid w:val="00622FF6"/>
    <w:rsid w:val="006231D9"/>
    <w:rsid w:val="006240A3"/>
    <w:rsid w:val="00625164"/>
    <w:rsid w:val="006259B6"/>
    <w:rsid w:val="00626260"/>
    <w:rsid w:val="00626A62"/>
    <w:rsid w:val="00627E90"/>
    <w:rsid w:val="006306EF"/>
    <w:rsid w:val="00631434"/>
    <w:rsid w:val="006318BB"/>
    <w:rsid w:val="0063195F"/>
    <w:rsid w:val="00632909"/>
    <w:rsid w:val="00632BFE"/>
    <w:rsid w:val="0063318C"/>
    <w:rsid w:val="00633257"/>
    <w:rsid w:val="006360A2"/>
    <w:rsid w:val="00636524"/>
    <w:rsid w:val="0063654A"/>
    <w:rsid w:val="006367E2"/>
    <w:rsid w:val="00636917"/>
    <w:rsid w:val="00637389"/>
    <w:rsid w:val="0063795F"/>
    <w:rsid w:val="006408C1"/>
    <w:rsid w:val="006408FB"/>
    <w:rsid w:val="00640A26"/>
    <w:rsid w:val="00640C50"/>
    <w:rsid w:val="00641082"/>
    <w:rsid w:val="00643521"/>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248"/>
    <w:rsid w:val="00655369"/>
    <w:rsid w:val="0065564B"/>
    <w:rsid w:val="00655CCE"/>
    <w:rsid w:val="00656F6F"/>
    <w:rsid w:val="006574B2"/>
    <w:rsid w:val="00657AB5"/>
    <w:rsid w:val="00657C85"/>
    <w:rsid w:val="0066040B"/>
    <w:rsid w:val="00661534"/>
    <w:rsid w:val="00661647"/>
    <w:rsid w:val="00661F78"/>
    <w:rsid w:val="0066344D"/>
    <w:rsid w:val="006636C3"/>
    <w:rsid w:val="00664B47"/>
    <w:rsid w:val="0066513B"/>
    <w:rsid w:val="00665BC3"/>
    <w:rsid w:val="00666498"/>
    <w:rsid w:val="006666E6"/>
    <w:rsid w:val="006668EF"/>
    <w:rsid w:val="00667B07"/>
    <w:rsid w:val="00670D6C"/>
    <w:rsid w:val="00671065"/>
    <w:rsid w:val="00671743"/>
    <w:rsid w:val="00671A6E"/>
    <w:rsid w:val="00672582"/>
    <w:rsid w:val="00672874"/>
    <w:rsid w:val="00672885"/>
    <w:rsid w:val="00672940"/>
    <w:rsid w:val="00672D97"/>
    <w:rsid w:val="00672E73"/>
    <w:rsid w:val="006738FE"/>
    <w:rsid w:val="006744EB"/>
    <w:rsid w:val="00675684"/>
    <w:rsid w:val="00675734"/>
    <w:rsid w:val="00675C8B"/>
    <w:rsid w:val="00675CCB"/>
    <w:rsid w:val="006767F6"/>
    <w:rsid w:val="00680526"/>
    <w:rsid w:val="00681752"/>
    <w:rsid w:val="00682D51"/>
    <w:rsid w:val="0068304B"/>
    <w:rsid w:val="00684307"/>
    <w:rsid w:val="00684452"/>
    <w:rsid w:val="00684F39"/>
    <w:rsid w:val="006867E6"/>
    <w:rsid w:val="00686C27"/>
    <w:rsid w:val="00686DC8"/>
    <w:rsid w:val="00686E74"/>
    <w:rsid w:val="006915E2"/>
    <w:rsid w:val="006915F2"/>
    <w:rsid w:val="00691A31"/>
    <w:rsid w:val="00691AFE"/>
    <w:rsid w:val="006921D2"/>
    <w:rsid w:val="006923C2"/>
    <w:rsid w:val="0069260D"/>
    <w:rsid w:val="006927A8"/>
    <w:rsid w:val="0069337A"/>
    <w:rsid w:val="00693531"/>
    <w:rsid w:val="00693E90"/>
    <w:rsid w:val="006942C4"/>
    <w:rsid w:val="006947BD"/>
    <w:rsid w:val="006947C0"/>
    <w:rsid w:val="00694AC6"/>
    <w:rsid w:val="00694CB9"/>
    <w:rsid w:val="00695712"/>
    <w:rsid w:val="00695C40"/>
    <w:rsid w:val="00695E21"/>
    <w:rsid w:val="0069650F"/>
    <w:rsid w:val="00696BB1"/>
    <w:rsid w:val="00696C73"/>
    <w:rsid w:val="00696DE0"/>
    <w:rsid w:val="006975A9"/>
    <w:rsid w:val="006A0EE1"/>
    <w:rsid w:val="006A2EEF"/>
    <w:rsid w:val="006A33E0"/>
    <w:rsid w:val="006A4782"/>
    <w:rsid w:val="006A5099"/>
    <w:rsid w:val="006A5832"/>
    <w:rsid w:val="006A5BDB"/>
    <w:rsid w:val="006A62C9"/>
    <w:rsid w:val="006A645F"/>
    <w:rsid w:val="006A6BD3"/>
    <w:rsid w:val="006B00FA"/>
    <w:rsid w:val="006B012D"/>
    <w:rsid w:val="006B082C"/>
    <w:rsid w:val="006B0B8A"/>
    <w:rsid w:val="006B1617"/>
    <w:rsid w:val="006B1908"/>
    <w:rsid w:val="006B1BD1"/>
    <w:rsid w:val="006B2227"/>
    <w:rsid w:val="006B2C96"/>
    <w:rsid w:val="006B32C7"/>
    <w:rsid w:val="006B3341"/>
    <w:rsid w:val="006B3CAB"/>
    <w:rsid w:val="006B438D"/>
    <w:rsid w:val="006B44AE"/>
    <w:rsid w:val="006B4E76"/>
    <w:rsid w:val="006B51BF"/>
    <w:rsid w:val="006B6F49"/>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D0E00"/>
    <w:rsid w:val="006D1C00"/>
    <w:rsid w:val="006D1C41"/>
    <w:rsid w:val="006D244F"/>
    <w:rsid w:val="006D2915"/>
    <w:rsid w:val="006D2E3A"/>
    <w:rsid w:val="006D2FAD"/>
    <w:rsid w:val="006D303C"/>
    <w:rsid w:val="006D438B"/>
    <w:rsid w:val="006D47DE"/>
    <w:rsid w:val="006D4C78"/>
    <w:rsid w:val="006D50C3"/>
    <w:rsid w:val="006D549D"/>
    <w:rsid w:val="006D562D"/>
    <w:rsid w:val="006D5BCE"/>
    <w:rsid w:val="006D61A5"/>
    <w:rsid w:val="006D6760"/>
    <w:rsid w:val="006D6EA5"/>
    <w:rsid w:val="006D7C85"/>
    <w:rsid w:val="006E029D"/>
    <w:rsid w:val="006E0DE4"/>
    <w:rsid w:val="006E128A"/>
    <w:rsid w:val="006E17FA"/>
    <w:rsid w:val="006E18C4"/>
    <w:rsid w:val="006E1D89"/>
    <w:rsid w:val="006E1E7D"/>
    <w:rsid w:val="006E24DB"/>
    <w:rsid w:val="006E2644"/>
    <w:rsid w:val="006E2692"/>
    <w:rsid w:val="006E2CE2"/>
    <w:rsid w:val="006E3656"/>
    <w:rsid w:val="006E3C23"/>
    <w:rsid w:val="006E46B0"/>
    <w:rsid w:val="006E54BD"/>
    <w:rsid w:val="006E56AA"/>
    <w:rsid w:val="006E582F"/>
    <w:rsid w:val="006E6941"/>
    <w:rsid w:val="006E6B0E"/>
    <w:rsid w:val="006E6FEB"/>
    <w:rsid w:val="006E7374"/>
    <w:rsid w:val="006F0A77"/>
    <w:rsid w:val="006F0ADB"/>
    <w:rsid w:val="006F0E7B"/>
    <w:rsid w:val="006F253B"/>
    <w:rsid w:val="006F2C8C"/>
    <w:rsid w:val="006F2D4B"/>
    <w:rsid w:val="006F3136"/>
    <w:rsid w:val="006F59C2"/>
    <w:rsid w:val="006F5D8D"/>
    <w:rsid w:val="006F60E2"/>
    <w:rsid w:val="006F66AD"/>
    <w:rsid w:val="006F717E"/>
    <w:rsid w:val="006F7310"/>
    <w:rsid w:val="006F738C"/>
    <w:rsid w:val="006F7ECE"/>
    <w:rsid w:val="00700B1A"/>
    <w:rsid w:val="00700D33"/>
    <w:rsid w:val="00701E8E"/>
    <w:rsid w:val="00702000"/>
    <w:rsid w:val="00702B41"/>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1527"/>
    <w:rsid w:val="007117E3"/>
    <w:rsid w:val="00711803"/>
    <w:rsid w:val="0071190B"/>
    <w:rsid w:val="007123A0"/>
    <w:rsid w:val="00713150"/>
    <w:rsid w:val="007134B1"/>
    <w:rsid w:val="00713B23"/>
    <w:rsid w:val="00714D7D"/>
    <w:rsid w:val="00715A72"/>
    <w:rsid w:val="00715AAB"/>
    <w:rsid w:val="007163A8"/>
    <w:rsid w:val="00716BE6"/>
    <w:rsid w:val="00716BEA"/>
    <w:rsid w:val="00716D55"/>
    <w:rsid w:val="007171E0"/>
    <w:rsid w:val="00717473"/>
    <w:rsid w:val="00717B70"/>
    <w:rsid w:val="00717EFC"/>
    <w:rsid w:val="007203DA"/>
    <w:rsid w:val="00720F7A"/>
    <w:rsid w:val="0072101E"/>
    <w:rsid w:val="00721F2E"/>
    <w:rsid w:val="007222B1"/>
    <w:rsid w:val="00722901"/>
    <w:rsid w:val="00722C7A"/>
    <w:rsid w:val="0072330F"/>
    <w:rsid w:val="00723AB8"/>
    <w:rsid w:val="00725573"/>
    <w:rsid w:val="00725F65"/>
    <w:rsid w:val="007269EE"/>
    <w:rsid w:val="00726D95"/>
    <w:rsid w:val="007275C4"/>
    <w:rsid w:val="007300C8"/>
    <w:rsid w:val="0073109F"/>
    <w:rsid w:val="00731ED9"/>
    <w:rsid w:val="00731FB7"/>
    <w:rsid w:val="007321D9"/>
    <w:rsid w:val="00732D0A"/>
    <w:rsid w:val="007334E8"/>
    <w:rsid w:val="00733684"/>
    <w:rsid w:val="00733853"/>
    <w:rsid w:val="00733CFC"/>
    <w:rsid w:val="00734482"/>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3FE8"/>
    <w:rsid w:val="007443D9"/>
    <w:rsid w:val="007444CC"/>
    <w:rsid w:val="007459AC"/>
    <w:rsid w:val="00746112"/>
    <w:rsid w:val="00746AC3"/>
    <w:rsid w:val="00746C91"/>
    <w:rsid w:val="00746F55"/>
    <w:rsid w:val="007474B0"/>
    <w:rsid w:val="00747643"/>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5C99"/>
    <w:rsid w:val="007562C0"/>
    <w:rsid w:val="007566DE"/>
    <w:rsid w:val="007572BA"/>
    <w:rsid w:val="0075785D"/>
    <w:rsid w:val="00757A03"/>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49F6"/>
    <w:rsid w:val="0078605E"/>
    <w:rsid w:val="00786639"/>
    <w:rsid w:val="00786A61"/>
    <w:rsid w:val="00786B93"/>
    <w:rsid w:val="00787519"/>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3DE7"/>
    <w:rsid w:val="007A4308"/>
    <w:rsid w:val="007A51E5"/>
    <w:rsid w:val="007A5B32"/>
    <w:rsid w:val="007A5D65"/>
    <w:rsid w:val="007A5DEF"/>
    <w:rsid w:val="007A5F6F"/>
    <w:rsid w:val="007A7124"/>
    <w:rsid w:val="007A7B72"/>
    <w:rsid w:val="007B095F"/>
    <w:rsid w:val="007B0F3F"/>
    <w:rsid w:val="007B1EB6"/>
    <w:rsid w:val="007B21EF"/>
    <w:rsid w:val="007B3FDD"/>
    <w:rsid w:val="007B40A8"/>
    <w:rsid w:val="007B4117"/>
    <w:rsid w:val="007B5582"/>
    <w:rsid w:val="007B5911"/>
    <w:rsid w:val="007B5D7D"/>
    <w:rsid w:val="007B5E60"/>
    <w:rsid w:val="007B66A5"/>
    <w:rsid w:val="007B6CB4"/>
    <w:rsid w:val="007B72FD"/>
    <w:rsid w:val="007B7E85"/>
    <w:rsid w:val="007C1288"/>
    <w:rsid w:val="007C1957"/>
    <w:rsid w:val="007C1ABA"/>
    <w:rsid w:val="007C2C4E"/>
    <w:rsid w:val="007C2FDB"/>
    <w:rsid w:val="007C3DE9"/>
    <w:rsid w:val="007C3E77"/>
    <w:rsid w:val="007C4280"/>
    <w:rsid w:val="007C43F6"/>
    <w:rsid w:val="007C493E"/>
    <w:rsid w:val="007C499D"/>
    <w:rsid w:val="007C4A4C"/>
    <w:rsid w:val="007C4DB8"/>
    <w:rsid w:val="007C5021"/>
    <w:rsid w:val="007C5434"/>
    <w:rsid w:val="007C56FF"/>
    <w:rsid w:val="007C5955"/>
    <w:rsid w:val="007C6D3D"/>
    <w:rsid w:val="007C7412"/>
    <w:rsid w:val="007C7E69"/>
    <w:rsid w:val="007D01D0"/>
    <w:rsid w:val="007D02CB"/>
    <w:rsid w:val="007D09B4"/>
    <w:rsid w:val="007D2D7B"/>
    <w:rsid w:val="007D344C"/>
    <w:rsid w:val="007D3499"/>
    <w:rsid w:val="007D34F0"/>
    <w:rsid w:val="007D4001"/>
    <w:rsid w:val="007D499F"/>
    <w:rsid w:val="007D5919"/>
    <w:rsid w:val="007D5939"/>
    <w:rsid w:val="007D64F4"/>
    <w:rsid w:val="007D6FA2"/>
    <w:rsid w:val="007D729D"/>
    <w:rsid w:val="007E187E"/>
    <w:rsid w:val="007E18F3"/>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1572"/>
    <w:rsid w:val="007F24A2"/>
    <w:rsid w:val="007F2CF2"/>
    <w:rsid w:val="007F34CF"/>
    <w:rsid w:val="007F37A1"/>
    <w:rsid w:val="007F38C3"/>
    <w:rsid w:val="007F3AE8"/>
    <w:rsid w:val="007F3F31"/>
    <w:rsid w:val="007F4DD7"/>
    <w:rsid w:val="007F5297"/>
    <w:rsid w:val="007F5861"/>
    <w:rsid w:val="007F5B76"/>
    <w:rsid w:val="007F5EDA"/>
    <w:rsid w:val="007F6230"/>
    <w:rsid w:val="007F6D8C"/>
    <w:rsid w:val="007F6FAC"/>
    <w:rsid w:val="0080133E"/>
    <w:rsid w:val="00801EFF"/>
    <w:rsid w:val="00802E49"/>
    <w:rsid w:val="00803164"/>
    <w:rsid w:val="008035D2"/>
    <w:rsid w:val="008059A0"/>
    <w:rsid w:val="008060C2"/>
    <w:rsid w:val="00806234"/>
    <w:rsid w:val="00806E9C"/>
    <w:rsid w:val="0080758B"/>
    <w:rsid w:val="00810E48"/>
    <w:rsid w:val="00810F5D"/>
    <w:rsid w:val="008111A1"/>
    <w:rsid w:val="00811D25"/>
    <w:rsid w:val="00811E3D"/>
    <w:rsid w:val="00812F75"/>
    <w:rsid w:val="00813BBA"/>
    <w:rsid w:val="00813C17"/>
    <w:rsid w:val="0081404B"/>
    <w:rsid w:val="008145A7"/>
    <w:rsid w:val="008149FB"/>
    <w:rsid w:val="0081514D"/>
    <w:rsid w:val="00816EB2"/>
    <w:rsid w:val="00816F08"/>
    <w:rsid w:val="00817795"/>
    <w:rsid w:val="00817D41"/>
    <w:rsid w:val="00821A79"/>
    <w:rsid w:val="0082244A"/>
    <w:rsid w:val="00822F4F"/>
    <w:rsid w:val="00825820"/>
    <w:rsid w:val="00825DD1"/>
    <w:rsid w:val="00826133"/>
    <w:rsid w:val="00826197"/>
    <w:rsid w:val="008266D9"/>
    <w:rsid w:val="00826A06"/>
    <w:rsid w:val="00827300"/>
    <w:rsid w:val="00830000"/>
    <w:rsid w:val="00830830"/>
    <w:rsid w:val="008313BF"/>
    <w:rsid w:val="008313FC"/>
    <w:rsid w:val="008314E0"/>
    <w:rsid w:val="00831B8C"/>
    <w:rsid w:val="008322D8"/>
    <w:rsid w:val="00833766"/>
    <w:rsid w:val="00835C98"/>
    <w:rsid w:val="00836391"/>
    <w:rsid w:val="00837DA8"/>
    <w:rsid w:val="008404E2"/>
    <w:rsid w:val="008416A7"/>
    <w:rsid w:val="008422D6"/>
    <w:rsid w:val="008429A7"/>
    <w:rsid w:val="0084318C"/>
    <w:rsid w:val="008432EA"/>
    <w:rsid w:val="00843D5C"/>
    <w:rsid w:val="0084451C"/>
    <w:rsid w:val="008449B8"/>
    <w:rsid w:val="0084544F"/>
    <w:rsid w:val="00846CB6"/>
    <w:rsid w:val="008475E3"/>
    <w:rsid w:val="00851B03"/>
    <w:rsid w:val="00852215"/>
    <w:rsid w:val="00852E67"/>
    <w:rsid w:val="00853844"/>
    <w:rsid w:val="008548D1"/>
    <w:rsid w:val="00854947"/>
    <w:rsid w:val="00854D74"/>
    <w:rsid w:val="00854D7E"/>
    <w:rsid w:val="008557F2"/>
    <w:rsid w:val="008573DB"/>
    <w:rsid w:val="0085743E"/>
    <w:rsid w:val="00857900"/>
    <w:rsid w:val="00857AAF"/>
    <w:rsid w:val="00857B91"/>
    <w:rsid w:val="00857DE4"/>
    <w:rsid w:val="00860046"/>
    <w:rsid w:val="00860163"/>
    <w:rsid w:val="0086259B"/>
    <w:rsid w:val="0086283D"/>
    <w:rsid w:val="008629FE"/>
    <w:rsid w:val="00864E8A"/>
    <w:rsid w:val="008669C2"/>
    <w:rsid w:val="00866EFF"/>
    <w:rsid w:val="00870A4E"/>
    <w:rsid w:val="0087114F"/>
    <w:rsid w:val="00871477"/>
    <w:rsid w:val="0087169F"/>
    <w:rsid w:val="008717C1"/>
    <w:rsid w:val="00871F69"/>
    <w:rsid w:val="008742F9"/>
    <w:rsid w:val="00874C26"/>
    <w:rsid w:val="00874EB3"/>
    <w:rsid w:val="00876CFA"/>
    <w:rsid w:val="00877A20"/>
    <w:rsid w:val="00880562"/>
    <w:rsid w:val="00880BF4"/>
    <w:rsid w:val="0088125C"/>
    <w:rsid w:val="0088130A"/>
    <w:rsid w:val="00881510"/>
    <w:rsid w:val="00881954"/>
    <w:rsid w:val="00881C66"/>
    <w:rsid w:val="0088203E"/>
    <w:rsid w:val="00882B89"/>
    <w:rsid w:val="00883094"/>
    <w:rsid w:val="00883222"/>
    <w:rsid w:val="00885582"/>
    <w:rsid w:val="008858BE"/>
    <w:rsid w:val="00885BFD"/>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F9D"/>
    <w:rsid w:val="0089517D"/>
    <w:rsid w:val="008954E5"/>
    <w:rsid w:val="0089688B"/>
    <w:rsid w:val="008A0A65"/>
    <w:rsid w:val="008A0D5D"/>
    <w:rsid w:val="008A127B"/>
    <w:rsid w:val="008A1C11"/>
    <w:rsid w:val="008A1CD4"/>
    <w:rsid w:val="008A2111"/>
    <w:rsid w:val="008A27E2"/>
    <w:rsid w:val="008A4F11"/>
    <w:rsid w:val="008A4F90"/>
    <w:rsid w:val="008A5D44"/>
    <w:rsid w:val="008A7182"/>
    <w:rsid w:val="008B026C"/>
    <w:rsid w:val="008B1025"/>
    <w:rsid w:val="008B11A7"/>
    <w:rsid w:val="008B14D4"/>
    <w:rsid w:val="008B2B76"/>
    <w:rsid w:val="008B37B9"/>
    <w:rsid w:val="008B41E8"/>
    <w:rsid w:val="008B5259"/>
    <w:rsid w:val="008B69C8"/>
    <w:rsid w:val="008B71AC"/>
    <w:rsid w:val="008B7E57"/>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0A6"/>
    <w:rsid w:val="008D025F"/>
    <w:rsid w:val="008D160F"/>
    <w:rsid w:val="008D1981"/>
    <w:rsid w:val="008D27F4"/>
    <w:rsid w:val="008D2A5D"/>
    <w:rsid w:val="008D359B"/>
    <w:rsid w:val="008D3A42"/>
    <w:rsid w:val="008D44AC"/>
    <w:rsid w:val="008D4706"/>
    <w:rsid w:val="008D5012"/>
    <w:rsid w:val="008D5273"/>
    <w:rsid w:val="008D6CE4"/>
    <w:rsid w:val="008D6E56"/>
    <w:rsid w:val="008D7016"/>
    <w:rsid w:val="008D7468"/>
    <w:rsid w:val="008D7E40"/>
    <w:rsid w:val="008E0AFE"/>
    <w:rsid w:val="008E1049"/>
    <w:rsid w:val="008E17B3"/>
    <w:rsid w:val="008E230D"/>
    <w:rsid w:val="008E2464"/>
    <w:rsid w:val="008E259F"/>
    <w:rsid w:val="008E291E"/>
    <w:rsid w:val="008E2A7F"/>
    <w:rsid w:val="008E2FAC"/>
    <w:rsid w:val="008E3DE5"/>
    <w:rsid w:val="008E49FF"/>
    <w:rsid w:val="008E50A0"/>
    <w:rsid w:val="008E5741"/>
    <w:rsid w:val="008E5838"/>
    <w:rsid w:val="008E628F"/>
    <w:rsid w:val="008E7801"/>
    <w:rsid w:val="008E78E7"/>
    <w:rsid w:val="008F00E4"/>
    <w:rsid w:val="008F043D"/>
    <w:rsid w:val="008F0A1D"/>
    <w:rsid w:val="008F114C"/>
    <w:rsid w:val="008F1AEC"/>
    <w:rsid w:val="008F1FEB"/>
    <w:rsid w:val="008F2176"/>
    <w:rsid w:val="008F238F"/>
    <w:rsid w:val="008F26AA"/>
    <w:rsid w:val="008F2C57"/>
    <w:rsid w:val="008F2CE5"/>
    <w:rsid w:val="008F3A91"/>
    <w:rsid w:val="008F4EE9"/>
    <w:rsid w:val="008F52E9"/>
    <w:rsid w:val="008F53F0"/>
    <w:rsid w:val="008F58CD"/>
    <w:rsid w:val="008F5D23"/>
    <w:rsid w:val="008F7112"/>
    <w:rsid w:val="008F7CB5"/>
    <w:rsid w:val="008F7E57"/>
    <w:rsid w:val="009014D1"/>
    <w:rsid w:val="00901665"/>
    <w:rsid w:val="0090172F"/>
    <w:rsid w:val="0090234F"/>
    <w:rsid w:val="00902821"/>
    <w:rsid w:val="00902AC1"/>
    <w:rsid w:val="009032DD"/>
    <w:rsid w:val="009041A9"/>
    <w:rsid w:val="00904BAA"/>
    <w:rsid w:val="009066F9"/>
    <w:rsid w:val="00910224"/>
    <w:rsid w:val="00911197"/>
    <w:rsid w:val="009114E0"/>
    <w:rsid w:val="00911F92"/>
    <w:rsid w:val="009128B6"/>
    <w:rsid w:val="00912F89"/>
    <w:rsid w:val="0091395F"/>
    <w:rsid w:val="00914D86"/>
    <w:rsid w:val="0091606C"/>
    <w:rsid w:val="009162F9"/>
    <w:rsid w:val="0091689B"/>
    <w:rsid w:val="0091689D"/>
    <w:rsid w:val="00916B92"/>
    <w:rsid w:val="009170E9"/>
    <w:rsid w:val="009174E2"/>
    <w:rsid w:val="00917BD3"/>
    <w:rsid w:val="00917E99"/>
    <w:rsid w:val="00920124"/>
    <w:rsid w:val="009210D1"/>
    <w:rsid w:val="009211AA"/>
    <w:rsid w:val="00922197"/>
    <w:rsid w:val="009221E5"/>
    <w:rsid w:val="009223B6"/>
    <w:rsid w:val="00922C23"/>
    <w:rsid w:val="00922F18"/>
    <w:rsid w:val="009236A6"/>
    <w:rsid w:val="00923B53"/>
    <w:rsid w:val="009244A1"/>
    <w:rsid w:val="00924C55"/>
    <w:rsid w:val="00925691"/>
    <w:rsid w:val="00925BED"/>
    <w:rsid w:val="0092673D"/>
    <w:rsid w:val="00926A11"/>
    <w:rsid w:val="00927318"/>
    <w:rsid w:val="00927678"/>
    <w:rsid w:val="00930D2B"/>
    <w:rsid w:val="00930D54"/>
    <w:rsid w:val="00931FEF"/>
    <w:rsid w:val="0093210E"/>
    <w:rsid w:val="009321D6"/>
    <w:rsid w:val="009329C2"/>
    <w:rsid w:val="00932FE0"/>
    <w:rsid w:val="00935652"/>
    <w:rsid w:val="00935C1E"/>
    <w:rsid w:val="0093671A"/>
    <w:rsid w:val="009372E1"/>
    <w:rsid w:val="009377F0"/>
    <w:rsid w:val="00937A96"/>
    <w:rsid w:val="00937AE7"/>
    <w:rsid w:val="00937FA3"/>
    <w:rsid w:val="00940981"/>
    <w:rsid w:val="00941410"/>
    <w:rsid w:val="00941B8A"/>
    <w:rsid w:val="009437B2"/>
    <w:rsid w:val="00943DDC"/>
    <w:rsid w:val="009440E4"/>
    <w:rsid w:val="00944CB4"/>
    <w:rsid w:val="00945329"/>
    <w:rsid w:val="0094681A"/>
    <w:rsid w:val="009468DE"/>
    <w:rsid w:val="00947FB1"/>
    <w:rsid w:val="009500E4"/>
    <w:rsid w:val="0095083D"/>
    <w:rsid w:val="00952A03"/>
    <w:rsid w:val="00952D77"/>
    <w:rsid w:val="00954AA7"/>
    <w:rsid w:val="00954F56"/>
    <w:rsid w:val="0095501E"/>
    <w:rsid w:val="009555DC"/>
    <w:rsid w:val="00955807"/>
    <w:rsid w:val="00955C45"/>
    <w:rsid w:val="0095616D"/>
    <w:rsid w:val="00956C04"/>
    <w:rsid w:val="00956ED7"/>
    <w:rsid w:val="00957142"/>
    <w:rsid w:val="009577EC"/>
    <w:rsid w:val="00957A2D"/>
    <w:rsid w:val="0096023A"/>
    <w:rsid w:val="009608E9"/>
    <w:rsid w:val="00962405"/>
    <w:rsid w:val="00962706"/>
    <w:rsid w:val="00962AF9"/>
    <w:rsid w:val="00962C2B"/>
    <w:rsid w:val="0096412A"/>
    <w:rsid w:val="0096436A"/>
    <w:rsid w:val="00964850"/>
    <w:rsid w:val="00964953"/>
    <w:rsid w:val="00965815"/>
    <w:rsid w:val="00965CA7"/>
    <w:rsid w:val="00965F60"/>
    <w:rsid w:val="00966050"/>
    <w:rsid w:val="00966E3B"/>
    <w:rsid w:val="00967473"/>
    <w:rsid w:val="00967A36"/>
    <w:rsid w:val="00970AE5"/>
    <w:rsid w:val="00971139"/>
    <w:rsid w:val="00971240"/>
    <w:rsid w:val="009721FE"/>
    <w:rsid w:val="00973B34"/>
    <w:rsid w:val="009748DF"/>
    <w:rsid w:val="0097593D"/>
    <w:rsid w:val="00976041"/>
    <w:rsid w:val="00976625"/>
    <w:rsid w:val="009769F4"/>
    <w:rsid w:val="00977733"/>
    <w:rsid w:val="00977961"/>
    <w:rsid w:val="00977C21"/>
    <w:rsid w:val="00981320"/>
    <w:rsid w:val="00981696"/>
    <w:rsid w:val="009817B8"/>
    <w:rsid w:val="00981A56"/>
    <w:rsid w:val="009821C6"/>
    <w:rsid w:val="0098244A"/>
    <w:rsid w:val="009824ED"/>
    <w:rsid w:val="00983416"/>
    <w:rsid w:val="00984EF2"/>
    <w:rsid w:val="00986313"/>
    <w:rsid w:val="0098652C"/>
    <w:rsid w:val="0098658B"/>
    <w:rsid w:val="00986692"/>
    <w:rsid w:val="00990087"/>
    <w:rsid w:val="0099082C"/>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5DBF"/>
    <w:rsid w:val="009A60AD"/>
    <w:rsid w:val="009A6DE5"/>
    <w:rsid w:val="009A6F88"/>
    <w:rsid w:val="009B0770"/>
    <w:rsid w:val="009B0793"/>
    <w:rsid w:val="009B1DF6"/>
    <w:rsid w:val="009B4962"/>
    <w:rsid w:val="009B683B"/>
    <w:rsid w:val="009B6F8F"/>
    <w:rsid w:val="009B70FE"/>
    <w:rsid w:val="009C003C"/>
    <w:rsid w:val="009C22CB"/>
    <w:rsid w:val="009C2A02"/>
    <w:rsid w:val="009C33D5"/>
    <w:rsid w:val="009C51F9"/>
    <w:rsid w:val="009C558B"/>
    <w:rsid w:val="009C5B14"/>
    <w:rsid w:val="009C636E"/>
    <w:rsid w:val="009C65F4"/>
    <w:rsid w:val="009C6BFB"/>
    <w:rsid w:val="009C6E61"/>
    <w:rsid w:val="009C766C"/>
    <w:rsid w:val="009C7704"/>
    <w:rsid w:val="009C7853"/>
    <w:rsid w:val="009D1979"/>
    <w:rsid w:val="009D20E1"/>
    <w:rsid w:val="009D2199"/>
    <w:rsid w:val="009D2414"/>
    <w:rsid w:val="009D26A6"/>
    <w:rsid w:val="009D2CBC"/>
    <w:rsid w:val="009D2D56"/>
    <w:rsid w:val="009D3859"/>
    <w:rsid w:val="009D3D03"/>
    <w:rsid w:val="009D3FBD"/>
    <w:rsid w:val="009D4038"/>
    <w:rsid w:val="009D453D"/>
    <w:rsid w:val="009D5357"/>
    <w:rsid w:val="009D573A"/>
    <w:rsid w:val="009D6643"/>
    <w:rsid w:val="009D721F"/>
    <w:rsid w:val="009D72F4"/>
    <w:rsid w:val="009D76DD"/>
    <w:rsid w:val="009D782B"/>
    <w:rsid w:val="009E01C3"/>
    <w:rsid w:val="009E0A4A"/>
    <w:rsid w:val="009E0DF3"/>
    <w:rsid w:val="009E22B3"/>
    <w:rsid w:val="009E2E4A"/>
    <w:rsid w:val="009E3277"/>
    <w:rsid w:val="009E33DA"/>
    <w:rsid w:val="009E370F"/>
    <w:rsid w:val="009E377C"/>
    <w:rsid w:val="009E3977"/>
    <w:rsid w:val="009E3FBE"/>
    <w:rsid w:val="009E42FD"/>
    <w:rsid w:val="009E541A"/>
    <w:rsid w:val="009E59A5"/>
    <w:rsid w:val="009E5F09"/>
    <w:rsid w:val="009E72EC"/>
    <w:rsid w:val="009F111C"/>
    <w:rsid w:val="009F126D"/>
    <w:rsid w:val="009F1D06"/>
    <w:rsid w:val="009F22FE"/>
    <w:rsid w:val="009F3A30"/>
    <w:rsid w:val="009F525C"/>
    <w:rsid w:val="009F58E6"/>
    <w:rsid w:val="009F632A"/>
    <w:rsid w:val="009F706E"/>
    <w:rsid w:val="009F7DC9"/>
    <w:rsid w:val="00A004C8"/>
    <w:rsid w:val="00A00D0A"/>
    <w:rsid w:val="00A01A2C"/>
    <w:rsid w:val="00A02040"/>
    <w:rsid w:val="00A023C4"/>
    <w:rsid w:val="00A038EE"/>
    <w:rsid w:val="00A03F40"/>
    <w:rsid w:val="00A043EB"/>
    <w:rsid w:val="00A0541C"/>
    <w:rsid w:val="00A071A5"/>
    <w:rsid w:val="00A072E7"/>
    <w:rsid w:val="00A075C3"/>
    <w:rsid w:val="00A076B1"/>
    <w:rsid w:val="00A10813"/>
    <w:rsid w:val="00A115C9"/>
    <w:rsid w:val="00A11CBA"/>
    <w:rsid w:val="00A11F34"/>
    <w:rsid w:val="00A1287E"/>
    <w:rsid w:val="00A128CD"/>
    <w:rsid w:val="00A1298F"/>
    <w:rsid w:val="00A13AE6"/>
    <w:rsid w:val="00A15077"/>
    <w:rsid w:val="00A15C0C"/>
    <w:rsid w:val="00A174C9"/>
    <w:rsid w:val="00A176DB"/>
    <w:rsid w:val="00A17789"/>
    <w:rsid w:val="00A20D59"/>
    <w:rsid w:val="00A20D76"/>
    <w:rsid w:val="00A21BEE"/>
    <w:rsid w:val="00A21E0C"/>
    <w:rsid w:val="00A22DC9"/>
    <w:rsid w:val="00A22E70"/>
    <w:rsid w:val="00A231C9"/>
    <w:rsid w:val="00A23F25"/>
    <w:rsid w:val="00A24364"/>
    <w:rsid w:val="00A243CB"/>
    <w:rsid w:val="00A24431"/>
    <w:rsid w:val="00A253DA"/>
    <w:rsid w:val="00A26450"/>
    <w:rsid w:val="00A31CC3"/>
    <w:rsid w:val="00A326CB"/>
    <w:rsid w:val="00A32D62"/>
    <w:rsid w:val="00A32FDD"/>
    <w:rsid w:val="00A33996"/>
    <w:rsid w:val="00A33F82"/>
    <w:rsid w:val="00A3409E"/>
    <w:rsid w:val="00A341D2"/>
    <w:rsid w:val="00A35A51"/>
    <w:rsid w:val="00A36390"/>
    <w:rsid w:val="00A36680"/>
    <w:rsid w:val="00A37872"/>
    <w:rsid w:val="00A37946"/>
    <w:rsid w:val="00A37BDC"/>
    <w:rsid w:val="00A42635"/>
    <w:rsid w:val="00A43234"/>
    <w:rsid w:val="00A44EA4"/>
    <w:rsid w:val="00A466FA"/>
    <w:rsid w:val="00A470C5"/>
    <w:rsid w:val="00A47592"/>
    <w:rsid w:val="00A4766B"/>
    <w:rsid w:val="00A47677"/>
    <w:rsid w:val="00A51ACD"/>
    <w:rsid w:val="00A51DF8"/>
    <w:rsid w:val="00A5233D"/>
    <w:rsid w:val="00A53B39"/>
    <w:rsid w:val="00A53ECF"/>
    <w:rsid w:val="00A54443"/>
    <w:rsid w:val="00A5534B"/>
    <w:rsid w:val="00A554AE"/>
    <w:rsid w:val="00A554E5"/>
    <w:rsid w:val="00A5615D"/>
    <w:rsid w:val="00A56A25"/>
    <w:rsid w:val="00A60521"/>
    <w:rsid w:val="00A605DB"/>
    <w:rsid w:val="00A6278D"/>
    <w:rsid w:val="00A63561"/>
    <w:rsid w:val="00A63C2C"/>
    <w:rsid w:val="00A63C50"/>
    <w:rsid w:val="00A64176"/>
    <w:rsid w:val="00A64467"/>
    <w:rsid w:val="00A64483"/>
    <w:rsid w:val="00A6488F"/>
    <w:rsid w:val="00A66880"/>
    <w:rsid w:val="00A66DEF"/>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5442"/>
    <w:rsid w:val="00A76EA0"/>
    <w:rsid w:val="00A801F8"/>
    <w:rsid w:val="00A813E1"/>
    <w:rsid w:val="00A8219D"/>
    <w:rsid w:val="00A821AE"/>
    <w:rsid w:val="00A823B4"/>
    <w:rsid w:val="00A82D8B"/>
    <w:rsid w:val="00A83FBF"/>
    <w:rsid w:val="00A84E0C"/>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45DB"/>
    <w:rsid w:val="00AA4F05"/>
    <w:rsid w:val="00AA516A"/>
    <w:rsid w:val="00AA772A"/>
    <w:rsid w:val="00AA79AD"/>
    <w:rsid w:val="00AB0FF0"/>
    <w:rsid w:val="00AB1656"/>
    <w:rsid w:val="00AB2E3B"/>
    <w:rsid w:val="00AB2E6C"/>
    <w:rsid w:val="00AB4B33"/>
    <w:rsid w:val="00AB4B85"/>
    <w:rsid w:val="00AB5412"/>
    <w:rsid w:val="00AB55BF"/>
    <w:rsid w:val="00AB5E6B"/>
    <w:rsid w:val="00AB6793"/>
    <w:rsid w:val="00AB73FC"/>
    <w:rsid w:val="00AB7F86"/>
    <w:rsid w:val="00AC0BB9"/>
    <w:rsid w:val="00AC21C4"/>
    <w:rsid w:val="00AC43B3"/>
    <w:rsid w:val="00AC53B8"/>
    <w:rsid w:val="00AC556D"/>
    <w:rsid w:val="00AC5C50"/>
    <w:rsid w:val="00AC7205"/>
    <w:rsid w:val="00AC747B"/>
    <w:rsid w:val="00AD1A7B"/>
    <w:rsid w:val="00AD1B3A"/>
    <w:rsid w:val="00AD2298"/>
    <w:rsid w:val="00AD24AF"/>
    <w:rsid w:val="00AD3345"/>
    <w:rsid w:val="00AD3869"/>
    <w:rsid w:val="00AD4278"/>
    <w:rsid w:val="00AD487F"/>
    <w:rsid w:val="00AD4889"/>
    <w:rsid w:val="00AD5343"/>
    <w:rsid w:val="00AD5FD4"/>
    <w:rsid w:val="00AD6512"/>
    <w:rsid w:val="00AE1181"/>
    <w:rsid w:val="00AE13C5"/>
    <w:rsid w:val="00AE1E98"/>
    <w:rsid w:val="00AE3141"/>
    <w:rsid w:val="00AE3AB8"/>
    <w:rsid w:val="00AE42D8"/>
    <w:rsid w:val="00AE541B"/>
    <w:rsid w:val="00AE5EDF"/>
    <w:rsid w:val="00AE610B"/>
    <w:rsid w:val="00AE66AD"/>
    <w:rsid w:val="00AE6ED4"/>
    <w:rsid w:val="00AE72EC"/>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6EF3"/>
    <w:rsid w:val="00AF7413"/>
    <w:rsid w:val="00AF75FC"/>
    <w:rsid w:val="00B000A9"/>
    <w:rsid w:val="00B002C8"/>
    <w:rsid w:val="00B005EF"/>
    <w:rsid w:val="00B00730"/>
    <w:rsid w:val="00B01838"/>
    <w:rsid w:val="00B0192D"/>
    <w:rsid w:val="00B01937"/>
    <w:rsid w:val="00B01D7A"/>
    <w:rsid w:val="00B02089"/>
    <w:rsid w:val="00B02853"/>
    <w:rsid w:val="00B02C7C"/>
    <w:rsid w:val="00B04EB1"/>
    <w:rsid w:val="00B04FE0"/>
    <w:rsid w:val="00B057DD"/>
    <w:rsid w:val="00B05864"/>
    <w:rsid w:val="00B05B33"/>
    <w:rsid w:val="00B06B42"/>
    <w:rsid w:val="00B077FB"/>
    <w:rsid w:val="00B100D4"/>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13AD"/>
    <w:rsid w:val="00B218E2"/>
    <w:rsid w:val="00B24219"/>
    <w:rsid w:val="00B24B37"/>
    <w:rsid w:val="00B24E8C"/>
    <w:rsid w:val="00B25833"/>
    <w:rsid w:val="00B25D4D"/>
    <w:rsid w:val="00B25D79"/>
    <w:rsid w:val="00B266B5"/>
    <w:rsid w:val="00B278F1"/>
    <w:rsid w:val="00B2794C"/>
    <w:rsid w:val="00B27C54"/>
    <w:rsid w:val="00B27EDE"/>
    <w:rsid w:val="00B308FC"/>
    <w:rsid w:val="00B32533"/>
    <w:rsid w:val="00B32898"/>
    <w:rsid w:val="00B32B0E"/>
    <w:rsid w:val="00B32BEF"/>
    <w:rsid w:val="00B33021"/>
    <w:rsid w:val="00B332BF"/>
    <w:rsid w:val="00B3398D"/>
    <w:rsid w:val="00B33B2A"/>
    <w:rsid w:val="00B34E68"/>
    <w:rsid w:val="00B364A0"/>
    <w:rsid w:val="00B365DF"/>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501E9"/>
    <w:rsid w:val="00B51340"/>
    <w:rsid w:val="00B515C6"/>
    <w:rsid w:val="00B5217A"/>
    <w:rsid w:val="00B52472"/>
    <w:rsid w:val="00B52872"/>
    <w:rsid w:val="00B54718"/>
    <w:rsid w:val="00B55FFB"/>
    <w:rsid w:val="00B57192"/>
    <w:rsid w:val="00B57459"/>
    <w:rsid w:val="00B60E32"/>
    <w:rsid w:val="00B6165A"/>
    <w:rsid w:val="00B6185F"/>
    <w:rsid w:val="00B61945"/>
    <w:rsid w:val="00B6212D"/>
    <w:rsid w:val="00B63377"/>
    <w:rsid w:val="00B63A40"/>
    <w:rsid w:val="00B64278"/>
    <w:rsid w:val="00B6437B"/>
    <w:rsid w:val="00B64E32"/>
    <w:rsid w:val="00B65E79"/>
    <w:rsid w:val="00B6632E"/>
    <w:rsid w:val="00B663CF"/>
    <w:rsid w:val="00B66AA2"/>
    <w:rsid w:val="00B679FE"/>
    <w:rsid w:val="00B67D38"/>
    <w:rsid w:val="00B70AAE"/>
    <w:rsid w:val="00B71689"/>
    <w:rsid w:val="00B71A24"/>
    <w:rsid w:val="00B71C74"/>
    <w:rsid w:val="00B72A3F"/>
    <w:rsid w:val="00B73351"/>
    <w:rsid w:val="00B734E6"/>
    <w:rsid w:val="00B80F58"/>
    <w:rsid w:val="00B812B5"/>
    <w:rsid w:val="00B81F4F"/>
    <w:rsid w:val="00B827AB"/>
    <w:rsid w:val="00B828BD"/>
    <w:rsid w:val="00B84537"/>
    <w:rsid w:val="00B845C6"/>
    <w:rsid w:val="00B84B39"/>
    <w:rsid w:val="00B852C6"/>
    <w:rsid w:val="00B8659B"/>
    <w:rsid w:val="00B865F7"/>
    <w:rsid w:val="00B868EF"/>
    <w:rsid w:val="00B86E58"/>
    <w:rsid w:val="00B87A0D"/>
    <w:rsid w:val="00B90D9D"/>
    <w:rsid w:val="00B91BF2"/>
    <w:rsid w:val="00B91CD9"/>
    <w:rsid w:val="00B9228A"/>
    <w:rsid w:val="00B93554"/>
    <w:rsid w:val="00B936F6"/>
    <w:rsid w:val="00B9408D"/>
    <w:rsid w:val="00B94A7F"/>
    <w:rsid w:val="00B95198"/>
    <w:rsid w:val="00B95BE0"/>
    <w:rsid w:val="00B95CC8"/>
    <w:rsid w:val="00B961EA"/>
    <w:rsid w:val="00B9629A"/>
    <w:rsid w:val="00B9676A"/>
    <w:rsid w:val="00B96B5C"/>
    <w:rsid w:val="00B96DF8"/>
    <w:rsid w:val="00B97AD4"/>
    <w:rsid w:val="00BA03AC"/>
    <w:rsid w:val="00BA10A8"/>
    <w:rsid w:val="00BA1F3C"/>
    <w:rsid w:val="00BA21C8"/>
    <w:rsid w:val="00BA2518"/>
    <w:rsid w:val="00BA2EE8"/>
    <w:rsid w:val="00BA323B"/>
    <w:rsid w:val="00BA39CE"/>
    <w:rsid w:val="00BA3A0C"/>
    <w:rsid w:val="00BA3DD5"/>
    <w:rsid w:val="00BA421D"/>
    <w:rsid w:val="00BA4416"/>
    <w:rsid w:val="00BA4665"/>
    <w:rsid w:val="00BA4EB9"/>
    <w:rsid w:val="00BA5990"/>
    <w:rsid w:val="00BA5BB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3677"/>
    <w:rsid w:val="00BC443A"/>
    <w:rsid w:val="00BC4F36"/>
    <w:rsid w:val="00BC5951"/>
    <w:rsid w:val="00BC5A79"/>
    <w:rsid w:val="00BC6A85"/>
    <w:rsid w:val="00BD00A8"/>
    <w:rsid w:val="00BD0B6D"/>
    <w:rsid w:val="00BD177E"/>
    <w:rsid w:val="00BD1CDB"/>
    <w:rsid w:val="00BD2036"/>
    <w:rsid w:val="00BD220E"/>
    <w:rsid w:val="00BD2AF5"/>
    <w:rsid w:val="00BD3069"/>
    <w:rsid w:val="00BD32A6"/>
    <w:rsid w:val="00BD357C"/>
    <w:rsid w:val="00BD3591"/>
    <w:rsid w:val="00BD41A2"/>
    <w:rsid w:val="00BD4689"/>
    <w:rsid w:val="00BD5730"/>
    <w:rsid w:val="00BD5CB8"/>
    <w:rsid w:val="00BD5DF9"/>
    <w:rsid w:val="00BD6CBA"/>
    <w:rsid w:val="00BD6F2C"/>
    <w:rsid w:val="00BD7401"/>
    <w:rsid w:val="00BD798B"/>
    <w:rsid w:val="00BE0DEA"/>
    <w:rsid w:val="00BE14D8"/>
    <w:rsid w:val="00BE1936"/>
    <w:rsid w:val="00BE19A9"/>
    <w:rsid w:val="00BE4C99"/>
    <w:rsid w:val="00BE4F90"/>
    <w:rsid w:val="00BE61F0"/>
    <w:rsid w:val="00BE705C"/>
    <w:rsid w:val="00BE7D5A"/>
    <w:rsid w:val="00BF054B"/>
    <w:rsid w:val="00BF0B07"/>
    <w:rsid w:val="00BF0CF8"/>
    <w:rsid w:val="00BF1A70"/>
    <w:rsid w:val="00BF24C1"/>
    <w:rsid w:val="00BF258B"/>
    <w:rsid w:val="00BF267F"/>
    <w:rsid w:val="00BF29C4"/>
    <w:rsid w:val="00BF34E1"/>
    <w:rsid w:val="00BF387A"/>
    <w:rsid w:val="00BF3D95"/>
    <w:rsid w:val="00BF43D0"/>
    <w:rsid w:val="00BF4A27"/>
    <w:rsid w:val="00BF50B1"/>
    <w:rsid w:val="00BF6989"/>
    <w:rsid w:val="00BF6B61"/>
    <w:rsid w:val="00BF7CC2"/>
    <w:rsid w:val="00C007A5"/>
    <w:rsid w:val="00C00965"/>
    <w:rsid w:val="00C00D47"/>
    <w:rsid w:val="00C01266"/>
    <w:rsid w:val="00C013C7"/>
    <w:rsid w:val="00C0169E"/>
    <w:rsid w:val="00C019B8"/>
    <w:rsid w:val="00C01D5D"/>
    <w:rsid w:val="00C02092"/>
    <w:rsid w:val="00C02E9E"/>
    <w:rsid w:val="00C03525"/>
    <w:rsid w:val="00C03C7E"/>
    <w:rsid w:val="00C049DD"/>
    <w:rsid w:val="00C05620"/>
    <w:rsid w:val="00C05AFA"/>
    <w:rsid w:val="00C061C4"/>
    <w:rsid w:val="00C06BFD"/>
    <w:rsid w:val="00C06D6D"/>
    <w:rsid w:val="00C071CB"/>
    <w:rsid w:val="00C078FC"/>
    <w:rsid w:val="00C07BE0"/>
    <w:rsid w:val="00C1003B"/>
    <w:rsid w:val="00C10327"/>
    <w:rsid w:val="00C10FC5"/>
    <w:rsid w:val="00C1118F"/>
    <w:rsid w:val="00C11649"/>
    <w:rsid w:val="00C12351"/>
    <w:rsid w:val="00C12540"/>
    <w:rsid w:val="00C1268B"/>
    <w:rsid w:val="00C13655"/>
    <w:rsid w:val="00C1374D"/>
    <w:rsid w:val="00C1391C"/>
    <w:rsid w:val="00C14A64"/>
    <w:rsid w:val="00C1556F"/>
    <w:rsid w:val="00C178F9"/>
    <w:rsid w:val="00C20676"/>
    <w:rsid w:val="00C20D59"/>
    <w:rsid w:val="00C21E6A"/>
    <w:rsid w:val="00C2293A"/>
    <w:rsid w:val="00C25595"/>
    <w:rsid w:val="00C30471"/>
    <w:rsid w:val="00C30490"/>
    <w:rsid w:val="00C31C2A"/>
    <w:rsid w:val="00C32648"/>
    <w:rsid w:val="00C33EE8"/>
    <w:rsid w:val="00C342A2"/>
    <w:rsid w:val="00C3557B"/>
    <w:rsid w:val="00C3658D"/>
    <w:rsid w:val="00C37AA1"/>
    <w:rsid w:val="00C37BB0"/>
    <w:rsid w:val="00C40E65"/>
    <w:rsid w:val="00C4174A"/>
    <w:rsid w:val="00C4390B"/>
    <w:rsid w:val="00C4436D"/>
    <w:rsid w:val="00C45312"/>
    <w:rsid w:val="00C459CC"/>
    <w:rsid w:val="00C46A38"/>
    <w:rsid w:val="00C47610"/>
    <w:rsid w:val="00C50D8B"/>
    <w:rsid w:val="00C5137F"/>
    <w:rsid w:val="00C51582"/>
    <w:rsid w:val="00C5270A"/>
    <w:rsid w:val="00C52BE1"/>
    <w:rsid w:val="00C530DD"/>
    <w:rsid w:val="00C5318A"/>
    <w:rsid w:val="00C535C6"/>
    <w:rsid w:val="00C54206"/>
    <w:rsid w:val="00C5487E"/>
    <w:rsid w:val="00C56546"/>
    <w:rsid w:val="00C56CBD"/>
    <w:rsid w:val="00C570A6"/>
    <w:rsid w:val="00C57146"/>
    <w:rsid w:val="00C578A0"/>
    <w:rsid w:val="00C61D2D"/>
    <w:rsid w:val="00C6201B"/>
    <w:rsid w:val="00C62BB9"/>
    <w:rsid w:val="00C63820"/>
    <w:rsid w:val="00C644B5"/>
    <w:rsid w:val="00C645C4"/>
    <w:rsid w:val="00C64C6F"/>
    <w:rsid w:val="00C64E8F"/>
    <w:rsid w:val="00C656AB"/>
    <w:rsid w:val="00C656F3"/>
    <w:rsid w:val="00C66487"/>
    <w:rsid w:val="00C67921"/>
    <w:rsid w:val="00C67B98"/>
    <w:rsid w:val="00C702EA"/>
    <w:rsid w:val="00C70663"/>
    <w:rsid w:val="00C7068E"/>
    <w:rsid w:val="00C706AD"/>
    <w:rsid w:val="00C71321"/>
    <w:rsid w:val="00C71687"/>
    <w:rsid w:val="00C716D8"/>
    <w:rsid w:val="00C72CE1"/>
    <w:rsid w:val="00C73575"/>
    <w:rsid w:val="00C74328"/>
    <w:rsid w:val="00C74987"/>
    <w:rsid w:val="00C751D2"/>
    <w:rsid w:val="00C7697D"/>
    <w:rsid w:val="00C776E2"/>
    <w:rsid w:val="00C77F5E"/>
    <w:rsid w:val="00C8111A"/>
    <w:rsid w:val="00C81419"/>
    <w:rsid w:val="00C81FA6"/>
    <w:rsid w:val="00C83560"/>
    <w:rsid w:val="00C83945"/>
    <w:rsid w:val="00C840AA"/>
    <w:rsid w:val="00C84118"/>
    <w:rsid w:val="00C843FC"/>
    <w:rsid w:val="00C85F55"/>
    <w:rsid w:val="00C864ED"/>
    <w:rsid w:val="00C866FB"/>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E01"/>
    <w:rsid w:val="00C9653E"/>
    <w:rsid w:val="00C96544"/>
    <w:rsid w:val="00C96C23"/>
    <w:rsid w:val="00C96E92"/>
    <w:rsid w:val="00C9701D"/>
    <w:rsid w:val="00CA00A6"/>
    <w:rsid w:val="00CA1055"/>
    <w:rsid w:val="00CA195F"/>
    <w:rsid w:val="00CA1BFE"/>
    <w:rsid w:val="00CA1E8C"/>
    <w:rsid w:val="00CA24AE"/>
    <w:rsid w:val="00CA2C3D"/>
    <w:rsid w:val="00CA4E8F"/>
    <w:rsid w:val="00CA55E5"/>
    <w:rsid w:val="00CA5923"/>
    <w:rsid w:val="00CA5D50"/>
    <w:rsid w:val="00CA70C4"/>
    <w:rsid w:val="00CA756E"/>
    <w:rsid w:val="00CB2021"/>
    <w:rsid w:val="00CB2539"/>
    <w:rsid w:val="00CB265B"/>
    <w:rsid w:val="00CB32F5"/>
    <w:rsid w:val="00CB414D"/>
    <w:rsid w:val="00CB6326"/>
    <w:rsid w:val="00CC001F"/>
    <w:rsid w:val="00CC0FB9"/>
    <w:rsid w:val="00CC2137"/>
    <w:rsid w:val="00CC30C3"/>
    <w:rsid w:val="00CC3984"/>
    <w:rsid w:val="00CC44E2"/>
    <w:rsid w:val="00CC49E2"/>
    <w:rsid w:val="00CC4D70"/>
    <w:rsid w:val="00CC50E5"/>
    <w:rsid w:val="00CC516C"/>
    <w:rsid w:val="00CC5370"/>
    <w:rsid w:val="00CC5404"/>
    <w:rsid w:val="00CC5672"/>
    <w:rsid w:val="00CC5B1E"/>
    <w:rsid w:val="00CC61BF"/>
    <w:rsid w:val="00CC74B8"/>
    <w:rsid w:val="00CC753B"/>
    <w:rsid w:val="00CC7766"/>
    <w:rsid w:val="00CC7897"/>
    <w:rsid w:val="00CD0755"/>
    <w:rsid w:val="00CD0A08"/>
    <w:rsid w:val="00CD1735"/>
    <w:rsid w:val="00CD1925"/>
    <w:rsid w:val="00CD1F06"/>
    <w:rsid w:val="00CD350F"/>
    <w:rsid w:val="00CD3F47"/>
    <w:rsid w:val="00CD4D38"/>
    <w:rsid w:val="00CD4E70"/>
    <w:rsid w:val="00CD54E0"/>
    <w:rsid w:val="00CD73E8"/>
    <w:rsid w:val="00CE07F5"/>
    <w:rsid w:val="00CE08B1"/>
    <w:rsid w:val="00CE1359"/>
    <w:rsid w:val="00CE15F1"/>
    <w:rsid w:val="00CE1683"/>
    <w:rsid w:val="00CE1CEA"/>
    <w:rsid w:val="00CE20C0"/>
    <w:rsid w:val="00CE248D"/>
    <w:rsid w:val="00CE3786"/>
    <w:rsid w:val="00CE44A3"/>
    <w:rsid w:val="00CE46D7"/>
    <w:rsid w:val="00CE4F9D"/>
    <w:rsid w:val="00CF004E"/>
    <w:rsid w:val="00CF02A3"/>
    <w:rsid w:val="00CF0901"/>
    <w:rsid w:val="00CF165E"/>
    <w:rsid w:val="00CF19DF"/>
    <w:rsid w:val="00CF236C"/>
    <w:rsid w:val="00CF2FAD"/>
    <w:rsid w:val="00CF31C3"/>
    <w:rsid w:val="00CF3F70"/>
    <w:rsid w:val="00CF40AB"/>
    <w:rsid w:val="00CF44F7"/>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3F2"/>
    <w:rsid w:val="00D026F1"/>
    <w:rsid w:val="00D04563"/>
    <w:rsid w:val="00D04A6F"/>
    <w:rsid w:val="00D0533E"/>
    <w:rsid w:val="00D05658"/>
    <w:rsid w:val="00D05CD1"/>
    <w:rsid w:val="00D061EB"/>
    <w:rsid w:val="00D06F83"/>
    <w:rsid w:val="00D07041"/>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6ED0"/>
    <w:rsid w:val="00D17B8E"/>
    <w:rsid w:val="00D17D1E"/>
    <w:rsid w:val="00D2142A"/>
    <w:rsid w:val="00D229F2"/>
    <w:rsid w:val="00D22C82"/>
    <w:rsid w:val="00D23163"/>
    <w:rsid w:val="00D23C3A"/>
    <w:rsid w:val="00D23C7C"/>
    <w:rsid w:val="00D250AF"/>
    <w:rsid w:val="00D25136"/>
    <w:rsid w:val="00D256D6"/>
    <w:rsid w:val="00D25BD4"/>
    <w:rsid w:val="00D27744"/>
    <w:rsid w:val="00D30C10"/>
    <w:rsid w:val="00D31B6D"/>
    <w:rsid w:val="00D31BBB"/>
    <w:rsid w:val="00D31CEB"/>
    <w:rsid w:val="00D32EA3"/>
    <w:rsid w:val="00D33675"/>
    <w:rsid w:val="00D33763"/>
    <w:rsid w:val="00D33B19"/>
    <w:rsid w:val="00D344A6"/>
    <w:rsid w:val="00D34D62"/>
    <w:rsid w:val="00D357AE"/>
    <w:rsid w:val="00D35B2D"/>
    <w:rsid w:val="00D35B5B"/>
    <w:rsid w:val="00D35D94"/>
    <w:rsid w:val="00D363D5"/>
    <w:rsid w:val="00D36818"/>
    <w:rsid w:val="00D36930"/>
    <w:rsid w:val="00D36CD0"/>
    <w:rsid w:val="00D36D2B"/>
    <w:rsid w:val="00D36F31"/>
    <w:rsid w:val="00D413CF"/>
    <w:rsid w:val="00D41BC6"/>
    <w:rsid w:val="00D427EC"/>
    <w:rsid w:val="00D43101"/>
    <w:rsid w:val="00D432BF"/>
    <w:rsid w:val="00D435F4"/>
    <w:rsid w:val="00D43704"/>
    <w:rsid w:val="00D43840"/>
    <w:rsid w:val="00D43992"/>
    <w:rsid w:val="00D43D63"/>
    <w:rsid w:val="00D441A1"/>
    <w:rsid w:val="00D444EB"/>
    <w:rsid w:val="00D457CC"/>
    <w:rsid w:val="00D46846"/>
    <w:rsid w:val="00D46E9E"/>
    <w:rsid w:val="00D47438"/>
    <w:rsid w:val="00D50029"/>
    <w:rsid w:val="00D51916"/>
    <w:rsid w:val="00D5242A"/>
    <w:rsid w:val="00D53340"/>
    <w:rsid w:val="00D536CF"/>
    <w:rsid w:val="00D56098"/>
    <w:rsid w:val="00D560B6"/>
    <w:rsid w:val="00D561B8"/>
    <w:rsid w:val="00D56DBA"/>
    <w:rsid w:val="00D5720F"/>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715A"/>
    <w:rsid w:val="00D676DB"/>
    <w:rsid w:val="00D720E6"/>
    <w:rsid w:val="00D72A40"/>
    <w:rsid w:val="00D73297"/>
    <w:rsid w:val="00D735EC"/>
    <w:rsid w:val="00D73832"/>
    <w:rsid w:val="00D738BD"/>
    <w:rsid w:val="00D7456B"/>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CB4"/>
    <w:rsid w:val="00D8443B"/>
    <w:rsid w:val="00D84484"/>
    <w:rsid w:val="00D8479E"/>
    <w:rsid w:val="00D84839"/>
    <w:rsid w:val="00D84B5B"/>
    <w:rsid w:val="00D85A00"/>
    <w:rsid w:val="00D85B14"/>
    <w:rsid w:val="00D85EB1"/>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550"/>
    <w:rsid w:val="00D94E27"/>
    <w:rsid w:val="00D94EB3"/>
    <w:rsid w:val="00D95810"/>
    <w:rsid w:val="00D974F9"/>
    <w:rsid w:val="00D979EE"/>
    <w:rsid w:val="00D97C91"/>
    <w:rsid w:val="00DA0749"/>
    <w:rsid w:val="00DA09EF"/>
    <w:rsid w:val="00DA10C5"/>
    <w:rsid w:val="00DA14A6"/>
    <w:rsid w:val="00DA1821"/>
    <w:rsid w:val="00DA34C2"/>
    <w:rsid w:val="00DA3994"/>
    <w:rsid w:val="00DA3EA1"/>
    <w:rsid w:val="00DA4991"/>
    <w:rsid w:val="00DA4CF2"/>
    <w:rsid w:val="00DA6555"/>
    <w:rsid w:val="00DA6ED9"/>
    <w:rsid w:val="00DA7112"/>
    <w:rsid w:val="00DB0363"/>
    <w:rsid w:val="00DB0589"/>
    <w:rsid w:val="00DB0F21"/>
    <w:rsid w:val="00DB1068"/>
    <w:rsid w:val="00DB1835"/>
    <w:rsid w:val="00DB21C2"/>
    <w:rsid w:val="00DB3041"/>
    <w:rsid w:val="00DB3298"/>
    <w:rsid w:val="00DB33DF"/>
    <w:rsid w:val="00DB3B9A"/>
    <w:rsid w:val="00DB3E6B"/>
    <w:rsid w:val="00DB451B"/>
    <w:rsid w:val="00DB479B"/>
    <w:rsid w:val="00DB4A53"/>
    <w:rsid w:val="00DB50AA"/>
    <w:rsid w:val="00DB5604"/>
    <w:rsid w:val="00DB6190"/>
    <w:rsid w:val="00DB6798"/>
    <w:rsid w:val="00DB776A"/>
    <w:rsid w:val="00DB7E0A"/>
    <w:rsid w:val="00DC0153"/>
    <w:rsid w:val="00DC0301"/>
    <w:rsid w:val="00DC129B"/>
    <w:rsid w:val="00DC2B57"/>
    <w:rsid w:val="00DC2D06"/>
    <w:rsid w:val="00DC3859"/>
    <w:rsid w:val="00DC3F7D"/>
    <w:rsid w:val="00DC4F91"/>
    <w:rsid w:val="00DC560F"/>
    <w:rsid w:val="00DC5895"/>
    <w:rsid w:val="00DC5BD1"/>
    <w:rsid w:val="00DC6E37"/>
    <w:rsid w:val="00DC767A"/>
    <w:rsid w:val="00DC7FF9"/>
    <w:rsid w:val="00DD020F"/>
    <w:rsid w:val="00DD0742"/>
    <w:rsid w:val="00DD0743"/>
    <w:rsid w:val="00DD127E"/>
    <w:rsid w:val="00DD228C"/>
    <w:rsid w:val="00DD38AC"/>
    <w:rsid w:val="00DD4690"/>
    <w:rsid w:val="00DD685F"/>
    <w:rsid w:val="00DD6AD1"/>
    <w:rsid w:val="00DE0483"/>
    <w:rsid w:val="00DE08D4"/>
    <w:rsid w:val="00DE1EAB"/>
    <w:rsid w:val="00DE2304"/>
    <w:rsid w:val="00DE2B2B"/>
    <w:rsid w:val="00DE5469"/>
    <w:rsid w:val="00DE7B52"/>
    <w:rsid w:val="00DF0D77"/>
    <w:rsid w:val="00DF2172"/>
    <w:rsid w:val="00DF22C4"/>
    <w:rsid w:val="00DF273D"/>
    <w:rsid w:val="00DF348E"/>
    <w:rsid w:val="00DF37A1"/>
    <w:rsid w:val="00DF37BA"/>
    <w:rsid w:val="00DF4EA6"/>
    <w:rsid w:val="00DF53CD"/>
    <w:rsid w:val="00DF5405"/>
    <w:rsid w:val="00DF5648"/>
    <w:rsid w:val="00DF579A"/>
    <w:rsid w:val="00DF622C"/>
    <w:rsid w:val="00E00888"/>
    <w:rsid w:val="00E008CF"/>
    <w:rsid w:val="00E01558"/>
    <w:rsid w:val="00E02310"/>
    <w:rsid w:val="00E03055"/>
    <w:rsid w:val="00E0327E"/>
    <w:rsid w:val="00E038EE"/>
    <w:rsid w:val="00E03CA6"/>
    <w:rsid w:val="00E03E84"/>
    <w:rsid w:val="00E03EEB"/>
    <w:rsid w:val="00E04E30"/>
    <w:rsid w:val="00E05589"/>
    <w:rsid w:val="00E05D82"/>
    <w:rsid w:val="00E07BB8"/>
    <w:rsid w:val="00E1038F"/>
    <w:rsid w:val="00E103F1"/>
    <w:rsid w:val="00E10E54"/>
    <w:rsid w:val="00E11015"/>
    <w:rsid w:val="00E118F8"/>
    <w:rsid w:val="00E132DE"/>
    <w:rsid w:val="00E142EC"/>
    <w:rsid w:val="00E14DA4"/>
    <w:rsid w:val="00E1521B"/>
    <w:rsid w:val="00E156EC"/>
    <w:rsid w:val="00E162FA"/>
    <w:rsid w:val="00E16DFB"/>
    <w:rsid w:val="00E17369"/>
    <w:rsid w:val="00E1788D"/>
    <w:rsid w:val="00E1797F"/>
    <w:rsid w:val="00E204C6"/>
    <w:rsid w:val="00E211F0"/>
    <w:rsid w:val="00E225A8"/>
    <w:rsid w:val="00E22A99"/>
    <w:rsid w:val="00E22B8E"/>
    <w:rsid w:val="00E22DD1"/>
    <w:rsid w:val="00E2343A"/>
    <w:rsid w:val="00E237CA"/>
    <w:rsid w:val="00E24152"/>
    <w:rsid w:val="00E25296"/>
    <w:rsid w:val="00E25618"/>
    <w:rsid w:val="00E276B4"/>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CBF"/>
    <w:rsid w:val="00E427BC"/>
    <w:rsid w:val="00E43ADF"/>
    <w:rsid w:val="00E43C13"/>
    <w:rsid w:val="00E449E0"/>
    <w:rsid w:val="00E45F57"/>
    <w:rsid w:val="00E47F6C"/>
    <w:rsid w:val="00E5015F"/>
    <w:rsid w:val="00E5166E"/>
    <w:rsid w:val="00E516A3"/>
    <w:rsid w:val="00E518AB"/>
    <w:rsid w:val="00E52463"/>
    <w:rsid w:val="00E52979"/>
    <w:rsid w:val="00E52AD7"/>
    <w:rsid w:val="00E53FBB"/>
    <w:rsid w:val="00E544F4"/>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31FD"/>
    <w:rsid w:val="00E64707"/>
    <w:rsid w:val="00E64913"/>
    <w:rsid w:val="00E64CF0"/>
    <w:rsid w:val="00E65758"/>
    <w:rsid w:val="00E66082"/>
    <w:rsid w:val="00E663AC"/>
    <w:rsid w:val="00E663AF"/>
    <w:rsid w:val="00E709FE"/>
    <w:rsid w:val="00E70C42"/>
    <w:rsid w:val="00E73551"/>
    <w:rsid w:val="00E743DF"/>
    <w:rsid w:val="00E74F0D"/>
    <w:rsid w:val="00E7527F"/>
    <w:rsid w:val="00E753CE"/>
    <w:rsid w:val="00E76FE7"/>
    <w:rsid w:val="00E77A79"/>
    <w:rsid w:val="00E80544"/>
    <w:rsid w:val="00E826F1"/>
    <w:rsid w:val="00E8295F"/>
    <w:rsid w:val="00E839ED"/>
    <w:rsid w:val="00E844A4"/>
    <w:rsid w:val="00E8474B"/>
    <w:rsid w:val="00E84777"/>
    <w:rsid w:val="00E84C0B"/>
    <w:rsid w:val="00E8542C"/>
    <w:rsid w:val="00E86571"/>
    <w:rsid w:val="00E87060"/>
    <w:rsid w:val="00E871AD"/>
    <w:rsid w:val="00E8770B"/>
    <w:rsid w:val="00E906C1"/>
    <w:rsid w:val="00E92360"/>
    <w:rsid w:val="00E93DDC"/>
    <w:rsid w:val="00E941F3"/>
    <w:rsid w:val="00E95873"/>
    <w:rsid w:val="00E958D8"/>
    <w:rsid w:val="00E95FEE"/>
    <w:rsid w:val="00E97B2D"/>
    <w:rsid w:val="00E97E17"/>
    <w:rsid w:val="00EA00E7"/>
    <w:rsid w:val="00EA0942"/>
    <w:rsid w:val="00EA14C2"/>
    <w:rsid w:val="00EA1BC0"/>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453E"/>
    <w:rsid w:val="00EB7DE6"/>
    <w:rsid w:val="00EC11C7"/>
    <w:rsid w:val="00EC120A"/>
    <w:rsid w:val="00EC1B7D"/>
    <w:rsid w:val="00EC29BA"/>
    <w:rsid w:val="00EC2CE5"/>
    <w:rsid w:val="00EC337F"/>
    <w:rsid w:val="00EC3E75"/>
    <w:rsid w:val="00EC4532"/>
    <w:rsid w:val="00EC4C68"/>
    <w:rsid w:val="00EC5B8C"/>
    <w:rsid w:val="00EC62DA"/>
    <w:rsid w:val="00EC720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063"/>
    <w:rsid w:val="00ED7107"/>
    <w:rsid w:val="00ED7253"/>
    <w:rsid w:val="00EE07E4"/>
    <w:rsid w:val="00EE09FA"/>
    <w:rsid w:val="00EE1394"/>
    <w:rsid w:val="00EE14B7"/>
    <w:rsid w:val="00EE156D"/>
    <w:rsid w:val="00EE18BA"/>
    <w:rsid w:val="00EE1E67"/>
    <w:rsid w:val="00EE2866"/>
    <w:rsid w:val="00EE3E48"/>
    <w:rsid w:val="00EE451A"/>
    <w:rsid w:val="00EE46B8"/>
    <w:rsid w:val="00EE56F4"/>
    <w:rsid w:val="00EE64A4"/>
    <w:rsid w:val="00EE71F2"/>
    <w:rsid w:val="00EE7328"/>
    <w:rsid w:val="00EE7875"/>
    <w:rsid w:val="00EE7CFF"/>
    <w:rsid w:val="00EF0F29"/>
    <w:rsid w:val="00EF1654"/>
    <w:rsid w:val="00EF23AB"/>
    <w:rsid w:val="00EF2656"/>
    <w:rsid w:val="00EF2AF0"/>
    <w:rsid w:val="00EF2DD6"/>
    <w:rsid w:val="00EF3C29"/>
    <w:rsid w:val="00EF453E"/>
    <w:rsid w:val="00EF4CD3"/>
    <w:rsid w:val="00EF4DA1"/>
    <w:rsid w:val="00EF4FEF"/>
    <w:rsid w:val="00EF5575"/>
    <w:rsid w:val="00EF6A1C"/>
    <w:rsid w:val="00EF711B"/>
    <w:rsid w:val="00F00105"/>
    <w:rsid w:val="00F003B7"/>
    <w:rsid w:val="00F00FD4"/>
    <w:rsid w:val="00F013F0"/>
    <w:rsid w:val="00F014F5"/>
    <w:rsid w:val="00F01698"/>
    <w:rsid w:val="00F01D46"/>
    <w:rsid w:val="00F01ED1"/>
    <w:rsid w:val="00F021B7"/>
    <w:rsid w:val="00F0301F"/>
    <w:rsid w:val="00F038C9"/>
    <w:rsid w:val="00F04223"/>
    <w:rsid w:val="00F046F7"/>
    <w:rsid w:val="00F04741"/>
    <w:rsid w:val="00F04936"/>
    <w:rsid w:val="00F06B83"/>
    <w:rsid w:val="00F06D16"/>
    <w:rsid w:val="00F07542"/>
    <w:rsid w:val="00F07802"/>
    <w:rsid w:val="00F1092B"/>
    <w:rsid w:val="00F11F87"/>
    <w:rsid w:val="00F13373"/>
    <w:rsid w:val="00F13733"/>
    <w:rsid w:val="00F1488F"/>
    <w:rsid w:val="00F151A9"/>
    <w:rsid w:val="00F16084"/>
    <w:rsid w:val="00F16517"/>
    <w:rsid w:val="00F166FC"/>
    <w:rsid w:val="00F16D42"/>
    <w:rsid w:val="00F17757"/>
    <w:rsid w:val="00F17C84"/>
    <w:rsid w:val="00F2012F"/>
    <w:rsid w:val="00F213F5"/>
    <w:rsid w:val="00F2216B"/>
    <w:rsid w:val="00F22710"/>
    <w:rsid w:val="00F2354B"/>
    <w:rsid w:val="00F24935"/>
    <w:rsid w:val="00F24AAF"/>
    <w:rsid w:val="00F24DAB"/>
    <w:rsid w:val="00F251CD"/>
    <w:rsid w:val="00F252B1"/>
    <w:rsid w:val="00F26179"/>
    <w:rsid w:val="00F262BE"/>
    <w:rsid w:val="00F26324"/>
    <w:rsid w:val="00F26C8A"/>
    <w:rsid w:val="00F27C80"/>
    <w:rsid w:val="00F27E36"/>
    <w:rsid w:val="00F3101B"/>
    <w:rsid w:val="00F317B2"/>
    <w:rsid w:val="00F31867"/>
    <w:rsid w:val="00F31C7E"/>
    <w:rsid w:val="00F3269A"/>
    <w:rsid w:val="00F32B03"/>
    <w:rsid w:val="00F334C6"/>
    <w:rsid w:val="00F337EB"/>
    <w:rsid w:val="00F34485"/>
    <w:rsid w:val="00F34994"/>
    <w:rsid w:val="00F35426"/>
    <w:rsid w:val="00F35448"/>
    <w:rsid w:val="00F35A9C"/>
    <w:rsid w:val="00F35C7C"/>
    <w:rsid w:val="00F35F99"/>
    <w:rsid w:val="00F36491"/>
    <w:rsid w:val="00F36DB7"/>
    <w:rsid w:val="00F37577"/>
    <w:rsid w:val="00F378B0"/>
    <w:rsid w:val="00F37F0A"/>
    <w:rsid w:val="00F401ED"/>
    <w:rsid w:val="00F41815"/>
    <w:rsid w:val="00F4191D"/>
    <w:rsid w:val="00F42801"/>
    <w:rsid w:val="00F4526D"/>
    <w:rsid w:val="00F46398"/>
    <w:rsid w:val="00F50EC9"/>
    <w:rsid w:val="00F50F09"/>
    <w:rsid w:val="00F514A2"/>
    <w:rsid w:val="00F51BEC"/>
    <w:rsid w:val="00F51F20"/>
    <w:rsid w:val="00F520E5"/>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29B5"/>
    <w:rsid w:val="00F633BD"/>
    <w:rsid w:val="00F645DA"/>
    <w:rsid w:val="00F64FD8"/>
    <w:rsid w:val="00F650EC"/>
    <w:rsid w:val="00F654F5"/>
    <w:rsid w:val="00F6576B"/>
    <w:rsid w:val="00F658A2"/>
    <w:rsid w:val="00F664D8"/>
    <w:rsid w:val="00F67AC5"/>
    <w:rsid w:val="00F67DF3"/>
    <w:rsid w:val="00F70541"/>
    <w:rsid w:val="00F70749"/>
    <w:rsid w:val="00F70AF8"/>
    <w:rsid w:val="00F71992"/>
    <w:rsid w:val="00F71BAF"/>
    <w:rsid w:val="00F72C0B"/>
    <w:rsid w:val="00F733CE"/>
    <w:rsid w:val="00F73D19"/>
    <w:rsid w:val="00F758BB"/>
    <w:rsid w:val="00F760C5"/>
    <w:rsid w:val="00F76CFC"/>
    <w:rsid w:val="00F76FEE"/>
    <w:rsid w:val="00F77133"/>
    <w:rsid w:val="00F80740"/>
    <w:rsid w:val="00F82A36"/>
    <w:rsid w:val="00F8333A"/>
    <w:rsid w:val="00F83630"/>
    <w:rsid w:val="00F841F7"/>
    <w:rsid w:val="00F84F14"/>
    <w:rsid w:val="00F86A40"/>
    <w:rsid w:val="00F87095"/>
    <w:rsid w:val="00F87B6E"/>
    <w:rsid w:val="00F87D87"/>
    <w:rsid w:val="00F90F60"/>
    <w:rsid w:val="00F911FD"/>
    <w:rsid w:val="00F91E73"/>
    <w:rsid w:val="00F928E0"/>
    <w:rsid w:val="00F92F9B"/>
    <w:rsid w:val="00F93384"/>
    <w:rsid w:val="00F934A1"/>
    <w:rsid w:val="00F94072"/>
    <w:rsid w:val="00F9408A"/>
    <w:rsid w:val="00F94459"/>
    <w:rsid w:val="00F94945"/>
    <w:rsid w:val="00F94A66"/>
    <w:rsid w:val="00F94DDD"/>
    <w:rsid w:val="00F964E7"/>
    <w:rsid w:val="00FA09C5"/>
    <w:rsid w:val="00FA1969"/>
    <w:rsid w:val="00FA1C01"/>
    <w:rsid w:val="00FA1D7E"/>
    <w:rsid w:val="00FA209F"/>
    <w:rsid w:val="00FA2D2D"/>
    <w:rsid w:val="00FA536E"/>
    <w:rsid w:val="00FA53FA"/>
    <w:rsid w:val="00FA6033"/>
    <w:rsid w:val="00FA7448"/>
    <w:rsid w:val="00FB01BD"/>
    <w:rsid w:val="00FB0367"/>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ECB"/>
    <w:rsid w:val="00FC1294"/>
    <w:rsid w:val="00FC133E"/>
    <w:rsid w:val="00FC382A"/>
    <w:rsid w:val="00FC3E3F"/>
    <w:rsid w:val="00FC451D"/>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A87"/>
    <w:rsid w:val="00FE4383"/>
    <w:rsid w:val="00FE441A"/>
    <w:rsid w:val="00FE5877"/>
    <w:rsid w:val="00FE5B71"/>
    <w:rsid w:val="00FE5D37"/>
    <w:rsid w:val="00FE695F"/>
    <w:rsid w:val="00FE6F05"/>
    <w:rsid w:val="00FE79E9"/>
    <w:rsid w:val="00FE7D99"/>
    <w:rsid w:val="00FF0101"/>
    <w:rsid w:val="00FF0C41"/>
    <w:rsid w:val="00FF0E99"/>
    <w:rsid w:val="00FF16EE"/>
    <w:rsid w:val="00FF22CE"/>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17E44B-7F68-4125-A83A-535569C2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52523-52BB-43C1-84F8-894FDE9F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2432</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2019-01-15T09:05:00Z</cp:lastPrinted>
  <dcterms:created xsi:type="dcterms:W3CDTF">2019-01-15T09:05:00Z</dcterms:created>
  <dcterms:modified xsi:type="dcterms:W3CDTF">2019-01-15T09:05:00Z</dcterms:modified>
</cp:coreProperties>
</file>