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82B88D" w14:textId="75A627F9" w:rsidR="00C57D63" w:rsidRPr="00C57D63" w:rsidRDefault="00C57D63" w:rsidP="00C57D63">
      <w:pPr>
        <w:spacing w:after="0" w:line="240" w:lineRule="auto"/>
        <w:jc w:val="both"/>
        <w:rPr>
          <w:rFonts w:ascii="Times New Roman" w:hAnsi="Times New Roman" w:cs="Times New Roman"/>
          <w:bCs/>
          <w:sz w:val="24"/>
          <w:szCs w:val="24"/>
        </w:rPr>
      </w:pPr>
      <w:bookmarkStart w:id="0" w:name="_Hlk185319454"/>
      <w:bookmarkStart w:id="1" w:name="_GoBack"/>
      <w:bookmarkEnd w:id="1"/>
      <w:r>
        <w:rPr>
          <w:rFonts w:ascii="Times New Roman" w:hAnsi="Times New Roman" w:cs="Times New Roman"/>
          <w:bCs/>
          <w:sz w:val="24"/>
          <w:szCs w:val="24"/>
        </w:rPr>
        <w:t>JEROME N. OKEKE</w:t>
      </w:r>
    </w:p>
    <w:p w14:paraId="3DEEEF16" w14:textId="77777777" w:rsidR="00C57D63" w:rsidRPr="00FD21D8" w:rsidRDefault="00C57D63" w:rsidP="00C57D63">
      <w:pPr>
        <w:tabs>
          <w:tab w:val="center" w:pos="4680"/>
        </w:tabs>
        <w:spacing w:after="0" w:line="240" w:lineRule="auto"/>
        <w:jc w:val="both"/>
        <w:rPr>
          <w:rFonts w:ascii="Times New Roman" w:hAnsi="Times New Roman" w:cs="Times New Roman"/>
          <w:bCs/>
          <w:iCs/>
          <w:sz w:val="24"/>
          <w:szCs w:val="24"/>
        </w:rPr>
      </w:pPr>
      <w:r w:rsidRPr="00FD21D8">
        <w:rPr>
          <w:rFonts w:ascii="Times New Roman" w:hAnsi="Times New Roman" w:cs="Times New Roman"/>
          <w:bCs/>
          <w:iCs/>
          <w:sz w:val="24"/>
          <w:szCs w:val="24"/>
        </w:rPr>
        <w:t>versus</w:t>
      </w:r>
      <w:r w:rsidRPr="00FD21D8">
        <w:rPr>
          <w:rFonts w:ascii="Times New Roman" w:hAnsi="Times New Roman" w:cs="Times New Roman"/>
          <w:bCs/>
          <w:iCs/>
          <w:sz w:val="24"/>
          <w:szCs w:val="24"/>
        </w:rPr>
        <w:tab/>
      </w:r>
    </w:p>
    <w:p w14:paraId="1256EE32" w14:textId="11D41AEA" w:rsidR="00C57D63" w:rsidRPr="00C57D63" w:rsidRDefault="00C57D63" w:rsidP="00C57D63">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SIMWAL INVESTMENTS (PRIVATE) LIMITED </w:t>
      </w:r>
      <w:r w:rsidRPr="00C57D63">
        <w:rPr>
          <w:rFonts w:ascii="Times New Roman" w:hAnsi="Times New Roman" w:cs="Times New Roman"/>
          <w:bCs/>
          <w:sz w:val="24"/>
          <w:szCs w:val="24"/>
        </w:rPr>
        <w:t xml:space="preserve">(1) </w:t>
      </w:r>
    </w:p>
    <w:p w14:paraId="2BFCA76B" w14:textId="77777777" w:rsidR="00C57D63" w:rsidRPr="00C57D63" w:rsidRDefault="00C57D63" w:rsidP="00C57D63">
      <w:pPr>
        <w:spacing w:after="0" w:line="240" w:lineRule="auto"/>
        <w:jc w:val="both"/>
        <w:rPr>
          <w:rFonts w:ascii="Times New Roman" w:hAnsi="Times New Roman" w:cs="Times New Roman"/>
          <w:bCs/>
          <w:sz w:val="24"/>
          <w:szCs w:val="24"/>
        </w:rPr>
      </w:pPr>
      <w:r w:rsidRPr="00C57D63">
        <w:rPr>
          <w:rFonts w:ascii="Times New Roman" w:hAnsi="Times New Roman" w:cs="Times New Roman"/>
          <w:bCs/>
          <w:sz w:val="24"/>
          <w:szCs w:val="24"/>
        </w:rPr>
        <w:t>and</w:t>
      </w:r>
    </w:p>
    <w:p w14:paraId="16AF70A4" w14:textId="6A361E4D" w:rsidR="00C57D63" w:rsidRPr="00C57D63" w:rsidRDefault="00C57D63" w:rsidP="00C57D63">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REGISTRAR OF DEEDS </w:t>
      </w:r>
      <w:r w:rsidRPr="00C57D63">
        <w:rPr>
          <w:rFonts w:ascii="Times New Roman" w:hAnsi="Times New Roman" w:cs="Times New Roman"/>
          <w:bCs/>
          <w:sz w:val="24"/>
          <w:szCs w:val="24"/>
        </w:rPr>
        <w:t>(2)</w:t>
      </w:r>
    </w:p>
    <w:p w14:paraId="204FE12C" w14:textId="77777777" w:rsidR="00C57D63" w:rsidRPr="00C57D63" w:rsidRDefault="00C57D63" w:rsidP="00FD21D8">
      <w:pPr>
        <w:pStyle w:val="NoSpacing"/>
        <w:rPr>
          <w:lang w:val="en-GB"/>
        </w:rPr>
      </w:pPr>
    </w:p>
    <w:p w14:paraId="337E2A54" w14:textId="77777777" w:rsidR="00C57D63" w:rsidRPr="00C57D63" w:rsidRDefault="00C57D63" w:rsidP="00FD21D8">
      <w:pPr>
        <w:pStyle w:val="NoSpacing"/>
        <w:rPr>
          <w:lang w:val="en-GB"/>
        </w:rPr>
      </w:pPr>
    </w:p>
    <w:p w14:paraId="0A2AAE16" w14:textId="77777777" w:rsidR="00C57D63" w:rsidRPr="00C57D63" w:rsidRDefault="00C57D63" w:rsidP="00C57D63">
      <w:pPr>
        <w:spacing w:after="0" w:line="240" w:lineRule="auto"/>
        <w:jc w:val="both"/>
        <w:rPr>
          <w:rFonts w:ascii="Times New Roman" w:hAnsi="Times New Roman" w:cs="Times New Roman"/>
          <w:bCs/>
          <w:sz w:val="24"/>
          <w:szCs w:val="24"/>
          <w:lang w:val="en-GB"/>
        </w:rPr>
      </w:pPr>
      <w:r w:rsidRPr="00C57D63">
        <w:rPr>
          <w:rFonts w:ascii="Times New Roman" w:hAnsi="Times New Roman" w:cs="Times New Roman"/>
          <w:bCs/>
          <w:sz w:val="24"/>
          <w:szCs w:val="24"/>
          <w:lang w:val="en-GB"/>
        </w:rPr>
        <w:t>HIGH COURT OF ZIMBABWE</w:t>
      </w:r>
    </w:p>
    <w:p w14:paraId="2265461B" w14:textId="77777777" w:rsidR="00C57D63" w:rsidRPr="00FD21D8" w:rsidRDefault="00C57D63" w:rsidP="00C57D63">
      <w:pPr>
        <w:spacing w:after="0" w:line="240" w:lineRule="auto"/>
        <w:jc w:val="both"/>
        <w:rPr>
          <w:rFonts w:ascii="Times New Roman" w:hAnsi="Times New Roman" w:cs="Times New Roman"/>
          <w:b/>
          <w:sz w:val="24"/>
          <w:szCs w:val="24"/>
          <w:lang w:val="en-GB"/>
        </w:rPr>
      </w:pPr>
      <w:r w:rsidRPr="00FD21D8">
        <w:rPr>
          <w:rFonts w:ascii="Times New Roman" w:hAnsi="Times New Roman" w:cs="Times New Roman"/>
          <w:b/>
          <w:sz w:val="24"/>
          <w:szCs w:val="24"/>
          <w:lang w:val="en-GB"/>
        </w:rPr>
        <w:t>DEMBURE J</w:t>
      </w:r>
    </w:p>
    <w:p w14:paraId="223F318F" w14:textId="118E7DF6" w:rsidR="00C57D63" w:rsidRPr="00C57D63" w:rsidRDefault="00C57D63" w:rsidP="00C57D63">
      <w:pPr>
        <w:spacing w:after="0" w:line="240" w:lineRule="auto"/>
        <w:jc w:val="both"/>
        <w:rPr>
          <w:rFonts w:ascii="Times New Roman" w:hAnsi="Times New Roman" w:cs="Times New Roman"/>
          <w:bCs/>
          <w:sz w:val="24"/>
          <w:szCs w:val="24"/>
          <w:lang w:val="en-GB"/>
        </w:rPr>
      </w:pPr>
      <w:r w:rsidRPr="00C57D63">
        <w:rPr>
          <w:rFonts w:ascii="Times New Roman" w:hAnsi="Times New Roman" w:cs="Times New Roman"/>
          <w:bCs/>
          <w:sz w:val="24"/>
          <w:szCs w:val="24"/>
          <w:lang w:val="en-GB"/>
        </w:rPr>
        <w:t xml:space="preserve">HARARE: </w:t>
      </w:r>
      <w:r>
        <w:rPr>
          <w:rFonts w:ascii="Times New Roman" w:hAnsi="Times New Roman" w:cs="Times New Roman"/>
          <w:bCs/>
          <w:sz w:val="24"/>
          <w:szCs w:val="24"/>
          <w:lang w:val="en-GB"/>
        </w:rPr>
        <w:t>5 &amp; 1</w:t>
      </w:r>
      <w:r w:rsidR="00A34977">
        <w:rPr>
          <w:rFonts w:ascii="Times New Roman" w:hAnsi="Times New Roman" w:cs="Times New Roman"/>
          <w:bCs/>
          <w:sz w:val="24"/>
          <w:szCs w:val="24"/>
          <w:lang w:val="en-GB"/>
        </w:rPr>
        <w:t>4</w:t>
      </w:r>
      <w:r>
        <w:rPr>
          <w:rFonts w:ascii="Times New Roman" w:hAnsi="Times New Roman" w:cs="Times New Roman"/>
          <w:bCs/>
          <w:sz w:val="24"/>
          <w:szCs w:val="24"/>
          <w:lang w:val="en-GB"/>
        </w:rPr>
        <w:t xml:space="preserve"> February </w:t>
      </w:r>
      <w:r w:rsidRPr="00C57D63">
        <w:rPr>
          <w:rFonts w:ascii="Times New Roman" w:hAnsi="Times New Roman" w:cs="Times New Roman"/>
          <w:bCs/>
          <w:sz w:val="24"/>
          <w:szCs w:val="24"/>
          <w:lang w:val="en-GB"/>
        </w:rPr>
        <w:t>2025.</w:t>
      </w:r>
    </w:p>
    <w:p w14:paraId="6D5CF3D1" w14:textId="77777777" w:rsidR="00C57D63" w:rsidRPr="00C57D63" w:rsidRDefault="00C57D63" w:rsidP="00FD21D8">
      <w:pPr>
        <w:pStyle w:val="NoSpacing"/>
        <w:rPr>
          <w:lang w:val="en-GB"/>
        </w:rPr>
      </w:pPr>
    </w:p>
    <w:p w14:paraId="220293F6" w14:textId="77777777" w:rsidR="00C57D63" w:rsidRPr="00C57D63" w:rsidRDefault="00C57D63" w:rsidP="00FD21D8">
      <w:pPr>
        <w:pStyle w:val="NoSpacing"/>
        <w:rPr>
          <w:lang w:val="en-GB"/>
        </w:rPr>
      </w:pPr>
    </w:p>
    <w:p w14:paraId="57F301BB" w14:textId="11201928" w:rsidR="00C57D63" w:rsidRPr="00FD21D8" w:rsidRDefault="00C57D63" w:rsidP="00C57D63">
      <w:pPr>
        <w:spacing w:after="0" w:line="240" w:lineRule="auto"/>
        <w:jc w:val="both"/>
        <w:rPr>
          <w:rFonts w:ascii="Times New Roman" w:hAnsi="Times New Roman" w:cs="Times New Roman"/>
          <w:b/>
          <w:i/>
          <w:sz w:val="24"/>
          <w:szCs w:val="24"/>
          <w:lang w:val="en-GB"/>
        </w:rPr>
      </w:pPr>
      <w:r w:rsidRPr="00FD21D8">
        <w:rPr>
          <w:rFonts w:ascii="Times New Roman" w:hAnsi="Times New Roman" w:cs="Times New Roman"/>
          <w:b/>
          <w:i/>
          <w:sz w:val="24"/>
          <w:szCs w:val="24"/>
          <w:lang w:val="en-GB"/>
        </w:rPr>
        <w:t xml:space="preserve">Civil trial </w:t>
      </w:r>
    </w:p>
    <w:p w14:paraId="20965A12" w14:textId="77777777" w:rsidR="00C57D63" w:rsidRPr="00C57D63" w:rsidRDefault="00C57D63" w:rsidP="00FD21D8">
      <w:pPr>
        <w:pStyle w:val="NoSpacing"/>
        <w:rPr>
          <w:lang w:val="en-GB"/>
        </w:rPr>
      </w:pPr>
    </w:p>
    <w:p w14:paraId="430A3709" w14:textId="77777777" w:rsidR="00C57D63" w:rsidRPr="00C57D63" w:rsidRDefault="00C57D63" w:rsidP="00FD21D8">
      <w:pPr>
        <w:pStyle w:val="NoSpacing"/>
        <w:rPr>
          <w:lang w:val="en-GB"/>
        </w:rPr>
      </w:pPr>
    </w:p>
    <w:p w14:paraId="79EE2D95" w14:textId="5D46CE1A" w:rsidR="00C57D63" w:rsidRPr="00C57D63" w:rsidRDefault="00C57D63" w:rsidP="00C57D63">
      <w:pPr>
        <w:spacing w:after="0" w:line="240" w:lineRule="auto"/>
        <w:jc w:val="both"/>
        <w:rPr>
          <w:rFonts w:ascii="Times New Roman" w:hAnsi="Times New Roman" w:cs="Times New Roman"/>
          <w:sz w:val="24"/>
          <w:szCs w:val="24"/>
          <w:lang w:val="en-GB"/>
        </w:rPr>
      </w:pPr>
      <w:r>
        <w:rPr>
          <w:rFonts w:ascii="Times New Roman" w:hAnsi="Times New Roman" w:cs="Times New Roman"/>
          <w:i/>
          <w:sz w:val="24"/>
          <w:szCs w:val="24"/>
          <w:lang w:val="en-GB"/>
        </w:rPr>
        <w:t>T. J. Kuchenga</w:t>
      </w:r>
      <w:r w:rsidRPr="00C57D63">
        <w:rPr>
          <w:rFonts w:ascii="Times New Roman" w:hAnsi="Times New Roman" w:cs="Times New Roman"/>
          <w:i/>
          <w:sz w:val="24"/>
          <w:szCs w:val="24"/>
          <w:lang w:val="en-GB"/>
        </w:rPr>
        <w:t xml:space="preserve"> </w:t>
      </w:r>
      <w:r w:rsidRPr="00C57D63">
        <w:rPr>
          <w:rFonts w:ascii="Times New Roman" w:hAnsi="Times New Roman" w:cs="Times New Roman"/>
          <w:sz w:val="24"/>
          <w:szCs w:val="24"/>
          <w:lang w:val="en-GB"/>
        </w:rPr>
        <w:t>for the plaintiff</w:t>
      </w:r>
    </w:p>
    <w:p w14:paraId="58D887B3" w14:textId="10149865" w:rsidR="00C57D63" w:rsidRPr="00C57D63" w:rsidRDefault="00C57D63" w:rsidP="00C57D63">
      <w:pPr>
        <w:spacing w:after="0" w:line="240" w:lineRule="auto"/>
        <w:jc w:val="both"/>
        <w:rPr>
          <w:rFonts w:ascii="Times New Roman" w:hAnsi="Times New Roman" w:cs="Times New Roman"/>
          <w:iCs/>
          <w:sz w:val="24"/>
          <w:szCs w:val="24"/>
          <w:lang w:val="en-GB"/>
        </w:rPr>
      </w:pPr>
      <w:r>
        <w:rPr>
          <w:rFonts w:ascii="Times New Roman" w:hAnsi="Times New Roman" w:cs="Times New Roman"/>
          <w:i/>
          <w:sz w:val="24"/>
          <w:szCs w:val="24"/>
          <w:lang w:val="en-GB"/>
        </w:rPr>
        <w:t>E. Mubaiwa</w:t>
      </w:r>
      <w:r w:rsidRPr="00C57D63">
        <w:rPr>
          <w:rFonts w:ascii="Times New Roman" w:hAnsi="Times New Roman" w:cs="Times New Roman"/>
          <w:iCs/>
          <w:sz w:val="24"/>
          <w:szCs w:val="24"/>
          <w:lang w:val="en-GB"/>
        </w:rPr>
        <w:t xml:space="preserve">, for the </w:t>
      </w:r>
      <w:r>
        <w:rPr>
          <w:rFonts w:ascii="Times New Roman" w:hAnsi="Times New Roman" w:cs="Times New Roman"/>
          <w:iCs/>
          <w:sz w:val="24"/>
          <w:szCs w:val="24"/>
          <w:lang w:val="en-GB"/>
        </w:rPr>
        <w:t>1</w:t>
      </w:r>
      <w:r w:rsidRPr="00C57D63">
        <w:rPr>
          <w:rFonts w:ascii="Times New Roman" w:hAnsi="Times New Roman" w:cs="Times New Roman"/>
          <w:iCs/>
          <w:sz w:val="24"/>
          <w:szCs w:val="24"/>
          <w:vertAlign w:val="superscript"/>
          <w:lang w:val="en-GB"/>
        </w:rPr>
        <w:t>st</w:t>
      </w:r>
      <w:r>
        <w:rPr>
          <w:rFonts w:ascii="Times New Roman" w:hAnsi="Times New Roman" w:cs="Times New Roman"/>
          <w:iCs/>
          <w:sz w:val="24"/>
          <w:szCs w:val="24"/>
          <w:lang w:val="en-GB"/>
        </w:rPr>
        <w:t xml:space="preserve"> </w:t>
      </w:r>
      <w:r w:rsidRPr="00C57D63">
        <w:rPr>
          <w:rFonts w:ascii="Times New Roman" w:hAnsi="Times New Roman" w:cs="Times New Roman"/>
          <w:iCs/>
          <w:sz w:val="24"/>
          <w:szCs w:val="24"/>
          <w:lang w:val="en-GB"/>
        </w:rPr>
        <w:t>defendant</w:t>
      </w:r>
    </w:p>
    <w:p w14:paraId="05DAB09A" w14:textId="368F51A0" w:rsidR="00C57D63" w:rsidRPr="00C57D63" w:rsidRDefault="00C57D63" w:rsidP="00C57D63">
      <w:pPr>
        <w:spacing w:after="0" w:line="240" w:lineRule="auto"/>
        <w:jc w:val="both"/>
        <w:rPr>
          <w:rFonts w:ascii="Times New Roman" w:hAnsi="Times New Roman" w:cs="Times New Roman"/>
          <w:iCs/>
          <w:sz w:val="24"/>
          <w:szCs w:val="24"/>
          <w:lang w:val="en-GB"/>
        </w:rPr>
      </w:pPr>
      <w:r w:rsidRPr="00C57D63">
        <w:rPr>
          <w:rFonts w:ascii="Times New Roman" w:hAnsi="Times New Roman" w:cs="Times New Roman"/>
          <w:iCs/>
          <w:sz w:val="24"/>
          <w:szCs w:val="24"/>
          <w:lang w:val="en-GB"/>
        </w:rPr>
        <w:t>No appearance for the 2</w:t>
      </w:r>
      <w:r w:rsidRPr="00C57D63">
        <w:rPr>
          <w:rFonts w:ascii="Times New Roman" w:hAnsi="Times New Roman" w:cs="Times New Roman"/>
          <w:iCs/>
          <w:sz w:val="24"/>
          <w:szCs w:val="24"/>
          <w:vertAlign w:val="superscript"/>
          <w:lang w:val="en-GB"/>
        </w:rPr>
        <w:t>nd</w:t>
      </w:r>
      <w:r w:rsidRPr="00C57D63">
        <w:rPr>
          <w:rFonts w:ascii="Times New Roman" w:hAnsi="Times New Roman" w:cs="Times New Roman"/>
          <w:iCs/>
          <w:sz w:val="24"/>
          <w:szCs w:val="24"/>
          <w:lang w:val="en-GB"/>
        </w:rPr>
        <w:t xml:space="preserve"> defendant</w:t>
      </w:r>
    </w:p>
    <w:p w14:paraId="31B5BDDE" w14:textId="77777777" w:rsidR="00C57D63" w:rsidRDefault="00C57D63" w:rsidP="00FD21D8">
      <w:pPr>
        <w:spacing w:after="0" w:line="240" w:lineRule="auto"/>
        <w:jc w:val="both"/>
        <w:rPr>
          <w:rFonts w:ascii="Times New Roman" w:hAnsi="Times New Roman" w:cs="Times New Roman"/>
          <w:sz w:val="24"/>
          <w:szCs w:val="24"/>
          <w:lang w:val="en-GB"/>
        </w:rPr>
      </w:pPr>
    </w:p>
    <w:p w14:paraId="432DD12B" w14:textId="77777777" w:rsidR="00FD21D8" w:rsidRPr="00C57D63" w:rsidRDefault="00FD21D8" w:rsidP="00FD21D8">
      <w:pPr>
        <w:spacing w:after="0" w:line="240" w:lineRule="auto"/>
        <w:jc w:val="both"/>
        <w:rPr>
          <w:rFonts w:ascii="Times New Roman" w:hAnsi="Times New Roman" w:cs="Times New Roman"/>
          <w:sz w:val="24"/>
          <w:szCs w:val="24"/>
          <w:lang w:val="en-GB"/>
        </w:rPr>
      </w:pPr>
    </w:p>
    <w:p w14:paraId="2441B0C9" w14:textId="1D1F6452" w:rsidR="00C57D63" w:rsidRPr="00FD21D8" w:rsidRDefault="00C57D63" w:rsidP="00FD21D8">
      <w:pPr>
        <w:pStyle w:val="ListParagraph"/>
        <w:numPr>
          <w:ilvl w:val="0"/>
          <w:numId w:val="6"/>
        </w:numPr>
        <w:spacing w:after="0" w:line="360" w:lineRule="auto"/>
        <w:jc w:val="both"/>
        <w:rPr>
          <w:rFonts w:ascii="Times New Roman" w:hAnsi="Times New Roman" w:cs="Times New Roman"/>
          <w:bCs/>
          <w:sz w:val="24"/>
          <w:szCs w:val="24"/>
        </w:rPr>
      </w:pPr>
      <w:r w:rsidRPr="00FD21D8">
        <w:rPr>
          <w:rFonts w:ascii="Times New Roman" w:hAnsi="Times New Roman" w:cs="Times New Roman"/>
          <w:bCs/>
          <w:sz w:val="24"/>
          <w:szCs w:val="24"/>
          <w:lang w:val="en-GB"/>
        </w:rPr>
        <w:t>DEMBURE J:</w:t>
      </w:r>
      <w:r w:rsidRPr="00FD21D8">
        <w:rPr>
          <w:rFonts w:ascii="Times New Roman" w:hAnsi="Times New Roman" w:cs="Times New Roman"/>
          <w:b/>
          <w:sz w:val="24"/>
          <w:szCs w:val="24"/>
          <w:lang w:val="en-GB"/>
        </w:rPr>
        <w:t xml:space="preserve">    </w:t>
      </w:r>
      <w:r w:rsidRPr="00FD21D8">
        <w:rPr>
          <w:rFonts w:ascii="Times New Roman" w:hAnsi="Times New Roman" w:cs="Times New Roman"/>
          <w:bCs/>
          <w:sz w:val="24"/>
          <w:szCs w:val="24"/>
          <w:lang w:val="en-GB"/>
        </w:rPr>
        <w:t xml:space="preserve">This </w:t>
      </w:r>
      <w:r w:rsidR="008071D9" w:rsidRPr="00FD21D8">
        <w:rPr>
          <w:rFonts w:ascii="Times New Roman" w:hAnsi="Times New Roman" w:cs="Times New Roman"/>
          <w:bCs/>
          <w:sz w:val="24"/>
          <w:szCs w:val="24"/>
          <w:lang w:val="en-GB"/>
        </w:rPr>
        <w:t xml:space="preserve">civil trial matter was heard on 5 February 2025. </w:t>
      </w:r>
      <w:r w:rsidR="00EC6CCC" w:rsidRPr="00FD21D8">
        <w:rPr>
          <w:rFonts w:ascii="Times New Roman" w:hAnsi="Times New Roman" w:cs="Times New Roman"/>
          <w:bCs/>
          <w:sz w:val="24"/>
          <w:szCs w:val="24"/>
          <w:lang w:val="en-GB"/>
        </w:rPr>
        <w:t>Before</w:t>
      </w:r>
      <w:r w:rsidRPr="00FD21D8">
        <w:rPr>
          <w:rFonts w:ascii="Times New Roman" w:hAnsi="Times New Roman" w:cs="Times New Roman"/>
          <w:bCs/>
          <w:sz w:val="24"/>
          <w:szCs w:val="24"/>
          <w:lang w:val="en-GB"/>
        </w:rPr>
        <w:t xml:space="preserve"> the </w:t>
      </w:r>
      <w:r w:rsidR="00EC6CCC" w:rsidRPr="00FD21D8">
        <w:rPr>
          <w:rFonts w:ascii="Times New Roman" w:hAnsi="Times New Roman" w:cs="Times New Roman"/>
          <w:bCs/>
          <w:sz w:val="24"/>
          <w:szCs w:val="24"/>
          <w:lang w:val="en-GB"/>
        </w:rPr>
        <w:t>commencement of the trial, the plaintiff’s counsel made an</w:t>
      </w:r>
      <w:r w:rsidR="00221A7E" w:rsidRPr="00FD21D8">
        <w:rPr>
          <w:rFonts w:ascii="Times New Roman" w:hAnsi="Times New Roman" w:cs="Times New Roman"/>
          <w:bCs/>
          <w:sz w:val="24"/>
          <w:szCs w:val="24"/>
          <w:lang w:val="en-GB"/>
        </w:rPr>
        <w:t xml:space="preserve"> oral</w:t>
      </w:r>
      <w:r w:rsidR="00EC6CCC" w:rsidRPr="00FD21D8">
        <w:rPr>
          <w:rFonts w:ascii="Times New Roman" w:hAnsi="Times New Roman" w:cs="Times New Roman"/>
          <w:bCs/>
          <w:sz w:val="24"/>
          <w:szCs w:val="24"/>
          <w:lang w:val="en-GB"/>
        </w:rPr>
        <w:t xml:space="preserve"> application for </w:t>
      </w:r>
      <w:r w:rsidR="00221A7E" w:rsidRPr="00FD21D8">
        <w:rPr>
          <w:rFonts w:ascii="Times New Roman" w:hAnsi="Times New Roman" w:cs="Times New Roman"/>
          <w:bCs/>
          <w:sz w:val="24"/>
          <w:szCs w:val="24"/>
          <w:lang w:val="en-GB"/>
        </w:rPr>
        <w:t xml:space="preserve">a </w:t>
      </w:r>
      <w:r w:rsidR="00EC6CCC" w:rsidRPr="00FD21D8">
        <w:rPr>
          <w:rFonts w:ascii="Times New Roman" w:hAnsi="Times New Roman" w:cs="Times New Roman"/>
          <w:bCs/>
          <w:sz w:val="24"/>
          <w:szCs w:val="24"/>
          <w:lang w:val="en-GB"/>
        </w:rPr>
        <w:t>postponement</w:t>
      </w:r>
      <w:r w:rsidR="00221A7E" w:rsidRPr="00FD21D8">
        <w:rPr>
          <w:rFonts w:ascii="Times New Roman" w:hAnsi="Times New Roman" w:cs="Times New Roman"/>
          <w:bCs/>
          <w:sz w:val="24"/>
          <w:szCs w:val="24"/>
          <w:lang w:val="en-GB"/>
        </w:rPr>
        <w:t xml:space="preserve"> of the matter</w:t>
      </w:r>
      <w:r w:rsidR="00EC6CCC" w:rsidRPr="00FD21D8">
        <w:rPr>
          <w:rFonts w:ascii="Times New Roman" w:hAnsi="Times New Roman" w:cs="Times New Roman"/>
          <w:bCs/>
          <w:sz w:val="24"/>
          <w:szCs w:val="24"/>
          <w:lang w:val="en-GB"/>
        </w:rPr>
        <w:t xml:space="preserve">. After hearing oral submissions from the parties’ legal practitioners, </w:t>
      </w:r>
      <w:r w:rsidRPr="00FD21D8">
        <w:rPr>
          <w:rFonts w:ascii="Times New Roman" w:hAnsi="Times New Roman" w:cs="Times New Roman"/>
          <w:bCs/>
          <w:sz w:val="24"/>
          <w:szCs w:val="24"/>
          <w:lang w:val="en-GB"/>
        </w:rPr>
        <w:t xml:space="preserve">the court </w:t>
      </w:r>
      <w:r w:rsidR="00EC6CCC" w:rsidRPr="00FD21D8">
        <w:rPr>
          <w:rFonts w:ascii="Times New Roman" w:hAnsi="Times New Roman" w:cs="Times New Roman"/>
          <w:bCs/>
          <w:sz w:val="24"/>
          <w:szCs w:val="24"/>
          <w:lang w:val="en-GB"/>
        </w:rPr>
        <w:t xml:space="preserve">issued an </w:t>
      </w:r>
      <w:r w:rsidR="00EC6CCC" w:rsidRPr="00FD21D8">
        <w:rPr>
          <w:rFonts w:ascii="Times New Roman" w:hAnsi="Times New Roman" w:cs="Times New Roman"/>
          <w:bCs/>
          <w:i/>
          <w:iCs/>
          <w:sz w:val="24"/>
          <w:szCs w:val="24"/>
          <w:lang w:val="en-GB"/>
        </w:rPr>
        <w:t>ex tempore</w:t>
      </w:r>
      <w:r w:rsidR="00EC6CCC" w:rsidRPr="00FD21D8">
        <w:rPr>
          <w:rFonts w:ascii="Times New Roman" w:hAnsi="Times New Roman" w:cs="Times New Roman"/>
          <w:bCs/>
          <w:sz w:val="24"/>
          <w:szCs w:val="24"/>
          <w:lang w:val="en-GB"/>
        </w:rPr>
        <w:t xml:space="preserve"> judgment the operative part of which was that the application for </w:t>
      </w:r>
      <w:r w:rsidR="00221A7E" w:rsidRPr="00FD21D8">
        <w:rPr>
          <w:rFonts w:ascii="Times New Roman" w:hAnsi="Times New Roman" w:cs="Times New Roman"/>
          <w:bCs/>
          <w:sz w:val="24"/>
          <w:szCs w:val="24"/>
          <w:lang w:val="en-GB"/>
        </w:rPr>
        <w:t xml:space="preserve">a </w:t>
      </w:r>
      <w:r w:rsidR="00EC6CCC" w:rsidRPr="00FD21D8">
        <w:rPr>
          <w:rFonts w:ascii="Times New Roman" w:hAnsi="Times New Roman" w:cs="Times New Roman"/>
          <w:bCs/>
          <w:sz w:val="24"/>
          <w:szCs w:val="24"/>
          <w:lang w:val="en-GB"/>
        </w:rPr>
        <w:t>postponement was dismissed. Following the dismissal of the application and the court being satisfied that the plaintiff was not present</w:t>
      </w:r>
      <w:r w:rsidR="00221A7E" w:rsidRPr="00FD21D8">
        <w:rPr>
          <w:rFonts w:ascii="Times New Roman" w:hAnsi="Times New Roman" w:cs="Times New Roman"/>
          <w:bCs/>
          <w:sz w:val="24"/>
          <w:szCs w:val="24"/>
          <w:lang w:val="en-GB"/>
        </w:rPr>
        <w:t>,</w:t>
      </w:r>
      <w:r w:rsidR="00EC6CCC" w:rsidRPr="00FD21D8">
        <w:rPr>
          <w:rFonts w:ascii="Times New Roman" w:hAnsi="Times New Roman" w:cs="Times New Roman"/>
          <w:bCs/>
          <w:sz w:val="24"/>
          <w:szCs w:val="24"/>
          <w:lang w:val="en-GB"/>
        </w:rPr>
        <w:t xml:space="preserve"> </w:t>
      </w:r>
      <w:r w:rsidR="00221A7E" w:rsidRPr="00FD21D8">
        <w:rPr>
          <w:rFonts w:ascii="Times New Roman" w:hAnsi="Times New Roman" w:cs="Times New Roman"/>
          <w:bCs/>
          <w:sz w:val="24"/>
          <w:szCs w:val="24"/>
          <w:lang w:val="en-GB"/>
        </w:rPr>
        <w:t xml:space="preserve">I </w:t>
      </w:r>
      <w:r w:rsidR="00EC6CCC" w:rsidRPr="00FD21D8">
        <w:rPr>
          <w:rFonts w:ascii="Times New Roman" w:hAnsi="Times New Roman" w:cs="Times New Roman"/>
          <w:bCs/>
          <w:sz w:val="24"/>
          <w:szCs w:val="24"/>
          <w:lang w:val="en-GB"/>
        </w:rPr>
        <w:t>proceeded in terms of rule 56(</w:t>
      </w:r>
      <w:r w:rsidR="00221A7E" w:rsidRPr="00FD21D8">
        <w:rPr>
          <w:rFonts w:ascii="Times New Roman" w:hAnsi="Times New Roman" w:cs="Times New Roman"/>
          <w:bCs/>
          <w:sz w:val="24"/>
          <w:szCs w:val="24"/>
          <w:lang w:val="en-GB"/>
        </w:rPr>
        <w:t>3</w:t>
      </w:r>
      <w:r w:rsidR="00EC6CCC" w:rsidRPr="00FD21D8">
        <w:rPr>
          <w:rFonts w:ascii="Times New Roman" w:hAnsi="Times New Roman" w:cs="Times New Roman"/>
          <w:bCs/>
          <w:sz w:val="24"/>
          <w:szCs w:val="24"/>
          <w:lang w:val="en-GB"/>
        </w:rPr>
        <w:t>) of the High Court Rules, 2021. Consequently,</w:t>
      </w:r>
      <w:r w:rsidR="00221A7E" w:rsidRPr="00FD21D8">
        <w:rPr>
          <w:rFonts w:ascii="Times New Roman" w:hAnsi="Times New Roman" w:cs="Times New Roman"/>
          <w:bCs/>
          <w:sz w:val="24"/>
          <w:szCs w:val="24"/>
          <w:lang w:val="en-GB"/>
        </w:rPr>
        <w:t xml:space="preserve"> </w:t>
      </w:r>
      <w:r w:rsidR="00EC6CCC" w:rsidRPr="00FD21D8">
        <w:rPr>
          <w:rFonts w:ascii="Times New Roman" w:hAnsi="Times New Roman" w:cs="Times New Roman"/>
          <w:bCs/>
          <w:sz w:val="24"/>
          <w:szCs w:val="24"/>
          <w:lang w:val="en-GB"/>
        </w:rPr>
        <w:t xml:space="preserve">the court granted judgment in favour of the first defendant by dismissing the plaintiff’s claim with costs on a legal practitioner and client scale. </w:t>
      </w:r>
      <w:r w:rsidRPr="00FD21D8">
        <w:rPr>
          <w:rFonts w:ascii="Times New Roman" w:hAnsi="Times New Roman" w:cs="Times New Roman"/>
          <w:bCs/>
          <w:sz w:val="24"/>
          <w:szCs w:val="24"/>
          <w:lang w:val="en-GB"/>
        </w:rPr>
        <w:t xml:space="preserve">The </w:t>
      </w:r>
      <w:r w:rsidR="00EC6CCC" w:rsidRPr="00FD21D8">
        <w:rPr>
          <w:rFonts w:ascii="Times New Roman" w:hAnsi="Times New Roman" w:cs="Times New Roman"/>
          <w:bCs/>
          <w:sz w:val="24"/>
          <w:szCs w:val="24"/>
          <w:lang w:val="en-GB"/>
        </w:rPr>
        <w:t>plaintiff’s legal counsel requested the full written reasons for the court’s decision. These are they.</w:t>
      </w:r>
    </w:p>
    <w:p w14:paraId="0727DF46" w14:textId="08CA6043" w:rsidR="00C57D63" w:rsidRPr="00FD21D8" w:rsidRDefault="00221A7E" w:rsidP="00C57D63">
      <w:pPr>
        <w:spacing w:after="0" w:line="360" w:lineRule="auto"/>
        <w:jc w:val="both"/>
        <w:rPr>
          <w:rFonts w:ascii="Times New Roman" w:hAnsi="Times New Roman" w:cs="Times New Roman"/>
          <w:b/>
          <w:sz w:val="24"/>
          <w:szCs w:val="24"/>
          <w:u w:val="single"/>
        </w:rPr>
      </w:pPr>
      <w:r w:rsidRPr="00FD21D8">
        <w:rPr>
          <w:rFonts w:ascii="Times New Roman" w:hAnsi="Times New Roman" w:cs="Times New Roman"/>
          <w:b/>
          <w:sz w:val="24"/>
          <w:szCs w:val="24"/>
          <w:u w:val="single"/>
        </w:rPr>
        <w:t xml:space="preserve">FACTUAL </w:t>
      </w:r>
      <w:r w:rsidR="00C57D63" w:rsidRPr="00FD21D8">
        <w:rPr>
          <w:rFonts w:ascii="Times New Roman" w:hAnsi="Times New Roman" w:cs="Times New Roman"/>
          <w:b/>
          <w:sz w:val="24"/>
          <w:szCs w:val="24"/>
          <w:u w:val="single"/>
        </w:rPr>
        <w:t xml:space="preserve">BACKGROUND </w:t>
      </w:r>
    </w:p>
    <w:p w14:paraId="44BB038F" w14:textId="0F96AC90" w:rsidR="00FD21D8" w:rsidRDefault="00EC6CCC" w:rsidP="00FD21D8">
      <w:pPr>
        <w:pStyle w:val="ListParagraph"/>
        <w:numPr>
          <w:ilvl w:val="0"/>
          <w:numId w:val="6"/>
        </w:numPr>
        <w:spacing w:after="0" w:line="360" w:lineRule="auto"/>
        <w:jc w:val="both"/>
        <w:rPr>
          <w:rFonts w:ascii="Times New Roman" w:hAnsi="Times New Roman" w:cs="Times New Roman"/>
          <w:bCs/>
          <w:sz w:val="24"/>
          <w:szCs w:val="24"/>
        </w:rPr>
      </w:pPr>
      <w:r w:rsidRPr="00FD21D8">
        <w:rPr>
          <w:rFonts w:ascii="Times New Roman" w:hAnsi="Times New Roman" w:cs="Times New Roman"/>
          <w:bCs/>
          <w:sz w:val="24"/>
          <w:szCs w:val="24"/>
        </w:rPr>
        <w:t>The plaintiff herein Jerome N. Okeke is a male adult while the first defendant, Simwal</w:t>
      </w:r>
      <w:r w:rsidR="006025EB">
        <w:rPr>
          <w:rFonts w:ascii="Times New Roman" w:hAnsi="Times New Roman" w:cs="Times New Roman"/>
          <w:bCs/>
          <w:sz w:val="24"/>
          <w:szCs w:val="24"/>
        </w:rPr>
        <w:t xml:space="preserve"> </w:t>
      </w:r>
      <w:r w:rsidRPr="00FD21D8">
        <w:rPr>
          <w:rFonts w:ascii="Times New Roman" w:hAnsi="Times New Roman" w:cs="Times New Roman"/>
          <w:bCs/>
          <w:sz w:val="24"/>
          <w:szCs w:val="24"/>
        </w:rPr>
        <w:t xml:space="preserve">Investments (Private) Limited is a company duly registered </w:t>
      </w:r>
      <w:r w:rsidR="00221A7E" w:rsidRPr="00FD21D8">
        <w:rPr>
          <w:rFonts w:ascii="Times New Roman" w:hAnsi="Times New Roman" w:cs="Times New Roman"/>
          <w:bCs/>
          <w:sz w:val="24"/>
          <w:szCs w:val="24"/>
        </w:rPr>
        <w:t>in</w:t>
      </w:r>
      <w:r w:rsidRPr="00FD21D8">
        <w:rPr>
          <w:rFonts w:ascii="Times New Roman" w:hAnsi="Times New Roman" w:cs="Times New Roman"/>
          <w:bCs/>
          <w:sz w:val="24"/>
          <w:szCs w:val="24"/>
        </w:rPr>
        <w:t xml:space="preserve"> accordance with the laws of Zimbabwe. </w:t>
      </w:r>
      <w:r w:rsidR="00221A7E" w:rsidRPr="00FD21D8">
        <w:rPr>
          <w:rFonts w:ascii="Times New Roman" w:hAnsi="Times New Roman" w:cs="Times New Roman"/>
          <w:bCs/>
          <w:sz w:val="24"/>
          <w:szCs w:val="24"/>
        </w:rPr>
        <w:t>The second</w:t>
      </w:r>
      <w:r w:rsidRPr="00FD21D8">
        <w:rPr>
          <w:rFonts w:ascii="Times New Roman" w:hAnsi="Times New Roman" w:cs="Times New Roman"/>
          <w:bCs/>
          <w:sz w:val="24"/>
          <w:szCs w:val="24"/>
        </w:rPr>
        <w:t xml:space="preserve"> defendant is the Registrar of Deeds </w:t>
      </w:r>
      <w:r w:rsidR="00392CEE" w:rsidRPr="00FD21D8">
        <w:rPr>
          <w:rFonts w:ascii="Times New Roman" w:hAnsi="Times New Roman" w:cs="Times New Roman"/>
          <w:bCs/>
          <w:sz w:val="24"/>
          <w:szCs w:val="24"/>
        </w:rPr>
        <w:t xml:space="preserve">cited herein in his official capacity as the suit involved an immovable property registered with his office. </w:t>
      </w:r>
    </w:p>
    <w:p w14:paraId="6BC62506" w14:textId="77777777" w:rsidR="00FD21D8" w:rsidRDefault="00392CEE" w:rsidP="00FD21D8">
      <w:pPr>
        <w:pStyle w:val="ListParagraph"/>
        <w:numPr>
          <w:ilvl w:val="0"/>
          <w:numId w:val="6"/>
        </w:numPr>
        <w:spacing w:after="0" w:line="360" w:lineRule="auto"/>
        <w:jc w:val="both"/>
        <w:rPr>
          <w:rFonts w:ascii="Times New Roman" w:hAnsi="Times New Roman" w:cs="Times New Roman"/>
          <w:bCs/>
          <w:sz w:val="24"/>
          <w:szCs w:val="24"/>
        </w:rPr>
      </w:pPr>
      <w:r w:rsidRPr="00FD21D8">
        <w:rPr>
          <w:rFonts w:ascii="Times New Roman" w:hAnsi="Times New Roman" w:cs="Times New Roman"/>
          <w:bCs/>
          <w:sz w:val="24"/>
          <w:szCs w:val="24"/>
        </w:rPr>
        <w:t>This matter commenced on 17 May 20</w:t>
      </w:r>
      <w:r w:rsidR="008071D9" w:rsidRPr="00FD21D8">
        <w:rPr>
          <w:rFonts w:ascii="Times New Roman" w:hAnsi="Times New Roman" w:cs="Times New Roman"/>
          <w:bCs/>
          <w:sz w:val="24"/>
          <w:szCs w:val="24"/>
        </w:rPr>
        <w:t>1</w:t>
      </w:r>
      <w:r w:rsidRPr="00FD21D8">
        <w:rPr>
          <w:rFonts w:ascii="Times New Roman" w:hAnsi="Times New Roman" w:cs="Times New Roman"/>
          <w:bCs/>
          <w:sz w:val="24"/>
          <w:szCs w:val="24"/>
        </w:rPr>
        <w:t xml:space="preserve">0 as a court application filed by the plaintiff </w:t>
      </w:r>
      <w:r w:rsidR="00221A7E" w:rsidRPr="00FD21D8">
        <w:rPr>
          <w:rFonts w:ascii="Times New Roman" w:hAnsi="Times New Roman" w:cs="Times New Roman"/>
          <w:bCs/>
          <w:sz w:val="24"/>
          <w:szCs w:val="24"/>
        </w:rPr>
        <w:t>as the applicant therein</w:t>
      </w:r>
      <w:r w:rsidRPr="00FD21D8">
        <w:rPr>
          <w:rFonts w:ascii="Times New Roman" w:hAnsi="Times New Roman" w:cs="Times New Roman"/>
          <w:bCs/>
          <w:sz w:val="24"/>
          <w:szCs w:val="24"/>
        </w:rPr>
        <w:t xml:space="preserve"> against the first and second defendants</w:t>
      </w:r>
      <w:r w:rsidR="00521D1C" w:rsidRPr="00FD21D8">
        <w:rPr>
          <w:rFonts w:ascii="Times New Roman" w:hAnsi="Times New Roman" w:cs="Times New Roman"/>
          <w:bCs/>
          <w:sz w:val="24"/>
          <w:szCs w:val="24"/>
        </w:rPr>
        <w:t xml:space="preserve"> as the first and second respondents </w:t>
      </w:r>
      <w:r w:rsidR="00221A7E" w:rsidRPr="00FD21D8">
        <w:rPr>
          <w:rFonts w:ascii="Times New Roman" w:hAnsi="Times New Roman" w:cs="Times New Roman"/>
          <w:bCs/>
          <w:sz w:val="24"/>
          <w:szCs w:val="24"/>
        </w:rPr>
        <w:lastRenderedPageBreak/>
        <w:t>respectively</w:t>
      </w:r>
      <w:r w:rsidR="00521D1C" w:rsidRPr="00FD21D8">
        <w:rPr>
          <w:rFonts w:ascii="Times New Roman" w:hAnsi="Times New Roman" w:cs="Times New Roman"/>
          <w:bCs/>
          <w:sz w:val="24"/>
          <w:szCs w:val="24"/>
        </w:rPr>
        <w:t xml:space="preserve">. </w:t>
      </w:r>
      <w:r w:rsidR="00DE188A" w:rsidRPr="00FD21D8">
        <w:rPr>
          <w:rFonts w:ascii="Times New Roman" w:hAnsi="Times New Roman" w:cs="Times New Roman"/>
          <w:bCs/>
          <w:sz w:val="24"/>
          <w:szCs w:val="24"/>
        </w:rPr>
        <w:t xml:space="preserve">In the founding affidavit, the plaintiff then applicant </w:t>
      </w:r>
      <w:r w:rsidR="00521D1C" w:rsidRPr="00FD21D8">
        <w:rPr>
          <w:rFonts w:ascii="Times New Roman" w:hAnsi="Times New Roman" w:cs="Times New Roman"/>
          <w:bCs/>
          <w:sz w:val="24"/>
          <w:szCs w:val="24"/>
        </w:rPr>
        <w:t>averred that</w:t>
      </w:r>
      <w:r w:rsidR="00221A7E" w:rsidRPr="00FD21D8">
        <w:rPr>
          <w:rFonts w:ascii="Times New Roman" w:hAnsi="Times New Roman" w:cs="Times New Roman"/>
          <w:bCs/>
          <w:sz w:val="24"/>
          <w:szCs w:val="24"/>
        </w:rPr>
        <w:t xml:space="preserve"> he</w:t>
      </w:r>
      <w:r w:rsidR="00521D1C" w:rsidRPr="00FD21D8">
        <w:rPr>
          <w:rFonts w:ascii="Times New Roman" w:hAnsi="Times New Roman" w:cs="Times New Roman"/>
          <w:bCs/>
          <w:sz w:val="24"/>
          <w:szCs w:val="24"/>
        </w:rPr>
        <w:t xml:space="preserve"> entered into a written agreement of sale with the first defendant on 26 March 2010 in terms of which he purchased the first defendant’s immovable property through its estate agent</w:t>
      </w:r>
      <w:r w:rsidR="00221A7E" w:rsidRPr="00FD21D8">
        <w:rPr>
          <w:rFonts w:ascii="Times New Roman" w:hAnsi="Times New Roman" w:cs="Times New Roman"/>
          <w:bCs/>
          <w:sz w:val="24"/>
          <w:szCs w:val="24"/>
        </w:rPr>
        <w:t xml:space="preserve"> called </w:t>
      </w:r>
      <w:r w:rsidR="00521D1C" w:rsidRPr="00FD21D8">
        <w:rPr>
          <w:rFonts w:ascii="Times New Roman" w:hAnsi="Times New Roman" w:cs="Times New Roman"/>
          <w:bCs/>
          <w:sz w:val="24"/>
          <w:szCs w:val="24"/>
        </w:rPr>
        <w:t xml:space="preserve">stand 585 Quinnington Township of Lot 1A Quinnington Township measuring 8422 square metres otherwise known as N. 90 Crowhill Road, Borrowdale, Harare </w:t>
      </w:r>
      <w:r w:rsidR="00221A7E" w:rsidRPr="00FD21D8">
        <w:rPr>
          <w:rFonts w:ascii="Times New Roman" w:hAnsi="Times New Roman" w:cs="Times New Roman"/>
          <w:bCs/>
          <w:sz w:val="24"/>
          <w:szCs w:val="24"/>
        </w:rPr>
        <w:t>[</w:t>
      </w:r>
      <w:r w:rsidR="00221A7E" w:rsidRPr="00FD21D8">
        <w:rPr>
          <w:rFonts w:ascii="Times New Roman" w:hAnsi="Times New Roman" w:cs="Times New Roman"/>
          <w:bCs/>
          <w:i/>
          <w:iCs/>
          <w:sz w:val="24"/>
          <w:szCs w:val="24"/>
        </w:rPr>
        <w:t>“the property”</w:t>
      </w:r>
      <w:r w:rsidR="00221A7E" w:rsidRPr="00FD21D8">
        <w:rPr>
          <w:rFonts w:ascii="Times New Roman" w:hAnsi="Times New Roman" w:cs="Times New Roman"/>
          <w:bCs/>
          <w:sz w:val="24"/>
          <w:szCs w:val="24"/>
        </w:rPr>
        <w:t xml:space="preserve">] </w:t>
      </w:r>
      <w:r w:rsidR="00521D1C" w:rsidRPr="00FD21D8">
        <w:rPr>
          <w:rFonts w:ascii="Times New Roman" w:hAnsi="Times New Roman" w:cs="Times New Roman"/>
          <w:bCs/>
          <w:sz w:val="24"/>
          <w:szCs w:val="24"/>
        </w:rPr>
        <w:t xml:space="preserve">for the sum of US$110,000.00. He further averred that he paid a </w:t>
      </w:r>
      <w:r w:rsidR="00221A7E" w:rsidRPr="00FD21D8">
        <w:rPr>
          <w:rFonts w:ascii="Times New Roman" w:hAnsi="Times New Roman" w:cs="Times New Roman"/>
          <w:bCs/>
          <w:sz w:val="24"/>
          <w:szCs w:val="24"/>
        </w:rPr>
        <w:t>‘</w:t>
      </w:r>
      <w:r w:rsidR="00521D1C" w:rsidRPr="00FD21D8">
        <w:rPr>
          <w:rFonts w:ascii="Times New Roman" w:hAnsi="Times New Roman" w:cs="Times New Roman"/>
          <w:bCs/>
          <w:sz w:val="24"/>
          <w:szCs w:val="24"/>
        </w:rPr>
        <w:t>commitment fee</w:t>
      </w:r>
      <w:r w:rsidR="00221A7E" w:rsidRPr="00FD21D8">
        <w:rPr>
          <w:rFonts w:ascii="Times New Roman" w:hAnsi="Times New Roman" w:cs="Times New Roman"/>
          <w:bCs/>
          <w:sz w:val="24"/>
          <w:szCs w:val="24"/>
        </w:rPr>
        <w:t>’</w:t>
      </w:r>
      <w:r w:rsidR="00521D1C" w:rsidRPr="00FD21D8">
        <w:rPr>
          <w:rFonts w:ascii="Times New Roman" w:hAnsi="Times New Roman" w:cs="Times New Roman"/>
          <w:bCs/>
          <w:sz w:val="24"/>
          <w:szCs w:val="24"/>
        </w:rPr>
        <w:t xml:space="preserve"> of US$5,00</w:t>
      </w:r>
      <w:r w:rsidR="00DE188A" w:rsidRPr="00FD21D8">
        <w:rPr>
          <w:rFonts w:ascii="Times New Roman" w:hAnsi="Times New Roman" w:cs="Times New Roman"/>
          <w:bCs/>
          <w:sz w:val="24"/>
          <w:szCs w:val="24"/>
        </w:rPr>
        <w:t>0.00 and that before the due date for the next payment of US$50,000.00</w:t>
      </w:r>
      <w:r w:rsidR="00221A7E" w:rsidRPr="00FD21D8">
        <w:rPr>
          <w:rFonts w:ascii="Times New Roman" w:hAnsi="Times New Roman" w:cs="Times New Roman"/>
          <w:bCs/>
          <w:sz w:val="24"/>
          <w:szCs w:val="24"/>
        </w:rPr>
        <w:t>,</w:t>
      </w:r>
      <w:r w:rsidR="00DE188A" w:rsidRPr="00FD21D8">
        <w:rPr>
          <w:rFonts w:ascii="Times New Roman" w:hAnsi="Times New Roman" w:cs="Times New Roman"/>
          <w:bCs/>
          <w:sz w:val="24"/>
          <w:szCs w:val="24"/>
        </w:rPr>
        <w:t xml:space="preserve"> the first </w:t>
      </w:r>
      <w:r w:rsidR="00221A7E" w:rsidRPr="00FD21D8">
        <w:rPr>
          <w:rFonts w:ascii="Times New Roman" w:hAnsi="Times New Roman" w:cs="Times New Roman"/>
          <w:bCs/>
          <w:sz w:val="24"/>
          <w:szCs w:val="24"/>
        </w:rPr>
        <w:t>defendant</w:t>
      </w:r>
      <w:r w:rsidR="00DE188A" w:rsidRPr="00FD21D8">
        <w:rPr>
          <w:rFonts w:ascii="Times New Roman" w:hAnsi="Times New Roman" w:cs="Times New Roman"/>
          <w:bCs/>
          <w:sz w:val="24"/>
          <w:szCs w:val="24"/>
        </w:rPr>
        <w:t xml:space="preserve"> wrote to the estate agent indicating that the </w:t>
      </w:r>
      <w:r w:rsidR="00221A7E" w:rsidRPr="00FD21D8">
        <w:rPr>
          <w:rFonts w:ascii="Times New Roman" w:hAnsi="Times New Roman" w:cs="Times New Roman"/>
          <w:bCs/>
          <w:sz w:val="24"/>
          <w:szCs w:val="24"/>
        </w:rPr>
        <w:t>company</w:t>
      </w:r>
      <w:r w:rsidR="00DE188A" w:rsidRPr="00FD21D8">
        <w:rPr>
          <w:rFonts w:ascii="Times New Roman" w:hAnsi="Times New Roman" w:cs="Times New Roman"/>
          <w:bCs/>
          <w:sz w:val="24"/>
          <w:szCs w:val="24"/>
        </w:rPr>
        <w:t xml:space="preserve"> had decided to cancel the agreement of sale. </w:t>
      </w:r>
    </w:p>
    <w:p w14:paraId="490F1DA5" w14:textId="77777777" w:rsidR="00FD21D8" w:rsidRDefault="00221A7E" w:rsidP="00FD21D8">
      <w:pPr>
        <w:pStyle w:val="ListParagraph"/>
        <w:numPr>
          <w:ilvl w:val="0"/>
          <w:numId w:val="6"/>
        </w:numPr>
        <w:spacing w:after="0" w:line="360" w:lineRule="auto"/>
        <w:jc w:val="both"/>
        <w:rPr>
          <w:rFonts w:ascii="Times New Roman" w:hAnsi="Times New Roman" w:cs="Times New Roman"/>
          <w:bCs/>
          <w:sz w:val="24"/>
          <w:szCs w:val="24"/>
        </w:rPr>
      </w:pPr>
      <w:r w:rsidRPr="00FD21D8">
        <w:rPr>
          <w:rFonts w:ascii="Times New Roman" w:hAnsi="Times New Roman" w:cs="Times New Roman"/>
          <w:bCs/>
          <w:sz w:val="24"/>
          <w:szCs w:val="24"/>
        </w:rPr>
        <w:t>It was further stated by t</w:t>
      </w:r>
      <w:r w:rsidR="00DE188A" w:rsidRPr="00FD21D8">
        <w:rPr>
          <w:rFonts w:ascii="Times New Roman" w:hAnsi="Times New Roman" w:cs="Times New Roman"/>
          <w:bCs/>
          <w:sz w:val="24"/>
          <w:szCs w:val="24"/>
        </w:rPr>
        <w:t>he plaintiff that he had no other remedy available against the first defendant</w:t>
      </w:r>
      <w:r w:rsidR="00C84F06" w:rsidRPr="00FD21D8">
        <w:rPr>
          <w:rFonts w:ascii="Times New Roman" w:hAnsi="Times New Roman" w:cs="Times New Roman"/>
          <w:bCs/>
          <w:sz w:val="24"/>
          <w:szCs w:val="24"/>
        </w:rPr>
        <w:t xml:space="preserve"> who s</w:t>
      </w:r>
      <w:r w:rsidR="00DE188A" w:rsidRPr="00FD21D8">
        <w:rPr>
          <w:rFonts w:ascii="Times New Roman" w:hAnsi="Times New Roman" w:cs="Times New Roman"/>
          <w:bCs/>
          <w:sz w:val="24"/>
          <w:szCs w:val="24"/>
        </w:rPr>
        <w:t xml:space="preserve">hould honour and abide by the </w:t>
      </w:r>
      <w:r w:rsidR="00C84F06" w:rsidRPr="00FD21D8">
        <w:rPr>
          <w:rFonts w:ascii="Times New Roman" w:hAnsi="Times New Roman" w:cs="Times New Roman"/>
          <w:bCs/>
          <w:sz w:val="24"/>
          <w:szCs w:val="24"/>
        </w:rPr>
        <w:t>said</w:t>
      </w:r>
      <w:r w:rsidR="00DE188A" w:rsidRPr="00FD21D8">
        <w:rPr>
          <w:rFonts w:ascii="Times New Roman" w:hAnsi="Times New Roman" w:cs="Times New Roman"/>
          <w:bCs/>
          <w:sz w:val="24"/>
          <w:szCs w:val="24"/>
        </w:rPr>
        <w:t xml:space="preserve"> agreement of sale between them. </w:t>
      </w:r>
      <w:r w:rsidR="00C84F06" w:rsidRPr="00FD21D8">
        <w:rPr>
          <w:rFonts w:ascii="Times New Roman" w:hAnsi="Times New Roman" w:cs="Times New Roman"/>
          <w:bCs/>
          <w:sz w:val="24"/>
          <w:szCs w:val="24"/>
        </w:rPr>
        <w:t>It was also indicated that t</w:t>
      </w:r>
      <w:r w:rsidR="00DE188A" w:rsidRPr="00FD21D8">
        <w:rPr>
          <w:rFonts w:ascii="Times New Roman" w:hAnsi="Times New Roman" w:cs="Times New Roman"/>
          <w:bCs/>
          <w:sz w:val="24"/>
          <w:szCs w:val="24"/>
        </w:rPr>
        <w:t xml:space="preserve">here was nothing to prevent the first </w:t>
      </w:r>
      <w:r w:rsidR="00C84F06" w:rsidRPr="00FD21D8">
        <w:rPr>
          <w:rFonts w:ascii="Times New Roman" w:hAnsi="Times New Roman" w:cs="Times New Roman"/>
          <w:bCs/>
          <w:sz w:val="24"/>
          <w:szCs w:val="24"/>
        </w:rPr>
        <w:t>defendant</w:t>
      </w:r>
      <w:r w:rsidR="00DE188A" w:rsidRPr="00FD21D8">
        <w:rPr>
          <w:rFonts w:ascii="Times New Roman" w:hAnsi="Times New Roman" w:cs="Times New Roman"/>
          <w:bCs/>
          <w:sz w:val="24"/>
          <w:szCs w:val="24"/>
        </w:rPr>
        <w:t xml:space="preserve"> from selling</w:t>
      </w:r>
      <w:r w:rsidR="00C84F06" w:rsidRPr="00FD21D8">
        <w:rPr>
          <w:rFonts w:ascii="Times New Roman" w:hAnsi="Times New Roman" w:cs="Times New Roman"/>
          <w:bCs/>
          <w:sz w:val="24"/>
          <w:szCs w:val="24"/>
        </w:rPr>
        <w:t>,</w:t>
      </w:r>
      <w:r w:rsidR="00DE188A" w:rsidRPr="00FD21D8">
        <w:rPr>
          <w:rFonts w:ascii="Times New Roman" w:hAnsi="Times New Roman" w:cs="Times New Roman"/>
          <w:bCs/>
          <w:sz w:val="24"/>
          <w:szCs w:val="24"/>
        </w:rPr>
        <w:t xml:space="preserve"> transferring or disposing of the property by the time the matter is heard. </w:t>
      </w:r>
      <w:r w:rsidR="00C84F06" w:rsidRPr="00FD21D8">
        <w:rPr>
          <w:rFonts w:ascii="Times New Roman" w:hAnsi="Times New Roman" w:cs="Times New Roman"/>
          <w:bCs/>
          <w:sz w:val="24"/>
          <w:szCs w:val="24"/>
        </w:rPr>
        <w:t>The plaintiff</w:t>
      </w:r>
      <w:r w:rsidR="00DE188A" w:rsidRPr="00FD21D8">
        <w:rPr>
          <w:rFonts w:ascii="Times New Roman" w:hAnsi="Times New Roman" w:cs="Times New Roman"/>
          <w:bCs/>
          <w:sz w:val="24"/>
          <w:szCs w:val="24"/>
        </w:rPr>
        <w:t xml:space="preserve"> according</w:t>
      </w:r>
      <w:r w:rsidR="00C84F06" w:rsidRPr="00FD21D8">
        <w:rPr>
          <w:rFonts w:ascii="Times New Roman" w:hAnsi="Times New Roman" w:cs="Times New Roman"/>
          <w:bCs/>
          <w:sz w:val="24"/>
          <w:szCs w:val="24"/>
        </w:rPr>
        <w:t>ly</w:t>
      </w:r>
      <w:r w:rsidR="00DE188A" w:rsidRPr="00FD21D8">
        <w:rPr>
          <w:rFonts w:ascii="Times New Roman" w:hAnsi="Times New Roman" w:cs="Times New Roman"/>
          <w:bCs/>
          <w:sz w:val="24"/>
          <w:szCs w:val="24"/>
        </w:rPr>
        <w:t xml:space="preserve"> prayed for an interdict against the first defendant preventing it from selling, ceding, transferring or disposing of its property </w:t>
      </w:r>
      <w:r w:rsidR="00C84F06" w:rsidRPr="00FD21D8">
        <w:rPr>
          <w:rFonts w:ascii="Times New Roman" w:hAnsi="Times New Roman" w:cs="Times New Roman"/>
          <w:bCs/>
          <w:sz w:val="24"/>
          <w:szCs w:val="24"/>
        </w:rPr>
        <w:t>“</w:t>
      </w:r>
      <w:r w:rsidR="00DE188A" w:rsidRPr="00FD21D8">
        <w:rPr>
          <w:rFonts w:ascii="Times New Roman" w:hAnsi="Times New Roman" w:cs="Times New Roman"/>
          <w:bCs/>
          <w:sz w:val="24"/>
          <w:szCs w:val="24"/>
        </w:rPr>
        <w:t xml:space="preserve">pending fulfilment of the </w:t>
      </w:r>
      <w:r w:rsidR="00C84F06" w:rsidRPr="00FD21D8">
        <w:rPr>
          <w:rFonts w:ascii="Times New Roman" w:hAnsi="Times New Roman" w:cs="Times New Roman"/>
          <w:bCs/>
          <w:sz w:val="24"/>
          <w:szCs w:val="24"/>
        </w:rPr>
        <w:t>remaining</w:t>
      </w:r>
      <w:r w:rsidR="00DE188A" w:rsidRPr="00FD21D8">
        <w:rPr>
          <w:rFonts w:ascii="Times New Roman" w:hAnsi="Times New Roman" w:cs="Times New Roman"/>
          <w:bCs/>
          <w:sz w:val="24"/>
          <w:szCs w:val="24"/>
        </w:rPr>
        <w:t xml:space="preserve"> terms and conditions of the agreement of sale</w:t>
      </w:r>
      <w:r w:rsidR="00C84F06" w:rsidRPr="00FD21D8">
        <w:rPr>
          <w:rFonts w:ascii="Times New Roman" w:hAnsi="Times New Roman" w:cs="Times New Roman"/>
          <w:bCs/>
          <w:sz w:val="24"/>
          <w:szCs w:val="24"/>
        </w:rPr>
        <w:t>”</w:t>
      </w:r>
      <w:r w:rsidR="00DE188A" w:rsidRPr="00FD21D8">
        <w:rPr>
          <w:rFonts w:ascii="Times New Roman" w:hAnsi="Times New Roman" w:cs="Times New Roman"/>
          <w:bCs/>
          <w:sz w:val="24"/>
          <w:szCs w:val="24"/>
        </w:rPr>
        <w:t xml:space="preserve">. In the </w:t>
      </w:r>
      <w:r w:rsidR="00C84F06" w:rsidRPr="00FD21D8">
        <w:rPr>
          <w:rFonts w:ascii="Times New Roman" w:hAnsi="Times New Roman" w:cs="Times New Roman"/>
          <w:bCs/>
          <w:sz w:val="24"/>
          <w:szCs w:val="24"/>
        </w:rPr>
        <w:t>draft</w:t>
      </w:r>
      <w:r w:rsidR="00DE188A" w:rsidRPr="00FD21D8">
        <w:rPr>
          <w:rFonts w:ascii="Times New Roman" w:hAnsi="Times New Roman" w:cs="Times New Roman"/>
          <w:bCs/>
          <w:sz w:val="24"/>
          <w:szCs w:val="24"/>
        </w:rPr>
        <w:t xml:space="preserve"> order the </w:t>
      </w:r>
      <w:r w:rsidR="00C84F06" w:rsidRPr="00FD21D8">
        <w:rPr>
          <w:rFonts w:ascii="Times New Roman" w:hAnsi="Times New Roman" w:cs="Times New Roman"/>
          <w:bCs/>
          <w:sz w:val="24"/>
          <w:szCs w:val="24"/>
        </w:rPr>
        <w:t xml:space="preserve">plaintiff as the </w:t>
      </w:r>
      <w:r w:rsidR="00DE188A" w:rsidRPr="00FD21D8">
        <w:rPr>
          <w:rFonts w:ascii="Times New Roman" w:hAnsi="Times New Roman" w:cs="Times New Roman"/>
          <w:bCs/>
          <w:sz w:val="24"/>
          <w:szCs w:val="24"/>
        </w:rPr>
        <w:t xml:space="preserve">applicant sought an order for the </w:t>
      </w:r>
      <w:r w:rsidR="00C84F06" w:rsidRPr="00FD21D8">
        <w:rPr>
          <w:rFonts w:ascii="Times New Roman" w:hAnsi="Times New Roman" w:cs="Times New Roman"/>
          <w:bCs/>
          <w:sz w:val="24"/>
          <w:szCs w:val="24"/>
        </w:rPr>
        <w:t>transfer</w:t>
      </w:r>
      <w:r w:rsidR="00DE188A" w:rsidRPr="00FD21D8">
        <w:rPr>
          <w:rFonts w:ascii="Times New Roman" w:hAnsi="Times New Roman" w:cs="Times New Roman"/>
          <w:bCs/>
          <w:sz w:val="24"/>
          <w:szCs w:val="24"/>
        </w:rPr>
        <w:t xml:space="preserve"> of the property </w:t>
      </w:r>
      <w:r w:rsidR="00E74047" w:rsidRPr="00FD21D8">
        <w:rPr>
          <w:rFonts w:ascii="Times New Roman" w:hAnsi="Times New Roman" w:cs="Times New Roman"/>
          <w:bCs/>
          <w:sz w:val="24"/>
          <w:szCs w:val="24"/>
        </w:rPr>
        <w:t xml:space="preserve">“pending </w:t>
      </w:r>
      <w:r w:rsidR="00C84F06" w:rsidRPr="00FD21D8">
        <w:rPr>
          <w:rFonts w:ascii="Times New Roman" w:hAnsi="Times New Roman" w:cs="Times New Roman"/>
          <w:bCs/>
          <w:sz w:val="24"/>
          <w:szCs w:val="24"/>
        </w:rPr>
        <w:t>fulfilment</w:t>
      </w:r>
      <w:r w:rsidR="00E74047" w:rsidRPr="00FD21D8">
        <w:rPr>
          <w:rFonts w:ascii="Times New Roman" w:hAnsi="Times New Roman" w:cs="Times New Roman"/>
          <w:bCs/>
          <w:sz w:val="24"/>
          <w:szCs w:val="24"/>
        </w:rPr>
        <w:t xml:space="preserve"> of the terms and conditions of the Agreement of Sale by the Applicant.”; </w:t>
      </w:r>
      <w:r w:rsidR="00C84F06" w:rsidRPr="00FD21D8">
        <w:rPr>
          <w:rFonts w:ascii="Times New Roman" w:hAnsi="Times New Roman" w:cs="Times New Roman"/>
          <w:bCs/>
          <w:sz w:val="24"/>
          <w:szCs w:val="24"/>
        </w:rPr>
        <w:t xml:space="preserve">that </w:t>
      </w:r>
      <w:r w:rsidR="00E74047" w:rsidRPr="00FD21D8">
        <w:rPr>
          <w:rFonts w:ascii="Times New Roman" w:hAnsi="Times New Roman" w:cs="Times New Roman"/>
          <w:bCs/>
          <w:sz w:val="24"/>
          <w:szCs w:val="24"/>
        </w:rPr>
        <w:t xml:space="preserve">in the event of the first respondent failing to comply </w:t>
      </w:r>
      <w:r w:rsidR="00C84F06" w:rsidRPr="00FD21D8">
        <w:rPr>
          <w:rFonts w:ascii="Times New Roman" w:hAnsi="Times New Roman" w:cs="Times New Roman"/>
          <w:bCs/>
          <w:sz w:val="24"/>
          <w:szCs w:val="24"/>
        </w:rPr>
        <w:t xml:space="preserve">with the order </w:t>
      </w:r>
      <w:r w:rsidR="00E74047" w:rsidRPr="00FD21D8">
        <w:rPr>
          <w:rFonts w:ascii="Times New Roman" w:hAnsi="Times New Roman" w:cs="Times New Roman"/>
          <w:bCs/>
          <w:sz w:val="24"/>
          <w:szCs w:val="24"/>
        </w:rPr>
        <w:t xml:space="preserve">the Sheriff be authorised to sign all the documents necessary for the </w:t>
      </w:r>
      <w:r w:rsidR="00C84F06" w:rsidRPr="00FD21D8">
        <w:rPr>
          <w:rFonts w:ascii="Times New Roman" w:hAnsi="Times New Roman" w:cs="Times New Roman"/>
          <w:bCs/>
          <w:sz w:val="24"/>
          <w:szCs w:val="24"/>
        </w:rPr>
        <w:t>transfer</w:t>
      </w:r>
      <w:r w:rsidR="00E74047" w:rsidRPr="00FD21D8">
        <w:rPr>
          <w:rFonts w:ascii="Times New Roman" w:hAnsi="Times New Roman" w:cs="Times New Roman"/>
          <w:bCs/>
          <w:sz w:val="24"/>
          <w:szCs w:val="24"/>
        </w:rPr>
        <w:t xml:space="preserve"> to be effected into the applicant’s name and that the first respondent pays the costs of suit. </w:t>
      </w:r>
    </w:p>
    <w:p w14:paraId="63BA6D86" w14:textId="0E67B520" w:rsidR="00FD21D8" w:rsidRDefault="00E74047" w:rsidP="00FD21D8">
      <w:pPr>
        <w:pStyle w:val="ListParagraph"/>
        <w:numPr>
          <w:ilvl w:val="0"/>
          <w:numId w:val="6"/>
        </w:numPr>
        <w:spacing w:after="0" w:line="360" w:lineRule="auto"/>
        <w:jc w:val="both"/>
        <w:rPr>
          <w:rFonts w:ascii="Times New Roman" w:hAnsi="Times New Roman" w:cs="Times New Roman"/>
          <w:bCs/>
          <w:sz w:val="24"/>
          <w:szCs w:val="24"/>
        </w:rPr>
      </w:pPr>
      <w:r w:rsidRPr="00FD21D8">
        <w:rPr>
          <w:rFonts w:ascii="Times New Roman" w:hAnsi="Times New Roman" w:cs="Times New Roman"/>
          <w:bCs/>
          <w:sz w:val="24"/>
          <w:szCs w:val="24"/>
        </w:rPr>
        <w:t xml:space="preserve">The application was opposed by the first </w:t>
      </w:r>
      <w:r w:rsidR="00C84F06" w:rsidRPr="00FD21D8">
        <w:rPr>
          <w:rFonts w:ascii="Times New Roman" w:hAnsi="Times New Roman" w:cs="Times New Roman"/>
          <w:bCs/>
          <w:sz w:val="24"/>
          <w:szCs w:val="24"/>
        </w:rPr>
        <w:t xml:space="preserve">defendant as the first </w:t>
      </w:r>
      <w:r w:rsidRPr="00FD21D8">
        <w:rPr>
          <w:rFonts w:ascii="Times New Roman" w:hAnsi="Times New Roman" w:cs="Times New Roman"/>
          <w:bCs/>
          <w:sz w:val="24"/>
          <w:szCs w:val="24"/>
        </w:rPr>
        <w:t>respondent</w:t>
      </w:r>
      <w:r w:rsidR="00C84F06" w:rsidRPr="00FD21D8">
        <w:rPr>
          <w:rFonts w:ascii="Times New Roman" w:hAnsi="Times New Roman" w:cs="Times New Roman"/>
          <w:bCs/>
          <w:sz w:val="24"/>
          <w:szCs w:val="24"/>
        </w:rPr>
        <w:t xml:space="preserve"> therein. The company</w:t>
      </w:r>
      <w:r w:rsidRPr="00FD21D8">
        <w:rPr>
          <w:rFonts w:ascii="Times New Roman" w:hAnsi="Times New Roman" w:cs="Times New Roman"/>
          <w:bCs/>
          <w:sz w:val="24"/>
          <w:szCs w:val="24"/>
        </w:rPr>
        <w:t xml:space="preserve"> contended that there were material disputes of facts which could not be resolved through the papers. On the merits, the</w:t>
      </w:r>
      <w:r w:rsidR="00C84F06" w:rsidRPr="00FD21D8">
        <w:rPr>
          <w:rFonts w:ascii="Times New Roman" w:hAnsi="Times New Roman" w:cs="Times New Roman"/>
          <w:bCs/>
          <w:sz w:val="24"/>
          <w:szCs w:val="24"/>
        </w:rPr>
        <w:t xml:space="preserve"> first defendant disputed</w:t>
      </w:r>
      <w:r w:rsidRPr="00FD21D8">
        <w:rPr>
          <w:rFonts w:ascii="Times New Roman" w:hAnsi="Times New Roman" w:cs="Times New Roman"/>
          <w:bCs/>
          <w:sz w:val="24"/>
          <w:szCs w:val="24"/>
        </w:rPr>
        <w:t xml:space="preserve"> the claim and contended</w:t>
      </w:r>
      <w:r w:rsidR="00C84F06" w:rsidRPr="00FD21D8">
        <w:rPr>
          <w:rFonts w:ascii="Times New Roman" w:hAnsi="Times New Roman" w:cs="Times New Roman"/>
          <w:bCs/>
          <w:sz w:val="24"/>
          <w:szCs w:val="24"/>
        </w:rPr>
        <w:t xml:space="preserve"> that</w:t>
      </w:r>
      <w:r w:rsidRPr="00FD21D8">
        <w:rPr>
          <w:rFonts w:ascii="Times New Roman" w:hAnsi="Times New Roman" w:cs="Times New Roman"/>
          <w:bCs/>
          <w:sz w:val="24"/>
          <w:szCs w:val="24"/>
        </w:rPr>
        <w:t xml:space="preserve"> the offer of US$110,000.00 was accepted </w:t>
      </w:r>
      <w:r w:rsidR="00C84F06" w:rsidRPr="00FD21D8">
        <w:rPr>
          <w:rFonts w:ascii="Times New Roman" w:hAnsi="Times New Roman" w:cs="Times New Roman"/>
          <w:bCs/>
          <w:sz w:val="24"/>
          <w:szCs w:val="24"/>
        </w:rPr>
        <w:t xml:space="preserve">but </w:t>
      </w:r>
      <w:r w:rsidRPr="00FD21D8">
        <w:rPr>
          <w:rFonts w:ascii="Times New Roman" w:hAnsi="Times New Roman" w:cs="Times New Roman"/>
          <w:bCs/>
          <w:sz w:val="24"/>
          <w:szCs w:val="24"/>
        </w:rPr>
        <w:t xml:space="preserve">the agreement was to be signed on 26 April 2010. </w:t>
      </w:r>
      <w:r w:rsidR="00C84F06" w:rsidRPr="00FD21D8">
        <w:rPr>
          <w:rFonts w:ascii="Times New Roman" w:hAnsi="Times New Roman" w:cs="Times New Roman"/>
          <w:bCs/>
          <w:sz w:val="24"/>
          <w:szCs w:val="24"/>
        </w:rPr>
        <w:t>It further averred that the plaintiff</w:t>
      </w:r>
      <w:r w:rsidRPr="00FD21D8">
        <w:rPr>
          <w:rFonts w:ascii="Times New Roman" w:hAnsi="Times New Roman" w:cs="Times New Roman"/>
          <w:bCs/>
          <w:sz w:val="24"/>
          <w:szCs w:val="24"/>
        </w:rPr>
        <w:t xml:space="preserve"> made a second offer to pay US$100,000</w:t>
      </w:r>
      <w:r w:rsidR="00C84F06" w:rsidRPr="00FD21D8">
        <w:rPr>
          <w:rFonts w:ascii="Times New Roman" w:hAnsi="Times New Roman" w:cs="Times New Roman"/>
          <w:bCs/>
          <w:sz w:val="24"/>
          <w:szCs w:val="24"/>
        </w:rPr>
        <w:t>.00</w:t>
      </w:r>
      <w:r w:rsidRPr="00FD21D8">
        <w:rPr>
          <w:rFonts w:ascii="Times New Roman" w:hAnsi="Times New Roman" w:cs="Times New Roman"/>
          <w:bCs/>
          <w:sz w:val="24"/>
          <w:szCs w:val="24"/>
        </w:rPr>
        <w:t xml:space="preserve"> which was rejected. </w:t>
      </w:r>
      <w:r w:rsidR="00C84F06" w:rsidRPr="00FD21D8">
        <w:rPr>
          <w:rFonts w:ascii="Times New Roman" w:hAnsi="Times New Roman" w:cs="Times New Roman"/>
          <w:bCs/>
          <w:sz w:val="24"/>
          <w:szCs w:val="24"/>
        </w:rPr>
        <w:t>It</w:t>
      </w:r>
      <w:r w:rsidRPr="00FD21D8">
        <w:rPr>
          <w:rFonts w:ascii="Times New Roman" w:hAnsi="Times New Roman" w:cs="Times New Roman"/>
          <w:bCs/>
          <w:sz w:val="24"/>
          <w:szCs w:val="24"/>
        </w:rPr>
        <w:t xml:space="preserve"> was </w:t>
      </w:r>
      <w:r w:rsidR="00C84F06" w:rsidRPr="00FD21D8">
        <w:rPr>
          <w:rFonts w:ascii="Times New Roman" w:hAnsi="Times New Roman" w:cs="Times New Roman"/>
          <w:bCs/>
          <w:sz w:val="24"/>
          <w:szCs w:val="24"/>
        </w:rPr>
        <w:t xml:space="preserve">also </w:t>
      </w:r>
      <w:r w:rsidRPr="00FD21D8">
        <w:rPr>
          <w:rFonts w:ascii="Times New Roman" w:hAnsi="Times New Roman" w:cs="Times New Roman"/>
          <w:bCs/>
          <w:sz w:val="24"/>
          <w:szCs w:val="24"/>
        </w:rPr>
        <w:t xml:space="preserve">not aware of the payment of the commitment fee until after it terminated the mandate of the estate agents on 30 April 2010. It further </w:t>
      </w:r>
      <w:r w:rsidR="00C84F06" w:rsidRPr="00FD21D8">
        <w:rPr>
          <w:rFonts w:ascii="Times New Roman" w:hAnsi="Times New Roman" w:cs="Times New Roman"/>
          <w:bCs/>
          <w:sz w:val="24"/>
          <w:szCs w:val="24"/>
        </w:rPr>
        <w:t xml:space="preserve">contended </w:t>
      </w:r>
      <w:r w:rsidRPr="00FD21D8">
        <w:rPr>
          <w:rFonts w:ascii="Times New Roman" w:hAnsi="Times New Roman" w:cs="Times New Roman"/>
          <w:bCs/>
          <w:sz w:val="24"/>
          <w:szCs w:val="24"/>
        </w:rPr>
        <w:t>that the</w:t>
      </w:r>
      <w:r w:rsidR="00C84F06" w:rsidRPr="00FD21D8">
        <w:rPr>
          <w:rFonts w:ascii="Times New Roman" w:hAnsi="Times New Roman" w:cs="Times New Roman"/>
          <w:bCs/>
          <w:sz w:val="24"/>
          <w:szCs w:val="24"/>
        </w:rPr>
        <w:t xml:space="preserve"> plaintiff</w:t>
      </w:r>
      <w:r w:rsidRPr="00FD21D8">
        <w:rPr>
          <w:rFonts w:ascii="Times New Roman" w:hAnsi="Times New Roman" w:cs="Times New Roman"/>
          <w:bCs/>
          <w:sz w:val="24"/>
          <w:szCs w:val="24"/>
        </w:rPr>
        <w:t xml:space="preserve"> failed to pay the initial deposit</w:t>
      </w:r>
      <w:r w:rsidR="00DE188A" w:rsidRPr="00FD21D8">
        <w:rPr>
          <w:rFonts w:ascii="Times New Roman" w:hAnsi="Times New Roman" w:cs="Times New Roman"/>
          <w:bCs/>
          <w:sz w:val="24"/>
          <w:szCs w:val="24"/>
        </w:rPr>
        <w:t xml:space="preserve"> </w:t>
      </w:r>
      <w:r w:rsidRPr="00FD21D8">
        <w:rPr>
          <w:rFonts w:ascii="Times New Roman" w:hAnsi="Times New Roman" w:cs="Times New Roman"/>
          <w:bCs/>
          <w:sz w:val="24"/>
          <w:szCs w:val="24"/>
        </w:rPr>
        <w:t xml:space="preserve">of US$5,000.00 within seven days. It </w:t>
      </w:r>
      <w:r w:rsidR="00C84F06" w:rsidRPr="00FD21D8">
        <w:rPr>
          <w:rFonts w:ascii="Times New Roman" w:hAnsi="Times New Roman" w:cs="Times New Roman"/>
          <w:bCs/>
          <w:sz w:val="24"/>
          <w:szCs w:val="24"/>
        </w:rPr>
        <w:t xml:space="preserve">also </w:t>
      </w:r>
      <w:r w:rsidRPr="00FD21D8">
        <w:rPr>
          <w:rFonts w:ascii="Times New Roman" w:hAnsi="Times New Roman" w:cs="Times New Roman"/>
          <w:bCs/>
          <w:sz w:val="24"/>
          <w:szCs w:val="24"/>
        </w:rPr>
        <w:t>d</w:t>
      </w:r>
      <w:r w:rsidR="00C84F06" w:rsidRPr="00FD21D8">
        <w:rPr>
          <w:rFonts w:ascii="Times New Roman" w:hAnsi="Times New Roman" w:cs="Times New Roman"/>
          <w:bCs/>
          <w:sz w:val="24"/>
          <w:szCs w:val="24"/>
        </w:rPr>
        <w:t>enied</w:t>
      </w:r>
      <w:r w:rsidRPr="00FD21D8">
        <w:rPr>
          <w:rFonts w:ascii="Times New Roman" w:hAnsi="Times New Roman" w:cs="Times New Roman"/>
          <w:bCs/>
          <w:sz w:val="24"/>
          <w:szCs w:val="24"/>
        </w:rPr>
        <w:t xml:space="preserve"> </w:t>
      </w:r>
      <w:r w:rsidRPr="00FD21D8">
        <w:rPr>
          <w:rFonts w:ascii="Times New Roman" w:hAnsi="Times New Roman" w:cs="Times New Roman"/>
          <w:bCs/>
          <w:sz w:val="24"/>
          <w:szCs w:val="24"/>
        </w:rPr>
        <w:lastRenderedPageBreak/>
        <w:t>that there was an agreement that came into existence.</w:t>
      </w:r>
      <w:r w:rsidR="00977FD9" w:rsidRPr="00FD21D8">
        <w:rPr>
          <w:rFonts w:ascii="Times New Roman" w:hAnsi="Times New Roman" w:cs="Times New Roman"/>
          <w:bCs/>
          <w:sz w:val="24"/>
          <w:szCs w:val="24"/>
        </w:rPr>
        <w:t xml:space="preserve"> It was also</w:t>
      </w:r>
      <w:r w:rsidR="00C84F06" w:rsidRPr="00FD21D8">
        <w:rPr>
          <w:rFonts w:ascii="Times New Roman" w:hAnsi="Times New Roman" w:cs="Times New Roman"/>
          <w:bCs/>
          <w:sz w:val="24"/>
          <w:szCs w:val="24"/>
        </w:rPr>
        <w:t xml:space="preserve"> its position that</w:t>
      </w:r>
      <w:r w:rsidR="00977FD9" w:rsidRPr="00FD21D8">
        <w:rPr>
          <w:rFonts w:ascii="Times New Roman" w:hAnsi="Times New Roman" w:cs="Times New Roman"/>
          <w:bCs/>
          <w:sz w:val="24"/>
          <w:szCs w:val="24"/>
        </w:rPr>
        <w:t xml:space="preserve"> </w:t>
      </w:r>
      <w:r w:rsidR="00C84F06" w:rsidRPr="00FD21D8">
        <w:rPr>
          <w:rFonts w:ascii="Times New Roman" w:hAnsi="Times New Roman" w:cs="Times New Roman"/>
          <w:bCs/>
          <w:sz w:val="24"/>
          <w:szCs w:val="24"/>
        </w:rPr>
        <w:t xml:space="preserve">the plaintiff </w:t>
      </w:r>
      <w:r w:rsidR="00977FD9" w:rsidRPr="00FD21D8">
        <w:rPr>
          <w:rFonts w:ascii="Times New Roman" w:hAnsi="Times New Roman" w:cs="Times New Roman"/>
          <w:bCs/>
          <w:sz w:val="24"/>
          <w:szCs w:val="24"/>
        </w:rPr>
        <w:t xml:space="preserve">had failed to meet the </w:t>
      </w:r>
      <w:r w:rsidR="00C84F06" w:rsidRPr="00FD21D8">
        <w:rPr>
          <w:rFonts w:ascii="Times New Roman" w:hAnsi="Times New Roman" w:cs="Times New Roman"/>
          <w:bCs/>
          <w:sz w:val="24"/>
          <w:szCs w:val="24"/>
        </w:rPr>
        <w:t>criteria</w:t>
      </w:r>
      <w:r w:rsidR="00977FD9" w:rsidRPr="00FD21D8">
        <w:rPr>
          <w:rFonts w:ascii="Times New Roman" w:hAnsi="Times New Roman" w:cs="Times New Roman"/>
          <w:bCs/>
          <w:sz w:val="24"/>
          <w:szCs w:val="24"/>
        </w:rPr>
        <w:t xml:space="preserve"> for the granting of an interdict. </w:t>
      </w:r>
    </w:p>
    <w:p w14:paraId="66537458" w14:textId="77777777" w:rsidR="00FD21D8" w:rsidRDefault="00977FD9" w:rsidP="00FD21D8">
      <w:pPr>
        <w:pStyle w:val="ListParagraph"/>
        <w:numPr>
          <w:ilvl w:val="0"/>
          <w:numId w:val="6"/>
        </w:numPr>
        <w:spacing w:after="0" w:line="360" w:lineRule="auto"/>
        <w:jc w:val="both"/>
        <w:rPr>
          <w:rFonts w:ascii="Times New Roman" w:hAnsi="Times New Roman" w:cs="Times New Roman"/>
          <w:bCs/>
          <w:sz w:val="24"/>
          <w:szCs w:val="24"/>
        </w:rPr>
      </w:pPr>
      <w:r w:rsidRPr="00FD21D8">
        <w:rPr>
          <w:rFonts w:ascii="Times New Roman" w:hAnsi="Times New Roman" w:cs="Times New Roman"/>
          <w:bCs/>
          <w:sz w:val="24"/>
          <w:szCs w:val="24"/>
        </w:rPr>
        <w:t xml:space="preserve">The application was heard before </w:t>
      </w:r>
      <w:r w:rsidR="00FD21D8" w:rsidRPr="00FD21D8">
        <w:rPr>
          <w:rFonts w:ascii="Times New Roman" w:hAnsi="Times New Roman" w:cs="Times New Roman"/>
          <w:bCs/>
          <w:smallCaps/>
          <w:sz w:val="24"/>
          <w:szCs w:val="24"/>
        </w:rPr>
        <w:t>Bere J</w:t>
      </w:r>
      <w:r w:rsidR="00FD21D8" w:rsidRPr="00FD21D8">
        <w:rPr>
          <w:rFonts w:ascii="Times New Roman" w:hAnsi="Times New Roman" w:cs="Times New Roman"/>
          <w:bCs/>
          <w:sz w:val="24"/>
          <w:szCs w:val="24"/>
        </w:rPr>
        <w:t xml:space="preserve"> </w:t>
      </w:r>
      <w:r w:rsidRPr="00FD21D8">
        <w:rPr>
          <w:rFonts w:ascii="Times New Roman" w:hAnsi="Times New Roman" w:cs="Times New Roman"/>
          <w:bCs/>
          <w:sz w:val="24"/>
          <w:szCs w:val="24"/>
        </w:rPr>
        <w:t>(as he then was) on 25 July 2012 and the court referred the matter to trial</w:t>
      </w:r>
      <w:r w:rsidR="00C84F06" w:rsidRPr="00FD21D8">
        <w:rPr>
          <w:rFonts w:ascii="Times New Roman" w:hAnsi="Times New Roman" w:cs="Times New Roman"/>
          <w:bCs/>
          <w:sz w:val="24"/>
          <w:szCs w:val="24"/>
        </w:rPr>
        <w:t xml:space="preserve"> due to the existence of material disputes of fact which could only be resolved through </w:t>
      </w:r>
      <w:r w:rsidR="00C84F06" w:rsidRPr="00FD21D8">
        <w:rPr>
          <w:rFonts w:ascii="Times New Roman" w:hAnsi="Times New Roman" w:cs="Times New Roman"/>
          <w:bCs/>
          <w:i/>
          <w:iCs/>
          <w:sz w:val="24"/>
          <w:szCs w:val="24"/>
        </w:rPr>
        <w:t>viva voce</w:t>
      </w:r>
      <w:r w:rsidR="00C84F06" w:rsidRPr="00FD21D8">
        <w:rPr>
          <w:rFonts w:ascii="Times New Roman" w:hAnsi="Times New Roman" w:cs="Times New Roman"/>
          <w:bCs/>
          <w:sz w:val="24"/>
          <w:szCs w:val="24"/>
        </w:rPr>
        <w:t xml:space="preserve"> evidence</w:t>
      </w:r>
      <w:r w:rsidRPr="00FD21D8">
        <w:rPr>
          <w:rFonts w:ascii="Times New Roman" w:hAnsi="Times New Roman" w:cs="Times New Roman"/>
          <w:bCs/>
          <w:sz w:val="24"/>
          <w:szCs w:val="24"/>
        </w:rPr>
        <w:t>. It was ordered that the applicant’s founding affidavit</w:t>
      </w:r>
      <w:r w:rsidR="00C84F06" w:rsidRPr="00FD21D8">
        <w:rPr>
          <w:rFonts w:ascii="Times New Roman" w:hAnsi="Times New Roman" w:cs="Times New Roman"/>
          <w:bCs/>
          <w:sz w:val="24"/>
          <w:szCs w:val="24"/>
        </w:rPr>
        <w:t xml:space="preserve"> shall</w:t>
      </w:r>
      <w:r w:rsidRPr="00FD21D8">
        <w:rPr>
          <w:rFonts w:ascii="Times New Roman" w:hAnsi="Times New Roman" w:cs="Times New Roman"/>
          <w:bCs/>
          <w:sz w:val="24"/>
          <w:szCs w:val="24"/>
        </w:rPr>
        <w:t xml:space="preserve"> stand as summons and the </w:t>
      </w:r>
      <w:r w:rsidR="00C84F06" w:rsidRPr="00FD21D8">
        <w:rPr>
          <w:rFonts w:ascii="Times New Roman" w:hAnsi="Times New Roman" w:cs="Times New Roman"/>
          <w:bCs/>
          <w:sz w:val="24"/>
          <w:szCs w:val="24"/>
        </w:rPr>
        <w:t>plaintiff</w:t>
      </w:r>
      <w:r w:rsidRPr="00FD21D8">
        <w:rPr>
          <w:rFonts w:ascii="Times New Roman" w:hAnsi="Times New Roman" w:cs="Times New Roman"/>
          <w:bCs/>
          <w:sz w:val="24"/>
          <w:szCs w:val="24"/>
        </w:rPr>
        <w:t xml:space="preserve"> would have to file his declaration within </w:t>
      </w:r>
      <w:r w:rsidR="00C84F06" w:rsidRPr="00FD21D8">
        <w:rPr>
          <w:rFonts w:ascii="Times New Roman" w:hAnsi="Times New Roman" w:cs="Times New Roman"/>
          <w:bCs/>
          <w:sz w:val="24"/>
          <w:szCs w:val="24"/>
        </w:rPr>
        <w:t xml:space="preserve">ten </w:t>
      </w:r>
      <w:r w:rsidRPr="00FD21D8">
        <w:rPr>
          <w:rFonts w:ascii="Times New Roman" w:hAnsi="Times New Roman" w:cs="Times New Roman"/>
          <w:bCs/>
          <w:sz w:val="24"/>
          <w:szCs w:val="24"/>
        </w:rPr>
        <w:t xml:space="preserve">days and thereafter the matter </w:t>
      </w:r>
      <w:r w:rsidR="00C84F06" w:rsidRPr="00FD21D8">
        <w:rPr>
          <w:rFonts w:ascii="Times New Roman" w:hAnsi="Times New Roman" w:cs="Times New Roman"/>
          <w:bCs/>
          <w:sz w:val="24"/>
          <w:szCs w:val="24"/>
        </w:rPr>
        <w:t>would proceed</w:t>
      </w:r>
      <w:r w:rsidRPr="00FD21D8">
        <w:rPr>
          <w:rFonts w:ascii="Times New Roman" w:hAnsi="Times New Roman" w:cs="Times New Roman"/>
          <w:bCs/>
          <w:sz w:val="24"/>
          <w:szCs w:val="24"/>
        </w:rPr>
        <w:t xml:space="preserve"> in terms of the court rules. </w:t>
      </w:r>
    </w:p>
    <w:p w14:paraId="13D0752F" w14:textId="77777777" w:rsidR="00FD21D8" w:rsidRDefault="00977FD9" w:rsidP="00FD21D8">
      <w:pPr>
        <w:pStyle w:val="ListParagraph"/>
        <w:numPr>
          <w:ilvl w:val="0"/>
          <w:numId w:val="6"/>
        </w:numPr>
        <w:spacing w:after="0" w:line="360" w:lineRule="auto"/>
        <w:jc w:val="both"/>
        <w:rPr>
          <w:rFonts w:ascii="Times New Roman" w:hAnsi="Times New Roman" w:cs="Times New Roman"/>
          <w:bCs/>
          <w:sz w:val="24"/>
          <w:szCs w:val="24"/>
        </w:rPr>
      </w:pPr>
      <w:r w:rsidRPr="00FD21D8">
        <w:rPr>
          <w:rFonts w:ascii="Times New Roman" w:hAnsi="Times New Roman" w:cs="Times New Roman"/>
          <w:bCs/>
          <w:sz w:val="24"/>
          <w:szCs w:val="24"/>
        </w:rPr>
        <w:t xml:space="preserve">On 25 June 2014, a default judgment was entered against the first defendant which was later rescinded. On 5 November 2020 and before </w:t>
      </w:r>
      <w:r w:rsidR="00FD21D8" w:rsidRPr="00FD21D8">
        <w:rPr>
          <w:rFonts w:ascii="Times New Roman" w:hAnsi="Times New Roman" w:cs="Times New Roman"/>
          <w:bCs/>
          <w:smallCaps/>
          <w:sz w:val="24"/>
          <w:szCs w:val="24"/>
        </w:rPr>
        <w:t>Musithu J</w:t>
      </w:r>
      <w:r w:rsidR="00792E30" w:rsidRPr="00FD21D8">
        <w:rPr>
          <w:rFonts w:ascii="Times New Roman" w:hAnsi="Times New Roman" w:cs="Times New Roman"/>
          <w:bCs/>
          <w:sz w:val="24"/>
          <w:szCs w:val="24"/>
        </w:rPr>
        <w:t>,</w:t>
      </w:r>
      <w:r w:rsidRPr="00FD21D8">
        <w:rPr>
          <w:rFonts w:ascii="Times New Roman" w:hAnsi="Times New Roman" w:cs="Times New Roman"/>
          <w:bCs/>
          <w:sz w:val="24"/>
          <w:szCs w:val="24"/>
        </w:rPr>
        <w:t xml:space="preserve"> the matter was referred to trial on </w:t>
      </w:r>
      <w:r w:rsidR="00566F4E" w:rsidRPr="00FD21D8">
        <w:rPr>
          <w:rFonts w:ascii="Times New Roman" w:hAnsi="Times New Roman" w:cs="Times New Roman"/>
          <w:bCs/>
          <w:sz w:val="24"/>
          <w:szCs w:val="24"/>
        </w:rPr>
        <w:t xml:space="preserve">the issues contained in the parties’ Joint Pre-Trial Conference Minute filed of record on 6 </w:t>
      </w:r>
      <w:r w:rsidR="00792E30" w:rsidRPr="00FD21D8">
        <w:rPr>
          <w:rFonts w:ascii="Times New Roman" w:hAnsi="Times New Roman" w:cs="Times New Roman"/>
          <w:bCs/>
          <w:sz w:val="24"/>
          <w:szCs w:val="24"/>
        </w:rPr>
        <w:t>November</w:t>
      </w:r>
      <w:r w:rsidR="00566F4E" w:rsidRPr="00FD21D8">
        <w:rPr>
          <w:rFonts w:ascii="Times New Roman" w:hAnsi="Times New Roman" w:cs="Times New Roman"/>
          <w:bCs/>
          <w:sz w:val="24"/>
          <w:szCs w:val="24"/>
        </w:rPr>
        <w:t xml:space="preserve"> 2020. At the case management meeting before me</w:t>
      </w:r>
      <w:r w:rsidR="00792E30" w:rsidRPr="00FD21D8">
        <w:rPr>
          <w:rFonts w:ascii="Times New Roman" w:hAnsi="Times New Roman" w:cs="Times New Roman"/>
          <w:bCs/>
          <w:sz w:val="24"/>
          <w:szCs w:val="24"/>
        </w:rPr>
        <w:t>,</w:t>
      </w:r>
      <w:r w:rsidR="00566F4E" w:rsidRPr="00FD21D8">
        <w:rPr>
          <w:rFonts w:ascii="Times New Roman" w:hAnsi="Times New Roman" w:cs="Times New Roman"/>
          <w:bCs/>
          <w:sz w:val="24"/>
          <w:szCs w:val="24"/>
        </w:rPr>
        <w:t xml:space="preserve"> the Joint Pre-Trial Conference minute was amended by the deletion of the third issue </w:t>
      </w:r>
      <w:r w:rsidR="00792E30" w:rsidRPr="00FD21D8">
        <w:rPr>
          <w:rFonts w:ascii="Times New Roman" w:hAnsi="Times New Roman" w:cs="Times New Roman"/>
          <w:bCs/>
          <w:sz w:val="24"/>
          <w:szCs w:val="24"/>
        </w:rPr>
        <w:t>relating</w:t>
      </w:r>
      <w:r w:rsidR="00566F4E" w:rsidRPr="00FD21D8">
        <w:rPr>
          <w:rFonts w:ascii="Times New Roman" w:hAnsi="Times New Roman" w:cs="Times New Roman"/>
          <w:bCs/>
          <w:sz w:val="24"/>
          <w:szCs w:val="24"/>
        </w:rPr>
        <w:t xml:space="preserve"> to the appropriate order for costs. The matter was initially set down before </w:t>
      </w:r>
      <w:r w:rsidR="00FD21D8" w:rsidRPr="00FD21D8">
        <w:rPr>
          <w:rFonts w:ascii="Times New Roman" w:hAnsi="Times New Roman" w:cs="Times New Roman"/>
          <w:bCs/>
          <w:smallCaps/>
          <w:sz w:val="24"/>
          <w:szCs w:val="24"/>
        </w:rPr>
        <w:t>Munangati-Manongwa J</w:t>
      </w:r>
      <w:r w:rsidR="00566F4E" w:rsidRPr="00FD21D8">
        <w:rPr>
          <w:rFonts w:ascii="Times New Roman" w:hAnsi="Times New Roman" w:cs="Times New Roman"/>
          <w:bCs/>
          <w:sz w:val="24"/>
          <w:szCs w:val="24"/>
        </w:rPr>
        <w:t xml:space="preserve"> for trial on 15 October 2024 but the judge recused herself. At one time she dismissed the </w:t>
      </w:r>
      <w:r w:rsidR="00792E30" w:rsidRPr="00FD21D8">
        <w:rPr>
          <w:rFonts w:ascii="Times New Roman" w:hAnsi="Times New Roman" w:cs="Times New Roman"/>
          <w:bCs/>
          <w:sz w:val="24"/>
          <w:szCs w:val="24"/>
        </w:rPr>
        <w:t>plaintiff’s</w:t>
      </w:r>
      <w:r w:rsidR="00566F4E" w:rsidRPr="00FD21D8">
        <w:rPr>
          <w:rFonts w:ascii="Times New Roman" w:hAnsi="Times New Roman" w:cs="Times New Roman"/>
          <w:bCs/>
          <w:sz w:val="24"/>
          <w:szCs w:val="24"/>
        </w:rPr>
        <w:t xml:space="preserve"> application for amendment of his claim. </w:t>
      </w:r>
    </w:p>
    <w:p w14:paraId="020DDDD6" w14:textId="77777777" w:rsidR="00FD21D8" w:rsidRDefault="00566F4E" w:rsidP="00FD21D8">
      <w:pPr>
        <w:pStyle w:val="ListParagraph"/>
        <w:numPr>
          <w:ilvl w:val="0"/>
          <w:numId w:val="6"/>
        </w:numPr>
        <w:spacing w:after="0" w:line="360" w:lineRule="auto"/>
        <w:jc w:val="both"/>
        <w:rPr>
          <w:rFonts w:ascii="Times New Roman" w:hAnsi="Times New Roman" w:cs="Times New Roman"/>
          <w:bCs/>
          <w:sz w:val="24"/>
          <w:szCs w:val="24"/>
        </w:rPr>
      </w:pPr>
      <w:r w:rsidRPr="00FD21D8">
        <w:rPr>
          <w:rFonts w:ascii="Times New Roman" w:hAnsi="Times New Roman" w:cs="Times New Roman"/>
          <w:bCs/>
          <w:sz w:val="24"/>
          <w:szCs w:val="24"/>
        </w:rPr>
        <w:t>When the matter was set down before me for trial and at a case management meeting held on 14 November 2024, the plaintiff’s legal practitioners notified me of their intention to apply for the hearing to be held virtually. This followed an indication by the first defendant that they were ready for trial and would</w:t>
      </w:r>
      <w:r w:rsidR="00792E30" w:rsidRPr="00FD21D8">
        <w:rPr>
          <w:rFonts w:ascii="Times New Roman" w:hAnsi="Times New Roman" w:cs="Times New Roman"/>
          <w:bCs/>
          <w:sz w:val="24"/>
          <w:szCs w:val="24"/>
        </w:rPr>
        <w:t xml:space="preserve"> </w:t>
      </w:r>
      <w:r w:rsidRPr="00FD21D8">
        <w:rPr>
          <w:rFonts w:ascii="Times New Roman" w:hAnsi="Times New Roman" w:cs="Times New Roman"/>
          <w:bCs/>
          <w:sz w:val="24"/>
          <w:szCs w:val="24"/>
        </w:rPr>
        <w:t xml:space="preserve">oppose </w:t>
      </w:r>
      <w:r w:rsidR="00792E30" w:rsidRPr="00FD21D8">
        <w:rPr>
          <w:rFonts w:ascii="Times New Roman" w:hAnsi="Times New Roman" w:cs="Times New Roman"/>
          <w:bCs/>
          <w:sz w:val="24"/>
          <w:szCs w:val="24"/>
        </w:rPr>
        <w:t xml:space="preserve">any </w:t>
      </w:r>
      <w:r w:rsidRPr="00FD21D8">
        <w:rPr>
          <w:rFonts w:ascii="Times New Roman" w:hAnsi="Times New Roman" w:cs="Times New Roman"/>
          <w:bCs/>
          <w:sz w:val="24"/>
          <w:szCs w:val="24"/>
        </w:rPr>
        <w:t xml:space="preserve">application for a virtual hearing. By </w:t>
      </w:r>
      <w:r w:rsidR="00792E30" w:rsidRPr="00FD21D8">
        <w:rPr>
          <w:rFonts w:ascii="Times New Roman" w:hAnsi="Times New Roman" w:cs="Times New Roman"/>
          <w:bCs/>
          <w:sz w:val="24"/>
          <w:szCs w:val="24"/>
        </w:rPr>
        <w:t xml:space="preserve">the </w:t>
      </w:r>
      <w:r w:rsidRPr="00FD21D8">
        <w:rPr>
          <w:rFonts w:ascii="Times New Roman" w:hAnsi="Times New Roman" w:cs="Times New Roman"/>
          <w:bCs/>
          <w:sz w:val="24"/>
          <w:szCs w:val="24"/>
        </w:rPr>
        <w:t>consent of the parties’ legal practitioners</w:t>
      </w:r>
      <w:r w:rsidR="00792E30" w:rsidRPr="00FD21D8">
        <w:rPr>
          <w:rFonts w:ascii="Times New Roman" w:hAnsi="Times New Roman" w:cs="Times New Roman"/>
          <w:bCs/>
          <w:sz w:val="24"/>
          <w:szCs w:val="24"/>
        </w:rPr>
        <w:t>,</w:t>
      </w:r>
      <w:r w:rsidRPr="00FD21D8">
        <w:rPr>
          <w:rFonts w:ascii="Times New Roman" w:hAnsi="Times New Roman" w:cs="Times New Roman"/>
          <w:bCs/>
          <w:sz w:val="24"/>
          <w:szCs w:val="24"/>
        </w:rPr>
        <w:t xml:space="preserve"> I directed that the application be lodged in writing together with the heads of argument by 19 </w:t>
      </w:r>
      <w:r w:rsidR="00792E30" w:rsidRPr="00FD21D8">
        <w:rPr>
          <w:rFonts w:ascii="Times New Roman" w:hAnsi="Times New Roman" w:cs="Times New Roman"/>
          <w:bCs/>
          <w:sz w:val="24"/>
          <w:szCs w:val="24"/>
        </w:rPr>
        <w:t>November</w:t>
      </w:r>
      <w:r w:rsidRPr="00FD21D8">
        <w:rPr>
          <w:rFonts w:ascii="Times New Roman" w:hAnsi="Times New Roman" w:cs="Times New Roman"/>
          <w:bCs/>
          <w:sz w:val="24"/>
          <w:szCs w:val="24"/>
        </w:rPr>
        <w:t xml:space="preserve"> 2024</w:t>
      </w:r>
      <w:r w:rsidR="00792E30" w:rsidRPr="00FD21D8">
        <w:rPr>
          <w:rFonts w:ascii="Times New Roman" w:hAnsi="Times New Roman" w:cs="Times New Roman"/>
          <w:bCs/>
          <w:sz w:val="24"/>
          <w:szCs w:val="24"/>
        </w:rPr>
        <w:t xml:space="preserve">, </w:t>
      </w:r>
      <w:r w:rsidR="008071D9" w:rsidRPr="00FD21D8">
        <w:rPr>
          <w:rFonts w:ascii="Times New Roman" w:hAnsi="Times New Roman" w:cs="Times New Roman"/>
          <w:bCs/>
          <w:sz w:val="24"/>
          <w:szCs w:val="24"/>
        </w:rPr>
        <w:t xml:space="preserve">and </w:t>
      </w:r>
      <w:r w:rsidR="00792E30" w:rsidRPr="00FD21D8">
        <w:rPr>
          <w:rFonts w:ascii="Times New Roman" w:hAnsi="Times New Roman" w:cs="Times New Roman"/>
          <w:bCs/>
          <w:sz w:val="24"/>
          <w:szCs w:val="24"/>
        </w:rPr>
        <w:t xml:space="preserve">that </w:t>
      </w:r>
      <w:r w:rsidRPr="00FD21D8">
        <w:rPr>
          <w:rFonts w:ascii="Times New Roman" w:hAnsi="Times New Roman" w:cs="Times New Roman"/>
          <w:bCs/>
          <w:sz w:val="24"/>
          <w:szCs w:val="24"/>
        </w:rPr>
        <w:t xml:space="preserve">the </w:t>
      </w:r>
      <w:r w:rsidR="00792E30" w:rsidRPr="00FD21D8">
        <w:rPr>
          <w:rFonts w:ascii="Times New Roman" w:hAnsi="Times New Roman" w:cs="Times New Roman"/>
          <w:bCs/>
          <w:sz w:val="24"/>
          <w:szCs w:val="24"/>
        </w:rPr>
        <w:t xml:space="preserve">first </w:t>
      </w:r>
      <w:r w:rsidRPr="00FD21D8">
        <w:rPr>
          <w:rFonts w:ascii="Times New Roman" w:hAnsi="Times New Roman" w:cs="Times New Roman"/>
          <w:bCs/>
          <w:sz w:val="24"/>
          <w:szCs w:val="24"/>
        </w:rPr>
        <w:t>defendant</w:t>
      </w:r>
      <w:r w:rsidR="00792E30" w:rsidRPr="00FD21D8">
        <w:rPr>
          <w:rFonts w:ascii="Times New Roman" w:hAnsi="Times New Roman" w:cs="Times New Roman"/>
          <w:bCs/>
          <w:sz w:val="24"/>
          <w:szCs w:val="24"/>
        </w:rPr>
        <w:t xml:space="preserve"> files</w:t>
      </w:r>
      <w:r w:rsidRPr="00FD21D8">
        <w:rPr>
          <w:rFonts w:ascii="Times New Roman" w:hAnsi="Times New Roman" w:cs="Times New Roman"/>
          <w:bCs/>
          <w:sz w:val="24"/>
          <w:szCs w:val="24"/>
        </w:rPr>
        <w:t xml:space="preserve"> its opposing papers and heads of argument by </w:t>
      </w:r>
      <w:r w:rsidR="00C82282" w:rsidRPr="00FD21D8">
        <w:rPr>
          <w:rFonts w:ascii="Times New Roman" w:hAnsi="Times New Roman" w:cs="Times New Roman"/>
          <w:bCs/>
          <w:sz w:val="24"/>
          <w:szCs w:val="24"/>
        </w:rPr>
        <w:t xml:space="preserve">Tuesday 26 </w:t>
      </w:r>
      <w:r w:rsidR="00792E30" w:rsidRPr="00FD21D8">
        <w:rPr>
          <w:rFonts w:ascii="Times New Roman" w:hAnsi="Times New Roman" w:cs="Times New Roman"/>
          <w:bCs/>
          <w:sz w:val="24"/>
          <w:szCs w:val="24"/>
        </w:rPr>
        <w:t>November</w:t>
      </w:r>
      <w:r w:rsidR="00C82282" w:rsidRPr="00FD21D8">
        <w:rPr>
          <w:rFonts w:ascii="Times New Roman" w:hAnsi="Times New Roman" w:cs="Times New Roman"/>
          <w:bCs/>
          <w:sz w:val="24"/>
          <w:szCs w:val="24"/>
        </w:rPr>
        <w:t xml:space="preserve"> 2024. The </w:t>
      </w:r>
      <w:r w:rsidR="00792E30" w:rsidRPr="00FD21D8">
        <w:rPr>
          <w:rFonts w:ascii="Times New Roman" w:hAnsi="Times New Roman" w:cs="Times New Roman"/>
          <w:bCs/>
          <w:sz w:val="24"/>
          <w:szCs w:val="24"/>
        </w:rPr>
        <w:t xml:space="preserve">consent case management </w:t>
      </w:r>
      <w:r w:rsidR="00C82282" w:rsidRPr="00FD21D8">
        <w:rPr>
          <w:rFonts w:ascii="Times New Roman" w:hAnsi="Times New Roman" w:cs="Times New Roman"/>
          <w:bCs/>
          <w:sz w:val="24"/>
          <w:szCs w:val="24"/>
        </w:rPr>
        <w:t xml:space="preserve">order also incorporated the timelines within which some outstanding documents would be filed for the trial including the indexed bundle of documents. </w:t>
      </w:r>
    </w:p>
    <w:p w14:paraId="4A707DBC" w14:textId="69040D8B" w:rsidR="006A187F" w:rsidRPr="00FD21D8" w:rsidRDefault="00792E30" w:rsidP="00FD21D8">
      <w:pPr>
        <w:pStyle w:val="ListParagraph"/>
        <w:numPr>
          <w:ilvl w:val="0"/>
          <w:numId w:val="6"/>
        </w:numPr>
        <w:spacing w:after="0" w:line="360" w:lineRule="auto"/>
        <w:jc w:val="both"/>
        <w:rPr>
          <w:rFonts w:ascii="Times New Roman" w:hAnsi="Times New Roman" w:cs="Times New Roman"/>
          <w:bCs/>
          <w:sz w:val="24"/>
          <w:szCs w:val="24"/>
        </w:rPr>
      </w:pPr>
      <w:r w:rsidRPr="00FD21D8">
        <w:rPr>
          <w:rFonts w:ascii="Times New Roman" w:hAnsi="Times New Roman" w:cs="Times New Roman"/>
          <w:bCs/>
          <w:sz w:val="24"/>
          <w:szCs w:val="24"/>
        </w:rPr>
        <w:t xml:space="preserve">On </w:t>
      </w:r>
      <w:r w:rsidR="008071D9" w:rsidRPr="00FD21D8">
        <w:rPr>
          <w:rFonts w:ascii="Times New Roman" w:hAnsi="Times New Roman" w:cs="Times New Roman"/>
          <w:bCs/>
          <w:sz w:val="24"/>
          <w:szCs w:val="24"/>
        </w:rPr>
        <w:t>5 Decembe</w:t>
      </w:r>
      <w:r w:rsidRPr="00FD21D8">
        <w:rPr>
          <w:rFonts w:ascii="Times New Roman" w:hAnsi="Times New Roman" w:cs="Times New Roman"/>
          <w:bCs/>
          <w:sz w:val="24"/>
          <w:szCs w:val="24"/>
        </w:rPr>
        <w:t>r 2024, d</w:t>
      </w:r>
      <w:r w:rsidR="00C82282" w:rsidRPr="00FD21D8">
        <w:rPr>
          <w:rFonts w:ascii="Times New Roman" w:hAnsi="Times New Roman" w:cs="Times New Roman"/>
          <w:bCs/>
          <w:sz w:val="24"/>
          <w:szCs w:val="24"/>
        </w:rPr>
        <w:t xml:space="preserve">ue to a fatal defect that </w:t>
      </w:r>
      <w:r w:rsidRPr="00FD21D8">
        <w:rPr>
          <w:rFonts w:ascii="Times New Roman" w:hAnsi="Times New Roman" w:cs="Times New Roman"/>
          <w:bCs/>
          <w:sz w:val="24"/>
          <w:szCs w:val="24"/>
        </w:rPr>
        <w:t xml:space="preserve">inflicted </w:t>
      </w:r>
      <w:r w:rsidR="00C82282" w:rsidRPr="00FD21D8">
        <w:rPr>
          <w:rFonts w:ascii="Times New Roman" w:hAnsi="Times New Roman" w:cs="Times New Roman"/>
          <w:bCs/>
          <w:sz w:val="24"/>
          <w:szCs w:val="24"/>
        </w:rPr>
        <w:t xml:space="preserve">the applicant’s </w:t>
      </w:r>
      <w:r w:rsidRPr="00FD21D8">
        <w:rPr>
          <w:rFonts w:ascii="Times New Roman" w:hAnsi="Times New Roman" w:cs="Times New Roman"/>
          <w:bCs/>
          <w:sz w:val="24"/>
          <w:szCs w:val="24"/>
        </w:rPr>
        <w:t>founding</w:t>
      </w:r>
      <w:r w:rsidR="00C82282" w:rsidRPr="00FD21D8">
        <w:rPr>
          <w:rFonts w:ascii="Times New Roman" w:hAnsi="Times New Roman" w:cs="Times New Roman"/>
          <w:bCs/>
          <w:sz w:val="24"/>
          <w:szCs w:val="24"/>
        </w:rPr>
        <w:t xml:space="preserve"> affidavit as </w:t>
      </w:r>
      <w:r w:rsidRPr="00FD21D8">
        <w:rPr>
          <w:rFonts w:ascii="Times New Roman" w:hAnsi="Times New Roman" w:cs="Times New Roman"/>
          <w:bCs/>
          <w:sz w:val="24"/>
          <w:szCs w:val="24"/>
        </w:rPr>
        <w:t xml:space="preserve">it was </w:t>
      </w:r>
      <w:r w:rsidR="00C82282" w:rsidRPr="00FD21D8">
        <w:rPr>
          <w:rFonts w:ascii="Times New Roman" w:hAnsi="Times New Roman" w:cs="Times New Roman"/>
          <w:bCs/>
          <w:sz w:val="24"/>
          <w:szCs w:val="24"/>
        </w:rPr>
        <w:t>undated</w:t>
      </w:r>
      <w:r w:rsidRPr="00FD21D8">
        <w:rPr>
          <w:rFonts w:ascii="Times New Roman" w:hAnsi="Times New Roman" w:cs="Times New Roman"/>
          <w:bCs/>
          <w:sz w:val="24"/>
          <w:szCs w:val="24"/>
        </w:rPr>
        <w:t>,</w:t>
      </w:r>
      <w:r w:rsidR="00C82282" w:rsidRPr="00FD21D8">
        <w:rPr>
          <w:rFonts w:ascii="Times New Roman" w:hAnsi="Times New Roman" w:cs="Times New Roman"/>
          <w:bCs/>
          <w:sz w:val="24"/>
          <w:szCs w:val="24"/>
        </w:rPr>
        <w:t xml:space="preserve"> the plaintiff’s legal practitioners conceded</w:t>
      </w:r>
      <w:r w:rsidRPr="00FD21D8">
        <w:rPr>
          <w:rFonts w:ascii="Times New Roman" w:hAnsi="Times New Roman" w:cs="Times New Roman"/>
          <w:bCs/>
          <w:sz w:val="24"/>
          <w:szCs w:val="24"/>
        </w:rPr>
        <w:t xml:space="preserve"> that</w:t>
      </w:r>
      <w:r w:rsidR="00C82282" w:rsidRPr="00FD21D8">
        <w:rPr>
          <w:rFonts w:ascii="Times New Roman" w:hAnsi="Times New Roman" w:cs="Times New Roman"/>
          <w:bCs/>
          <w:sz w:val="24"/>
          <w:szCs w:val="24"/>
        </w:rPr>
        <w:t xml:space="preserve"> </w:t>
      </w:r>
      <w:r w:rsidR="008071D9" w:rsidRPr="00FD21D8">
        <w:rPr>
          <w:rFonts w:ascii="Times New Roman" w:hAnsi="Times New Roman" w:cs="Times New Roman"/>
          <w:bCs/>
          <w:sz w:val="24"/>
          <w:szCs w:val="24"/>
        </w:rPr>
        <w:t xml:space="preserve">his </w:t>
      </w:r>
      <w:r w:rsidR="00C82282" w:rsidRPr="00FD21D8">
        <w:rPr>
          <w:rFonts w:ascii="Times New Roman" w:hAnsi="Times New Roman" w:cs="Times New Roman"/>
          <w:bCs/>
          <w:sz w:val="24"/>
          <w:szCs w:val="24"/>
        </w:rPr>
        <w:t>chamber application was fatally defective. They also conceded that the</w:t>
      </w:r>
      <w:r w:rsidRPr="00FD21D8">
        <w:rPr>
          <w:rFonts w:ascii="Times New Roman" w:hAnsi="Times New Roman" w:cs="Times New Roman"/>
          <w:bCs/>
          <w:sz w:val="24"/>
          <w:szCs w:val="24"/>
        </w:rPr>
        <w:t xml:space="preserve"> said application was also not properly withdrawn and that the</w:t>
      </w:r>
      <w:r w:rsidR="00C82282" w:rsidRPr="00FD21D8">
        <w:rPr>
          <w:rFonts w:ascii="Times New Roman" w:hAnsi="Times New Roman" w:cs="Times New Roman"/>
          <w:bCs/>
          <w:sz w:val="24"/>
          <w:szCs w:val="24"/>
        </w:rPr>
        <w:t xml:space="preserve"> second chamber application filed </w:t>
      </w:r>
      <w:r w:rsidR="008071D9" w:rsidRPr="00FD21D8">
        <w:rPr>
          <w:rFonts w:ascii="Times New Roman" w:hAnsi="Times New Roman" w:cs="Times New Roman"/>
          <w:bCs/>
          <w:sz w:val="24"/>
          <w:szCs w:val="24"/>
        </w:rPr>
        <w:t xml:space="preserve">on 28 November 2024 </w:t>
      </w:r>
      <w:r w:rsidR="00C82282" w:rsidRPr="00FD21D8">
        <w:rPr>
          <w:rFonts w:ascii="Times New Roman" w:hAnsi="Times New Roman" w:cs="Times New Roman"/>
          <w:bCs/>
          <w:sz w:val="24"/>
          <w:szCs w:val="24"/>
        </w:rPr>
        <w:t>without the leave of the court and also when the first application was improperly withdrawn</w:t>
      </w:r>
      <w:r w:rsidRPr="00FD21D8">
        <w:rPr>
          <w:rFonts w:ascii="Times New Roman" w:hAnsi="Times New Roman" w:cs="Times New Roman"/>
          <w:bCs/>
          <w:sz w:val="24"/>
          <w:szCs w:val="24"/>
        </w:rPr>
        <w:t xml:space="preserve"> was </w:t>
      </w:r>
      <w:r w:rsidRPr="00FD21D8">
        <w:rPr>
          <w:rFonts w:ascii="Times New Roman" w:hAnsi="Times New Roman" w:cs="Times New Roman"/>
          <w:bCs/>
          <w:sz w:val="24"/>
          <w:szCs w:val="24"/>
        </w:rPr>
        <w:lastRenderedPageBreak/>
        <w:t>improperly before the court. B</w:t>
      </w:r>
      <w:r w:rsidR="00C82282" w:rsidRPr="00FD21D8">
        <w:rPr>
          <w:rFonts w:ascii="Times New Roman" w:hAnsi="Times New Roman" w:cs="Times New Roman"/>
          <w:bCs/>
          <w:sz w:val="24"/>
          <w:szCs w:val="24"/>
        </w:rPr>
        <w:t>oth applications were struck off the roll with the consent of the parties</w:t>
      </w:r>
      <w:r w:rsidRPr="00FD21D8">
        <w:rPr>
          <w:rFonts w:ascii="Times New Roman" w:hAnsi="Times New Roman" w:cs="Times New Roman"/>
          <w:bCs/>
          <w:sz w:val="24"/>
          <w:szCs w:val="24"/>
        </w:rPr>
        <w:t xml:space="preserve">. </w:t>
      </w:r>
      <w:r w:rsidR="00C82282" w:rsidRPr="00FD21D8">
        <w:rPr>
          <w:rFonts w:ascii="Times New Roman" w:hAnsi="Times New Roman" w:cs="Times New Roman"/>
          <w:bCs/>
          <w:sz w:val="24"/>
          <w:szCs w:val="24"/>
        </w:rPr>
        <w:t>The parties were also advised to engage on how they would want the trial to be held but they did n</w:t>
      </w:r>
      <w:r w:rsidRPr="00FD21D8">
        <w:rPr>
          <w:rFonts w:ascii="Times New Roman" w:hAnsi="Times New Roman" w:cs="Times New Roman"/>
          <w:bCs/>
          <w:sz w:val="24"/>
          <w:szCs w:val="24"/>
        </w:rPr>
        <w:t>ot</w:t>
      </w:r>
      <w:r w:rsidR="00C82282" w:rsidRPr="00FD21D8">
        <w:rPr>
          <w:rFonts w:ascii="Times New Roman" w:hAnsi="Times New Roman" w:cs="Times New Roman"/>
          <w:bCs/>
          <w:sz w:val="24"/>
          <w:szCs w:val="24"/>
        </w:rPr>
        <w:t xml:space="preserve"> adopt the procedure set out in rule 56C</w:t>
      </w:r>
      <w:r w:rsidR="008071D9" w:rsidRPr="00FD21D8">
        <w:rPr>
          <w:rFonts w:ascii="Times New Roman" w:hAnsi="Times New Roman" w:cs="Times New Roman"/>
          <w:bCs/>
          <w:sz w:val="24"/>
          <w:szCs w:val="24"/>
        </w:rPr>
        <w:t xml:space="preserve"> so that the</w:t>
      </w:r>
      <w:r w:rsidR="00C82282" w:rsidRPr="00FD21D8">
        <w:rPr>
          <w:rFonts w:ascii="Times New Roman" w:hAnsi="Times New Roman" w:cs="Times New Roman"/>
          <w:bCs/>
          <w:sz w:val="24"/>
          <w:szCs w:val="24"/>
        </w:rPr>
        <w:t xml:space="preserve"> Registrar</w:t>
      </w:r>
      <w:r w:rsidR="008071D9" w:rsidRPr="00FD21D8">
        <w:rPr>
          <w:rFonts w:ascii="Times New Roman" w:hAnsi="Times New Roman" w:cs="Times New Roman"/>
          <w:bCs/>
          <w:sz w:val="24"/>
          <w:szCs w:val="24"/>
        </w:rPr>
        <w:t xml:space="preserve"> could </w:t>
      </w:r>
      <w:r w:rsidR="00C82282" w:rsidRPr="00FD21D8">
        <w:rPr>
          <w:rFonts w:ascii="Times New Roman" w:hAnsi="Times New Roman" w:cs="Times New Roman"/>
          <w:bCs/>
          <w:sz w:val="24"/>
          <w:szCs w:val="24"/>
        </w:rPr>
        <w:t>r</w:t>
      </w:r>
      <w:r w:rsidRPr="00FD21D8">
        <w:rPr>
          <w:rFonts w:ascii="Times New Roman" w:hAnsi="Times New Roman" w:cs="Times New Roman"/>
          <w:bCs/>
          <w:sz w:val="24"/>
          <w:szCs w:val="24"/>
        </w:rPr>
        <w:t>efer any dispute they have over the issue to</w:t>
      </w:r>
      <w:r w:rsidR="00C82282" w:rsidRPr="00FD21D8">
        <w:rPr>
          <w:rFonts w:ascii="Times New Roman" w:hAnsi="Times New Roman" w:cs="Times New Roman"/>
          <w:bCs/>
          <w:sz w:val="24"/>
          <w:szCs w:val="24"/>
        </w:rPr>
        <w:t xml:space="preserve"> me </w:t>
      </w:r>
      <w:r w:rsidRPr="00FD21D8">
        <w:rPr>
          <w:rFonts w:ascii="Times New Roman" w:hAnsi="Times New Roman" w:cs="Times New Roman"/>
          <w:bCs/>
          <w:sz w:val="24"/>
          <w:szCs w:val="24"/>
        </w:rPr>
        <w:t xml:space="preserve">for determination in terms of </w:t>
      </w:r>
      <w:r w:rsidR="00205B9D" w:rsidRPr="00FD21D8">
        <w:rPr>
          <w:rFonts w:ascii="Times New Roman" w:hAnsi="Times New Roman" w:cs="Times New Roman"/>
          <w:bCs/>
          <w:sz w:val="24"/>
          <w:szCs w:val="24"/>
        </w:rPr>
        <w:t>rule 56C(2) as read with subrules (3) and (4)</w:t>
      </w:r>
      <w:r w:rsidR="00C82282" w:rsidRPr="00FD21D8">
        <w:rPr>
          <w:rFonts w:ascii="Times New Roman" w:hAnsi="Times New Roman" w:cs="Times New Roman"/>
          <w:bCs/>
          <w:sz w:val="24"/>
          <w:szCs w:val="24"/>
        </w:rPr>
        <w:t xml:space="preserve">. The trial was eventually set down on </w:t>
      </w:r>
      <w:r w:rsidR="00205B9D" w:rsidRPr="00FD21D8">
        <w:rPr>
          <w:rFonts w:ascii="Times New Roman" w:hAnsi="Times New Roman" w:cs="Times New Roman"/>
          <w:bCs/>
          <w:sz w:val="24"/>
          <w:szCs w:val="24"/>
        </w:rPr>
        <w:t xml:space="preserve">5 </w:t>
      </w:r>
      <w:r w:rsidR="00C82282" w:rsidRPr="00FD21D8">
        <w:rPr>
          <w:rFonts w:ascii="Times New Roman" w:hAnsi="Times New Roman" w:cs="Times New Roman"/>
          <w:bCs/>
          <w:sz w:val="24"/>
          <w:szCs w:val="24"/>
        </w:rPr>
        <w:t xml:space="preserve">February 2025 and parties were informed on 6 January 2025 that </w:t>
      </w:r>
      <w:r w:rsidR="006A187F" w:rsidRPr="00FD21D8">
        <w:rPr>
          <w:rFonts w:ascii="Times New Roman" w:hAnsi="Times New Roman" w:cs="Times New Roman"/>
          <w:bCs/>
          <w:sz w:val="24"/>
          <w:szCs w:val="24"/>
        </w:rPr>
        <w:t xml:space="preserve">the hearing </w:t>
      </w:r>
      <w:r w:rsidR="00C82282" w:rsidRPr="00FD21D8">
        <w:rPr>
          <w:rFonts w:ascii="Times New Roman" w:hAnsi="Times New Roman" w:cs="Times New Roman"/>
          <w:bCs/>
          <w:sz w:val="24"/>
          <w:szCs w:val="24"/>
        </w:rPr>
        <w:t>would be physical</w:t>
      </w:r>
      <w:r w:rsidR="006A187F" w:rsidRPr="00FD21D8">
        <w:rPr>
          <w:rFonts w:ascii="Times New Roman" w:hAnsi="Times New Roman" w:cs="Times New Roman"/>
          <w:bCs/>
          <w:sz w:val="24"/>
          <w:szCs w:val="24"/>
        </w:rPr>
        <w:t>. On 5 February 2025</w:t>
      </w:r>
      <w:r w:rsidR="00205B9D" w:rsidRPr="00FD21D8">
        <w:rPr>
          <w:rFonts w:ascii="Times New Roman" w:hAnsi="Times New Roman" w:cs="Times New Roman"/>
          <w:bCs/>
          <w:sz w:val="24"/>
          <w:szCs w:val="24"/>
        </w:rPr>
        <w:t>,</w:t>
      </w:r>
      <w:r w:rsidR="00977FD9" w:rsidRPr="00FD21D8">
        <w:rPr>
          <w:rFonts w:ascii="Times New Roman" w:hAnsi="Times New Roman" w:cs="Times New Roman"/>
          <w:bCs/>
          <w:sz w:val="24"/>
          <w:szCs w:val="24"/>
        </w:rPr>
        <w:t xml:space="preserve"> </w:t>
      </w:r>
      <w:r w:rsidR="006A187F" w:rsidRPr="00FD21D8">
        <w:rPr>
          <w:rFonts w:ascii="Times New Roman" w:hAnsi="Times New Roman" w:cs="Times New Roman"/>
          <w:bCs/>
          <w:sz w:val="24"/>
          <w:szCs w:val="24"/>
        </w:rPr>
        <w:t xml:space="preserve">the plaintiff’s legal practitioner made an oral application for a postponement. </w:t>
      </w:r>
      <w:r w:rsidR="00E94975" w:rsidRPr="00FD21D8">
        <w:rPr>
          <w:rFonts w:ascii="Times New Roman" w:hAnsi="Times New Roman" w:cs="Times New Roman"/>
          <w:bCs/>
          <w:sz w:val="24"/>
          <w:szCs w:val="24"/>
        </w:rPr>
        <w:t xml:space="preserve">The application was opposed by the first defendant. </w:t>
      </w:r>
    </w:p>
    <w:p w14:paraId="2DB4350F" w14:textId="37E78E18" w:rsidR="00C57D63" w:rsidRPr="00FD21D8" w:rsidRDefault="00C57D63" w:rsidP="00C57D63">
      <w:pPr>
        <w:spacing w:after="0" w:line="360" w:lineRule="auto"/>
        <w:jc w:val="both"/>
        <w:rPr>
          <w:rFonts w:ascii="Times New Roman" w:hAnsi="Times New Roman" w:cs="Times New Roman"/>
          <w:b/>
          <w:sz w:val="24"/>
          <w:szCs w:val="24"/>
          <w:u w:val="single"/>
        </w:rPr>
      </w:pPr>
      <w:r w:rsidRPr="00FD21D8">
        <w:rPr>
          <w:rFonts w:ascii="Times New Roman" w:hAnsi="Times New Roman" w:cs="Times New Roman"/>
          <w:b/>
          <w:sz w:val="24"/>
          <w:szCs w:val="24"/>
          <w:u w:val="single"/>
        </w:rPr>
        <w:t>APPLICATION</w:t>
      </w:r>
      <w:r w:rsidR="006A187F" w:rsidRPr="00FD21D8">
        <w:rPr>
          <w:rFonts w:ascii="Times New Roman" w:hAnsi="Times New Roman" w:cs="Times New Roman"/>
          <w:b/>
          <w:sz w:val="24"/>
          <w:szCs w:val="24"/>
          <w:u w:val="single"/>
        </w:rPr>
        <w:t xml:space="preserve"> FOR A POSTPONEMENT</w:t>
      </w:r>
    </w:p>
    <w:p w14:paraId="75643FFC" w14:textId="0DF07A8E" w:rsidR="00C57D63" w:rsidRPr="00FD21D8" w:rsidRDefault="006A187F" w:rsidP="00C57D63">
      <w:pPr>
        <w:spacing w:after="0" w:line="360" w:lineRule="auto"/>
        <w:jc w:val="both"/>
        <w:rPr>
          <w:rFonts w:ascii="Times New Roman" w:hAnsi="Times New Roman" w:cs="Times New Roman"/>
          <w:b/>
          <w:sz w:val="24"/>
          <w:szCs w:val="24"/>
          <w:u w:val="single"/>
        </w:rPr>
      </w:pPr>
      <w:r w:rsidRPr="00FD21D8">
        <w:rPr>
          <w:rFonts w:ascii="Times New Roman" w:hAnsi="Times New Roman" w:cs="Times New Roman"/>
          <w:b/>
          <w:sz w:val="24"/>
          <w:szCs w:val="24"/>
          <w:u w:val="single"/>
        </w:rPr>
        <w:t>PLAINTIFF</w:t>
      </w:r>
      <w:r w:rsidR="00C57D63" w:rsidRPr="00FD21D8">
        <w:rPr>
          <w:rFonts w:ascii="Times New Roman" w:hAnsi="Times New Roman" w:cs="Times New Roman"/>
          <w:b/>
          <w:sz w:val="24"/>
          <w:szCs w:val="24"/>
          <w:u w:val="single"/>
        </w:rPr>
        <w:t>’S SUBMISSIONS</w:t>
      </w:r>
    </w:p>
    <w:p w14:paraId="5F42BA8A" w14:textId="77777777" w:rsidR="00FD21D8" w:rsidRDefault="006A187F" w:rsidP="00FD21D8">
      <w:pPr>
        <w:pStyle w:val="ListParagraph"/>
        <w:numPr>
          <w:ilvl w:val="0"/>
          <w:numId w:val="6"/>
        </w:numPr>
        <w:spacing w:after="0" w:line="360" w:lineRule="auto"/>
        <w:jc w:val="both"/>
        <w:rPr>
          <w:rFonts w:ascii="Times New Roman" w:hAnsi="Times New Roman" w:cs="Times New Roman"/>
          <w:bCs/>
          <w:sz w:val="24"/>
          <w:szCs w:val="24"/>
        </w:rPr>
      </w:pPr>
      <w:r w:rsidRPr="00FD21D8">
        <w:rPr>
          <w:rFonts w:ascii="Times New Roman" w:hAnsi="Times New Roman" w:cs="Times New Roman"/>
          <w:bCs/>
          <w:sz w:val="24"/>
          <w:szCs w:val="24"/>
        </w:rPr>
        <w:t xml:space="preserve">Mr </w:t>
      </w:r>
      <w:r w:rsidRPr="00FD21D8">
        <w:rPr>
          <w:rFonts w:ascii="Times New Roman" w:hAnsi="Times New Roman" w:cs="Times New Roman"/>
          <w:bCs/>
          <w:i/>
          <w:iCs/>
          <w:sz w:val="24"/>
          <w:szCs w:val="24"/>
        </w:rPr>
        <w:t>Ku</w:t>
      </w:r>
      <w:r w:rsidR="00205B9D" w:rsidRPr="00FD21D8">
        <w:rPr>
          <w:rFonts w:ascii="Times New Roman" w:hAnsi="Times New Roman" w:cs="Times New Roman"/>
          <w:bCs/>
          <w:i/>
          <w:iCs/>
          <w:sz w:val="24"/>
          <w:szCs w:val="24"/>
        </w:rPr>
        <w:t>ch</w:t>
      </w:r>
      <w:r w:rsidRPr="00FD21D8">
        <w:rPr>
          <w:rFonts w:ascii="Times New Roman" w:hAnsi="Times New Roman" w:cs="Times New Roman"/>
          <w:bCs/>
          <w:i/>
          <w:iCs/>
          <w:sz w:val="24"/>
          <w:szCs w:val="24"/>
        </w:rPr>
        <w:t>enga</w:t>
      </w:r>
      <w:r w:rsidRPr="00FD21D8">
        <w:rPr>
          <w:rFonts w:ascii="Times New Roman" w:hAnsi="Times New Roman" w:cs="Times New Roman"/>
          <w:bCs/>
          <w:sz w:val="24"/>
          <w:szCs w:val="24"/>
        </w:rPr>
        <w:t xml:space="preserve"> submitted that the plaintiff had </w:t>
      </w:r>
      <w:r w:rsidR="00205B9D" w:rsidRPr="00FD21D8">
        <w:rPr>
          <w:rFonts w:ascii="Times New Roman" w:hAnsi="Times New Roman" w:cs="Times New Roman"/>
          <w:bCs/>
          <w:sz w:val="24"/>
          <w:szCs w:val="24"/>
        </w:rPr>
        <w:t>highlighted</w:t>
      </w:r>
      <w:r w:rsidRPr="00FD21D8">
        <w:rPr>
          <w:rFonts w:ascii="Times New Roman" w:hAnsi="Times New Roman" w:cs="Times New Roman"/>
          <w:bCs/>
          <w:sz w:val="24"/>
          <w:szCs w:val="24"/>
        </w:rPr>
        <w:t xml:space="preserve"> to the court that he is not feeling well and</w:t>
      </w:r>
      <w:r w:rsidR="009B36D8" w:rsidRPr="00FD21D8">
        <w:rPr>
          <w:rFonts w:ascii="Times New Roman" w:hAnsi="Times New Roman" w:cs="Times New Roman"/>
          <w:bCs/>
          <w:sz w:val="24"/>
          <w:szCs w:val="24"/>
        </w:rPr>
        <w:t xml:space="preserve"> </w:t>
      </w:r>
      <w:r w:rsidRPr="00FD21D8">
        <w:rPr>
          <w:rFonts w:ascii="Times New Roman" w:hAnsi="Times New Roman" w:cs="Times New Roman"/>
          <w:bCs/>
          <w:sz w:val="24"/>
          <w:szCs w:val="24"/>
        </w:rPr>
        <w:t xml:space="preserve">that he </w:t>
      </w:r>
      <w:r w:rsidR="00205B9D" w:rsidRPr="00FD21D8">
        <w:rPr>
          <w:rFonts w:ascii="Times New Roman" w:hAnsi="Times New Roman" w:cs="Times New Roman"/>
          <w:bCs/>
          <w:sz w:val="24"/>
          <w:szCs w:val="24"/>
        </w:rPr>
        <w:t>had</w:t>
      </w:r>
      <w:r w:rsidRPr="00FD21D8">
        <w:rPr>
          <w:rFonts w:ascii="Times New Roman" w:hAnsi="Times New Roman" w:cs="Times New Roman"/>
          <w:bCs/>
          <w:sz w:val="24"/>
          <w:szCs w:val="24"/>
        </w:rPr>
        <w:t xml:space="preserve"> not managed to come for medical reasons. </w:t>
      </w:r>
      <w:r w:rsidR="00205B9D" w:rsidRPr="00FD21D8">
        <w:rPr>
          <w:rFonts w:ascii="Times New Roman" w:hAnsi="Times New Roman" w:cs="Times New Roman"/>
          <w:bCs/>
          <w:sz w:val="24"/>
          <w:szCs w:val="24"/>
        </w:rPr>
        <w:t xml:space="preserve">Counsel </w:t>
      </w:r>
      <w:r w:rsidR="00E94975" w:rsidRPr="00FD21D8">
        <w:rPr>
          <w:rFonts w:ascii="Times New Roman" w:hAnsi="Times New Roman" w:cs="Times New Roman"/>
          <w:bCs/>
          <w:sz w:val="24"/>
          <w:szCs w:val="24"/>
        </w:rPr>
        <w:t xml:space="preserve">alleged that these facts were known by the court and the other party. </w:t>
      </w:r>
      <w:r w:rsidR="00205B9D" w:rsidRPr="00FD21D8">
        <w:rPr>
          <w:rFonts w:ascii="Times New Roman" w:hAnsi="Times New Roman" w:cs="Times New Roman"/>
          <w:bCs/>
          <w:sz w:val="24"/>
          <w:szCs w:val="24"/>
        </w:rPr>
        <w:t>It was also submitted that o</w:t>
      </w:r>
      <w:r w:rsidR="009B36D8" w:rsidRPr="00FD21D8">
        <w:rPr>
          <w:rFonts w:ascii="Times New Roman" w:hAnsi="Times New Roman" w:cs="Times New Roman"/>
          <w:bCs/>
          <w:sz w:val="24"/>
          <w:szCs w:val="24"/>
        </w:rPr>
        <w:t>n 31 December 2024</w:t>
      </w:r>
      <w:r w:rsidR="00205B9D" w:rsidRPr="00FD21D8">
        <w:rPr>
          <w:rFonts w:ascii="Times New Roman" w:hAnsi="Times New Roman" w:cs="Times New Roman"/>
          <w:bCs/>
          <w:sz w:val="24"/>
          <w:szCs w:val="24"/>
        </w:rPr>
        <w:t>,</w:t>
      </w:r>
      <w:r w:rsidR="009B36D8" w:rsidRPr="00FD21D8">
        <w:rPr>
          <w:rFonts w:ascii="Times New Roman" w:hAnsi="Times New Roman" w:cs="Times New Roman"/>
          <w:bCs/>
          <w:sz w:val="24"/>
          <w:szCs w:val="24"/>
        </w:rPr>
        <w:t xml:space="preserve"> </w:t>
      </w:r>
      <w:r w:rsidR="00205B9D" w:rsidRPr="00FD21D8">
        <w:rPr>
          <w:rFonts w:ascii="Times New Roman" w:hAnsi="Times New Roman" w:cs="Times New Roman"/>
          <w:bCs/>
          <w:sz w:val="24"/>
          <w:szCs w:val="24"/>
        </w:rPr>
        <w:t xml:space="preserve">the plaintiff </w:t>
      </w:r>
      <w:r w:rsidR="009B36D8" w:rsidRPr="00FD21D8">
        <w:rPr>
          <w:rFonts w:ascii="Times New Roman" w:hAnsi="Times New Roman" w:cs="Times New Roman"/>
          <w:bCs/>
          <w:sz w:val="24"/>
          <w:szCs w:val="24"/>
        </w:rPr>
        <w:t xml:space="preserve">also filed a chamber application for condonation and extension of time to file a chamber application pursuant to the case management order of 14 </w:t>
      </w:r>
      <w:r w:rsidR="00205B9D" w:rsidRPr="00FD21D8">
        <w:rPr>
          <w:rFonts w:ascii="Times New Roman" w:hAnsi="Times New Roman" w:cs="Times New Roman"/>
          <w:bCs/>
          <w:sz w:val="24"/>
          <w:szCs w:val="24"/>
        </w:rPr>
        <w:t>November</w:t>
      </w:r>
      <w:r w:rsidR="009B36D8" w:rsidRPr="00FD21D8">
        <w:rPr>
          <w:rFonts w:ascii="Times New Roman" w:hAnsi="Times New Roman" w:cs="Times New Roman"/>
          <w:bCs/>
          <w:sz w:val="24"/>
          <w:szCs w:val="24"/>
        </w:rPr>
        <w:t xml:space="preserve"> 2024 under </w:t>
      </w:r>
      <w:r w:rsidR="00205B9D" w:rsidRPr="00FD21D8">
        <w:rPr>
          <w:rFonts w:ascii="Times New Roman" w:hAnsi="Times New Roman" w:cs="Times New Roman"/>
          <w:bCs/>
          <w:sz w:val="24"/>
          <w:szCs w:val="24"/>
        </w:rPr>
        <w:t xml:space="preserve">Case No. </w:t>
      </w:r>
      <w:r w:rsidR="009B36D8" w:rsidRPr="00FD21D8">
        <w:rPr>
          <w:rFonts w:ascii="Times New Roman" w:hAnsi="Times New Roman" w:cs="Times New Roman"/>
          <w:bCs/>
          <w:sz w:val="24"/>
          <w:szCs w:val="24"/>
        </w:rPr>
        <w:t xml:space="preserve">HCH 588/24. The first </w:t>
      </w:r>
      <w:r w:rsidR="00205B9D" w:rsidRPr="00FD21D8">
        <w:rPr>
          <w:rFonts w:ascii="Times New Roman" w:hAnsi="Times New Roman" w:cs="Times New Roman"/>
          <w:bCs/>
          <w:sz w:val="24"/>
          <w:szCs w:val="24"/>
        </w:rPr>
        <w:t>defendant</w:t>
      </w:r>
      <w:r w:rsidR="009B36D8" w:rsidRPr="00FD21D8">
        <w:rPr>
          <w:rFonts w:ascii="Times New Roman" w:hAnsi="Times New Roman" w:cs="Times New Roman"/>
          <w:bCs/>
          <w:sz w:val="24"/>
          <w:szCs w:val="24"/>
        </w:rPr>
        <w:t xml:space="preserve"> filed </w:t>
      </w:r>
      <w:r w:rsidR="00205B9D" w:rsidRPr="00FD21D8">
        <w:rPr>
          <w:rFonts w:ascii="Times New Roman" w:hAnsi="Times New Roman" w:cs="Times New Roman"/>
          <w:bCs/>
          <w:sz w:val="24"/>
          <w:szCs w:val="24"/>
        </w:rPr>
        <w:t xml:space="preserve">its </w:t>
      </w:r>
      <w:r w:rsidR="009B36D8" w:rsidRPr="00FD21D8">
        <w:rPr>
          <w:rFonts w:ascii="Times New Roman" w:hAnsi="Times New Roman" w:cs="Times New Roman"/>
          <w:bCs/>
          <w:sz w:val="24"/>
          <w:szCs w:val="24"/>
        </w:rPr>
        <w:t>opposing affidavit. In that application</w:t>
      </w:r>
      <w:r w:rsidR="00205B9D" w:rsidRPr="00FD21D8">
        <w:rPr>
          <w:rFonts w:ascii="Times New Roman" w:hAnsi="Times New Roman" w:cs="Times New Roman"/>
          <w:bCs/>
          <w:sz w:val="24"/>
          <w:szCs w:val="24"/>
        </w:rPr>
        <w:t>,</w:t>
      </w:r>
      <w:r w:rsidR="009B36D8" w:rsidRPr="00FD21D8">
        <w:rPr>
          <w:rFonts w:ascii="Times New Roman" w:hAnsi="Times New Roman" w:cs="Times New Roman"/>
          <w:bCs/>
          <w:sz w:val="24"/>
          <w:szCs w:val="24"/>
        </w:rPr>
        <w:t xml:space="preserve"> the plaintiff sought an order for the hearing of this matter virtually. The reason is that he is currently in Canada. There was a directive of this court on 6 January 2025 that the hearing will be physical. The applicant was indisposed and unavailable to give us instructions which only came around 25 January 2025. </w:t>
      </w:r>
    </w:p>
    <w:p w14:paraId="5D8ADFF8" w14:textId="1DFB3447" w:rsidR="00F56AE3" w:rsidRPr="00FD21D8" w:rsidRDefault="00205B9D" w:rsidP="00FD21D8">
      <w:pPr>
        <w:pStyle w:val="ListParagraph"/>
        <w:numPr>
          <w:ilvl w:val="0"/>
          <w:numId w:val="6"/>
        </w:numPr>
        <w:spacing w:after="0" w:line="360" w:lineRule="auto"/>
        <w:jc w:val="both"/>
        <w:rPr>
          <w:rFonts w:ascii="Times New Roman" w:hAnsi="Times New Roman" w:cs="Times New Roman"/>
          <w:bCs/>
          <w:sz w:val="24"/>
          <w:szCs w:val="24"/>
        </w:rPr>
      </w:pPr>
      <w:r w:rsidRPr="00FD21D8">
        <w:rPr>
          <w:rFonts w:ascii="Times New Roman" w:hAnsi="Times New Roman" w:cs="Times New Roman"/>
          <w:bCs/>
          <w:sz w:val="24"/>
          <w:szCs w:val="24"/>
        </w:rPr>
        <w:t>Counsel further submitted that t</w:t>
      </w:r>
      <w:r w:rsidR="009B36D8" w:rsidRPr="00FD21D8">
        <w:rPr>
          <w:rFonts w:ascii="Times New Roman" w:hAnsi="Times New Roman" w:cs="Times New Roman"/>
          <w:bCs/>
          <w:sz w:val="24"/>
          <w:szCs w:val="24"/>
        </w:rPr>
        <w:t xml:space="preserve">he plaintiff </w:t>
      </w:r>
      <w:r w:rsidRPr="00FD21D8">
        <w:rPr>
          <w:rFonts w:ascii="Times New Roman" w:hAnsi="Times New Roman" w:cs="Times New Roman"/>
          <w:bCs/>
          <w:sz w:val="24"/>
          <w:szCs w:val="24"/>
        </w:rPr>
        <w:t>has</w:t>
      </w:r>
      <w:r w:rsidR="009B36D8" w:rsidRPr="00FD21D8">
        <w:rPr>
          <w:rFonts w:ascii="Times New Roman" w:hAnsi="Times New Roman" w:cs="Times New Roman"/>
          <w:bCs/>
          <w:sz w:val="24"/>
          <w:szCs w:val="24"/>
        </w:rPr>
        <w:t xml:space="preserve"> sought leave of the court to appeal the directive of this court o</w:t>
      </w:r>
      <w:r w:rsidRPr="00FD21D8">
        <w:rPr>
          <w:rFonts w:ascii="Times New Roman" w:hAnsi="Times New Roman" w:cs="Times New Roman"/>
          <w:bCs/>
          <w:sz w:val="24"/>
          <w:szCs w:val="24"/>
        </w:rPr>
        <w:t>f</w:t>
      </w:r>
      <w:r w:rsidR="009B36D8" w:rsidRPr="00FD21D8">
        <w:rPr>
          <w:rFonts w:ascii="Times New Roman" w:hAnsi="Times New Roman" w:cs="Times New Roman"/>
          <w:bCs/>
          <w:sz w:val="24"/>
          <w:szCs w:val="24"/>
        </w:rPr>
        <w:t xml:space="preserve"> 6 January 2025. The plaintiff’s view is that the directive is not in line with rule 56C of SI 81</w:t>
      </w:r>
      <w:r w:rsidRPr="00FD21D8">
        <w:rPr>
          <w:rFonts w:ascii="Times New Roman" w:hAnsi="Times New Roman" w:cs="Times New Roman"/>
          <w:bCs/>
          <w:sz w:val="24"/>
          <w:szCs w:val="24"/>
        </w:rPr>
        <w:t xml:space="preserve"> of </w:t>
      </w:r>
      <w:r w:rsidR="009B36D8" w:rsidRPr="00FD21D8">
        <w:rPr>
          <w:rFonts w:ascii="Times New Roman" w:hAnsi="Times New Roman" w:cs="Times New Roman"/>
          <w:bCs/>
          <w:sz w:val="24"/>
          <w:szCs w:val="24"/>
        </w:rPr>
        <w:t xml:space="preserve">2024. The parties were not called to make representations and for the </w:t>
      </w:r>
      <w:r w:rsidRPr="00FD21D8">
        <w:rPr>
          <w:rFonts w:ascii="Times New Roman" w:hAnsi="Times New Roman" w:cs="Times New Roman"/>
          <w:bCs/>
          <w:sz w:val="24"/>
          <w:szCs w:val="24"/>
        </w:rPr>
        <w:t>defendant</w:t>
      </w:r>
      <w:r w:rsidR="009B36D8" w:rsidRPr="00FD21D8">
        <w:rPr>
          <w:rFonts w:ascii="Times New Roman" w:hAnsi="Times New Roman" w:cs="Times New Roman"/>
          <w:bCs/>
          <w:sz w:val="24"/>
          <w:szCs w:val="24"/>
        </w:rPr>
        <w:t xml:space="preserve"> to explain its incapacitation to deal with the matter virtually. </w:t>
      </w:r>
      <w:r w:rsidRPr="00FD21D8">
        <w:rPr>
          <w:rFonts w:ascii="Times New Roman" w:hAnsi="Times New Roman" w:cs="Times New Roman"/>
          <w:bCs/>
          <w:sz w:val="24"/>
          <w:szCs w:val="24"/>
        </w:rPr>
        <w:t xml:space="preserve">He contended that the </w:t>
      </w:r>
      <w:r w:rsidR="009B36D8" w:rsidRPr="00FD21D8">
        <w:rPr>
          <w:rFonts w:ascii="Times New Roman" w:hAnsi="Times New Roman" w:cs="Times New Roman"/>
          <w:bCs/>
          <w:sz w:val="24"/>
          <w:szCs w:val="24"/>
        </w:rPr>
        <w:t>rules are clear that if the parties cannot agree on the holding of a virtual hearing the judge is supposed to call the parties for representations and the party alleging incapacitation must depose to an affidavit and has the onus</w:t>
      </w:r>
      <w:r w:rsidR="00F56AE3" w:rsidRPr="00FD21D8">
        <w:rPr>
          <w:rFonts w:ascii="Times New Roman" w:hAnsi="Times New Roman" w:cs="Times New Roman"/>
          <w:bCs/>
          <w:sz w:val="24"/>
          <w:szCs w:val="24"/>
        </w:rPr>
        <w:t xml:space="preserve">. The </w:t>
      </w:r>
      <w:r w:rsidRPr="00FD21D8">
        <w:rPr>
          <w:rFonts w:ascii="Times New Roman" w:hAnsi="Times New Roman" w:cs="Times New Roman"/>
          <w:bCs/>
          <w:sz w:val="24"/>
          <w:szCs w:val="24"/>
        </w:rPr>
        <w:t>plaintiff</w:t>
      </w:r>
      <w:r w:rsidR="00F56AE3" w:rsidRPr="00FD21D8">
        <w:rPr>
          <w:rFonts w:ascii="Times New Roman" w:hAnsi="Times New Roman" w:cs="Times New Roman"/>
          <w:bCs/>
          <w:sz w:val="24"/>
          <w:szCs w:val="24"/>
        </w:rPr>
        <w:t xml:space="preserve"> </w:t>
      </w:r>
      <w:r w:rsidRPr="00FD21D8">
        <w:rPr>
          <w:rFonts w:ascii="Times New Roman" w:hAnsi="Times New Roman" w:cs="Times New Roman"/>
          <w:bCs/>
          <w:sz w:val="24"/>
          <w:szCs w:val="24"/>
        </w:rPr>
        <w:t>wants</w:t>
      </w:r>
      <w:r w:rsidR="00F56AE3" w:rsidRPr="00FD21D8">
        <w:rPr>
          <w:rFonts w:ascii="Times New Roman" w:hAnsi="Times New Roman" w:cs="Times New Roman"/>
          <w:bCs/>
          <w:sz w:val="24"/>
          <w:szCs w:val="24"/>
        </w:rPr>
        <w:t xml:space="preserve"> to challenge the order of court o</w:t>
      </w:r>
      <w:r w:rsidRPr="00FD21D8">
        <w:rPr>
          <w:rFonts w:ascii="Times New Roman" w:hAnsi="Times New Roman" w:cs="Times New Roman"/>
          <w:bCs/>
          <w:sz w:val="24"/>
          <w:szCs w:val="24"/>
        </w:rPr>
        <w:t>f</w:t>
      </w:r>
      <w:r w:rsidR="00F56AE3" w:rsidRPr="00FD21D8">
        <w:rPr>
          <w:rFonts w:ascii="Times New Roman" w:hAnsi="Times New Roman" w:cs="Times New Roman"/>
          <w:bCs/>
          <w:sz w:val="24"/>
          <w:szCs w:val="24"/>
        </w:rPr>
        <w:t xml:space="preserve"> 6 January 2025 and the matter is pending. The plaintiff had set down the matter in October 2024 and requested a virtual hearing. Counsel also submitted that he was alive to the provisions of rule 56(3). He argued that the fact is that the plaintiff is not </w:t>
      </w:r>
      <w:r w:rsidR="00F56AE3" w:rsidRPr="00FD21D8">
        <w:rPr>
          <w:rFonts w:ascii="Times New Roman" w:hAnsi="Times New Roman" w:cs="Times New Roman"/>
          <w:bCs/>
          <w:sz w:val="24"/>
          <w:szCs w:val="24"/>
        </w:rPr>
        <w:lastRenderedPageBreak/>
        <w:t xml:space="preserve">here and cannot travel for health reasons. The court </w:t>
      </w:r>
      <w:r w:rsidRPr="00FD21D8">
        <w:rPr>
          <w:rFonts w:ascii="Times New Roman" w:hAnsi="Times New Roman" w:cs="Times New Roman"/>
          <w:bCs/>
          <w:sz w:val="24"/>
          <w:szCs w:val="24"/>
        </w:rPr>
        <w:t>must</w:t>
      </w:r>
      <w:r w:rsidR="00F56AE3" w:rsidRPr="00FD21D8">
        <w:rPr>
          <w:rFonts w:ascii="Times New Roman" w:hAnsi="Times New Roman" w:cs="Times New Roman"/>
          <w:bCs/>
          <w:sz w:val="24"/>
          <w:szCs w:val="24"/>
        </w:rPr>
        <w:t xml:space="preserve"> exercise its discretion in terms of rule 7 in the interests of justice. </w:t>
      </w:r>
      <w:r w:rsidRPr="00FD21D8">
        <w:rPr>
          <w:rFonts w:ascii="Times New Roman" w:hAnsi="Times New Roman" w:cs="Times New Roman"/>
          <w:bCs/>
          <w:sz w:val="24"/>
          <w:szCs w:val="24"/>
        </w:rPr>
        <w:t xml:space="preserve">Mr </w:t>
      </w:r>
      <w:r w:rsidRPr="00FD21D8">
        <w:rPr>
          <w:rFonts w:ascii="Times New Roman" w:hAnsi="Times New Roman" w:cs="Times New Roman"/>
          <w:bCs/>
          <w:i/>
          <w:iCs/>
          <w:sz w:val="24"/>
          <w:szCs w:val="24"/>
        </w:rPr>
        <w:t>Kuchenga</w:t>
      </w:r>
      <w:r w:rsidRPr="00FD21D8">
        <w:rPr>
          <w:rFonts w:ascii="Times New Roman" w:hAnsi="Times New Roman" w:cs="Times New Roman"/>
          <w:bCs/>
          <w:sz w:val="24"/>
          <w:szCs w:val="24"/>
        </w:rPr>
        <w:t xml:space="preserve"> further submitted that the</w:t>
      </w:r>
      <w:r w:rsidR="00F56AE3" w:rsidRPr="00FD21D8">
        <w:rPr>
          <w:rFonts w:ascii="Times New Roman" w:hAnsi="Times New Roman" w:cs="Times New Roman"/>
          <w:bCs/>
          <w:sz w:val="24"/>
          <w:szCs w:val="24"/>
        </w:rPr>
        <w:t xml:space="preserve"> plaintiff </w:t>
      </w:r>
      <w:r w:rsidRPr="00FD21D8">
        <w:rPr>
          <w:rFonts w:ascii="Times New Roman" w:hAnsi="Times New Roman" w:cs="Times New Roman"/>
          <w:bCs/>
          <w:sz w:val="24"/>
          <w:szCs w:val="24"/>
        </w:rPr>
        <w:t>seeks</w:t>
      </w:r>
      <w:r w:rsidR="00F56AE3" w:rsidRPr="00FD21D8">
        <w:rPr>
          <w:rFonts w:ascii="Times New Roman" w:hAnsi="Times New Roman" w:cs="Times New Roman"/>
          <w:bCs/>
          <w:sz w:val="24"/>
          <w:szCs w:val="24"/>
        </w:rPr>
        <w:t xml:space="preserve"> a postponement of the matter </w:t>
      </w:r>
      <w:r w:rsidR="00F56AE3" w:rsidRPr="00FD21D8">
        <w:rPr>
          <w:rFonts w:ascii="Times New Roman" w:hAnsi="Times New Roman" w:cs="Times New Roman"/>
          <w:bCs/>
          <w:i/>
          <w:iCs/>
          <w:sz w:val="24"/>
          <w:szCs w:val="24"/>
        </w:rPr>
        <w:t>sine die</w:t>
      </w:r>
      <w:r w:rsidRPr="00FD21D8">
        <w:rPr>
          <w:rFonts w:ascii="Times New Roman" w:hAnsi="Times New Roman" w:cs="Times New Roman"/>
          <w:bCs/>
          <w:sz w:val="24"/>
          <w:szCs w:val="24"/>
        </w:rPr>
        <w:t xml:space="preserve"> o</w:t>
      </w:r>
      <w:r w:rsidR="00F56AE3" w:rsidRPr="00FD21D8">
        <w:rPr>
          <w:rFonts w:ascii="Times New Roman" w:hAnsi="Times New Roman" w:cs="Times New Roman"/>
          <w:bCs/>
          <w:sz w:val="24"/>
          <w:szCs w:val="24"/>
        </w:rPr>
        <w:t xml:space="preserve">r the matter may be removed from the roll. The pending applications will determine whether the hearing will be physical or not. </w:t>
      </w:r>
    </w:p>
    <w:p w14:paraId="519B5AA0" w14:textId="3C54BA99" w:rsidR="00C57D63" w:rsidRPr="00FD21D8" w:rsidRDefault="00F56AE3" w:rsidP="00F56AE3">
      <w:pPr>
        <w:spacing w:after="0" w:line="360" w:lineRule="auto"/>
        <w:jc w:val="both"/>
        <w:rPr>
          <w:rFonts w:ascii="Times New Roman" w:hAnsi="Times New Roman" w:cs="Times New Roman"/>
          <w:b/>
          <w:sz w:val="24"/>
          <w:szCs w:val="24"/>
          <w:u w:val="single"/>
        </w:rPr>
      </w:pPr>
      <w:r w:rsidRPr="00FD21D8">
        <w:rPr>
          <w:rFonts w:ascii="Times New Roman" w:hAnsi="Times New Roman" w:cs="Times New Roman"/>
          <w:b/>
          <w:sz w:val="24"/>
          <w:szCs w:val="24"/>
          <w:u w:val="single"/>
        </w:rPr>
        <w:t>FIRST DEFENDANT</w:t>
      </w:r>
      <w:r w:rsidR="00C57D63" w:rsidRPr="00FD21D8">
        <w:rPr>
          <w:rFonts w:ascii="Times New Roman" w:hAnsi="Times New Roman" w:cs="Times New Roman"/>
          <w:b/>
          <w:sz w:val="24"/>
          <w:szCs w:val="24"/>
          <w:u w:val="single"/>
        </w:rPr>
        <w:t xml:space="preserve">’S SUBMISSIONS </w:t>
      </w:r>
    </w:p>
    <w:p w14:paraId="056235EC" w14:textId="77777777" w:rsidR="00FD21D8" w:rsidRDefault="00205B9D" w:rsidP="00FD21D8">
      <w:pPr>
        <w:pStyle w:val="ListParagraph"/>
        <w:numPr>
          <w:ilvl w:val="0"/>
          <w:numId w:val="6"/>
        </w:numPr>
        <w:spacing w:after="0" w:line="360" w:lineRule="auto"/>
        <w:jc w:val="both"/>
        <w:rPr>
          <w:rFonts w:ascii="Times New Roman" w:hAnsi="Times New Roman" w:cs="Times New Roman"/>
          <w:bCs/>
          <w:sz w:val="24"/>
          <w:szCs w:val="24"/>
        </w:rPr>
      </w:pPr>
      <w:r w:rsidRPr="00FD21D8">
        <w:rPr>
          <w:rFonts w:ascii="Times New Roman" w:hAnsi="Times New Roman" w:cs="Times New Roman"/>
          <w:bCs/>
          <w:sz w:val="24"/>
          <w:szCs w:val="24"/>
        </w:rPr>
        <w:t>On</w:t>
      </w:r>
      <w:r w:rsidR="00F56AE3" w:rsidRPr="00FD21D8">
        <w:rPr>
          <w:rFonts w:ascii="Times New Roman" w:hAnsi="Times New Roman" w:cs="Times New Roman"/>
          <w:bCs/>
          <w:sz w:val="24"/>
          <w:szCs w:val="24"/>
        </w:rPr>
        <w:t xml:space="preserve"> the other hand, Mr </w:t>
      </w:r>
      <w:r w:rsidR="00F56AE3" w:rsidRPr="00FD21D8">
        <w:rPr>
          <w:rFonts w:ascii="Times New Roman" w:hAnsi="Times New Roman" w:cs="Times New Roman"/>
          <w:bCs/>
          <w:i/>
          <w:iCs/>
          <w:sz w:val="24"/>
          <w:szCs w:val="24"/>
        </w:rPr>
        <w:t>Mubaiwa</w:t>
      </w:r>
      <w:r w:rsidRPr="00FD21D8">
        <w:rPr>
          <w:rFonts w:ascii="Times New Roman" w:hAnsi="Times New Roman" w:cs="Times New Roman"/>
          <w:bCs/>
          <w:sz w:val="24"/>
          <w:szCs w:val="24"/>
        </w:rPr>
        <w:t xml:space="preserve">, for the first defendant, </w:t>
      </w:r>
      <w:r w:rsidR="00F56AE3" w:rsidRPr="00FD21D8">
        <w:rPr>
          <w:rFonts w:ascii="Times New Roman" w:hAnsi="Times New Roman" w:cs="Times New Roman"/>
          <w:bCs/>
          <w:sz w:val="24"/>
          <w:szCs w:val="24"/>
        </w:rPr>
        <w:t>submitted that we have a litigant who wants relief but does not want to come to court. He frustrates this court and the first defendant is being abused. This court issued an order by consent and the plaintiff did not comply with that order. Three times he filed applications in violation of that order</w:t>
      </w:r>
      <w:r w:rsidR="00781DC9" w:rsidRPr="00FD21D8">
        <w:rPr>
          <w:rFonts w:ascii="Times New Roman" w:hAnsi="Times New Roman" w:cs="Times New Roman"/>
          <w:bCs/>
          <w:sz w:val="24"/>
          <w:szCs w:val="24"/>
        </w:rPr>
        <w:t>. In his application for condonation</w:t>
      </w:r>
      <w:r w:rsidRPr="00FD21D8">
        <w:rPr>
          <w:rFonts w:ascii="Times New Roman" w:hAnsi="Times New Roman" w:cs="Times New Roman"/>
          <w:bCs/>
          <w:sz w:val="24"/>
          <w:szCs w:val="24"/>
        </w:rPr>
        <w:t>,</w:t>
      </w:r>
      <w:r w:rsidR="00781DC9" w:rsidRPr="00FD21D8">
        <w:rPr>
          <w:rFonts w:ascii="Times New Roman" w:hAnsi="Times New Roman" w:cs="Times New Roman"/>
          <w:bCs/>
          <w:sz w:val="24"/>
          <w:szCs w:val="24"/>
        </w:rPr>
        <w:t xml:space="preserve"> he said he knew a </w:t>
      </w:r>
      <w:r w:rsidRPr="00FD21D8">
        <w:rPr>
          <w:rFonts w:ascii="Times New Roman" w:hAnsi="Times New Roman" w:cs="Times New Roman"/>
          <w:bCs/>
          <w:sz w:val="24"/>
          <w:szCs w:val="24"/>
        </w:rPr>
        <w:t>day</w:t>
      </w:r>
      <w:r w:rsidR="00781DC9" w:rsidRPr="00FD21D8">
        <w:rPr>
          <w:rFonts w:ascii="Times New Roman" w:hAnsi="Times New Roman" w:cs="Times New Roman"/>
          <w:bCs/>
          <w:sz w:val="24"/>
          <w:szCs w:val="24"/>
        </w:rPr>
        <w:t xml:space="preserve"> after the order </w:t>
      </w:r>
      <w:r w:rsidRPr="00FD21D8">
        <w:rPr>
          <w:rFonts w:ascii="Times New Roman" w:hAnsi="Times New Roman" w:cs="Times New Roman"/>
          <w:bCs/>
          <w:sz w:val="24"/>
          <w:szCs w:val="24"/>
        </w:rPr>
        <w:t xml:space="preserve">of </w:t>
      </w:r>
      <w:r w:rsidR="00781DC9" w:rsidRPr="00FD21D8">
        <w:rPr>
          <w:rFonts w:ascii="Times New Roman" w:hAnsi="Times New Roman" w:cs="Times New Roman"/>
          <w:bCs/>
          <w:sz w:val="24"/>
          <w:szCs w:val="24"/>
        </w:rPr>
        <w:t xml:space="preserve">the </w:t>
      </w:r>
      <w:r w:rsidRPr="00FD21D8">
        <w:rPr>
          <w:rFonts w:ascii="Times New Roman" w:hAnsi="Times New Roman" w:cs="Times New Roman"/>
          <w:bCs/>
          <w:sz w:val="24"/>
          <w:szCs w:val="24"/>
        </w:rPr>
        <w:t>non-compliance and</w:t>
      </w:r>
      <w:r w:rsidR="00781DC9" w:rsidRPr="00FD21D8">
        <w:rPr>
          <w:rFonts w:ascii="Times New Roman" w:hAnsi="Times New Roman" w:cs="Times New Roman"/>
          <w:bCs/>
          <w:sz w:val="24"/>
          <w:szCs w:val="24"/>
        </w:rPr>
        <w:t xml:space="preserve"> did not immediately file the application. He has forced the court to sit three times. He belatedly brings an application for condonation because he does not want this hearing to proceed. </w:t>
      </w:r>
    </w:p>
    <w:p w14:paraId="4AD2C785" w14:textId="77777777" w:rsidR="00FD21D8" w:rsidRDefault="00205B9D" w:rsidP="00FD21D8">
      <w:pPr>
        <w:pStyle w:val="ListParagraph"/>
        <w:numPr>
          <w:ilvl w:val="0"/>
          <w:numId w:val="6"/>
        </w:numPr>
        <w:spacing w:after="0" w:line="360" w:lineRule="auto"/>
        <w:jc w:val="both"/>
        <w:rPr>
          <w:rFonts w:ascii="Times New Roman" w:hAnsi="Times New Roman" w:cs="Times New Roman"/>
          <w:bCs/>
          <w:sz w:val="24"/>
          <w:szCs w:val="24"/>
        </w:rPr>
      </w:pPr>
      <w:r w:rsidRPr="00FD21D8">
        <w:rPr>
          <w:rFonts w:ascii="Times New Roman" w:hAnsi="Times New Roman" w:cs="Times New Roman"/>
          <w:bCs/>
          <w:sz w:val="24"/>
          <w:szCs w:val="24"/>
        </w:rPr>
        <w:t>Counsel also submitted that t</w:t>
      </w:r>
      <w:r w:rsidR="00781DC9" w:rsidRPr="00FD21D8">
        <w:rPr>
          <w:rFonts w:ascii="Times New Roman" w:hAnsi="Times New Roman" w:cs="Times New Roman"/>
          <w:bCs/>
          <w:sz w:val="24"/>
          <w:szCs w:val="24"/>
        </w:rPr>
        <w:t xml:space="preserve">he plaintiff did not do anything from 6 January 2025 when the directive for a physical hearing was made. The plaintiff knows that the trial will be done physically. The remedy avails on 6 January 2025. He sits and only filed that application for leave on 31 January 2025 and it is three days before the trial. The court is being abused and the first defendant </w:t>
      </w:r>
      <w:r w:rsidR="00A97A5D" w:rsidRPr="00FD21D8">
        <w:rPr>
          <w:rFonts w:ascii="Times New Roman" w:hAnsi="Times New Roman" w:cs="Times New Roman"/>
          <w:bCs/>
          <w:sz w:val="24"/>
          <w:szCs w:val="24"/>
        </w:rPr>
        <w:t xml:space="preserve">is </w:t>
      </w:r>
      <w:r w:rsidR="00781DC9" w:rsidRPr="00FD21D8">
        <w:rPr>
          <w:rFonts w:ascii="Times New Roman" w:hAnsi="Times New Roman" w:cs="Times New Roman"/>
          <w:bCs/>
          <w:sz w:val="24"/>
          <w:szCs w:val="24"/>
        </w:rPr>
        <w:t xml:space="preserve">harassed. If an order was granted against him in his </w:t>
      </w:r>
      <w:r w:rsidR="00A97A5D" w:rsidRPr="00FD21D8">
        <w:rPr>
          <w:rFonts w:ascii="Times New Roman" w:hAnsi="Times New Roman" w:cs="Times New Roman"/>
          <w:bCs/>
          <w:sz w:val="24"/>
          <w:szCs w:val="24"/>
        </w:rPr>
        <w:t>absence,</w:t>
      </w:r>
      <w:r w:rsidR="00781DC9" w:rsidRPr="00FD21D8">
        <w:rPr>
          <w:rFonts w:ascii="Times New Roman" w:hAnsi="Times New Roman" w:cs="Times New Roman"/>
          <w:bCs/>
          <w:sz w:val="24"/>
          <w:szCs w:val="24"/>
        </w:rPr>
        <w:t xml:space="preserve"> he should have resorted to rule 29(1) and not an appeal. There is no refuge under rule 56C(1). The rules have been misconstrued. The route travelled by this matter is not the procedure provided by the said rule 56C(1). You tell the Registrar that you have failed to agree and then it triggers the referral of that dispute to a judge. The rule is not an order for a </w:t>
      </w:r>
      <w:r w:rsidR="00A97A5D" w:rsidRPr="00FD21D8">
        <w:rPr>
          <w:rFonts w:ascii="Times New Roman" w:hAnsi="Times New Roman" w:cs="Times New Roman"/>
          <w:bCs/>
          <w:sz w:val="24"/>
          <w:szCs w:val="24"/>
        </w:rPr>
        <w:t>virtual</w:t>
      </w:r>
      <w:r w:rsidR="00781DC9" w:rsidRPr="00FD21D8">
        <w:rPr>
          <w:rFonts w:ascii="Times New Roman" w:hAnsi="Times New Roman" w:cs="Times New Roman"/>
          <w:bCs/>
          <w:sz w:val="24"/>
          <w:szCs w:val="24"/>
        </w:rPr>
        <w:t xml:space="preserve"> hearing.</w:t>
      </w:r>
      <w:r w:rsidR="00A97A5D" w:rsidRPr="00FD21D8">
        <w:rPr>
          <w:rFonts w:ascii="Times New Roman" w:hAnsi="Times New Roman" w:cs="Times New Roman"/>
          <w:bCs/>
          <w:sz w:val="24"/>
          <w:szCs w:val="24"/>
        </w:rPr>
        <w:t xml:space="preserve"> </w:t>
      </w:r>
      <w:r w:rsidR="00DD6D05" w:rsidRPr="00FD21D8">
        <w:rPr>
          <w:rFonts w:ascii="Times New Roman" w:hAnsi="Times New Roman" w:cs="Times New Roman"/>
          <w:bCs/>
          <w:sz w:val="24"/>
          <w:szCs w:val="24"/>
        </w:rPr>
        <w:t xml:space="preserve">The question of a virtual hearing was </w:t>
      </w:r>
      <w:r w:rsidR="00A97A5D" w:rsidRPr="00FD21D8">
        <w:rPr>
          <w:rFonts w:ascii="Times New Roman" w:hAnsi="Times New Roman" w:cs="Times New Roman"/>
          <w:bCs/>
          <w:sz w:val="24"/>
          <w:szCs w:val="24"/>
        </w:rPr>
        <w:t>terminated</w:t>
      </w:r>
      <w:r w:rsidR="00DD6D05" w:rsidRPr="00FD21D8">
        <w:rPr>
          <w:rFonts w:ascii="Times New Roman" w:hAnsi="Times New Roman" w:cs="Times New Roman"/>
          <w:bCs/>
          <w:sz w:val="24"/>
          <w:szCs w:val="24"/>
        </w:rPr>
        <w:t xml:space="preserve"> after the two applications were struck off the roll. </w:t>
      </w:r>
    </w:p>
    <w:p w14:paraId="3DB82F7D" w14:textId="133D08BE" w:rsidR="00A379EB" w:rsidRPr="00FD21D8" w:rsidRDefault="00A97A5D" w:rsidP="00FD21D8">
      <w:pPr>
        <w:pStyle w:val="ListParagraph"/>
        <w:numPr>
          <w:ilvl w:val="0"/>
          <w:numId w:val="6"/>
        </w:numPr>
        <w:spacing w:after="0" w:line="360" w:lineRule="auto"/>
        <w:jc w:val="both"/>
        <w:rPr>
          <w:rFonts w:ascii="Times New Roman" w:hAnsi="Times New Roman" w:cs="Times New Roman"/>
          <w:bCs/>
          <w:sz w:val="24"/>
          <w:szCs w:val="24"/>
        </w:rPr>
      </w:pPr>
      <w:r w:rsidRPr="00FD21D8">
        <w:rPr>
          <w:rFonts w:ascii="Times New Roman" w:hAnsi="Times New Roman" w:cs="Times New Roman"/>
          <w:bCs/>
          <w:sz w:val="24"/>
          <w:szCs w:val="24"/>
        </w:rPr>
        <w:t xml:space="preserve">Mr </w:t>
      </w:r>
      <w:r w:rsidRPr="00FD21D8">
        <w:rPr>
          <w:rFonts w:ascii="Times New Roman" w:hAnsi="Times New Roman" w:cs="Times New Roman"/>
          <w:bCs/>
          <w:i/>
          <w:iCs/>
          <w:sz w:val="24"/>
          <w:szCs w:val="24"/>
        </w:rPr>
        <w:t xml:space="preserve">Mubaiwa </w:t>
      </w:r>
      <w:r w:rsidRPr="00FD21D8">
        <w:rPr>
          <w:rFonts w:ascii="Times New Roman" w:hAnsi="Times New Roman" w:cs="Times New Roman"/>
          <w:bCs/>
          <w:sz w:val="24"/>
          <w:szCs w:val="24"/>
        </w:rPr>
        <w:t>further argued that t</w:t>
      </w:r>
      <w:r w:rsidR="00DD6D05" w:rsidRPr="00FD21D8">
        <w:rPr>
          <w:rFonts w:ascii="Times New Roman" w:hAnsi="Times New Roman" w:cs="Times New Roman"/>
          <w:bCs/>
          <w:sz w:val="24"/>
          <w:szCs w:val="24"/>
        </w:rPr>
        <w:t>he argument by the plaintiff is being used to mask default by the plaintiff. Where is the plaintiff</w:t>
      </w:r>
      <w:r w:rsidRPr="00FD21D8">
        <w:rPr>
          <w:rFonts w:ascii="Times New Roman" w:hAnsi="Times New Roman" w:cs="Times New Roman"/>
          <w:bCs/>
          <w:sz w:val="24"/>
          <w:szCs w:val="24"/>
        </w:rPr>
        <w:t>?</w:t>
      </w:r>
      <w:r w:rsidR="00DD6D05" w:rsidRPr="00FD21D8">
        <w:rPr>
          <w:rFonts w:ascii="Times New Roman" w:hAnsi="Times New Roman" w:cs="Times New Roman"/>
          <w:bCs/>
          <w:sz w:val="24"/>
          <w:szCs w:val="24"/>
        </w:rPr>
        <w:t xml:space="preserve"> He has not been excused. He has not asked to be excused. To have the right to seek a postponement you have to appear and then you ask for a postponement. You don’t apply while at home. The plaintiff being </w:t>
      </w:r>
      <w:r w:rsidRPr="00FD21D8">
        <w:rPr>
          <w:rFonts w:ascii="Times New Roman" w:hAnsi="Times New Roman" w:cs="Times New Roman"/>
          <w:bCs/>
          <w:sz w:val="24"/>
          <w:szCs w:val="24"/>
        </w:rPr>
        <w:t xml:space="preserve">in </w:t>
      </w:r>
      <w:r w:rsidR="00DD6D05" w:rsidRPr="00FD21D8">
        <w:rPr>
          <w:rFonts w:ascii="Times New Roman" w:hAnsi="Times New Roman" w:cs="Times New Roman"/>
          <w:bCs/>
          <w:sz w:val="24"/>
          <w:szCs w:val="24"/>
        </w:rPr>
        <w:t xml:space="preserve">default, rule 56(3) entitled the defendant to a </w:t>
      </w:r>
      <w:r w:rsidRPr="00FD21D8">
        <w:rPr>
          <w:rFonts w:ascii="Times New Roman" w:hAnsi="Times New Roman" w:cs="Times New Roman"/>
          <w:bCs/>
          <w:sz w:val="24"/>
          <w:szCs w:val="24"/>
        </w:rPr>
        <w:t>judgment</w:t>
      </w:r>
      <w:r w:rsidR="00DD6D05" w:rsidRPr="00FD21D8">
        <w:rPr>
          <w:rFonts w:ascii="Times New Roman" w:hAnsi="Times New Roman" w:cs="Times New Roman"/>
          <w:bCs/>
          <w:sz w:val="24"/>
          <w:szCs w:val="24"/>
        </w:rPr>
        <w:t xml:space="preserve"> for absolution from the instance.  The plaintiff argued that the court </w:t>
      </w:r>
      <w:r w:rsidRPr="00FD21D8">
        <w:rPr>
          <w:rFonts w:ascii="Times New Roman" w:hAnsi="Times New Roman" w:cs="Times New Roman"/>
          <w:bCs/>
          <w:sz w:val="24"/>
          <w:szCs w:val="24"/>
        </w:rPr>
        <w:t>had</w:t>
      </w:r>
      <w:r w:rsidR="00DD6D05" w:rsidRPr="00FD21D8">
        <w:rPr>
          <w:rFonts w:ascii="Times New Roman" w:hAnsi="Times New Roman" w:cs="Times New Roman"/>
          <w:bCs/>
          <w:sz w:val="24"/>
          <w:szCs w:val="24"/>
        </w:rPr>
        <w:t xml:space="preserve"> always known that the plaintiff </w:t>
      </w:r>
      <w:r w:rsidRPr="00FD21D8">
        <w:rPr>
          <w:rFonts w:ascii="Times New Roman" w:hAnsi="Times New Roman" w:cs="Times New Roman"/>
          <w:bCs/>
          <w:sz w:val="24"/>
          <w:szCs w:val="24"/>
        </w:rPr>
        <w:t>was</w:t>
      </w:r>
      <w:r w:rsidR="00DD6D05" w:rsidRPr="00FD21D8">
        <w:rPr>
          <w:rFonts w:ascii="Times New Roman" w:hAnsi="Times New Roman" w:cs="Times New Roman"/>
          <w:bCs/>
          <w:sz w:val="24"/>
          <w:szCs w:val="24"/>
        </w:rPr>
        <w:t xml:space="preserve"> away. The court does not </w:t>
      </w:r>
      <w:r w:rsidR="00DD6D05" w:rsidRPr="00FD21D8">
        <w:rPr>
          <w:rFonts w:ascii="Times New Roman" w:hAnsi="Times New Roman" w:cs="Times New Roman"/>
          <w:bCs/>
          <w:sz w:val="24"/>
          <w:szCs w:val="24"/>
        </w:rPr>
        <w:lastRenderedPageBreak/>
        <w:t xml:space="preserve">know that. The first defendant does not </w:t>
      </w:r>
      <w:r w:rsidRPr="00FD21D8">
        <w:rPr>
          <w:rFonts w:ascii="Times New Roman" w:hAnsi="Times New Roman" w:cs="Times New Roman"/>
          <w:bCs/>
          <w:sz w:val="24"/>
          <w:szCs w:val="24"/>
        </w:rPr>
        <w:t>know</w:t>
      </w:r>
      <w:r w:rsidR="00DD6D05" w:rsidRPr="00FD21D8">
        <w:rPr>
          <w:rFonts w:ascii="Times New Roman" w:hAnsi="Times New Roman" w:cs="Times New Roman"/>
          <w:bCs/>
          <w:sz w:val="24"/>
          <w:szCs w:val="24"/>
        </w:rPr>
        <w:t xml:space="preserve">. It is an allegation. The facts are placed before the court through evidence by the parties. That evidence is not there that the plaintiff is ill to </w:t>
      </w:r>
      <w:r w:rsidRPr="00FD21D8">
        <w:rPr>
          <w:rFonts w:ascii="Times New Roman" w:hAnsi="Times New Roman" w:cs="Times New Roman"/>
          <w:bCs/>
          <w:sz w:val="24"/>
          <w:szCs w:val="24"/>
        </w:rPr>
        <w:t>the</w:t>
      </w:r>
      <w:r w:rsidR="00DD6D05" w:rsidRPr="00FD21D8">
        <w:rPr>
          <w:rFonts w:ascii="Times New Roman" w:hAnsi="Times New Roman" w:cs="Times New Roman"/>
          <w:bCs/>
          <w:sz w:val="24"/>
          <w:szCs w:val="24"/>
        </w:rPr>
        <w:t xml:space="preserve"> extent that he cannot come to Zimbabwe. The letter </w:t>
      </w:r>
      <w:r w:rsidRPr="00FD21D8">
        <w:rPr>
          <w:rFonts w:ascii="Times New Roman" w:hAnsi="Times New Roman" w:cs="Times New Roman"/>
          <w:bCs/>
          <w:sz w:val="24"/>
          <w:szCs w:val="24"/>
        </w:rPr>
        <w:t>written</w:t>
      </w:r>
      <w:r w:rsidR="00DD6D05" w:rsidRPr="00FD21D8">
        <w:rPr>
          <w:rFonts w:ascii="Times New Roman" w:hAnsi="Times New Roman" w:cs="Times New Roman"/>
          <w:bCs/>
          <w:sz w:val="24"/>
          <w:szCs w:val="24"/>
        </w:rPr>
        <w:t xml:space="preserve"> by the plaintiff’s legal </w:t>
      </w:r>
      <w:r w:rsidRPr="00FD21D8">
        <w:rPr>
          <w:rFonts w:ascii="Times New Roman" w:hAnsi="Times New Roman" w:cs="Times New Roman"/>
          <w:bCs/>
          <w:sz w:val="24"/>
          <w:szCs w:val="24"/>
        </w:rPr>
        <w:t>practitioners</w:t>
      </w:r>
      <w:r w:rsidR="00DD6D05" w:rsidRPr="00FD21D8">
        <w:rPr>
          <w:rFonts w:ascii="Times New Roman" w:hAnsi="Times New Roman" w:cs="Times New Roman"/>
          <w:bCs/>
          <w:sz w:val="24"/>
          <w:szCs w:val="24"/>
        </w:rPr>
        <w:t xml:space="preserve"> did not attach or make any averment that he </w:t>
      </w:r>
      <w:r w:rsidRPr="00FD21D8">
        <w:rPr>
          <w:rFonts w:ascii="Times New Roman" w:hAnsi="Times New Roman" w:cs="Times New Roman"/>
          <w:bCs/>
          <w:sz w:val="24"/>
          <w:szCs w:val="24"/>
        </w:rPr>
        <w:t>was</w:t>
      </w:r>
      <w:r w:rsidR="00DD6D05" w:rsidRPr="00FD21D8">
        <w:rPr>
          <w:rFonts w:ascii="Times New Roman" w:hAnsi="Times New Roman" w:cs="Times New Roman"/>
          <w:bCs/>
          <w:sz w:val="24"/>
          <w:szCs w:val="24"/>
        </w:rPr>
        <w:t xml:space="preserve"> ill. It is something arising from the bar. The status of his health </w:t>
      </w:r>
      <w:r w:rsidRPr="00FD21D8">
        <w:rPr>
          <w:rFonts w:ascii="Times New Roman" w:hAnsi="Times New Roman" w:cs="Times New Roman"/>
          <w:bCs/>
          <w:sz w:val="24"/>
          <w:szCs w:val="24"/>
        </w:rPr>
        <w:t>needs</w:t>
      </w:r>
      <w:r w:rsidR="00DD6D05" w:rsidRPr="00FD21D8">
        <w:rPr>
          <w:rFonts w:ascii="Times New Roman" w:hAnsi="Times New Roman" w:cs="Times New Roman"/>
          <w:bCs/>
          <w:sz w:val="24"/>
          <w:szCs w:val="24"/>
        </w:rPr>
        <w:t xml:space="preserve"> expert evidence from medical practitioners. We are told he is outside the jurisdiction. The fact that there is an application is not an excuse but he has to appear for trial and the rules </w:t>
      </w:r>
      <w:r w:rsidRPr="00FD21D8">
        <w:rPr>
          <w:rFonts w:ascii="Times New Roman" w:hAnsi="Times New Roman" w:cs="Times New Roman"/>
          <w:bCs/>
          <w:sz w:val="24"/>
          <w:szCs w:val="24"/>
        </w:rPr>
        <w:t>oblige</w:t>
      </w:r>
      <w:r w:rsidR="00DD6D05" w:rsidRPr="00FD21D8">
        <w:rPr>
          <w:rFonts w:ascii="Times New Roman" w:hAnsi="Times New Roman" w:cs="Times New Roman"/>
          <w:bCs/>
          <w:sz w:val="24"/>
          <w:szCs w:val="24"/>
        </w:rPr>
        <w:t xml:space="preserve"> him to appear. </w:t>
      </w:r>
      <w:r w:rsidRPr="00FD21D8">
        <w:rPr>
          <w:rFonts w:ascii="Times New Roman" w:hAnsi="Times New Roman" w:cs="Times New Roman"/>
          <w:bCs/>
          <w:sz w:val="24"/>
          <w:szCs w:val="24"/>
        </w:rPr>
        <w:t>It was also submitted that th</w:t>
      </w:r>
      <w:r w:rsidR="00DD6D05" w:rsidRPr="00FD21D8">
        <w:rPr>
          <w:rFonts w:ascii="Times New Roman" w:hAnsi="Times New Roman" w:cs="Times New Roman"/>
          <w:bCs/>
          <w:sz w:val="24"/>
          <w:szCs w:val="24"/>
        </w:rPr>
        <w:t xml:space="preserve">e application moved is without merit. The application exhibits an extra layer of him abusing this court process. It should be dismissed with costs on a punitive scale </w:t>
      </w:r>
      <w:r w:rsidRPr="00FD21D8">
        <w:rPr>
          <w:rFonts w:ascii="Times New Roman" w:hAnsi="Times New Roman" w:cs="Times New Roman"/>
          <w:bCs/>
          <w:sz w:val="24"/>
          <w:szCs w:val="24"/>
        </w:rPr>
        <w:t xml:space="preserve">due </w:t>
      </w:r>
      <w:r w:rsidR="00DD6D05" w:rsidRPr="00FD21D8">
        <w:rPr>
          <w:rFonts w:ascii="Times New Roman" w:hAnsi="Times New Roman" w:cs="Times New Roman"/>
          <w:bCs/>
          <w:sz w:val="24"/>
          <w:szCs w:val="24"/>
        </w:rPr>
        <w:t xml:space="preserve">to the lack of seriousness on the part of the plaintiff. He seeks an indulgence but does not seek to pay for the </w:t>
      </w:r>
      <w:r w:rsidRPr="00FD21D8">
        <w:rPr>
          <w:rFonts w:ascii="Times New Roman" w:hAnsi="Times New Roman" w:cs="Times New Roman"/>
          <w:bCs/>
          <w:sz w:val="24"/>
          <w:szCs w:val="24"/>
        </w:rPr>
        <w:t xml:space="preserve">wasted </w:t>
      </w:r>
      <w:r w:rsidR="00DD6D05" w:rsidRPr="00FD21D8">
        <w:rPr>
          <w:rFonts w:ascii="Times New Roman" w:hAnsi="Times New Roman" w:cs="Times New Roman"/>
          <w:bCs/>
          <w:sz w:val="24"/>
          <w:szCs w:val="24"/>
        </w:rPr>
        <w:t xml:space="preserve">costs. </w:t>
      </w:r>
      <w:r w:rsidR="00781DC9" w:rsidRPr="00FD21D8">
        <w:rPr>
          <w:rFonts w:ascii="Times New Roman" w:hAnsi="Times New Roman" w:cs="Times New Roman"/>
          <w:bCs/>
          <w:sz w:val="24"/>
          <w:szCs w:val="24"/>
        </w:rPr>
        <w:t xml:space="preserve"> </w:t>
      </w:r>
    </w:p>
    <w:p w14:paraId="7A0A643A" w14:textId="77777777" w:rsidR="00A379EB" w:rsidRPr="00FD21D8" w:rsidRDefault="00A379EB" w:rsidP="00A379EB">
      <w:pPr>
        <w:spacing w:after="0" w:line="360" w:lineRule="auto"/>
        <w:jc w:val="both"/>
        <w:rPr>
          <w:rFonts w:ascii="Times New Roman" w:hAnsi="Times New Roman" w:cs="Times New Roman"/>
          <w:b/>
          <w:sz w:val="24"/>
          <w:szCs w:val="24"/>
          <w:u w:val="single"/>
        </w:rPr>
      </w:pPr>
      <w:r w:rsidRPr="00FD21D8">
        <w:rPr>
          <w:rFonts w:ascii="Times New Roman" w:hAnsi="Times New Roman" w:cs="Times New Roman"/>
          <w:b/>
          <w:sz w:val="24"/>
          <w:szCs w:val="24"/>
          <w:u w:val="single"/>
        </w:rPr>
        <w:t>PLAINTIFF’S SUBMISSIONS IN REPLY</w:t>
      </w:r>
    </w:p>
    <w:p w14:paraId="17B2B3B9" w14:textId="77777777" w:rsidR="00FD21D8" w:rsidRDefault="00A379EB" w:rsidP="00FD21D8">
      <w:pPr>
        <w:pStyle w:val="ListParagraph"/>
        <w:numPr>
          <w:ilvl w:val="0"/>
          <w:numId w:val="6"/>
        </w:numPr>
        <w:spacing w:after="0" w:line="360" w:lineRule="auto"/>
        <w:jc w:val="both"/>
        <w:rPr>
          <w:rFonts w:ascii="Times New Roman" w:hAnsi="Times New Roman" w:cs="Times New Roman"/>
          <w:bCs/>
          <w:sz w:val="24"/>
          <w:szCs w:val="24"/>
        </w:rPr>
      </w:pPr>
      <w:r w:rsidRPr="00FD21D8">
        <w:rPr>
          <w:rFonts w:ascii="Times New Roman" w:hAnsi="Times New Roman" w:cs="Times New Roman"/>
          <w:bCs/>
          <w:sz w:val="24"/>
          <w:szCs w:val="24"/>
        </w:rPr>
        <w:t>M</w:t>
      </w:r>
      <w:r w:rsidR="00C9305E" w:rsidRPr="00FD21D8">
        <w:rPr>
          <w:rFonts w:ascii="Times New Roman" w:hAnsi="Times New Roman" w:cs="Times New Roman"/>
          <w:bCs/>
          <w:sz w:val="24"/>
          <w:szCs w:val="24"/>
        </w:rPr>
        <w:t xml:space="preserve">r </w:t>
      </w:r>
      <w:r w:rsidR="00C9305E" w:rsidRPr="00FD21D8">
        <w:rPr>
          <w:rFonts w:ascii="Times New Roman" w:hAnsi="Times New Roman" w:cs="Times New Roman"/>
          <w:bCs/>
          <w:i/>
          <w:iCs/>
          <w:sz w:val="24"/>
          <w:szCs w:val="24"/>
        </w:rPr>
        <w:t>Kuchenga</w:t>
      </w:r>
      <w:r w:rsidR="00A97A5D" w:rsidRPr="00FD21D8">
        <w:rPr>
          <w:rFonts w:ascii="Times New Roman" w:hAnsi="Times New Roman" w:cs="Times New Roman"/>
          <w:bCs/>
          <w:sz w:val="24"/>
          <w:szCs w:val="24"/>
        </w:rPr>
        <w:t xml:space="preserve">, </w:t>
      </w:r>
      <w:r w:rsidR="00C9305E" w:rsidRPr="00FD21D8">
        <w:rPr>
          <w:rFonts w:ascii="Times New Roman" w:hAnsi="Times New Roman" w:cs="Times New Roman"/>
          <w:bCs/>
          <w:sz w:val="24"/>
          <w:szCs w:val="24"/>
        </w:rPr>
        <w:t xml:space="preserve">in his reply to the first </w:t>
      </w:r>
      <w:r w:rsidR="00A97A5D" w:rsidRPr="00FD21D8">
        <w:rPr>
          <w:rFonts w:ascii="Times New Roman" w:hAnsi="Times New Roman" w:cs="Times New Roman"/>
          <w:bCs/>
          <w:sz w:val="24"/>
          <w:szCs w:val="24"/>
        </w:rPr>
        <w:t>defendant’s</w:t>
      </w:r>
      <w:r w:rsidR="00C9305E" w:rsidRPr="00FD21D8">
        <w:rPr>
          <w:rFonts w:ascii="Times New Roman" w:hAnsi="Times New Roman" w:cs="Times New Roman"/>
          <w:bCs/>
          <w:sz w:val="24"/>
          <w:szCs w:val="24"/>
        </w:rPr>
        <w:t xml:space="preserve"> submissions</w:t>
      </w:r>
      <w:r w:rsidR="00A97A5D" w:rsidRPr="00FD21D8">
        <w:rPr>
          <w:rFonts w:ascii="Times New Roman" w:hAnsi="Times New Roman" w:cs="Times New Roman"/>
          <w:bCs/>
          <w:sz w:val="24"/>
          <w:szCs w:val="24"/>
        </w:rPr>
        <w:t>,</w:t>
      </w:r>
      <w:r w:rsidR="00C9305E" w:rsidRPr="00FD21D8">
        <w:rPr>
          <w:rFonts w:ascii="Times New Roman" w:hAnsi="Times New Roman" w:cs="Times New Roman"/>
          <w:bCs/>
          <w:sz w:val="24"/>
          <w:szCs w:val="24"/>
        </w:rPr>
        <w:t xml:space="preserve"> submitted that one </w:t>
      </w:r>
      <w:r w:rsidR="00A97A5D" w:rsidRPr="00FD21D8">
        <w:rPr>
          <w:rFonts w:ascii="Times New Roman" w:hAnsi="Times New Roman" w:cs="Times New Roman"/>
          <w:bCs/>
          <w:sz w:val="24"/>
          <w:szCs w:val="24"/>
        </w:rPr>
        <w:t>critical</w:t>
      </w:r>
      <w:r w:rsidR="00C9305E" w:rsidRPr="00FD21D8">
        <w:rPr>
          <w:rFonts w:ascii="Times New Roman" w:hAnsi="Times New Roman" w:cs="Times New Roman"/>
          <w:bCs/>
          <w:sz w:val="24"/>
          <w:szCs w:val="24"/>
        </w:rPr>
        <w:t xml:space="preserve"> issue is the factual position that there are two interlocutory applications pending </w:t>
      </w:r>
      <w:r w:rsidR="00A97A5D" w:rsidRPr="00FD21D8">
        <w:rPr>
          <w:rFonts w:ascii="Times New Roman" w:hAnsi="Times New Roman" w:cs="Times New Roman"/>
          <w:bCs/>
          <w:sz w:val="24"/>
          <w:szCs w:val="24"/>
        </w:rPr>
        <w:t>before</w:t>
      </w:r>
      <w:r w:rsidR="00C9305E" w:rsidRPr="00FD21D8">
        <w:rPr>
          <w:rFonts w:ascii="Times New Roman" w:hAnsi="Times New Roman" w:cs="Times New Roman"/>
          <w:bCs/>
          <w:sz w:val="24"/>
          <w:szCs w:val="24"/>
        </w:rPr>
        <w:t xml:space="preserve"> this court. It is not in the interests of justice that the matter </w:t>
      </w:r>
      <w:r w:rsidR="00A97A5D" w:rsidRPr="00FD21D8">
        <w:rPr>
          <w:rFonts w:ascii="Times New Roman" w:hAnsi="Times New Roman" w:cs="Times New Roman"/>
          <w:bCs/>
          <w:sz w:val="24"/>
          <w:szCs w:val="24"/>
        </w:rPr>
        <w:t>proceeds</w:t>
      </w:r>
      <w:r w:rsidR="00C9305E" w:rsidRPr="00FD21D8">
        <w:rPr>
          <w:rFonts w:ascii="Times New Roman" w:hAnsi="Times New Roman" w:cs="Times New Roman"/>
          <w:bCs/>
          <w:sz w:val="24"/>
          <w:szCs w:val="24"/>
        </w:rPr>
        <w:t xml:space="preserve"> before these interlocutory applications are dealt with. Counsel argued that he disagreed with counsel for the first defendant’s submissions that rule 56C(1) is not applicable. </w:t>
      </w:r>
      <w:r w:rsidR="00590216" w:rsidRPr="00FD21D8">
        <w:rPr>
          <w:rFonts w:ascii="Times New Roman" w:hAnsi="Times New Roman" w:cs="Times New Roman"/>
          <w:bCs/>
          <w:sz w:val="24"/>
          <w:szCs w:val="24"/>
        </w:rPr>
        <w:t>He insisted that the</w:t>
      </w:r>
      <w:r w:rsidR="00C9305E" w:rsidRPr="00FD21D8">
        <w:rPr>
          <w:rFonts w:ascii="Times New Roman" w:hAnsi="Times New Roman" w:cs="Times New Roman"/>
          <w:bCs/>
          <w:sz w:val="24"/>
          <w:szCs w:val="24"/>
        </w:rPr>
        <w:t xml:space="preserve"> </w:t>
      </w:r>
      <w:r w:rsidR="00A97A5D" w:rsidRPr="00FD21D8">
        <w:rPr>
          <w:rFonts w:ascii="Times New Roman" w:hAnsi="Times New Roman" w:cs="Times New Roman"/>
          <w:bCs/>
          <w:sz w:val="24"/>
          <w:szCs w:val="24"/>
        </w:rPr>
        <w:t>provisions</w:t>
      </w:r>
      <w:r w:rsidR="00C9305E" w:rsidRPr="00FD21D8">
        <w:rPr>
          <w:rFonts w:ascii="Times New Roman" w:hAnsi="Times New Roman" w:cs="Times New Roman"/>
          <w:bCs/>
          <w:sz w:val="24"/>
          <w:szCs w:val="24"/>
        </w:rPr>
        <w:t xml:space="preserve"> of rule 56C(1) are applicable</w:t>
      </w:r>
      <w:r w:rsidR="00A97A5D" w:rsidRPr="00FD21D8">
        <w:rPr>
          <w:rFonts w:ascii="Times New Roman" w:hAnsi="Times New Roman" w:cs="Times New Roman"/>
          <w:bCs/>
          <w:sz w:val="24"/>
          <w:szCs w:val="24"/>
        </w:rPr>
        <w:t xml:space="preserve">. </w:t>
      </w:r>
      <w:r w:rsidR="00C9305E" w:rsidRPr="00FD21D8">
        <w:rPr>
          <w:rFonts w:ascii="Times New Roman" w:hAnsi="Times New Roman" w:cs="Times New Roman"/>
          <w:bCs/>
          <w:sz w:val="24"/>
          <w:szCs w:val="24"/>
        </w:rPr>
        <w:t xml:space="preserve">Leave to appeal is </w:t>
      </w:r>
      <w:r w:rsidR="00A97A5D" w:rsidRPr="00FD21D8">
        <w:rPr>
          <w:rFonts w:ascii="Times New Roman" w:hAnsi="Times New Roman" w:cs="Times New Roman"/>
          <w:bCs/>
          <w:sz w:val="24"/>
          <w:szCs w:val="24"/>
        </w:rPr>
        <w:t>appropriately</w:t>
      </w:r>
      <w:r w:rsidR="00C9305E" w:rsidRPr="00FD21D8">
        <w:rPr>
          <w:rFonts w:ascii="Times New Roman" w:hAnsi="Times New Roman" w:cs="Times New Roman"/>
          <w:bCs/>
          <w:sz w:val="24"/>
          <w:szCs w:val="24"/>
        </w:rPr>
        <w:t xml:space="preserve"> being sought. </w:t>
      </w:r>
      <w:r w:rsidR="00A97A5D" w:rsidRPr="00FD21D8">
        <w:rPr>
          <w:rFonts w:ascii="Times New Roman" w:hAnsi="Times New Roman" w:cs="Times New Roman"/>
          <w:bCs/>
          <w:sz w:val="24"/>
          <w:szCs w:val="24"/>
        </w:rPr>
        <w:t>He further</w:t>
      </w:r>
      <w:r w:rsidR="00C9305E" w:rsidRPr="00FD21D8">
        <w:rPr>
          <w:rFonts w:ascii="Times New Roman" w:hAnsi="Times New Roman" w:cs="Times New Roman"/>
          <w:bCs/>
          <w:sz w:val="24"/>
          <w:szCs w:val="24"/>
        </w:rPr>
        <w:t xml:space="preserve"> </w:t>
      </w:r>
      <w:r w:rsidR="00A97A5D" w:rsidRPr="00FD21D8">
        <w:rPr>
          <w:rFonts w:ascii="Times New Roman" w:hAnsi="Times New Roman" w:cs="Times New Roman"/>
          <w:bCs/>
          <w:sz w:val="24"/>
          <w:szCs w:val="24"/>
        </w:rPr>
        <w:t>disagreed</w:t>
      </w:r>
      <w:r w:rsidR="00C9305E" w:rsidRPr="00FD21D8">
        <w:rPr>
          <w:rFonts w:ascii="Times New Roman" w:hAnsi="Times New Roman" w:cs="Times New Roman"/>
          <w:bCs/>
          <w:sz w:val="24"/>
          <w:szCs w:val="24"/>
        </w:rPr>
        <w:t xml:space="preserve"> that the plaintiff forfeited his right to have a virtual hearing. </w:t>
      </w:r>
      <w:r w:rsidR="00A97A5D" w:rsidRPr="00FD21D8">
        <w:rPr>
          <w:rFonts w:ascii="Times New Roman" w:hAnsi="Times New Roman" w:cs="Times New Roman"/>
          <w:bCs/>
          <w:sz w:val="24"/>
          <w:szCs w:val="24"/>
        </w:rPr>
        <w:t>It was argued that a</w:t>
      </w:r>
      <w:r w:rsidR="00C9305E" w:rsidRPr="00FD21D8">
        <w:rPr>
          <w:rFonts w:ascii="Times New Roman" w:hAnsi="Times New Roman" w:cs="Times New Roman"/>
          <w:bCs/>
          <w:sz w:val="24"/>
          <w:szCs w:val="24"/>
        </w:rPr>
        <w:t xml:space="preserve"> litigant can regularise an application that is struck off the roll. </w:t>
      </w:r>
    </w:p>
    <w:p w14:paraId="7CC3ECE5" w14:textId="3DA571F6" w:rsidR="00D90ACB" w:rsidRPr="00FD21D8" w:rsidRDefault="00A97A5D" w:rsidP="00FD21D8">
      <w:pPr>
        <w:pStyle w:val="ListParagraph"/>
        <w:numPr>
          <w:ilvl w:val="0"/>
          <w:numId w:val="6"/>
        </w:numPr>
        <w:spacing w:after="0" w:line="360" w:lineRule="auto"/>
        <w:jc w:val="both"/>
        <w:rPr>
          <w:rFonts w:ascii="Times New Roman" w:hAnsi="Times New Roman" w:cs="Times New Roman"/>
          <w:bCs/>
          <w:sz w:val="24"/>
          <w:szCs w:val="24"/>
        </w:rPr>
      </w:pPr>
      <w:r w:rsidRPr="00FD21D8">
        <w:rPr>
          <w:rFonts w:ascii="Times New Roman" w:hAnsi="Times New Roman" w:cs="Times New Roman"/>
          <w:bCs/>
          <w:sz w:val="24"/>
          <w:szCs w:val="24"/>
        </w:rPr>
        <w:t>Counsel further submitted that t</w:t>
      </w:r>
      <w:r w:rsidR="00C9305E" w:rsidRPr="00FD21D8">
        <w:rPr>
          <w:rFonts w:ascii="Times New Roman" w:hAnsi="Times New Roman" w:cs="Times New Roman"/>
          <w:bCs/>
          <w:sz w:val="24"/>
          <w:szCs w:val="24"/>
        </w:rPr>
        <w:t xml:space="preserve">here </w:t>
      </w:r>
      <w:r w:rsidRPr="00FD21D8">
        <w:rPr>
          <w:rFonts w:ascii="Times New Roman" w:hAnsi="Times New Roman" w:cs="Times New Roman"/>
          <w:bCs/>
          <w:sz w:val="24"/>
          <w:szCs w:val="24"/>
        </w:rPr>
        <w:t>wa</w:t>
      </w:r>
      <w:r w:rsidR="00C9305E" w:rsidRPr="00FD21D8">
        <w:rPr>
          <w:rFonts w:ascii="Times New Roman" w:hAnsi="Times New Roman" w:cs="Times New Roman"/>
          <w:bCs/>
          <w:sz w:val="24"/>
          <w:szCs w:val="24"/>
        </w:rPr>
        <w:t xml:space="preserve">s an argument that there is no evidence but </w:t>
      </w:r>
      <w:r w:rsidRPr="00FD21D8">
        <w:rPr>
          <w:rFonts w:ascii="Times New Roman" w:hAnsi="Times New Roman" w:cs="Times New Roman"/>
          <w:bCs/>
          <w:sz w:val="24"/>
          <w:szCs w:val="24"/>
        </w:rPr>
        <w:t>he</w:t>
      </w:r>
      <w:r w:rsidR="00C9305E" w:rsidRPr="00FD21D8">
        <w:rPr>
          <w:rFonts w:ascii="Times New Roman" w:hAnsi="Times New Roman" w:cs="Times New Roman"/>
          <w:bCs/>
          <w:sz w:val="24"/>
          <w:szCs w:val="24"/>
        </w:rPr>
        <w:t xml:space="preserve"> </w:t>
      </w:r>
      <w:r w:rsidRPr="00FD21D8">
        <w:rPr>
          <w:rFonts w:ascii="Times New Roman" w:hAnsi="Times New Roman" w:cs="Times New Roman"/>
          <w:bCs/>
          <w:sz w:val="24"/>
          <w:szCs w:val="24"/>
        </w:rPr>
        <w:t>referred</w:t>
      </w:r>
      <w:r w:rsidR="00C9305E" w:rsidRPr="00FD21D8">
        <w:rPr>
          <w:rFonts w:ascii="Times New Roman" w:hAnsi="Times New Roman" w:cs="Times New Roman"/>
          <w:bCs/>
          <w:sz w:val="24"/>
          <w:szCs w:val="24"/>
        </w:rPr>
        <w:t xml:space="preserve"> the court to the case of </w:t>
      </w:r>
      <w:r w:rsidR="00C9305E" w:rsidRPr="00FD21D8">
        <w:rPr>
          <w:rFonts w:ascii="Times New Roman" w:hAnsi="Times New Roman" w:cs="Times New Roman"/>
          <w:bCs/>
          <w:i/>
          <w:iCs/>
          <w:sz w:val="24"/>
          <w:szCs w:val="24"/>
        </w:rPr>
        <w:t>Mhungu v Mtindi</w:t>
      </w:r>
      <w:r w:rsidR="00C9305E" w:rsidRPr="00FD21D8">
        <w:rPr>
          <w:rFonts w:ascii="Times New Roman" w:hAnsi="Times New Roman" w:cs="Times New Roman"/>
          <w:bCs/>
          <w:sz w:val="24"/>
          <w:szCs w:val="24"/>
        </w:rPr>
        <w:t xml:space="preserve"> 1986 (2) ZLR 171 (S). The court must refer to its own record.</w:t>
      </w:r>
      <w:r w:rsidRPr="00FD21D8">
        <w:rPr>
          <w:rFonts w:ascii="Times New Roman" w:hAnsi="Times New Roman" w:cs="Times New Roman"/>
          <w:bCs/>
          <w:sz w:val="24"/>
          <w:szCs w:val="24"/>
        </w:rPr>
        <w:t xml:space="preserve"> </w:t>
      </w:r>
      <w:r w:rsidR="00C9305E" w:rsidRPr="00FD21D8">
        <w:rPr>
          <w:rFonts w:ascii="Times New Roman" w:hAnsi="Times New Roman" w:cs="Times New Roman"/>
          <w:bCs/>
          <w:sz w:val="24"/>
          <w:szCs w:val="24"/>
        </w:rPr>
        <w:t xml:space="preserve">The record shows that there was evidence that the plaintiff was sick. On the </w:t>
      </w:r>
      <w:r w:rsidRPr="00FD21D8">
        <w:rPr>
          <w:rFonts w:ascii="Times New Roman" w:hAnsi="Times New Roman" w:cs="Times New Roman"/>
          <w:bCs/>
          <w:sz w:val="24"/>
          <w:szCs w:val="24"/>
        </w:rPr>
        <w:t xml:space="preserve">issue of </w:t>
      </w:r>
      <w:r w:rsidR="00C9305E" w:rsidRPr="00FD21D8">
        <w:rPr>
          <w:rFonts w:ascii="Times New Roman" w:hAnsi="Times New Roman" w:cs="Times New Roman"/>
          <w:bCs/>
          <w:sz w:val="24"/>
          <w:szCs w:val="24"/>
        </w:rPr>
        <w:t xml:space="preserve">costs, he argued that there is no tender of costs. </w:t>
      </w:r>
      <w:r w:rsidRPr="00FD21D8">
        <w:rPr>
          <w:rFonts w:ascii="Times New Roman" w:hAnsi="Times New Roman" w:cs="Times New Roman"/>
          <w:bCs/>
          <w:sz w:val="24"/>
          <w:szCs w:val="24"/>
        </w:rPr>
        <w:t xml:space="preserve">Mr </w:t>
      </w:r>
      <w:r w:rsidRPr="00FD21D8">
        <w:rPr>
          <w:rFonts w:ascii="Times New Roman" w:hAnsi="Times New Roman" w:cs="Times New Roman"/>
          <w:bCs/>
          <w:i/>
          <w:iCs/>
          <w:sz w:val="24"/>
          <w:szCs w:val="24"/>
        </w:rPr>
        <w:t xml:space="preserve">Kuchenga </w:t>
      </w:r>
      <w:r w:rsidRPr="00FD21D8">
        <w:rPr>
          <w:rFonts w:ascii="Times New Roman" w:hAnsi="Times New Roman" w:cs="Times New Roman"/>
          <w:bCs/>
          <w:sz w:val="24"/>
          <w:szCs w:val="24"/>
        </w:rPr>
        <w:t xml:space="preserve">argued that the </w:t>
      </w:r>
      <w:r w:rsidR="00C9305E" w:rsidRPr="00FD21D8">
        <w:rPr>
          <w:rFonts w:ascii="Times New Roman" w:hAnsi="Times New Roman" w:cs="Times New Roman"/>
          <w:bCs/>
          <w:sz w:val="24"/>
          <w:szCs w:val="24"/>
        </w:rPr>
        <w:t>plaintiff advised the court of its intention to postpone this matter. The defendant was served with the applications</w:t>
      </w:r>
      <w:r w:rsidR="00D90ACB" w:rsidRPr="00FD21D8">
        <w:rPr>
          <w:rFonts w:ascii="Times New Roman" w:hAnsi="Times New Roman" w:cs="Times New Roman"/>
          <w:bCs/>
          <w:sz w:val="24"/>
          <w:szCs w:val="24"/>
        </w:rPr>
        <w:t xml:space="preserve">. They did not show any intention to challenge this application. The application for condonation was filed on 31 December 2024. There was no major delay. The application for leave came after 6 January 2025. There is no justification why a tender of costs should be made. The court should allow for the administration of justice to move. Each party should bear its own costs or costs can be in the cause. Counsel finally </w:t>
      </w:r>
      <w:r w:rsidR="00D90ACB" w:rsidRPr="00FD21D8">
        <w:rPr>
          <w:rFonts w:ascii="Times New Roman" w:hAnsi="Times New Roman" w:cs="Times New Roman"/>
          <w:bCs/>
          <w:sz w:val="24"/>
          <w:szCs w:val="24"/>
        </w:rPr>
        <w:lastRenderedPageBreak/>
        <w:t xml:space="preserve">prayed for </w:t>
      </w:r>
      <w:r w:rsidRPr="00FD21D8">
        <w:rPr>
          <w:rFonts w:ascii="Times New Roman" w:hAnsi="Times New Roman" w:cs="Times New Roman"/>
          <w:bCs/>
          <w:sz w:val="24"/>
          <w:szCs w:val="24"/>
        </w:rPr>
        <w:t>the matter</w:t>
      </w:r>
      <w:r w:rsidR="00D90ACB" w:rsidRPr="00FD21D8">
        <w:rPr>
          <w:rFonts w:ascii="Times New Roman" w:hAnsi="Times New Roman" w:cs="Times New Roman"/>
          <w:bCs/>
          <w:sz w:val="24"/>
          <w:szCs w:val="24"/>
        </w:rPr>
        <w:t xml:space="preserve"> to be postponed </w:t>
      </w:r>
      <w:r w:rsidR="00D90ACB" w:rsidRPr="00FD21D8">
        <w:rPr>
          <w:rFonts w:ascii="Times New Roman" w:hAnsi="Times New Roman" w:cs="Times New Roman"/>
          <w:bCs/>
          <w:i/>
          <w:iCs/>
          <w:sz w:val="24"/>
          <w:szCs w:val="24"/>
        </w:rPr>
        <w:t>sine die</w:t>
      </w:r>
      <w:r w:rsidR="00D90ACB" w:rsidRPr="00FD21D8">
        <w:rPr>
          <w:rFonts w:ascii="Times New Roman" w:hAnsi="Times New Roman" w:cs="Times New Roman"/>
          <w:bCs/>
          <w:sz w:val="24"/>
          <w:szCs w:val="24"/>
        </w:rPr>
        <w:t xml:space="preserve"> or for a longer period to allow the chamber applications to be dealt with. </w:t>
      </w:r>
    </w:p>
    <w:p w14:paraId="4C1F74E6" w14:textId="339F2E67" w:rsidR="00C57D63" w:rsidRPr="00FD21D8" w:rsidRDefault="00C57D63" w:rsidP="00D90ACB">
      <w:pPr>
        <w:spacing w:after="0" w:line="360" w:lineRule="auto"/>
        <w:jc w:val="both"/>
        <w:rPr>
          <w:rFonts w:ascii="Times New Roman" w:hAnsi="Times New Roman" w:cs="Times New Roman"/>
          <w:b/>
          <w:sz w:val="24"/>
          <w:szCs w:val="24"/>
          <w:u w:val="single"/>
        </w:rPr>
      </w:pPr>
      <w:r w:rsidRPr="00FD21D8">
        <w:rPr>
          <w:rFonts w:ascii="Times New Roman" w:hAnsi="Times New Roman" w:cs="Times New Roman"/>
          <w:b/>
          <w:sz w:val="24"/>
          <w:szCs w:val="24"/>
          <w:u w:val="single"/>
        </w:rPr>
        <w:t>THE LAW</w:t>
      </w:r>
    </w:p>
    <w:p w14:paraId="50CDCA09" w14:textId="1E6FE800" w:rsidR="0031219E" w:rsidRPr="00FD21D8" w:rsidRDefault="00D90ACB" w:rsidP="00FD21D8">
      <w:pPr>
        <w:pStyle w:val="ListParagraph"/>
        <w:numPr>
          <w:ilvl w:val="0"/>
          <w:numId w:val="6"/>
        </w:numPr>
        <w:spacing w:line="360" w:lineRule="auto"/>
        <w:jc w:val="both"/>
        <w:rPr>
          <w:rFonts w:ascii="Times New Roman" w:hAnsi="Times New Roman" w:cs="Times New Roman"/>
          <w:bCs/>
          <w:sz w:val="24"/>
          <w:szCs w:val="24"/>
        </w:rPr>
      </w:pPr>
      <w:r w:rsidRPr="00FD21D8">
        <w:rPr>
          <w:rFonts w:ascii="Times New Roman" w:hAnsi="Times New Roman" w:cs="Times New Roman"/>
          <w:bCs/>
          <w:sz w:val="24"/>
          <w:szCs w:val="24"/>
        </w:rPr>
        <w:t xml:space="preserve">It is trite that an application for a </w:t>
      </w:r>
      <w:r w:rsidR="00A97A5D" w:rsidRPr="00FD21D8">
        <w:rPr>
          <w:rFonts w:ascii="Times New Roman" w:hAnsi="Times New Roman" w:cs="Times New Roman"/>
          <w:bCs/>
          <w:sz w:val="24"/>
          <w:szCs w:val="24"/>
        </w:rPr>
        <w:t>postponement</w:t>
      </w:r>
      <w:r w:rsidRPr="00FD21D8">
        <w:rPr>
          <w:rFonts w:ascii="Times New Roman" w:hAnsi="Times New Roman" w:cs="Times New Roman"/>
          <w:bCs/>
          <w:sz w:val="24"/>
          <w:szCs w:val="24"/>
        </w:rPr>
        <w:t xml:space="preserve"> of a matter set do</w:t>
      </w:r>
      <w:r w:rsidR="00286A6F" w:rsidRPr="00FD21D8">
        <w:rPr>
          <w:rFonts w:ascii="Times New Roman" w:hAnsi="Times New Roman" w:cs="Times New Roman"/>
          <w:bCs/>
          <w:sz w:val="24"/>
          <w:szCs w:val="24"/>
        </w:rPr>
        <w:t>wn</w:t>
      </w:r>
      <w:r w:rsidRPr="00FD21D8">
        <w:rPr>
          <w:rFonts w:ascii="Times New Roman" w:hAnsi="Times New Roman" w:cs="Times New Roman"/>
          <w:bCs/>
          <w:sz w:val="24"/>
          <w:szCs w:val="24"/>
        </w:rPr>
        <w:t xml:space="preserve"> for hearing is one for an </w:t>
      </w:r>
      <w:r w:rsidR="00286A6F" w:rsidRPr="00FD21D8">
        <w:rPr>
          <w:rFonts w:ascii="Times New Roman" w:hAnsi="Times New Roman" w:cs="Times New Roman"/>
          <w:bCs/>
          <w:sz w:val="24"/>
          <w:szCs w:val="24"/>
        </w:rPr>
        <w:t>indulgence</w:t>
      </w:r>
      <w:r w:rsidRPr="00FD21D8">
        <w:rPr>
          <w:rFonts w:ascii="Times New Roman" w:hAnsi="Times New Roman" w:cs="Times New Roman"/>
          <w:bCs/>
          <w:sz w:val="24"/>
          <w:szCs w:val="24"/>
        </w:rPr>
        <w:t xml:space="preserve"> the grant of which is a matter within the </w:t>
      </w:r>
      <w:r w:rsidR="00286A6F" w:rsidRPr="00FD21D8">
        <w:rPr>
          <w:rFonts w:ascii="Times New Roman" w:hAnsi="Times New Roman" w:cs="Times New Roman"/>
          <w:bCs/>
          <w:sz w:val="24"/>
          <w:szCs w:val="24"/>
        </w:rPr>
        <w:t>discretion</w:t>
      </w:r>
      <w:r w:rsidRPr="00FD21D8">
        <w:rPr>
          <w:rFonts w:ascii="Times New Roman" w:hAnsi="Times New Roman" w:cs="Times New Roman"/>
          <w:bCs/>
          <w:sz w:val="24"/>
          <w:szCs w:val="24"/>
        </w:rPr>
        <w:t xml:space="preserve"> of the court. It is</w:t>
      </w:r>
      <w:r w:rsidR="0031219E" w:rsidRPr="00FD21D8">
        <w:rPr>
          <w:rFonts w:ascii="Times New Roman" w:hAnsi="Times New Roman" w:cs="Times New Roman"/>
          <w:bCs/>
          <w:sz w:val="24"/>
          <w:szCs w:val="24"/>
        </w:rPr>
        <w:t>, therefore,</w:t>
      </w:r>
      <w:r w:rsidR="0031219E" w:rsidRPr="00FD21D8">
        <w:rPr>
          <w:rFonts w:ascii="Times New Roman" w:eastAsia="Times New Roman" w:hAnsi="Times New Roman" w:cs="Times New Roman"/>
          <w:sz w:val="24"/>
          <w:szCs w:val="24"/>
          <w:lang w:eastAsia="en-ZW"/>
        </w:rPr>
        <w:t xml:space="preserve"> not a right obtainable on demand. T</w:t>
      </w:r>
      <w:r w:rsidRPr="00FD21D8">
        <w:rPr>
          <w:rFonts w:ascii="Times New Roman" w:hAnsi="Times New Roman" w:cs="Times New Roman"/>
          <w:bCs/>
          <w:sz w:val="24"/>
          <w:szCs w:val="24"/>
        </w:rPr>
        <w:t xml:space="preserve">he applicant must show good cause for such relief to be granted. </w:t>
      </w:r>
      <w:r w:rsidR="0031219E" w:rsidRPr="00FD21D8">
        <w:rPr>
          <w:rFonts w:ascii="Times New Roman" w:hAnsi="Times New Roman" w:cs="Times New Roman"/>
          <w:bCs/>
          <w:sz w:val="24"/>
          <w:szCs w:val="24"/>
        </w:rPr>
        <w:t>The discretion, of course, must be exercised judicially</w:t>
      </w:r>
      <w:r w:rsidR="00286A6F" w:rsidRPr="00FD21D8">
        <w:rPr>
          <w:rFonts w:ascii="Times New Roman" w:hAnsi="Times New Roman" w:cs="Times New Roman"/>
          <w:bCs/>
          <w:sz w:val="24"/>
          <w:szCs w:val="24"/>
        </w:rPr>
        <w:t xml:space="preserve"> with the court considering well-established factors</w:t>
      </w:r>
      <w:r w:rsidR="0031219E" w:rsidRPr="00FD21D8">
        <w:rPr>
          <w:rFonts w:ascii="Times New Roman" w:hAnsi="Times New Roman" w:cs="Times New Roman"/>
          <w:bCs/>
          <w:sz w:val="24"/>
          <w:szCs w:val="24"/>
        </w:rPr>
        <w:t xml:space="preserve">. This legal position was enunciated in </w:t>
      </w:r>
      <w:r w:rsidR="0031219E" w:rsidRPr="00FD21D8">
        <w:rPr>
          <w:rFonts w:ascii="Times New Roman" w:hAnsi="Times New Roman" w:cs="Times New Roman"/>
          <w:bCs/>
          <w:i/>
          <w:iCs/>
          <w:sz w:val="24"/>
          <w:szCs w:val="24"/>
        </w:rPr>
        <w:t>Apex Holdings (Pvt) Ltd v Venetian Blinds Specialists Ltd SC</w:t>
      </w:r>
      <w:r w:rsidR="0031219E" w:rsidRPr="00FD21D8">
        <w:rPr>
          <w:rFonts w:ascii="Times New Roman" w:hAnsi="Times New Roman" w:cs="Times New Roman"/>
          <w:bCs/>
          <w:sz w:val="24"/>
          <w:szCs w:val="24"/>
        </w:rPr>
        <w:t xml:space="preserve"> 33/15 where </w:t>
      </w:r>
      <w:r w:rsidR="00FD21D8" w:rsidRPr="00FD21D8">
        <w:rPr>
          <w:rFonts w:ascii="Times New Roman" w:hAnsi="Times New Roman" w:cs="Times New Roman"/>
          <w:bCs/>
          <w:smallCaps/>
          <w:sz w:val="24"/>
          <w:szCs w:val="24"/>
        </w:rPr>
        <w:t>Gowora Ja</w:t>
      </w:r>
      <w:r w:rsidR="00FD21D8" w:rsidRPr="00FD21D8">
        <w:rPr>
          <w:rFonts w:ascii="Times New Roman" w:hAnsi="Times New Roman" w:cs="Times New Roman"/>
          <w:bCs/>
          <w:sz w:val="24"/>
          <w:szCs w:val="24"/>
        </w:rPr>
        <w:t xml:space="preserve"> </w:t>
      </w:r>
      <w:r w:rsidR="0031219E" w:rsidRPr="00FD21D8">
        <w:rPr>
          <w:rFonts w:ascii="Times New Roman" w:hAnsi="Times New Roman" w:cs="Times New Roman"/>
          <w:bCs/>
          <w:sz w:val="24"/>
          <w:szCs w:val="24"/>
        </w:rPr>
        <w:t>said:</w:t>
      </w:r>
    </w:p>
    <w:p w14:paraId="12E83F9A" w14:textId="206CCF54" w:rsidR="0031219E" w:rsidRPr="00FD21D8" w:rsidRDefault="0031219E" w:rsidP="00FD21D8">
      <w:pPr>
        <w:spacing w:line="240" w:lineRule="auto"/>
        <w:ind w:left="1440"/>
        <w:jc w:val="both"/>
        <w:rPr>
          <w:rFonts w:ascii="Times New Roman" w:hAnsi="Times New Roman" w:cs="Times New Roman"/>
          <w:bCs/>
          <w:szCs w:val="24"/>
        </w:rPr>
      </w:pPr>
      <w:r w:rsidRPr="00FD21D8">
        <w:rPr>
          <w:rFonts w:ascii="Times New Roman" w:hAnsi="Times New Roman" w:cs="Times New Roman"/>
          <w:bCs/>
          <w:szCs w:val="24"/>
        </w:rPr>
        <w:t>“An application for the postponement of a matter which has been set down for hearing is in the nature of an indulgence sought, the grant of which is in the discretion of the judge or court before which it is made.  The applicant must therefore show that there is good cause for the postponement or that there is a likelihood of prejudice if the court refuses the indulgence being sought. In </w:t>
      </w:r>
      <w:r w:rsidRPr="00FD21D8">
        <w:rPr>
          <w:rFonts w:ascii="Times New Roman" w:hAnsi="Times New Roman" w:cs="Times New Roman"/>
          <w:bCs/>
          <w:i/>
          <w:iCs/>
          <w:szCs w:val="24"/>
        </w:rPr>
        <w:t>McCarthy Retail</w:t>
      </w:r>
      <w:r w:rsidRPr="00FD21D8">
        <w:rPr>
          <w:rFonts w:ascii="Times New Roman" w:hAnsi="Times New Roman" w:cs="Times New Roman"/>
          <w:bCs/>
          <w:szCs w:val="24"/>
        </w:rPr>
        <w:t> </w:t>
      </w:r>
      <w:r w:rsidRPr="00FD21D8">
        <w:rPr>
          <w:rFonts w:ascii="Times New Roman" w:hAnsi="Times New Roman" w:cs="Times New Roman"/>
          <w:bCs/>
          <w:i/>
          <w:iCs/>
          <w:szCs w:val="24"/>
        </w:rPr>
        <w:t>Ltd v Shortdistance Carriers</w:t>
      </w:r>
      <w:r w:rsidRPr="00FD21D8">
        <w:rPr>
          <w:rFonts w:ascii="Times New Roman" w:hAnsi="Times New Roman" w:cs="Times New Roman"/>
          <w:bCs/>
          <w:szCs w:val="24"/>
        </w:rPr>
        <w:t xml:space="preserve"> CC 2001 (3) SA 482 (SCA), </w:t>
      </w:r>
      <w:r w:rsidR="00FD21D8" w:rsidRPr="00FD21D8">
        <w:rPr>
          <w:rFonts w:ascii="Times New Roman" w:hAnsi="Times New Roman" w:cs="Times New Roman"/>
          <w:bCs/>
          <w:smallCaps/>
          <w:szCs w:val="24"/>
        </w:rPr>
        <w:t>Schultz Ja</w:t>
      </w:r>
      <w:r w:rsidR="00FD21D8" w:rsidRPr="00FD21D8">
        <w:rPr>
          <w:rFonts w:ascii="Times New Roman" w:hAnsi="Times New Roman" w:cs="Times New Roman"/>
          <w:bCs/>
          <w:szCs w:val="24"/>
        </w:rPr>
        <w:t xml:space="preserve"> </w:t>
      </w:r>
      <w:r w:rsidRPr="00FD21D8">
        <w:rPr>
          <w:rFonts w:ascii="Times New Roman" w:hAnsi="Times New Roman" w:cs="Times New Roman"/>
          <w:bCs/>
          <w:szCs w:val="24"/>
        </w:rPr>
        <w:t>remarked:</w:t>
      </w:r>
    </w:p>
    <w:p w14:paraId="72DCB8F4" w14:textId="77777777" w:rsidR="0031219E" w:rsidRPr="00FD21D8" w:rsidRDefault="0031219E" w:rsidP="00FD21D8">
      <w:pPr>
        <w:spacing w:line="240" w:lineRule="auto"/>
        <w:ind w:left="2160"/>
        <w:jc w:val="both"/>
        <w:rPr>
          <w:rFonts w:ascii="Times New Roman" w:hAnsi="Times New Roman" w:cs="Times New Roman"/>
          <w:bCs/>
          <w:szCs w:val="24"/>
        </w:rPr>
      </w:pPr>
      <w:r w:rsidRPr="00FD21D8">
        <w:rPr>
          <w:rFonts w:ascii="Times New Roman" w:hAnsi="Times New Roman" w:cs="Times New Roman"/>
          <w:bCs/>
          <w:szCs w:val="24"/>
        </w:rPr>
        <w:t xml:space="preserve">“A party opposing an application to postpone has a procedural right that the appeal should proceed on the appointed day. It is also in the public interest that there should be an end to litigation. Accordingly, in order for an application for a postponement to succeed he must show a 'good and strong reason' for the grant of such relief: </w:t>
      </w:r>
      <w:r w:rsidRPr="00FD21D8">
        <w:rPr>
          <w:rFonts w:ascii="Times New Roman" w:hAnsi="Times New Roman" w:cs="Times New Roman"/>
          <w:bCs/>
          <w:i/>
          <w:iCs/>
          <w:szCs w:val="24"/>
        </w:rPr>
        <w:t>Centirugo AG v Firestone SA (Pty) Ltd</w:t>
      </w:r>
      <w:r w:rsidRPr="00FD21D8">
        <w:rPr>
          <w:rFonts w:ascii="Times New Roman" w:hAnsi="Times New Roman" w:cs="Times New Roman"/>
          <w:bCs/>
          <w:szCs w:val="24"/>
        </w:rPr>
        <w:t xml:space="preserve"> 1969 (3) SA 318 (T) at 320C-321B. The more detailed principles governing the grant and refusal of postponements have recently been summarised by the Constitutional Court in </w:t>
      </w:r>
      <w:r w:rsidRPr="00FD21D8">
        <w:rPr>
          <w:rFonts w:ascii="Times New Roman" w:hAnsi="Times New Roman" w:cs="Times New Roman"/>
          <w:bCs/>
          <w:i/>
          <w:iCs/>
          <w:szCs w:val="24"/>
        </w:rPr>
        <w:t xml:space="preserve">National Police Service Union v Minister of Safety and Security </w:t>
      </w:r>
      <w:r w:rsidRPr="00FD21D8">
        <w:rPr>
          <w:rFonts w:ascii="Times New Roman" w:hAnsi="Times New Roman" w:cs="Times New Roman"/>
          <w:bCs/>
          <w:szCs w:val="24"/>
        </w:rPr>
        <w:t>2000 (4) SA 1110 (CC) at 1112C-F as follows:</w:t>
      </w:r>
    </w:p>
    <w:p w14:paraId="18B069D2" w14:textId="3CD80583" w:rsidR="0031219E" w:rsidRPr="00FD21D8" w:rsidRDefault="00286A6F" w:rsidP="00FD21D8">
      <w:pPr>
        <w:spacing w:after="0" w:line="240" w:lineRule="auto"/>
        <w:ind w:left="2160"/>
        <w:jc w:val="both"/>
        <w:rPr>
          <w:rFonts w:ascii="Times New Roman" w:hAnsi="Times New Roman" w:cs="Times New Roman"/>
          <w:bCs/>
          <w:szCs w:val="24"/>
        </w:rPr>
      </w:pPr>
      <w:r w:rsidRPr="00FD21D8">
        <w:rPr>
          <w:rFonts w:ascii="Times New Roman" w:hAnsi="Times New Roman" w:cs="Times New Roman"/>
          <w:bCs/>
          <w:szCs w:val="24"/>
        </w:rPr>
        <w:t>“</w:t>
      </w:r>
      <w:r w:rsidR="0031219E" w:rsidRPr="00FD21D8">
        <w:rPr>
          <w:rFonts w:ascii="Times New Roman" w:hAnsi="Times New Roman" w:cs="Times New Roman"/>
          <w:bCs/>
          <w:szCs w:val="24"/>
        </w:rPr>
        <w:t>The postponement of a matter set down for hearing on a particular date cannot be claimed as of right. An applicant for a postponement seeks an indulgence from the court. Such postponement will not be granted unless this court is satisfied that it is in the interests of justice to do so. In this respect the applicant must show that there is good cause for the postponement. In order to satisfy the court that good cause does exist, it will be necessary to furnish a full and satisfactory explanation of the circumstances that gave rise to the application. Whether a postponement will be granted is therefore in the discretion of the court and cannot be secured by mere agreement between the parties. In exercising that discretion, this court will take into account a number of factors, including (but not limited to) whether the application has been timeously made, whether the explanation given by the applicant for postponement is full and satisfactory, whether there is prejudice to any of the parties and whether the application is opposed.</w:t>
      </w:r>
      <w:r w:rsidRPr="00FD21D8">
        <w:rPr>
          <w:rFonts w:ascii="Times New Roman" w:hAnsi="Times New Roman" w:cs="Times New Roman"/>
          <w:bCs/>
          <w:szCs w:val="24"/>
        </w:rPr>
        <w:t>”</w:t>
      </w:r>
    </w:p>
    <w:p w14:paraId="42D85676" w14:textId="77777777" w:rsidR="0031219E" w:rsidRPr="0031219E" w:rsidRDefault="0031219E" w:rsidP="00286A6F">
      <w:pPr>
        <w:spacing w:after="0" w:line="240" w:lineRule="auto"/>
        <w:jc w:val="both"/>
        <w:rPr>
          <w:rFonts w:ascii="Times New Roman" w:hAnsi="Times New Roman" w:cs="Times New Roman"/>
          <w:bCs/>
          <w:sz w:val="24"/>
          <w:szCs w:val="24"/>
        </w:rPr>
      </w:pPr>
      <w:r w:rsidRPr="0031219E">
        <w:rPr>
          <w:rFonts w:ascii="Times New Roman" w:hAnsi="Times New Roman" w:cs="Times New Roman"/>
          <w:bCs/>
          <w:sz w:val="24"/>
          <w:szCs w:val="24"/>
        </w:rPr>
        <w:t> </w:t>
      </w:r>
    </w:p>
    <w:p w14:paraId="0079B70D" w14:textId="011070BE" w:rsidR="0031219E" w:rsidRPr="0031219E" w:rsidRDefault="0031219E" w:rsidP="00FD21D8">
      <w:pPr>
        <w:spacing w:line="240" w:lineRule="auto"/>
        <w:ind w:left="720" w:firstLine="720"/>
        <w:jc w:val="both"/>
        <w:rPr>
          <w:rFonts w:ascii="Times New Roman" w:hAnsi="Times New Roman" w:cs="Times New Roman"/>
          <w:bCs/>
          <w:sz w:val="24"/>
          <w:szCs w:val="24"/>
        </w:rPr>
      </w:pPr>
      <w:r w:rsidRPr="0031219E">
        <w:rPr>
          <w:rFonts w:ascii="Times New Roman" w:hAnsi="Times New Roman" w:cs="Times New Roman"/>
          <w:bCs/>
          <w:sz w:val="24"/>
          <w:szCs w:val="24"/>
        </w:rPr>
        <w:t>The learned judge continued at 495</w:t>
      </w:r>
      <w:r w:rsidR="00FD21D8">
        <w:rPr>
          <w:rFonts w:ascii="Times New Roman" w:hAnsi="Times New Roman" w:cs="Times New Roman"/>
          <w:bCs/>
          <w:sz w:val="24"/>
          <w:szCs w:val="24"/>
        </w:rPr>
        <w:t>;</w:t>
      </w:r>
    </w:p>
    <w:p w14:paraId="58701A74" w14:textId="038953F1" w:rsidR="0031219E" w:rsidRPr="00FD21D8" w:rsidRDefault="0031219E" w:rsidP="00FD21D8">
      <w:pPr>
        <w:spacing w:line="240" w:lineRule="auto"/>
        <w:ind w:left="2160"/>
        <w:jc w:val="both"/>
        <w:rPr>
          <w:rFonts w:ascii="Times New Roman" w:hAnsi="Times New Roman" w:cs="Times New Roman"/>
          <w:bCs/>
          <w:szCs w:val="24"/>
        </w:rPr>
      </w:pPr>
      <w:r w:rsidRPr="00FD21D8">
        <w:rPr>
          <w:rFonts w:ascii="Times New Roman" w:hAnsi="Times New Roman" w:cs="Times New Roman"/>
          <w:bCs/>
          <w:szCs w:val="24"/>
        </w:rPr>
        <w:t xml:space="preserve">“The application for postponement falls short on all counts. There is not even a serious attempt to provide a 'full and satisfactory explanation' for the owner's </w:t>
      </w:r>
      <w:r w:rsidRPr="00FD21D8">
        <w:rPr>
          <w:rFonts w:ascii="Times New Roman" w:hAnsi="Times New Roman" w:cs="Times New Roman"/>
          <w:bCs/>
          <w:szCs w:val="24"/>
        </w:rPr>
        <w:lastRenderedPageBreak/>
        <w:t xml:space="preserve">unpreparedness or the lateness of the application. Nor is such explanation as there is on oath, notwithstanding counsel's advice to the new attorney.” </w:t>
      </w:r>
    </w:p>
    <w:p w14:paraId="1AF809D3" w14:textId="6EC1EC02" w:rsidR="00C52773" w:rsidRPr="00FD21D8" w:rsidRDefault="0031219E" w:rsidP="00FD21D8">
      <w:pPr>
        <w:pStyle w:val="ListParagraph"/>
        <w:numPr>
          <w:ilvl w:val="0"/>
          <w:numId w:val="6"/>
        </w:numPr>
        <w:spacing w:after="0" w:line="360" w:lineRule="auto"/>
        <w:jc w:val="both"/>
        <w:rPr>
          <w:rFonts w:ascii="Times New Roman" w:hAnsi="Times New Roman" w:cs="Times New Roman"/>
          <w:bCs/>
          <w:sz w:val="24"/>
          <w:szCs w:val="24"/>
        </w:rPr>
      </w:pPr>
      <w:r w:rsidRPr="00FD21D8">
        <w:rPr>
          <w:rFonts w:ascii="Times New Roman" w:hAnsi="Times New Roman" w:cs="Times New Roman"/>
          <w:bCs/>
          <w:sz w:val="24"/>
          <w:szCs w:val="24"/>
        </w:rPr>
        <w:t>The above legal position was restated in</w:t>
      </w:r>
      <w:r w:rsidR="00C52773" w:rsidRPr="00FD21D8">
        <w:rPr>
          <w:rFonts w:ascii="Times New Roman" w:hAnsi="Times New Roman" w:cs="Times New Roman"/>
          <w:bCs/>
          <w:sz w:val="24"/>
          <w:szCs w:val="24"/>
        </w:rPr>
        <w:t xml:space="preserve"> </w:t>
      </w:r>
      <w:r w:rsidR="00C52773" w:rsidRPr="00FD21D8">
        <w:rPr>
          <w:rFonts w:ascii="Times New Roman" w:hAnsi="Times New Roman" w:cs="Times New Roman"/>
          <w:bCs/>
          <w:i/>
          <w:iCs/>
          <w:sz w:val="24"/>
          <w:szCs w:val="24"/>
        </w:rPr>
        <w:t>Stonewell Searches (Pvt) Ltd v Stone Holdings (Pvt) Lt</w:t>
      </w:r>
      <w:r w:rsidR="00286A6F" w:rsidRPr="00FD21D8">
        <w:rPr>
          <w:rFonts w:ascii="Times New Roman" w:hAnsi="Times New Roman" w:cs="Times New Roman"/>
          <w:bCs/>
          <w:i/>
          <w:iCs/>
          <w:sz w:val="24"/>
          <w:szCs w:val="24"/>
        </w:rPr>
        <w:t xml:space="preserve">d &amp; Ors </w:t>
      </w:r>
      <w:r w:rsidR="00C52773" w:rsidRPr="00FD21D8">
        <w:rPr>
          <w:rFonts w:ascii="Times New Roman" w:hAnsi="Times New Roman" w:cs="Times New Roman"/>
          <w:bCs/>
          <w:sz w:val="24"/>
          <w:szCs w:val="24"/>
        </w:rPr>
        <w:t>SC22/21 where the court held that:</w:t>
      </w:r>
    </w:p>
    <w:p w14:paraId="2BE4B071" w14:textId="6572E2A7" w:rsidR="0031219E" w:rsidRPr="00FD21D8" w:rsidRDefault="00C52773" w:rsidP="00FD21D8">
      <w:pPr>
        <w:spacing w:line="240" w:lineRule="auto"/>
        <w:ind w:left="1440"/>
        <w:jc w:val="both"/>
        <w:rPr>
          <w:rFonts w:ascii="Times New Roman" w:hAnsi="Times New Roman" w:cs="Times New Roman"/>
          <w:bCs/>
          <w:szCs w:val="24"/>
        </w:rPr>
      </w:pPr>
      <w:r w:rsidRPr="00FD21D8">
        <w:rPr>
          <w:rFonts w:ascii="Times New Roman" w:hAnsi="Times New Roman" w:cs="Times New Roman"/>
          <w:bCs/>
          <w:szCs w:val="24"/>
        </w:rPr>
        <w:t>“</w:t>
      </w:r>
      <w:r w:rsidR="0031219E" w:rsidRPr="00FD21D8">
        <w:rPr>
          <w:rFonts w:ascii="Times New Roman" w:hAnsi="Times New Roman" w:cs="Times New Roman"/>
          <w:bCs/>
          <w:szCs w:val="24"/>
        </w:rPr>
        <w:t xml:space="preserve">In exercising the discretion to postpone a matter, several factors have to be considered cumulatively. In </w:t>
      </w:r>
      <w:r w:rsidR="0031219E" w:rsidRPr="00FD21D8">
        <w:rPr>
          <w:rFonts w:ascii="Times New Roman" w:hAnsi="Times New Roman" w:cs="Times New Roman"/>
          <w:bCs/>
          <w:i/>
          <w:szCs w:val="24"/>
        </w:rPr>
        <w:t xml:space="preserve">Persadh v General Motors SA (Pty) Ltd </w:t>
      </w:r>
      <w:r w:rsidR="0031219E" w:rsidRPr="00FD21D8">
        <w:rPr>
          <w:rFonts w:ascii="Times New Roman" w:hAnsi="Times New Roman" w:cs="Times New Roman"/>
          <w:bCs/>
          <w:szCs w:val="24"/>
        </w:rPr>
        <w:t xml:space="preserve">2006 (1) SA 455 (SE) para 13, </w:t>
      </w:r>
      <w:r w:rsidR="0031219E" w:rsidRPr="00FD21D8">
        <w:rPr>
          <w:rFonts w:ascii="Times New Roman" w:hAnsi="Times New Roman" w:cs="Times New Roman"/>
          <w:bCs/>
          <w:iCs/>
          <w:szCs w:val="24"/>
        </w:rPr>
        <w:t>the court</w:t>
      </w:r>
      <w:r w:rsidR="0031219E" w:rsidRPr="00FD21D8">
        <w:rPr>
          <w:rFonts w:ascii="Times New Roman" w:hAnsi="Times New Roman" w:cs="Times New Roman"/>
          <w:bCs/>
          <w:i/>
          <w:szCs w:val="24"/>
        </w:rPr>
        <w:t xml:space="preserve"> </w:t>
      </w:r>
      <w:r w:rsidR="0031219E" w:rsidRPr="00FD21D8">
        <w:rPr>
          <w:rFonts w:ascii="Times New Roman" w:hAnsi="Times New Roman" w:cs="Times New Roman"/>
          <w:bCs/>
          <w:szCs w:val="24"/>
        </w:rPr>
        <w:t xml:space="preserve">succinctly set out the applicable legal principles when a party applies for a postponement, as follows:  </w:t>
      </w:r>
    </w:p>
    <w:p w14:paraId="3C9AC3B1" w14:textId="5E5E5F6F" w:rsidR="00C57D63" w:rsidRPr="00FD21D8" w:rsidRDefault="0031219E" w:rsidP="00FD21D8">
      <w:pPr>
        <w:spacing w:line="240" w:lineRule="auto"/>
        <w:ind w:left="2160"/>
        <w:jc w:val="both"/>
        <w:rPr>
          <w:rFonts w:ascii="Times New Roman" w:hAnsi="Times New Roman" w:cs="Times New Roman"/>
          <w:bCs/>
          <w:szCs w:val="24"/>
        </w:rPr>
      </w:pPr>
      <w:r w:rsidRPr="00FD21D8">
        <w:rPr>
          <w:rFonts w:ascii="Times New Roman" w:hAnsi="Times New Roman" w:cs="Times New Roman"/>
          <w:bCs/>
          <w:szCs w:val="24"/>
        </w:rPr>
        <w:t>“First, as that party seeks an indulgence he or she must show good cause for the interference with his or her opponent's procedural right to proceed and with the general interest of justice in having the matter finalised; secondly, the court is entrusted with a discretion</w:t>
      </w:r>
      <w:r w:rsidRPr="00FD21D8">
        <w:rPr>
          <w:rFonts w:ascii="Times New Roman" w:hAnsi="Times New Roman" w:cs="Times New Roman"/>
          <w:bCs/>
          <w:szCs w:val="24"/>
          <w:u w:val="single"/>
        </w:rPr>
        <w:t xml:space="preserve"> </w:t>
      </w:r>
      <w:r w:rsidRPr="00FD21D8">
        <w:rPr>
          <w:rFonts w:ascii="Times New Roman" w:hAnsi="Times New Roman" w:cs="Times New Roman"/>
          <w:bCs/>
          <w:szCs w:val="24"/>
        </w:rPr>
        <w:t xml:space="preserve">as to whether to grant or refuse the indulgence; thirdly, </w:t>
      </w:r>
      <w:r w:rsidRPr="00FD21D8">
        <w:rPr>
          <w:rFonts w:ascii="Times New Roman" w:hAnsi="Times New Roman" w:cs="Times New Roman"/>
          <w:bCs/>
          <w:szCs w:val="24"/>
          <w:u w:val="single"/>
        </w:rPr>
        <w:t xml:space="preserve">a court should be slow to refuse a postponement where the reasons for the applicant's inability to proceed has been fully explained, where it is not a delaying tactic and where justice demands that a party should have further time for presenting his or her case; fourthly, the prejudice that the parties may or may not suffer must be considered; and, fifthly, the </w:t>
      </w:r>
      <w:bookmarkStart w:id="2" w:name="_Hlk190027837"/>
      <w:r w:rsidRPr="00FD21D8">
        <w:rPr>
          <w:rFonts w:ascii="Times New Roman" w:hAnsi="Times New Roman" w:cs="Times New Roman"/>
          <w:bCs/>
          <w:szCs w:val="24"/>
          <w:u w:val="single"/>
        </w:rPr>
        <w:t>usual rule is that the party who is responsible for the postponement must pay the wasted costs.”</w:t>
      </w:r>
      <w:r w:rsidRPr="00FD21D8">
        <w:rPr>
          <w:rFonts w:ascii="Times New Roman" w:hAnsi="Times New Roman" w:cs="Times New Roman"/>
          <w:bCs/>
          <w:szCs w:val="24"/>
        </w:rPr>
        <w:t xml:space="preserve"> </w:t>
      </w:r>
      <w:bookmarkEnd w:id="2"/>
      <w:r w:rsidRPr="00FD21D8">
        <w:rPr>
          <w:rFonts w:ascii="Times New Roman" w:hAnsi="Times New Roman" w:cs="Times New Roman"/>
          <w:bCs/>
          <w:szCs w:val="24"/>
        </w:rPr>
        <w:t>(Emphasis added)</w:t>
      </w:r>
      <w:r w:rsidR="00C52773" w:rsidRPr="00FD21D8">
        <w:rPr>
          <w:rFonts w:ascii="Times New Roman" w:hAnsi="Times New Roman" w:cs="Times New Roman"/>
          <w:bCs/>
          <w:szCs w:val="24"/>
        </w:rPr>
        <w:t>”</w:t>
      </w:r>
    </w:p>
    <w:p w14:paraId="185227A2" w14:textId="77777777" w:rsidR="00C57D63" w:rsidRPr="00FD21D8" w:rsidRDefault="00C57D63" w:rsidP="00C57D63">
      <w:pPr>
        <w:spacing w:after="0" w:line="360" w:lineRule="auto"/>
        <w:jc w:val="both"/>
        <w:rPr>
          <w:rFonts w:ascii="Times New Roman" w:hAnsi="Times New Roman" w:cs="Times New Roman"/>
          <w:b/>
          <w:sz w:val="24"/>
          <w:szCs w:val="24"/>
          <w:u w:val="single"/>
        </w:rPr>
      </w:pPr>
      <w:r w:rsidRPr="00FD21D8">
        <w:rPr>
          <w:rFonts w:ascii="Times New Roman" w:hAnsi="Times New Roman" w:cs="Times New Roman"/>
          <w:b/>
          <w:sz w:val="24"/>
          <w:szCs w:val="24"/>
          <w:u w:val="single"/>
        </w:rPr>
        <w:t>ANALYSIS AND DETERMINATION</w:t>
      </w:r>
    </w:p>
    <w:p w14:paraId="011DE9D3" w14:textId="77777777" w:rsidR="00FD21D8" w:rsidRDefault="00C57D63" w:rsidP="00FD21D8">
      <w:pPr>
        <w:pStyle w:val="ListParagraph"/>
        <w:numPr>
          <w:ilvl w:val="0"/>
          <w:numId w:val="6"/>
        </w:numPr>
        <w:spacing w:after="0" w:line="360" w:lineRule="auto"/>
        <w:jc w:val="both"/>
        <w:rPr>
          <w:rFonts w:ascii="Times New Roman" w:hAnsi="Times New Roman" w:cs="Times New Roman"/>
          <w:bCs/>
          <w:sz w:val="24"/>
          <w:szCs w:val="24"/>
        </w:rPr>
      </w:pPr>
      <w:r w:rsidRPr="00FD21D8">
        <w:rPr>
          <w:rFonts w:ascii="Times New Roman" w:hAnsi="Times New Roman" w:cs="Times New Roman"/>
          <w:bCs/>
          <w:sz w:val="24"/>
          <w:szCs w:val="24"/>
        </w:rPr>
        <w:t xml:space="preserve">Applying the above principles, </w:t>
      </w:r>
      <w:r w:rsidR="00795C56" w:rsidRPr="00FD21D8">
        <w:rPr>
          <w:rFonts w:ascii="Times New Roman" w:hAnsi="Times New Roman" w:cs="Times New Roman"/>
          <w:bCs/>
          <w:sz w:val="24"/>
          <w:szCs w:val="24"/>
        </w:rPr>
        <w:t xml:space="preserve">an application for a postponement of a matter set down for hearing is not there for the mere asking. I </w:t>
      </w:r>
      <w:r w:rsidR="00286A6F" w:rsidRPr="00FD21D8">
        <w:rPr>
          <w:rFonts w:ascii="Times New Roman" w:hAnsi="Times New Roman" w:cs="Times New Roman"/>
          <w:bCs/>
          <w:sz w:val="24"/>
          <w:szCs w:val="24"/>
        </w:rPr>
        <w:t>noted</w:t>
      </w:r>
      <w:r w:rsidR="00795C56" w:rsidRPr="00FD21D8">
        <w:rPr>
          <w:rFonts w:ascii="Times New Roman" w:hAnsi="Times New Roman" w:cs="Times New Roman"/>
          <w:bCs/>
          <w:sz w:val="24"/>
          <w:szCs w:val="24"/>
        </w:rPr>
        <w:t xml:space="preserve"> that the attitude adopted by counsel for the plaintiff was that such an application is simply there by the mere asking or as if it is a right that could be demanded from the court. A legal practitioner who adopts that approach does a disservice to his client. The application must also be considered in the context that the plaintiff is required to be present at the trial. In </w:t>
      </w:r>
      <w:r w:rsidR="00795C56" w:rsidRPr="00FD21D8">
        <w:rPr>
          <w:rFonts w:ascii="Times New Roman" w:hAnsi="Times New Roman" w:cs="Times New Roman"/>
          <w:bCs/>
          <w:i/>
          <w:iCs/>
          <w:sz w:val="24"/>
          <w:szCs w:val="24"/>
        </w:rPr>
        <w:t>casu,</w:t>
      </w:r>
      <w:r w:rsidR="00795C56" w:rsidRPr="00FD21D8">
        <w:rPr>
          <w:rFonts w:ascii="Times New Roman" w:hAnsi="Times New Roman" w:cs="Times New Roman"/>
          <w:bCs/>
          <w:sz w:val="24"/>
          <w:szCs w:val="24"/>
        </w:rPr>
        <w:t xml:space="preserve"> Mr </w:t>
      </w:r>
      <w:r w:rsidR="00795C56" w:rsidRPr="00FD21D8">
        <w:rPr>
          <w:rFonts w:ascii="Times New Roman" w:hAnsi="Times New Roman" w:cs="Times New Roman"/>
          <w:bCs/>
          <w:i/>
          <w:iCs/>
          <w:sz w:val="24"/>
          <w:szCs w:val="24"/>
        </w:rPr>
        <w:t>Kuchenga</w:t>
      </w:r>
      <w:r w:rsidR="00795C56" w:rsidRPr="00FD21D8">
        <w:rPr>
          <w:rFonts w:ascii="Times New Roman" w:hAnsi="Times New Roman" w:cs="Times New Roman"/>
          <w:bCs/>
          <w:sz w:val="24"/>
          <w:szCs w:val="24"/>
        </w:rPr>
        <w:t xml:space="preserve"> </w:t>
      </w:r>
      <w:r w:rsidR="00286A6F" w:rsidRPr="00FD21D8">
        <w:rPr>
          <w:rFonts w:ascii="Times New Roman" w:hAnsi="Times New Roman" w:cs="Times New Roman"/>
          <w:bCs/>
          <w:sz w:val="24"/>
          <w:szCs w:val="24"/>
        </w:rPr>
        <w:t>took off from an erroneous premise</w:t>
      </w:r>
      <w:r w:rsidR="00795C56" w:rsidRPr="00FD21D8">
        <w:rPr>
          <w:rFonts w:ascii="Times New Roman" w:hAnsi="Times New Roman" w:cs="Times New Roman"/>
          <w:bCs/>
          <w:sz w:val="24"/>
          <w:szCs w:val="24"/>
        </w:rPr>
        <w:t xml:space="preserve"> that it was known to the court and the other party that the plaintiff was not well and was in Canada. It is the litigant who </w:t>
      </w:r>
      <w:r w:rsidR="00286A6F" w:rsidRPr="00FD21D8">
        <w:rPr>
          <w:rFonts w:ascii="Times New Roman" w:hAnsi="Times New Roman" w:cs="Times New Roman"/>
          <w:bCs/>
          <w:sz w:val="24"/>
          <w:szCs w:val="24"/>
        </w:rPr>
        <w:t>places</w:t>
      </w:r>
      <w:r w:rsidR="00795C56" w:rsidRPr="00FD21D8">
        <w:rPr>
          <w:rFonts w:ascii="Times New Roman" w:hAnsi="Times New Roman" w:cs="Times New Roman"/>
          <w:bCs/>
          <w:sz w:val="24"/>
          <w:szCs w:val="24"/>
        </w:rPr>
        <w:t xml:space="preserve"> facts before the court for the court to be aware of any such facts.</w:t>
      </w:r>
      <w:r w:rsidR="00286A6F" w:rsidRPr="00FD21D8">
        <w:rPr>
          <w:rFonts w:ascii="Times New Roman" w:hAnsi="Times New Roman" w:cs="Times New Roman"/>
          <w:bCs/>
          <w:sz w:val="24"/>
          <w:szCs w:val="24"/>
        </w:rPr>
        <w:t xml:space="preserve"> He also places the evidence before the court to prove any fact that is in dispute.</w:t>
      </w:r>
      <w:r w:rsidR="00795C56" w:rsidRPr="00FD21D8">
        <w:rPr>
          <w:rFonts w:ascii="Times New Roman" w:hAnsi="Times New Roman" w:cs="Times New Roman"/>
          <w:bCs/>
          <w:sz w:val="24"/>
          <w:szCs w:val="24"/>
        </w:rPr>
        <w:t xml:space="preserve"> The </w:t>
      </w:r>
      <w:r w:rsidR="00286A6F" w:rsidRPr="00FD21D8">
        <w:rPr>
          <w:rFonts w:ascii="Times New Roman" w:hAnsi="Times New Roman" w:cs="Times New Roman"/>
          <w:bCs/>
          <w:sz w:val="24"/>
          <w:szCs w:val="24"/>
        </w:rPr>
        <w:t xml:space="preserve">facts of the </w:t>
      </w:r>
      <w:r w:rsidR="00795C56" w:rsidRPr="00FD21D8">
        <w:rPr>
          <w:rFonts w:ascii="Times New Roman" w:hAnsi="Times New Roman" w:cs="Times New Roman"/>
          <w:bCs/>
          <w:sz w:val="24"/>
          <w:szCs w:val="24"/>
        </w:rPr>
        <w:t xml:space="preserve">plaintiff’s illness and </w:t>
      </w:r>
      <w:r w:rsidR="00286A6F" w:rsidRPr="00FD21D8">
        <w:rPr>
          <w:rFonts w:ascii="Times New Roman" w:hAnsi="Times New Roman" w:cs="Times New Roman"/>
          <w:bCs/>
          <w:sz w:val="24"/>
          <w:szCs w:val="24"/>
        </w:rPr>
        <w:t xml:space="preserve">his </w:t>
      </w:r>
      <w:r w:rsidR="00795C56" w:rsidRPr="00FD21D8">
        <w:rPr>
          <w:rFonts w:ascii="Times New Roman" w:hAnsi="Times New Roman" w:cs="Times New Roman"/>
          <w:bCs/>
          <w:sz w:val="24"/>
          <w:szCs w:val="24"/>
        </w:rPr>
        <w:t>absence</w:t>
      </w:r>
      <w:r w:rsidR="00286A6F" w:rsidRPr="00FD21D8">
        <w:rPr>
          <w:rFonts w:ascii="Times New Roman" w:hAnsi="Times New Roman" w:cs="Times New Roman"/>
          <w:bCs/>
          <w:sz w:val="24"/>
          <w:szCs w:val="24"/>
        </w:rPr>
        <w:t xml:space="preserve"> in this jurisdiction</w:t>
      </w:r>
      <w:r w:rsidR="00795C56" w:rsidRPr="00FD21D8">
        <w:rPr>
          <w:rFonts w:ascii="Times New Roman" w:hAnsi="Times New Roman" w:cs="Times New Roman"/>
          <w:bCs/>
          <w:sz w:val="24"/>
          <w:szCs w:val="24"/>
        </w:rPr>
        <w:t xml:space="preserve"> </w:t>
      </w:r>
      <w:r w:rsidR="00286A6F" w:rsidRPr="00FD21D8">
        <w:rPr>
          <w:rFonts w:ascii="Times New Roman" w:hAnsi="Times New Roman" w:cs="Times New Roman"/>
          <w:bCs/>
          <w:sz w:val="24"/>
          <w:szCs w:val="24"/>
        </w:rPr>
        <w:t>were</w:t>
      </w:r>
      <w:r w:rsidR="00795C56" w:rsidRPr="00FD21D8">
        <w:rPr>
          <w:rFonts w:ascii="Times New Roman" w:hAnsi="Times New Roman" w:cs="Times New Roman"/>
          <w:bCs/>
          <w:sz w:val="24"/>
          <w:szCs w:val="24"/>
        </w:rPr>
        <w:t xml:space="preserve"> </w:t>
      </w:r>
      <w:r w:rsidR="00286A6F" w:rsidRPr="00FD21D8">
        <w:rPr>
          <w:rFonts w:ascii="Times New Roman" w:hAnsi="Times New Roman" w:cs="Times New Roman"/>
          <w:bCs/>
          <w:sz w:val="24"/>
          <w:szCs w:val="24"/>
        </w:rPr>
        <w:t>disputed by the first defendant.</w:t>
      </w:r>
      <w:r w:rsidR="00795C56" w:rsidRPr="00FD21D8">
        <w:rPr>
          <w:rFonts w:ascii="Times New Roman" w:hAnsi="Times New Roman" w:cs="Times New Roman"/>
          <w:bCs/>
          <w:sz w:val="24"/>
          <w:szCs w:val="24"/>
        </w:rPr>
        <w:t xml:space="preserve"> </w:t>
      </w:r>
    </w:p>
    <w:p w14:paraId="30CFEA5C" w14:textId="739FE644" w:rsidR="0035002D" w:rsidRPr="00FD21D8" w:rsidRDefault="00795C56" w:rsidP="00FD21D8">
      <w:pPr>
        <w:pStyle w:val="ListParagraph"/>
        <w:numPr>
          <w:ilvl w:val="0"/>
          <w:numId w:val="6"/>
        </w:numPr>
        <w:spacing w:line="360" w:lineRule="auto"/>
        <w:jc w:val="both"/>
        <w:rPr>
          <w:rFonts w:ascii="Times New Roman" w:hAnsi="Times New Roman" w:cs="Times New Roman"/>
          <w:bCs/>
          <w:sz w:val="24"/>
          <w:szCs w:val="24"/>
        </w:rPr>
      </w:pPr>
      <w:r w:rsidRPr="00FD21D8">
        <w:rPr>
          <w:rFonts w:ascii="Times New Roman" w:hAnsi="Times New Roman" w:cs="Times New Roman"/>
          <w:bCs/>
          <w:sz w:val="24"/>
          <w:szCs w:val="24"/>
        </w:rPr>
        <w:t xml:space="preserve">The allegation that </w:t>
      </w:r>
      <w:r w:rsidR="00286A6F" w:rsidRPr="00FD21D8">
        <w:rPr>
          <w:rFonts w:ascii="Times New Roman" w:hAnsi="Times New Roman" w:cs="Times New Roman"/>
          <w:bCs/>
          <w:sz w:val="24"/>
          <w:szCs w:val="24"/>
        </w:rPr>
        <w:t>t</w:t>
      </w:r>
      <w:r w:rsidRPr="00FD21D8">
        <w:rPr>
          <w:rFonts w:ascii="Times New Roman" w:hAnsi="Times New Roman" w:cs="Times New Roman"/>
          <w:bCs/>
          <w:sz w:val="24"/>
          <w:szCs w:val="24"/>
        </w:rPr>
        <w:t xml:space="preserve">he </w:t>
      </w:r>
      <w:r w:rsidR="00286A6F" w:rsidRPr="00FD21D8">
        <w:rPr>
          <w:rFonts w:ascii="Times New Roman" w:hAnsi="Times New Roman" w:cs="Times New Roman"/>
          <w:bCs/>
          <w:sz w:val="24"/>
          <w:szCs w:val="24"/>
        </w:rPr>
        <w:t>plaintiff was</w:t>
      </w:r>
      <w:r w:rsidRPr="00FD21D8">
        <w:rPr>
          <w:rFonts w:ascii="Times New Roman" w:hAnsi="Times New Roman" w:cs="Times New Roman"/>
          <w:bCs/>
          <w:sz w:val="24"/>
          <w:szCs w:val="24"/>
        </w:rPr>
        <w:t xml:space="preserve"> ill to the extent of being </w:t>
      </w:r>
      <w:r w:rsidR="00286A6F" w:rsidRPr="00FD21D8">
        <w:rPr>
          <w:rFonts w:ascii="Times New Roman" w:hAnsi="Times New Roman" w:cs="Times New Roman"/>
          <w:bCs/>
          <w:sz w:val="24"/>
          <w:szCs w:val="24"/>
        </w:rPr>
        <w:t>in</w:t>
      </w:r>
      <w:r w:rsidRPr="00FD21D8">
        <w:rPr>
          <w:rFonts w:ascii="Times New Roman" w:hAnsi="Times New Roman" w:cs="Times New Roman"/>
          <w:bCs/>
          <w:sz w:val="24"/>
          <w:szCs w:val="24"/>
        </w:rPr>
        <w:t>capaci</w:t>
      </w:r>
      <w:r w:rsidR="00286A6F" w:rsidRPr="00FD21D8">
        <w:rPr>
          <w:rFonts w:ascii="Times New Roman" w:hAnsi="Times New Roman" w:cs="Times New Roman"/>
          <w:bCs/>
          <w:sz w:val="24"/>
          <w:szCs w:val="24"/>
        </w:rPr>
        <w:t>t</w:t>
      </w:r>
      <w:r w:rsidRPr="00FD21D8">
        <w:rPr>
          <w:rFonts w:ascii="Times New Roman" w:hAnsi="Times New Roman" w:cs="Times New Roman"/>
          <w:bCs/>
          <w:sz w:val="24"/>
          <w:szCs w:val="24"/>
        </w:rPr>
        <w:t xml:space="preserve">ated </w:t>
      </w:r>
      <w:r w:rsidR="00286A6F" w:rsidRPr="00FD21D8">
        <w:rPr>
          <w:rFonts w:ascii="Times New Roman" w:hAnsi="Times New Roman" w:cs="Times New Roman"/>
          <w:bCs/>
          <w:sz w:val="24"/>
          <w:szCs w:val="24"/>
        </w:rPr>
        <w:t xml:space="preserve">from travelling to Zimbabwe </w:t>
      </w:r>
      <w:r w:rsidRPr="00FD21D8">
        <w:rPr>
          <w:rFonts w:ascii="Times New Roman" w:hAnsi="Times New Roman" w:cs="Times New Roman"/>
          <w:bCs/>
          <w:sz w:val="24"/>
          <w:szCs w:val="24"/>
        </w:rPr>
        <w:t xml:space="preserve">and </w:t>
      </w:r>
      <w:r w:rsidR="00286A6F" w:rsidRPr="00FD21D8">
        <w:rPr>
          <w:rFonts w:ascii="Times New Roman" w:hAnsi="Times New Roman" w:cs="Times New Roman"/>
          <w:bCs/>
          <w:sz w:val="24"/>
          <w:szCs w:val="24"/>
        </w:rPr>
        <w:t xml:space="preserve">that he </w:t>
      </w:r>
      <w:r w:rsidRPr="00FD21D8">
        <w:rPr>
          <w:rFonts w:ascii="Times New Roman" w:hAnsi="Times New Roman" w:cs="Times New Roman"/>
          <w:bCs/>
          <w:sz w:val="24"/>
          <w:szCs w:val="24"/>
        </w:rPr>
        <w:t>was in Canada</w:t>
      </w:r>
      <w:r w:rsidR="00286A6F" w:rsidRPr="00FD21D8">
        <w:rPr>
          <w:rFonts w:ascii="Times New Roman" w:hAnsi="Times New Roman" w:cs="Times New Roman"/>
          <w:bCs/>
          <w:sz w:val="24"/>
          <w:szCs w:val="24"/>
        </w:rPr>
        <w:t xml:space="preserve"> </w:t>
      </w:r>
      <w:r w:rsidR="007923FE" w:rsidRPr="00FD21D8">
        <w:rPr>
          <w:rFonts w:ascii="Times New Roman" w:hAnsi="Times New Roman" w:cs="Times New Roman"/>
          <w:bCs/>
          <w:sz w:val="24"/>
          <w:szCs w:val="24"/>
        </w:rPr>
        <w:t>once put in issue can only be established</w:t>
      </w:r>
      <w:r w:rsidRPr="00FD21D8">
        <w:rPr>
          <w:rFonts w:ascii="Times New Roman" w:hAnsi="Times New Roman" w:cs="Times New Roman"/>
          <w:bCs/>
          <w:sz w:val="24"/>
          <w:szCs w:val="24"/>
        </w:rPr>
        <w:t xml:space="preserve"> </w:t>
      </w:r>
      <w:r w:rsidR="007923FE" w:rsidRPr="00FD21D8">
        <w:rPr>
          <w:rFonts w:ascii="Times New Roman" w:hAnsi="Times New Roman" w:cs="Times New Roman"/>
          <w:bCs/>
          <w:sz w:val="24"/>
          <w:szCs w:val="24"/>
        </w:rPr>
        <w:t>through evidence</w:t>
      </w:r>
      <w:r w:rsidRPr="00FD21D8">
        <w:rPr>
          <w:rFonts w:ascii="Times New Roman" w:hAnsi="Times New Roman" w:cs="Times New Roman"/>
          <w:bCs/>
          <w:sz w:val="24"/>
          <w:szCs w:val="24"/>
        </w:rPr>
        <w:t xml:space="preserve">. </w:t>
      </w:r>
      <w:r w:rsidR="0035002D" w:rsidRPr="00FD21D8">
        <w:rPr>
          <w:rFonts w:ascii="Times New Roman" w:hAnsi="Times New Roman" w:cs="Times New Roman"/>
          <w:bCs/>
          <w:sz w:val="24"/>
          <w:szCs w:val="24"/>
        </w:rPr>
        <w:t xml:space="preserve">This is a court of law. It only acts on </w:t>
      </w:r>
      <w:r w:rsidR="007923FE" w:rsidRPr="00FD21D8">
        <w:rPr>
          <w:rFonts w:ascii="Times New Roman" w:hAnsi="Times New Roman" w:cs="Times New Roman"/>
          <w:bCs/>
          <w:sz w:val="24"/>
          <w:szCs w:val="24"/>
        </w:rPr>
        <w:t xml:space="preserve">the </w:t>
      </w:r>
      <w:r w:rsidR="0035002D" w:rsidRPr="00FD21D8">
        <w:rPr>
          <w:rFonts w:ascii="Times New Roman" w:hAnsi="Times New Roman" w:cs="Times New Roman"/>
          <w:bCs/>
          <w:sz w:val="24"/>
          <w:szCs w:val="24"/>
        </w:rPr>
        <w:t xml:space="preserve">evidence placed before it. </w:t>
      </w:r>
      <w:r w:rsidR="00E94975" w:rsidRPr="00FD21D8">
        <w:rPr>
          <w:rFonts w:ascii="Times New Roman" w:hAnsi="Times New Roman" w:cs="Times New Roman"/>
          <w:bCs/>
          <w:sz w:val="24"/>
          <w:szCs w:val="24"/>
        </w:rPr>
        <w:t xml:space="preserve">At best to prove his medical condition or </w:t>
      </w:r>
      <w:r w:rsidR="007923FE" w:rsidRPr="00FD21D8">
        <w:rPr>
          <w:rFonts w:ascii="Times New Roman" w:hAnsi="Times New Roman" w:cs="Times New Roman"/>
          <w:bCs/>
          <w:sz w:val="24"/>
          <w:szCs w:val="24"/>
        </w:rPr>
        <w:t>incapacity</w:t>
      </w:r>
      <w:r w:rsidR="00E94975" w:rsidRPr="00FD21D8">
        <w:rPr>
          <w:rFonts w:ascii="Times New Roman" w:hAnsi="Times New Roman" w:cs="Times New Roman"/>
          <w:bCs/>
          <w:sz w:val="24"/>
          <w:szCs w:val="24"/>
        </w:rPr>
        <w:t xml:space="preserve"> to attend trial medical evidence was required. In relation to the allegation that he was not in Zimbabwe but in Canada, the </w:t>
      </w:r>
      <w:r w:rsidR="00E94975" w:rsidRPr="00FD21D8">
        <w:rPr>
          <w:rFonts w:ascii="Times New Roman" w:hAnsi="Times New Roman" w:cs="Times New Roman"/>
          <w:bCs/>
          <w:sz w:val="24"/>
          <w:szCs w:val="24"/>
        </w:rPr>
        <w:lastRenderedPageBreak/>
        <w:t xml:space="preserve">primary evidence would be a copy of his passport and other relevant immigration papers. None of these were placed before me with the plaintiff’s counsel simply </w:t>
      </w:r>
      <w:r w:rsidR="007923FE" w:rsidRPr="00FD21D8">
        <w:rPr>
          <w:rFonts w:ascii="Times New Roman" w:hAnsi="Times New Roman" w:cs="Times New Roman"/>
          <w:bCs/>
          <w:sz w:val="24"/>
          <w:szCs w:val="24"/>
        </w:rPr>
        <w:t>stating that</w:t>
      </w:r>
      <w:r w:rsidR="00E94975" w:rsidRPr="00FD21D8">
        <w:rPr>
          <w:rFonts w:ascii="Times New Roman" w:hAnsi="Times New Roman" w:cs="Times New Roman"/>
          <w:bCs/>
          <w:sz w:val="24"/>
          <w:szCs w:val="24"/>
        </w:rPr>
        <w:t xml:space="preserve"> these facts were known to the court and the other party. The court </w:t>
      </w:r>
      <w:r w:rsidR="0035002D" w:rsidRPr="00FD21D8">
        <w:rPr>
          <w:rFonts w:ascii="Times New Roman" w:hAnsi="Times New Roman" w:cs="Times New Roman"/>
          <w:bCs/>
          <w:sz w:val="24"/>
          <w:szCs w:val="24"/>
        </w:rPr>
        <w:t xml:space="preserve">cannot simply accept bald </w:t>
      </w:r>
      <w:r w:rsidR="007923FE" w:rsidRPr="00FD21D8">
        <w:rPr>
          <w:rFonts w:ascii="Times New Roman" w:hAnsi="Times New Roman" w:cs="Times New Roman"/>
          <w:bCs/>
          <w:sz w:val="24"/>
          <w:szCs w:val="24"/>
        </w:rPr>
        <w:t>assertions</w:t>
      </w:r>
      <w:r w:rsidR="0035002D" w:rsidRPr="00FD21D8">
        <w:rPr>
          <w:rFonts w:ascii="Times New Roman" w:hAnsi="Times New Roman" w:cs="Times New Roman"/>
          <w:bCs/>
          <w:sz w:val="24"/>
          <w:szCs w:val="24"/>
        </w:rPr>
        <w:t xml:space="preserve"> as proof </w:t>
      </w:r>
      <w:r w:rsidR="007923FE" w:rsidRPr="00FD21D8">
        <w:rPr>
          <w:rFonts w:ascii="Times New Roman" w:hAnsi="Times New Roman" w:cs="Times New Roman"/>
          <w:bCs/>
          <w:sz w:val="24"/>
          <w:szCs w:val="24"/>
        </w:rPr>
        <w:t>that</w:t>
      </w:r>
      <w:r w:rsidR="0035002D" w:rsidRPr="00FD21D8">
        <w:rPr>
          <w:rFonts w:ascii="Times New Roman" w:hAnsi="Times New Roman" w:cs="Times New Roman"/>
          <w:bCs/>
          <w:sz w:val="24"/>
          <w:szCs w:val="24"/>
        </w:rPr>
        <w:t xml:space="preserve"> the plaintiff could not attend court due to illness and that he was outside the country. </w:t>
      </w:r>
      <w:r w:rsidRPr="00FD21D8">
        <w:rPr>
          <w:rFonts w:ascii="Times New Roman" w:hAnsi="Times New Roman" w:cs="Times New Roman"/>
          <w:bCs/>
          <w:sz w:val="24"/>
          <w:szCs w:val="24"/>
        </w:rPr>
        <w:t xml:space="preserve"> </w:t>
      </w:r>
      <w:r w:rsidR="0035002D" w:rsidRPr="00FD21D8">
        <w:rPr>
          <w:rFonts w:ascii="Times New Roman" w:hAnsi="Times New Roman" w:cs="Times New Roman"/>
          <w:bCs/>
          <w:sz w:val="24"/>
          <w:szCs w:val="24"/>
        </w:rPr>
        <w:t>It is trite law that one who alleges must prove and that unsubstantiated or bald assertions are not sufficient to establish one’</w:t>
      </w:r>
      <w:r w:rsidR="007923FE" w:rsidRPr="00FD21D8">
        <w:rPr>
          <w:rFonts w:ascii="Times New Roman" w:hAnsi="Times New Roman" w:cs="Times New Roman"/>
          <w:bCs/>
          <w:sz w:val="24"/>
          <w:szCs w:val="24"/>
        </w:rPr>
        <w:t xml:space="preserve">s </w:t>
      </w:r>
      <w:r w:rsidR="0035002D" w:rsidRPr="00FD21D8">
        <w:rPr>
          <w:rFonts w:ascii="Times New Roman" w:hAnsi="Times New Roman" w:cs="Times New Roman"/>
          <w:bCs/>
          <w:sz w:val="24"/>
          <w:szCs w:val="24"/>
        </w:rPr>
        <w:t xml:space="preserve">case. In </w:t>
      </w:r>
      <w:r w:rsidR="0035002D" w:rsidRPr="00FD21D8">
        <w:rPr>
          <w:rFonts w:ascii="Times New Roman" w:hAnsi="Times New Roman" w:cs="Times New Roman"/>
          <w:bCs/>
          <w:i/>
          <w:iCs/>
          <w:sz w:val="24"/>
          <w:szCs w:val="24"/>
        </w:rPr>
        <w:t xml:space="preserve">ZIMASCO (Pvt) Ltd </w:t>
      </w:r>
      <w:r w:rsidR="007923FE" w:rsidRPr="00FD21D8">
        <w:rPr>
          <w:rFonts w:ascii="Times New Roman" w:hAnsi="Times New Roman" w:cs="Times New Roman"/>
          <w:bCs/>
          <w:i/>
          <w:iCs/>
          <w:sz w:val="24"/>
          <w:szCs w:val="24"/>
        </w:rPr>
        <w:t xml:space="preserve">v Tsvangirai &amp; Ors SC 12/20 </w:t>
      </w:r>
      <w:r w:rsidR="0035002D" w:rsidRPr="00FD21D8">
        <w:rPr>
          <w:rFonts w:ascii="Times New Roman" w:hAnsi="Times New Roman" w:cs="Times New Roman"/>
          <w:bCs/>
          <w:sz w:val="24"/>
          <w:szCs w:val="24"/>
        </w:rPr>
        <w:t xml:space="preserve">the court stated as follows: </w:t>
      </w:r>
    </w:p>
    <w:p w14:paraId="335EA15E" w14:textId="77777777" w:rsidR="0035002D" w:rsidRPr="00FD21D8" w:rsidRDefault="0035002D" w:rsidP="00FD21D8">
      <w:pPr>
        <w:spacing w:line="240" w:lineRule="auto"/>
        <w:ind w:left="1440"/>
        <w:jc w:val="both"/>
        <w:rPr>
          <w:rFonts w:ascii="Times New Roman" w:hAnsi="Times New Roman" w:cs="Times New Roman"/>
          <w:bCs/>
          <w:szCs w:val="24"/>
        </w:rPr>
      </w:pPr>
      <w:r w:rsidRPr="00FD21D8">
        <w:rPr>
          <w:rFonts w:ascii="Times New Roman" w:hAnsi="Times New Roman" w:cs="Times New Roman"/>
          <w:bCs/>
          <w:szCs w:val="24"/>
        </w:rPr>
        <w:t xml:space="preserve">“It is trite that “he who alleges must prove”. The maxim was applied in the cases of </w:t>
      </w:r>
      <w:r w:rsidRPr="00FD21D8">
        <w:rPr>
          <w:rFonts w:ascii="Times New Roman" w:hAnsi="Times New Roman" w:cs="Times New Roman"/>
          <w:bCs/>
          <w:i/>
          <w:iCs/>
          <w:szCs w:val="24"/>
        </w:rPr>
        <w:t>Circle Tracking v Mahachi</w:t>
      </w:r>
      <w:r w:rsidRPr="00FD21D8">
        <w:rPr>
          <w:rFonts w:ascii="Times New Roman" w:hAnsi="Times New Roman" w:cs="Times New Roman"/>
          <w:bCs/>
          <w:szCs w:val="24"/>
        </w:rPr>
        <w:t xml:space="preserve"> SC 4/07 and </w:t>
      </w:r>
      <w:r w:rsidRPr="00FD21D8">
        <w:rPr>
          <w:rFonts w:ascii="Times New Roman" w:hAnsi="Times New Roman" w:cs="Times New Roman"/>
          <w:bCs/>
          <w:i/>
          <w:iCs/>
          <w:szCs w:val="24"/>
        </w:rPr>
        <w:t xml:space="preserve">Goliath v Member of the Executive Council for Health, Eastern Cape </w:t>
      </w:r>
      <w:r w:rsidRPr="00FD21D8">
        <w:rPr>
          <w:rFonts w:ascii="Times New Roman" w:hAnsi="Times New Roman" w:cs="Times New Roman"/>
          <w:bCs/>
          <w:szCs w:val="24"/>
        </w:rPr>
        <w:t>2015 (2) SA 97 (SCA). In the absence of such evidence, the court as the adjudicating authority cannot make its determination.”</w:t>
      </w:r>
    </w:p>
    <w:p w14:paraId="6ACA7973" w14:textId="3818F5BF" w:rsidR="0035002D" w:rsidRPr="00FD21D8" w:rsidRDefault="00FD21D8" w:rsidP="00FD21D8">
      <w:pPr>
        <w:pStyle w:val="ListParagraph"/>
        <w:numPr>
          <w:ilvl w:val="0"/>
          <w:numId w:val="6"/>
        </w:numPr>
        <w:spacing w:line="360" w:lineRule="auto"/>
        <w:jc w:val="both"/>
        <w:rPr>
          <w:rFonts w:ascii="Times New Roman" w:hAnsi="Times New Roman" w:cs="Times New Roman"/>
          <w:bCs/>
          <w:sz w:val="24"/>
          <w:szCs w:val="24"/>
        </w:rPr>
      </w:pPr>
      <w:r w:rsidRPr="00FD21D8">
        <w:rPr>
          <w:rFonts w:ascii="Times New Roman" w:hAnsi="Times New Roman" w:cs="Times New Roman"/>
          <w:bCs/>
          <w:smallCaps/>
          <w:sz w:val="24"/>
          <w:szCs w:val="24"/>
        </w:rPr>
        <w:t>Chitapi J</w:t>
      </w:r>
      <w:r w:rsidRPr="00FD21D8">
        <w:rPr>
          <w:rFonts w:ascii="Times New Roman" w:hAnsi="Times New Roman" w:cs="Times New Roman"/>
          <w:bCs/>
          <w:sz w:val="24"/>
          <w:szCs w:val="24"/>
        </w:rPr>
        <w:t xml:space="preserve"> </w:t>
      </w:r>
      <w:r w:rsidR="00590216" w:rsidRPr="00FD21D8">
        <w:rPr>
          <w:rFonts w:ascii="Times New Roman" w:hAnsi="Times New Roman" w:cs="Times New Roman"/>
          <w:bCs/>
          <w:sz w:val="24"/>
          <w:szCs w:val="24"/>
        </w:rPr>
        <w:t xml:space="preserve">in </w:t>
      </w:r>
      <w:r w:rsidR="0035002D" w:rsidRPr="00FD21D8">
        <w:rPr>
          <w:rFonts w:ascii="Times New Roman" w:hAnsi="Times New Roman" w:cs="Times New Roman"/>
          <w:bCs/>
          <w:i/>
          <w:iCs/>
          <w:sz w:val="24"/>
          <w:szCs w:val="24"/>
        </w:rPr>
        <w:t>Sibanda v Yambukai Holdings (Pvt) Ltd &amp; Anor</w:t>
      </w:r>
      <w:r w:rsidR="0035002D" w:rsidRPr="00FD21D8">
        <w:rPr>
          <w:rFonts w:ascii="Times New Roman" w:hAnsi="Times New Roman" w:cs="Times New Roman"/>
          <w:bCs/>
          <w:sz w:val="24"/>
          <w:szCs w:val="24"/>
        </w:rPr>
        <w:t xml:space="preserve"> HH 84/17 </w:t>
      </w:r>
      <w:r w:rsidR="00590216" w:rsidRPr="00FD21D8">
        <w:rPr>
          <w:rFonts w:ascii="Times New Roman" w:hAnsi="Times New Roman" w:cs="Times New Roman"/>
          <w:bCs/>
          <w:sz w:val="24"/>
          <w:szCs w:val="24"/>
        </w:rPr>
        <w:t>also explained the legal position and stated that:</w:t>
      </w:r>
      <w:r w:rsidR="0035002D" w:rsidRPr="00FD21D8">
        <w:rPr>
          <w:rFonts w:ascii="Times New Roman" w:hAnsi="Times New Roman" w:cs="Times New Roman"/>
          <w:bCs/>
          <w:sz w:val="24"/>
          <w:szCs w:val="24"/>
        </w:rPr>
        <w:t xml:space="preserve"> </w:t>
      </w:r>
    </w:p>
    <w:p w14:paraId="74A23180" w14:textId="77777777" w:rsidR="0035002D" w:rsidRPr="00FD21D8" w:rsidRDefault="0035002D" w:rsidP="00FD21D8">
      <w:pPr>
        <w:spacing w:after="0" w:line="240" w:lineRule="auto"/>
        <w:ind w:left="1440"/>
        <w:jc w:val="both"/>
        <w:rPr>
          <w:rFonts w:ascii="Times New Roman" w:hAnsi="Times New Roman" w:cs="Times New Roman"/>
          <w:bCs/>
          <w:szCs w:val="24"/>
        </w:rPr>
      </w:pPr>
      <w:r w:rsidRPr="00FD21D8">
        <w:rPr>
          <w:rFonts w:ascii="Times New Roman" w:hAnsi="Times New Roman" w:cs="Times New Roman"/>
          <w:bCs/>
          <w:szCs w:val="24"/>
        </w:rPr>
        <w:t>“The celebrated rule of evidence that he who alleges must prove should always guide practitioners and parties when drafting court pleadings and preparing for court unless the matter at play is one in which an exception to the rule has been provided for as in the case of presumptions…</w:t>
      </w:r>
    </w:p>
    <w:p w14:paraId="0D51FE1A" w14:textId="77777777" w:rsidR="0035002D" w:rsidRPr="00FD21D8" w:rsidRDefault="0035002D" w:rsidP="00FD21D8">
      <w:pPr>
        <w:spacing w:line="240" w:lineRule="auto"/>
        <w:ind w:left="1440"/>
        <w:jc w:val="both"/>
        <w:rPr>
          <w:rFonts w:ascii="Times New Roman" w:hAnsi="Times New Roman" w:cs="Times New Roman"/>
          <w:bCs/>
          <w:szCs w:val="24"/>
        </w:rPr>
      </w:pPr>
      <w:r w:rsidRPr="00FD21D8">
        <w:rPr>
          <w:rFonts w:ascii="Times New Roman" w:hAnsi="Times New Roman" w:cs="Times New Roman"/>
          <w:bCs/>
          <w:szCs w:val="24"/>
        </w:rPr>
        <w:t>It follows therefore that where a party makes bald assertions not backed by evidence and the same are denied by the party against whom they are made, such bald allegations cannot pass as having been proved on a balance of probabilities. A party averring a fact should present evidence of that fact which has a probative value. See generally </w:t>
      </w:r>
      <w:r w:rsidRPr="00FD21D8">
        <w:rPr>
          <w:rFonts w:ascii="Times New Roman" w:hAnsi="Times New Roman" w:cs="Times New Roman"/>
          <w:bCs/>
          <w:i/>
          <w:iCs/>
          <w:szCs w:val="24"/>
        </w:rPr>
        <w:t>Zimbank Ltd </w:t>
      </w:r>
      <w:r w:rsidRPr="00FD21D8">
        <w:rPr>
          <w:rFonts w:ascii="Times New Roman" w:hAnsi="Times New Roman" w:cs="Times New Roman"/>
          <w:bCs/>
          <w:szCs w:val="24"/>
        </w:rPr>
        <w:t>v</w:t>
      </w:r>
      <w:r w:rsidRPr="00FD21D8">
        <w:rPr>
          <w:rFonts w:ascii="Times New Roman" w:hAnsi="Times New Roman" w:cs="Times New Roman"/>
          <w:bCs/>
          <w:i/>
          <w:iCs/>
          <w:szCs w:val="24"/>
        </w:rPr>
        <w:t> Ndlovu</w:t>
      </w:r>
      <w:r w:rsidRPr="00FD21D8">
        <w:rPr>
          <w:rFonts w:ascii="Times New Roman" w:hAnsi="Times New Roman" w:cs="Times New Roman"/>
          <w:bCs/>
          <w:szCs w:val="24"/>
        </w:rPr>
        <w:t> SC 61/2004.”</w:t>
      </w:r>
    </w:p>
    <w:p w14:paraId="4EFAD903" w14:textId="7B005BC4" w:rsidR="00B24A13" w:rsidRPr="00FD21D8" w:rsidRDefault="0035002D" w:rsidP="00FD21D8">
      <w:pPr>
        <w:pStyle w:val="ListParagraph"/>
        <w:numPr>
          <w:ilvl w:val="0"/>
          <w:numId w:val="6"/>
        </w:numPr>
        <w:spacing w:line="360" w:lineRule="auto"/>
        <w:jc w:val="both"/>
        <w:rPr>
          <w:rFonts w:ascii="Times New Roman" w:hAnsi="Times New Roman" w:cs="Times New Roman"/>
          <w:bCs/>
          <w:sz w:val="24"/>
          <w:szCs w:val="24"/>
        </w:rPr>
      </w:pPr>
      <w:r w:rsidRPr="00FD21D8">
        <w:rPr>
          <w:rFonts w:ascii="Times New Roman" w:hAnsi="Times New Roman" w:cs="Times New Roman"/>
          <w:bCs/>
          <w:sz w:val="24"/>
          <w:szCs w:val="24"/>
        </w:rPr>
        <w:t>In</w:t>
      </w:r>
      <w:r w:rsidRPr="00FD21D8">
        <w:rPr>
          <w:rFonts w:ascii="Times New Roman" w:hAnsi="Times New Roman" w:cs="Times New Roman"/>
          <w:bCs/>
          <w:i/>
          <w:iCs/>
          <w:sz w:val="24"/>
          <w:szCs w:val="24"/>
        </w:rPr>
        <w:t xml:space="preserve"> casu</w:t>
      </w:r>
      <w:r w:rsidRPr="00FD21D8">
        <w:rPr>
          <w:rFonts w:ascii="Times New Roman" w:hAnsi="Times New Roman" w:cs="Times New Roman"/>
          <w:bCs/>
          <w:sz w:val="24"/>
          <w:szCs w:val="24"/>
        </w:rPr>
        <w:t xml:space="preserve">, Mr </w:t>
      </w:r>
      <w:r w:rsidRPr="00FD21D8">
        <w:rPr>
          <w:rFonts w:ascii="Times New Roman" w:hAnsi="Times New Roman" w:cs="Times New Roman"/>
          <w:bCs/>
          <w:i/>
          <w:iCs/>
          <w:sz w:val="24"/>
          <w:szCs w:val="24"/>
        </w:rPr>
        <w:t>Kuchenga</w:t>
      </w:r>
      <w:r w:rsidRPr="00FD21D8">
        <w:rPr>
          <w:rFonts w:ascii="Times New Roman" w:hAnsi="Times New Roman" w:cs="Times New Roman"/>
          <w:bCs/>
          <w:sz w:val="24"/>
          <w:szCs w:val="24"/>
        </w:rPr>
        <w:t xml:space="preserve"> failed </w:t>
      </w:r>
      <w:r w:rsidR="007923FE" w:rsidRPr="00FD21D8">
        <w:rPr>
          <w:rFonts w:ascii="Times New Roman" w:hAnsi="Times New Roman" w:cs="Times New Roman"/>
          <w:bCs/>
          <w:sz w:val="24"/>
          <w:szCs w:val="24"/>
        </w:rPr>
        <w:t>dismally</w:t>
      </w:r>
      <w:r w:rsidRPr="00FD21D8">
        <w:rPr>
          <w:rFonts w:ascii="Times New Roman" w:hAnsi="Times New Roman" w:cs="Times New Roman"/>
          <w:bCs/>
          <w:sz w:val="24"/>
          <w:szCs w:val="24"/>
        </w:rPr>
        <w:t xml:space="preserve"> </w:t>
      </w:r>
      <w:r w:rsidR="007923FE" w:rsidRPr="00FD21D8">
        <w:rPr>
          <w:rFonts w:ascii="Times New Roman" w:hAnsi="Times New Roman" w:cs="Times New Roman"/>
          <w:bCs/>
          <w:sz w:val="24"/>
          <w:szCs w:val="24"/>
        </w:rPr>
        <w:t xml:space="preserve">to show, firstly </w:t>
      </w:r>
      <w:r w:rsidRPr="00FD21D8">
        <w:rPr>
          <w:rFonts w:ascii="Times New Roman" w:hAnsi="Times New Roman" w:cs="Times New Roman"/>
          <w:bCs/>
          <w:sz w:val="24"/>
          <w:szCs w:val="24"/>
        </w:rPr>
        <w:t>that the plaintiff was indisposed and could not stand trial</w:t>
      </w:r>
      <w:r w:rsidR="007F2E58" w:rsidRPr="00FD21D8">
        <w:rPr>
          <w:rFonts w:ascii="Times New Roman" w:hAnsi="Times New Roman" w:cs="Times New Roman"/>
          <w:bCs/>
          <w:sz w:val="24"/>
          <w:szCs w:val="24"/>
        </w:rPr>
        <w:t xml:space="preserve"> at Harare where the court was </w:t>
      </w:r>
      <w:r w:rsidR="007923FE" w:rsidRPr="00FD21D8">
        <w:rPr>
          <w:rFonts w:ascii="Times New Roman" w:hAnsi="Times New Roman" w:cs="Times New Roman"/>
          <w:bCs/>
          <w:sz w:val="24"/>
          <w:szCs w:val="24"/>
        </w:rPr>
        <w:t>scheduled</w:t>
      </w:r>
      <w:r w:rsidR="007F2E58" w:rsidRPr="00FD21D8">
        <w:rPr>
          <w:rFonts w:ascii="Times New Roman" w:hAnsi="Times New Roman" w:cs="Times New Roman"/>
          <w:bCs/>
          <w:sz w:val="24"/>
          <w:szCs w:val="24"/>
        </w:rPr>
        <w:t xml:space="preserve"> to sit</w:t>
      </w:r>
      <w:r w:rsidRPr="00FD21D8">
        <w:rPr>
          <w:rFonts w:ascii="Times New Roman" w:hAnsi="Times New Roman" w:cs="Times New Roman"/>
          <w:bCs/>
          <w:sz w:val="24"/>
          <w:szCs w:val="24"/>
        </w:rPr>
        <w:t xml:space="preserve"> and </w:t>
      </w:r>
      <w:r w:rsidR="007923FE" w:rsidRPr="00FD21D8">
        <w:rPr>
          <w:rFonts w:ascii="Times New Roman" w:hAnsi="Times New Roman" w:cs="Times New Roman"/>
          <w:bCs/>
          <w:sz w:val="24"/>
          <w:szCs w:val="24"/>
        </w:rPr>
        <w:t>secondly,</w:t>
      </w:r>
      <w:r w:rsidRPr="00FD21D8">
        <w:rPr>
          <w:rFonts w:ascii="Times New Roman" w:hAnsi="Times New Roman" w:cs="Times New Roman"/>
          <w:bCs/>
          <w:sz w:val="24"/>
          <w:szCs w:val="24"/>
        </w:rPr>
        <w:t xml:space="preserve"> that he was in Canada. Nothing was placed before the court to show that. It only remained his mere allegations from the bar. I agree with Mr </w:t>
      </w:r>
      <w:r w:rsidRPr="00FD21D8">
        <w:rPr>
          <w:rFonts w:ascii="Times New Roman" w:hAnsi="Times New Roman" w:cs="Times New Roman"/>
          <w:bCs/>
          <w:i/>
          <w:iCs/>
          <w:sz w:val="24"/>
          <w:szCs w:val="24"/>
        </w:rPr>
        <w:t>Mubaiwa</w:t>
      </w:r>
      <w:r w:rsidRPr="00FD21D8">
        <w:rPr>
          <w:rFonts w:ascii="Times New Roman" w:hAnsi="Times New Roman" w:cs="Times New Roman"/>
          <w:bCs/>
          <w:sz w:val="24"/>
          <w:szCs w:val="24"/>
        </w:rPr>
        <w:t xml:space="preserve"> that th</w:t>
      </w:r>
      <w:r w:rsidR="007923FE" w:rsidRPr="00FD21D8">
        <w:rPr>
          <w:rFonts w:ascii="Times New Roman" w:hAnsi="Times New Roman" w:cs="Times New Roman"/>
          <w:bCs/>
          <w:sz w:val="24"/>
          <w:szCs w:val="24"/>
        </w:rPr>
        <w:t>is</w:t>
      </w:r>
      <w:r w:rsidRPr="00FD21D8">
        <w:rPr>
          <w:rFonts w:ascii="Times New Roman" w:hAnsi="Times New Roman" w:cs="Times New Roman"/>
          <w:bCs/>
          <w:sz w:val="24"/>
          <w:szCs w:val="24"/>
        </w:rPr>
        <w:t xml:space="preserve"> application was used to mask a default by the plaintiff. </w:t>
      </w:r>
      <w:r w:rsidR="00B24A13" w:rsidRPr="00FD21D8">
        <w:rPr>
          <w:rFonts w:ascii="Times New Roman" w:hAnsi="Times New Roman" w:cs="Times New Roman"/>
          <w:bCs/>
          <w:sz w:val="24"/>
          <w:szCs w:val="24"/>
        </w:rPr>
        <w:t xml:space="preserve">Counsel for the plaintiff referred me to </w:t>
      </w:r>
      <w:r w:rsidR="007923FE" w:rsidRPr="00FD21D8">
        <w:rPr>
          <w:rFonts w:ascii="Times New Roman" w:hAnsi="Times New Roman" w:cs="Times New Roman"/>
          <w:bCs/>
          <w:sz w:val="24"/>
          <w:szCs w:val="24"/>
        </w:rPr>
        <w:t>consider</w:t>
      </w:r>
      <w:r w:rsidR="00B24A13" w:rsidRPr="00FD21D8">
        <w:rPr>
          <w:rFonts w:ascii="Times New Roman" w:hAnsi="Times New Roman" w:cs="Times New Roman"/>
          <w:bCs/>
          <w:sz w:val="24"/>
          <w:szCs w:val="24"/>
        </w:rPr>
        <w:t xml:space="preserve"> the record in line with the decision in </w:t>
      </w:r>
      <w:r w:rsidR="00B24A13" w:rsidRPr="00FD21D8">
        <w:rPr>
          <w:rFonts w:ascii="Times New Roman" w:hAnsi="Times New Roman" w:cs="Times New Roman"/>
          <w:bCs/>
          <w:i/>
          <w:iCs/>
          <w:sz w:val="24"/>
          <w:szCs w:val="24"/>
        </w:rPr>
        <w:t>Mhungu</w:t>
      </w:r>
      <w:r w:rsidR="007923FE" w:rsidRPr="00FD21D8">
        <w:rPr>
          <w:rFonts w:ascii="Times New Roman" w:hAnsi="Times New Roman" w:cs="Times New Roman"/>
          <w:bCs/>
          <w:i/>
          <w:iCs/>
          <w:sz w:val="24"/>
          <w:szCs w:val="24"/>
        </w:rPr>
        <w:t xml:space="preserve"> v Mtindi</w:t>
      </w:r>
      <w:r w:rsidR="00B24A13" w:rsidRPr="00FD21D8">
        <w:rPr>
          <w:rFonts w:ascii="Times New Roman" w:hAnsi="Times New Roman" w:cs="Times New Roman"/>
          <w:bCs/>
          <w:i/>
          <w:iCs/>
          <w:sz w:val="24"/>
          <w:szCs w:val="24"/>
        </w:rPr>
        <w:t xml:space="preserve"> supra</w:t>
      </w:r>
      <w:r w:rsidR="00B24A13" w:rsidRPr="00FD21D8">
        <w:rPr>
          <w:rFonts w:ascii="Times New Roman" w:hAnsi="Times New Roman" w:cs="Times New Roman"/>
          <w:bCs/>
          <w:sz w:val="24"/>
          <w:szCs w:val="24"/>
        </w:rPr>
        <w:t xml:space="preserve"> that the court should also consider its own records. He claimed that there </w:t>
      </w:r>
      <w:r w:rsidR="007923FE" w:rsidRPr="00FD21D8">
        <w:rPr>
          <w:rFonts w:ascii="Times New Roman" w:hAnsi="Times New Roman" w:cs="Times New Roman"/>
          <w:bCs/>
          <w:sz w:val="24"/>
          <w:szCs w:val="24"/>
        </w:rPr>
        <w:t>was</w:t>
      </w:r>
      <w:r w:rsidR="00B24A13" w:rsidRPr="00FD21D8">
        <w:rPr>
          <w:rFonts w:ascii="Times New Roman" w:hAnsi="Times New Roman" w:cs="Times New Roman"/>
          <w:bCs/>
          <w:sz w:val="24"/>
          <w:szCs w:val="24"/>
        </w:rPr>
        <w:t xml:space="preserve"> an affidavit </w:t>
      </w:r>
      <w:r w:rsidR="007923FE" w:rsidRPr="00FD21D8">
        <w:rPr>
          <w:rFonts w:ascii="Times New Roman" w:hAnsi="Times New Roman" w:cs="Times New Roman"/>
          <w:bCs/>
          <w:sz w:val="24"/>
          <w:szCs w:val="24"/>
        </w:rPr>
        <w:t xml:space="preserve">in the record </w:t>
      </w:r>
      <w:r w:rsidR="00B24A13" w:rsidRPr="00FD21D8">
        <w:rPr>
          <w:rFonts w:ascii="Times New Roman" w:hAnsi="Times New Roman" w:cs="Times New Roman"/>
          <w:bCs/>
          <w:sz w:val="24"/>
          <w:szCs w:val="24"/>
        </w:rPr>
        <w:t xml:space="preserve">where the plaintiff </w:t>
      </w:r>
      <w:r w:rsidR="007923FE" w:rsidRPr="00FD21D8">
        <w:rPr>
          <w:rFonts w:ascii="Times New Roman" w:hAnsi="Times New Roman" w:cs="Times New Roman"/>
          <w:bCs/>
          <w:sz w:val="24"/>
          <w:szCs w:val="24"/>
        </w:rPr>
        <w:t>explained</w:t>
      </w:r>
      <w:r w:rsidR="00B24A13" w:rsidRPr="00FD21D8">
        <w:rPr>
          <w:rFonts w:ascii="Times New Roman" w:hAnsi="Times New Roman" w:cs="Times New Roman"/>
          <w:bCs/>
          <w:sz w:val="24"/>
          <w:szCs w:val="24"/>
        </w:rPr>
        <w:t xml:space="preserve"> his illness. However, there is no</w:t>
      </w:r>
      <w:r w:rsidR="00590216" w:rsidRPr="00FD21D8">
        <w:rPr>
          <w:rFonts w:ascii="Times New Roman" w:hAnsi="Times New Roman" w:cs="Times New Roman"/>
          <w:bCs/>
          <w:sz w:val="24"/>
          <w:szCs w:val="24"/>
        </w:rPr>
        <w:t xml:space="preserve"> such affidavit</w:t>
      </w:r>
      <w:r w:rsidR="00B24A13" w:rsidRPr="00FD21D8">
        <w:rPr>
          <w:rFonts w:ascii="Times New Roman" w:hAnsi="Times New Roman" w:cs="Times New Roman"/>
          <w:bCs/>
          <w:sz w:val="24"/>
          <w:szCs w:val="24"/>
        </w:rPr>
        <w:t xml:space="preserve"> which can assist the plaintiff’s case in the record. The </w:t>
      </w:r>
      <w:r w:rsidR="007923FE" w:rsidRPr="00FD21D8">
        <w:rPr>
          <w:rFonts w:ascii="Times New Roman" w:hAnsi="Times New Roman" w:cs="Times New Roman"/>
          <w:bCs/>
          <w:sz w:val="24"/>
          <w:szCs w:val="24"/>
        </w:rPr>
        <w:t>applications</w:t>
      </w:r>
      <w:r w:rsidR="00B24A13" w:rsidRPr="00FD21D8">
        <w:rPr>
          <w:rFonts w:ascii="Times New Roman" w:hAnsi="Times New Roman" w:cs="Times New Roman"/>
          <w:bCs/>
          <w:sz w:val="24"/>
          <w:szCs w:val="24"/>
        </w:rPr>
        <w:t xml:space="preserve"> he referred to me were all considered fatally defective with the </w:t>
      </w:r>
      <w:r w:rsidR="00EC0123" w:rsidRPr="00FD21D8">
        <w:rPr>
          <w:rFonts w:ascii="Times New Roman" w:hAnsi="Times New Roman" w:cs="Times New Roman"/>
          <w:bCs/>
          <w:sz w:val="24"/>
          <w:szCs w:val="24"/>
        </w:rPr>
        <w:t>plaintiff’s</w:t>
      </w:r>
      <w:r w:rsidR="00B24A13" w:rsidRPr="00FD21D8">
        <w:rPr>
          <w:rFonts w:ascii="Times New Roman" w:hAnsi="Times New Roman" w:cs="Times New Roman"/>
          <w:bCs/>
          <w:sz w:val="24"/>
          <w:szCs w:val="24"/>
        </w:rPr>
        <w:t xml:space="preserve"> </w:t>
      </w:r>
      <w:r w:rsidR="00EC0123" w:rsidRPr="00FD21D8">
        <w:rPr>
          <w:rFonts w:ascii="Times New Roman" w:hAnsi="Times New Roman" w:cs="Times New Roman"/>
          <w:bCs/>
          <w:sz w:val="24"/>
          <w:szCs w:val="24"/>
        </w:rPr>
        <w:t>counsel’s</w:t>
      </w:r>
      <w:r w:rsidR="00B24A13" w:rsidRPr="00FD21D8">
        <w:rPr>
          <w:rFonts w:ascii="Times New Roman" w:hAnsi="Times New Roman" w:cs="Times New Roman"/>
          <w:bCs/>
          <w:sz w:val="24"/>
          <w:szCs w:val="24"/>
        </w:rPr>
        <w:t xml:space="preserve"> con</w:t>
      </w:r>
      <w:r w:rsidR="00EC0123" w:rsidRPr="00FD21D8">
        <w:rPr>
          <w:rFonts w:ascii="Times New Roman" w:hAnsi="Times New Roman" w:cs="Times New Roman"/>
          <w:bCs/>
          <w:sz w:val="24"/>
          <w:szCs w:val="24"/>
        </w:rPr>
        <w:t>cession</w:t>
      </w:r>
      <w:r w:rsidR="00B24A13" w:rsidRPr="00FD21D8">
        <w:rPr>
          <w:rFonts w:ascii="Times New Roman" w:hAnsi="Times New Roman" w:cs="Times New Roman"/>
          <w:bCs/>
          <w:sz w:val="24"/>
          <w:szCs w:val="24"/>
        </w:rPr>
        <w:t xml:space="preserve"> and </w:t>
      </w:r>
      <w:r w:rsidR="00EC0123" w:rsidRPr="00FD21D8">
        <w:rPr>
          <w:rFonts w:ascii="Times New Roman" w:hAnsi="Times New Roman" w:cs="Times New Roman"/>
          <w:bCs/>
          <w:sz w:val="24"/>
          <w:szCs w:val="24"/>
        </w:rPr>
        <w:t xml:space="preserve">were </w:t>
      </w:r>
      <w:r w:rsidR="00B24A13" w:rsidRPr="00FD21D8">
        <w:rPr>
          <w:rFonts w:ascii="Times New Roman" w:hAnsi="Times New Roman" w:cs="Times New Roman"/>
          <w:bCs/>
          <w:sz w:val="24"/>
          <w:szCs w:val="24"/>
        </w:rPr>
        <w:t>struck off the roll by consent. Once something is considered fatally defective it is a nullity or incurably bad. It is trite that once a pleading is a nullity it is void at all times and for all purposes. It doe</w:t>
      </w:r>
      <w:r w:rsidR="00EC0123" w:rsidRPr="00FD21D8">
        <w:rPr>
          <w:rFonts w:ascii="Times New Roman" w:hAnsi="Times New Roman" w:cs="Times New Roman"/>
          <w:bCs/>
          <w:sz w:val="24"/>
          <w:szCs w:val="24"/>
        </w:rPr>
        <w:t>s</w:t>
      </w:r>
      <w:r w:rsidR="00B24A13" w:rsidRPr="00FD21D8">
        <w:rPr>
          <w:rFonts w:ascii="Times New Roman" w:hAnsi="Times New Roman" w:cs="Times New Roman"/>
          <w:bCs/>
          <w:sz w:val="24"/>
          <w:szCs w:val="24"/>
        </w:rPr>
        <w:t xml:space="preserve"> not matter </w:t>
      </w:r>
      <w:r w:rsidR="00B24A13" w:rsidRPr="00FD21D8">
        <w:rPr>
          <w:rFonts w:ascii="Times New Roman" w:hAnsi="Times New Roman" w:cs="Times New Roman"/>
          <w:bCs/>
          <w:sz w:val="24"/>
          <w:szCs w:val="24"/>
        </w:rPr>
        <w:lastRenderedPageBreak/>
        <w:t xml:space="preserve">when and by whom the issue of its validity is raised; nothing can depend on it. LORD DENNING MR put it so clearly in </w:t>
      </w:r>
      <w:r w:rsidR="00B24A13" w:rsidRPr="00FD21D8">
        <w:rPr>
          <w:rFonts w:ascii="Times New Roman" w:hAnsi="Times New Roman" w:cs="Times New Roman"/>
          <w:bCs/>
          <w:i/>
          <w:sz w:val="24"/>
          <w:szCs w:val="24"/>
        </w:rPr>
        <w:t>MacFoy v United Africa</w:t>
      </w:r>
      <w:r w:rsidR="00B24A13" w:rsidRPr="00FD21D8">
        <w:rPr>
          <w:rFonts w:ascii="Times New Roman" w:hAnsi="Times New Roman" w:cs="Times New Roman"/>
          <w:bCs/>
          <w:sz w:val="24"/>
          <w:szCs w:val="24"/>
        </w:rPr>
        <w:t xml:space="preserve"> Co Ltd [1961] 3 All ER 1169 at 1172 that: </w:t>
      </w:r>
    </w:p>
    <w:p w14:paraId="0864205C" w14:textId="124B8AFD" w:rsidR="00B24A13" w:rsidRPr="00FD21D8" w:rsidRDefault="00B24A13" w:rsidP="00FD21D8">
      <w:pPr>
        <w:spacing w:line="240" w:lineRule="auto"/>
        <w:ind w:left="1440"/>
        <w:jc w:val="both"/>
        <w:rPr>
          <w:rFonts w:ascii="Times New Roman" w:hAnsi="Times New Roman" w:cs="Times New Roman"/>
          <w:bCs/>
          <w:szCs w:val="24"/>
        </w:rPr>
      </w:pPr>
      <w:r w:rsidRPr="00FD21D8">
        <w:rPr>
          <w:rFonts w:ascii="Times New Roman" w:hAnsi="Times New Roman" w:cs="Times New Roman"/>
          <w:bCs/>
          <w:szCs w:val="24"/>
        </w:rPr>
        <w:t>“If an act is void, then, it is in law a nullity. It is not only bad but incurably bad … And every proceeding which is founded on it is also bad and incurably bad.</w:t>
      </w:r>
      <w:r w:rsidR="00EC0123" w:rsidRPr="00FD21D8">
        <w:rPr>
          <w:rFonts w:ascii="Times New Roman" w:hAnsi="Times New Roman" w:cs="Times New Roman"/>
          <w:bCs/>
          <w:szCs w:val="24"/>
        </w:rPr>
        <w:t xml:space="preserve"> </w:t>
      </w:r>
      <w:r w:rsidRPr="00FD21D8">
        <w:rPr>
          <w:rFonts w:ascii="Times New Roman" w:hAnsi="Times New Roman" w:cs="Times New Roman"/>
          <w:bCs/>
          <w:szCs w:val="24"/>
        </w:rPr>
        <w:t xml:space="preserve">You cannot put something on nothing and expect it to stay there. It will collapse.” </w:t>
      </w:r>
    </w:p>
    <w:p w14:paraId="33CFEE8F" w14:textId="77D79425" w:rsidR="00EC0123" w:rsidRDefault="00B24A13" w:rsidP="00EC0123">
      <w:pPr>
        <w:spacing w:after="0" w:line="360" w:lineRule="auto"/>
        <w:ind w:left="720"/>
        <w:jc w:val="both"/>
        <w:rPr>
          <w:rFonts w:ascii="Times New Roman" w:hAnsi="Times New Roman" w:cs="Times New Roman"/>
          <w:bCs/>
          <w:sz w:val="24"/>
          <w:szCs w:val="24"/>
        </w:rPr>
      </w:pPr>
      <w:r>
        <w:rPr>
          <w:rFonts w:ascii="Times New Roman" w:hAnsi="Times New Roman" w:cs="Times New Roman"/>
          <w:bCs/>
          <w:sz w:val="24"/>
          <w:szCs w:val="24"/>
        </w:rPr>
        <w:t>There was</w:t>
      </w:r>
      <w:r w:rsidR="00EC0123">
        <w:rPr>
          <w:rFonts w:ascii="Times New Roman" w:hAnsi="Times New Roman" w:cs="Times New Roman"/>
          <w:bCs/>
          <w:sz w:val="24"/>
          <w:szCs w:val="24"/>
        </w:rPr>
        <w:t>,</w:t>
      </w:r>
      <w:r>
        <w:rPr>
          <w:rFonts w:ascii="Times New Roman" w:hAnsi="Times New Roman" w:cs="Times New Roman"/>
          <w:bCs/>
          <w:sz w:val="24"/>
          <w:szCs w:val="24"/>
        </w:rPr>
        <w:t xml:space="preserve"> therefore, nothing before the court </w:t>
      </w:r>
      <w:r w:rsidR="00590216">
        <w:rPr>
          <w:rFonts w:ascii="Times New Roman" w:hAnsi="Times New Roman" w:cs="Times New Roman"/>
          <w:bCs/>
          <w:sz w:val="24"/>
          <w:szCs w:val="24"/>
        </w:rPr>
        <w:t xml:space="preserve">produced as </w:t>
      </w:r>
      <w:r>
        <w:rPr>
          <w:rFonts w:ascii="Times New Roman" w:hAnsi="Times New Roman" w:cs="Times New Roman"/>
          <w:bCs/>
          <w:sz w:val="24"/>
          <w:szCs w:val="24"/>
        </w:rPr>
        <w:t>evidence for the plaintiff that prove</w:t>
      </w:r>
      <w:r w:rsidR="00EC0123">
        <w:rPr>
          <w:rFonts w:ascii="Times New Roman" w:hAnsi="Times New Roman" w:cs="Times New Roman"/>
          <w:bCs/>
          <w:sz w:val="24"/>
          <w:szCs w:val="24"/>
        </w:rPr>
        <w:t>d</w:t>
      </w:r>
      <w:r>
        <w:rPr>
          <w:rFonts w:ascii="Times New Roman" w:hAnsi="Times New Roman" w:cs="Times New Roman"/>
          <w:bCs/>
          <w:sz w:val="24"/>
          <w:szCs w:val="24"/>
        </w:rPr>
        <w:t xml:space="preserve"> his incapacitation or that he was in Canada. </w:t>
      </w:r>
    </w:p>
    <w:p w14:paraId="1B66D264" w14:textId="77777777" w:rsidR="00FD21D8" w:rsidRDefault="00D952BF" w:rsidP="00FD21D8">
      <w:pPr>
        <w:pStyle w:val="ListParagraph"/>
        <w:numPr>
          <w:ilvl w:val="0"/>
          <w:numId w:val="6"/>
        </w:numPr>
        <w:spacing w:after="0" w:line="360" w:lineRule="auto"/>
        <w:jc w:val="both"/>
        <w:rPr>
          <w:rFonts w:ascii="Times New Roman" w:hAnsi="Times New Roman" w:cs="Times New Roman"/>
          <w:bCs/>
          <w:sz w:val="24"/>
          <w:szCs w:val="24"/>
        </w:rPr>
      </w:pPr>
      <w:r w:rsidRPr="00FD21D8">
        <w:rPr>
          <w:rFonts w:ascii="Times New Roman" w:hAnsi="Times New Roman" w:cs="Times New Roman"/>
          <w:bCs/>
          <w:sz w:val="24"/>
          <w:szCs w:val="24"/>
        </w:rPr>
        <w:t>The plaintiff failed t</w:t>
      </w:r>
      <w:r w:rsidR="00EC0123" w:rsidRPr="00FD21D8">
        <w:rPr>
          <w:rFonts w:ascii="Times New Roman" w:hAnsi="Times New Roman" w:cs="Times New Roman"/>
          <w:bCs/>
          <w:sz w:val="24"/>
          <w:szCs w:val="24"/>
        </w:rPr>
        <w:t>o</w:t>
      </w:r>
      <w:r w:rsidR="00B24A13" w:rsidRPr="00FD21D8">
        <w:rPr>
          <w:rFonts w:ascii="Times New Roman" w:hAnsi="Times New Roman" w:cs="Times New Roman"/>
          <w:bCs/>
          <w:sz w:val="24"/>
          <w:szCs w:val="24"/>
        </w:rPr>
        <w:t xml:space="preserve"> explain his absence at the hearing where he was required to be present. When seeking an </w:t>
      </w:r>
      <w:r w:rsidR="00EC0123" w:rsidRPr="00FD21D8">
        <w:rPr>
          <w:rFonts w:ascii="Times New Roman" w:hAnsi="Times New Roman" w:cs="Times New Roman"/>
          <w:bCs/>
          <w:sz w:val="24"/>
          <w:szCs w:val="24"/>
        </w:rPr>
        <w:t>indulgence,</w:t>
      </w:r>
      <w:r w:rsidR="00B24A13" w:rsidRPr="00FD21D8">
        <w:rPr>
          <w:rFonts w:ascii="Times New Roman" w:hAnsi="Times New Roman" w:cs="Times New Roman"/>
          <w:bCs/>
          <w:sz w:val="24"/>
          <w:szCs w:val="24"/>
        </w:rPr>
        <w:t xml:space="preserve"> the applicant is also </w:t>
      </w:r>
      <w:r w:rsidRPr="00FD21D8">
        <w:rPr>
          <w:rFonts w:ascii="Times New Roman" w:hAnsi="Times New Roman" w:cs="Times New Roman"/>
          <w:bCs/>
          <w:sz w:val="24"/>
          <w:szCs w:val="24"/>
        </w:rPr>
        <w:t>required</w:t>
      </w:r>
      <w:r w:rsidR="00B24A13" w:rsidRPr="00FD21D8">
        <w:rPr>
          <w:rFonts w:ascii="Times New Roman" w:hAnsi="Times New Roman" w:cs="Times New Roman"/>
          <w:bCs/>
          <w:sz w:val="24"/>
          <w:szCs w:val="24"/>
        </w:rPr>
        <w:t xml:space="preserve"> to be candid and give a full </w:t>
      </w:r>
      <w:r w:rsidR="002C4CCA" w:rsidRPr="00FD21D8">
        <w:rPr>
          <w:rFonts w:ascii="Times New Roman" w:hAnsi="Times New Roman" w:cs="Times New Roman"/>
          <w:bCs/>
          <w:sz w:val="24"/>
          <w:szCs w:val="24"/>
        </w:rPr>
        <w:t xml:space="preserve">and </w:t>
      </w:r>
      <w:r w:rsidR="00EC0123" w:rsidRPr="00FD21D8">
        <w:rPr>
          <w:rFonts w:ascii="Times New Roman" w:hAnsi="Times New Roman" w:cs="Times New Roman"/>
          <w:bCs/>
          <w:sz w:val="24"/>
          <w:szCs w:val="24"/>
        </w:rPr>
        <w:t>satisfactory explanation</w:t>
      </w:r>
      <w:r w:rsidR="00B24A13" w:rsidRPr="00FD21D8">
        <w:rPr>
          <w:rFonts w:ascii="Times New Roman" w:hAnsi="Times New Roman" w:cs="Times New Roman"/>
          <w:bCs/>
          <w:sz w:val="24"/>
          <w:szCs w:val="24"/>
        </w:rPr>
        <w:t xml:space="preserve"> </w:t>
      </w:r>
      <w:r w:rsidR="00EC0123" w:rsidRPr="00FD21D8">
        <w:rPr>
          <w:rFonts w:ascii="Times New Roman" w:hAnsi="Times New Roman" w:cs="Times New Roman"/>
          <w:bCs/>
          <w:sz w:val="24"/>
          <w:szCs w:val="24"/>
        </w:rPr>
        <w:t xml:space="preserve">of </w:t>
      </w:r>
      <w:r w:rsidR="00B24A13" w:rsidRPr="00FD21D8">
        <w:rPr>
          <w:rFonts w:ascii="Times New Roman" w:hAnsi="Times New Roman" w:cs="Times New Roman"/>
          <w:bCs/>
          <w:sz w:val="24"/>
          <w:szCs w:val="24"/>
        </w:rPr>
        <w:t xml:space="preserve">why he could not attend the hearing and move the court to </w:t>
      </w:r>
      <w:r w:rsidR="002C4CCA" w:rsidRPr="00FD21D8">
        <w:rPr>
          <w:rFonts w:ascii="Times New Roman" w:hAnsi="Times New Roman" w:cs="Times New Roman"/>
          <w:bCs/>
          <w:sz w:val="24"/>
          <w:szCs w:val="24"/>
        </w:rPr>
        <w:t>grant the indulgence sought.</w:t>
      </w:r>
    </w:p>
    <w:p w14:paraId="1C2A2B85" w14:textId="77777777" w:rsidR="00FD21D8" w:rsidRDefault="00D952BF" w:rsidP="00FD21D8">
      <w:pPr>
        <w:pStyle w:val="ListParagraph"/>
        <w:numPr>
          <w:ilvl w:val="0"/>
          <w:numId w:val="6"/>
        </w:numPr>
        <w:spacing w:after="0" w:line="360" w:lineRule="auto"/>
        <w:jc w:val="both"/>
        <w:rPr>
          <w:rFonts w:ascii="Times New Roman" w:hAnsi="Times New Roman" w:cs="Times New Roman"/>
          <w:bCs/>
          <w:sz w:val="24"/>
          <w:szCs w:val="24"/>
        </w:rPr>
      </w:pPr>
      <w:r w:rsidRPr="00FD21D8">
        <w:rPr>
          <w:rFonts w:ascii="Times New Roman" w:hAnsi="Times New Roman" w:cs="Times New Roman"/>
          <w:bCs/>
          <w:sz w:val="24"/>
          <w:szCs w:val="24"/>
        </w:rPr>
        <w:t xml:space="preserve">Besides the failure to explain the plaintiff’s absence with the requisite evidence, </w:t>
      </w:r>
      <w:r w:rsidR="002C4CCA" w:rsidRPr="00FD21D8">
        <w:rPr>
          <w:rFonts w:ascii="Times New Roman" w:hAnsi="Times New Roman" w:cs="Times New Roman"/>
          <w:bCs/>
          <w:sz w:val="24"/>
          <w:szCs w:val="24"/>
        </w:rPr>
        <w:t>I a</w:t>
      </w:r>
      <w:r w:rsidR="00EC0123" w:rsidRPr="00FD21D8">
        <w:rPr>
          <w:rFonts w:ascii="Times New Roman" w:hAnsi="Times New Roman" w:cs="Times New Roman"/>
          <w:bCs/>
          <w:sz w:val="24"/>
          <w:szCs w:val="24"/>
        </w:rPr>
        <w:t xml:space="preserve">m also of the view that </w:t>
      </w:r>
      <w:r w:rsidR="002C4CCA" w:rsidRPr="00FD21D8">
        <w:rPr>
          <w:rFonts w:ascii="Times New Roman" w:hAnsi="Times New Roman" w:cs="Times New Roman"/>
          <w:bCs/>
          <w:sz w:val="24"/>
          <w:szCs w:val="24"/>
        </w:rPr>
        <w:t xml:space="preserve">the said applications for </w:t>
      </w:r>
      <w:r w:rsidR="00EC0123" w:rsidRPr="00FD21D8">
        <w:rPr>
          <w:rFonts w:ascii="Times New Roman" w:hAnsi="Times New Roman" w:cs="Times New Roman"/>
          <w:bCs/>
          <w:sz w:val="24"/>
          <w:szCs w:val="24"/>
        </w:rPr>
        <w:t>condonation</w:t>
      </w:r>
      <w:r w:rsidR="002C4CCA" w:rsidRPr="00FD21D8">
        <w:rPr>
          <w:rFonts w:ascii="Times New Roman" w:hAnsi="Times New Roman" w:cs="Times New Roman"/>
          <w:bCs/>
          <w:sz w:val="24"/>
          <w:szCs w:val="24"/>
        </w:rPr>
        <w:t xml:space="preserve"> and leave to appeal </w:t>
      </w:r>
      <w:r w:rsidR="00EC0123" w:rsidRPr="00FD21D8">
        <w:rPr>
          <w:rFonts w:ascii="Times New Roman" w:hAnsi="Times New Roman" w:cs="Times New Roman"/>
          <w:bCs/>
          <w:sz w:val="24"/>
          <w:szCs w:val="24"/>
        </w:rPr>
        <w:t xml:space="preserve">were </w:t>
      </w:r>
      <w:r w:rsidR="002C4CCA" w:rsidRPr="00FD21D8">
        <w:rPr>
          <w:rFonts w:ascii="Times New Roman" w:hAnsi="Times New Roman" w:cs="Times New Roman"/>
          <w:bCs/>
          <w:sz w:val="24"/>
          <w:szCs w:val="24"/>
        </w:rPr>
        <w:t xml:space="preserve">merely </w:t>
      </w:r>
      <w:r w:rsidR="00EC0123" w:rsidRPr="00FD21D8">
        <w:rPr>
          <w:rFonts w:ascii="Times New Roman" w:hAnsi="Times New Roman" w:cs="Times New Roman"/>
          <w:bCs/>
          <w:sz w:val="24"/>
          <w:szCs w:val="24"/>
        </w:rPr>
        <w:t xml:space="preserve">filed as </w:t>
      </w:r>
      <w:r w:rsidR="002C4CCA" w:rsidRPr="00FD21D8">
        <w:rPr>
          <w:rFonts w:ascii="Times New Roman" w:hAnsi="Times New Roman" w:cs="Times New Roman"/>
          <w:bCs/>
          <w:sz w:val="24"/>
          <w:szCs w:val="24"/>
        </w:rPr>
        <w:t>a delaying tactic</w:t>
      </w:r>
      <w:r w:rsidR="00EC0123" w:rsidRPr="00FD21D8">
        <w:rPr>
          <w:rFonts w:ascii="Times New Roman" w:hAnsi="Times New Roman" w:cs="Times New Roman"/>
          <w:bCs/>
          <w:sz w:val="24"/>
          <w:szCs w:val="24"/>
        </w:rPr>
        <w:t xml:space="preserve"> for the plaintiff to avoid trial</w:t>
      </w:r>
      <w:r w:rsidR="002C4CCA" w:rsidRPr="00FD21D8">
        <w:rPr>
          <w:rFonts w:ascii="Times New Roman" w:hAnsi="Times New Roman" w:cs="Times New Roman"/>
          <w:bCs/>
          <w:sz w:val="24"/>
          <w:szCs w:val="24"/>
        </w:rPr>
        <w:t>.</w:t>
      </w:r>
      <w:r w:rsidRPr="00FD21D8">
        <w:rPr>
          <w:rFonts w:ascii="Times New Roman" w:hAnsi="Times New Roman" w:cs="Times New Roman"/>
          <w:bCs/>
          <w:sz w:val="24"/>
          <w:szCs w:val="24"/>
        </w:rPr>
        <w:t xml:space="preserve"> He simply want</w:t>
      </w:r>
      <w:r w:rsidR="00590216" w:rsidRPr="00FD21D8">
        <w:rPr>
          <w:rFonts w:ascii="Times New Roman" w:hAnsi="Times New Roman" w:cs="Times New Roman"/>
          <w:bCs/>
          <w:sz w:val="24"/>
          <w:szCs w:val="24"/>
        </w:rPr>
        <w:t>ed</w:t>
      </w:r>
      <w:r w:rsidRPr="00FD21D8">
        <w:rPr>
          <w:rFonts w:ascii="Times New Roman" w:hAnsi="Times New Roman" w:cs="Times New Roman"/>
          <w:bCs/>
          <w:sz w:val="24"/>
          <w:szCs w:val="24"/>
        </w:rPr>
        <w:t xml:space="preserve"> to prosecute the matter in the way he </w:t>
      </w:r>
      <w:r w:rsidR="00590216" w:rsidRPr="00FD21D8">
        <w:rPr>
          <w:rFonts w:ascii="Times New Roman" w:hAnsi="Times New Roman" w:cs="Times New Roman"/>
          <w:bCs/>
          <w:sz w:val="24"/>
          <w:szCs w:val="24"/>
        </w:rPr>
        <w:t>wanted</w:t>
      </w:r>
      <w:r w:rsidRPr="00FD21D8">
        <w:rPr>
          <w:rFonts w:ascii="Times New Roman" w:hAnsi="Times New Roman" w:cs="Times New Roman"/>
          <w:bCs/>
          <w:sz w:val="24"/>
          <w:szCs w:val="24"/>
        </w:rPr>
        <w:t xml:space="preserve"> and according to his own rules.</w:t>
      </w:r>
      <w:r w:rsidR="002C4CCA" w:rsidRPr="00FD21D8">
        <w:rPr>
          <w:rFonts w:ascii="Times New Roman" w:hAnsi="Times New Roman" w:cs="Times New Roman"/>
          <w:bCs/>
          <w:sz w:val="24"/>
          <w:szCs w:val="24"/>
        </w:rPr>
        <w:t xml:space="preserve"> I question</w:t>
      </w:r>
      <w:r w:rsidR="00EC0123" w:rsidRPr="00FD21D8">
        <w:rPr>
          <w:rFonts w:ascii="Times New Roman" w:hAnsi="Times New Roman" w:cs="Times New Roman"/>
          <w:bCs/>
          <w:sz w:val="24"/>
          <w:szCs w:val="24"/>
        </w:rPr>
        <w:t xml:space="preserve"> </w:t>
      </w:r>
      <w:r w:rsidR="002C4CCA" w:rsidRPr="00FD21D8">
        <w:rPr>
          <w:rFonts w:ascii="Times New Roman" w:hAnsi="Times New Roman" w:cs="Times New Roman"/>
          <w:bCs/>
          <w:sz w:val="24"/>
          <w:szCs w:val="24"/>
        </w:rPr>
        <w:t>the timing of such applications. The case management order for the plaintiff to file his application for a virtual hearing was issued on 14 November 2024. The plaintiff</w:t>
      </w:r>
      <w:r w:rsidR="00590216" w:rsidRPr="00FD21D8">
        <w:rPr>
          <w:rFonts w:ascii="Times New Roman" w:hAnsi="Times New Roman" w:cs="Times New Roman"/>
          <w:bCs/>
          <w:sz w:val="24"/>
          <w:szCs w:val="24"/>
        </w:rPr>
        <w:t xml:space="preserve"> </w:t>
      </w:r>
      <w:r w:rsidR="002C4CCA" w:rsidRPr="00FD21D8">
        <w:rPr>
          <w:rFonts w:ascii="Times New Roman" w:hAnsi="Times New Roman" w:cs="Times New Roman"/>
          <w:bCs/>
          <w:sz w:val="24"/>
          <w:szCs w:val="24"/>
        </w:rPr>
        <w:t xml:space="preserve">violated the </w:t>
      </w:r>
      <w:r w:rsidR="00EC0123" w:rsidRPr="00FD21D8">
        <w:rPr>
          <w:rFonts w:ascii="Times New Roman" w:hAnsi="Times New Roman" w:cs="Times New Roman"/>
          <w:bCs/>
          <w:sz w:val="24"/>
          <w:szCs w:val="24"/>
        </w:rPr>
        <w:t>order</w:t>
      </w:r>
      <w:r w:rsidR="002C4CCA" w:rsidRPr="00FD21D8">
        <w:rPr>
          <w:rFonts w:ascii="Times New Roman" w:hAnsi="Times New Roman" w:cs="Times New Roman"/>
          <w:bCs/>
          <w:sz w:val="24"/>
          <w:szCs w:val="24"/>
        </w:rPr>
        <w:t xml:space="preserve"> by failing to file the application by 19 </w:t>
      </w:r>
      <w:r w:rsidR="00EC0123" w:rsidRPr="00FD21D8">
        <w:rPr>
          <w:rFonts w:ascii="Times New Roman" w:hAnsi="Times New Roman" w:cs="Times New Roman"/>
          <w:bCs/>
          <w:sz w:val="24"/>
          <w:szCs w:val="24"/>
        </w:rPr>
        <w:t>November</w:t>
      </w:r>
      <w:r w:rsidR="002C4CCA" w:rsidRPr="00FD21D8">
        <w:rPr>
          <w:rFonts w:ascii="Times New Roman" w:hAnsi="Times New Roman" w:cs="Times New Roman"/>
          <w:bCs/>
          <w:sz w:val="24"/>
          <w:szCs w:val="24"/>
        </w:rPr>
        <w:t xml:space="preserve"> and when </w:t>
      </w:r>
      <w:r w:rsidR="00590216" w:rsidRPr="00FD21D8">
        <w:rPr>
          <w:rFonts w:ascii="Times New Roman" w:hAnsi="Times New Roman" w:cs="Times New Roman"/>
          <w:bCs/>
          <w:sz w:val="24"/>
          <w:szCs w:val="24"/>
        </w:rPr>
        <w:t>he</w:t>
      </w:r>
      <w:r w:rsidR="002C4CCA" w:rsidRPr="00FD21D8">
        <w:rPr>
          <w:rFonts w:ascii="Times New Roman" w:hAnsi="Times New Roman" w:cs="Times New Roman"/>
          <w:bCs/>
          <w:sz w:val="24"/>
          <w:szCs w:val="24"/>
        </w:rPr>
        <w:t xml:space="preserve"> filed </w:t>
      </w:r>
      <w:r w:rsidR="00EC0123" w:rsidRPr="00FD21D8">
        <w:rPr>
          <w:rFonts w:ascii="Times New Roman" w:hAnsi="Times New Roman" w:cs="Times New Roman"/>
          <w:bCs/>
          <w:sz w:val="24"/>
          <w:szCs w:val="24"/>
        </w:rPr>
        <w:t>the application</w:t>
      </w:r>
      <w:r w:rsidR="002C4CCA" w:rsidRPr="00FD21D8">
        <w:rPr>
          <w:rFonts w:ascii="Times New Roman" w:hAnsi="Times New Roman" w:cs="Times New Roman"/>
          <w:bCs/>
          <w:sz w:val="24"/>
          <w:szCs w:val="24"/>
        </w:rPr>
        <w:t xml:space="preserve"> </w:t>
      </w:r>
      <w:r w:rsidRPr="00FD21D8">
        <w:rPr>
          <w:rFonts w:ascii="Times New Roman" w:hAnsi="Times New Roman" w:cs="Times New Roman"/>
          <w:bCs/>
          <w:sz w:val="24"/>
          <w:szCs w:val="24"/>
        </w:rPr>
        <w:t xml:space="preserve">it </w:t>
      </w:r>
      <w:r w:rsidR="002C4CCA" w:rsidRPr="00FD21D8">
        <w:rPr>
          <w:rFonts w:ascii="Times New Roman" w:hAnsi="Times New Roman" w:cs="Times New Roman"/>
          <w:bCs/>
          <w:sz w:val="24"/>
          <w:szCs w:val="24"/>
        </w:rPr>
        <w:t xml:space="preserve">was not accompanied by the heads of argument. After arguing on the validity of his two chamber applications, his counsel finally conceded that they were invalid and they were struck off the roll by consent on </w:t>
      </w:r>
      <w:r w:rsidR="00590216" w:rsidRPr="00FD21D8">
        <w:rPr>
          <w:rFonts w:ascii="Times New Roman" w:hAnsi="Times New Roman" w:cs="Times New Roman"/>
          <w:bCs/>
          <w:sz w:val="24"/>
          <w:szCs w:val="24"/>
        </w:rPr>
        <w:t>5 December 2024</w:t>
      </w:r>
      <w:r w:rsidR="002C4CCA" w:rsidRPr="00FD21D8">
        <w:rPr>
          <w:rFonts w:ascii="Times New Roman" w:hAnsi="Times New Roman" w:cs="Times New Roman"/>
          <w:bCs/>
          <w:sz w:val="24"/>
          <w:szCs w:val="24"/>
        </w:rPr>
        <w:t xml:space="preserve">. </w:t>
      </w:r>
      <w:r w:rsidR="00EC0123" w:rsidRPr="00FD21D8">
        <w:rPr>
          <w:rFonts w:ascii="Times New Roman" w:hAnsi="Times New Roman" w:cs="Times New Roman"/>
          <w:bCs/>
          <w:sz w:val="24"/>
          <w:szCs w:val="24"/>
        </w:rPr>
        <w:t xml:space="preserve">That order disposed of those two applications. </w:t>
      </w:r>
      <w:r w:rsidR="002C4CCA" w:rsidRPr="00FD21D8">
        <w:rPr>
          <w:rFonts w:ascii="Times New Roman" w:hAnsi="Times New Roman" w:cs="Times New Roman"/>
          <w:bCs/>
          <w:sz w:val="24"/>
          <w:szCs w:val="24"/>
        </w:rPr>
        <w:t xml:space="preserve">Knowing fully well that </w:t>
      </w:r>
      <w:r w:rsidR="00EC0123" w:rsidRPr="00FD21D8">
        <w:rPr>
          <w:rFonts w:ascii="Times New Roman" w:hAnsi="Times New Roman" w:cs="Times New Roman"/>
          <w:bCs/>
          <w:sz w:val="24"/>
          <w:szCs w:val="24"/>
        </w:rPr>
        <w:t xml:space="preserve">the </w:t>
      </w:r>
      <w:r w:rsidR="002C4CCA" w:rsidRPr="00FD21D8">
        <w:rPr>
          <w:rFonts w:ascii="Times New Roman" w:hAnsi="Times New Roman" w:cs="Times New Roman"/>
          <w:bCs/>
          <w:sz w:val="24"/>
          <w:szCs w:val="24"/>
        </w:rPr>
        <w:t xml:space="preserve">trial would kick off </w:t>
      </w:r>
      <w:r w:rsidR="00EC0123" w:rsidRPr="00FD21D8">
        <w:rPr>
          <w:rFonts w:ascii="Times New Roman" w:hAnsi="Times New Roman" w:cs="Times New Roman"/>
          <w:bCs/>
          <w:sz w:val="24"/>
          <w:szCs w:val="24"/>
        </w:rPr>
        <w:t xml:space="preserve">the plaintiff </w:t>
      </w:r>
      <w:r w:rsidR="002C4CCA" w:rsidRPr="00FD21D8">
        <w:rPr>
          <w:rFonts w:ascii="Times New Roman" w:hAnsi="Times New Roman" w:cs="Times New Roman"/>
          <w:bCs/>
          <w:sz w:val="24"/>
          <w:szCs w:val="24"/>
        </w:rPr>
        <w:t xml:space="preserve">did not immediately </w:t>
      </w:r>
      <w:r w:rsidR="00EC0123" w:rsidRPr="00FD21D8">
        <w:rPr>
          <w:rFonts w:ascii="Times New Roman" w:hAnsi="Times New Roman" w:cs="Times New Roman"/>
          <w:bCs/>
          <w:sz w:val="24"/>
          <w:szCs w:val="24"/>
        </w:rPr>
        <w:t>seek</w:t>
      </w:r>
      <w:r w:rsidR="002C4CCA" w:rsidRPr="00FD21D8">
        <w:rPr>
          <w:rFonts w:ascii="Times New Roman" w:hAnsi="Times New Roman" w:cs="Times New Roman"/>
          <w:bCs/>
          <w:sz w:val="24"/>
          <w:szCs w:val="24"/>
        </w:rPr>
        <w:t xml:space="preserve"> any condonation. When the matter was eventually set down for trial </w:t>
      </w:r>
      <w:r w:rsidR="00EC0123" w:rsidRPr="00FD21D8">
        <w:rPr>
          <w:rFonts w:ascii="Times New Roman" w:hAnsi="Times New Roman" w:cs="Times New Roman"/>
          <w:bCs/>
          <w:sz w:val="24"/>
          <w:szCs w:val="24"/>
        </w:rPr>
        <w:t>an</w:t>
      </w:r>
      <w:r w:rsidR="002C4CCA" w:rsidRPr="00FD21D8">
        <w:rPr>
          <w:rFonts w:ascii="Times New Roman" w:hAnsi="Times New Roman" w:cs="Times New Roman"/>
          <w:bCs/>
          <w:sz w:val="24"/>
          <w:szCs w:val="24"/>
        </w:rPr>
        <w:t xml:space="preserve"> application for leave to appeal the directive of 6 January 2025 was </w:t>
      </w:r>
      <w:r w:rsidR="00EC0123" w:rsidRPr="00FD21D8">
        <w:rPr>
          <w:rFonts w:ascii="Times New Roman" w:hAnsi="Times New Roman" w:cs="Times New Roman"/>
          <w:bCs/>
          <w:sz w:val="24"/>
          <w:szCs w:val="24"/>
        </w:rPr>
        <w:t>belatedly</w:t>
      </w:r>
      <w:r w:rsidR="002C4CCA" w:rsidRPr="00FD21D8">
        <w:rPr>
          <w:rFonts w:ascii="Times New Roman" w:hAnsi="Times New Roman" w:cs="Times New Roman"/>
          <w:bCs/>
          <w:sz w:val="24"/>
          <w:szCs w:val="24"/>
        </w:rPr>
        <w:t xml:space="preserve"> made </w:t>
      </w:r>
      <w:r w:rsidR="00EC0123" w:rsidRPr="00FD21D8">
        <w:rPr>
          <w:rFonts w:ascii="Times New Roman" w:hAnsi="Times New Roman" w:cs="Times New Roman"/>
          <w:bCs/>
          <w:sz w:val="24"/>
          <w:szCs w:val="24"/>
        </w:rPr>
        <w:t xml:space="preserve">just </w:t>
      </w:r>
      <w:r w:rsidR="002C4CCA" w:rsidRPr="00FD21D8">
        <w:rPr>
          <w:rFonts w:ascii="Times New Roman" w:hAnsi="Times New Roman" w:cs="Times New Roman"/>
          <w:bCs/>
          <w:sz w:val="24"/>
          <w:szCs w:val="24"/>
        </w:rPr>
        <w:t xml:space="preserve">three days to the hearing date on 31 January 2025. Clearly these are not genuine steps of a litigant who is serious and who is alive to the inconvenience this would pose to the court and the other party. </w:t>
      </w:r>
    </w:p>
    <w:p w14:paraId="7007D46F" w14:textId="5DB8636A" w:rsidR="00FD21D8" w:rsidRDefault="00EC0123" w:rsidP="00FD21D8">
      <w:pPr>
        <w:pStyle w:val="ListParagraph"/>
        <w:numPr>
          <w:ilvl w:val="0"/>
          <w:numId w:val="6"/>
        </w:numPr>
        <w:spacing w:after="0" w:line="360" w:lineRule="auto"/>
        <w:jc w:val="both"/>
        <w:rPr>
          <w:rFonts w:ascii="Times New Roman" w:hAnsi="Times New Roman" w:cs="Times New Roman"/>
          <w:bCs/>
          <w:sz w:val="24"/>
          <w:szCs w:val="24"/>
        </w:rPr>
      </w:pPr>
      <w:r w:rsidRPr="00FD21D8">
        <w:rPr>
          <w:rFonts w:ascii="Times New Roman" w:hAnsi="Times New Roman" w:cs="Times New Roman"/>
          <w:bCs/>
          <w:sz w:val="24"/>
          <w:szCs w:val="24"/>
        </w:rPr>
        <w:t xml:space="preserve">Mr </w:t>
      </w:r>
      <w:r w:rsidRPr="00FD21D8">
        <w:rPr>
          <w:rFonts w:ascii="Times New Roman" w:hAnsi="Times New Roman" w:cs="Times New Roman"/>
          <w:bCs/>
          <w:i/>
          <w:iCs/>
          <w:sz w:val="24"/>
          <w:szCs w:val="24"/>
        </w:rPr>
        <w:t>Kuchenga</w:t>
      </w:r>
      <w:r w:rsidRPr="00FD21D8">
        <w:rPr>
          <w:rFonts w:ascii="Times New Roman" w:hAnsi="Times New Roman" w:cs="Times New Roman"/>
          <w:bCs/>
          <w:sz w:val="24"/>
          <w:szCs w:val="24"/>
        </w:rPr>
        <w:t xml:space="preserve"> </w:t>
      </w:r>
      <w:r w:rsidR="002C4CCA" w:rsidRPr="00FD21D8">
        <w:rPr>
          <w:rFonts w:ascii="Times New Roman" w:hAnsi="Times New Roman" w:cs="Times New Roman"/>
          <w:bCs/>
          <w:sz w:val="24"/>
          <w:szCs w:val="24"/>
        </w:rPr>
        <w:t xml:space="preserve">also failed to make submissions on the other </w:t>
      </w:r>
      <w:r w:rsidR="00A43B44" w:rsidRPr="00FD21D8">
        <w:rPr>
          <w:rFonts w:ascii="Times New Roman" w:hAnsi="Times New Roman" w:cs="Times New Roman"/>
          <w:bCs/>
          <w:sz w:val="24"/>
          <w:szCs w:val="24"/>
        </w:rPr>
        <w:t>requirements</w:t>
      </w:r>
      <w:r w:rsidR="002C4CCA" w:rsidRPr="00FD21D8">
        <w:rPr>
          <w:rFonts w:ascii="Times New Roman" w:hAnsi="Times New Roman" w:cs="Times New Roman"/>
          <w:bCs/>
          <w:sz w:val="24"/>
          <w:szCs w:val="24"/>
        </w:rPr>
        <w:t xml:space="preserve"> of the importance of the interests of the other litigant and the convenience of the court. I associate myself with the remarks </w:t>
      </w:r>
      <w:r w:rsidR="00C13D03">
        <w:rPr>
          <w:rFonts w:ascii="Times New Roman" w:hAnsi="Times New Roman" w:cs="Times New Roman"/>
          <w:bCs/>
          <w:sz w:val="24"/>
          <w:szCs w:val="24"/>
        </w:rPr>
        <w:t>i</w:t>
      </w:r>
      <w:r w:rsidR="002C4CCA" w:rsidRPr="00FD21D8">
        <w:rPr>
          <w:rFonts w:ascii="Times New Roman" w:hAnsi="Times New Roman" w:cs="Times New Roman"/>
          <w:bCs/>
          <w:sz w:val="24"/>
          <w:szCs w:val="24"/>
        </w:rPr>
        <w:t xml:space="preserve">n </w:t>
      </w:r>
      <w:r w:rsidR="002C4CCA" w:rsidRPr="00FD21D8">
        <w:rPr>
          <w:rFonts w:ascii="Times New Roman" w:hAnsi="Times New Roman" w:cs="Times New Roman"/>
          <w:bCs/>
          <w:i/>
          <w:iCs/>
          <w:sz w:val="24"/>
          <w:szCs w:val="24"/>
        </w:rPr>
        <w:t>Mc Carthy Retail Ltd v Shortdistance Carriers CC</w:t>
      </w:r>
      <w:r w:rsidR="002C4CCA" w:rsidRPr="00FD21D8">
        <w:rPr>
          <w:rFonts w:ascii="Times New Roman" w:hAnsi="Times New Roman" w:cs="Times New Roman"/>
          <w:bCs/>
          <w:sz w:val="24"/>
          <w:szCs w:val="24"/>
        </w:rPr>
        <w:t xml:space="preserve"> cited with </w:t>
      </w:r>
      <w:r w:rsidR="002C4CCA" w:rsidRPr="00FD21D8">
        <w:rPr>
          <w:rFonts w:ascii="Times New Roman" w:hAnsi="Times New Roman" w:cs="Times New Roman"/>
          <w:bCs/>
          <w:sz w:val="24"/>
          <w:szCs w:val="24"/>
        </w:rPr>
        <w:lastRenderedPageBreak/>
        <w:t xml:space="preserve">approval in the </w:t>
      </w:r>
      <w:r w:rsidR="002C4CCA" w:rsidRPr="00FD21D8">
        <w:rPr>
          <w:rFonts w:ascii="Times New Roman" w:hAnsi="Times New Roman" w:cs="Times New Roman"/>
          <w:bCs/>
          <w:i/>
          <w:iCs/>
          <w:sz w:val="24"/>
          <w:szCs w:val="24"/>
        </w:rPr>
        <w:t>Apex Holdings Ltd</w:t>
      </w:r>
      <w:r w:rsidR="002C4CCA" w:rsidRPr="00FD21D8">
        <w:rPr>
          <w:rFonts w:ascii="Times New Roman" w:hAnsi="Times New Roman" w:cs="Times New Roman"/>
          <w:bCs/>
          <w:sz w:val="24"/>
          <w:szCs w:val="24"/>
        </w:rPr>
        <w:t xml:space="preserve"> case </w:t>
      </w:r>
      <w:r w:rsidR="002C4CCA" w:rsidRPr="00FD21D8">
        <w:rPr>
          <w:rFonts w:ascii="Times New Roman" w:hAnsi="Times New Roman" w:cs="Times New Roman"/>
          <w:bCs/>
          <w:i/>
          <w:iCs/>
          <w:sz w:val="24"/>
          <w:szCs w:val="24"/>
        </w:rPr>
        <w:t>supra</w:t>
      </w:r>
      <w:r w:rsidR="002C4CCA" w:rsidRPr="00FD21D8">
        <w:rPr>
          <w:rFonts w:ascii="Times New Roman" w:hAnsi="Times New Roman" w:cs="Times New Roman"/>
          <w:bCs/>
          <w:sz w:val="24"/>
          <w:szCs w:val="24"/>
        </w:rPr>
        <w:t xml:space="preserve"> that </w:t>
      </w:r>
      <w:r w:rsidR="00A43B44" w:rsidRPr="00FD21D8">
        <w:rPr>
          <w:rFonts w:ascii="Times New Roman" w:hAnsi="Times New Roman" w:cs="Times New Roman"/>
          <w:bCs/>
          <w:sz w:val="24"/>
          <w:szCs w:val="24"/>
        </w:rPr>
        <w:t xml:space="preserve">the </w:t>
      </w:r>
      <w:r w:rsidR="005A6AF6" w:rsidRPr="00FD21D8">
        <w:rPr>
          <w:rFonts w:ascii="Times New Roman" w:hAnsi="Times New Roman" w:cs="Times New Roman"/>
          <w:bCs/>
          <w:sz w:val="24"/>
          <w:szCs w:val="24"/>
        </w:rPr>
        <w:t>judge ha</w:t>
      </w:r>
      <w:r w:rsidR="00A43B44" w:rsidRPr="00FD21D8">
        <w:rPr>
          <w:rFonts w:ascii="Times New Roman" w:hAnsi="Times New Roman" w:cs="Times New Roman"/>
          <w:bCs/>
          <w:sz w:val="24"/>
          <w:szCs w:val="24"/>
        </w:rPr>
        <w:t>s</w:t>
      </w:r>
      <w:r w:rsidR="005A6AF6" w:rsidRPr="00FD21D8">
        <w:rPr>
          <w:rFonts w:ascii="Times New Roman" w:hAnsi="Times New Roman" w:cs="Times New Roman"/>
          <w:bCs/>
          <w:sz w:val="24"/>
          <w:szCs w:val="24"/>
        </w:rPr>
        <w:t xml:space="preserve"> to prepare for trial by reading </w:t>
      </w:r>
      <w:r w:rsidR="00A43B44" w:rsidRPr="00FD21D8">
        <w:rPr>
          <w:rFonts w:ascii="Times New Roman" w:hAnsi="Times New Roman" w:cs="Times New Roman"/>
          <w:bCs/>
          <w:sz w:val="24"/>
          <w:szCs w:val="24"/>
        </w:rPr>
        <w:t xml:space="preserve">the whole record </w:t>
      </w:r>
      <w:r w:rsidR="005A6AF6" w:rsidRPr="00FD21D8">
        <w:rPr>
          <w:rFonts w:ascii="Times New Roman" w:hAnsi="Times New Roman" w:cs="Times New Roman"/>
          <w:bCs/>
          <w:sz w:val="24"/>
          <w:szCs w:val="24"/>
        </w:rPr>
        <w:t xml:space="preserve">and </w:t>
      </w:r>
      <w:r w:rsidR="00A43B44" w:rsidRPr="00FD21D8">
        <w:rPr>
          <w:rFonts w:ascii="Times New Roman" w:hAnsi="Times New Roman" w:cs="Times New Roman"/>
          <w:bCs/>
          <w:sz w:val="24"/>
          <w:szCs w:val="24"/>
        </w:rPr>
        <w:t>placing</w:t>
      </w:r>
      <w:r w:rsidR="005A6AF6" w:rsidRPr="00FD21D8">
        <w:rPr>
          <w:rFonts w:ascii="Times New Roman" w:hAnsi="Times New Roman" w:cs="Times New Roman"/>
          <w:bCs/>
          <w:sz w:val="24"/>
          <w:szCs w:val="24"/>
        </w:rPr>
        <w:t xml:space="preserve"> the matter on the roll which meant that other equally </w:t>
      </w:r>
      <w:r w:rsidR="00A43B44" w:rsidRPr="00FD21D8">
        <w:rPr>
          <w:rFonts w:ascii="Times New Roman" w:hAnsi="Times New Roman" w:cs="Times New Roman"/>
          <w:bCs/>
          <w:sz w:val="24"/>
          <w:szCs w:val="24"/>
        </w:rPr>
        <w:t>deserving</w:t>
      </w:r>
      <w:r w:rsidR="005A6AF6" w:rsidRPr="00FD21D8">
        <w:rPr>
          <w:rFonts w:ascii="Times New Roman" w:hAnsi="Times New Roman" w:cs="Times New Roman"/>
          <w:bCs/>
          <w:sz w:val="24"/>
          <w:szCs w:val="24"/>
        </w:rPr>
        <w:t xml:space="preserve"> li</w:t>
      </w:r>
      <w:r w:rsidR="00A43B44" w:rsidRPr="00FD21D8">
        <w:rPr>
          <w:rFonts w:ascii="Times New Roman" w:hAnsi="Times New Roman" w:cs="Times New Roman"/>
          <w:bCs/>
          <w:sz w:val="24"/>
          <w:szCs w:val="24"/>
        </w:rPr>
        <w:t>ti</w:t>
      </w:r>
      <w:r w:rsidR="005A6AF6" w:rsidRPr="00FD21D8">
        <w:rPr>
          <w:rFonts w:ascii="Times New Roman" w:hAnsi="Times New Roman" w:cs="Times New Roman"/>
          <w:bCs/>
          <w:sz w:val="24"/>
          <w:szCs w:val="24"/>
        </w:rPr>
        <w:t xml:space="preserve">gants have to wait for their chance either later this term or next term. There has to be finality to litigation. </w:t>
      </w:r>
      <w:r w:rsidR="009036BA" w:rsidRPr="00FD21D8">
        <w:rPr>
          <w:rFonts w:ascii="Times New Roman" w:hAnsi="Times New Roman" w:cs="Times New Roman"/>
          <w:bCs/>
          <w:sz w:val="24"/>
          <w:szCs w:val="24"/>
        </w:rPr>
        <w:t>This matter has been hanging in this court since 2010 and for one reason or another</w:t>
      </w:r>
      <w:r w:rsidR="00A43B44" w:rsidRPr="00FD21D8">
        <w:rPr>
          <w:rFonts w:ascii="Times New Roman" w:hAnsi="Times New Roman" w:cs="Times New Roman"/>
          <w:bCs/>
          <w:sz w:val="24"/>
          <w:szCs w:val="24"/>
        </w:rPr>
        <w:t>,</w:t>
      </w:r>
      <w:r w:rsidR="009036BA" w:rsidRPr="00FD21D8">
        <w:rPr>
          <w:rFonts w:ascii="Times New Roman" w:hAnsi="Times New Roman" w:cs="Times New Roman"/>
          <w:bCs/>
          <w:sz w:val="24"/>
          <w:szCs w:val="24"/>
        </w:rPr>
        <w:t xml:space="preserve"> it could not be finalised. The plaintiff in my view, </w:t>
      </w:r>
      <w:r w:rsidR="00A43B44" w:rsidRPr="00FD21D8">
        <w:rPr>
          <w:rFonts w:ascii="Times New Roman" w:hAnsi="Times New Roman" w:cs="Times New Roman"/>
          <w:bCs/>
          <w:sz w:val="24"/>
          <w:szCs w:val="24"/>
        </w:rPr>
        <w:t>spanned</w:t>
      </w:r>
      <w:r w:rsidR="009036BA" w:rsidRPr="00FD21D8">
        <w:rPr>
          <w:rFonts w:ascii="Times New Roman" w:hAnsi="Times New Roman" w:cs="Times New Roman"/>
          <w:bCs/>
          <w:sz w:val="24"/>
          <w:szCs w:val="24"/>
        </w:rPr>
        <w:t xml:space="preserve"> that chance to have it finalised as he behaves as if what he demands is of right and ought to be given. </w:t>
      </w:r>
    </w:p>
    <w:p w14:paraId="512B884C" w14:textId="768F28CF" w:rsidR="00FD21D8" w:rsidRDefault="009036BA" w:rsidP="00FD21D8">
      <w:pPr>
        <w:pStyle w:val="ListParagraph"/>
        <w:numPr>
          <w:ilvl w:val="0"/>
          <w:numId w:val="6"/>
        </w:numPr>
        <w:spacing w:after="0" w:line="360" w:lineRule="auto"/>
        <w:jc w:val="both"/>
        <w:rPr>
          <w:rFonts w:ascii="Times New Roman" w:hAnsi="Times New Roman" w:cs="Times New Roman"/>
          <w:bCs/>
          <w:sz w:val="24"/>
          <w:szCs w:val="24"/>
        </w:rPr>
      </w:pPr>
      <w:r w:rsidRPr="00FD21D8">
        <w:rPr>
          <w:rFonts w:ascii="Times New Roman" w:hAnsi="Times New Roman" w:cs="Times New Roman"/>
          <w:bCs/>
          <w:sz w:val="24"/>
          <w:szCs w:val="24"/>
        </w:rPr>
        <w:t xml:space="preserve">Further, </w:t>
      </w:r>
      <w:r w:rsidR="00A43B44" w:rsidRPr="00FD21D8">
        <w:rPr>
          <w:rFonts w:ascii="Times New Roman" w:hAnsi="Times New Roman" w:cs="Times New Roman"/>
          <w:bCs/>
          <w:sz w:val="24"/>
          <w:szCs w:val="24"/>
        </w:rPr>
        <w:t>t</w:t>
      </w:r>
      <w:r w:rsidR="005A6AF6" w:rsidRPr="00FD21D8">
        <w:rPr>
          <w:rFonts w:ascii="Times New Roman" w:hAnsi="Times New Roman" w:cs="Times New Roman"/>
          <w:bCs/>
          <w:sz w:val="24"/>
          <w:szCs w:val="24"/>
        </w:rPr>
        <w:t>he plaintiff’s counsel did not address the issue of</w:t>
      </w:r>
      <w:r w:rsidR="00410193" w:rsidRPr="00FD21D8">
        <w:rPr>
          <w:rFonts w:ascii="Times New Roman" w:hAnsi="Times New Roman" w:cs="Times New Roman"/>
          <w:bCs/>
          <w:sz w:val="24"/>
          <w:szCs w:val="24"/>
        </w:rPr>
        <w:t xml:space="preserve"> </w:t>
      </w:r>
      <w:r w:rsidR="005A6AF6" w:rsidRPr="00FD21D8">
        <w:rPr>
          <w:rFonts w:ascii="Times New Roman" w:hAnsi="Times New Roman" w:cs="Times New Roman"/>
          <w:bCs/>
          <w:sz w:val="24"/>
          <w:szCs w:val="24"/>
        </w:rPr>
        <w:t xml:space="preserve">prejudice </w:t>
      </w:r>
      <w:r w:rsidR="00410193" w:rsidRPr="00FD21D8">
        <w:rPr>
          <w:rFonts w:ascii="Times New Roman" w:hAnsi="Times New Roman" w:cs="Times New Roman"/>
          <w:bCs/>
          <w:sz w:val="24"/>
          <w:szCs w:val="24"/>
        </w:rPr>
        <w:t xml:space="preserve">for </w:t>
      </w:r>
      <w:r w:rsidR="005A6AF6" w:rsidRPr="00FD21D8">
        <w:rPr>
          <w:rFonts w:ascii="Times New Roman" w:hAnsi="Times New Roman" w:cs="Times New Roman"/>
          <w:bCs/>
          <w:sz w:val="24"/>
          <w:szCs w:val="24"/>
        </w:rPr>
        <w:t xml:space="preserve">the other party and stubbornly refused to even tender wasted costs. He maintained that it was in the interests of justice that the plaintiff be granted the indulgence as if he was the sole litigant in this case. It was emphasised in </w:t>
      </w:r>
      <w:r w:rsidR="00410193" w:rsidRPr="00FD21D8">
        <w:rPr>
          <w:rFonts w:ascii="Times New Roman" w:hAnsi="Times New Roman" w:cs="Times New Roman"/>
          <w:bCs/>
          <w:sz w:val="24"/>
          <w:szCs w:val="24"/>
        </w:rPr>
        <w:t xml:space="preserve">the case of </w:t>
      </w:r>
      <w:r w:rsidR="005A6AF6" w:rsidRPr="00FD21D8">
        <w:rPr>
          <w:rFonts w:ascii="Times New Roman" w:hAnsi="Times New Roman" w:cs="Times New Roman"/>
          <w:bCs/>
          <w:i/>
          <w:iCs/>
          <w:sz w:val="24"/>
          <w:szCs w:val="24"/>
        </w:rPr>
        <w:t>Stonewell Se</w:t>
      </w:r>
      <w:r w:rsidR="00410193" w:rsidRPr="00FD21D8">
        <w:rPr>
          <w:rFonts w:ascii="Times New Roman" w:hAnsi="Times New Roman" w:cs="Times New Roman"/>
          <w:bCs/>
          <w:i/>
          <w:iCs/>
          <w:sz w:val="24"/>
          <w:szCs w:val="24"/>
        </w:rPr>
        <w:t>a</w:t>
      </w:r>
      <w:r w:rsidR="005A6AF6" w:rsidRPr="00FD21D8">
        <w:rPr>
          <w:rFonts w:ascii="Times New Roman" w:hAnsi="Times New Roman" w:cs="Times New Roman"/>
          <w:bCs/>
          <w:i/>
          <w:iCs/>
          <w:sz w:val="24"/>
          <w:szCs w:val="24"/>
        </w:rPr>
        <w:t xml:space="preserve">rches </w:t>
      </w:r>
      <w:r w:rsidR="00410193" w:rsidRPr="00FD21D8">
        <w:rPr>
          <w:rFonts w:ascii="Times New Roman" w:hAnsi="Times New Roman" w:cs="Times New Roman"/>
          <w:bCs/>
          <w:i/>
          <w:iCs/>
          <w:sz w:val="24"/>
          <w:szCs w:val="24"/>
        </w:rPr>
        <w:t xml:space="preserve">(Pvt) Ltd </w:t>
      </w:r>
      <w:r w:rsidR="005A6AF6" w:rsidRPr="00FD21D8">
        <w:rPr>
          <w:rFonts w:ascii="Times New Roman" w:hAnsi="Times New Roman" w:cs="Times New Roman"/>
          <w:bCs/>
          <w:i/>
          <w:iCs/>
          <w:sz w:val="24"/>
          <w:szCs w:val="24"/>
        </w:rPr>
        <w:t>supra</w:t>
      </w:r>
      <w:r w:rsidR="005A6AF6" w:rsidRPr="00FD21D8">
        <w:rPr>
          <w:rFonts w:ascii="Times New Roman" w:hAnsi="Times New Roman" w:cs="Times New Roman"/>
          <w:bCs/>
          <w:sz w:val="24"/>
          <w:szCs w:val="24"/>
        </w:rPr>
        <w:t xml:space="preserve"> that the usual rule is that the party who is responsible for the postponement must pay the wasted costs.</w:t>
      </w:r>
      <w:r w:rsidR="00FD1B76">
        <w:rPr>
          <w:rFonts w:ascii="Times New Roman" w:hAnsi="Times New Roman" w:cs="Times New Roman"/>
          <w:bCs/>
          <w:sz w:val="24"/>
          <w:szCs w:val="24"/>
        </w:rPr>
        <w:t xml:space="preserve"> </w:t>
      </w:r>
      <w:r w:rsidR="005A6AF6" w:rsidRPr="00FD21D8">
        <w:rPr>
          <w:rFonts w:ascii="Times New Roman" w:hAnsi="Times New Roman" w:cs="Times New Roman"/>
          <w:bCs/>
          <w:sz w:val="24"/>
          <w:szCs w:val="24"/>
        </w:rPr>
        <w:t xml:space="preserve">In </w:t>
      </w:r>
      <w:r w:rsidR="005A6AF6" w:rsidRPr="00FD21D8">
        <w:rPr>
          <w:rFonts w:ascii="Times New Roman" w:hAnsi="Times New Roman" w:cs="Times New Roman"/>
          <w:bCs/>
          <w:i/>
          <w:iCs/>
          <w:sz w:val="24"/>
          <w:szCs w:val="24"/>
        </w:rPr>
        <w:t>casu,</w:t>
      </w:r>
      <w:r w:rsidR="005A6AF6" w:rsidRPr="00FD21D8">
        <w:rPr>
          <w:rFonts w:ascii="Times New Roman" w:hAnsi="Times New Roman" w:cs="Times New Roman"/>
          <w:bCs/>
          <w:sz w:val="24"/>
          <w:szCs w:val="24"/>
        </w:rPr>
        <w:t xml:space="preserve"> the </w:t>
      </w:r>
      <w:r w:rsidR="00410193" w:rsidRPr="00FD21D8">
        <w:rPr>
          <w:rFonts w:ascii="Times New Roman" w:hAnsi="Times New Roman" w:cs="Times New Roman"/>
          <w:bCs/>
          <w:sz w:val="24"/>
          <w:szCs w:val="24"/>
        </w:rPr>
        <w:t>Mr</w:t>
      </w:r>
      <w:r w:rsidR="00410193" w:rsidRPr="00FD21D8">
        <w:rPr>
          <w:rFonts w:ascii="Times New Roman" w:hAnsi="Times New Roman" w:cs="Times New Roman"/>
          <w:bCs/>
          <w:i/>
          <w:iCs/>
          <w:sz w:val="24"/>
          <w:szCs w:val="24"/>
        </w:rPr>
        <w:t xml:space="preserve"> Kuchenga</w:t>
      </w:r>
      <w:r w:rsidR="005A6AF6" w:rsidRPr="00FD21D8">
        <w:rPr>
          <w:rFonts w:ascii="Times New Roman" w:hAnsi="Times New Roman" w:cs="Times New Roman"/>
          <w:bCs/>
          <w:sz w:val="24"/>
          <w:szCs w:val="24"/>
        </w:rPr>
        <w:t xml:space="preserve"> did not see it </w:t>
      </w:r>
      <w:r w:rsidR="00410193" w:rsidRPr="00FD21D8">
        <w:rPr>
          <w:rFonts w:ascii="Times New Roman" w:hAnsi="Times New Roman" w:cs="Times New Roman"/>
          <w:bCs/>
          <w:sz w:val="24"/>
          <w:szCs w:val="24"/>
        </w:rPr>
        <w:t>proper</w:t>
      </w:r>
      <w:r w:rsidR="005A6AF6" w:rsidRPr="00FD21D8">
        <w:rPr>
          <w:rFonts w:ascii="Times New Roman" w:hAnsi="Times New Roman" w:cs="Times New Roman"/>
          <w:bCs/>
          <w:sz w:val="24"/>
          <w:szCs w:val="24"/>
        </w:rPr>
        <w:t xml:space="preserve"> to tender such costs when they are warranted in an application of this nature. Coupled with the failure to explain fully the absence of the plaintiff and his inability to proceed</w:t>
      </w:r>
      <w:r w:rsidR="00FA2206" w:rsidRPr="00FD21D8">
        <w:rPr>
          <w:rFonts w:ascii="Times New Roman" w:hAnsi="Times New Roman" w:cs="Times New Roman"/>
          <w:bCs/>
          <w:sz w:val="24"/>
          <w:szCs w:val="24"/>
        </w:rPr>
        <w:t>,</w:t>
      </w:r>
      <w:r w:rsidR="005A6AF6" w:rsidRPr="00FD21D8">
        <w:rPr>
          <w:rFonts w:ascii="Times New Roman" w:hAnsi="Times New Roman" w:cs="Times New Roman"/>
          <w:bCs/>
          <w:sz w:val="24"/>
          <w:szCs w:val="24"/>
        </w:rPr>
        <w:t xml:space="preserve"> the failure to tender costs, and the lodging of the belated applications were indicative to this court that there was no good cause for the grant</w:t>
      </w:r>
      <w:r w:rsidR="007F2E58" w:rsidRPr="00FD21D8">
        <w:rPr>
          <w:rFonts w:ascii="Times New Roman" w:hAnsi="Times New Roman" w:cs="Times New Roman"/>
          <w:bCs/>
          <w:sz w:val="24"/>
          <w:szCs w:val="24"/>
        </w:rPr>
        <w:t>ing</w:t>
      </w:r>
      <w:r w:rsidR="005A6AF6" w:rsidRPr="00FD21D8">
        <w:rPr>
          <w:rFonts w:ascii="Times New Roman" w:hAnsi="Times New Roman" w:cs="Times New Roman"/>
          <w:bCs/>
          <w:sz w:val="24"/>
          <w:szCs w:val="24"/>
        </w:rPr>
        <w:t xml:space="preserve"> of the </w:t>
      </w:r>
      <w:r w:rsidR="00410193" w:rsidRPr="00FD21D8">
        <w:rPr>
          <w:rFonts w:ascii="Times New Roman" w:hAnsi="Times New Roman" w:cs="Times New Roman"/>
          <w:bCs/>
          <w:sz w:val="24"/>
          <w:szCs w:val="24"/>
        </w:rPr>
        <w:t>indulgence</w:t>
      </w:r>
      <w:r w:rsidR="005A6AF6" w:rsidRPr="00FD21D8">
        <w:rPr>
          <w:rFonts w:ascii="Times New Roman" w:hAnsi="Times New Roman" w:cs="Times New Roman"/>
          <w:bCs/>
          <w:sz w:val="24"/>
          <w:szCs w:val="24"/>
        </w:rPr>
        <w:t xml:space="preserve"> sought. </w:t>
      </w:r>
      <w:r w:rsidR="00FA2206" w:rsidRPr="00FD21D8">
        <w:rPr>
          <w:rFonts w:ascii="Times New Roman" w:hAnsi="Times New Roman" w:cs="Times New Roman"/>
          <w:bCs/>
          <w:sz w:val="24"/>
          <w:szCs w:val="24"/>
        </w:rPr>
        <w:t>It was not in the interests of justice to grant the request.</w:t>
      </w:r>
    </w:p>
    <w:p w14:paraId="7EFC0433" w14:textId="77777777" w:rsidR="00FD21D8" w:rsidRDefault="005A6AF6" w:rsidP="00FD21D8">
      <w:pPr>
        <w:pStyle w:val="ListParagraph"/>
        <w:numPr>
          <w:ilvl w:val="0"/>
          <w:numId w:val="6"/>
        </w:numPr>
        <w:spacing w:after="0" w:line="360" w:lineRule="auto"/>
        <w:jc w:val="both"/>
        <w:rPr>
          <w:rFonts w:ascii="Times New Roman" w:hAnsi="Times New Roman" w:cs="Times New Roman"/>
          <w:bCs/>
          <w:sz w:val="24"/>
          <w:szCs w:val="24"/>
        </w:rPr>
      </w:pPr>
      <w:r w:rsidRPr="00FD21D8">
        <w:rPr>
          <w:rFonts w:ascii="Times New Roman" w:hAnsi="Times New Roman" w:cs="Times New Roman"/>
          <w:bCs/>
          <w:sz w:val="24"/>
          <w:szCs w:val="24"/>
        </w:rPr>
        <w:t xml:space="preserve">I observed that counsel for the plaintiff </w:t>
      </w:r>
      <w:r w:rsidR="00410193" w:rsidRPr="00FD21D8">
        <w:rPr>
          <w:rFonts w:ascii="Times New Roman" w:hAnsi="Times New Roman" w:cs="Times New Roman"/>
          <w:bCs/>
          <w:sz w:val="24"/>
          <w:szCs w:val="24"/>
        </w:rPr>
        <w:t>devoted</w:t>
      </w:r>
      <w:r w:rsidRPr="00FD21D8">
        <w:rPr>
          <w:rFonts w:ascii="Times New Roman" w:hAnsi="Times New Roman" w:cs="Times New Roman"/>
          <w:bCs/>
          <w:sz w:val="24"/>
          <w:szCs w:val="24"/>
        </w:rPr>
        <w:t xml:space="preserve"> most of his time </w:t>
      </w:r>
      <w:r w:rsidR="00410193" w:rsidRPr="00FD21D8">
        <w:rPr>
          <w:rFonts w:ascii="Times New Roman" w:hAnsi="Times New Roman" w:cs="Times New Roman"/>
          <w:bCs/>
          <w:sz w:val="24"/>
          <w:szCs w:val="24"/>
        </w:rPr>
        <w:t xml:space="preserve">to </w:t>
      </w:r>
      <w:r w:rsidRPr="00FD21D8">
        <w:rPr>
          <w:rFonts w:ascii="Times New Roman" w:hAnsi="Times New Roman" w:cs="Times New Roman"/>
          <w:bCs/>
          <w:sz w:val="24"/>
          <w:szCs w:val="24"/>
        </w:rPr>
        <w:t xml:space="preserve">seeking to convince the court </w:t>
      </w:r>
      <w:r w:rsidR="00FA2206" w:rsidRPr="00FD21D8">
        <w:rPr>
          <w:rFonts w:ascii="Times New Roman" w:hAnsi="Times New Roman" w:cs="Times New Roman"/>
          <w:bCs/>
          <w:sz w:val="24"/>
          <w:szCs w:val="24"/>
        </w:rPr>
        <w:t>of</w:t>
      </w:r>
      <w:r w:rsidRPr="00FD21D8">
        <w:rPr>
          <w:rFonts w:ascii="Times New Roman" w:hAnsi="Times New Roman" w:cs="Times New Roman"/>
          <w:bCs/>
          <w:sz w:val="24"/>
          <w:szCs w:val="24"/>
        </w:rPr>
        <w:t xml:space="preserve"> the merits of the applications </w:t>
      </w:r>
      <w:r w:rsidR="007F2E58" w:rsidRPr="00FD21D8">
        <w:rPr>
          <w:rFonts w:ascii="Times New Roman" w:hAnsi="Times New Roman" w:cs="Times New Roman"/>
          <w:bCs/>
          <w:sz w:val="24"/>
          <w:szCs w:val="24"/>
        </w:rPr>
        <w:t>the plaintiff</w:t>
      </w:r>
      <w:r w:rsidRPr="00FD21D8">
        <w:rPr>
          <w:rFonts w:ascii="Times New Roman" w:hAnsi="Times New Roman" w:cs="Times New Roman"/>
          <w:bCs/>
          <w:sz w:val="24"/>
          <w:szCs w:val="24"/>
        </w:rPr>
        <w:t xml:space="preserve"> </w:t>
      </w:r>
      <w:r w:rsidR="007F2E58" w:rsidRPr="00FD21D8">
        <w:rPr>
          <w:rFonts w:ascii="Times New Roman" w:hAnsi="Times New Roman" w:cs="Times New Roman"/>
          <w:bCs/>
          <w:sz w:val="24"/>
          <w:szCs w:val="24"/>
        </w:rPr>
        <w:t>had</w:t>
      </w:r>
      <w:r w:rsidRPr="00FD21D8">
        <w:rPr>
          <w:rFonts w:ascii="Times New Roman" w:hAnsi="Times New Roman" w:cs="Times New Roman"/>
          <w:bCs/>
          <w:sz w:val="24"/>
          <w:szCs w:val="24"/>
        </w:rPr>
        <w:t xml:space="preserve"> filed. </w:t>
      </w:r>
      <w:r w:rsidR="0048384B" w:rsidRPr="00FD21D8">
        <w:rPr>
          <w:rFonts w:ascii="Times New Roman" w:hAnsi="Times New Roman" w:cs="Times New Roman"/>
          <w:bCs/>
          <w:sz w:val="24"/>
          <w:szCs w:val="24"/>
        </w:rPr>
        <w:t>I</w:t>
      </w:r>
      <w:r w:rsidR="00410193" w:rsidRPr="00FD21D8">
        <w:rPr>
          <w:rFonts w:ascii="Times New Roman" w:hAnsi="Times New Roman" w:cs="Times New Roman"/>
          <w:bCs/>
          <w:sz w:val="24"/>
          <w:szCs w:val="24"/>
        </w:rPr>
        <w:t>,</w:t>
      </w:r>
      <w:r w:rsidR="0048384B" w:rsidRPr="00FD21D8">
        <w:rPr>
          <w:rFonts w:ascii="Times New Roman" w:hAnsi="Times New Roman" w:cs="Times New Roman"/>
          <w:bCs/>
          <w:sz w:val="24"/>
          <w:szCs w:val="24"/>
        </w:rPr>
        <w:t xml:space="preserve"> </w:t>
      </w:r>
      <w:r w:rsidR="00410193" w:rsidRPr="00FD21D8">
        <w:rPr>
          <w:rFonts w:ascii="Times New Roman" w:hAnsi="Times New Roman" w:cs="Times New Roman"/>
          <w:bCs/>
          <w:sz w:val="24"/>
          <w:szCs w:val="24"/>
        </w:rPr>
        <w:t xml:space="preserve">however, </w:t>
      </w:r>
      <w:r w:rsidR="0048384B" w:rsidRPr="00FD21D8">
        <w:rPr>
          <w:rFonts w:ascii="Times New Roman" w:hAnsi="Times New Roman" w:cs="Times New Roman"/>
          <w:bCs/>
          <w:sz w:val="24"/>
          <w:szCs w:val="24"/>
        </w:rPr>
        <w:t xml:space="preserve">found the plaintiff’s absence not fully explained or </w:t>
      </w:r>
      <w:r w:rsidR="007F2E58" w:rsidRPr="00FD21D8">
        <w:rPr>
          <w:rFonts w:ascii="Times New Roman" w:hAnsi="Times New Roman" w:cs="Times New Roman"/>
          <w:bCs/>
          <w:sz w:val="24"/>
          <w:szCs w:val="24"/>
        </w:rPr>
        <w:t xml:space="preserve">that </w:t>
      </w:r>
      <w:r w:rsidR="0048384B" w:rsidRPr="00FD21D8">
        <w:rPr>
          <w:rFonts w:ascii="Times New Roman" w:hAnsi="Times New Roman" w:cs="Times New Roman"/>
          <w:bCs/>
          <w:sz w:val="24"/>
          <w:szCs w:val="24"/>
        </w:rPr>
        <w:t xml:space="preserve">it </w:t>
      </w:r>
      <w:r w:rsidR="007F2E58" w:rsidRPr="00FD21D8">
        <w:rPr>
          <w:rFonts w:ascii="Times New Roman" w:hAnsi="Times New Roman" w:cs="Times New Roman"/>
          <w:bCs/>
          <w:sz w:val="24"/>
          <w:szCs w:val="24"/>
        </w:rPr>
        <w:t xml:space="preserve">was </w:t>
      </w:r>
      <w:r w:rsidR="0048384B" w:rsidRPr="00FD21D8">
        <w:rPr>
          <w:rFonts w:ascii="Times New Roman" w:hAnsi="Times New Roman" w:cs="Times New Roman"/>
          <w:bCs/>
          <w:sz w:val="24"/>
          <w:szCs w:val="24"/>
        </w:rPr>
        <w:t>not established that he could not attend court due to a serious illness and that he was in Canada.</w:t>
      </w:r>
      <w:r w:rsidRPr="00FD21D8">
        <w:rPr>
          <w:rFonts w:ascii="Times New Roman" w:hAnsi="Times New Roman" w:cs="Times New Roman"/>
          <w:bCs/>
          <w:sz w:val="24"/>
          <w:szCs w:val="24"/>
        </w:rPr>
        <w:t xml:space="preserve">  </w:t>
      </w:r>
      <w:r w:rsidR="0048384B" w:rsidRPr="00FD21D8">
        <w:rPr>
          <w:rFonts w:ascii="Times New Roman" w:hAnsi="Times New Roman" w:cs="Times New Roman"/>
          <w:bCs/>
          <w:sz w:val="24"/>
          <w:szCs w:val="24"/>
        </w:rPr>
        <w:t>In any event, rule 56C</w:t>
      </w:r>
      <w:r w:rsidR="00410193" w:rsidRPr="00FD21D8">
        <w:rPr>
          <w:rFonts w:ascii="Times New Roman" w:hAnsi="Times New Roman" w:cs="Times New Roman"/>
          <w:bCs/>
          <w:sz w:val="24"/>
          <w:szCs w:val="24"/>
        </w:rPr>
        <w:t xml:space="preserve"> </w:t>
      </w:r>
      <w:r w:rsidR="007F2E58" w:rsidRPr="00FD21D8">
        <w:rPr>
          <w:rFonts w:ascii="Times New Roman" w:hAnsi="Times New Roman" w:cs="Times New Roman"/>
          <w:bCs/>
          <w:sz w:val="24"/>
          <w:szCs w:val="24"/>
        </w:rPr>
        <w:t>provides for a dispute between the parties over a hearing to be either virtual or not being referred to me</w:t>
      </w:r>
      <w:r w:rsidR="0048384B" w:rsidRPr="00FD21D8">
        <w:rPr>
          <w:rFonts w:ascii="Times New Roman" w:hAnsi="Times New Roman" w:cs="Times New Roman"/>
          <w:bCs/>
          <w:sz w:val="24"/>
          <w:szCs w:val="24"/>
        </w:rPr>
        <w:t xml:space="preserve"> for determination by the Registrar. The operation of rule 56C</w:t>
      </w:r>
      <w:r w:rsidR="00410193" w:rsidRPr="00FD21D8">
        <w:rPr>
          <w:rFonts w:ascii="Times New Roman" w:hAnsi="Times New Roman" w:cs="Times New Roman"/>
          <w:bCs/>
          <w:sz w:val="24"/>
          <w:szCs w:val="24"/>
        </w:rPr>
        <w:t xml:space="preserve"> </w:t>
      </w:r>
      <w:r w:rsidR="0048384B" w:rsidRPr="00FD21D8">
        <w:rPr>
          <w:rFonts w:ascii="Times New Roman" w:hAnsi="Times New Roman" w:cs="Times New Roman"/>
          <w:bCs/>
          <w:sz w:val="24"/>
          <w:szCs w:val="24"/>
        </w:rPr>
        <w:t>(</w:t>
      </w:r>
      <w:r w:rsidR="00410193" w:rsidRPr="00FD21D8">
        <w:rPr>
          <w:rFonts w:ascii="Times New Roman" w:hAnsi="Times New Roman" w:cs="Times New Roman"/>
          <w:bCs/>
          <w:sz w:val="24"/>
          <w:szCs w:val="24"/>
        </w:rPr>
        <w:t>2</w:t>
      </w:r>
      <w:r w:rsidR="00FA2206" w:rsidRPr="00FD21D8">
        <w:rPr>
          <w:rFonts w:ascii="Times New Roman" w:hAnsi="Times New Roman" w:cs="Times New Roman"/>
          <w:bCs/>
          <w:sz w:val="24"/>
          <w:szCs w:val="24"/>
        </w:rPr>
        <w:t>)</w:t>
      </w:r>
      <w:r w:rsidR="00410193" w:rsidRPr="00FD21D8">
        <w:rPr>
          <w:rFonts w:ascii="Times New Roman" w:hAnsi="Times New Roman" w:cs="Times New Roman"/>
          <w:bCs/>
          <w:sz w:val="24"/>
          <w:szCs w:val="24"/>
        </w:rPr>
        <w:t xml:space="preserve"> as read with subrules (3) and (</w:t>
      </w:r>
      <w:r w:rsidR="0048384B" w:rsidRPr="00FD21D8">
        <w:rPr>
          <w:rFonts w:ascii="Times New Roman" w:hAnsi="Times New Roman" w:cs="Times New Roman"/>
          <w:bCs/>
          <w:sz w:val="24"/>
          <w:szCs w:val="24"/>
        </w:rPr>
        <w:t>4) was not tr</w:t>
      </w:r>
      <w:r w:rsidR="00410193" w:rsidRPr="00FD21D8">
        <w:rPr>
          <w:rFonts w:ascii="Times New Roman" w:hAnsi="Times New Roman" w:cs="Times New Roman"/>
          <w:bCs/>
          <w:sz w:val="24"/>
          <w:szCs w:val="24"/>
        </w:rPr>
        <w:t>i</w:t>
      </w:r>
      <w:r w:rsidR="0048384B" w:rsidRPr="00FD21D8">
        <w:rPr>
          <w:rFonts w:ascii="Times New Roman" w:hAnsi="Times New Roman" w:cs="Times New Roman"/>
          <w:bCs/>
          <w:sz w:val="24"/>
          <w:szCs w:val="24"/>
        </w:rPr>
        <w:t>ggered in this case.</w:t>
      </w:r>
      <w:r w:rsidR="00410193" w:rsidRPr="00FD21D8">
        <w:rPr>
          <w:rFonts w:ascii="Times New Roman" w:hAnsi="Times New Roman" w:cs="Times New Roman"/>
          <w:bCs/>
          <w:sz w:val="24"/>
          <w:szCs w:val="24"/>
        </w:rPr>
        <w:t xml:space="preserve"> I accept Mr </w:t>
      </w:r>
      <w:r w:rsidR="00410193" w:rsidRPr="00FD21D8">
        <w:rPr>
          <w:rFonts w:ascii="Times New Roman" w:hAnsi="Times New Roman" w:cs="Times New Roman"/>
          <w:bCs/>
          <w:i/>
          <w:iCs/>
          <w:sz w:val="24"/>
          <w:szCs w:val="24"/>
        </w:rPr>
        <w:t>Mubaiwa</w:t>
      </w:r>
      <w:r w:rsidR="00410193" w:rsidRPr="00FD21D8">
        <w:rPr>
          <w:rFonts w:ascii="Times New Roman" w:hAnsi="Times New Roman" w:cs="Times New Roman"/>
          <w:bCs/>
          <w:sz w:val="24"/>
          <w:szCs w:val="24"/>
        </w:rPr>
        <w:t xml:space="preserve">’s submission that this case did not travel the route provided </w:t>
      </w:r>
      <w:r w:rsidR="0037245A" w:rsidRPr="00FD21D8">
        <w:rPr>
          <w:rFonts w:ascii="Times New Roman" w:hAnsi="Times New Roman" w:cs="Times New Roman"/>
          <w:bCs/>
          <w:sz w:val="24"/>
          <w:szCs w:val="24"/>
        </w:rPr>
        <w:t xml:space="preserve">for </w:t>
      </w:r>
      <w:r w:rsidR="00410193" w:rsidRPr="00FD21D8">
        <w:rPr>
          <w:rFonts w:ascii="Times New Roman" w:hAnsi="Times New Roman" w:cs="Times New Roman"/>
          <w:bCs/>
          <w:sz w:val="24"/>
          <w:szCs w:val="24"/>
        </w:rPr>
        <w:t>by rule 56C.</w:t>
      </w:r>
      <w:r w:rsidR="0048384B" w:rsidRPr="00FD21D8">
        <w:rPr>
          <w:rFonts w:ascii="Times New Roman" w:hAnsi="Times New Roman" w:cs="Times New Roman"/>
          <w:bCs/>
          <w:sz w:val="24"/>
          <w:szCs w:val="24"/>
        </w:rPr>
        <w:t xml:space="preserve"> The case only came before me for trial</w:t>
      </w:r>
      <w:r w:rsidR="007F2E58" w:rsidRPr="00FD21D8">
        <w:rPr>
          <w:rFonts w:ascii="Times New Roman" w:hAnsi="Times New Roman" w:cs="Times New Roman"/>
          <w:bCs/>
          <w:sz w:val="24"/>
          <w:szCs w:val="24"/>
        </w:rPr>
        <w:t>. There was no</w:t>
      </w:r>
      <w:r w:rsidR="0048384B" w:rsidRPr="00FD21D8">
        <w:rPr>
          <w:rFonts w:ascii="Times New Roman" w:hAnsi="Times New Roman" w:cs="Times New Roman"/>
          <w:bCs/>
          <w:sz w:val="24"/>
          <w:szCs w:val="24"/>
        </w:rPr>
        <w:t xml:space="preserve"> referral </w:t>
      </w:r>
      <w:r w:rsidR="007F2E58" w:rsidRPr="00FD21D8">
        <w:rPr>
          <w:rFonts w:ascii="Times New Roman" w:hAnsi="Times New Roman" w:cs="Times New Roman"/>
          <w:bCs/>
          <w:sz w:val="24"/>
          <w:szCs w:val="24"/>
        </w:rPr>
        <w:t xml:space="preserve">by the Registrar of any dispute </w:t>
      </w:r>
      <w:r w:rsidR="0037245A" w:rsidRPr="00FD21D8">
        <w:rPr>
          <w:rFonts w:ascii="Times New Roman" w:hAnsi="Times New Roman" w:cs="Times New Roman"/>
          <w:bCs/>
          <w:sz w:val="24"/>
          <w:szCs w:val="24"/>
        </w:rPr>
        <w:t xml:space="preserve">over a virtual hearing </w:t>
      </w:r>
      <w:r w:rsidR="007F2E58" w:rsidRPr="00FD21D8">
        <w:rPr>
          <w:rFonts w:ascii="Times New Roman" w:hAnsi="Times New Roman" w:cs="Times New Roman"/>
          <w:bCs/>
          <w:sz w:val="24"/>
          <w:szCs w:val="24"/>
        </w:rPr>
        <w:t xml:space="preserve">for me to determine </w:t>
      </w:r>
      <w:r w:rsidR="0048384B" w:rsidRPr="00FD21D8">
        <w:rPr>
          <w:rFonts w:ascii="Times New Roman" w:hAnsi="Times New Roman" w:cs="Times New Roman"/>
          <w:bCs/>
          <w:sz w:val="24"/>
          <w:szCs w:val="24"/>
        </w:rPr>
        <w:t>as contemplated by th</w:t>
      </w:r>
      <w:r w:rsidR="007F2E58" w:rsidRPr="00FD21D8">
        <w:rPr>
          <w:rFonts w:ascii="Times New Roman" w:hAnsi="Times New Roman" w:cs="Times New Roman"/>
          <w:bCs/>
          <w:sz w:val="24"/>
          <w:szCs w:val="24"/>
        </w:rPr>
        <w:t xml:space="preserve">e said rules. </w:t>
      </w:r>
    </w:p>
    <w:p w14:paraId="69B23070" w14:textId="77777777" w:rsidR="00FD21D8" w:rsidRDefault="0048384B" w:rsidP="00FD21D8">
      <w:pPr>
        <w:pStyle w:val="ListParagraph"/>
        <w:numPr>
          <w:ilvl w:val="0"/>
          <w:numId w:val="6"/>
        </w:numPr>
        <w:spacing w:after="0" w:line="360" w:lineRule="auto"/>
        <w:jc w:val="both"/>
        <w:rPr>
          <w:rFonts w:ascii="Times New Roman" w:hAnsi="Times New Roman" w:cs="Times New Roman"/>
          <w:bCs/>
          <w:sz w:val="24"/>
          <w:szCs w:val="24"/>
        </w:rPr>
      </w:pPr>
      <w:r w:rsidRPr="00FD21D8">
        <w:rPr>
          <w:rFonts w:ascii="Times New Roman" w:hAnsi="Times New Roman" w:cs="Times New Roman"/>
          <w:bCs/>
          <w:sz w:val="24"/>
          <w:szCs w:val="24"/>
        </w:rPr>
        <w:t xml:space="preserve">I further </w:t>
      </w:r>
      <w:r w:rsidR="007F2E58" w:rsidRPr="00FD21D8">
        <w:rPr>
          <w:rFonts w:ascii="Times New Roman" w:hAnsi="Times New Roman" w:cs="Times New Roman"/>
          <w:bCs/>
          <w:sz w:val="24"/>
          <w:szCs w:val="24"/>
        </w:rPr>
        <w:t xml:space="preserve">observed </w:t>
      </w:r>
      <w:r w:rsidRPr="00FD21D8">
        <w:rPr>
          <w:rFonts w:ascii="Times New Roman" w:hAnsi="Times New Roman" w:cs="Times New Roman"/>
          <w:bCs/>
          <w:sz w:val="24"/>
          <w:szCs w:val="24"/>
        </w:rPr>
        <w:t xml:space="preserve">that the plaintiff adopted a stance that his application must be granted and nothing else. Litigants must be prepared that an application for postponement </w:t>
      </w:r>
      <w:r w:rsidRPr="00FD21D8">
        <w:rPr>
          <w:rFonts w:ascii="Times New Roman" w:hAnsi="Times New Roman" w:cs="Times New Roman"/>
          <w:bCs/>
          <w:sz w:val="24"/>
          <w:szCs w:val="24"/>
        </w:rPr>
        <w:lastRenderedPageBreak/>
        <w:t xml:space="preserve">can either be granted or refused. </w:t>
      </w:r>
      <w:r w:rsidR="009036BA" w:rsidRPr="00FD21D8">
        <w:rPr>
          <w:rFonts w:ascii="Times New Roman" w:hAnsi="Times New Roman" w:cs="Times New Roman"/>
          <w:bCs/>
          <w:sz w:val="24"/>
          <w:szCs w:val="24"/>
        </w:rPr>
        <w:t xml:space="preserve">If refused they must also be prepared to proceed. The idea of the plaintiff seeking relief from the court from wherever he is without </w:t>
      </w:r>
      <w:r w:rsidR="00410193" w:rsidRPr="00FD21D8">
        <w:rPr>
          <w:rFonts w:ascii="Times New Roman" w:hAnsi="Times New Roman" w:cs="Times New Roman"/>
          <w:bCs/>
          <w:sz w:val="24"/>
          <w:szCs w:val="24"/>
        </w:rPr>
        <w:t>giving</w:t>
      </w:r>
      <w:r w:rsidR="009036BA" w:rsidRPr="00FD21D8">
        <w:rPr>
          <w:rFonts w:ascii="Times New Roman" w:hAnsi="Times New Roman" w:cs="Times New Roman"/>
          <w:bCs/>
          <w:sz w:val="24"/>
          <w:szCs w:val="24"/>
        </w:rPr>
        <w:t xml:space="preserve"> any evidence to explain his absence was </w:t>
      </w:r>
      <w:r w:rsidR="00410193" w:rsidRPr="00FD21D8">
        <w:rPr>
          <w:rFonts w:ascii="Times New Roman" w:hAnsi="Times New Roman" w:cs="Times New Roman"/>
          <w:bCs/>
          <w:sz w:val="24"/>
          <w:szCs w:val="24"/>
        </w:rPr>
        <w:t>ill-thought-out</w:t>
      </w:r>
      <w:r w:rsidR="009036BA" w:rsidRPr="00FD21D8">
        <w:rPr>
          <w:rFonts w:ascii="Times New Roman" w:hAnsi="Times New Roman" w:cs="Times New Roman"/>
          <w:bCs/>
          <w:sz w:val="24"/>
          <w:szCs w:val="24"/>
        </w:rPr>
        <w:t xml:space="preserve">. </w:t>
      </w:r>
    </w:p>
    <w:p w14:paraId="5AFCF302" w14:textId="73F924CE" w:rsidR="005C4598" w:rsidRPr="00FD21D8" w:rsidRDefault="009036BA" w:rsidP="00FD21D8">
      <w:pPr>
        <w:pStyle w:val="ListParagraph"/>
        <w:numPr>
          <w:ilvl w:val="0"/>
          <w:numId w:val="6"/>
        </w:numPr>
        <w:spacing w:after="0" w:line="360" w:lineRule="auto"/>
        <w:jc w:val="both"/>
        <w:rPr>
          <w:rFonts w:ascii="Times New Roman" w:hAnsi="Times New Roman" w:cs="Times New Roman"/>
          <w:bCs/>
          <w:sz w:val="24"/>
          <w:szCs w:val="24"/>
        </w:rPr>
      </w:pPr>
      <w:r w:rsidRPr="00FD21D8">
        <w:rPr>
          <w:rFonts w:ascii="Times New Roman" w:hAnsi="Times New Roman" w:cs="Times New Roman"/>
          <w:bCs/>
          <w:sz w:val="24"/>
          <w:szCs w:val="24"/>
        </w:rPr>
        <w:t xml:space="preserve">It was for the above reasons that the court </w:t>
      </w:r>
      <w:r w:rsidR="00410193" w:rsidRPr="00FD21D8">
        <w:rPr>
          <w:rFonts w:ascii="Times New Roman" w:hAnsi="Times New Roman" w:cs="Times New Roman"/>
          <w:bCs/>
          <w:sz w:val="24"/>
          <w:szCs w:val="24"/>
        </w:rPr>
        <w:t>dismissed</w:t>
      </w:r>
      <w:r w:rsidRPr="00FD21D8">
        <w:rPr>
          <w:rFonts w:ascii="Times New Roman" w:hAnsi="Times New Roman" w:cs="Times New Roman"/>
          <w:bCs/>
          <w:sz w:val="24"/>
          <w:szCs w:val="24"/>
        </w:rPr>
        <w:t xml:space="preserve"> the application for a postponement as it was </w:t>
      </w:r>
      <w:r w:rsidR="00410193" w:rsidRPr="00FD21D8">
        <w:rPr>
          <w:rFonts w:ascii="Times New Roman" w:hAnsi="Times New Roman" w:cs="Times New Roman"/>
          <w:bCs/>
          <w:sz w:val="24"/>
          <w:szCs w:val="24"/>
        </w:rPr>
        <w:t>half-hearted</w:t>
      </w:r>
      <w:r w:rsidRPr="00FD21D8">
        <w:rPr>
          <w:rFonts w:ascii="Times New Roman" w:hAnsi="Times New Roman" w:cs="Times New Roman"/>
          <w:bCs/>
          <w:sz w:val="24"/>
          <w:szCs w:val="24"/>
        </w:rPr>
        <w:t xml:space="preserve">, to say the least. While counsel for </w:t>
      </w:r>
      <w:r w:rsidR="00410193" w:rsidRPr="00FD21D8">
        <w:rPr>
          <w:rFonts w:ascii="Times New Roman" w:hAnsi="Times New Roman" w:cs="Times New Roman"/>
          <w:bCs/>
          <w:sz w:val="24"/>
          <w:szCs w:val="24"/>
        </w:rPr>
        <w:t>the first</w:t>
      </w:r>
      <w:r w:rsidRPr="00FD21D8">
        <w:rPr>
          <w:rFonts w:ascii="Times New Roman" w:hAnsi="Times New Roman" w:cs="Times New Roman"/>
          <w:bCs/>
          <w:sz w:val="24"/>
          <w:szCs w:val="24"/>
        </w:rPr>
        <w:t xml:space="preserve"> defendant sought punitive costs for the dismissal of the application for a postponement, I refrained from issuing an order for costs in a piecemeal manner. It is an issue I </w:t>
      </w:r>
      <w:r w:rsidR="005C4598" w:rsidRPr="00FD21D8">
        <w:rPr>
          <w:rFonts w:ascii="Times New Roman" w:hAnsi="Times New Roman" w:cs="Times New Roman"/>
          <w:bCs/>
          <w:sz w:val="24"/>
          <w:szCs w:val="24"/>
        </w:rPr>
        <w:t>had to decide at the end of the proceedings. Following the dismissal of the application, I was satisfied that the plaintiff was not present or was in default and accordingly proceeded in terms of rule 56(3).</w:t>
      </w:r>
    </w:p>
    <w:p w14:paraId="72842A15" w14:textId="024D022E" w:rsidR="005C4598" w:rsidRPr="002970C6" w:rsidRDefault="005C4598" w:rsidP="00B24A13">
      <w:pPr>
        <w:spacing w:after="0" w:line="360" w:lineRule="auto"/>
        <w:jc w:val="both"/>
        <w:rPr>
          <w:rFonts w:ascii="Times New Roman" w:hAnsi="Times New Roman" w:cs="Times New Roman"/>
          <w:b/>
          <w:sz w:val="24"/>
          <w:szCs w:val="24"/>
          <w:u w:val="single"/>
        </w:rPr>
      </w:pPr>
      <w:r w:rsidRPr="002970C6">
        <w:rPr>
          <w:rFonts w:ascii="Times New Roman" w:hAnsi="Times New Roman" w:cs="Times New Roman"/>
          <w:b/>
          <w:sz w:val="24"/>
          <w:szCs w:val="24"/>
          <w:u w:val="single"/>
        </w:rPr>
        <w:t xml:space="preserve">JUDGMENT IN FAVOUR OF THE FIRST </w:t>
      </w:r>
      <w:r w:rsidR="00410193" w:rsidRPr="002970C6">
        <w:rPr>
          <w:rFonts w:ascii="Times New Roman" w:hAnsi="Times New Roman" w:cs="Times New Roman"/>
          <w:b/>
          <w:sz w:val="24"/>
          <w:szCs w:val="24"/>
          <w:u w:val="single"/>
        </w:rPr>
        <w:t>DEFENDANT</w:t>
      </w:r>
    </w:p>
    <w:p w14:paraId="39CC44F9" w14:textId="77777777" w:rsidR="002970C6" w:rsidRDefault="005C4598" w:rsidP="002970C6">
      <w:pPr>
        <w:pStyle w:val="ListParagraph"/>
        <w:numPr>
          <w:ilvl w:val="0"/>
          <w:numId w:val="6"/>
        </w:numPr>
        <w:spacing w:after="0" w:line="360" w:lineRule="auto"/>
        <w:jc w:val="both"/>
        <w:rPr>
          <w:rFonts w:ascii="Times New Roman" w:hAnsi="Times New Roman" w:cs="Times New Roman"/>
          <w:bCs/>
          <w:sz w:val="24"/>
          <w:szCs w:val="24"/>
        </w:rPr>
      </w:pPr>
      <w:r w:rsidRPr="002970C6">
        <w:rPr>
          <w:rFonts w:ascii="Times New Roman" w:hAnsi="Times New Roman" w:cs="Times New Roman"/>
          <w:bCs/>
          <w:sz w:val="24"/>
          <w:szCs w:val="24"/>
        </w:rPr>
        <w:t xml:space="preserve">Mr </w:t>
      </w:r>
      <w:r w:rsidRPr="002970C6">
        <w:rPr>
          <w:rFonts w:ascii="Times New Roman" w:hAnsi="Times New Roman" w:cs="Times New Roman"/>
          <w:bCs/>
          <w:i/>
          <w:iCs/>
          <w:sz w:val="24"/>
          <w:szCs w:val="24"/>
        </w:rPr>
        <w:t xml:space="preserve">Mubaiwa </w:t>
      </w:r>
      <w:r w:rsidRPr="002970C6">
        <w:rPr>
          <w:rFonts w:ascii="Times New Roman" w:hAnsi="Times New Roman" w:cs="Times New Roman"/>
          <w:bCs/>
          <w:sz w:val="24"/>
          <w:szCs w:val="24"/>
        </w:rPr>
        <w:t xml:space="preserve">submitted that this is an appropriate case for the court to grant judgment in favour of the first defendant by dismissing the claim with costs on a legal practitioner and client scale in terms of rule 56(3). Counsel submitted there is a distinct variance between the plaintiff’s claim and the prayer. The claim seeks an interdict and then the relief is for specific performance. The relief is incompetent. The plaintiff had been aware of his problems. This is </w:t>
      </w:r>
      <w:r w:rsidR="008D1395" w:rsidRPr="002970C6">
        <w:rPr>
          <w:rFonts w:ascii="Times New Roman" w:hAnsi="Times New Roman" w:cs="Times New Roman"/>
          <w:bCs/>
          <w:sz w:val="24"/>
          <w:szCs w:val="24"/>
        </w:rPr>
        <w:t>why</w:t>
      </w:r>
      <w:r w:rsidRPr="002970C6">
        <w:rPr>
          <w:rFonts w:ascii="Times New Roman" w:hAnsi="Times New Roman" w:cs="Times New Roman"/>
          <w:bCs/>
          <w:sz w:val="24"/>
          <w:szCs w:val="24"/>
        </w:rPr>
        <w:t xml:space="preserve"> in two records he sought leave to amend </w:t>
      </w:r>
      <w:r w:rsidR="008D1395" w:rsidRPr="002970C6">
        <w:rPr>
          <w:rFonts w:ascii="Times New Roman" w:hAnsi="Times New Roman" w:cs="Times New Roman"/>
          <w:bCs/>
          <w:sz w:val="24"/>
          <w:szCs w:val="24"/>
        </w:rPr>
        <w:t xml:space="preserve">his pleadings in Case No. </w:t>
      </w:r>
      <w:r w:rsidRPr="002970C6">
        <w:rPr>
          <w:rFonts w:ascii="Times New Roman" w:hAnsi="Times New Roman" w:cs="Times New Roman"/>
          <w:bCs/>
          <w:sz w:val="24"/>
          <w:szCs w:val="24"/>
        </w:rPr>
        <w:t>HC 870/22 which he later withdrew and the second application in Case No. HC 1451/22 where he was seeking leave to amend the pleadings. Th</w:t>
      </w:r>
      <w:r w:rsidR="008D1395" w:rsidRPr="002970C6">
        <w:rPr>
          <w:rFonts w:ascii="Times New Roman" w:hAnsi="Times New Roman" w:cs="Times New Roman"/>
          <w:bCs/>
          <w:sz w:val="24"/>
          <w:szCs w:val="24"/>
        </w:rPr>
        <w:t xml:space="preserve">at second </w:t>
      </w:r>
      <w:r w:rsidRPr="002970C6">
        <w:rPr>
          <w:rFonts w:ascii="Times New Roman" w:hAnsi="Times New Roman" w:cs="Times New Roman"/>
          <w:bCs/>
          <w:sz w:val="24"/>
          <w:szCs w:val="24"/>
        </w:rPr>
        <w:t>application was dismissed by</w:t>
      </w:r>
      <w:r w:rsidR="008D1395" w:rsidRPr="002970C6">
        <w:rPr>
          <w:rFonts w:ascii="Times New Roman" w:hAnsi="Times New Roman" w:cs="Times New Roman"/>
          <w:bCs/>
          <w:sz w:val="24"/>
          <w:szCs w:val="24"/>
        </w:rPr>
        <w:t xml:space="preserve"> this court before</w:t>
      </w:r>
      <w:r w:rsidRPr="002970C6">
        <w:rPr>
          <w:rFonts w:ascii="Times New Roman" w:hAnsi="Times New Roman" w:cs="Times New Roman"/>
          <w:bCs/>
          <w:sz w:val="24"/>
          <w:szCs w:val="24"/>
        </w:rPr>
        <w:t xml:space="preserve"> </w:t>
      </w:r>
      <w:r w:rsidR="002970C6" w:rsidRPr="002970C6">
        <w:rPr>
          <w:rFonts w:ascii="Times New Roman" w:hAnsi="Times New Roman" w:cs="Times New Roman"/>
          <w:bCs/>
          <w:smallCaps/>
          <w:sz w:val="24"/>
          <w:szCs w:val="24"/>
        </w:rPr>
        <w:t>Munangati-Manongwa J</w:t>
      </w:r>
      <w:r w:rsidR="002970C6" w:rsidRPr="002970C6">
        <w:rPr>
          <w:rFonts w:ascii="Times New Roman" w:hAnsi="Times New Roman" w:cs="Times New Roman"/>
          <w:bCs/>
          <w:sz w:val="24"/>
          <w:szCs w:val="24"/>
        </w:rPr>
        <w:t xml:space="preserve"> </w:t>
      </w:r>
      <w:r w:rsidRPr="002970C6">
        <w:rPr>
          <w:rFonts w:ascii="Times New Roman" w:hAnsi="Times New Roman" w:cs="Times New Roman"/>
          <w:bCs/>
          <w:sz w:val="24"/>
          <w:szCs w:val="24"/>
        </w:rPr>
        <w:t xml:space="preserve">on 10 November 2022. The pleadings are as they stand and do not entitle the plaintiff to that relief. </w:t>
      </w:r>
    </w:p>
    <w:p w14:paraId="2592F5E8" w14:textId="77777777" w:rsidR="002970C6" w:rsidRDefault="008D1395" w:rsidP="002970C6">
      <w:pPr>
        <w:pStyle w:val="ListParagraph"/>
        <w:numPr>
          <w:ilvl w:val="0"/>
          <w:numId w:val="6"/>
        </w:numPr>
        <w:spacing w:after="0" w:line="360" w:lineRule="auto"/>
        <w:jc w:val="both"/>
        <w:rPr>
          <w:rFonts w:ascii="Times New Roman" w:hAnsi="Times New Roman" w:cs="Times New Roman"/>
          <w:bCs/>
          <w:sz w:val="24"/>
          <w:szCs w:val="24"/>
        </w:rPr>
      </w:pPr>
      <w:r w:rsidRPr="002970C6">
        <w:rPr>
          <w:rFonts w:ascii="Times New Roman" w:hAnsi="Times New Roman" w:cs="Times New Roman"/>
          <w:bCs/>
          <w:sz w:val="24"/>
          <w:szCs w:val="24"/>
        </w:rPr>
        <w:t>It was further submitted that t</w:t>
      </w:r>
      <w:r w:rsidR="005C4598" w:rsidRPr="002970C6">
        <w:rPr>
          <w:rFonts w:ascii="Times New Roman" w:hAnsi="Times New Roman" w:cs="Times New Roman"/>
          <w:bCs/>
          <w:sz w:val="24"/>
          <w:szCs w:val="24"/>
        </w:rPr>
        <w:t>he plaintiff</w:t>
      </w:r>
      <w:r w:rsidRPr="002970C6">
        <w:rPr>
          <w:rFonts w:ascii="Times New Roman" w:hAnsi="Times New Roman" w:cs="Times New Roman"/>
          <w:bCs/>
          <w:sz w:val="24"/>
          <w:szCs w:val="24"/>
        </w:rPr>
        <w:t>,</w:t>
      </w:r>
      <w:r w:rsidR="005C4598" w:rsidRPr="002970C6">
        <w:rPr>
          <w:rFonts w:ascii="Times New Roman" w:hAnsi="Times New Roman" w:cs="Times New Roman"/>
          <w:bCs/>
          <w:sz w:val="24"/>
          <w:szCs w:val="24"/>
        </w:rPr>
        <w:t xml:space="preserve"> in any case, admitted that he did not perform under the pleadings. He said he only paid US$5,000.00. not as a price but to give him the authority to sign the agreement. In</w:t>
      </w:r>
      <w:r w:rsidRPr="002970C6">
        <w:rPr>
          <w:rFonts w:ascii="Times New Roman" w:hAnsi="Times New Roman" w:cs="Times New Roman"/>
          <w:bCs/>
          <w:sz w:val="24"/>
          <w:szCs w:val="24"/>
        </w:rPr>
        <w:t xml:space="preserve"> </w:t>
      </w:r>
      <w:r w:rsidR="005C4598" w:rsidRPr="002970C6">
        <w:rPr>
          <w:rFonts w:ascii="Times New Roman" w:hAnsi="Times New Roman" w:cs="Times New Roman"/>
          <w:bCs/>
          <w:sz w:val="24"/>
          <w:szCs w:val="24"/>
        </w:rPr>
        <w:t>a bilateral agreement</w:t>
      </w:r>
      <w:r w:rsidRPr="002970C6">
        <w:rPr>
          <w:rFonts w:ascii="Times New Roman" w:hAnsi="Times New Roman" w:cs="Times New Roman"/>
          <w:bCs/>
          <w:sz w:val="24"/>
          <w:szCs w:val="24"/>
        </w:rPr>
        <w:t>,</w:t>
      </w:r>
      <w:r w:rsidR="005C4598" w:rsidRPr="002970C6">
        <w:rPr>
          <w:rFonts w:ascii="Times New Roman" w:hAnsi="Times New Roman" w:cs="Times New Roman"/>
          <w:bCs/>
          <w:sz w:val="24"/>
          <w:szCs w:val="24"/>
        </w:rPr>
        <w:t xml:space="preserve"> </w:t>
      </w:r>
      <w:r w:rsidRPr="002970C6">
        <w:rPr>
          <w:rFonts w:ascii="Times New Roman" w:hAnsi="Times New Roman" w:cs="Times New Roman"/>
          <w:bCs/>
          <w:sz w:val="24"/>
          <w:szCs w:val="24"/>
        </w:rPr>
        <w:t>you</w:t>
      </w:r>
      <w:r w:rsidR="005C4598" w:rsidRPr="002970C6">
        <w:rPr>
          <w:rFonts w:ascii="Times New Roman" w:hAnsi="Times New Roman" w:cs="Times New Roman"/>
          <w:bCs/>
          <w:sz w:val="24"/>
          <w:szCs w:val="24"/>
        </w:rPr>
        <w:t xml:space="preserve"> ha</w:t>
      </w:r>
      <w:r w:rsidRPr="002970C6">
        <w:rPr>
          <w:rFonts w:ascii="Times New Roman" w:hAnsi="Times New Roman" w:cs="Times New Roman"/>
          <w:bCs/>
          <w:sz w:val="24"/>
          <w:szCs w:val="24"/>
        </w:rPr>
        <w:t>ve</w:t>
      </w:r>
      <w:r w:rsidR="005C4598" w:rsidRPr="002970C6">
        <w:rPr>
          <w:rFonts w:ascii="Times New Roman" w:hAnsi="Times New Roman" w:cs="Times New Roman"/>
          <w:bCs/>
          <w:sz w:val="24"/>
          <w:szCs w:val="24"/>
        </w:rPr>
        <w:t xml:space="preserve"> no right to seek performance from the other side unless you have performed. The plaintiff accepted in his </w:t>
      </w:r>
      <w:r w:rsidRPr="002970C6">
        <w:rPr>
          <w:rFonts w:ascii="Times New Roman" w:hAnsi="Times New Roman" w:cs="Times New Roman"/>
          <w:bCs/>
          <w:sz w:val="24"/>
          <w:szCs w:val="24"/>
        </w:rPr>
        <w:t>declaration</w:t>
      </w:r>
      <w:r w:rsidR="005C4598" w:rsidRPr="002970C6">
        <w:rPr>
          <w:rFonts w:ascii="Times New Roman" w:hAnsi="Times New Roman" w:cs="Times New Roman"/>
          <w:bCs/>
          <w:sz w:val="24"/>
          <w:szCs w:val="24"/>
        </w:rPr>
        <w:t xml:space="preserve"> that the agreement was cancelled by the first defendant. The cancellation has not been set aside. </w:t>
      </w:r>
    </w:p>
    <w:p w14:paraId="26CEA1A9" w14:textId="77777777" w:rsidR="002970C6" w:rsidRDefault="005C4598" w:rsidP="002970C6">
      <w:pPr>
        <w:pStyle w:val="ListParagraph"/>
        <w:numPr>
          <w:ilvl w:val="0"/>
          <w:numId w:val="6"/>
        </w:numPr>
        <w:spacing w:after="0" w:line="360" w:lineRule="auto"/>
        <w:jc w:val="both"/>
        <w:rPr>
          <w:rFonts w:ascii="Times New Roman" w:hAnsi="Times New Roman" w:cs="Times New Roman"/>
          <w:bCs/>
          <w:sz w:val="24"/>
          <w:szCs w:val="24"/>
        </w:rPr>
      </w:pPr>
      <w:r w:rsidRPr="002970C6">
        <w:rPr>
          <w:rFonts w:ascii="Times New Roman" w:hAnsi="Times New Roman" w:cs="Times New Roman"/>
          <w:bCs/>
          <w:sz w:val="24"/>
          <w:szCs w:val="24"/>
        </w:rPr>
        <w:t xml:space="preserve">It was also argued that the plaintiff did not challenge the averment in the first </w:t>
      </w:r>
      <w:r w:rsidR="008D1395" w:rsidRPr="002970C6">
        <w:rPr>
          <w:rFonts w:ascii="Times New Roman" w:hAnsi="Times New Roman" w:cs="Times New Roman"/>
          <w:bCs/>
          <w:sz w:val="24"/>
          <w:szCs w:val="24"/>
        </w:rPr>
        <w:t>defendant’s</w:t>
      </w:r>
      <w:r w:rsidRPr="002970C6">
        <w:rPr>
          <w:rFonts w:ascii="Times New Roman" w:hAnsi="Times New Roman" w:cs="Times New Roman"/>
          <w:bCs/>
          <w:sz w:val="24"/>
          <w:szCs w:val="24"/>
        </w:rPr>
        <w:t xml:space="preserve"> plea that the property was the company’s sole asset </w:t>
      </w:r>
      <w:r w:rsidR="000F7044" w:rsidRPr="002970C6">
        <w:rPr>
          <w:rFonts w:ascii="Times New Roman" w:hAnsi="Times New Roman" w:cs="Times New Roman"/>
          <w:bCs/>
          <w:sz w:val="24"/>
          <w:szCs w:val="24"/>
        </w:rPr>
        <w:t xml:space="preserve">and could not be </w:t>
      </w:r>
      <w:r w:rsidR="008D1395" w:rsidRPr="002970C6">
        <w:rPr>
          <w:rFonts w:ascii="Times New Roman" w:hAnsi="Times New Roman" w:cs="Times New Roman"/>
          <w:bCs/>
          <w:sz w:val="24"/>
          <w:szCs w:val="24"/>
        </w:rPr>
        <w:t>disposed</w:t>
      </w:r>
      <w:r w:rsidR="000F7044" w:rsidRPr="002970C6">
        <w:rPr>
          <w:rFonts w:ascii="Times New Roman" w:hAnsi="Times New Roman" w:cs="Times New Roman"/>
          <w:bCs/>
          <w:sz w:val="24"/>
          <w:szCs w:val="24"/>
        </w:rPr>
        <w:t xml:space="preserve"> of without the resolution of the </w:t>
      </w:r>
      <w:r w:rsidR="008D1395" w:rsidRPr="002970C6">
        <w:rPr>
          <w:rFonts w:ascii="Times New Roman" w:hAnsi="Times New Roman" w:cs="Times New Roman"/>
          <w:bCs/>
          <w:sz w:val="24"/>
          <w:szCs w:val="24"/>
        </w:rPr>
        <w:t>members</w:t>
      </w:r>
      <w:r w:rsidR="000F7044" w:rsidRPr="002970C6">
        <w:rPr>
          <w:rFonts w:ascii="Times New Roman" w:hAnsi="Times New Roman" w:cs="Times New Roman"/>
          <w:bCs/>
          <w:sz w:val="24"/>
          <w:szCs w:val="24"/>
        </w:rPr>
        <w:t xml:space="preserve"> of the company in terms of s 183 of the old </w:t>
      </w:r>
      <w:r w:rsidR="000F7044" w:rsidRPr="002970C6">
        <w:rPr>
          <w:rFonts w:ascii="Times New Roman" w:hAnsi="Times New Roman" w:cs="Times New Roman"/>
          <w:bCs/>
          <w:sz w:val="24"/>
          <w:szCs w:val="24"/>
        </w:rPr>
        <w:lastRenderedPageBreak/>
        <w:t>Companies Act now s</w:t>
      </w:r>
      <w:r w:rsidR="009036BA" w:rsidRPr="002970C6">
        <w:rPr>
          <w:rFonts w:ascii="Times New Roman" w:hAnsi="Times New Roman" w:cs="Times New Roman"/>
          <w:bCs/>
          <w:sz w:val="24"/>
          <w:szCs w:val="24"/>
        </w:rPr>
        <w:t xml:space="preserve"> </w:t>
      </w:r>
      <w:r w:rsidR="000F7044" w:rsidRPr="002970C6">
        <w:rPr>
          <w:rFonts w:ascii="Times New Roman" w:hAnsi="Times New Roman" w:cs="Times New Roman"/>
          <w:bCs/>
          <w:sz w:val="24"/>
          <w:szCs w:val="24"/>
        </w:rPr>
        <w:t>214 of the new Companies Act. The contravention of s 183 ma</w:t>
      </w:r>
      <w:r w:rsidR="008D1395" w:rsidRPr="002970C6">
        <w:rPr>
          <w:rFonts w:ascii="Times New Roman" w:hAnsi="Times New Roman" w:cs="Times New Roman"/>
          <w:bCs/>
          <w:sz w:val="24"/>
          <w:szCs w:val="24"/>
        </w:rPr>
        <w:t>de</w:t>
      </w:r>
      <w:r w:rsidR="000F7044" w:rsidRPr="002970C6">
        <w:rPr>
          <w:rFonts w:ascii="Times New Roman" w:hAnsi="Times New Roman" w:cs="Times New Roman"/>
          <w:bCs/>
          <w:sz w:val="24"/>
          <w:szCs w:val="24"/>
        </w:rPr>
        <w:t xml:space="preserve"> the </w:t>
      </w:r>
      <w:r w:rsidR="008D1395" w:rsidRPr="002970C6">
        <w:rPr>
          <w:rFonts w:ascii="Times New Roman" w:hAnsi="Times New Roman" w:cs="Times New Roman"/>
          <w:bCs/>
          <w:sz w:val="24"/>
          <w:szCs w:val="24"/>
        </w:rPr>
        <w:t>transaction</w:t>
      </w:r>
      <w:r w:rsidR="000F7044" w:rsidRPr="002970C6">
        <w:rPr>
          <w:rFonts w:ascii="Times New Roman" w:hAnsi="Times New Roman" w:cs="Times New Roman"/>
          <w:bCs/>
          <w:sz w:val="24"/>
          <w:szCs w:val="24"/>
        </w:rPr>
        <w:t xml:space="preserve"> a legal </w:t>
      </w:r>
      <w:r w:rsidR="008D1395" w:rsidRPr="002970C6">
        <w:rPr>
          <w:rFonts w:ascii="Times New Roman" w:hAnsi="Times New Roman" w:cs="Times New Roman"/>
          <w:bCs/>
          <w:sz w:val="24"/>
          <w:szCs w:val="24"/>
        </w:rPr>
        <w:t>nullity</w:t>
      </w:r>
      <w:r w:rsidR="000F7044" w:rsidRPr="002970C6">
        <w:rPr>
          <w:rFonts w:ascii="Times New Roman" w:hAnsi="Times New Roman" w:cs="Times New Roman"/>
          <w:bCs/>
          <w:sz w:val="24"/>
          <w:szCs w:val="24"/>
        </w:rPr>
        <w:t xml:space="preserve">. </w:t>
      </w:r>
    </w:p>
    <w:p w14:paraId="1779628D" w14:textId="601C9541" w:rsidR="000F7044" w:rsidRPr="002970C6" w:rsidRDefault="000F7044" w:rsidP="002970C6">
      <w:pPr>
        <w:pStyle w:val="ListParagraph"/>
        <w:numPr>
          <w:ilvl w:val="0"/>
          <w:numId w:val="6"/>
        </w:numPr>
        <w:spacing w:line="360" w:lineRule="auto"/>
        <w:jc w:val="both"/>
        <w:rPr>
          <w:rFonts w:ascii="Times New Roman" w:hAnsi="Times New Roman" w:cs="Times New Roman"/>
          <w:bCs/>
          <w:sz w:val="24"/>
          <w:szCs w:val="24"/>
        </w:rPr>
      </w:pPr>
      <w:r w:rsidRPr="002970C6">
        <w:rPr>
          <w:rFonts w:ascii="Times New Roman" w:hAnsi="Times New Roman" w:cs="Times New Roman"/>
          <w:bCs/>
          <w:sz w:val="24"/>
          <w:szCs w:val="24"/>
        </w:rPr>
        <w:t xml:space="preserve">I was satisfied that this was a proper case for judgment to be entered in favour of the first defendant in terms of rule 56(3) without the need for evidence from the first defendant. The case was not brought on a proper legal footing. The way the claim was pleaded renders it one which cannot be legally sustainable without further ado. I am fortified in the exercise of this discretion by the case of </w:t>
      </w:r>
      <w:r w:rsidRPr="002970C6">
        <w:rPr>
          <w:rFonts w:ascii="Times New Roman" w:hAnsi="Times New Roman" w:cs="Times New Roman"/>
          <w:bCs/>
          <w:i/>
          <w:iCs/>
          <w:sz w:val="24"/>
          <w:szCs w:val="24"/>
        </w:rPr>
        <w:t xml:space="preserve">Katerere &amp; Ors </w:t>
      </w:r>
      <w:r w:rsidRPr="002970C6">
        <w:rPr>
          <w:rFonts w:ascii="Times New Roman" w:hAnsi="Times New Roman" w:cs="Times New Roman"/>
          <w:bCs/>
          <w:sz w:val="24"/>
          <w:szCs w:val="24"/>
        </w:rPr>
        <w:t>v</w:t>
      </w:r>
      <w:r w:rsidRPr="002970C6">
        <w:rPr>
          <w:rFonts w:ascii="Times New Roman" w:hAnsi="Times New Roman" w:cs="Times New Roman"/>
          <w:bCs/>
          <w:i/>
          <w:iCs/>
          <w:sz w:val="24"/>
          <w:szCs w:val="24"/>
        </w:rPr>
        <w:t xml:space="preserve"> Triangle (Pvt) Ltd</w:t>
      </w:r>
      <w:r w:rsidRPr="002970C6">
        <w:rPr>
          <w:rFonts w:ascii="Times New Roman" w:hAnsi="Times New Roman" w:cs="Times New Roman"/>
          <w:bCs/>
          <w:sz w:val="24"/>
          <w:szCs w:val="24"/>
        </w:rPr>
        <w:t xml:space="preserve"> SC 23/23 at p. 10 where this position was endorsed when the court held that:</w:t>
      </w:r>
    </w:p>
    <w:p w14:paraId="759D6CD4" w14:textId="77777777" w:rsidR="00FA2206" w:rsidRPr="002970C6" w:rsidRDefault="000F7044" w:rsidP="002970C6">
      <w:pPr>
        <w:spacing w:line="240" w:lineRule="auto"/>
        <w:ind w:left="1440"/>
        <w:jc w:val="both"/>
        <w:rPr>
          <w:rFonts w:ascii="Times New Roman" w:hAnsi="Times New Roman" w:cs="Times New Roman"/>
          <w:bCs/>
          <w:szCs w:val="24"/>
        </w:rPr>
      </w:pPr>
      <w:r w:rsidRPr="002970C6">
        <w:rPr>
          <w:rFonts w:ascii="Times New Roman" w:hAnsi="Times New Roman" w:cs="Times New Roman"/>
          <w:bCs/>
          <w:szCs w:val="24"/>
        </w:rPr>
        <w:t xml:space="preserve">“The decision of the court </w:t>
      </w:r>
      <w:r w:rsidRPr="002970C6">
        <w:rPr>
          <w:rFonts w:ascii="Times New Roman" w:hAnsi="Times New Roman" w:cs="Times New Roman"/>
          <w:bCs/>
          <w:i/>
          <w:iCs/>
          <w:szCs w:val="24"/>
        </w:rPr>
        <w:t>a quo</w:t>
      </w:r>
      <w:r w:rsidRPr="002970C6">
        <w:rPr>
          <w:rFonts w:ascii="Times New Roman" w:hAnsi="Times New Roman" w:cs="Times New Roman"/>
          <w:bCs/>
          <w:szCs w:val="24"/>
        </w:rPr>
        <w:t xml:space="preserve"> is thus correct and cannot be faulted in this regard. The court correctly exercised its discretion in dismissing the matter. In the case of </w:t>
      </w:r>
      <w:r w:rsidRPr="002970C6">
        <w:rPr>
          <w:rFonts w:ascii="Times New Roman" w:hAnsi="Times New Roman" w:cs="Times New Roman"/>
          <w:bCs/>
          <w:i/>
          <w:iCs/>
          <w:szCs w:val="24"/>
        </w:rPr>
        <w:t xml:space="preserve">Khauyeza </w:t>
      </w:r>
      <w:r w:rsidRPr="002970C6">
        <w:rPr>
          <w:rFonts w:ascii="Times New Roman" w:hAnsi="Times New Roman" w:cs="Times New Roman"/>
          <w:bCs/>
          <w:szCs w:val="24"/>
        </w:rPr>
        <w:t>v</w:t>
      </w:r>
      <w:r w:rsidRPr="002970C6">
        <w:rPr>
          <w:rFonts w:ascii="Times New Roman" w:hAnsi="Times New Roman" w:cs="Times New Roman"/>
          <w:bCs/>
          <w:i/>
          <w:iCs/>
          <w:szCs w:val="24"/>
        </w:rPr>
        <w:t xml:space="preserve"> The Trial Officer &amp; Anor</w:t>
      </w:r>
      <w:r w:rsidRPr="002970C6">
        <w:rPr>
          <w:rFonts w:ascii="Times New Roman" w:hAnsi="Times New Roman" w:cs="Times New Roman"/>
          <w:bCs/>
          <w:szCs w:val="24"/>
        </w:rPr>
        <w:t xml:space="preserve"> SC 23/19, this Court held that an application brought on an improper footing ought to be dismissed rather than be struck off the roll.” </w:t>
      </w:r>
    </w:p>
    <w:p w14:paraId="49981B84" w14:textId="77777777" w:rsidR="00FA2206" w:rsidRDefault="000F7044" w:rsidP="00FA2206">
      <w:pPr>
        <w:spacing w:after="0" w:line="360" w:lineRule="auto"/>
        <w:ind w:left="720"/>
        <w:jc w:val="both"/>
        <w:rPr>
          <w:rFonts w:ascii="Times New Roman" w:hAnsi="Times New Roman" w:cs="Times New Roman"/>
          <w:bCs/>
          <w:sz w:val="24"/>
          <w:szCs w:val="24"/>
        </w:rPr>
      </w:pPr>
      <w:r>
        <w:rPr>
          <w:rFonts w:ascii="Times New Roman" w:hAnsi="Times New Roman" w:cs="Times New Roman"/>
          <w:bCs/>
          <w:sz w:val="24"/>
          <w:szCs w:val="24"/>
        </w:rPr>
        <w:t xml:space="preserve">While the court was dealing with an application, the reasoning would equally apply to the present action. </w:t>
      </w:r>
    </w:p>
    <w:p w14:paraId="6E0F2035" w14:textId="40BFA790" w:rsidR="000F7044" w:rsidRPr="002970C6" w:rsidRDefault="000F7044" w:rsidP="002970C6">
      <w:pPr>
        <w:pStyle w:val="ListParagraph"/>
        <w:numPr>
          <w:ilvl w:val="0"/>
          <w:numId w:val="6"/>
        </w:numPr>
        <w:spacing w:line="360" w:lineRule="auto"/>
        <w:jc w:val="both"/>
        <w:rPr>
          <w:rFonts w:ascii="Times New Roman" w:hAnsi="Times New Roman" w:cs="Times New Roman"/>
          <w:bCs/>
          <w:sz w:val="24"/>
          <w:szCs w:val="24"/>
        </w:rPr>
      </w:pPr>
      <w:r w:rsidRPr="002970C6">
        <w:rPr>
          <w:rFonts w:ascii="Times New Roman" w:hAnsi="Times New Roman" w:cs="Times New Roman"/>
          <w:bCs/>
          <w:sz w:val="24"/>
          <w:szCs w:val="24"/>
        </w:rPr>
        <w:t xml:space="preserve">Before looking at how the claim was </w:t>
      </w:r>
      <w:r w:rsidR="00FA2206" w:rsidRPr="002970C6">
        <w:rPr>
          <w:rFonts w:ascii="Times New Roman" w:hAnsi="Times New Roman" w:cs="Times New Roman"/>
          <w:bCs/>
          <w:sz w:val="24"/>
          <w:szCs w:val="24"/>
        </w:rPr>
        <w:t>pleaded;</w:t>
      </w:r>
      <w:r w:rsidRPr="002970C6">
        <w:rPr>
          <w:rFonts w:ascii="Times New Roman" w:hAnsi="Times New Roman" w:cs="Times New Roman"/>
          <w:bCs/>
          <w:sz w:val="24"/>
          <w:szCs w:val="24"/>
        </w:rPr>
        <w:t xml:space="preserve"> I wish to highlight that pleadings are very important in defining the </w:t>
      </w:r>
      <w:r w:rsidR="00FA2206" w:rsidRPr="002970C6">
        <w:rPr>
          <w:rFonts w:ascii="Times New Roman" w:hAnsi="Times New Roman" w:cs="Times New Roman"/>
          <w:bCs/>
          <w:sz w:val="24"/>
          <w:szCs w:val="24"/>
        </w:rPr>
        <w:t>parties'</w:t>
      </w:r>
      <w:r w:rsidRPr="002970C6">
        <w:rPr>
          <w:rFonts w:ascii="Times New Roman" w:hAnsi="Times New Roman" w:cs="Times New Roman"/>
          <w:bCs/>
          <w:sz w:val="24"/>
          <w:szCs w:val="24"/>
        </w:rPr>
        <w:t xml:space="preserve"> case</w:t>
      </w:r>
      <w:r w:rsidR="00FA2206" w:rsidRPr="002970C6">
        <w:rPr>
          <w:rFonts w:ascii="Times New Roman" w:hAnsi="Times New Roman" w:cs="Times New Roman"/>
          <w:bCs/>
          <w:sz w:val="24"/>
          <w:szCs w:val="24"/>
        </w:rPr>
        <w:t>s</w:t>
      </w:r>
      <w:r w:rsidRPr="002970C6">
        <w:rPr>
          <w:rFonts w:ascii="Times New Roman" w:hAnsi="Times New Roman" w:cs="Times New Roman"/>
          <w:bCs/>
          <w:sz w:val="24"/>
          <w:szCs w:val="24"/>
        </w:rPr>
        <w:t xml:space="preserve"> and what is required for the court to decide. The pleadings are made for the court</w:t>
      </w:r>
      <w:r w:rsidR="00FA2206" w:rsidRPr="002970C6">
        <w:rPr>
          <w:rFonts w:ascii="Times New Roman" w:hAnsi="Times New Roman" w:cs="Times New Roman"/>
          <w:bCs/>
          <w:sz w:val="24"/>
          <w:szCs w:val="24"/>
        </w:rPr>
        <w:t>,</w:t>
      </w:r>
      <w:r w:rsidRPr="002970C6">
        <w:rPr>
          <w:rFonts w:ascii="Times New Roman" w:hAnsi="Times New Roman" w:cs="Times New Roman"/>
          <w:bCs/>
          <w:sz w:val="24"/>
          <w:szCs w:val="24"/>
        </w:rPr>
        <w:t xml:space="preserve"> not the court for the pleadings. A party is bound by his own pleadings unless they are amended. The purposes of pleadings were outlined remarkably well in </w:t>
      </w:r>
      <w:r w:rsidRPr="002970C6">
        <w:rPr>
          <w:rFonts w:ascii="Times New Roman" w:hAnsi="Times New Roman" w:cs="Times New Roman"/>
          <w:bCs/>
          <w:i/>
          <w:iCs/>
          <w:sz w:val="24"/>
          <w:szCs w:val="24"/>
        </w:rPr>
        <w:t>Medlog Zimbabwe (Pvt) Ltd v Cost Benefit Holdings (Pvt) Ltd</w:t>
      </w:r>
      <w:r w:rsidRPr="002970C6">
        <w:rPr>
          <w:rFonts w:ascii="Times New Roman" w:hAnsi="Times New Roman" w:cs="Times New Roman"/>
          <w:bCs/>
          <w:sz w:val="24"/>
          <w:szCs w:val="24"/>
        </w:rPr>
        <w:t xml:space="preserve"> SC 24/18 at pp 10-13 where </w:t>
      </w:r>
      <w:r w:rsidR="002970C6" w:rsidRPr="002970C6">
        <w:rPr>
          <w:rFonts w:ascii="Times New Roman" w:hAnsi="Times New Roman" w:cs="Times New Roman"/>
          <w:bCs/>
          <w:smallCaps/>
          <w:sz w:val="24"/>
          <w:szCs w:val="24"/>
        </w:rPr>
        <w:t>Garwe Ja</w:t>
      </w:r>
      <w:r w:rsidR="002970C6" w:rsidRPr="002970C6">
        <w:rPr>
          <w:rFonts w:ascii="Times New Roman" w:hAnsi="Times New Roman" w:cs="Times New Roman"/>
          <w:bCs/>
          <w:sz w:val="24"/>
          <w:szCs w:val="24"/>
        </w:rPr>
        <w:t xml:space="preserve"> </w:t>
      </w:r>
      <w:r w:rsidRPr="002970C6">
        <w:rPr>
          <w:rFonts w:ascii="Times New Roman" w:hAnsi="Times New Roman" w:cs="Times New Roman"/>
          <w:bCs/>
          <w:sz w:val="24"/>
          <w:szCs w:val="24"/>
        </w:rPr>
        <w:t>(as he then was) had this to say:</w:t>
      </w:r>
    </w:p>
    <w:p w14:paraId="55537AAD" w14:textId="77777777" w:rsidR="000F7044" w:rsidRPr="002970C6" w:rsidRDefault="000F7044" w:rsidP="002970C6">
      <w:pPr>
        <w:spacing w:after="0" w:line="240" w:lineRule="auto"/>
        <w:ind w:left="720" w:firstLine="720"/>
        <w:jc w:val="both"/>
        <w:rPr>
          <w:rFonts w:ascii="Times New Roman" w:hAnsi="Times New Roman" w:cs="Times New Roman"/>
          <w:bCs/>
        </w:rPr>
      </w:pPr>
      <w:r w:rsidRPr="002970C6">
        <w:rPr>
          <w:rFonts w:ascii="Times New Roman" w:hAnsi="Times New Roman" w:cs="Times New Roman"/>
          <w:bCs/>
          <w:i/>
          <w:iCs/>
        </w:rPr>
        <w:t>“THE IMPORTANT PURPOSE OF PLEADINGS</w:t>
      </w:r>
    </w:p>
    <w:p w14:paraId="7E962E90" w14:textId="77777777" w:rsidR="000F7044" w:rsidRPr="002970C6" w:rsidRDefault="000F7044" w:rsidP="002970C6">
      <w:pPr>
        <w:spacing w:line="240" w:lineRule="auto"/>
        <w:ind w:left="1440"/>
        <w:jc w:val="both"/>
        <w:rPr>
          <w:rFonts w:ascii="Times New Roman" w:hAnsi="Times New Roman" w:cs="Times New Roman"/>
          <w:bCs/>
        </w:rPr>
      </w:pPr>
      <w:r w:rsidRPr="002970C6">
        <w:rPr>
          <w:rFonts w:ascii="Times New Roman" w:hAnsi="Times New Roman" w:cs="Times New Roman"/>
          <w:bCs/>
        </w:rPr>
        <w:t>[25] The manner in which the respondent has handled its case both </w:t>
      </w:r>
      <w:r w:rsidRPr="002970C6">
        <w:rPr>
          <w:rFonts w:ascii="Times New Roman" w:hAnsi="Times New Roman" w:cs="Times New Roman"/>
          <w:bCs/>
          <w:i/>
          <w:iCs/>
        </w:rPr>
        <w:t>a quo</w:t>
      </w:r>
      <w:r w:rsidRPr="002970C6">
        <w:rPr>
          <w:rFonts w:ascii="Times New Roman" w:hAnsi="Times New Roman" w:cs="Times New Roman"/>
          <w:bCs/>
        </w:rPr>
        <w:t> and in this Court brings to the fore the question as to what the purpose of pleadings is. In general the purpose of pleadings is to clarify the issues between the parties that require determination by a court of law. Various decisions of the courts in this country and elsewhere have stressed this important principle.</w:t>
      </w:r>
    </w:p>
    <w:p w14:paraId="628543D8" w14:textId="77777777" w:rsidR="000F7044" w:rsidRPr="002970C6" w:rsidRDefault="000F7044" w:rsidP="002970C6">
      <w:pPr>
        <w:spacing w:line="240" w:lineRule="auto"/>
        <w:ind w:left="720" w:firstLine="720"/>
        <w:jc w:val="both"/>
        <w:rPr>
          <w:rFonts w:ascii="Times New Roman" w:hAnsi="Times New Roman" w:cs="Times New Roman"/>
          <w:bCs/>
        </w:rPr>
      </w:pPr>
      <w:r w:rsidRPr="002970C6">
        <w:rPr>
          <w:rFonts w:ascii="Times New Roman" w:hAnsi="Times New Roman" w:cs="Times New Roman"/>
          <w:bCs/>
        </w:rPr>
        <w:t>25.1 In </w:t>
      </w:r>
      <w:r w:rsidRPr="002970C6">
        <w:rPr>
          <w:rFonts w:ascii="Times New Roman" w:hAnsi="Times New Roman" w:cs="Times New Roman"/>
          <w:bCs/>
          <w:i/>
          <w:iCs/>
        </w:rPr>
        <w:t>Durbach v Fairway Hotel, Ltd</w:t>
      </w:r>
      <w:r w:rsidRPr="002970C6">
        <w:rPr>
          <w:rFonts w:ascii="Times New Roman" w:hAnsi="Times New Roman" w:cs="Times New Roman"/>
          <w:bCs/>
        </w:rPr>
        <w:t> 1949 (3) SA 1081 (SR) the court remarked:-</w:t>
      </w:r>
    </w:p>
    <w:p w14:paraId="2D88A749" w14:textId="77777777" w:rsidR="000F7044" w:rsidRPr="002970C6" w:rsidRDefault="000F7044" w:rsidP="002970C6">
      <w:pPr>
        <w:spacing w:line="240" w:lineRule="auto"/>
        <w:ind w:left="2160"/>
        <w:jc w:val="both"/>
        <w:rPr>
          <w:rFonts w:ascii="Times New Roman" w:hAnsi="Times New Roman" w:cs="Times New Roman"/>
          <w:bCs/>
        </w:rPr>
      </w:pPr>
      <w:r w:rsidRPr="002970C6">
        <w:rPr>
          <w:rFonts w:ascii="Times New Roman" w:hAnsi="Times New Roman" w:cs="Times New Roman"/>
          <w:bCs/>
        </w:rPr>
        <w:t>“The whole purpose of pleadings is to bring clearly to the notice of the court and the parties to an action the issues upon which reliance is to be placed.”</w:t>
      </w:r>
    </w:p>
    <w:p w14:paraId="6E8671FC" w14:textId="77777777" w:rsidR="000F7044" w:rsidRPr="002970C6" w:rsidRDefault="000F7044" w:rsidP="002970C6">
      <w:pPr>
        <w:spacing w:after="0" w:line="240" w:lineRule="auto"/>
        <w:ind w:left="1440"/>
        <w:jc w:val="both"/>
        <w:rPr>
          <w:rFonts w:ascii="Times New Roman" w:hAnsi="Times New Roman" w:cs="Times New Roman"/>
          <w:bCs/>
        </w:rPr>
      </w:pPr>
      <w:r w:rsidRPr="002970C6">
        <w:rPr>
          <w:rFonts w:ascii="Times New Roman" w:hAnsi="Times New Roman" w:cs="Times New Roman"/>
          <w:bCs/>
        </w:rPr>
        <w:t>25.2 Harwood BA in his text </w:t>
      </w:r>
      <w:r w:rsidRPr="002970C6">
        <w:rPr>
          <w:rFonts w:ascii="Times New Roman" w:hAnsi="Times New Roman" w:cs="Times New Roman"/>
          <w:bCs/>
          <w:i/>
          <w:iCs/>
        </w:rPr>
        <w:t>Odgers’ Principles of Pleading &amp; Practice in Civil Actions in the High Court of Justice</w:t>
      </w:r>
      <w:r w:rsidRPr="002970C6">
        <w:rPr>
          <w:rFonts w:ascii="Times New Roman" w:hAnsi="Times New Roman" w:cs="Times New Roman"/>
          <w:bCs/>
        </w:rPr>
        <w:t> (16</w:t>
      </w:r>
      <w:r w:rsidRPr="002970C6">
        <w:rPr>
          <w:rFonts w:ascii="Times New Roman" w:hAnsi="Times New Roman" w:cs="Times New Roman"/>
          <w:bCs/>
          <w:vertAlign w:val="superscript"/>
        </w:rPr>
        <w:t>th</w:t>
      </w:r>
      <w:r w:rsidRPr="002970C6">
        <w:rPr>
          <w:rFonts w:ascii="Times New Roman" w:hAnsi="Times New Roman" w:cs="Times New Roman"/>
          <w:bCs/>
        </w:rPr>
        <w:t> edn, Stevens &amp; Sons Ltd, London, 1957) states at page 72:-</w:t>
      </w:r>
    </w:p>
    <w:p w14:paraId="36CFC1EA" w14:textId="77777777" w:rsidR="000F7044" w:rsidRPr="002970C6" w:rsidRDefault="000F7044" w:rsidP="002970C6">
      <w:pPr>
        <w:spacing w:after="0" w:line="240" w:lineRule="auto"/>
        <w:ind w:left="2160"/>
        <w:jc w:val="both"/>
        <w:rPr>
          <w:rFonts w:ascii="Times New Roman" w:hAnsi="Times New Roman" w:cs="Times New Roman"/>
          <w:bCs/>
        </w:rPr>
      </w:pPr>
      <w:r w:rsidRPr="002970C6">
        <w:rPr>
          <w:rFonts w:ascii="Times New Roman" w:hAnsi="Times New Roman" w:cs="Times New Roman"/>
          <w:bCs/>
        </w:rPr>
        <w:t>“The function of pleadings then is to ascertain with precision the matters on which the parties differ and the points on which they agree; and thus arrive at certain clear issues on which both parties desire a judicial decision.”</w:t>
      </w:r>
    </w:p>
    <w:p w14:paraId="5B4F011A" w14:textId="77777777" w:rsidR="000F7044" w:rsidRPr="002970C6" w:rsidRDefault="000F7044" w:rsidP="002970C6">
      <w:pPr>
        <w:spacing w:line="240" w:lineRule="auto"/>
        <w:ind w:left="1440"/>
        <w:jc w:val="both"/>
        <w:rPr>
          <w:rFonts w:ascii="Times New Roman" w:hAnsi="Times New Roman" w:cs="Times New Roman"/>
          <w:bCs/>
        </w:rPr>
      </w:pPr>
      <w:r w:rsidRPr="002970C6">
        <w:rPr>
          <w:rFonts w:ascii="Times New Roman" w:hAnsi="Times New Roman" w:cs="Times New Roman"/>
          <w:bCs/>
        </w:rPr>
        <w:lastRenderedPageBreak/>
        <w:t>25.3 In </w:t>
      </w:r>
      <w:r w:rsidRPr="002970C6">
        <w:rPr>
          <w:rFonts w:ascii="Times New Roman" w:hAnsi="Times New Roman" w:cs="Times New Roman"/>
          <w:bCs/>
          <w:i/>
          <w:iCs/>
        </w:rPr>
        <w:t>Kali v Incorporated General Insurance Ltd</w:t>
      </w:r>
      <w:r w:rsidRPr="002970C6">
        <w:rPr>
          <w:rFonts w:ascii="Times New Roman" w:hAnsi="Times New Roman" w:cs="Times New Roman"/>
          <w:bCs/>
        </w:rPr>
        <w:t> 1976 (2) SA 179 (D) at 182, the court remarked:</w:t>
      </w:r>
    </w:p>
    <w:p w14:paraId="00EA2D26" w14:textId="77777777" w:rsidR="000F7044" w:rsidRPr="002970C6" w:rsidRDefault="000F7044" w:rsidP="002970C6">
      <w:pPr>
        <w:spacing w:line="240" w:lineRule="auto"/>
        <w:ind w:left="2160"/>
        <w:jc w:val="both"/>
        <w:rPr>
          <w:rFonts w:ascii="Times New Roman" w:hAnsi="Times New Roman" w:cs="Times New Roman"/>
          <w:bCs/>
        </w:rPr>
      </w:pPr>
      <w:r w:rsidRPr="002970C6">
        <w:rPr>
          <w:rFonts w:ascii="Times New Roman" w:hAnsi="Times New Roman" w:cs="Times New Roman"/>
          <w:bCs/>
        </w:rPr>
        <w:t>“The purpose of pleading is to clarify the issues between the parties and a pleader cannot be allowed to direct the attention of the other party to one issue and then, at the trial, attempt to canvass another.”</w:t>
      </w:r>
    </w:p>
    <w:p w14:paraId="32D2B118" w14:textId="77777777" w:rsidR="000F7044" w:rsidRPr="002970C6" w:rsidRDefault="000F7044" w:rsidP="002970C6">
      <w:pPr>
        <w:spacing w:line="240" w:lineRule="auto"/>
        <w:ind w:left="1440"/>
        <w:jc w:val="both"/>
        <w:rPr>
          <w:rFonts w:ascii="Times New Roman" w:hAnsi="Times New Roman" w:cs="Times New Roman"/>
          <w:bCs/>
        </w:rPr>
      </w:pPr>
      <w:r w:rsidRPr="002970C6">
        <w:rPr>
          <w:rFonts w:ascii="Times New Roman" w:hAnsi="Times New Roman" w:cs="Times New Roman"/>
          <w:bCs/>
        </w:rPr>
        <w:t>25.4 In </w:t>
      </w:r>
      <w:r w:rsidRPr="002970C6">
        <w:rPr>
          <w:rFonts w:ascii="Times New Roman" w:hAnsi="Times New Roman" w:cs="Times New Roman"/>
          <w:bCs/>
          <w:i/>
          <w:iCs/>
        </w:rPr>
        <w:t>Courtney–Clarke v Bassingthwaighte</w:t>
      </w:r>
      <w:r w:rsidRPr="002970C6">
        <w:rPr>
          <w:rFonts w:ascii="Times New Roman" w:hAnsi="Times New Roman" w:cs="Times New Roman"/>
          <w:bCs/>
        </w:rPr>
        <w:t> 1991 (1) SA 684 (Nm), the court remarked at page 698:-</w:t>
      </w:r>
    </w:p>
    <w:p w14:paraId="57E0B897" w14:textId="2A5E2525" w:rsidR="000F7044" w:rsidRPr="002970C6" w:rsidRDefault="000F7044" w:rsidP="002970C6">
      <w:pPr>
        <w:spacing w:line="240" w:lineRule="auto"/>
        <w:ind w:left="2160"/>
        <w:jc w:val="both"/>
        <w:rPr>
          <w:rFonts w:ascii="Times New Roman" w:hAnsi="Times New Roman" w:cs="Times New Roman"/>
          <w:bCs/>
        </w:rPr>
      </w:pPr>
      <w:r w:rsidRPr="002970C6">
        <w:rPr>
          <w:rFonts w:ascii="Times New Roman" w:hAnsi="Times New Roman" w:cs="Times New Roman"/>
          <w:b/>
        </w:rPr>
        <w:t>“In any case there is no precedent or principle allowing a court to give judgment in favour of a party on a cause of action never pleaded, alternatively there is no authority for ignoring the pleadings</w:t>
      </w:r>
      <w:r w:rsidRPr="002970C6">
        <w:rPr>
          <w:rFonts w:ascii="Times New Roman" w:hAnsi="Times New Roman" w:cs="Times New Roman"/>
          <w:bCs/>
        </w:rPr>
        <w:t xml:space="preserve"> … </w:t>
      </w:r>
      <w:r w:rsidRPr="002970C6">
        <w:rPr>
          <w:rFonts w:ascii="Times New Roman" w:hAnsi="Times New Roman" w:cs="Times New Roman"/>
          <w:b/>
        </w:rPr>
        <w:t>and giving judgment in favour of a plaintiff on a cause of action never pleaded.</w:t>
      </w:r>
      <w:r w:rsidRPr="002970C6">
        <w:rPr>
          <w:rFonts w:ascii="Times New Roman" w:hAnsi="Times New Roman" w:cs="Times New Roman"/>
          <w:bCs/>
        </w:rPr>
        <w:t xml:space="preserve"> In such a case the least a party can do if he requires a substitution of or amendment of his cause of action, is to apply for an amendment.</w:t>
      </w:r>
      <w:r w:rsidR="00FA2206" w:rsidRPr="002970C6">
        <w:rPr>
          <w:rFonts w:ascii="Times New Roman" w:hAnsi="Times New Roman" w:cs="Times New Roman"/>
          <w:bCs/>
        </w:rPr>
        <w:t>”</w:t>
      </w:r>
    </w:p>
    <w:p w14:paraId="26967CB1" w14:textId="08F6067B" w:rsidR="000F7044" w:rsidRPr="002970C6" w:rsidRDefault="00224687" w:rsidP="002970C6">
      <w:pPr>
        <w:spacing w:line="240" w:lineRule="auto"/>
        <w:ind w:left="1440"/>
        <w:jc w:val="both"/>
        <w:rPr>
          <w:rFonts w:ascii="Times New Roman" w:hAnsi="Times New Roman" w:cs="Times New Roman"/>
          <w:bCs/>
        </w:rPr>
      </w:pPr>
      <w:r w:rsidRPr="002970C6">
        <w:rPr>
          <w:rFonts w:ascii="Times New Roman" w:hAnsi="Times New Roman" w:cs="Times New Roman"/>
          <w:bCs/>
        </w:rPr>
        <w:t>…</w:t>
      </w:r>
      <w:r w:rsidR="000F7044" w:rsidRPr="002970C6">
        <w:rPr>
          <w:rFonts w:ascii="Times New Roman" w:hAnsi="Times New Roman" w:cs="Times New Roman"/>
          <w:bCs/>
        </w:rPr>
        <w:t>25.6 In </w:t>
      </w:r>
      <w:r w:rsidR="000F7044" w:rsidRPr="002970C6">
        <w:rPr>
          <w:rFonts w:ascii="Times New Roman" w:hAnsi="Times New Roman" w:cs="Times New Roman"/>
          <w:bCs/>
          <w:i/>
          <w:iCs/>
        </w:rPr>
        <w:t>Jowell v Bramwell-Jones</w:t>
      </w:r>
      <w:r w:rsidR="000F7044" w:rsidRPr="002970C6">
        <w:rPr>
          <w:rFonts w:ascii="Times New Roman" w:hAnsi="Times New Roman" w:cs="Times New Roman"/>
          <w:bCs/>
        </w:rPr>
        <w:t> 1998 (1) SA 836 at 898 the court cited with approval the following remarks by the authors Jacob and Goldrein in their text </w:t>
      </w:r>
      <w:r w:rsidR="000F7044" w:rsidRPr="002970C6">
        <w:rPr>
          <w:rFonts w:ascii="Times New Roman" w:hAnsi="Times New Roman" w:cs="Times New Roman"/>
          <w:bCs/>
          <w:i/>
          <w:iCs/>
        </w:rPr>
        <w:t>Pleadings: Principles and Practice </w:t>
      </w:r>
      <w:r w:rsidR="000F7044" w:rsidRPr="002970C6">
        <w:rPr>
          <w:rFonts w:ascii="Times New Roman" w:hAnsi="Times New Roman" w:cs="Times New Roman"/>
          <w:bCs/>
        </w:rPr>
        <w:t>at p 8-9:</w:t>
      </w:r>
    </w:p>
    <w:p w14:paraId="763A4A45" w14:textId="77777777" w:rsidR="000F7044" w:rsidRPr="002970C6" w:rsidRDefault="000F7044" w:rsidP="002970C6">
      <w:pPr>
        <w:spacing w:line="240" w:lineRule="auto"/>
        <w:ind w:left="2160"/>
        <w:jc w:val="both"/>
        <w:rPr>
          <w:rFonts w:ascii="Times New Roman" w:hAnsi="Times New Roman" w:cs="Times New Roman"/>
          <w:bCs/>
        </w:rPr>
      </w:pPr>
      <w:r w:rsidRPr="002970C6">
        <w:rPr>
          <w:rFonts w:ascii="Times New Roman" w:hAnsi="Times New Roman" w:cs="Times New Roman"/>
          <w:bCs/>
        </w:rPr>
        <w:t>“</w:t>
      </w:r>
      <w:r w:rsidRPr="002970C6">
        <w:rPr>
          <w:rFonts w:ascii="Times New Roman" w:hAnsi="Times New Roman" w:cs="Times New Roman"/>
          <w:b/>
        </w:rPr>
        <w:t>As the parties are adversaries, it is left to each of them to formulate his case in his own way, subject to the basic rules of pleadings … For the sake of certainty and finality, each party is bound by his own pleading and cannot be allowed to raise a different or fresh case without due amendment properly made. Each party thus knows the case he has to meet and cannot be taken by surprise at the trial. The court itself is as much bound by the pleadings of the parties as they are themselves.</w:t>
      </w:r>
      <w:r w:rsidRPr="002970C6">
        <w:rPr>
          <w:rFonts w:ascii="Times New Roman" w:hAnsi="Times New Roman" w:cs="Times New Roman"/>
          <w:bCs/>
        </w:rPr>
        <w:t xml:space="preserve"> It is not part of the duty or function of the court to enter upon any enquiry into the case before it other than to adjudicate upon the specific matters in dispute which the parties themselves have raised by their pleadings. Indeed, the court would be acting contrary to its own character and nature if it were to pronounce upon any claim or defence not made by the parties. To do so would be to enter the realm of speculation. … Moreover, in such event, the parties themselves, or at any rate one of them, might well feel aggrieved; for a decision given on a claim or defence not made, or raised by or against a party is equivalent to not hearing him at all and may thus be a denial of justice. The court does not provide its own terms of reference or conduct its own inquiry into the merits of the case but accepts and acts upon the terms of reference which the parties have chosen and specified in their pleadings. In the adversary system of litigation, therefore, it is the parties themselves who set the agenda for the trial by their pleadings and neither </w:t>
      </w:r>
      <w:r w:rsidRPr="002970C6">
        <w:rPr>
          <w:rFonts w:ascii="Times New Roman" w:hAnsi="Times New Roman" w:cs="Times New Roman"/>
          <w:bCs/>
          <w:i/>
          <w:iCs/>
        </w:rPr>
        <w:t>party can complain if the agenda is strictly adhered to.</w:t>
      </w:r>
      <w:r w:rsidRPr="002970C6">
        <w:rPr>
          <w:rFonts w:ascii="Times New Roman" w:hAnsi="Times New Roman" w:cs="Times New Roman"/>
          <w:bCs/>
        </w:rPr>
        <w:t>” (my emphasis)</w:t>
      </w:r>
    </w:p>
    <w:p w14:paraId="27441478" w14:textId="4E2663E9" w:rsidR="000F7044" w:rsidRPr="002970C6" w:rsidRDefault="00224687" w:rsidP="002970C6">
      <w:pPr>
        <w:spacing w:after="0" w:line="240" w:lineRule="auto"/>
        <w:ind w:left="1440"/>
        <w:jc w:val="both"/>
        <w:rPr>
          <w:rFonts w:ascii="Times New Roman" w:hAnsi="Times New Roman" w:cs="Times New Roman"/>
          <w:bCs/>
        </w:rPr>
      </w:pPr>
      <w:r w:rsidRPr="002970C6">
        <w:rPr>
          <w:rFonts w:ascii="Times New Roman" w:hAnsi="Times New Roman" w:cs="Times New Roman"/>
          <w:bCs/>
        </w:rPr>
        <w:t xml:space="preserve">… </w:t>
      </w:r>
      <w:r w:rsidR="000F7044" w:rsidRPr="002970C6">
        <w:rPr>
          <w:rFonts w:ascii="Times New Roman" w:hAnsi="Times New Roman" w:cs="Times New Roman"/>
          <w:bCs/>
        </w:rPr>
        <w:t>[26] I associate myself entirely with the above remarks made by eminent jurists both in this jurisdiction and internationally. The position is therefore settled that pleadings serve the important purpose of clarifying or isolating the triable issues that separate the two litigants.</w:t>
      </w:r>
      <w:r w:rsidR="000F7044" w:rsidRPr="002970C6">
        <w:rPr>
          <w:rFonts w:ascii="Times New Roman" w:hAnsi="Times New Roman" w:cs="Times New Roman"/>
          <w:b/>
        </w:rPr>
        <w:t xml:space="preserve"> It is on those issues that a defendant prepares for trial and that a court is called upon to make a determination. Therefore a party who pays little regard to its pleadings may well find itself in the difficult position of not being able to prove its stated cause of action against an opponent.”</w:t>
      </w:r>
      <w:r w:rsidRPr="002970C6">
        <w:rPr>
          <w:rFonts w:ascii="Times New Roman" w:hAnsi="Times New Roman" w:cs="Times New Roman"/>
          <w:b/>
        </w:rPr>
        <w:t xml:space="preserve"> [</w:t>
      </w:r>
      <w:r w:rsidR="00703F45" w:rsidRPr="002970C6">
        <w:rPr>
          <w:rFonts w:ascii="Times New Roman" w:hAnsi="Times New Roman" w:cs="Times New Roman"/>
          <w:b/>
        </w:rPr>
        <w:t>M</w:t>
      </w:r>
      <w:r w:rsidRPr="002970C6">
        <w:rPr>
          <w:rFonts w:ascii="Times New Roman" w:hAnsi="Times New Roman" w:cs="Times New Roman"/>
          <w:b/>
        </w:rPr>
        <w:t>y emphasis]</w:t>
      </w:r>
    </w:p>
    <w:p w14:paraId="5933D9B1" w14:textId="77777777" w:rsidR="002970C6" w:rsidRDefault="00224687" w:rsidP="002970C6">
      <w:pPr>
        <w:pStyle w:val="ListParagraph"/>
        <w:numPr>
          <w:ilvl w:val="0"/>
          <w:numId w:val="6"/>
        </w:numPr>
        <w:spacing w:after="0" w:line="360" w:lineRule="auto"/>
        <w:jc w:val="both"/>
        <w:rPr>
          <w:rFonts w:ascii="Times New Roman" w:hAnsi="Times New Roman" w:cs="Times New Roman"/>
          <w:bCs/>
          <w:sz w:val="24"/>
          <w:szCs w:val="24"/>
        </w:rPr>
      </w:pPr>
      <w:r w:rsidRPr="002970C6">
        <w:rPr>
          <w:rFonts w:ascii="Times New Roman" w:hAnsi="Times New Roman" w:cs="Times New Roman"/>
          <w:bCs/>
          <w:sz w:val="24"/>
          <w:szCs w:val="24"/>
        </w:rPr>
        <w:lastRenderedPageBreak/>
        <w:t xml:space="preserve">In </w:t>
      </w:r>
      <w:r w:rsidRPr="002970C6">
        <w:rPr>
          <w:rFonts w:ascii="Times New Roman" w:hAnsi="Times New Roman" w:cs="Times New Roman"/>
          <w:bCs/>
          <w:i/>
          <w:iCs/>
          <w:sz w:val="24"/>
          <w:szCs w:val="24"/>
        </w:rPr>
        <w:t>casu</w:t>
      </w:r>
      <w:r w:rsidRPr="002970C6">
        <w:rPr>
          <w:rFonts w:ascii="Times New Roman" w:hAnsi="Times New Roman" w:cs="Times New Roman"/>
          <w:bCs/>
          <w:sz w:val="24"/>
          <w:szCs w:val="24"/>
        </w:rPr>
        <w:t xml:space="preserve">, the plaintiff in his founding affidavit which became the summons and the </w:t>
      </w:r>
      <w:r w:rsidR="00703F45" w:rsidRPr="002970C6">
        <w:rPr>
          <w:rFonts w:ascii="Times New Roman" w:hAnsi="Times New Roman" w:cs="Times New Roman"/>
          <w:bCs/>
          <w:sz w:val="24"/>
          <w:szCs w:val="24"/>
        </w:rPr>
        <w:t>declaration</w:t>
      </w:r>
      <w:r w:rsidRPr="002970C6">
        <w:rPr>
          <w:rFonts w:ascii="Times New Roman" w:hAnsi="Times New Roman" w:cs="Times New Roman"/>
          <w:bCs/>
          <w:sz w:val="24"/>
          <w:szCs w:val="24"/>
        </w:rPr>
        <w:t xml:space="preserve"> in para(s) 10 and 11 pleaded a claim for an interdict. In para 11 he prayed “for an order preventing the first </w:t>
      </w:r>
      <w:r w:rsidR="00703F45" w:rsidRPr="002970C6">
        <w:rPr>
          <w:rFonts w:ascii="Times New Roman" w:hAnsi="Times New Roman" w:cs="Times New Roman"/>
          <w:bCs/>
          <w:sz w:val="24"/>
          <w:szCs w:val="24"/>
        </w:rPr>
        <w:t>defendant</w:t>
      </w:r>
      <w:r w:rsidRPr="002970C6">
        <w:rPr>
          <w:rFonts w:ascii="Times New Roman" w:hAnsi="Times New Roman" w:cs="Times New Roman"/>
          <w:bCs/>
          <w:sz w:val="24"/>
          <w:szCs w:val="24"/>
        </w:rPr>
        <w:t xml:space="preserve"> from selling, ceding, transferring or disposing of the property, pending fulfilment of the remaining terms and conditions of the agreement of sale by the plaintiff.” He then sought relief comp</w:t>
      </w:r>
      <w:r w:rsidR="00703F45" w:rsidRPr="002970C6">
        <w:rPr>
          <w:rFonts w:ascii="Times New Roman" w:hAnsi="Times New Roman" w:cs="Times New Roman"/>
          <w:bCs/>
          <w:sz w:val="24"/>
          <w:szCs w:val="24"/>
        </w:rPr>
        <w:t>lete</w:t>
      </w:r>
      <w:r w:rsidRPr="002970C6">
        <w:rPr>
          <w:rFonts w:ascii="Times New Roman" w:hAnsi="Times New Roman" w:cs="Times New Roman"/>
          <w:bCs/>
          <w:sz w:val="24"/>
          <w:szCs w:val="24"/>
        </w:rPr>
        <w:t xml:space="preserve">ly out of </w:t>
      </w:r>
      <w:r w:rsidR="00703F45" w:rsidRPr="002970C6">
        <w:rPr>
          <w:rFonts w:ascii="Times New Roman" w:hAnsi="Times New Roman" w:cs="Times New Roman"/>
          <w:bCs/>
          <w:sz w:val="24"/>
          <w:szCs w:val="24"/>
        </w:rPr>
        <w:t>sync</w:t>
      </w:r>
      <w:r w:rsidRPr="002970C6">
        <w:rPr>
          <w:rFonts w:ascii="Times New Roman" w:hAnsi="Times New Roman" w:cs="Times New Roman"/>
          <w:bCs/>
          <w:sz w:val="24"/>
          <w:szCs w:val="24"/>
        </w:rPr>
        <w:t xml:space="preserve"> with the pleaded cause. He sought an order for specific performance that the first defendant be ordered to effect </w:t>
      </w:r>
      <w:r w:rsidR="00703F45" w:rsidRPr="002970C6">
        <w:rPr>
          <w:rFonts w:ascii="Times New Roman" w:hAnsi="Times New Roman" w:cs="Times New Roman"/>
          <w:bCs/>
          <w:sz w:val="24"/>
          <w:szCs w:val="24"/>
        </w:rPr>
        <w:t>the transfer</w:t>
      </w:r>
      <w:r w:rsidRPr="002970C6">
        <w:rPr>
          <w:rFonts w:ascii="Times New Roman" w:hAnsi="Times New Roman" w:cs="Times New Roman"/>
          <w:bCs/>
          <w:sz w:val="24"/>
          <w:szCs w:val="24"/>
        </w:rPr>
        <w:t xml:space="preserve"> of the property to him pending fulfilment of all the terms and conditions of the agreement of sale by the plaintiff. The plaintiff was aware of the difficulties he would </w:t>
      </w:r>
      <w:r w:rsidR="00703F45" w:rsidRPr="002970C6">
        <w:rPr>
          <w:rFonts w:ascii="Times New Roman" w:hAnsi="Times New Roman" w:cs="Times New Roman"/>
          <w:bCs/>
          <w:sz w:val="24"/>
          <w:szCs w:val="24"/>
        </w:rPr>
        <w:t>encounter</w:t>
      </w:r>
      <w:r w:rsidRPr="002970C6">
        <w:rPr>
          <w:rFonts w:ascii="Times New Roman" w:hAnsi="Times New Roman" w:cs="Times New Roman"/>
          <w:bCs/>
          <w:sz w:val="24"/>
          <w:szCs w:val="24"/>
        </w:rPr>
        <w:t xml:space="preserve"> with a claim pleaded as</w:t>
      </w:r>
      <w:r w:rsidR="00703F45" w:rsidRPr="002970C6">
        <w:rPr>
          <w:rFonts w:ascii="Times New Roman" w:hAnsi="Times New Roman" w:cs="Times New Roman"/>
          <w:bCs/>
          <w:sz w:val="24"/>
          <w:szCs w:val="24"/>
        </w:rPr>
        <w:t xml:space="preserve"> bad </w:t>
      </w:r>
      <w:r w:rsidRPr="002970C6">
        <w:rPr>
          <w:rFonts w:ascii="Times New Roman" w:hAnsi="Times New Roman" w:cs="Times New Roman"/>
          <w:bCs/>
          <w:sz w:val="24"/>
          <w:szCs w:val="24"/>
        </w:rPr>
        <w:t xml:space="preserve">as this. He sought to </w:t>
      </w:r>
      <w:r w:rsidR="00703F45" w:rsidRPr="002970C6">
        <w:rPr>
          <w:rFonts w:ascii="Times New Roman" w:hAnsi="Times New Roman" w:cs="Times New Roman"/>
          <w:bCs/>
          <w:sz w:val="24"/>
          <w:szCs w:val="24"/>
        </w:rPr>
        <w:t>amend</w:t>
      </w:r>
      <w:r w:rsidRPr="002970C6">
        <w:rPr>
          <w:rFonts w:ascii="Times New Roman" w:hAnsi="Times New Roman" w:cs="Times New Roman"/>
          <w:bCs/>
          <w:sz w:val="24"/>
          <w:szCs w:val="24"/>
        </w:rPr>
        <w:t xml:space="preserve"> the pleadings and failed. His application for amendment was dismissed by </w:t>
      </w:r>
      <w:r w:rsidR="00703F45" w:rsidRPr="002970C6">
        <w:rPr>
          <w:rFonts w:ascii="Times New Roman" w:hAnsi="Times New Roman" w:cs="Times New Roman"/>
          <w:bCs/>
          <w:sz w:val="24"/>
          <w:szCs w:val="24"/>
        </w:rPr>
        <w:t xml:space="preserve">this court before </w:t>
      </w:r>
      <w:r w:rsidR="002970C6" w:rsidRPr="002970C6">
        <w:rPr>
          <w:rFonts w:ascii="Times New Roman" w:hAnsi="Times New Roman" w:cs="Times New Roman"/>
          <w:bCs/>
          <w:smallCaps/>
          <w:sz w:val="24"/>
          <w:szCs w:val="24"/>
        </w:rPr>
        <w:t>Munangati-Manongwa J</w:t>
      </w:r>
      <w:r w:rsidR="002970C6" w:rsidRPr="002970C6">
        <w:rPr>
          <w:rFonts w:ascii="Times New Roman" w:hAnsi="Times New Roman" w:cs="Times New Roman"/>
          <w:bCs/>
          <w:sz w:val="24"/>
          <w:szCs w:val="24"/>
        </w:rPr>
        <w:t xml:space="preserve"> </w:t>
      </w:r>
      <w:r w:rsidRPr="002970C6">
        <w:rPr>
          <w:rFonts w:ascii="Times New Roman" w:hAnsi="Times New Roman" w:cs="Times New Roman"/>
          <w:bCs/>
          <w:sz w:val="24"/>
          <w:szCs w:val="24"/>
        </w:rPr>
        <w:t xml:space="preserve">on 10 </w:t>
      </w:r>
      <w:r w:rsidR="00703F45" w:rsidRPr="002970C6">
        <w:rPr>
          <w:rFonts w:ascii="Times New Roman" w:hAnsi="Times New Roman" w:cs="Times New Roman"/>
          <w:bCs/>
          <w:sz w:val="24"/>
          <w:szCs w:val="24"/>
        </w:rPr>
        <w:t>November</w:t>
      </w:r>
      <w:r w:rsidRPr="002970C6">
        <w:rPr>
          <w:rFonts w:ascii="Times New Roman" w:hAnsi="Times New Roman" w:cs="Times New Roman"/>
          <w:bCs/>
          <w:sz w:val="24"/>
          <w:szCs w:val="24"/>
        </w:rPr>
        <w:t xml:space="preserve"> 2022. At that stage</w:t>
      </w:r>
      <w:r w:rsidR="00703F45" w:rsidRPr="002970C6">
        <w:rPr>
          <w:rFonts w:ascii="Times New Roman" w:hAnsi="Times New Roman" w:cs="Times New Roman"/>
          <w:bCs/>
          <w:sz w:val="24"/>
          <w:szCs w:val="24"/>
        </w:rPr>
        <w:t>,</w:t>
      </w:r>
      <w:r w:rsidRPr="002970C6">
        <w:rPr>
          <w:rFonts w:ascii="Times New Roman" w:hAnsi="Times New Roman" w:cs="Times New Roman"/>
          <w:bCs/>
          <w:sz w:val="24"/>
          <w:szCs w:val="24"/>
        </w:rPr>
        <w:t xml:space="preserve"> it ought to have dawned on </w:t>
      </w:r>
      <w:r w:rsidR="00703F45" w:rsidRPr="002970C6">
        <w:rPr>
          <w:rFonts w:ascii="Times New Roman" w:hAnsi="Times New Roman" w:cs="Times New Roman"/>
          <w:bCs/>
          <w:sz w:val="24"/>
          <w:szCs w:val="24"/>
        </w:rPr>
        <w:t>him</w:t>
      </w:r>
      <w:r w:rsidRPr="002970C6">
        <w:rPr>
          <w:rFonts w:ascii="Times New Roman" w:hAnsi="Times New Roman" w:cs="Times New Roman"/>
          <w:bCs/>
          <w:sz w:val="24"/>
          <w:szCs w:val="24"/>
        </w:rPr>
        <w:t xml:space="preserve"> that he was on a </w:t>
      </w:r>
      <w:r w:rsidR="00703F45" w:rsidRPr="002970C6">
        <w:rPr>
          <w:rFonts w:ascii="Times New Roman" w:hAnsi="Times New Roman" w:cs="Times New Roman"/>
          <w:bCs/>
          <w:sz w:val="24"/>
          <w:szCs w:val="24"/>
        </w:rPr>
        <w:t>journey</w:t>
      </w:r>
      <w:r w:rsidRPr="002970C6">
        <w:rPr>
          <w:rFonts w:ascii="Times New Roman" w:hAnsi="Times New Roman" w:cs="Times New Roman"/>
          <w:bCs/>
          <w:sz w:val="24"/>
          <w:szCs w:val="24"/>
        </w:rPr>
        <w:t xml:space="preserve"> to nowhere. He was bound by his own pleadings which </w:t>
      </w:r>
      <w:r w:rsidR="00703F45" w:rsidRPr="002970C6">
        <w:rPr>
          <w:rFonts w:ascii="Times New Roman" w:hAnsi="Times New Roman" w:cs="Times New Roman"/>
          <w:bCs/>
          <w:sz w:val="24"/>
          <w:szCs w:val="24"/>
        </w:rPr>
        <w:t>did</w:t>
      </w:r>
      <w:r w:rsidRPr="002970C6">
        <w:rPr>
          <w:rFonts w:ascii="Times New Roman" w:hAnsi="Times New Roman" w:cs="Times New Roman"/>
          <w:bCs/>
          <w:sz w:val="24"/>
          <w:szCs w:val="24"/>
        </w:rPr>
        <w:t xml:space="preserve"> not establish any proper legal cause worth detaining the court.</w:t>
      </w:r>
    </w:p>
    <w:p w14:paraId="751E740E" w14:textId="35333870" w:rsidR="008B5D55" w:rsidRPr="002970C6" w:rsidRDefault="006B7BB6" w:rsidP="002970C6">
      <w:pPr>
        <w:pStyle w:val="ListParagraph"/>
        <w:numPr>
          <w:ilvl w:val="0"/>
          <w:numId w:val="6"/>
        </w:numPr>
        <w:spacing w:line="360" w:lineRule="auto"/>
        <w:jc w:val="both"/>
        <w:rPr>
          <w:rFonts w:ascii="Times New Roman" w:hAnsi="Times New Roman" w:cs="Times New Roman"/>
          <w:bCs/>
          <w:sz w:val="24"/>
          <w:szCs w:val="24"/>
        </w:rPr>
      </w:pPr>
      <w:r w:rsidRPr="002970C6">
        <w:rPr>
          <w:rFonts w:ascii="Times New Roman" w:hAnsi="Times New Roman" w:cs="Times New Roman"/>
          <w:bCs/>
          <w:sz w:val="24"/>
          <w:szCs w:val="24"/>
        </w:rPr>
        <w:t>The plaintiff’s</w:t>
      </w:r>
      <w:r w:rsidR="00224687" w:rsidRPr="002970C6">
        <w:rPr>
          <w:rFonts w:ascii="Times New Roman" w:hAnsi="Times New Roman" w:cs="Times New Roman"/>
          <w:bCs/>
          <w:sz w:val="24"/>
          <w:szCs w:val="24"/>
        </w:rPr>
        <w:t xml:space="preserve"> </w:t>
      </w:r>
      <w:r w:rsidR="00703F45" w:rsidRPr="002970C6">
        <w:rPr>
          <w:rFonts w:ascii="Times New Roman" w:hAnsi="Times New Roman" w:cs="Times New Roman"/>
          <w:bCs/>
          <w:sz w:val="24"/>
          <w:szCs w:val="24"/>
        </w:rPr>
        <w:t xml:space="preserve">legal </w:t>
      </w:r>
      <w:r w:rsidR="00224687" w:rsidRPr="002970C6">
        <w:rPr>
          <w:rFonts w:ascii="Times New Roman" w:hAnsi="Times New Roman" w:cs="Times New Roman"/>
          <w:bCs/>
          <w:sz w:val="24"/>
          <w:szCs w:val="24"/>
        </w:rPr>
        <w:t>di</w:t>
      </w:r>
      <w:r w:rsidR="00703F45" w:rsidRPr="002970C6">
        <w:rPr>
          <w:rFonts w:ascii="Times New Roman" w:hAnsi="Times New Roman" w:cs="Times New Roman"/>
          <w:bCs/>
          <w:sz w:val="24"/>
          <w:szCs w:val="24"/>
        </w:rPr>
        <w:t>fficult</w:t>
      </w:r>
      <w:r w:rsidR="00224687" w:rsidRPr="002970C6">
        <w:rPr>
          <w:rFonts w:ascii="Times New Roman" w:hAnsi="Times New Roman" w:cs="Times New Roman"/>
          <w:bCs/>
          <w:sz w:val="24"/>
          <w:szCs w:val="24"/>
        </w:rPr>
        <w:t xml:space="preserve">ies were compounded by </w:t>
      </w:r>
      <w:r w:rsidR="00253038" w:rsidRPr="002970C6">
        <w:rPr>
          <w:rFonts w:ascii="Times New Roman" w:hAnsi="Times New Roman" w:cs="Times New Roman"/>
          <w:bCs/>
          <w:sz w:val="24"/>
          <w:szCs w:val="24"/>
        </w:rPr>
        <w:t xml:space="preserve">the claim for specific </w:t>
      </w:r>
      <w:r w:rsidR="00703F45" w:rsidRPr="002970C6">
        <w:rPr>
          <w:rFonts w:ascii="Times New Roman" w:hAnsi="Times New Roman" w:cs="Times New Roman"/>
          <w:bCs/>
          <w:sz w:val="24"/>
          <w:szCs w:val="24"/>
        </w:rPr>
        <w:t>performance</w:t>
      </w:r>
      <w:r w:rsidR="00253038" w:rsidRPr="002970C6">
        <w:rPr>
          <w:rFonts w:ascii="Times New Roman" w:hAnsi="Times New Roman" w:cs="Times New Roman"/>
          <w:bCs/>
          <w:sz w:val="24"/>
          <w:szCs w:val="24"/>
        </w:rPr>
        <w:t xml:space="preserve"> when he </w:t>
      </w:r>
      <w:r w:rsidR="00703F45" w:rsidRPr="002970C6">
        <w:rPr>
          <w:rFonts w:ascii="Times New Roman" w:hAnsi="Times New Roman" w:cs="Times New Roman"/>
          <w:bCs/>
          <w:sz w:val="24"/>
          <w:szCs w:val="24"/>
        </w:rPr>
        <w:t>acknowledged</w:t>
      </w:r>
      <w:r w:rsidR="00253038" w:rsidRPr="002970C6">
        <w:rPr>
          <w:rFonts w:ascii="Times New Roman" w:hAnsi="Times New Roman" w:cs="Times New Roman"/>
          <w:bCs/>
          <w:sz w:val="24"/>
          <w:szCs w:val="24"/>
        </w:rPr>
        <w:t xml:space="preserve"> that he did not perform his contractual obligations. To seek transfer of title is </w:t>
      </w:r>
      <w:r w:rsidR="00703F45" w:rsidRPr="002970C6">
        <w:rPr>
          <w:rFonts w:ascii="Times New Roman" w:hAnsi="Times New Roman" w:cs="Times New Roman"/>
          <w:bCs/>
          <w:sz w:val="24"/>
          <w:szCs w:val="24"/>
        </w:rPr>
        <w:t>to seek</w:t>
      </w:r>
      <w:r w:rsidR="00253038" w:rsidRPr="002970C6">
        <w:rPr>
          <w:rFonts w:ascii="Times New Roman" w:hAnsi="Times New Roman" w:cs="Times New Roman"/>
          <w:bCs/>
          <w:sz w:val="24"/>
          <w:szCs w:val="24"/>
        </w:rPr>
        <w:t xml:space="preserve"> specific performance of the contractual obligations by the </w:t>
      </w:r>
      <w:r w:rsidR="00703F45" w:rsidRPr="002970C6">
        <w:rPr>
          <w:rFonts w:ascii="Times New Roman" w:hAnsi="Times New Roman" w:cs="Times New Roman"/>
          <w:bCs/>
          <w:sz w:val="24"/>
          <w:szCs w:val="24"/>
        </w:rPr>
        <w:t>seller</w:t>
      </w:r>
      <w:r w:rsidR="00253038" w:rsidRPr="002970C6">
        <w:rPr>
          <w:rFonts w:ascii="Times New Roman" w:hAnsi="Times New Roman" w:cs="Times New Roman"/>
          <w:bCs/>
          <w:sz w:val="24"/>
          <w:szCs w:val="24"/>
        </w:rPr>
        <w:t xml:space="preserve">. </w:t>
      </w:r>
      <w:r w:rsidR="008B5D55" w:rsidRPr="002970C6">
        <w:rPr>
          <w:rFonts w:ascii="Times New Roman" w:hAnsi="Times New Roman" w:cs="Times New Roman"/>
          <w:bCs/>
          <w:sz w:val="24"/>
          <w:szCs w:val="24"/>
        </w:rPr>
        <w:t xml:space="preserve">It is trite that a party has no right to seek specific performance </w:t>
      </w:r>
      <w:r w:rsidR="00703F45" w:rsidRPr="002970C6">
        <w:rPr>
          <w:rFonts w:ascii="Times New Roman" w:hAnsi="Times New Roman" w:cs="Times New Roman"/>
          <w:bCs/>
          <w:sz w:val="24"/>
          <w:szCs w:val="24"/>
        </w:rPr>
        <w:t>from</w:t>
      </w:r>
      <w:r w:rsidR="008B5D55" w:rsidRPr="002970C6">
        <w:rPr>
          <w:rFonts w:ascii="Times New Roman" w:hAnsi="Times New Roman" w:cs="Times New Roman"/>
          <w:bCs/>
          <w:sz w:val="24"/>
          <w:szCs w:val="24"/>
        </w:rPr>
        <w:t xml:space="preserve"> the other party unless he has performed his contractual obligations. </w:t>
      </w:r>
      <w:r w:rsidR="008B5D55" w:rsidRPr="002970C6">
        <w:rPr>
          <w:rFonts w:ascii="Times New Roman" w:hAnsi="Times New Roman" w:cs="Times New Roman"/>
          <w:bCs/>
          <w:sz w:val="24"/>
          <w:szCs w:val="24"/>
          <w:lang w:val="en-US"/>
        </w:rPr>
        <w:t xml:space="preserve">Wessels, </w:t>
      </w:r>
      <w:r w:rsidR="008B5D55" w:rsidRPr="002970C6">
        <w:rPr>
          <w:rFonts w:ascii="Times New Roman" w:hAnsi="Times New Roman" w:cs="Times New Roman"/>
          <w:bCs/>
          <w:i/>
          <w:iCs/>
          <w:sz w:val="24"/>
          <w:szCs w:val="24"/>
          <w:lang w:val="en-US"/>
        </w:rPr>
        <w:t>The Law of Contract in South Africa</w:t>
      </w:r>
      <w:r w:rsidR="008B5D55" w:rsidRPr="002970C6">
        <w:rPr>
          <w:rFonts w:ascii="Times New Roman" w:hAnsi="Times New Roman" w:cs="Times New Roman"/>
          <w:bCs/>
          <w:sz w:val="24"/>
          <w:szCs w:val="24"/>
          <w:lang w:val="en-US"/>
        </w:rPr>
        <w:t xml:space="preserve"> volume 11, </w:t>
      </w:r>
      <w:r w:rsidR="001E2A40" w:rsidRPr="002970C6">
        <w:rPr>
          <w:rFonts w:ascii="Times New Roman" w:hAnsi="Times New Roman" w:cs="Times New Roman"/>
          <w:bCs/>
          <w:sz w:val="24"/>
          <w:szCs w:val="24"/>
          <w:lang w:val="en-US"/>
        </w:rPr>
        <w:t>stated</w:t>
      </w:r>
      <w:r w:rsidR="008B5D55" w:rsidRPr="002970C6">
        <w:rPr>
          <w:rFonts w:ascii="Times New Roman" w:hAnsi="Times New Roman" w:cs="Times New Roman"/>
          <w:bCs/>
          <w:sz w:val="24"/>
          <w:szCs w:val="24"/>
          <w:lang w:val="en-US"/>
        </w:rPr>
        <w:t xml:space="preserve"> that</w:t>
      </w:r>
      <w:r w:rsidR="00703F45" w:rsidRPr="002970C6">
        <w:rPr>
          <w:rFonts w:ascii="Times New Roman" w:hAnsi="Times New Roman" w:cs="Times New Roman"/>
          <w:bCs/>
          <w:sz w:val="24"/>
          <w:szCs w:val="24"/>
          <w:lang w:val="en-US"/>
        </w:rPr>
        <w:t>:</w:t>
      </w:r>
    </w:p>
    <w:p w14:paraId="1822E21D" w14:textId="3CD156CA" w:rsidR="00703F45" w:rsidRPr="002970C6" w:rsidRDefault="008B5D55" w:rsidP="002970C6">
      <w:pPr>
        <w:spacing w:line="240" w:lineRule="auto"/>
        <w:ind w:left="1440"/>
        <w:jc w:val="both"/>
        <w:rPr>
          <w:rFonts w:ascii="Times New Roman" w:hAnsi="Times New Roman" w:cs="Times New Roman"/>
          <w:bCs/>
          <w:szCs w:val="24"/>
          <w:lang w:val="en-US"/>
        </w:rPr>
      </w:pPr>
      <w:r w:rsidRPr="002970C6">
        <w:rPr>
          <w:rFonts w:ascii="Times New Roman" w:hAnsi="Times New Roman" w:cs="Times New Roman"/>
          <w:bCs/>
          <w:szCs w:val="24"/>
          <w:lang w:val="en-US"/>
        </w:rPr>
        <w:t>“The court will not decree specific performance where the plaintiff has broken the contract or made a material default in the performance on his part. A party is not entitled to a specific performance where he has failed to show that he has performed in terms of the contract</w:t>
      </w:r>
      <w:r w:rsidR="00703F45" w:rsidRPr="002970C6">
        <w:rPr>
          <w:rFonts w:ascii="Times New Roman" w:hAnsi="Times New Roman" w:cs="Times New Roman"/>
          <w:bCs/>
          <w:szCs w:val="24"/>
          <w:lang w:val="en-US"/>
        </w:rPr>
        <w:t>.</w:t>
      </w:r>
      <w:r w:rsidRPr="002970C6">
        <w:rPr>
          <w:rFonts w:ascii="Times New Roman" w:hAnsi="Times New Roman" w:cs="Times New Roman"/>
          <w:bCs/>
          <w:szCs w:val="24"/>
          <w:lang w:val="en-US"/>
        </w:rPr>
        <w:t xml:space="preserve">” </w:t>
      </w:r>
    </w:p>
    <w:p w14:paraId="294AF7AF" w14:textId="2461266B" w:rsidR="006B7BB6" w:rsidRPr="002970C6" w:rsidRDefault="006B7BB6" w:rsidP="002970C6">
      <w:pPr>
        <w:pStyle w:val="ListParagraph"/>
        <w:numPr>
          <w:ilvl w:val="0"/>
          <w:numId w:val="6"/>
        </w:numPr>
        <w:spacing w:line="360" w:lineRule="auto"/>
        <w:jc w:val="both"/>
        <w:rPr>
          <w:rFonts w:ascii="Times New Roman" w:hAnsi="Times New Roman" w:cs="Times New Roman"/>
          <w:bCs/>
          <w:sz w:val="24"/>
          <w:szCs w:val="24"/>
          <w:lang w:val="en-US"/>
        </w:rPr>
      </w:pPr>
      <w:r w:rsidRPr="002970C6">
        <w:rPr>
          <w:rFonts w:ascii="Times New Roman" w:hAnsi="Times New Roman" w:cs="Times New Roman"/>
          <w:bCs/>
          <w:sz w:val="24"/>
          <w:szCs w:val="24"/>
          <w:lang w:val="en-US"/>
        </w:rPr>
        <w:t xml:space="preserve">See also </w:t>
      </w:r>
      <w:r w:rsidRPr="002970C6">
        <w:rPr>
          <w:rFonts w:ascii="Times New Roman" w:hAnsi="Times New Roman" w:cs="Times New Roman"/>
          <w:bCs/>
          <w:i/>
          <w:iCs/>
          <w:sz w:val="24"/>
          <w:szCs w:val="24"/>
          <w:lang w:val="en-US"/>
        </w:rPr>
        <w:t>Blumo Trading (Pvt) Ltd Nelmah Mining Company (Pvt) Ltd &amp; Ors</w:t>
      </w:r>
      <w:r w:rsidRPr="002970C6">
        <w:rPr>
          <w:rFonts w:ascii="Times New Roman" w:hAnsi="Times New Roman" w:cs="Times New Roman"/>
          <w:bCs/>
          <w:sz w:val="24"/>
          <w:szCs w:val="24"/>
          <w:lang w:val="en-US"/>
        </w:rPr>
        <w:t xml:space="preserve"> 2011 (1) ZLR 196 (H) where </w:t>
      </w:r>
      <w:r w:rsidR="002970C6" w:rsidRPr="002970C6">
        <w:rPr>
          <w:rFonts w:ascii="Times New Roman" w:hAnsi="Times New Roman" w:cs="Times New Roman"/>
          <w:bCs/>
          <w:smallCaps/>
          <w:sz w:val="24"/>
          <w:szCs w:val="24"/>
          <w:lang w:val="en-US"/>
        </w:rPr>
        <w:t>Patel J</w:t>
      </w:r>
      <w:r w:rsidR="002970C6" w:rsidRPr="002970C6">
        <w:rPr>
          <w:rFonts w:ascii="Times New Roman" w:hAnsi="Times New Roman" w:cs="Times New Roman"/>
          <w:bCs/>
          <w:sz w:val="24"/>
          <w:szCs w:val="24"/>
          <w:lang w:val="en-US"/>
        </w:rPr>
        <w:t xml:space="preserve"> </w:t>
      </w:r>
      <w:r w:rsidRPr="002970C6">
        <w:rPr>
          <w:rFonts w:ascii="Times New Roman" w:hAnsi="Times New Roman" w:cs="Times New Roman"/>
          <w:bCs/>
          <w:sz w:val="24"/>
          <w:szCs w:val="24"/>
          <w:lang w:val="en-US"/>
        </w:rPr>
        <w:t>(as he then was</w:t>
      </w:r>
      <w:r w:rsidR="00BB5DC5">
        <w:rPr>
          <w:rFonts w:ascii="Times New Roman" w:hAnsi="Times New Roman" w:cs="Times New Roman"/>
          <w:bCs/>
          <w:sz w:val="24"/>
          <w:szCs w:val="24"/>
          <w:lang w:val="en-US"/>
        </w:rPr>
        <w:t>)</w:t>
      </w:r>
      <w:r w:rsidRPr="002970C6">
        <w:rPr>
          <w:rFonts w:ascii="Times New Roman" w:hAnsi="Times New Roman" w:cs="Times New Roman"/>
          <w:bCs/>
          <w:sz w:val="24"/>
          <w:szCs w:val="24"/>
          <w:lang w:val="en-US"/>
        </w:rPr>
        <w:t xml:space="preserve"> emphasized the same settled legal position as follows:</w:t>
      </w:r>
    </w:p>
    <w:p w14:paraId="5EA2F356" w14:textId="1577AC90" w:rsidR="006B7BB6" w:rsidRPr="002970C6" w:rsidRDefault="00BF0BE6" w:rsidP="002970C6">
      <w:pPr>
        <w:spacing w:line="240" w:lineRule="auto"/>
        <w:ind w:left="1440"/>
        <w:jc w:val="both"/>
        <w:rPr>
          <w:rFonts w:ascii="Times New Roman" w:hAnsi="Times New Roman" w:cs="Times New Roman"/>
          <w:bCs/>
          <w:szCs w:val="24"/>
          <w:lang w:val="en-GB"/>
        </w:rPr>
      </w:pPr>
      <w:r w:rsidRPr="002970C6">
        <w:rPr>
          <w:rFonts w:ascii="Times New Roman" w:hAnsi="Times New Roman" w:cs="Times New Roman"/>
          <w:bCs/>
          <w:szCs w:val="24"/>
          <w:lang w:val="en-GB"/>
        </w:rPr>
        <w:t>“</w:t>
      </w:r>
      <w:r w:rsidR="006B7BB6" w:rsidRPr="002970C6">
        <w:rPr>
          <w:rFonts w:ascii="Times New Roman" w:hAnsi="Times New Roman" w:cs="Times New Roman"/>
          <w:bCs/>
          <w:szCs w:val="24"/>
          <w:lang w:val="en-GB"/>
        </w:rPr>
        <w:t>It is a fundamental premise of every contract that both parties will duly carry out their respective obligations. See </w:t>
      </w:r>
      <w:r w:rsidR="006B7BB6" w:rsidRPr="002970C6">
        <w:rPr>
          <w:rFonts w:ascii="Times New Roman" w:hAnsi="Times New Roman" w:cs="Times New Roman"/>
          <w:bCs/>
          <w:i/>
          <w:iCs/>
          <w:szCs w:val="24"/>
          <w:lang w:val="en-GB"/>
        </w:rPr>
        <w:t>Green</w:t>
      </w:r>
      <w:r w:rsidR="006B7BB6" w:rsidRPr="002970C6">
        <w:rPr>
          <w:rFonts w:ascii="Times New Roman" w:hAnsi="Times New Roman" w:cs="Times New Roman"/>
          <w:bCs/>
          <w:szCs w:val="24"/>
          <w:lang w:val="en-GB"/>
        </w:rPr>
        <w:t> v </w:t>
      </w:r>
      <w:r w:rsidR="006B7BB6" w:rsidRPr="002970C6">
        <w:rPr>
          <w:rFonts w:ascii="Times New Roman" w:hAnsi="Times New Roman" w:cs="Times New Roman"/>
          <w:bCs/>
          <w:i/>
          <w:iCs/>
          <w:szCs w:val="24"/>
          <w:lang w:val="en-GB"/>
        </w:rPr>
        <w:t>Lutz</w:t>
      </w:r>
      <w:r w:rsidR="006B7BB6" w:rsidRPr="002970C6">
        <w:rPr>
          <w:rFonts w:ascii="Times New Roman" w:hAnsi="Times New Roman" w:cs="Times New Roman"/>
          <w:bCs/>
          <w:szCs w:val="24"/>
          <w:lang w:val="en-GB"/>
        </w:rPr>
        <w:t> 1966 RLR 633; </w:t>
      </w:r>
      <w:r w:rsidR="006B7BB6" w:rsidRPr="002970C6">
        <w:rPr>
          <w:rFonts w:ascii="Times New Roman" w:hAnsi="Times New Roman" w:cs="Times New Roman"/>
          <w:bCs/>
          <w:i/>
          <w:iCs/>
          <w:szCs w:val="24"/>
          <w:lang w:val="en-GB"/>
        </w:rPr>
        <w:t>ESE Financial Services (Pty) Ltd</w:t>
      </w:r>
      <w:r w:rsidR="006B7BB6" w:rsidRPr="002970C6">
        <w:rPr>
          <w:rFonts w:ascii="Times New Roman" w:hAnsi="Times New Roman" w:cs="Times New Roman"/>
          <w:bCs/>
          <w:szCs w:val="24"/>
          <w:lang w:val="en-GB"/>
        </w:rPr>
        <w:t> v </w:t>
      </w:r>
      <w:r w:rsidR="006B7BB6" w:rsidRPr="002970C6">
        <w:rPr>
          <w:rFonts w:ascii="Times New Roman" w:hAnsi="Times New Roman" w:cs="Times New Roman"/>
          <w:bCs/>
          <w:i/>
          <w:iCs/>
          <w:szCs w:val="24"/>
          <w:lang w:val="en-GB"/>
        </w:rPr>
        <w:t>Cramer</w:t>
      </w:r>
      <w:r w:rsidR="006B7BB6" w:rsidRPr="002970C6">
        <w:rPr>
          <w:rFonts w:ascii="Times New Roman" w:hAnsi="Times New Roman" w:cs="Times New Roman"/>
          <w:bCs/>
          <w:szCs w:val="24"/>
          <w:lang w:val="en-GB"/>
        </w:rPr>
        <w:t> 1975 (2) SA 805 (C) at 808-809. As is explained by Christie: </w:t>
      </w:r>
      <w:r w:rsidR="006B7BB6" w:rsidRPr="002970C6">
        <w:rPr>
          <w:rFonts w:ascii="Times New Roman" w:hAnsi="Times New Roman" w:cs="Times New Roman"/>
          <w:bCs/>
          <w:i/>
          <w:iCs/>
          <w:szCs w:val="24"/>
          <w:lang w:val="en-GB"/>
        </w:rPr>
        <w:t>Business Law in Zimbabwe</w:t>
      </w:r>
      <w:r w:rsidR="006B7BB6" w:rsidRPr="002970C6">
        <w:rPr>
          <w:rFonts w:ascii="Times New Roman" w:hAnsi="Times New Roman" w:cs="Times New Roman"/>
          <w:bCs/>
          <w:szCs w:val="24"/>
          <w:lang w:val="en-GB"/>
        </w:rPr>
        <w:t> at pp. 106 &amp; 119:</w:t>
      </w:r>
    </w:p>
    <w:p w14:paraId="2C5E073B" w14:textId="77777777" w:rsidR="006B7BB6" w:rsidRPr="002970C6" w:rsidRDefault="006B7BB6" w:rsidP="002970C6">
      <w:pPr>
        <w:spacing w:after="0" w:line="240" w:lineRule="auto"/>
        <w:ind w:left="2160"/>
        <w:jc w:val="both"/>
        <w:rPr>
          <w:rFonts w:ascii="Times New Roman" w:hAnsi="Times New Roman" w:cs="Times New Roman"/>
          <w:bCs/>
          <w:szCs w:val="24"/>
          <w:lang w:val="en-GB"/>
        </w:rPr>
      </w:pPr>
      <w:r w:rsidRPr="002970C6">
        <w:rPr>
          <w:rFonts w:ascii="Times New Roman" w:hAnsi="Times New Roman" w:cs="Times New Roman"/>
          <w:bCs/>
          <w:szCs w:val="24"/>
          <w:lang w:val="en-GB"/>
        </w:rPr>
        <w:t>“There is a presumption that in every bilateral or synallagmatic contract, </w:t>
      </w:r>
      <w:r w:rsidRPr="002970C6">
        <w:rPr>
          <w:rFonts w:ascii="Times New Roman" w:hAnsi="Times New Roman" w:cs="Times New Roman"/>
          <w:bCs/>
          <w:i/>
          <w:iCs/>
          <w:szCs w:val="24"/>
          <w:lang w:val="en-GB"/>
        </w:rPr>
        <w:t>i.e.</w:t>
      </w:r>
      <w:r w:rsidRPr="002970C6">
        <w:rPr>
          <w:rFonts w:ascii="Times New Roman" w:hAnsi="Times New Roman" w:cs="Times New Roman"/>
          <w:bCs/>
          <w:szCs w:val="24"/>
          <w:lang w:val="en-GB"/>
        </w:rPr>
        <w:t> one in which each party undertakes obligations towards the other, the common intention is that neither should be entitled to enforce the contract unless he has performed or is ready to perform his own obligations. …</w:t>
      </w:r>
    </w:p>
    <w:p w14:paraId="2E4825DF" w14:textId="77777777" w:rsidR="006B7BB6" w:rsidRPr="002970C6" w:rsidRDefault="006B7BB6" w:rsidP="002970C6">
      <w:pPr>
        <w:spacing w:line="240" w:lineRule="auto"/>
        <w:ind w:left="2160"/>
        <w:jc w:val="both"/>
        <w:rPr>
          <w:rFonts w:ascii="Times New Roman" w:hAnsi="Times New Roman" w:cs="Times New Roman"/>
          <w:bCs/>
          <w:szCs w:val="24"/>
          <w:lang w:val="en-GB"/>
        </w:rPr>
      </w:pPr>
      <w:r w:rsidRPr="002970C6">
        <w:rPr>
          <w:rFonts w:ascii="Times New Roman" w:hAnsi="Times New Roman" w:cs="Times New Roman"/>
          <w:bCs/>
          <w:szCs w:val="24"/>
          <w:lang w:val="en-GB"/>
        </w:rPr>
        <w:lastRenderedPageBreak/>
        <w:t>…Conversely, a party who has caused the other to commit a breach cannot found a claim on the breach ….”</w:t>
      </w:r>
    </w:p>
    <w:p w14:paraId="2C573EA3" w14:textId="1EA0E722" w:rsidR="008B5D55" w:rsidRPr="008B5D55" w:rsidRDefault="008B5D55" w:rsidP="00BF0BE6">
      <w:pPr>
        <w:spacing w:after="0" w:line="360" w:lineRule="auto"/>
        <w:ind w:left="720"/>
        <w:jc w:val="both"/>
        <w:rPr>
          <w:rFonts w:ascii="Times New Roman" w:hAnsi="Times New Roman" w:cs="Times New Roman"/>
          <w:bCs/>
          <w:sz w:val="24"/>
          <w:szCs w:val="24"/>
          <w:lang w:val="en-US"/>
        </w:rPr>
      </w:pPr>
      <w:r w:rsidRPr="008B5D55">
        <w:rPr>
          <w:rFonts w:ascii="Times New Roman" w:hAnsi="Times New Roman" w:cs="Times New Roman"/>
          <w:bCs/>
          <w:sz w:val="24"/>
          <w:szCs w:val="24"/>
          <w:lang w:val="en-US"/>
        </w:rPr>
        <w:t>The law authoritatively deals with the plaintiff's situation.</w:t>
      </w:r>
      <w:r w:rsidR="00BF0BE6">
        <w:rPr>
          <w:rFonts w:ascii="Times New Roman" w:hAnsi="Times New Roman" w:cs="Times New Roman"/>
          <w:bCs/>
          <w:sz w:val="24"/>
          <w:szCs w:val="24"/>
          <w:lang w:val="en-US"/>
        </w:rPr>
        <w:t xml:space="preserve"> He accepted that he did not fully perform his contractual obligations by paying the full price. </w:t>
      </w:r>
      <w:r w:rsidR="00BF0BE6" w:rsidRPr="00BF0BE6">
        <w:rPr>
          <w:rFonts w:ascii="Times New Roman" w:hAnsi="Times New Roman" w:cs="Times New Roman"/>
          <w:bCs/>
          <w:sz w:val="24"/>
          <w:szCs w:val="24"/>
        </w:rPr>
        <w:t>In his summons and declaration</w:t>
      </w:r>
      <w:r w:rsidR="00BF0BE6">
        <w:rPr>
          <w:rFonts w:ascii="Times New Roman" w:hAnsi="Times New Roman" w:cs="Times New Roman"/>
          <w:bCs/>
          <w:sz w:val="24"/>
          <w:szCs w:val="24"/>
        </w:rPr>
        <w:t>,</w:t>
      </w:r>
      <w:r w:rsidR="00BF0BE6" w:rsidRPr="00BF0BE6">
        <w:rPr>
          <w:rFonts w:ascii="Times New Roman" w:hAnsi="Times New Roman" w:cs="Times New Roman"/>
          <w:bCs/>
          <w:sz w:val="24"/>
          <w:szCs w:val="24"/>
        </w:rPr>
        <w:t xml:space="preserve"> the plaintiff did not tender payment of the full purchase</w:t>
      </w:r>
      <w:r w:rsidR="00BF0BE6">
        <w:rPr>
          <w:rFonts w:ascii="Times New Roman" w:hAnsi="Times New Roman" w:cs="Times New Roman"/>
          <w:bCs/>
          <w:sz w:val="24"/>
          <w:szCs w:val="24"/>
        </w:rPr>
        <w:t xml:space="preserve"> price</w:t>
      </w:r>
      <w:r w:rsidR="0037245A">
        <w:rPr>
          <w:rFonts w:ascii="Times New Roman" w:hAnsi="Times New Roman" w:cs="Times New Roman"/>
          <w:bCs/>
          <w:sz w:val="24"/>
          <w:szCs w:val="24"/>
        </w:rPr>
        <w:t xml:space="preserve"> before the transfer</w:t>
      </w:r>
      <w:r w:rsidR="00BF0BE6" w:rsidRPr="00BF0BE6">
        <w:rPr>
          <w:rFonts w:ascii="Times New Roman" w:hAnsi="Times New Roman" w:cs="Times New Roman"/>
          <w:bCs/>
          <w:sz w:val="24"/>
          <w:szCs w:val="24"/>
        </w:rPr>
        <w:t xml:space="preserve">. He admitted that he only paid what he said was a “commitment fee” of US$5,000.00 and in his prayer (i) he sought transfer of the property “pending fulfilment of all the terms and conditions of the agreement of sale by the plaintiff.” He did not allege that he </w:t>
      </w:r>
      <w:r w:rsidR="00D76AB8" w:rsidRPr="00BF0BE6">
        <w:rPr>
          <w:rFonts w:ascii="Times New Roman" w:hAnsi="Times New Roman" w:cs="Times New Roman"/>
          <w:bCs/>
          <w:sz w:val="24"/>
          <w:szCs w:val="24"/>
        </w:rPr>
        <w:t>had</w:t>
      </w:r>
      <w:r w:rsidR="00BF0BE6" w:rsidRPr="00BF0BE6">
        <w:rPr>
          <w:rFonts w:ascii="Times New Roman" w:hAnsi="Times New Roman" w:cs="Times New Roman"/>
          <w:bCs/>
          <w:sz w:val="24"/>
          <w:szCs w:val="24"/>
        </w:rPr>
        <w:t xml:space="preserve"> fulfilled his side of the bargain or that he </w:t>
      </w:r>
      <w:r w:rsidR="0037245A">
        <w:rPr>
          <w:rFonts w:ascii="Times New Roman" w:hAnsi="Times New Roman" w:cs="Times New Roman"/>
          <w:bCs/>
          <w:sz w:val="24"/>
          <w:szCs w:val="24"/>
        </w:rPr>
        <w:t xml:space="preserve">tendered payment </w:t>
      </w:r>
      <w:r w:rsidR="00D76AB8">
        <w:rPr>
          <w:rFonts w:ascii="Times New Roman" w:hAnsi="Times New Roman" w:cs="Times New Roman"/>
          <w:bCs/>
          <w:sz w:val="24"/>
          <w:szCs w:val="24"/>
        </w:rPr>
        <w:t xml:space="preserve">of the full purchase price </w:t>
      </w:r>
      <w:r w:rsidR="00BF0BE6" w:rsidRPr="00BF0BE6">
        <w:rPr>
          <w:rFonts w:ascii="Times New Roman" w:hAnsi="Times New Roman" w:cs="Times New Roman"/>
          <w:bCs/>
          <w:sz w:val="24"/>
          <w:szCs w:val="24"/>
        </w:rPr>
        <w:t xml:space="preserve">for </w:t>
      </w:r>
      <w:r w:rsidR="00D76AB8">
        <w:rPr>
          <w:rFonts w:ascii="Times New Roman" w:hAnsi="Times New Roman" w:cs="Times New Roman"/>
          <w:bCs/>
          <w:sz w:val="24"/>
          <w:szCs w:val="24"/>
        </w:rPr>
        <w:t xml:space="preserve">the </w:t>
      </w:r>
      <w:r w:rsidR="00BF0BE6" w:rsidRPr="00BF0BE6">
        <w:rPr>
          <w:rFonts w:ascii="Times New Roman" w:hAnsi="Times New Roman" w:cs="Times New Roman"/>
          <w:bCs/>
          <w:sz w:val="24"/>
          <w:szCs w:val="24"/>
        </w:rPr>
        <w:t>transfer</w:t>
      </w:r>
      <w:r w:rsidR="00D76AB8">
        <w:rPr>
          <w:rFonts w:ascii="Times New Roman" w:hAnsi="Times New Roman" w:cs="Times New Roman"/>
          <w:bCs/>
          <w:sz w:val="24"/>
          <w:szCs w:val="24"/>
        </w:rPr>
        <w:t xml:space="preserve"> to be effected</w:t>
      </w:r>
      <w:r w:rsidR="00BF0BE6" w:rsidRPr="00BF0BE6">
        <w:rPr>
          <w:rFonts w:ascii="Times New Roman" w:hAnsi="Times New Roman" w:cs="Times New Roman"/>
          <w:bCs/>
          <w:sz w:val="24"/>
          <w:szCs w:val="24"/>
        </w:rPr>
        <w:t xml:space="preserve">. He </w:t>
      </w:r>
      <w:r w:rsidR="00BF0BE6">
        <w:rPr>
          <w:rFonts w:ascii="Times New Roman" w:hAnsi="Times New Roman" w:cs="Times New Roman"/>
          <w:bCs/>
          <w:sz w:val="24"/>
          <w:szCs w:val="24"/>
        </w:rPr>
        <w:t>in fact</w:t>
      </w:r>
      <w:r w:rsidR="00BF0BE6" w:rsidRPr="00BF0BE6">
        <w:rPr>
          <w:rFonts w:ascii="Times New Roman" w:hAnsi="Times New Roman" w:cs="Times New Roman"/>
          <w:bCs/>
          <w:sz w:val="24"/>
          <w:szCs w:val="24"/>
        </w:rPr>
        <w:t xml:space="preserve"> sought transfer first and </w:t>
      </w:r>
      <w:r w:rsidR="00BF0BE6">
        <w:rPr>
          <w:rFonts w:ascii="Times New Roman" w:hAnsi="Times New Roman" w:cs="Times New Roman"/>
          <w:bCs/>
          <w:sz w:val="24"/>
          <w:szCs w:val="24"/>
        </w:rPr>
        <w:t>asked</w:t>
      </w:r>
      <w:r w:rsidR="00BF0BE6" w:rsidRPr="00BF0BE6">
        <w:rPr>
          <w:rFonts w:ascii="Times New Roman" w:hAnsi="Times New Roman" w:cs="Times New Roman"/>
          <w:bCs/>
          <w:sz w:val="24"/>
          <w:szCs w:val="24"/>
        </w:rPr>
        <w:t xml:space="preserve"> the court </w:t>
      </w:r>
      <w:r w:rsidR="00BF0BE6">
        <w:rPr>
          <w:rFonts w:ascii="Times New Roman" w:hAnsi="Times New Roman" w:cs="Times New Roman"/>
          <w:bCs/>
          <w:sz w:val="24"/>
          <w:szCs w:val="24"/>
        </w:rPr>
        <w:t>that he fulfil</w:t>
      </w:r>
      <w:r w:rsidR="00BF0BE6" w:rsidRPr="00BF0BE6">
        <w:rPr>
          <w:rFonts w:ascii="Times New Roman" w:hAnsi="Times New Roman" w:cs="Times New Roman"/>
          <w:bCs/>
          <w:sz w:val="24"/>
          <w:szCs w:val="24"/>
        </w:rPr>
        <w:t xml:space="preserve"> the agreement later.</w:t>
      </w:r>
      <w:r w:rsidR="00BF0BE6">
        <w:rPr>
          <w:rFonts w:ascii="Times New Roman" w:hAnsi="Times New Roman" w:cs="Times New Roman"/>
          <w:bCs/>
          <w:sz w:val="24"/>
          <w:szCs w:val="24"/>
        </w:rPr>
        <w:t xml:space="preserve"> </w:t>
      </w:r>
      <w:r w:rsidRPr="008B5D55">
        <w:rPr>
          <w:rFonts w:ascii="Times New Roman" w:hAnsi="Times New Roman" w:cs="Times New Roman"/>
          <w:bCs/>
          <w:sz w:val="24"/>
          <w:szCs w:val="24"/>
          <w:lang w:val="en-US"/>
        </w:rPr>
        <w:t xml:space="preserve">That claim of specific performance is untenable at law. The </w:t>
      </w:r>
      <w:r w:rsidR="00BF0BE6">
        <w:rPr>
          <w:rFonts w:ascii="Times New Roman" w:hAnsi="Times New Roman" w:cs="Times New Roman"/>
          <w:bCs/>
          <w:sz w:val="24"/>
          <w:szCs w:val="24"/>
          <w:lang w:val="en-US"/>
        </w:rPr>
        <w:t xml:space="preserve">claim </w:t>
      </w:r>
      <w:r w:rsidR="00D76AB8">
        <w:rPr>
          <w:rFonts w:ascii="Times New Roman" w:hAnsi="Times New Roman" w:cs="Times New Roman"/>
          <w:bCs/>
          <w:sz w:val="24"/>
          <w:szCs w:val="24"/>
          <w:lang w:val="en-US"/>
        </w:rPr>
        <w:t>was, therefore,</w:t>
      </w:r>
      <w:r w:rsidR="00BF0BE6">
        <w:rPr>
          <w:rFonts w:ascii="Times New Roman" w:hAnsi="Times New Roman" w:cs="Times New Roman"/>
          <w:bCs/>
          <w:sz w:val="24"/>
          <w:szCs w:val="24"/>
          <w:lang w:val="en-US"/>
        </w:rPr>
        <w:t xml:space="preserve"> at odds with the law.</w:t>
      </w:r>
    </w:p>
    <w:p w14:paraId="6B2D5E63" w14:textId="12336BCD" w:rsidR="00C655AF" w:rsidRPr="002970C6" w:rsidRDefault="00C655AF" w:rsidP="002970C6">
      <w:pPr>
        <w:pStyle w:val="ListParagraph"/>
        <w:numPr>
          <w:ilvl w:val="0"/>
          <w:numId w:val="6"/>
        </w:numPr>
        <w:spacing w:line="360" w:lineRule="auto"/>
        <w:jc w:val="both"/>
        <w:rPr>
          <w:rFonts w:ascii="Times New Roman" w:hAnsi="Times New Roman" w:cs="Times New Roman"/>
          <w:bCs/>
          <w:sz w:val="24"/>
          <w:szCs w:val="24"/>
        </w:rPr>
      </w:pPr>
      <w:r w:rsidRPr="002970C6">
        <w:rPr>
          <w:rFonts w:ascii="Times New Roman" w:hAnsi="Times New Roman" w:cs="Times New Roman"/>
          <w:bCs/>
          <w:sz w:val="24"/>
          <w:szCs w:val="24"/>
        </w:rPr>
        <w:t xml:space="preserve">In para 9 of the </w:t>
      </w:r>
      <w:r w:rsidR="00BF0BE6" w:rsidRPr="002970C6">
        <w:rPr>
          <w:rFonts w:ascii="Times New Roman" w:hAnsi="Times New Roman" w:cs="Times New Roman"/>
          <w:bCs/>
          <w:sz w:val="24"/>
          <w:szCs w:val="24"/>
        </w:rPr>
        <w:t>declaration,</w:t>
      </w:r>
      <w:r w:rsidRPr="002970C6">
        <w:rPr>
          <w:rFonts w:ascii="Times New Roman" w:hAnsi="Times New Roman" w:cs="Times New Roman"/>
          <w:bCs/>
          <w:sz w:val="24"/>
          <w:szCs w:val="24"/>
        </w:rPr>
        <w:t xml:space="preserve"> the plaintiff admitted that the first defendant cancelled the agreement. It is trite that once admissions are made</w:t>
      </w:r>
      <w:r w:rsidR="00D76AB8" w:rsidRPr="002970C6">
        <w:rPr>
          <w:rFonts w:ascii="Times New Roman" w:hAnsi="Times New Roman" w:cs="Times New Roman"/>
          <w:bCs/>
          <w:sz w:val="24"/>
          <w:szCs w:val="24"/>
        </w:rPr>
        <w:t xml:space="preserve">, the maker is bound by such admissions and </w:t>
      </w:r>
      <w:r w:rsidRPr="002970C6">
        <w:rPr>
          <w:rFonts w:ascii="Times New Roman" w:hAnsi="Times New Roman" w:cs="Times New Roman"/>
          <w:bCs/>
          <w:sz w:val="24"/>
          <w:szCs w:val="24"/>
        </w:rPr>
        <w:t>it shall not be necessary or be required to prove any fact admitted or lead any evidence to contradict the admitted fact on record. See s 36 of the Civil Evidence Act [</w:t>
      </w:r>
      <w:r w:rsidRPr="002970C6">
        <w:rPr>
          <w:rFonts w:ascii="Times New Roman" w:hAnsi="Times New Roman" w:cs="Times New Roman"/>
          <w:bCs/>
          <w:i/>
          <w:sz w:val="24"/>
          <w:szCs w:val="24"/>
        </w:rPr>
        <w:t>Chapter 8:01</w:t>
      </w:r>
      <w:r w:rsidRPr="002970C6">
        <w:rPr>
          <w:rFonts w:ascii="Times New Roman" w:hAnsi="Times New Roman" w:cs="Times New Roman"/>
          <w:bCs/>
          <w:sz w:val="24"/>
          <w:szCs w:val="24"/>
        </w:rPr>
        <w:t xml:space="preserve">]. The effect of an admission was also restated in </w:t>
      </w:r>
      <w:r w:rsidRPr="002970C6">
        <w:rPr>
          <w:rFonts w:ascii="Times New Roman" w:hAnsi="Times New Roman" w:cs="Times New Roman"/>
          <w:bCs/>
          <w:i/>
          <w:iCs/>
          <w:sz w:val="24"/>
          <w:szCs w:val="24"/>
        </w:rPr>
        <w:t>Manyenga v Petrozim (Pvt) Ltd</w:t>
      </w:r>
      <w:r w:rsidRPr="002970C6">
        <w:rPr>
          <w:rFonts w:ascii="Times New Roman" w:hAnsi="Times New Roman" w:cs="Times New Roman"/>
          <w:bCs/>
          <w:sz w:val="24"/>
          <w:szCs w:val="24"/>
        </w:rPr>
        <w:t xml:space="preserve"> SC 40/23 where the Supreme Court went to great lengths in articulating the effect of an admission by a party. The court held that: </w:t>
      </w:r>
    </w:p>
    <w:p w14:paraId="468AFE31" w14:textId="77777777" w:rsidR="00C655AF" w:rsidRPr="002970C6" w:rsidRDefault="00C655AF" w:rsidP="002970C6">
      <w:pPr>
        <w:spacing w:line="240" w:lineRule="auto"/>
        <w:ind w:left="1440"/>
        <w:jc w:val="both"/>
        <w:rPr>
          <w:rFonts w:ascii="Times New Roman" w:hAnsi="Times New Roman" w:cs="Times New Roman"/>
          <w:bCs/>
          <w:szCs w:val="24"/>
        </w:rPr>
      </w:pPr>
      <w:r w:rsidRPr="002970C6">
        <w:rPr>
          <w:rFonts w:ascii="Times New Roman" w:hAnsi="Times New Roman" w:cs="Times New Roman"/>
          <w:bCs/>
          <w:szCs w:val="24"/>
        </w:rPr>
        <w:t xml:space="preserve">“32. The effect of an admission has been held to be the following in the case of </w:t>
      </w:r>
      <w:r w:rsidRPr="002970C6">
        <w:rPr>
          <w:rFonts w:ascii="Times New Roman" w:hAnsi="Times New Roman" w:cs="Times New Roman"/>
          <w:bCs/>
          <w:i/>
          <w:iCs/>
          <w:szCs w:val="24"/>
        </w:rPr>
        <w:t>Potato Seed Production (Proprietary) Ltd v Princewood Enterprises (Pvt) Ltd &amp; Ors</w:t>
      </w:r>
      <w:r w:rsidRPr="002970C6">
        <w:rPr>
          <w:rFonts w:ascii="Times New Roman" w:hAnsi="Times New Roman" w:cs="Times New Roman"/>
          <w:bCs/>
          <w:szCs w:val="24"/>
        </w:rPr>
        <w:t xml:space="preserve"> HH 45-17 at p 4; </w:t>
      </w:r>
    </w:p>
    <w:p w14:paraId="5D466BF3" w14:textId="77777777" w:rsidR="00C655AF" w:rsidRPr="002970C6" w:rsidRDefault="00C655AF" w:rsidP="002970C6">
      <w:pPr>
        <w:spacing w:line="240" w:lineRule="auto"/>
        <w:ind w:left="1440"/>
        <w:jc w:val="both"/>
        <w:rPr>
          <w:rFonts w:ascii="Times New Roman" w:hAnsi="Times New Roman" w:cs="Times New Roman"/>
          <w:bCs/>
          <w:szCs w:val="24"/>
        </w:rPr>
      </w:pPr>
      <w:r w:rsidRPr="002970C6">
        <w:rPr>
          <w:rFonts w:ascii="Times New Roman" w:hAnsi="Times New Roman" w:cs="Times New Roman"/>
          <w:bCs/>
          <w:szCs w:val="24"/>
        </w:rPr>
        <w:t xml:space="preserve">“Indeed the effect of an admission is settled law. Once made it binds its maker with the attendant consequences see </w:t>
      </w:r>
      <w:r w:rsidRPr="002970C6">
        <w:rPr>
          <w:rFonts w:ascii="Times New Roman" w:hAnsi="Times New Roman" w:cs="Times New Roman"/>
          <w:bCs/>
          <w:i/>
          <w:iCs/>
          <w:szCs w:val="24"/>
        </w:rPr>
        <w:t>Kettex Holdings P/L v S Kencor Management Services P/L</w:t>
      </w:r>
      <w:r w:rsidRPr="002970C6">
        <w:rPr>
          <w:rFonts w:ascii="Times New Roman" w:hAnsi="Times New Roman" w:cs="Times New Roman"/>
          <w:bCs/>
          <w:szCs w:val="24"/>
        </w:rPr>
        <w:t xml:space="preserve"> HH 236-15.” </w:t>
      </w:r>
    </w:p>
    <w:p w14:paraId="71A8346C" w14:textId="63091038" w:rsidR="00C655AF" w:rsidRPr="002970C6" w:rsidRDefault="00C655AF" w:rsidP="002970C6">
      <w:pPr>
        <w:spacing w:line="240" w:lineRule="auto"/>
        <w:ind w:left="720" w:firstLine="720"/>
        <w:jc w:val="both"/>
        <w:rPr>
          <w:rFonts w:ascii="Times New Roman" w:hAnsi="Times New Roman" w:cs="Times New Roman"/>
          <w:bCs/>
          <w:szCs w:val="24"/>
        </w:rPr>
      </w:pPr>
      <w:r w:rsidRPr="002970C6">
        <w:rPr>
          <w:rFonts w:ascii="Times New Roman" w:hAnsi="Times New Roman" w:cs="Times New Roman"/>
          <w:bCs/>
          <w:szCs w:val="24"/>
        </w:rPr>
        <w:t xml:space="preserve">33. The consequences of making an admission which is not withdrawn is that it will </w:t>
      </w:r>
      <w:r w:rsidR="002970C6" w:rsidRPr="002970C6">
        <w:rPr>
          <w:rFonts w:ascii="Times New Roman" w:hAnsi="Times New Roman" w:cs="Times New Roman"/>
          <w:bCs/>
          <w:szCs w:val="24"/>
        </w:rPr>
        <w:tab/>
      </w:r>
      <w:r w:rsidRPr="002970C6">
        <w:rPr>
          <w:rFonts w:ascii="Times New Roman" w:hAnsi="Times New Roman" w:cs="Times New Roman"/>
          <w:bCs/>
          <w:szCs w:val="24"/>
        </w:rPr>
        <w:t xml:space="preserve">not be necessary to prove the admitted fact(s): </w:t>
      </w:r>
      <w:r w:rsidRPr="002970C6">
        <w:rPr>
          <w:rFonts w:ascii="Times New Roman" w:hAnsi="Times New Roman" w:cs="Times New Roman"/>
          <w:bCs/>
          <w:i/>
          <w:iCs/>
          <w:szCs w:val="24"/>
        </w:rPr>
        <w:t>Adler v Elliot</w:t>
      </w:r>
      <w:r w:rsidRPr="002970C6">
        <w:rPr>
          <w:rFonts w:ascii="Times New Roman" w:hAnsi="Times New Roman" w:cs="Times New Roman"/>
          <w:bCs/>
          <w:szCs w:val="24"/>
        </w:rPr>
        <w:t xml:space="preserve"> 1988 (2) ZLR 283 (S) </w:t>
      </w:r>
      <w:r w:rsidR="002970C6" w:rsidRPr="002970C6">
        <w:rPr>
          <w:rFonts w:ascii="Times New Roman" w:hAnsi="Times New Roman" w:cs="Times New Roman"/>
          <w:bCs/>
          <w:szCs w:val="24"/>
        </w:rPr>
        <w:tab/>
      </w:r>
      <w:r w:rsidRPr="002970C6">
        <w:rPr>
          <w:rFonts w:ascii="Times New Roman" w:hAnsi="Times New Roman" w:cs="Times New Roman"/>
          <w:bCs/>
          <w:szCs w:val="24"/>
        </w:rPr>
        <w:t xml:space="preserve">at 288C. In addition, this Court, in the case of </w:t>
      </w:r>
      <w:r w:rsidRPr="002970C6">
        <w:rPr>
          <w:rFonts w:ascii="Times New Roman" w:hAnsi="Times New Roman" w:cs="Times New Roman"/>
          <w:bCs/>
          <w:i/>
          <w:iCs/>
          <w:szCs w:val="24"/>
        </w:rPr>
        <w:t>Mashoko v Mashoko &amp; Ors</w:t>
      </w:r>
      <w:r w:rsidRPr="002970C6">
        <w:rPr>
          <w:rFonts w:ascii="Times New Roman" w:hAnsi="Times New Roman" w:cs="Times New Roman"/>
          <w:bCs/>
          <w:szCs w:val="24"/>
        </w:rPr>
        <w:t xml:space="preserve"> SC 114-</w:t>
      </w:r>
      <w:r w:rsidR="002970C6" w:rsidRPr="002970C6">
        <w:rPr>
          <w:rFonts w:ascii="Times New Roman" w:hAnsi="Times New Roman" w:cs="Times New Roman"/>
          <w:bCs/>
          <w:szCs w:val="24"/>
        </w:rPr>
        <w:tab/>
      </w:r>
      <w:r w:rsidRPr="002970C6">
        <w:rPr>
          <w:rFonts w:ascii="Times New Roman" w:hAnsi="Times New Roman" w:cs="Times New Roman"/>
          <w:bCs/>
          <w:szCs w:val="24"/>
        </w:rPr>
        <w:t xml:space="preserve">22, held that: </w:t>
      </w:r>
    </w:p>
    <w:p w14:paraId="5CF009B2" w14:textId="547EC015" w:rsidR="00C655AF" w:rsidRPr="002970C6" w:rsidRDefault="002970C6" w:rsidP="002970C6">
      <w:pPr>
        <w:spacing w:line="240" w:lineRule="auto"/>
        <w:ind w:left="720"/>
        <w:jc w:val="both"/>
        <w:rPr>
          <w:rFonts w:ascii="Times New Roman" w:hAnsi="Times New Roman" w:cs="Times New Roman"/>
          <w:bCs/>
          <w:szCs w:val="24"/>
        </w:rPr>
      </w:pPr>
      <w:r w:rsidRPr="002970C6">
        <w:rPr>
          <w:rFonts w:ascii="Times New Roman" w:hAnsi="Times New Roman" w:cs="Times New Roman"/>
          <w:bCs/>
          <w:szCs w:val="24"/>
        </w:rPr>
        <w:tab/>
      </w:r>
      <w:r w:rsidR="00C655AF" w:rsidRPr="002970C6">
        <w:rPr>
          <w:rFonts w:ascii="Times New Roman" w:hAnsi="Times New Roman" w:cs="Times New Roman"/>
          <w:bCs/>
          <w:szCs w:val="24"/>
        </w:rPr>
        <w:t xml:space="preserve">“The law on admissions in pleadings and indeed in evidence, is also settled. A party </w:t>
      </w:r>
      <w:r w:rsidRPr="002970C6">
        <w:rPr>
          <w:rFonts w:ascii="Times New Roman" w:hAnsi="Times New Roman" w:cs="Times New Roman"/>
          <w:bCs/>
          <w:szCs w:val="24"/>
        </w:rPr>
        <w:tab/>
      </w:r>
      <w:r w:rsidR="00C655AF" w:rsidRPr="002970C6">
        <w:rPr>
          <w:rFonts w:ascii="Times New Roman" w:hAnsi="Times New Roman" w:cs="Times New Roman"/>
          <w:bCs/>
          <w:szCs w:val="24"/>
        </w:rPr>
        <w:t xml:space="preserve">to civil proceedings may not, without the leave of the court, withdraw an admission </w:t>
      </w:r>
      <w:r w:rsidRPr="002970C6">
        <w:rPr>
          <w:rFonts w:ascii="Times New Roman" w:hAnsi="Times New Roman" w:cs="Times New Roman"/>
          <w:bCs/>
          <w:szCs w:val="24"/>
        </w:rPr>
        <w:tab/>
      </w:r>
      <w:r w:rsidR="00C655AF" w:rsidRPr="002970C6">
        <w:rPr>
          <w:rFonts w:ascii="Times New Roman" w:hAnsi="Times New Roman" w:cs="Times New Roman"/>
          <w:bCs/>
          <w:szCs w:val="24"/>
        </w:rPr>
        <w:t xml:space="preserve">made, nor may it lead evidence to contradict any admission the party would have </w:t>
      </w:r>
      <w:r w:rsidRPr="002970C6">
        <w:rPr>
          <w:rFonts w:ascii="Times New Roman" w:hAnsi="Times New Roman" w:cs="Times New Roman"/>
          <w:bCs/>
          <w:szCs w:val="24"/>
        </w:rPr>
        <w:tab/>
      </w:r>
      <w:r w:rsidR="00C655AF" w:rsidRPr="002970C6">
        <w:rPr>
          <w:rFonts w:ascii="Times New Roman" w:hAnsi="Times New Roman" w:cs="Times New Roman"/>
          <w:bCs/>
          <w:szCs w:val="24"/>
        </w:rPr>
        <w:t xml:space="preserve">made. </w:t>
      </w:r>
      <w:r>
        <w:rPr>
          <w:rFonts w:ascii="Times New Roman" w:hAnsi="Times New Roman" w:cs="Times New Roman"/>
          <w:bCs/>
          <w:szCs w:val="24"/>
        </w:rPr>
        <w:tab/>
      </w:r>
      <w:r w:rsidR="00C655AF" w:rsidRPr="002970C6">
        <w:rPr>
          <w:rFonts w:ascii="Times New Roman" w:hAnsi="Times New Roman" w:cs="Times New Roman"/>
          <w:bCs/>
          <w:szCs w:val="24"/>
        </w:rPr>
        <w:t>By equal measure, a party is not permitted to attempt to disprove admissions made.”</w:t>
      </w:r>
    </w:p>
    <w:p w14:paraId="17569139" w14:textId="74AD70EC" w:rsidR="00637E15" w:rsidRPr="002970C6" w:rsidRDefault="00C655AF" w:rsidP="00AF7DB6">
      <w:pPr>
        <w:pStyle w:val="ListParagraph"/>
        <w:numPr>
          <w:ilvl w:val="0"/>
          <w:numId w:val="6"/>
        </w:numPr>
        <w:spacing w:after="0" w:line="360" w:lineRule="auto"/>
        <w:jc w:val="both"/>
        <w:rPr>
          <w:rFonts w:ascii="Times New Roman" w:hAnsi="Times New Roman" w:cs="Times New Roman"/>
          <w:bCs/>
          <w:sz w:val="24"/>
          <w:szCs w:val="24"/>
        </w:rPr>
      </w:pPr>
      <w:r w:rsidRPr="002970C6">
        <w:rPr>
          <w:rFonts w:ascii="Times New Roman" w:hAnsi="Times New Roman" w:cs="Times New Roman"/>
          <w:bCs/>
          <w:sz w:val="24"/>
          <w:szCs w:val="24"/>
        </w:rPr>
        <w:t xml:space="preserve">Once it is accepted that a contract has been cancelled one cannot seek specific performance without an order for the cancellation to be set aside first. </w:t>
      </w:r>
      <w:r w:rsidR="00637E15" w:rsidRPr="002970C6">
        <w:rPr>
          <w:rFonts w:ascii="Times New Roman" w:hAnsi="Times New Roman" w:cs="Times New Roman"/>
          <w:bCs/>
          <w:sz w:val="24"/>
          <w:szCs w:val="24"/>
        </w:rPr>
        <w:t xml:space="preserve">The court cannot </w:t>
      </w:r>
      <w:r w:rsidR="00637E15" w:rsidRPr="002970C6">
        <w:rPr>
          <w:rFonts w:ascii="Times New Roman" w:hAnsi="Times New Roman" w:cs="Times New Roman"/>
          <w:bCs/>
          <w:sz w:val="24"/>
          <w:szCs w:val="24"/>
        </w:rPr>
        <w:lastRenderedPageBreak/>
        <w:t xml:space="preserve">grant specific performance in respect of a cancelled contract without a prayer for the setting aside of such cancellation. This position was confirmed in </w:t>
      </w:r>
      <w:r w:rsidR="00637E15" w:rsidRPr="002970C6">
        <w:rPr>
          <w:rFonts w:ascii="Times New Roman" w:hAnsi="Times New Roman" w:cs="Times New Roman"/>
          <w:bCs/>
          <w:i/>
          <w:iCs/>
          <w:sz w:val="24"/>
          <w:szCs w:val="24"/>
        </w:rPr>
        <w:t>Mwayera v Chivizhe &amp; Ors</w:t>
      </w:r>
      <w:r w:rsidR="00637E15" w:rsidRPr="002970C6">
        <w:rPr>
          <w:rFonts w:ascii="Times New Roman" w:hAnsi="Times New Roman" w:cs="Times New Roman"/>
          <w:bCs/>
          <w:sz w:val="24"/>
          <w:szCs w:val="24"/>
        </w:rPr>
        <w:t xml:space="preserve"> SC 16/16 where the court had this to say:</w:t>
      </w:r>
    </w:p>
    <w:p w14:paraId="2954D2F1" w14:textId="589F4F73" w:rsidR="00637E15" w:rsidRPr="002970C6" w:rsidRDefault="00637E15" w:rsidP="002970C6">
      <w:pPr>
        <w:spacing w:line="240" w:lineRule="auto"/>
        <w:ind w:left="1440"/>
        <w:jc w:val="both"/>
        <w:rPr>
          <w:rFonts w:ascii="Times New Roman" w:hAnsi="Times New Roman" w:cs="Times New Roman"/>
          <w:bCs/>
          <w:szCs w:val="24"/>
        </w:rPr>
      </w:pPr>
      <w:r w:rsidRPr="002970C6">
        <w:rPr>
          <w:rFonts w:ascii="Times New Roman" w:hAnsi="Times New Roman" w:cs="Times New Roman"/>
          <w:bCs/>
          <w:szCs w:val="24"/>
        </w:rPr>
        <w:t>“It is trite that cancellation is a unilateral act which takes effect as at the time of its communication to the other party to the contract. It requires no concurrence from the party receiving notification of the same</w:t>
      </w:r>
      <w:r w:rsidRPr="002970C6">
        <w:rPr>
          <w:rFonts w:ascii="Times New Roman" w:hAnsi="Times New Roman" w:cs="Times New Roman"/>
          <w:b/>
          <w:szCs w:val="24"/>
        </w:rPr>
        <w:t>. The effect of the cancellation was to put an end to the primary obligations between the parties. Primary obligations are those related to the performances due by the respective parties under the contract. In the instant case, once the contract was terminated by the appellant, the entitlement to specific performance by the fourth respondent terminated. In order to obtain specific performance under the cancelled contract, it behoved the fourth respondent to first seek an order setting aside the cancellation as a basis for the order prayed for. This he failed to do</w:t>
      </w:r>
      <w:r w:rsidRPr="002970C6">
        <w:rPr>
          <w:rFonts w:ascii="Times New Roman" w:hAnsi="Times New Roman" w:cs="Times New Roman"/>
          <w:bCs/>
          <w:szCs w:val="24"/>
        </w:rPr>
        <w:t>. The court in effect gave relief under an agreement that was no longer in existence for the performance of bilateral obligations.” [</w:t>
      </w:r>
      <w:r w:rsidR="008E0FE5" w:rsidRPr="002970C6">
        <w:rPr>
          <w:rFonts w:ascii="Times New Roman" w:hAnsi="Times New Roman" w:cs="Times New Roman"/>
          <w:bCs/>
          <w:szCs w:val="24"/>
        </w:rPr>
        <w:t>M</w:t>
      </w:r>
      <w:r w:rsidRPr="002970C6">
        <w:rPr>
          <w:rFonts w:ascii="Times New Roman" w:hAnsi="Times New Roman" w:cs="Times New Roman"/>
          <w:bCs/>
          <w:szCs w:val="24"/>
        </w:rPr>
        <w:t xml:space="preserve">y emphasis] </w:t>
      </w:r>
    </w:p>
    <w:p w14:paraId="07244E76" w14:textId="22B008AC" w:rsidR="00637E15" w:rsidRPr="002970C6" w:rsidRDefault="00637E15" w:rsidP="002970C6">
      <w:pPr>
        <w:pStyle w:val="ListParagraph"/>
        <w:numPr>
          <w:ilvl w:val="0"/>
          <w:numId w:val="6"/>
        </w:numPr>
        <w:spacing w:after="0" w:line="360" w:lineRule="auto"/>
        <w:jc w:val="both"/>
        <w:rPr>
          <w:rFonts w:ascii="Times New Roman" w:hAnsi="Times New Roman" w:cs="Times New Roman"/>
          <w:bCs/>
          <w:sz w:val="24"/>
          <w:szCs w:val="24"/>
        </w:rPr>
      </w:pPr>
      <w:r w:rsidRPr="002970C6">
        <w:rPr>
          <w:rFonts w:ascii="Times New Roman" w:hAnsi="Times New Roman" w:cs="Times New Roman"/>
          <w:bCs/>
          <w:sz w:val="24"/>
          <w:szCs w:val="24"/>
        </w:rPr>
        <w:t xml:space="preserve">In this case, the plaintiff only </w:t>
      </w:r>
      <w:r w:rsidR="008E0FE5" w:rsidRPr="002970C6">
        <w:rPr>
          <w:rFonts w:ascii="Times New Roman" w:hAnsi="Times New Roman" w:cs="Times New Roman"/>
          <w:bCs/>
          <w:sz w:val="24"/>
          <w:szCs w:val="24"/>
        </w:rPr>
        <w:t>sought</w:t>
      </w:r>
      <w:r w:rsidRPr="002970C6">
        <w:rPr>
          <w:rFonts w:ascii="Times New Roman" w:hAnsi="Times New Roman" w:cs="Times New Roman"/>
          <w:bCs/>
          <w:sz w:val="24"/>
          <w:szCs w:val="24"/>
        </w:rPr>
        <w:t xml:space="preserve"> specific performance from an agreement he accepted was cancelled without seeking an order for the setting aside of the cancellation and also without having performed the contract or </w:t>
      </w:r>
      <w:r w:rsidR="008E0FE5" w:rsidRPr="002970C6">
        <w:rPr>
          <w:rFonts w:ascii="Times New Roman" w:hAnsi="Times New Roman" w:cs="Times New Roman"/>
          <w:bCs/>
          <w:sz w:val="24"/>
          <w:szCs w:val="24"/>
        </w:rPr>
        <w:t>being</w:t>
      </w:r>
      <w:r w:rsidRPr="002970C6">
        <w:rPr>
          <w:rFonts w:ascii="Times New Roman" w:hAnsi="Times New Roman" w:cs="Times New Roman"/>
          <w:bCs/>
          <w:sz w:val="24"/>
          <w:szCs w:val="24"/>
        </w:rPr>
        <w:t xml:space="preserve"> ready to perform his own obligation </w:t>
      </w:r>
      <w:r w:rsidR="008E0FE5" w:rsidRPr="002970C6">
        <w:rPr>
          <w:rFonts w:ascii="Times New Roman" w:hAnsi="Times New Roman" w:cs="Times New Roman"/>
          <w:bCs/>
          <w:sz w:val="24"/>
          <w:szCs w:val="24"/>
        </w:rPr>
        <w:t xml:space="preserve">by making </w:t>
      </w:r>
      <w:r w:rsidRPr="002970C6">
        <w:rPr>
          <w:rFonts w:ascii="Times New Roman" w:hAnsi="Times New Roman" w:cs="Times New Roman"/>
          <w:bCs/>
          <w:sz w:val="24"/>
          <w:szCs w:val="24"/>
        </w:rPr>
        <w:t>a tender of performance</w:t>
      </w:r>
      <w:r w:rsidR="008E0FE5" w:rsidRPr="002970C6">
        <w:rPr>
          <w:rFonts w:ascii="Times New Roman" w:hAnsi="Times New Roman" w:cs="Times New Roman"/>
          <w:bCs/>
          <w:sz w:val="24"/>
          <w:szCs w:val="24"/>
        </w:rPr>
        <w:t xml:space="preserve"> before the transfer</w:t>
      </w:r>
      <w:r w:rsidRPr="002970C6">
        <w:rPr>
          <w:rFonts w:ascii="Times New Roman" w:hAnsi="Times New Roman" w:cs="Times New Roman"/>
          <w:bCs/>
          <w:sz w:val="24"/>
          <w:szCs w:val="24"/>
        </w:rPr>
        <w:t>. The claim</w:t>
      </w:r>
      <w:r w:rsidR="008E0FE5" w:rsidRPr="002970C6">
        <w:rPr>
          <w:rFonts w:ascii="Times New Roman" w:hAnsi="Times New Roman" w:cs="Times New Roman"/>
          <w:bCs/>
          <w:sz w:val="24"/>
          <w:szCs w:val="24"/>
        </w:rPr>
        <w:t>,</w:t>
      </w:r>
      <w:r w:rsidRPr="002970C6">
        <w:rPr>
          <w:rFonts w:ascii="Times New Roman" w:hAnsi="Times New Roman" w:cs="Times New Roman"/>
          <w:bCs/>
          <w:sz w:val="24"/>
          <w:szCs w:val="24"/>
        </w:rPr>
        <w:t xml:space="preserve"> in my view, had no legal footing and ought to be dismissed. The first </w:t>
      </w:r>
      <w:r w:rsidR="008E0FE5" w:rsidRPr="002970C6">
        <w:rPr>
          <w:rFonts w:ascii="Times New Roman" w:hAnsi="Times New Roman" w:cs="Times New Roman"/>
          <w:bCs/>
          <w:sz w:val="24"/>
          <w:szCs w:val="24"/>
        </w:rPr>
        <w:t>defendant</w:t>
      </w:r>
      <w:r w:rsidRPr="002970C6">
        <w:rPr>
          <w:rFonts w:ascii="Times New Roman" w:hAnsi="Times New Roman" w:cs="Times New Roman"/>
          <w:bCs/>
          <w:sz w:val="24"/>
          <w:szCs w:val="24"/>
        </w:rPr>
        <w:t xml:space="preserve"> was </w:t>
      </w:r>
      <w:r w:rsidR="008E0FE5" w:rsidRPr="002970C6">
        <w:rPr>
          <w:rFonts w:ascii="Times New Roman" w:hAnsi="Times New Roman" w:cs="Times New Roman"/>
          <w:bCs/>
          <w:sz w:val="24"/>
          <w:szCs w:val="24"/>
        </w:rPr>
        <w:t>entitled</w:t>
      </w:r>
      <w:r w:rsidRPr="002970C6">
        <w:rPr>
          <w:rFonts w:ascii="Times New Roman" w:hAnsi="Times New Roman" w:cs="Times New Roman"/>
          <w:bCs/>
          <w:sz w:val="24"/>
          <w:szCs w:val="24"/>
        </w:rPr>
        <w:t xml:space="preserve"> to judgment in his favour in terms of the rules </w:t>
      </w:r>
      <w:r w:rsidR="008E0FE5" w:rsidRPr="002970C6">
        <w:rPr>
          <w:rFonts w:ascii="Times New Roman" w:hAnsi="Times New Roman" w:cs="Times New Roman"/>
          <w:bCs/>
          <w:sz w:val="24"/>
          <w:szCs w:val="24"/>
        </w:rPr>
        <w:t>without</w:t>
      </w:r>
      <w:r w:rsidRPr="002970C6">
        <w:rPr>
          <w:rFonts w:ascii="Times New Roman" w:hAnsi="Times New Roman" w:cs="Times New Roman"/>
          <w:bCs/>
          <w:sz w:val="24"/>
          <w:szCs w:val="24"/>
        </w:rPr>
        <w:t xml:space="preserve"> the necessity for the defendant to give evidence in these circumstances. Having made the above finding</w:t>
      </w:r>
      <w:r w:rsidR="008E0FE5" w:rsidRPr="002970C6">
        <w:rPr>
          <w:rFonts w:ascii="Times New Roman" w:hAnsi="Times New Roman" w:cs="Times New Roman"/>
          <w:bCs/>
          <w:sz w:val="24"/>
          <w:szCs w:val="24"/>
        </w:rPr>
        <w:t>s</w:t>
      </w:r>
      <w:r w:rsidRPr="002970C6">
        <w:rPr>
          <w:rFonts w:ascii="Times New Roman" w:hAnsi="Times New Roman" w:cs="Times New Roman"/>
          <w:bCs/>
          <w:sz w:val="24"/>
          <w:szCs w:val="24"/>
        </w:rPr>
        <w:t xml:space="preserve">, based on the plaintiff’s pleadings before me, which showed a serious lack of </w:t>
      </w:r>
      <w:r w:rsidR="008E0FE5" w:rsidRPr="002970C6">
        <w:rPr>
          <w:rFonts w:ascii="Times New Roman" w:hAnsi="Times New Roman" w:cs="Times New Roman"/>
          <w:bCs/>
          <w:sz w:val="24"/>
          <w:szCs w:val="24"/>
        </w:rPr>
        <w:t>understanding</w:t>
      </w:r>
      <w:r w:rsidRPr="002970C6">
        <w:rPr>
          <w:rFonts w:ascii="Times New Roman" w:hAnsi="Times New Roman" w:cs="Times New Roman"/>
          <w:bCs/>
          <w:sz w:val="24"/>
          <w:szCs w:val="24"/>
        </w:rPr>
        <w:t xml:space="preserve"> of the law of contract, it became academic to decide o</w:t>
      </w:r>
      <w:r w:rsidR="008E0FE5" w:rsidRPr="002970C6">
        <w:rPr>
          <w:rFonts w:ascii="Times New Roman" w:hAnsi="Times New Roman" w:cs="Times New Roman"/>
          <w:bCs/>
          <w:sz w:val="24"/>
          <w:szCs w:val="24"/>
        </w:rPr>
        <w:t xml:space="preserve">n </w:t>
      </w:r>
      <w:r w:rsidRPr="002970C6">
        <w:rPr>
          <w:rFonts w:ascii="Times New Roman" w:hAnsi="Times New Roman" w:cs="Times New Roman"/>
          <w:bCs/>
          <w:sz w:val="24"/>
          <w:szCs w:val="24"/>
        </w:rPr>
        <w:t xml:space="preserve">the effect of s 183 of the old Companies Act as argued by Mr </w:t>
      </w:r>
      <w:r w:rsidRPr="002970C6">
        <w:rPr>
          <w:rFonts w:ascii="Times New Roman" w:hAnsi="Times New Roman" w:cs="Times New Roman"/>
          <w:bCs/>
          <w:i/>
          <w:iCs/>
          <w:sz w:val="24"/>
          <w:szCs w:val="24"/>
        </w:rPr>
        <w:t>Mubaiwa</w:t>
      </w:r>
      <w:r w:rsidRPr="002970C6">
        <w:rPr>
          <w:rFonts w:ascii="Times New Roman" w:hAnsi="Times New Roman" w:cs="Times New Roman"/>
          <w:bCs/>
          <w:sz w:val="24"/>
          <w:szCs w:val="24"/>
        </w:rPr>
        <w:t>. I</w:t>
      </w:r>
      <w:r w:rsidR="001A38A5" w:rsidRPr="002970C6">
        <w:rPr>
          <w:rFonts w:ascii="Times New Roman" w:hAnsi="Times New Roman" w:cs="Times New Roman"/>
          <w:bCs/>
          <w:sz w:val="24"/>
          <w:szCs w:val="24"/>
        </w:rPr>
        <w:t xml:space="preserve">t was </w:t>
      </w:r>
      <w:r w:rsidR="008E0FE5" w:rsidRPr="002970C6">
        <w:rPr>
          <w:rFonts w:ascii="Times New Roman" w:hAnsi="Times New Roman" w:cs="Times New Roman"/>
          <w:bCs/>
          <w:sz w:val="24"/>
          <w:szCs w:val="24"/>
        </w:rPr>
        <w:t>un</w:t>
      </w:r>
      <w:r w:rsidR="001A38A5" w:rsidRPr="002970C6">
        <w:rPr>
          <w:rFonts w:ascii="Times New Roman" w:hAnsi="Times New Roman" w:cs="Times New Roman"/>
          <w:bCs/>
          <w:sz w:val="24"/>
          <w:szCs w:val="24"/>
        </w:rPr>
        <w:t xml:space="preserve">necessary for me to do so. </w:t>
      </w:r>
    </w:p>
    <w:p w14:paraId="39B2E05C" w14:textId="77777777" w:rsidR="00D347CA" w:rsidRPr="002970C6" w:rsidRDefault="00D347CA" w:rsidP="00D347CA">
      <w:pPr>
        <w:spacing w:after="0" w:line="360" w:lineRule="auto"/>
        <w:jc w:val="both"/>
        <w:rPr>
          <w:rFonts w:ascii="Times New Roman" w:hAnsi="Times New Roman" w:cs="Times New Roman"/>
          <w:b/>
          <w:sz w:val="24"/>
          <w:szCs w:val="24"/>
          <w:u w:val="single"/>
        </w:rPr>
      </w:pPr>
      <w:r w:rsidRPr="002970C6">
        <w:rPr>
          <w:rFonts w:ascii="Times New Roman" w:hAnsi="Times New Roman" w:cs="Times New Roman"/>
          <w:b/>
          <w:sz w:val="24"/>
          <w:szCs w:val="24"/>
          <w:u w:val="single"/>
        </w:rPr>
        <w:t>COSTS</w:t>
      </w:r>
    </w:p>
    <w:p w14:paraId="3353D317" w14:textId="0DB3ABB0" w:rsidR="00D347CA" w:rsidRPr="002970C6" w:rsidRDefault="008E0FE5" w:rsidP="002970C6">
      <w:pPr>
        <w:pStyle w:val="ListParagraph"/>
        <w:numPr>
          <w:ilvl w:val="0"/>
          <w:numId w:val="6"/>
        </w:numPr>
        <w:spacing w:line="360" w:lineRule="auto"/>
        <w:jc w:val="both"/>
        <w:rPr>
          <w:rFonts w:ascii="Times New Roman" w:hAnsi="Times New Roman" w:cs="Times New Roman"/>
          <w:bCs/>
          <w:iCs/>
          <w:sz w:val="24"/>
          <w:szCs w:val="24"/>
          <w:lang w:val="en-US"/>
        </w:rPr>
      </w:pPr>
      <w:r w:rsidRPr="002970C6">
        <w:rPr>
          <w:rFonts w:ascii="Times New Roman" w:hAnsi="Times New Roman" w:cs="Times New Roman"/>
          <w:bCs/>
          <w:sz w:val="24"/>
          <w:szCs w:val="24"/>
        </w:rPr>
        <w:t>I</w:t>
      </w:r>
      <w:r w:rsidR="00D347CA" w:rsidRPr="002970C6">
        <w:rPr>
          <w:rFonts w:ascii="Times New Roman" w:hAnsi="Times New Roman" w:cs="Times New Roman"/>
          <w:bCs/>
          <w:sz w:val="24"/>
          <w:szCs w:val="24"/>
        </w:rPr>
        <w:t xml:space="preserve">t is settled that </w:t>
      </w:r>
      <w:r w:rsidRPr="002970C6">
        <w:rPr>
          <w:rFonts w:ascii="Times New Roman" w:hAnsi="Times New Roman" w:cs="Times New Roman"/>
          <w:bCs/>
          <w:sz w:val="24"/>
          <w:szCs w:val="24"/>
        </w:rPr>
        <w:t>punitive costs</w:t>
      </w:r>
      <w:r w:rsidR="00D347CA" w:rsidRPr="002970C6">
        <w:rPr>
          <w:rFonts w:ascii="Times New Roman" w:hAnsi="Times New Roman" w:cs="Times New Roman"/>
          <w:bCs/>
          <w:sz w:val="24"/>
          <w:szCs w:val="24"/>
        </w:rPr>
        <w:t xml:space="preserve"> may be granted in exceptional </w:t>
      </w:r>
      <w:r w:rsidRPr="002970C6">
        <w:rPr>
          <w:rFonts w:ascii="Times New Roman" w:hAnsi="Times New Roman" w:cs="Times New Roman"/>
          <w:bCs/>
          <w:sz w:val="24"/>
          <w:szCs w:val="24"/>
        </w:rPr>
        <w:t>circumstances</w:t>
      </w:r>
      <w:r w:rsidR="00D347CA" w:rsidRPr="002970C6">
        <w:rPr>
          <w:rFonts w:ascii="Times New Roman" w:hAnsi="Times New Roman" w:cs="Times New Roman"/>
          <w:bCs/>
          <w:sz w:val="24"/>
          <w:szCs w:val="24"/>
        </w:rPr>
        <w:t xml:space="preserve"> at the </w:t>
      </w:r>
      <w:r w:rsidRPr="002970C6">
        <w:rPr>
          <w:rFonts w:ascii="Times New Roman" w:hAnsi="Times New Roman" w:cs="Times New Roman"/>
          <w:bCs/>
          <w:sz w:val="24"/>
          <w:szCs w:val="24"/>
        </w:rPr>
        <w:t>discretion</w:t>
      </w:r>
      <w:r w:rsidR="00D347CA" w:rsidRPr="002970C6">
        <w:rPr>
          <w:rFonts w:ascii="Times New Roman" w:hAnsi="Times New Roman" w:cs="Times New Roman"/>
          <w:bCs/>
          <w:sz w:val="24"/>
          <w:szCs w:val="24"/>
        </w:rPr>
        <w:t xml:space="preserve"> of the court.</w:t>
      </w:r>
      <w:r w:rsidR="00D347CA" w:rsidRPr="002970C6">
        <w:rPr>
          <w:rFonts w:ascii="Times New Roman" w:hAnsi="Times New Roman" w:cs="Times New Roman"/>
          <w:bCs/>
          <w:iCs/>
          <w:sz w:val="24"/>
          <w:szCs w:val="24"/>
          <w:lang w:val="en-US"/>
        </w:rPr>
        <w:t xml:space="preserve"> In </w:t>
      </w:r>
      <w:r w:rsidR="00D347CA" w:rsidRPr="002970C6">
        <w:rPr>
          <w:rFonts w:ascii="Times New Roman" w:hAnsi="Times New Roman" w:cs="Times New Roman"/>
          <w:bCs/>
          <w:i/>
          <w:iCs/>
          <w:sz w:val="24"/>
          <w:szCs w:val="24"/>
          <w:lang w:val="en-US"/>
        </w:rPr>
        <w:t xml:space="preserve">Nel </w:t>
      </w:r>
      <w:r w:rsidR="00D347CA" w:rsidRPr="002970C6">
        <w:rPr>
          <w:rFonts w:ascii="Times New Roman" w:hAnsi="Times New Roman" w:cs="Times New Roman"/>
          <w:bCs/>
          <w:iCs/>
          <w:sz w:val="24"/>
          <w:szCs w:val="24"/>
          <w:lang w:val="en-US"/>
        </w:rPr>
        <w:t>v</w:t>
      </w:r>
      <w:r w:rsidR="00D347CA" w:rsidRPr="002970C6">
        <w:rPr>
          <w:rFonts w:ascii="Times New Roman" w:hAnsi="Times New Roman" w:cs="Times New Roman"/>
          <w:bCs/>
          <w:i/>
          <w:iCs/>
          <w:sz w:val="24"/>
          <w:szCs w:val="24"/>
          <w:lang w:val="en-US"/>
        </w:rPr>
        <w:t xml:space="preserve"> Waterberg Landbouwers Ko-operative Vereeninging</w:t>
      </w:r>
      <w:r w:rsidR="00D347CA" w:rsidRPr="002970C6">
        <w:rPr>
          <w:rFonts w:ascii="Times New Roman" w:hAnsi="Times New Roman" w:cs="Times New Roman"/>
          <w:bCs/>
          <w:iCs/>
          <w:sz w:val="24"/>
          <w:szCs w:val="24"/>
          <w:lang w:val="en-US"/>
        </w:rPr>
        <w:t xml:space="preserve"> 1946 AD 597 at 607 his </w:t>
      </w:r>
      <w:r w:rsidR="002970C6" w:rsidRPr="002970C6">
        <w:rPr>
          <w:rFonts w:ascii="Times New Roman" w:hAnsi="Times New Roman" w:cs="Times New Roman"/>
          <w:bCs/>
          <w:iCs/>
          <w:smallCaps/>
          <w:sz w:val="24"/>
          <w:szCs w:val="24"/>
          <w:lang w:val="en-US"/>
        </w:rPr>
        <w:t>Tindal Ja</w:t>
      </w:r>
      <w:r w:rsidR="002970C6" w:rsidRPr="002970C6">
        <w:rPr>
          <w:rFonts w:ascii="Times New Roman" w:hAnsi="Times New Roman" w:cs="Times New Roman"/>
          <w:bCs/>
          <w:iCs/>
          <w:sz w:val="24"/>
          <w:szCs w:val="24"/>
          <w:lang w:val="en-US"/>
        </w:rPr>
        <w:t xml:space="preserve"> </w:t>
      </w:r>
      <w:r w:rsidR="00D347CA" w:rsidRPr="002970C6">
        <w:rPr>
          <w:rFonts w:ascii="Times New Roman" w:hAnsi="Times New Roman" w:cs="Times New Roman"/>
          <w:bCs/>
          <w:iCs/>
          <w:sz w:val="24"/>
          <w:szCs w:val="24"/>
          <w:lang w:val="en-US"/>
        </w:rPr>
        <w:t xml:space="preserve">stated: </w:t>
      </w:r>
    </w:p>
    <w:p w14:paraId="31D5EC14" w14:textId="73696B07" w:rsidR="00D347CA" w:rsidRPr="002970C6" w:rsidRDefault="00D347CA" w:rsidP="002970C6">
      <w:pPr>
        <w:spacing w:line="240" w:lineRule="auto"/>
        <w:ind w:left="1440"/>
        <w:jc w:val="both"/>
        <w:rPr>
          <w:rFonts w:ascii="Times New Roman" w:hAnsi="Times New Roman" w:cs="Times New Roman"/>
          <w:bCs/>
          <w:iCs/>
          <w:szCs w:val="24"/>
          <w:lang w:val="en-US"/>
        </w:rPr>
      </w:pPr>
      <w:r w:rsidRPr="002970C6">
        <w:rPr>
          <w:rFonts w:ascii="Times New Roman" w:hAnsi="Times New Roman" w:cs="Times New Roman"/>
          <w:bCs/>
          <w:iCs/>
          <w:szCs w:val="24"/>
          <w:lang w:val="en-US"/>
        </w:rPr>
        <w:t>“The true explanation of awards of attorney and client costs not authorized by statute seems to be that, by reason of special considerations arising either from the circumstances which give rise to the action or from the conduct of the losing party, the courts in case considers it just, by means of such order, to ensure more effective than it can do by means of judgment for party and party costs that the successful pa</w:t>
      </w:r>
      <w:r w:rsidR="002970C6">
        <w:rPr>
          <w:rFonts w:ascii="Times New Roman" w:hAnsi="Times New Roman" w:cs="Times New Roman"/>
          <w:bCs/>
          <w:iCs/>
          <w:szCs w:val="24"/>
          <w:lang w:val="en-US"/>
        </w:rPr>
        <w:t xml:space="preserve">rty will not </w:t>
      </w:r>
      <w:r w:rsidRPr="002970C6">
        <w:rPr>
          <w:rFonts w:ascii="Times New Roman" w:hAnsi="Times New Roman" w:cs="Times New Roman"/>
          <w:bCs/>
          <w:iCs/>
          <w:szCs w:val="24"/>
          <w:lang w:val="en-US"/>
        </w:rPr>
        <w:t>be out of pocket in respect of the expenses caused to him by the litigation .”</w:t>
      </w:r>
    </w:p>
    <w:p w14:paraId="70A85D98" w14:textId="38B713BA" w:rsidR="005F45B5" w:rsidRDefault="001A38A5" w:rsidP="008E0FE5">
      <w:pPr>
        <w:spacing w:after="0" w:line="360" w:lineRule="auto"/>
        <w:ind w:left="720"/>
        <w:jc w:val="both"/>
        <w:rPr>
          <w:rFonts w:ascii="Times New Roman" w:hAnsi="Times New Roman" w:cs="Times New Roman"/>
          <w:bCs/>
          <w:sz w:val="24"/>
          <w:szCs w:val="24"/>
        </w:rPr>
      </w:pPr>
      <w:r>
        <w:rPr>
          <w:rFonts w:ascii="Times New Roman" w:hAnsi="Times New Roman" w:cs="Times New Roman"/>
          <w:bCs/>
          <w:sz w:val="24"/>
          <w:szCs w:val="24"/>
        </w:rPr>
        <w:t xml:space="preserve">I agree with Mr </w:t>
      </w:r>
      <w:r w:rsidRPr="008E0FE5">
        <w:rPr>
          <w:rFonts w:ascii="Times New Roman" w:hAnsi="Times New Roman" w:cs="Times New Roman"/>
          <w:bCs/>
          <w:i/>
          <w:iCs/>
          <w:sz w:val="24"/>
          <w:szCs w:val="24"/>
        </w:rPr>
        <w:t>Mubaiwa</w:t>
      </w:r>
      <w:r>
        <w:rPr>
          <w:rFonts w:ascii="Times New Roman" w:hAnsi="Times New Roman" w:cs="Times New Roman"/>
          <w:bCs/>
          <w:sz w:val="24"/>
          <w:szCs w:val="24"/>
        </w:rPr>
        <w:t xml:space="preserve"> that </w:t>
      </w:r>
      <w:r w:rsidR="008E0FE5">
        <w:rPr>
          <w:rFonts w:ascii="Times New Roman" w:hAnsi="Times New Roman" w:cs="Times New Roman"/>
          <w:bCs/>
          <w:sz w:val="24"/>
          <w:szCs w:val="24"/>
        </w:rPr>
        <w:t>exceptional</w:t>
      </w:r>
      <w:r>
        <w:rPr>
          <w:rFonts w:ascii="Times New Roman" w:hAnsi="Times New Roman" w:cs="Times New Roman"/>
          <w:bCs/>
          <w:sz w:val="24"/>
          <w:szCs w:val="24"/>
        </w:rPr>
        <w:t xml:space="preserve"> circumstances exist</w:t>
      </w:r>
      <w:r w:rsidR="008E0FE5">
        <w:rPr>
          <w:rFonts w:ascii="Times New Roman" w:hAnsi="Times New Roman" w:cs="Times New Roman"/>
          <w:bCs/>
          <w:sz w:val="24"/>
          <w:szCs w:val="24"/>
        </w:rPr>
        <w:t>ed</w:t>
      </w:r>
      <w:r>
        <w:rPr>
          <w:rFonts w:ascii="Times New Roman" w:hAnsi="Times New Roman" w:cs="Times New Roman"/>
          <w:bCs/>
          <w:sz w:val="24"/>
          <w:szCs w:val="24"/>
        </w:rPr>
        <w:t xml:space="preserve"> in this case </w:t>
      </w:r>
      <w:r w:rsidR="008E0FE5">
        <w:rPr>
          <w:rFonts w:ascii="Times New Roman" w:hAnsi="Times New Roman" w:cs="Times New Roman"/>
          <w:bCs/>
          <w:sz w:val="24"/>
          <w:szCs w:val="24"/>
        </w:rPr>
        <w:t xml:space="preserve">warranting </w:t>
      </w:r>
      <w:r>
        <w:rPr>
          <w:rFonts w:ascii="Times New Roman" w:hAnsi="Times New Roman" w:cs="Times New Roman"/>
          <w:bCs/>
          <w:sz w:val="24"/>
          <w:szCs w:val="24"/>
        </w:rPr>
        <w:t xml:space="preserve">an award of costs on a legal practitioner and client scale. The </w:t>
      </w:r>
      <w:r w:rsidR="008E0FE5">
        <w:rPr>
          <w:rFonts w:ascii="Times New Roman" w:hAnsi="Times New Roman" w:cs="Times New Roman"/>
          <w:bCs/>
          <w:sz w:val="24"/>
          <w:szCs w:val="24"/>
        </w:rPr>
        <w:t>plaintiff</w:t>
      </w:r>
      <w:r>
        <w:rPr>
          <w:rFonts w:ascii="Times New Roman" w:hAnsi="Times New Roman" w:cs="Times New Roman"/>
          <w:bCs/>
          <w:sz w:val="24"/>
          <w:szCs w:val="24"/>
        </w:rPr>
        <w:t xml:space="preserve"> ought not to have </w:t>
      </w:r>
      <w:r>
        <w:rPr>
          <w:rFonts w:ascii="Times New Roman" w:hAnsi="Times New Roman" w:cs="Times New Roman"/>
          <w:bCs/>
          <w:sz w:val="24"/>
          <w:szCs w:val="24"/>
        </w:rPr>
        <w:lastRenderedPageBreak/>
        <w:t xml:space="preserve">persisted </w:t>
      </w:r>
      <w:r w:rsidR="008E0FE5">
        <w:rPr>
          <w:rFonts w:ascii="Times New Roman" w:hAnsi="Times New Roman" w:cs="Times New Roman"/>
          <w:bCs/>
          <w:sz w:val="24"/>
          <w:szCs w:val="24"/>
        </w:rPr>
        <w:t xml:space="preserve">with this claim </w:t>
      </w:r>
      <w:r>
        <w:rPr>
          <w:rFonts w:ascii="Times New Roman" w:hAnsi="Times New Roman" w:cs="Times New Roman"/>
          <w:bCs/>
          <w:sz w:val="24"/>
          <w:szCs w:val="24"/>
        </w:rPr>
        <w:t xml:space="preserve">especially after attempts to amend </w:t>
      </w:r>
      <w:r w:rsidR="008E0FE5">
        <w:rPr>
          <w:rFonts w:ascii="Times New Roman" w:hAnsi="Times New Roman" w:cs="Times New Roman"/>
          <w:bCs/>
          <w:sz w:val="24"/>
          <w:szCs w:val="24"/>
        </w:rPr>
        <w:t>his</w:t>
      </w:r>
      <w:r>
        <w:rPr>
          <w:rFonts w:ascii="Times New Roman" w:hAnsi="Times New Roman" w:cs="Times New Roman"/>
          <w:bCs/>
          <w:sz w:val="24"/>
          <w:szCs w:val="24"/>
        </w:rPr>
        <w:t xml:space="preserve"> pleadings failed. The claim as pleaded clearly exhibited poor appreciation of the </w:t>
      </w:r>
      <w:r w:rsidR="008E0FE5">
        <w:rPr>
          <w:rFonts w:ascii="Times New Roman" w:hAnsi="Times New Roman" w:cs="Times New Roman"/>
          <w:bCs/>
          <w:sz w:val="24"/>
          <w:szCs w:val="24"/>
        </w:rPr>
        <w:t>principles</w:t>
      </w:r>
      <w:r>
        <w:rPr>
          <w:rFonts w:ascii="Times New Roman" w:hAnsi="Times New Roman" w:cs="Times New Roman"/>
          <w:bCs/>
          <w:sz w:val="24"/>
          <w:szCs w:val="24"/>
        </w:rPr>
        <w:t xml:space="preserve"> of the law of contract. The current legal practitioners should have properly guided their client t</w:t>
      </w:r>
      <w:r w:rsidR="008E0FE5">
        <w:rPr>
          <w:rFonts w:ascii="Times New Roman" w:hAnsi="Times New Roman" w:cs="Times New Roman"/>
          <w:bCs/>
          <w:sz w:val="24"/>
          <w:szCs w:val="24"/>
        </w:rPr>
        <w:t xml:space="preserve">o avoid </w:t>
      </w:r>
      <w:r>
        <w:rPr>
          <w:rFonts w:ascii="Times New Roman" w:hAnsi="Times New Roman" w:cs="Times New Roman"/>
          <w:bCs/>
          <w:sz w:val="24"/>
          <w:szCs w:val="24"/>
        </w:rPr>
        <w:t xml:space="preserve">pushing </w:t>
      </w:r>
      <w:r w:rsidR="008E0FE5">
        <w:rPr>
          <w:rFonts w:ascii="Times New Roman" w:hAnsi="Times New Roman" w:cs="Times New Roman"/>
          <w:bCs/>
          <w:sz w:val="24"/>
          <w:szCs w:val="24"/>
        </w:rPr>
        <w:t xml:space="preserve">on with a claim </w:t>
      </w:r>
      <w:r>
        <w:rPr>
          <w:rFonts w:ascii="Times New Roman" w:hAnsi="Times New Roman" w:cs="Times New Roman"/>
          <w:bCs/>
          <w:sz w:val="24"/>
          <w:szCs w:val="24"/>
        </w:rPr>
        <w:t xml:space="preserve">as legally unfounded as this. </w:t>
      </w:r>
      <w:r w:rsidR="008E0FE5">
        <w:rPr>
          <w:rFonts w:ascii="Times New Roman" w:hAnsi="Times New Roman" w:cs="Times New Roman"/>
          <w:bCs/>
          <w:sz w:val="24"/>
          <w:szCs w:val="24"/>
        </w:rPr>
        <w:t xml:space="preserve">Proceeding in the circumstances with </w:t>
      </w:r>
      <w:r w:rsidR="00D76AB8">
        <w:rPr>
          <w:rFonts w:ascii="Times New Roman" w:hAnsi="Times New Roman" w:cs="Times New Roman"/>
          <w:bCs/>
          <w:sz w:val="24"/>
          <w:szCs w:val="24"/>
        </w:rPr>
        <w:t xml:space="preserve">a claim bad at law to this end </w:t>
      </w:r>
      <w:r>
        <w:rPr>
          <w:rFonts w:ascii="Times New Roman" w:hAnsi="Times New Roman" w:cs="Times New Roman"/>
          <w:bCs/>
          <w:sz w:val="24"/>
          <w:szCs w:val="24"/>
        </w:rPr>
        <w:t>was an</w:t>
      </w:r>
      <w:r w:rsidR="008E0FE5">
        <w:rPr>
          <w:rFonts w:ascii="Times New Roman" w:hAnsi="Times New Roman" w:cs="Times New Roman"/>
          <w:bCs/>
          <w:sz w:val="24"/>
          <w:szCs w:val="24"/>
        </w:rPr>
        <w:t xml:space="preserve"> </w:t>
      </w:r>
      <w:r w:rsidR="005F45B5">
        <w:rPr>
          <w:rFonts w:ascii="Times New Roman" w:hAnsi="Times New Roman" w:cs="Times New Roman"/>
          <w:bCs/>
          <w:sz w:val="24"/>
          <w:szCs w:val="24"/>
        </w:rPr>
        <w:t>exercise</w:t>
      </w:r>
      <w:r w:rsidR="008E0FE5">
        <w:rPr>
          <w:rFonts w:ascii="Times New Roman" w:hAnsi="Times New Roman" w:cs="Times New Roman"/>
          <w:bCs/>
          <w:sz w:val="24"/>
          <w:szCs w:val="24"/>
        </w:rPr>
        <w:t xml:space="preserve"> tantamount to an</w:t>
      </w:r>
      <w:r>
        <w:rPr>
          <w:rFonts w:ascii="Times New Roman" w:hAnsi="Times New Roman" w:cs="Times New Roman"/>
          <w:bCs/>
          <w:sz w:val="24"/>
          <w:szCs w:val="24"/>
        </w:rPr>
        <w:t xml:space="preserve"> abuse of court process. Taking into account the long period </w:t>
      </w:r>
      <w:r w:rsidR="008E0FE5">
        <w:rPr>
          <w:rFonts w:ascii="Times New Roman" w:hAnsi="Times New Roman" w:cs="Times New Roman"/>
          <w:bCs/>
          <w:sz w:val="24"/>
          <w:szCs w:val="24"/>
        </w:rPr>
        <w:t>this</w:t>
      </w:r>
      <w:r>
        <w:rPr>
          <w:rFonts w:ascii="Times New Roman" w:hAnsi="Times New Roman" w:cs="Times New Roman"/>
          <w:bCs/>
          <w:sz w:val="24"/>
          <w:szCs w:val="24"/>
        </w:rPr>
        <w:t xml:space="preserve"> matter has been </w:t>
      </w:r>
      <w:r w:rsidR="005F45B5">
        <w:rPr>
          <w:rFonts w:ascii="Times New Roman" w:hAnsi="Times New Roman" w:cs="Times New Roman"/>
          <w:bCs/>
          <w:sz w:val="24"/>
          <w:szCs w:val="24"/>
        </w:rPr>
        <w:t xml:space="preserve">pushed </w:t>
      </w:r>
      <w:r>
        <w:rPr>
          <w:rFonts w:ascii="Times New Roman" w:hAnsi="Times New Roman" w:cs="Times New Roman"/>
          <w:bCs/>
          <w:sz w:val="24"/>
          <w:szCs w:val="24"/>
        </w:rPr>
        <w:t xml:space="preserve">on </w:t>
      </w:r>
      <w:r w:rsidR="005F45B5">
        <w:rPr>
          <w:rFonts w:ascii="Times New Roman" w:hAnsi="Times New Roman" w:cs="Times New Roman"/>
          <w:bCs/>
          <w:sz w:val="24"/>
          <w:szCs w:val="24"/>
        </w:rPr>
        <w:t xml:space="preserve">against </w:t>
      </w:r>
      <w:r>
        <w:rPr>
          <w:rFonts w:ascii="Times New Roman" w:hAnsi="Times New Roman" w:cs="Times New Roman"/>
          <w:bCs/>
          <w:sz w:val="24"/>
          <w:szCs w:val="24"/>
        </w:rPr>
        <w:t xml:space="preserve">the first </w:t>
      </w:r>
      <w:r w:rsidR="008E0FE5">
        <w:rPr>
          <w:rFonts w:ascii="Times New Roman" w:hAnsi="Times New Roman" w:cs="Times New Roman"/>
          <w:bCs/>
          <w:sz w:val="24"/>
          <w:szCs w:val="24"/>
        </w:rPr>
        <w:t>defendant</w:t>
      </w:r>
      <w:r w:rsidR="005F45B5">
        <w:rPr>
          <w:rFonts w:ascii="Times New Roman" w:hAnsi="Times New Roman" w:cs="Times New Roman"/>
          <w:bCs/>
          <w:sz w:val="24"/>
          <w:szCs w:val="24"/>
        </w:rPr>
        <w:t xml:space="preserve"> </w:t>
      </w:r>
      <w:r>
        <w:rPr>
          <w:rFonts w:ascii="Times New Roman" w:hAnsi="Times New Roman" w:cs="Times New Roman"/>
          <w:bCs/>
          <w:sz w:val="24"/>
          <w:szCs w:val="24"/>
        </w:rPr>
        <w:t xml:space="preserve">in its present format when it ought to have seriously caused any diligent legal practitioner to pause and retreat or possibly start afresh the only award of costs </w:t>
      </w:r>
      <w:r w:rsidR="005C6B21">
        <w:rPr>
          <w:rFonts w:ascii="Times New Roman" w:hAnsi="Times New Roman" w:cs="Times New Roman"/>
          <w:bCs/>
          <w:sz w:val="24"/>
          <w:szCs w:val="24"/>
        </w:rPr>
        <w:t xml:space="preserve">just and proper for the first respondent to recover the unwarranted litigation costs it incurred would be costs </w:t>
      </w:r>
      <w:r w:rsidR="00D76AB8">
        <w:rPr>
          <w:rFonts w:ascii="Times New Roman" w:hAnsi="Times New Roman" w:cs="Times New Roman"/>
          <w:bCs/>
          <w:sz w:val="24"/>
          <w:szCs w:val="24"/>
        </w:rPr>
        <w:t xml:space="preserve">on a </w:t>
      </w:r>
      <w:r>
        <w:rPr>
          <w:rFonts w:ascii="Times New Roman" w:hAnsi="Times New Roman" w:cs="Times New Roman"/>
          <w:bCs/>
          <w:sz w:val="24"/>
          <w:szCs w:val="24"/>
        </w:rPr>
        <w:t>puniti</w:t>
      </w:r>
      <w:r w:rsidR="005C6B21">
        <w:rPr>
          <w:rFonts w:ascii="Times New Roman" w:hAnsi="Times New Roman" w:cs="Times New Roman"/>
          <w:bCs/>
          <w:sz w:val="24"/>
          <w:szCs w:val="24"/>
        </w:rPr>
        <w:t>ve</w:t>
      </w:r>
      <w:r>
        <w:rPr>
          <w:rFonts w:ascii="Times New Roman" w:hAnsi="Times New Roman" w:cs="Times New Roman"/>
          <w:bCs/>
          <w:sz w:val="24"/>
          <w:szCs w:val="24"/>
        </w:rPr>
        <w:t xml:space="preserve"> </w:t>
      </w:r>
      <w:r w:rsidR="00D76AB8">
        <w:rPr>
          <w:rFonts w:ascii="Times New Roman" w:hAnsi="Times New Roman" w:cs="Times New Roman"/>
          <w:bCs/>
          <w:sz w:val="24"/>
          <w:szCs w:val="24"/>
        </w:rPr>
        <w:t>scale</w:t>
      </w:r>
      <w:r w:rsidR="005C6B21">
        <w:rPr>
          <w:rFonts w:ascii="Times New Roman" w:hAnsi="Times New Roman" w:cs="Times New Roman"/>
          <w:bCs/>
          <w:sz w:val="24"/>
          <w:szCs w:val="24"/>
        </w:rPr>
        <w:t>.</w:t>
      </w:r>
    </w:p>
    <w:p w14:paraId="548840D4" w14:textId="08950D72" w:rsidR="005F45B5" w:rsidRPr="002970C6" w:rsidRDefault="001362FD" w:rsidP="00AF7DB6">
      <w:pPr>
        <w:pStyle w:val="ListParagraph"/>
        <w:numPr>
          <w:ilvl w:val="0"/>
          <w:numId w:val="6"/>
        </w:numPr>
        <w:spacing w:after="0" w:line="360" w:lineRule="auto"/>
        <w:jc w:val="both"/>
        <w:rPr>
          <w:rFonts w:ascii="Times New Roman" w:hAnsi="Times New Roman" w:cs="Times New Roman"/>
          <w:bCs/>
          <w:sz w:val="24"/>
          <w:szCs w:val="24"/>
        </w:rPr>
      </w:pPr>
      <w:r w:rsidRPr="001362FD">
        <w:rPr>
          <w:rFonts w:ascii="Times New Roman" w:hAnsi="Times New Roman" w:cs="Times New Roman"/>
          <w:bCs/>
          <w:sz w:val="24"/>
          <w:szCs w:val="24"/>
        </w:rPr>
        <w:t>The plaintiff’s counsel even pushed this matter further by seeking the indulgence of a postponement without placing before the court any iota of evidence to explain why the plaintiff did not a</w:t>
      </w:r>
      <w:r>
        <w:rPr>
          <w:rFonts w:ascii="Times New Roman" w:hAnsi="Times New Roman" w:cs="Times New Roman"/>
          <w:bCs/>
          <w:sz w:val="24"/>
          <w:szCs w:val="24"/>
        </w:rPr>
        <w:t>ppear in court</w:t>
      </w:r>
      <w:r w:rsidRPr="001362FD">
        <w:rPr>
          <w:rFonts w:ascii="Times New Roman" w:hAnsi="Times New Roman" w:cs="Times New Roman"/>
          <w:bCs/>
          <w:sz w:val="24"/>
          <w:szCs w:val="24"/>
        </w:rPr>
        <w:t>. The plaintiff was bound by the conduct of his own legal practitioner. The lawyer, after all, is the representative whom the litigant has chosen for himself (</w:t>
      </w:r>
      <w:r w:rsidRPr="001362FD">
        <w:rPr>
          <w:rFonts w:ascii="Times New Roman" w:hAnsi="Times New Roman" w:cs="Times New Roman"/>
          <w:bCs/>
          <w:i/>
          <w:iCs/>
          <w:sz w:val="24"/>
          <w:szCs w:val="24"/>
        </w:rPr>
        <w:t>Apostolic Faith Mission in Zimbabwe &amp; Ors v Murefu</w:t>
      </w:r>
      <w:r w:rsidRPr="001362FD">
        <w:rPr>
          <w:rFonts w:ascii="Times New Roman" w:hAnsi="Times New Roman" w:cs="Times New Roman"/>
          <w:bCs/>
          <w:sz w:val="24"/>
          <w:szCs w:val="24"/>
        </w:rPr>
        <w:t xml:space="preserve"> SC 28/03).</w:t>
      </w:r>
      <w:r>
        <w:rPr>
          <w:rFonts w:ascii="Times New Roman" w:hAnsi="Times New Roman" w:cs="Times New Roman"/>
          <w:bCs/>
          <w:sz w:val="24"/>
          <w:szCs w:val="24"/>
        </w:rPr>
        <w:t xml:space="preserve"> </w:t>
      </w:r>
      <w:r w:rsidR="005F45B5" w:rsidRPr="002970C6">
        <w:rPr>
          <w:rFonts w:ascii="Times New Roman" w:hAnsi="Times New Roman" w:cs="Times New Roman"/>
          <w:bCs/>
          <w:sz w:val="24"/>
          <w:szCs w:val="24"/>
        </w:rPr>
        <w:t>I</w:t>
      </w:r>
      <w:r w:rsidR="00D347CA" w:rsidRPr="002970C6">
        <w:rPr>
          <w:rFonts w:ascii="Times New Roman" w:hAnsi="Times New Roman" w:cs="Times New Roman"/>
          <w:bCs/>
          <w:sz w:val="24"/>
          <w:szCs w:val="24"/>
        </w:rPr>
        <w:t xml:space="preserve">n </w:t>
      </w:r>
      <w:r w:rsidR="00D347CA" w:rsidRPr="002970C6">
        <w:rPr>
          <w:rFonts w:ascii="Times New Roman" w:hAnsi="Times New Roman" w:cs="Times New Roman"/>
          <w:bCs/>
          <w:i/>
          <w:iCs/>
          <w:sz w:val="24"/>
          <w:szCs w:val="24"/>
        </w:rPr>
        <w:t xml:space="preserve">MM Pretoriuos (Pvt) Ltd </w:t>
      </w:r>
      <w:r w:rsidR="005C6B21" w:rsidRPr="002970C6">
        <w:rPr>
          <w:rFonts w:ascii="Times New Roman" w:hAnsi="Times New Roman" w:cs="Times New Roman"/>
          <w:bCs/>
          <w:i/>
          <w:iCs/>
          <w:sz w:val="24"/>
          <w:szCs w:val="24"/>
        </w:rPr>
        <w:t>&amp; Anor</w:t>
      </w:r>
      <w:r w:rsidR="00D347CA" w:rsidRPr="002970C6">
        <w:rPr>
          <w:rFonts w:ascii="Times New Roman" w:hAnsi="Times New Roman" w:cs="Times New Roman"/>
          <w:bCs/>
          <w:i/>
          <w:iCs/>
          <w:sz w:val="24"/>
          <w:szCs w:val="24"/>
        </w:rPr>
        <w:t xml:space="preserve"> v Chamunorwa Mutambizi </w:t>
      </w:r>
      <w:r w:rsidR="00D347CA" w:rsidRPr="002970C6">
        <w:rPr>
          <w:rFonts w:ascii="Times New Roman" w:hAnsi="Times New Roman" w:cs="Times New Roman"/>
          <w:bCs/>
          <w:sz w:val="24"/>
          <w:szCs w:val="24"/>
        </w:rPr>
        <w:t xml:space="preserve">SC 39/12 </w:t>
      </w:r>
      <w:r w:rsidR="002970C6" w:rsidRPr="002970C6">
        <w:rPr>
          <w:rFonts w:ascii="Times New Roman" w:hAnsi="Times New Roman" w:cs="Times New Roman"/>
          <w:bCs/>
          <w:smallCaps/>
          <w:sz w:val="24"/>
          <w:szCs w:val="24"/>
        </w:rPr>
        <w:t>Ziyambi Ja</w:t>
      </w:r>
      <w:r w:rsidR="002970C6" w:rsidRPr="002970C6">
        <w:rPr>
          <w:rFonts w:ascii="Times New Roman" w:hAnsi="Times New Roman" w:cs="Times New Roman"/>
          <w:bCs/>
          <w:sz w:val="24"/>
          <w:szCs w:val="24"/>
        </w:rPr>
        <w:t xml:space="preserve"> </w:t>
      </w:r>
      <w:r w:rsidR="00D347CA" w:rsidRPr="002970C6">
        <w:rPr>
          <w:rFonts w:ascii="Times New Roman" w:hAnsi="Times New Roman" w:cs="Times New Roman"/>
          <w:bCs/>
          <w:sz w:val="24"/>
          <w:szCs w:val="24"/>
        </w:rPr>
        <w:t xml:space="preserve">observed that; </w:t>
      </w:r>
    </w:p>
    <w:p w14:paraId="52530F3C" w14:textId="77777777" w:rsidR="005F45B5" w:rsidRPr="002970C6" w:rsidRDefault="00D347CA" w:rsidP="002970C6">
      <w:pPr>
        <w:spacing w:line="240" w:lineRule="auto"/>
        <w:ind w:left="1440"/>
        <w:jc w:val="both"/>
        <w:rPr>
          <w:rFonts w:ascii="Times New Roman" w:hAnsi="Times New Roman" w:cs="Times New Roman"/>
          <w:bCs/>
          <w:szCs w:val="24"/>
        </w:rPr>
      </w:pPr>
      <w:r w:rsidRPr="002970C6">
        <w:rPr>
          <w:rFonts w:ascii="Times New Roman" w:hAnsi="Times New Roman" w:cs="Times New Roman"/>
          <w:bCs/>
          <w:szCs w:val="24"/>
        </w:rPr>
        <w:t xml:space="preserve">“A legal practitioner is not engaged by his client to make omissions and to commit “oversights”. He is paid for his professional </w:t>
      </w:r>
      <w:r w:rsidR="005F45B5" w:rsidRPr="002970C6">
        <w:rPr>
          <w:rFonts w:ascii="Times New Roman" w:hAnsi="Times New Roman" w:cs="Times New Roman"/>
          <w:bCs/>
          <w:szCs w:val="24"/>
        </w:rPr>
        <w:t>advice</w:t>
      </w:r>
      <w:r w:rsidRPr="002970C6">
        <w:rPr>
          <w:rFonts w:ascii="Times New Roman" w:hAnsi="Times New Roman" w:cs="Times New Roman"/>
          <w:bCs/>
          <w:szCs w:val="24"/>
        </w:rPr>
        <w:t xml:space="preserve"> and for the use of his skills in the representation of his client. He is not paid to make mistakes. These could be costly to his client. He is professionally ethically and morally bound to exercise the utmost diligence in handling the affairs of his clients.” </w:t>
      </w:r>
    </w:p>
    <w:p w14:paraId="3B44B83D" w14:textId="0A2BEDEB" w:rsidR="00C57D63" w:rsidRPr="00C57D63" w:rsidRDefault="001A38A5" w:rsidP="005F45B5">
      <w:pPr>
        <w:spacing w:after="0" w:line="360" w:lineRule="auto"/>
        <w:ind w:left="720"/>
        <w:jc w:val="both"/>
        <w:rPr>
          <w:rFonts w:ascii="Times New Roman" w:hAnsi="Times New Roman" w:cs="Times New Roman"/>
          <w:bCs/>
          <w:sz w:val="24"/>
          <w:szCs w:val="24"/>
        </w:rPr>
      </w:pPr>
      <w:r>
        <w:rPr>
          <w:rFonts w:ascii="Times New Roman" w:hAnsi="Times New Roman" w:cs="Times New Roman"/>
          <w:bCs/>
          <w:sz w:val="24"/>
          <w:szCs w:val="24"/>
        </w:rPr>
        <w:t xml:space="preserve">The matter ought not to have been </w:t>
      </w:r>
      <w:r w:rsidR="005F45B5">
        <w:rPr>
          <w:rFonts w:ascii="Times New Roman" w:hAnsi="Times New Roman" w:cs="Times New Roman"/>
          <w:bCs/>
          <w:sz w:val="24"/>
          <w:szCs w:val="24"/>
        </w:rPr>
        <w:t>pursued</w:t>
      </w:r>
      <w:r>
        <w:rPr>
          <w:rFonts w:ascii="Times New Roman" w:hAnsi="Times New Roman" w:cs="Times New Roman"/>
          <w:bCs/>
          <w:sz w:val="24"/>
          <w:szCs w:val="24"/>
        </w:rPr>
        <w:t xml:space="preserve"> in its current state. </w:t>
      </w:r>
      <w:r w:rsidR="008C08CF">
        <w:rPr>
          <w:rFonts w:ascii="Times New Roman" w:hAnsi="Times New Roman" w:cs="Times New Roman"/>
          <w:bCs/>
          <w:sz w:val="24"/>
          <w:szCs w:val="24"/>
        </w:rPr>
        <w:t xml:space="preserve">I awarded the first </w:t>
      </w:r>
      <w:r w:rsidR="005F45B5">
        <w:rPr>
          <w:rFonts w:ascii="Times New Roman" w:hAnsi="Times New Roman" w:cs="Times New Roman"/>
          <w:bCs/>
          <w:sz w:val="24"/>
          <w:szCs w:val="24"/>
        </w:rPr>
        <w:t>defendant</w:t>
      </w:r>
      <w:r w:rsidR="008C08CF">
        <w:rPr>
          <w:rFonts w:ascii="Times New Roman" w:hAnsi="Times New Roman" w:cs="Times New Roman"/>
          <w:bCs/>
          <w:sz w:val="24"/>
          <w:szCs w:val="24"/>
        </w:rPr>
        <w:t xml:space="preserve"> </w:t>
      </w:r>
      <w:r>
        <w:rPr>
          <w:rFonts w:ascii="Times New Roman" w:hAnsi="Times New Roman" w:cs="Times New Roman"/>
          <w:bCs/>
          <w:sz w:val="24"/>
          <w:szCs w:val="24"/>
        </w:rPr>
        <w:t>costs</w:t>
      </w:r>
      <w:r w:rsidR="008C08CF">
        <w:rPr>
          <w:rFonts w:ascii="Times New Roman" w:hAnsi="Times New Roman" w:cs="Times New Roman"/>
          <w:bCs/>
          <w:sz w:val="24"/>
          <w:szCs w:val="24"/>
        </w:rPr>
        <w:t xml:space="preserve"> on a legal </w:t>
      </w:r>
      <w:r w:rsidR="005F45B5">
        <w:rPr>
          <w:rFonts w:ascii="Times New Roman" w:hAnsi="Times New Roman" w:cs="Times New Roman"/>
          <w:bCs/>
          <w:sz w:val="24"/>
          <w:szCs w:val="24"/>
        </w:rPr>
        <w:t>practitioner</w:t>
      </w:r>
      <w:r w:rsidR="008C08CF">
        <w:rPr>
          <w:rFonts w:ascii="Times New Roman" w:hAnsi="Times New Roman" w:cs="Times New Roman"/>
          <w:bCs/>
          <w:sz w:val="24"/>
          <w:szCs w:val="24"/>
        </w:rPr>
        <w:t xml:space="preserve"> and client scale as that met</w:t>
      </w:r>
      <w:r>
        <w:rPr>
          <w:rFonts w:ascii="Times New Roman" w:hAnsi="Times New Roman" w:cs="Times New Roman"/>
          <w:bCs/>
          <w:sz w:val="24"/>
          <w:szCs w:val="24"/>
        </w:rPr>
        <w:t xml:space="preserve"> the justices of this case.</w:t>
      </w:r>
    </w:p>
    <w:p w14:paraId="565CC224" w14:textId="77777777" w:rsidR="00C57D63" w:rsidRPr="00C57D63" w:rsidRDefault="00C57D63" w:rsidP="00C57D63">
      <w:pPr>
        <w:spacing w:after="0" w:line="360" w:lineRule="auto"/>
        <w:jc w:val="both"/>
        <w:rPr>
          <w:rFonts w:ascii="Times New Roman" w:hAnsi="Times New Roman" w:cs="Times New Roman"/>
          <w:b/>
          <w:sz w:val="24"/>
          <w:szCs w:val="24"/>
          <w:u w:val="single"/>
        </w:rPr>
      </w:pPr>
      <w:r w:rsidRPr="00C57D63">
        <w:rPr>
          <w:rFonts w:ascii="Times New Roman" w:hAnsi="Times New Roman" w:cs="Times New Roman"/>
          <w:b/>
          <w:sz w:val="24"/>
          <w:szCs w:val="24"/>
          <w:u w:val="single"/>
        </w:rPr>
        <w:t>DISPOSITION</w:t>
      </w:r>
    </w:p>
    <w:p w14:paraId="0DB3F4E9" w14:textId="45AE8CE7" w:rsidR="00C57D63" w:rsidRDefault="00C57D63" w:rsidP="00C57D63">
      <w:pPr>
        <w:pStyle w:val="ListParagraph"/>
        <w:numPr>
          <w:ilvl w:val="0"/>
          <w:numId w:val="6"/>
        </w:numPr>
        <w:spacing w:after="0" w:line="360" w:lineRule="auto"/>
        <w:jc w:val="both"/>
        <w:rPr>
          <w:rFonts w:ascii="Times New Roman" w:hAnsi="Times New Roman" w:cs="Times New Roman"/>
          <w:bCs/>
          <w:sz w:val="24"/>
          <w:szCs w:val="24"/>
        </w:rPr>
      </w:pPr>
      <w:r w:rsidRPr="002970C6">
        <w:rPr>
          <w:rFonts w:ascii="Times New Roman" w:hAnsi="Times New Roman" w:cs="Times New Roman"/>
          <w:bCs/>
          <w:sz w:val="24"/>
          <w:szCs w:val="24"/>
        </w:rPr>
        <w:t xml:space="preserve">In the </w:t>
      </w:r>
      <w:r w:rsidR="005F45B5" w:rsidRPr="002970C6">
        <w:rPr>
          <w:rFonts w:ascii="Times New Roman" w:hAnsi="Times New Roman" w:cs="Times New Roman"/>
          <w:bCs/>
          <w:sz w:val="24"/>
          <w:szCs w:val="24"/>
        </w:rPr>
        <w:t>circumstances</w:t>
      </w:r>
      <w:r w:rsidRPr="002970C6">
        <w:rPr>
          <w:rFonts w:ascii="Times New Roman" w:hAnsi="Times New Roman" w:cs="Times New Roman"/>
          <w:bCs/>
          <w:sz w:val="24"/>
          <w:szCs w:val="24"/>
        </w:rPr>
        <w:t xml:space="preserve">, </w:t>
      </w:r>
      <w:r w:rsidR="008C08CF" w:rsidRPr="002970C6">
        <w:rPr>
          <w:rFonts w:ascii="Times New Roman" w:hAnsi="Times New Roman" w:cs="Times New Roman"/>
          <w:bCs/>
          <w:sz w:val="24"/>
          <w:szCs w:val="24"/>
        </w:rPr>
        <w:t xml:space="preserve">the court </w:t>
      </w:r>
      <w:r w:rsidR="00D347CA" w:rsidRPr="002970C6">
        <w:rPr>
          <w:rFonts w:ascii="Times New Roman" w:hAnsi="Times New Roman" w:cs="Times New Roman"/>
          <w:bCs/>
          <w:sz w:val="24"/>
          <w:szCs w:val="24"/>
        </w:rPr>
        <w:t xml:space="preserve">was satisfied that the first defendant was entitled to judgment in its favour </w:t>
      </w:r>
      <w:r w:rsidR="008C08CF" w:rsidRPr="002970C6">
        <w:rPr>
          <w:rFonts w:ascii="Times New Roman" w:hAnsi="Times New Roman" w:cs="Times New Roman"/>
          <w:bCs/>
          <w:sz w:val="24"/>
          <w:szCs w:val="24"/>
        </w:rPr>
        <w:t xml:space="preserve">as ordered. </w:t>
      </w:r>
    </w:p>
    <w:p w14:paraId="07F139F0" w14:textId="77777777" w:rsidR="00AF7DB6" w:rsidRDefault="00AF7DB6" w:rsidP="00AF7DB6">
      <w:pPr>
        <w:pStyle w:val="NoSpacing"/>
      </w:pPr>
    </w:p>
    <w:p w14:paraId="13DA7B98" w14:textId="77777777" w:rsidR="00AF7DB6" w:rsidRDefault="00AF7DB6" w:rsidP="00AF7DB6">
      <w:pPr>
        <w:pStyle w:val="NoSpacing"/>
      </w:pPr>
    </w:p>
    <w:p w14:paraId="11C6D4B2" w14:textId="77777777" w:rsidR="00AF7DB6" w:rsidRPr="00AF7DB6" w:rsidRDefault="00AF7DB6" w:rsidP="00AF7DB6">
      <w:pPr>
        <w:pStyle w:val="NoSpacing"/>
      </w:pPr>
    </w:p>
    <w:p w14:paraId="4BC7377B" w14:textId="7A88EE42" w:rsidR="00C57D63" w:rsidRPr="00C57D63" w:rsidRDefault="002970C6" w:rsidP="00C57D63">
      <w:pPr>
        <w:spacing w:line="240" w:lineRule="auto"/>
        <w:jc w:val="both"/>
        <w:rPr>
          <w:rFonts w:ascii="Times New Roman" w:hAnsi="Times New Roman" w:cs="Times New Roman"/>
          <w:sz w:val="24"/>
          <w:szCs w:val="24"/>
          <w:lang w:val="en-GB"/>
        </w:rPr>
      </w:pPr>
      <w:r w:rsidRPr="002970C6">
        <w:rPr>
          <w:rFonts w:ascii="Times New Roman" w:hAnsi="Times New Roman" w:cs="Times New Roman"/>
          <w:b/>
          <w:bCs/>
          <w:smallCaps/>
          <w:sz w:val="24"/>
          <w:szCs w:val="24"/>
          <w:lang w:val="en-GB"/>
        </w:rPr>
        <w:t>Dembure J</w:t>
      </w:r>
      <w:r w:rsidR="00C57D63" w:rsidRPr="00C57D63">
        <w:rPr>
          <w:rFonts w:ascii="Times New Roman" w:hAnsi="Times New Roman" w:cs="Times New Roman"/>
          <w:b/>
          <w:bCs/>
          <w:sz w:val="24"/>
          <w:szCs w:val="24"/>
          <w:lang w:val="en-GB"/>
        </w:rPr>
        <w:t xml:space="preserve">:   </w:t>
      </w:r>
      <w:r w:rsidR="00C57D63" w:rsidRPr="00C57D63">
        <w:rPr>
          <w:rFonts w:ascii="Times New Roman" w:hAnsi="Times New Roman" w:cs="Times New Roman"/>
          <w:sz w:val="24"/>
          <w:szCs w:val="24"/>
          <w:lang w:val="en-GB"/>
        </w:rPr>
        <w:t>………………………………………………</w:t>
      </w:r>
    </w:p>
    <w:p w14:paraId="34A8434D" w14:textId="48DB84F3" w:rsidR="00C57D63" w:rsidRPr="00C57D63" w:rsidRDefault="008C08CF" w:rsidP="00C57D63">
      <w:pPr>
        <w:spacing w:after="0" w:line="240" w:lineRule="auto"/>
        <w:jc w:val="both"/>
        <w:rPr>
          <w:rFonts w:ascii="Times New Roman" w:hAnsi="Times New Roman" w:cs="Times New Roman"/>
          <w:sz w:val="24"/>
          <w:szCs w:val="24"/>
          <w:lang w:val="en-GB"/>
        </w:rPr>
      </w:pPr>
      <w:r>
        <w:rPr>
          <w:rFonts w:ascii="Times New Roman" w:hAnsi="Times New Roman" w:cs="Times New Roman"/>
          <w:i/>
          <w:iCs/>
          <w:sz w:val="24"/>
          <w:szCs w:val="24"/>
          <w:lang w:val="en-GB"/>
        </w:rPr>
        <w:t>James Majatame Attorneys</w:t>
      </w:r>
      <w:r w:rsidR="00C57D63" w:rsidRPr="00C57D63">
        <w:rPr>
          <w:rFonts w:ascii="Times New Roman" w:hAnsi="Times New Roman" w:cs="Times New Roman"/>
          <w:i/>
          <w:iCs/>
          <w:sz w:val="24"/>
          <w:szCs w:val="24"/>
          <w:lang w:val="en-GB"/>
        </w:rPr>
        <w:t>,</w:t>
      </w:r>
      <w:r w:rsidR="00C57D63" w:rsidRPr="00C57D63">
        <w:rPr>
          <w:rFonts w:ascii="Times New Roman" w:hAnsi="Times New Roman" w:cs="Times New Roman"/>
          <w:sz w:val="24"/>
          <w:szCs w:val="24"/>
          <w:lang w:val="en-GB"/>
        </w:rPr>
        <w:t xml:space="preserve"> plaintiff’s legal practitioners</w:t>
      </w:r>
    </w:p>
    <w:p w14:paraId="1C7DC196" w14:textId="722962B8" w:rsidR="00C57D63" w:rsidRPr="002970C6" w:rsidRDefault="008C08CF" w:rsidP="002970C6">
      <w:pPr>
        <w:spacing w:after="0" w:line="240" w:lineRule="auto"/>
        <w:jc w:val="both"/>
        <w:rPr>
          <w:rFonts w:ascii="Times New Roman" w:hAnsi="Times New Roman" w:cs="Times New Roman"/>
          <w:sz w:val="24"/>
          <w:szCs w:val="24"/>
          <w:lang w:val="en-GB"/>
        </w:rPr>
      </w:pPr>
      <w:r>
        <w:rPr>
          <w:rFonts w:ascii="Times New Roman" w:hAnsi="Times New Roman" w:cs="Times New Roman"/>
          <w:i/>
          <w:iCs/>
          <w:sz w:val="24"/>
          <w:szCs w:val="24"/>
          <w:lang w:val="en-GB"/>
        </w:rPr>
        <w:t>Matizanadzo Attorneys</w:t>
      </w:r>
      <w:r w:rsidR="00C57D63" w:rsidRPr="00C57D63">
        <w:rPr>
          <w:rFonts w:ascii="Times New Roman" w:hAnsi="Times New Roman" w:cs="Times New Roman"/>
          <w:i/>
          <w:iCs/>
          <w:sz w:val="24"/>
          <w:szCs w:val="24"/>
          <w:lang w:val="en-GB"/>
        </w:rPr>
        <w:t>,</w:t>
      </w:r>
      <w:r w:rsidR="00C57D63" w:rsidRPr="00C57D63">
        <w:rPr>
          <w:rFonts w:ascii="Times New Roman" w:hAnsi="Times New Roman" w:cs="Times New Roman"/>
          <w:sz w:val="24"/>
          <w:szCs w:val="24"/>
          <w:lang w:val="en-GB"/>
        </w:rPr>
        <w:t xml:space="preserve"> </w:t>
      </w:r>
      <w:r>
        <w:rPr>
          <w:rFonts w:ascii="Times New Roman" w:hAnsi="Times New Roman" w:cs="Times New Roman"/>
          <w:sz w:val="24"/>
          <w:szCs w:val="24"/>
          <w:lang w:val="en-GB"/>
        </w:rPr>
        <w:t>2</w:t>
      </w:r>
      <w:r w:rsidRPr="00221A7E">
        <w:rPr>
          <w:rFonts w:ascii="Times New Roman" w:hAnsi="Times New Roman" w:cs="Times New Roman"/>
          <w:sz w:val="24"/>
          <w:szCs w:val="24"/>
          <w:vertAlign w:val="superscript"/>
          <w:lang w:val="en-GB"/>
        </w:rPr>
        <w:t>nd</w:t>
      </w:r>
      <w:r>
        <w:rPr>
          <w:rFonts w:ascii="Times New Roman" w:hAnsi="Times New Roman" w:cs="Times New Roman"/>
          <w:sz w:val="24"/>
          <w:szCs w:val="24"/>
          <w:lang w:val="en-GB"/>
        </w:rPr>
        <w:t xml:space="preserve"> </w:t>
      </w:r>
      <w:r w:rsidR="00C57D63" w:rsidRPr="00C57D63">
        <w:rPr>
          <w:rFonts w:ascii="Times New Roman" w:hAnsi="Times New Roman" w:cs="Times New Roman"/>
          <w:sz w:val="24"/>
          <w:szCs w:val="24"/>
          <w:lang w:val="en-GB"/>
        </w:rPr>
        <w:t>defendant’s legal practitioners</w:t>
      </w:r>
      <w:bookmarkEnd w:id="0"/>
    </w:p>
    <w:sectPr w:rsidR="00C57D63" w:rsidRPr="002970C6">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75B748" w14:textId="77777777" w:rsidR="00A6121E" w:rsidRDefault="00A6121E" w:rsidP="00C57D63">
      <w:pPr>
        <w:spacing w:after="0" w:line="240" w:lineRule="auto"/>
      </w:pPr>
      <w:r>
        <w:separator/>
      </w:r>
    </w:p>
  </w:endnote>
  <w:endnote w:type="continuationSeparator" w:id="0">
    <w:p w14:paraId="39DF15AE" w14:textId="77777777" w:rsidR="00A6121E" w:rsidRDefault="00A6121E" w:rsidP="00C57D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651617" w14:textId="77777777" w:rsidR="008E0FE5" w:rsidRDefault="008E0FE5">
    <w:pPr>
      <w:pStyle w:val="Footer"/>
      <w:jc w:val="center"/>
    </w:pPr>
  </w:p>
  <w:p w14:paraId="710D66AA" w14:textId="77777777" w:rsidR="008E0FE5" w:rsidRDefault="008E0FE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7BFDD1" w14:textId="77777777" w:rsidR="00A6121E" w:rsidRDefault="00A6121E" w:rsidP="00C57D63">
      <w:pPr>
        <w:spacing w:after="0" w:line="240" w:lineRule="auto"/>
      </w:pPr>
      <w:r>
        <w:separator/>
      </w:r>
    </w:p>
  </w:footnote>
  <w:footnote w:type="continuationSeparator" w:id="0">
    <w:p w14:paraId="2DF1126B" w14:textId="77777777" w:rsidR="00A6121E" w:rsidRDefault="00A6121E" w:rsidP="00C57D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2878354"/>
      <w:docPartObj>
        <w:docPartGallery w:val="Page Numbers (Top of Page)"/>
        <w:docPartUnique/>
      </w:docPartObj>
    </w:sdtPr>
    <w:sdtEndPr>
      <w:rPr>
        <w:rFonts w:cstheme="minorHAnsi"/>
        <w:noProof/>
      </w:rPr>
    </w:sdtEndPr>
    <w:sdtContent>
      <w:p w14:paraId="37C44C9C" w14:textId="784D7509" w:rsidR="008E0FE5" w:rsidRPr="00FD21D8" w:rsidRDefault="008E0FE5" w:rsidP="00FD21D8">
        <w:pPr>
          <w:pStyle w:val="Header"/>
          <w:jc w:val="right"/>
          <w:rPr>
            <w:rFonts w:cstheme="minorHAnsi"/>
            <w:noProof/>
          </w:rPr>
        </w:pPr>
        <w:r w:rsidRPr="00FD21D8">
          <w:rPr>
            <w:rFonts w:cstheme="minorHAnsi"/>
          </w:rPr>
          <w:fldChar w:fldCharType="begin"/>
        </w:r>
        <w:r w:rsidRPr="00FD21D8">
          <w:rPr>
            <w:rFonts w:cstheme="minorHAnsi"/>
          </w:rPr>
          <w:instrText xml:space="preserve"> PAGE   \* MERGEFORMAT </w:instrText>
        </w:r>
        <w:r w:rsidRPr="00FD21D8">
          <w:rPr>
            <w:rFonts w:cstheme="minorHAnsi"/>
          </w:rPr>
          <w:fldChar w:fldCharType="separate"/>
        </w:r>
        <w:r w:rsidR="009B305E">
          <w:rPr>
            <w:rFonts w:cstheme="minorHAnsi"/>
            <w:noProof/>
          </w:rPr>
          <w:t>1</w:t>
        </w:r>
        <w:r w:rsidRPr="00FD21D8">
          <w:rPr>
            <w:rFonts w:cstheme="minorHAnsi"/>
            <w:noProof/>
          </w:rPr>
          <w:fldChar w:fldCharType="end"/>
        </w:r>
      </w:p>
      <w:p w14:paraId="00BBD2FE" w14:textId="15EBD5F4" w:rsidR="008E0FE5" w:rsidRPr="00FD21D8" w:rsidRDefault="00AF7DB6" w:rsidP="00FD21D8">
        <w:pPr>
          <w:pStyle w:val="Header"/>
          <w:jc w:val="right"/>
          <w:rPr>
            <w:rFonts w:cstheme="minorHAnsi"/>
          </w:rPr>
        </w:pPr>
        <w:r>
          <w:rPr>
            <w:rFonts w:cstheme="minorHAnsi"/>
          </w:rPr>
          <w:t>HH 81 - 25</w:t>
        </w:r>
      </w:p>
      <w:p w14:paraId="409A1757" w14:textId="42A3A59F" w:rsidR="008E0FE5" w:rsidRPr="00FD21D8" w:rsidRDefault="008E0FE5" w:rsidP="00FD21D8">
        <w:pPr>
          <w:pStyle w:val="Header"/>
          <w:spacing w:after="240"/>
          <w:jc w:val="right"/>
          <w:rPr>
            <w:rFonts w:cstheme="minorHAnsi"/>
          </w:rPr>
        </w:pPr>
        <w:r w:rsidRPr="00FD21D8">
          <w:rPr>
            <w:rFonts w:cstheme="minorHAnsi"/>
          </w:rPr>
          <w:t xml:space="preserve">                                                                                                                                                R-HCH3299/10 </w:t>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596679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8E3B36"/>
    <w:multiLevelType w:val="hybridMultilevel"/>
    <w:tmpl w:val="D1EE0EDA"/>
    <w:lvl w:ilvl="0" w:tplc="3009000F">
      <w:start w:val="1"/>
      <w:numFmt w:val="decimal"/>
      <w:lvlText w:val="%1."/>
      <w:lvlJc w:val="left"/>
      <w:pPr>
        <w:ind w:left="360" w:hanging="360"/>
      </w:pPr>
      <w:rPr>
        <w:rFonts w:hint="default"/>
      </w:r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2" w15:restartNumberingAfterBreak="0">
    <w:nsid w:val="079164A0"/>
    <w:multiLevelType w:val="hybridMultilevel"/>
    <w:tmpl w:val="57BA02B2"/>
    <w:lvl w:ilvl="0" w:tplc="074C51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0E7568"/>
    <w:multiLevelType w:val="hybridMultilevel"/>
    <w:tmpl w:val="D1AC6B4C"/>
    <w:lvl w:ilvl="0" w:tplc="074C51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DF7F3D"/>
    <w:multiLevelType w:val="hybridMultilevel"/>
    <w:tmpl w:val="3C0E2E98"/>
    <w:lvl w:ilvl="0" w:tplc="074C51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255B89"/>
    <w:multiLevelType w:val="hybridMultilevel"/>
    <w:tmpl w:val="B608F578"/>
    <w:lvl w:ilvl="0" w:tplc="074C51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154CED"/>
    <w:multiLevelType w:val="hybridMultilevel"/>
    <w:tmpl w:val="EB70DF4A"/>
    <w:lvl w:ilvl="0" w:tplc="074C51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98645B"/>
    <w:multiLevelType w:val="hybridMultilevel"/>
    <w:tmpl w:val="8B1C38F8"/>
    <w:lvl w:ilvl="0" w:tplc="074C51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8A5FB0"/>
    <w:multiLevelType w:val="hybridMultilevel"/>
    <w:tmpl w:val="958A40BC"/>
    <w:lvl w:ilvl="0" w:tplc="074C51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2A22FA"/>
    <w:multiLevelType w:val="hybridMultilevel"/>
    <w:tmpl w:val="2DEAC834"/>
    <w:lvl w:ilvl="0" w:tplc="074C51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436466"/>
    <w:multiLevelType w:val="hybridMultilevel"/>
    <w:tmpl w:val="B4B41358"/>
    <w:lvl w:ilvl="0" w:tplc="074C51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5C65C1"/>
    <w:multiLevelType w:val="hybridMultilevel"/>
    <w:tmpl w:val="0F00E35A"/>
    <w:lvl w:ilvl="0" w:tplc="9064D612">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2" w15:restartNumberingAfterBreak="0">
    <w:nsid w:val="5DC80487"/>
    <w:multiLevelType w:val="hybridMultilevel"/>
    <w:tmpl w:val="0178CADA"/>
    <w:lvl w:ilvl="0" w:tplc="E0A01834">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3" w15:restartNumberingAfterBreak="0">
    <w:nsid w:val="6B5F627E"/>
    <w:multiLevelType w:val="multilevel"/>
    <w:tmpl w:val="B1E41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14F25F5"/>
    <w:multiLevelType w:val="hybridMultilevel"/>
    <w:tmpl w:val="550878DE"/>
    <w:lvl w:ilvl="0" w:tplc="5FA0D914">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num w:numId="1">
    <w:abstractNumId w:val="1"/>
  </w:num>
  <w:num w:numId="2">
    <w:abstractNumId w:val="11"/>
  </w:num>
  <w:num w:numId="3">
    <w:abstractNumId w:val="12"/>
  </w:num>
  <w:num w:numId="4">
    <w:abstractNumId w:val="13"/>
  </w:num>
  <w:num w:numId="5">
    <w:abstractNumId w:val="14"/>
  </w:num>
  <w:num w:numId="6">
    <w:abstractNumId w:val="8"/>
  </w:num>
  <w:num w:numId="7">
    <w:abstractNumId w:val="0"/>
  </w:num>
  <w:num w:numId="8">
    <w:abstractNumId w:val="5"/>
  </w:num>
  <w:num w:numId="9">
    <w:abstractNumId w:val="9"/>
  </w:num>
  <w:num w:numId="10">
    <w:abstractNumId w:val="2"/>
  </w:num>
  <w:num w:numId="11">
    <w:abstractNumId w:val="4"/>
  </w:num>
  <w:num w:numId="12">
    <w:abstractNumId w:val="7"/>
  </w:num>
  <w:num w:numId="13">
    <w:abstractNumId w:val="6"/>
  </w:num>
  <w:num w:numId="14">
    <w:abstractNumId w:val="3"/>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D63"/>
    <w:rsid w:val="0007299D"/>
    <w:rsid w:val="000F7044"/>
    <w:rsid w:val="001362FD"/>
    <w:rsid w:val="001A38A5"/>
    <w:rsid w:val="001E2A40"/>
    <w:rsid w:val="00205B9D"/>
    <w:rsid w:val="00221A7E"/>
    <w:rsid w:val="00224687"/>
    <w:rsid w:val="00253038"/>
    <w:rsid w:val="00286A6F"/>
    <w:rsid w:val="002970C6"/>
    <w:rsid w:val="002A40BD"/>
    <w:rsid w:val="002C4CCA"/>
    <w:rsid w:val="0031219E"/>
    <w:rsid w:val="003173D5"/>
    <w:rsid w:val="0035002D"/>
    <w:rsid w:val="00360854"/>
    <w:rsid w:val="0037245A"/>
    <w:rsid w:val="00392CEE"/>
    <w:rsid w:val="00410193"/>
    <w:rsid w:val="0048384B"/>
    <w:rsid w:val="00521D1C"/>
    <w:rsid w:val="00566F4E"/>
    <w:rsid w:val="00590216"/>
    <w:rsid w:val="005A6AF6"/>
    <w:rsid w:val="005C4598"/>
    <w:rsid w:val="005C6B21"/>
    <w:rsid w:val="005F45B5"/>
    <w:rsid w:val="006025EB"/>
    <w:rsid w:val="00637E15"/>
    <w:rsid w:val="006A187F"/>
    <w:rsid w:val="006B7BB6"/>
    <w:rsid w:val="006E2015"/>
    <w:rsid w:val="00703F45"/>
    <w:rsid w:val="00752A01"/>
    <w:rsid w:val="00781DC9"/>
    <w:rsid w:val="007923FE"/>
    <w:rsid w:val="00792E30"/>
    <w:rsid w:val="00795C56"/>
    <w:rsid w:val="007F2E58"/>
    <w:rsid w:val="008071D9"/>
    <w:rsid w:val="008B5D55"/>
    <w:rsid w:val="008C08CF"/>
    <w:rsid w:val="008D1395"/>
    <w:rsid w:val="008D1E59"/>
    <w:rsid w:val="008E0FE5"/>
    <w:rsid w:val="009036BA"/>
    <w:rsid w:val="00952505"/>
    <w:rsid w:val="00977FD9"/>
    <w:rsid w:val="009B305E"/>
    <w:rsid w:val="009B36D8"/>
    <w:rsid w:val="00A34977"/>
    <w:rsid w:val="00A379EB"/>
    <w:rsid w:val="00A43B44"/>
    <w:rsid w:val="00A6121E"/>
    <w:rsid w:val="00A713FF"/>
    <w:rsid w:val="00A97A5D"/>
    <w:rsid w:val="00AA795E"/>
    <w:rsid w:val="00AF7DB6"/>
    <w:rsid w:val="00B24A13"/>
    <w:rsid w:val="00BB5DC5"/>
    <w:rsid w:val="00BF0BE6"/>
    <w:rsid w:val="00C13D03"/>
    <w:rsid w:val="00C52773"/>
    <w:rsid w:val="00C57D63"/>
    <w:rsid w:val="00C655AF"/>
    <w:rsid w:val="00C82282"/>
    <w:rsid w:val="00C84F06"/>
    <w:rsid w:val="00C9305E"/>
    <w:rsid w:val="00D347CA"/>
    <w:rsid w:val="00D76AB8"/>
    <w:rsid w:val="00D90ACB"/>
    <w:rsid w:val="00D952BF"/>
    <w:rsid w:val="00DD6D05"/>
    <w:rsid w:val="00DE188A"/>
    <w:rsid w:val="00E40F6C"/>
    <w:rsid w:val="00E74047"/>
    <w:rsid w:val="00E94975"/>
    <w:rsid w:val="00EC0123"/>
    <w:rsid w:val="00EC6CCC"/>
    <w:rsid w:val="00F56AE3"/>
    <w:rsid w:val="00FA2206"/>
    <w:rsid w:val="00FD1B76"/>
    <w:rsid w:val="00FD21D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C62561"/>
  <w15:chartTrackingRefBased/>
  <w15:docId w15:val="{4015088E-0246-4D1B-ADAE-10DF6E53A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C57D6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C57D6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C57D63"/>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C57D63"/>
    <w:rPr>
      <w:rFonts w:asciiTheme="majorHAnsi" w:eastAsiaTheme="majorEastAsia" w:hAnsiTheme="majorHAnsi" w:cstheme="majorBidi"/>
      <w:color w:val="1F3763" w:themeColor="accent1" w:themeShade="7F"/>
      <w:sz w:val="24"/>
      <w:szCs w:val="24"/>
    </w:rPr>
  </w:style>
  <w:style w:type="numbering" w:customStyle="1" w:styleId="NoList1">
    <w:name w:val="No List1"/>
    <w:next w:val="NoList"/>
    <w:uiPriority w:val="99"/>
    <w:semiHidden/>
    <w:unhideWhenUsed/>
    <w:rsid w:val="00C57D63"/>
  </w:style>
  <w:style w:type="paragraph" w:styleId="Header">
    <w:name w:val="header"/>
    <w:basedOn w:val="Normal"/>
    <w:link w:val="HeaderChar"/>
    <w:uiPriority w:val="99"/>
    <w:unhideWhenUsed/>
    <w:rsid w:val="00C57D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7D63"/>
  </w:style>
  <w:style w:type="paragraph" w:styleId="Footer">
    <w:name w:val="footer"/>
    <w:basedOn w:val="Normal"/>
    <w:link w:val="FooterChar"/>
    <w:uiPriority w:val="99"/>
    <w:unhideWhenUsed/>
    <w:rsid w:val="00C57D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7D63"/>
  </w:style>
  <w:style w:type="paragraph" w:styleId="ListParagraph">
    <w:name w:val="List Paragraph"/>
    <w:basedOn w:val="Normal"/>
    <w:uiPriority w:val="34"/>
    <w:qFormat/>
    <w:rsid w:val="00C57D63"/>
    <w:pPr>
      <w:ind w:left="720"/>
      <w:contextualSpacing/>
    </w:pPr>
  </w:style>
  <w:style w:type="character" w:customStyle="1" w:styleId="FootnoteTextChar">
    <w:name w:val="Footnote Text Char"/>
    <w:basedOn w:val="DefaultParagraphFont"/>
    <w:link w:val="FootnoteText"/>
    <w:uiPriority w:val="99"/>
    <w:semiHidden/>
    <w:rsid w:val="00C57D63"/>
    <w:rPr>
      <w:sz w:val="20"/>
      <w:szCs w:val="20"/>
    </w:rPr>
  </w:style>
  <w:style w:type="paragraph" w:styleId="FootnoteText">
    <w:name w:val="footnote text"/>
    <w:basedOn w:val="Normal"/>
    <w:link w:val="FootnoteTextChar"/>
    <w:uiPriority w:val="99"/>
    <w:semiHidden/>
    <w:unhideWhenUsed/>
    <w:rsid w:val="00C57D63"/>
    <w:pPr>
      <w:spacing w:after="0" w:line="240" w:lineRule="auto"/>
    </w:pPr>
    <w:rPr>
      <w:sz w:val="20"/>
      <w:szCs w:val="20"/>
    </w:rPr>
  </w:style>
  <w:style w:type="character" w:customStyle="1" w:styleId="FootnoteTextChar1">
    <w:name w:val="Footnote Text Char1"/>
    <w:basedOn w:val="DefaultParagraphFont"/>
    <w:uiPriority w:val="99"/>
    <w:semiHidden/>
    <w:rsid w:val="00C57D63"/>
    <w:rPr>
      <w:sz w:val="20"/>
      <w:szCs w:val="20"/>
    </w:rPr>
  </w:style>
  <w:style w:type="character" w:styleId="Hyperlink">
    <w:name w:val="Hyperlink"/>
    <w:basedOn w:val="DefaultParagraphFont"/>
    <w:uiPriority w:val="99"/>
    <w:unhideWhenUsed/>
    <w:rsid w:val="00C57D63"/>
    <w:rPr>
      <w:color w:val="0563C1" w:themeColor="hyperlink"/>
      <w:u w:val="single"/>
    </w:rPr>
  </w:style>
  <w:style w:type="paragraph" w:styleId="NoSpacing">
    <w:name w:val="No Spacing"/>
    <w:uiPriority w:val="1"/>
    <w:qFormat/>
    <w:rsid w:val="00C57D63"/>
    <w:pPr>
      <w:spacing w:after="0" w:line="240" w:lineRule="auto"/>
    </w:pPr>
  </w:style>
  <w:style w:type="character" w:customStyle="1" w:styleId="UnresolvedMention1">
    <w:name w:val="Unresolved Mention1"/>
    <w:basedOn w:val="DefaultParagraphFont"/>
    <w:uiPriority w:val="99"/>
    <w:semiHidden/>
    <w:unhideWhenUsed/>
    <w:rsid w:val="00C57D63"/>
    <w:rPr>
      <w:color w:val="605E5C"/>
      <w:shd w:val="clear" w:color="auto" w:fill="E1DFDD"/>
    </w:rPr>
  </w:style>
  <w:style w:type="paragraph" w:styleId="BalloonText">
    <w:name w:val="Balloon Text"/>
    <w:basedOn w:val="Normal"/>
    <w:link w:val="BalloonTextChar"/>
    <w:uiPriority w:val="99"/>
    <w:semiHidden/>
    <w:unhideWhenUsed/>
    <w:rsid w:val="00221A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1A7E"/>
    <w:rPr>
      <w:rFonts w:ascii="Segoe UI" w:hAnsi="Segoe UI" w:cs="Segoe UI"/>
      <w:sz w:val="18"/>
      <w:szCs w:val="18"/>
    </w:rPr>
  </w:style>
  <w:style w:type="paragraph" w:styleId="ListBullet">
    <w:name w:val="List Bullet"/>
    <w:basedOn w:val="Normal"/>
    <w:uiPriority w:val="99"/>
    <w:unhideWhenUsed/>
    <w:rsid w:val="00FD21D8"/>
    <w:pPr>
      <w:numPr>
        <w:numId w:val="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160978">
      <w:bodyDiv w:val="1"/>
      <w:marLeft w:val="0"/>
      <w:marRight w:val="0"/>
      <w:marTop w:val="0"/>
      <w:marBottom w:val="0"/>
      <w:divBdr>
        <w:top w:val="none" w:sz="0" w:space="0" w:color="auto"/>
        <w:left w:val="none" w:sz="0" w:space="0" w:color="auto"/>
        <w:bottom w:val="none" w:sz="0" w:space="0" w:color="auto"/>
        <w:right w:val="none" w:sz="0" w:space="0" w:color="auto"/>
      </w:divBdr>
    </w:div>
    <w:div w:id="108932535">
      <w:bodyDiv w:val="1"/>
      <w:marLeft w:val="0"/>
      <w:marRight w:val="0"/>
      <w:marTop w:val="0"/>
      <w:marBottom w:val="0"/>
      <w:divBdr>
        <w:top w:val="none" w:sz="0" w:space="0" w:color="auto"/>
        <w:left w:val="none" w:sz="0" w:space="0" w:color="auto"/>
        <w:bottom w:val="none" w:sz="0" w:space="0" w:color="auto"/>
        <w:right w:val="none" w:sz="0" w:space="0" w:color="auto"/>
      </w:divBdr>
    </w:div>
    <w:div w:id="116065485">
      <w:bodyDiv w:val="1"/>
      <w:marLeft w:val="0"/>
      <w:marRight w:val="0"/>
      <w:marTop w:val="0"/>
      <w:marBottom w:val="0"/>
      <w:divBdr>
        <w:top w:val="none" w:sz="0" w:space="0" w:color="auto"/>
        <w:left w:val="none" w:sz="0" w:space="0" w:color="auto"/>
        <w:bottom w:val="none" w:sz="0" w:space="0" w:color="auto"/>
        <w:right w:val="none" w:sz="0" w:space="0" w:color="auto"/>
      </w:divBdr>
    </w:div>
    <w:div w:id="995492991">
      <w:bodyDiv w:val="1"/>
      <w:marLeft w:val="0"/>
      <w:marRight w:val="0"/>
      <w:marTop w:val="0"/>
      <w:marBottom w:val="0"/>
      <w:divBdr>
        <w:top w:val="none" w:sz="0" w:space="0" w:color="auto"/>
        <w:left w:val="none" w:sz="0" w:space="0" w:color="auto"/>
        <w:bottom w:val="none" w:sz="0" w:space="0" w:color="auto"/>
        <w:right w:val="none" w:sz="0" w:space="0" w:color="auto"/>
      </w:divBdr>
    </w:div>
    <w:div w:id="1051268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6972</Words>
  <Characters>39746</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Honourable Regis Dembure</dc:creator>
  <cp:keywords/>
  <dc:description/>
  <cp:lastModifiedBy>JSC</cp:lastModifiedBy>
  <cp:revision>2</cp:revision>
  <dcterms:created xsi:type="dcterms:W3CDTF">2025-02-20T09:47:00Z</dcterms:created>
  <dcterms:modified xsi:type="dcterms:W3CDTF">2025-02-20T09:47:00Z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69ef7603-a00a-4386-b492-460129ec9090</vt:lpwstr>
  </property>
</Properties>
</file>