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A3" w:rsidRPr="000D29F6" w:rsidRDefault="00AD1DA3" w:rsidP="00AD1DA3">
      <w:pPr>
        <w:pStyle w:val="NoSpacing"/>
        <w:rPr>
          <w:rFonts w:ascii="Times New Roman" w:hAnsi="Times New Roman" w:cs="Times New Roman"/>
          <w:sz w:val="24"/>
          <w:szCs w:val="24"/>
        </w:rPr>
      </w:pPr>
      <w:r w:rsidRPr="000D29F6">
        <w:rPr>
          <w:rFonts w:ascii="Times New Roman" w:hAnsi="Times New Roman" w:cs="Times New Roman"/>
          <w:sz w:val="24"/>
          <w:szCs w:val="24"/>
        </w:rPr>
        <w:t>JEREMIAH MUGADZAWETA</w:t>
      </w:r>
    </w:p>
    <w:p w:rsidR="00AD1DA3" w:rsidRPr="000D29F6" w:rsidRDefault="00AD1DA3" w:rsidP="00AD1DA3">
      <w:pPr>
        <w:pStyle w:val="NoSpacing"/>
        <w:rPr>
          <w:rFonts w:ascii="Times New Roman" w:hAnsi="Times New Roman" w:cs="Times New Roman"/>
          <w:sz w:val="24"/>
          <w:szCs w:val="24"/>
        </w:rPr>
      </w:pPr>
      <w:proofErr w:type="gramStart"/>
      <w:r w:rsidRPr="000D29F6">
        <w:rPr>
          <w:rFonts w:ascii="Times New Roman" w:hAnsi="Times New Roman" w:cs="Times New Roman"/>
          <w:sz w:val="24"/>
          <w:szCs w:val="24"/>
        </w:rPr>
        <w:t>versus</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THE CO-MINISTERS OF HOME AFFAIRS</w:t>
      </w:r>
    </w:p>
    <w:p w:rsidR="00AD1DA3" w:rsidRPr="00E2774F" w:rsidRDefault="00AD1DA3" w:rsidP="00AD1DA3">
      <w:pPr>
        <w:pStyle w:val="NoSpacing"/>
        <w:rPr>
          <w:rFonts w:ascii="Times New Roman" w:hAnsi="Times New Roman" w:cs="Times New Roman"/>
          <w:sz w:val="24"/>
          <w:szCs w:val="24"/>
        </w:rPr>
      </w:pPr>
      <w:bookmarkStart w:id="0" w:name="_GoBack"/>
      <w:bookmarkEnd w:id="0"/>
      <w:proofErr w:type="gramStart"/>
      <w:r>
        <w:rPr>
          <w:rFonts w:ascii="Times New Roman" w:hAnsi="Times New Roman" w:cs="Times New Roman"/>
          <w:sz w:val="24"/>
          <w:szCs w:val="24"/>
        </w:rPr>
        <w:t>a</w:t>
      </w:r>
      <w:r w:rsidRPr="00E2774F">
        <w:rPr>
          <w:rFonts w:ascii="Times New Roman" w:hAnsi="Times New Roman" w:cs="Times New Roman"/>
          <w:sz w:val="24"/>
          <w:szCs w:val="24"/>
        </w:rPr>
        <w:t>nd</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THE COMMISSIONER-GENERAL OF POLICE</w:t>
      </w:r>
    </w:p>
    <w:p w:rsidR="00AD1DA3" w:rsidRPr="00E2774F" w:rsidRDefault="00AD1DA3" w:rsidP="00AD1DA3">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Pr="00E2774F">
        <w:rPr>
          <w:rFonts w:ascii="Times New Roman" w:hAnsi="Times New Roman" w:cs="Times New Roman"/>
          <w:sz w:val="24"/>
          <w:szCs w:val="24"/>
        </w:rPr>
        <w:t>nd</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THE OFFICER COMMANDING CRIMINAL INVESTIGATIONS DEPARTMENT,</w:t>
      </w: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KADOMA DISTRICT</w:t>
      </w:r>
    </w:p>
    <w:p w:rsidR="00AD1DA3" w:rsidRPr="00E2774F" w:rsidRDefault="00AD1DA3" w:rsidP="00AD1DA3">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Pr="00E2774F">
        <w:rPr>
          <w:rFonts w:ascii="Times New Roman" w:hAnsi="Times New Roman" w:cs="Times New Roman"/>
          <w:sz w:val="24"/>
          <w:szCs w:val="24"/>
        </w:rPr>
        <w:t>nd</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DETECTIVE INSPECTOR DZAPFUNYA</w:t>
      </w:r>
    </w:p>
    <w:p w:rsidR="00AD1DA3" w:rsidRPr="00E2774F" w:rsidRDefault="00AD1DA3" w:rsidP="00AD1DA3">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Pr="00E2774F">
        <w:rPr>
          <w:rFonts w:ascii="Times New Roman" w:hAnsi="Times New Roman" w:cs="Times New Roman"/>
          <w:sz w:val="24"/>
          <w:szCs w:val="24"/>
        </w:rPr>
        <w:t>nd</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DETECTIVE CONSTABLE SIBANDA</w:t>
      </w:r>
    </w:p>
    <w:p w:rsidR="00AD1DA3" w:rsidRPr="00E2774F" w:rsidRDefault="00AD1DA3" w:rsidP="00AD1DA3">
      <w:pPr>
        <w:pStyle w:val="NoSpacing"/>
        <w:rPr>
          <w:rFonts w:ascii="Times New Roman" w:hAnsi="Times New Roman" w:cs="Times New Roman"/>
          <w:sz w:val="24"/>
          <w:szCs w:val="24"/>
        </w:rPr>
      </w:pPr>
      <w:proofErr w:type="gramStart"/>
      <w:r>
        <w:rPr>
          <w:rFonts w:ascii="Times New Roman" w:hAnsi="Times New Roman" w:cs="Times New Roman"/>
          <w:sz w:val="24"/>
          <w:szCs w:val="24"/>
        </w:rPr>
        <w:t>a</w:t>
      </w:r>
      <w:r w:rsidRPr="00E2774F">
        <w:rPr>
          <w:rFonts w:ascii="Times New Roman" w:hAnsi="Times New Roman" w:cs="Times New Roman"/>
          <w:sz w:val="24"/>
          <w:szCs w:val="24"/>
        </w:rPr>
        <w:t>nd</w:t>
      </w:r>
      <w:proofErr w:type="gramEnd"/>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DETECTIVE CONSTABLE NYAMURINDIRE</w:t>
      </w:r>
    </w:p>
    <w:p w:rsidR="00AD1DA3" w:rsidRPr="00E2774F" w:rsidRDefault="00AD1DA3" w:rsidP="00AD1DA3">
      <w:pPr>
        <w:pStyle w:val="NoSpacing"/>
        <w:rPr>
          <w:rFonts w:ascii="Times New Roman" w:hAnsi="Times New Roman" w:cs="Times New Roman"/>
          <w:sz w:val="24"/>
          <w:szCs w:val="24"/>
        </w:rPr>
      </w:pP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HIGH COURT OF ZIMBABWE</w:t>
      </w: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ZHOU J</w:t>
      </w: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 xml:space="preserve">HARARE, </w:t>
      </w:r>
      <w:r>
        <w:rPr>
          <w:rFonts w:ascii="Times New Roman" w:hAnsi="Times New Roman" w:cs="Times New Roman"/>
          <w:sz w:val="24"/>
          <w:szCs w:val="24"/>
        </w:rPr>
        <w:t xml:space="preserve">1 August and </w:t>
      </w:r>
      <w:proofErr w:type="gramStart"/>
      <w:r>
        <w:rPr>
          <w:rFonts w:ascii="Times New Roman" w:hAnsi="Times New Roman" w:cs="Times New Roman"/>
          <w:sz w:val="24"/>
          <w:szCs w:val="24"/>
        </w:rPr>
        <w:t xml:space="preserve">20 </w:t>
      </w:r>
      <w:r w:rsidRPr="00E2774F">
        <w:rPr>
          <w:rFonts w:ascii="Times New Roman" w:hAnsi="Times New Roman" w:cs="Times New Roman"/>
          <w:sz w:val="24"/>
          <w:szCs w:val="24"/>
        </w:rPr>
        <w:t xml:space="preserve"> November</w:t>
      </w:r>
      <w:proofErr w:type="gramEnd"/>
      <w:r w:rsidRPr="00E2774F">
        <w:rPr>
          <w:rFonts w:ascii="Times New Roman" w:hAnsi="Times New Roman" w:cs="Times New Roman"/>
          <w:sz w:val="24"/>
          <w:szCs w:val="24"/>
        </w:rPr>
        <w:t xml:space="preserve"> 2012</w:t>
      </w:r>
    </w:p>
    <w:p w:rsidR="00AD1DA3" w:rsidRPr="00E2774F" w:rsidRDefault="00AD1DA3" w:rsidP="00AD1DA3">
      <w:pPr>
        <w:pStyle w:val="NoSpacing"/>
        <w:rPr>
          <w:rFonts w:ascii="Times New Roman" w:hAnsi="Times New Roman" w:cs="Times New Roman"/>
          <w:sz w:val="24"/>
          <w:szCs w:val="24"/>
        </w:rPr>
      </w:pP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i/>
          <w:sz w:val="24"/>
          <w:szCs w:val="24"/>
        </w:rPr>
        <w:t xml:space="preserve">M. </w:t>
      </w:r>
      <w:proofErr w:type="spellStart"/>
      <w:r w:rsidRPr="00E2774F">
        <w:rPr>
          <w:rFonts w:ascii="Times New Roman" w:hAnsi="Times New Roman" w:cs="Times New Roman"/>
          <w:i/>
          <w:sz w:val="24"/>
          <w:szCs w:val="24"/>
        </w:rPr>
        <w:t>Mandevere</w:t>
      </w:r>
      <w:proofErr w:type="spellEnd"/>
      <w:r>
        <w:rPr>
          <w:rFonts w:ascii="Times New Roman" w:hAnsi="Times New Roman" w:cs="Times New Roman"/>
          <w:i/>
          <w:sz w:val="24"/>
          <w:szCs w:val="24"/>
        </w:rPr>
        <w:t xml:space="preserve"> </w:t>
      </w:r>
      <w:r w:rsidRPr="00E2774F">
        <w:rPr>
          <w:rFonts w:ascii="Times New Roman" w:hAnsi="Times New Roman" w:cs="Times New Roman"/>
          <w:sz w:val="24"/>
          <w:szCs w:val="24"/>
        </w:rPr>
        <w:t>for the plaintiff</w:t>
      </w:r>
    </w:p>
    <w:p w:rsidR="00AD1DA3" w:rsidRPr="00E2774F" w:rsidRDefault="00AD1DA3" w:rsidP="00AD1DA3">
      <w:pPr>
        <w:pStyle w:val="NoSpacing"/>
        <w:rPr>
          <w:rFonts w:ascii="Times New Roman" w:hAnsi="Times New Roman" w:cs="Times New Roman"/>
          <w:sz w:val="24"/>
          <w:szCs w:val="24"/>
        </w:rPr>
      </w:pPr>
      <w:r w:rsidRPr="00E2774F">
        <w:rPr>
          <w:rFonts w:ascii="Times New Roman" w:hAnsi="Times New Roman" w:cs="Times New Roman"/>
          <w:sz w:val="24"/>
          <w:szCs w:val="24"/>
        </w:rPr>
        <w:t>No appearance for the defendants</w:t>
      </w:r>
    </w:p>
    <w:p w:rsidR="00AD1DA3" w:rsidRPr="00E2774F" w:rsidRDefault="00AD1DA3" w:rsidP="00AD1DA3">
      <w:pPr>
        <w:pStyle w:val="NoSpacing"/>
        <w:rPr>
          <w:rFonts w:ascii="Times New Roman" w:hAnsi="Times New Roman" w:cs="Times New Roman"/>
          <w:sz w:val="24"/>
          <w:szCs w:val="24"/>
        </w:rPr>
      </w:pPr>
    </w:p>
    <w:p w:rsidR="00AD1DA3" w:rsidRPr="00E2774F" w:rsidRDefault="00AD1DA3" w:rsidP="00AD1DA3">
      <w:pPr>
        <w:spacing w:after="0" w:line="360" w:lineRule="auto"/>
        <w:ind w:firstLine="720"/>
        <w:jc w:val="both"/>
        <w:rPr>
          <w:rFonts w:ascii="Times New Roman" w:hAnsi="Times New Roman" w:cs="Times New Roman"/>
          <w:sz w:val="24"/>
          <w:szCs w:val="24"/>
        </w:rPr>
      </w:pPr>
      <w:r w:rsidRPr="00E2774F">
        <w:rPr>
          <w:rFonts w:ascii="Times New Roman" w:hAnsi="Times New Roman" w:cs="Times New Roman"/>
          <w:sz w:val="24"/>
          <w:szCs w:val="24"/>
        </w:rPr>
        <w:t>ZHOU J:  This is an unopposed claim for general damages for an assault perpetrated upon the plaintiff at about midnight on 13 October 2009, b</w:t>
      </w:r>
      <w:r>
        <w:rPr>
          <w:rFonts w:ascii="Times New Roman" w:hAnsi="Times New Roman" w:cs="Times New Roman"/>
          <w:sz w:val="24"/>
          <w:szCs w:val="24"/>
        </w:rPr>
        <w:t>y fourth, fifth and sixth defe</w:t>
      </w:r>
      <w:r w:rsidR="00600F59">
        <w:rPr>
          <w:rFonts w:ascii="Times New Roman" w:hAnsi="Times New Roman" w:cs="Times New Roman"/>
          <w:sz w:val="24"/>
          <w:szCs w:val="24"/>
        </w:rPr>
        <w:t>n</w:t>
      </w:r>
      <w:r>
        <w:rPr>
          <w:rFonts w:ascii="Times New Roman" w:hAnsi="Times New Roman" w:cs="Times New Roman"/>
          <w:sz w:val="24"/>
          <w:szCs w:val="24"/>
        </w:rPr>
        <w:t xml:space="preserve">dants who are police officers. </w:t>
      </w:r>
      <w:r w:rsidRPr="00E2774F">
        <w:rPr>
          <w:rFonts w:ascii="Times New Roman" w:hAnsi="Times New Roman" w:cs="Times New Roman"/>
          <w:sz w:val="24"/>
          <w:szCs w:val="24"/>
        </w:rPr>
        <w:t>The plaintiff’s declaration merely narrates the events which or evidence of what occurred on the day in question rather than pleading the facts which c</w:t>
      </w:r>
      <w:r>
        <w:rPr>
          <w:rFonts w:ascii="Times New Roman" w:hAnsi="Times New Roman" w:cs="Times New Roman"/>
          <w:sz w:val="24"/>
          <w:szCs w:val="24"/>
        </w:rPr>
        <w:t xml:space="preserve">onstitute the cause of action. </w:t>
      </w:r>
      <w:r w:rsidRPr="00E2774F">
        <w:rPr>
          <w:rFonts w:ascii="Times New Roman" w:hAnsi="Times New Roman" w:cs="Times New Roman"/>
          <w:sz w:val="24"/>
          <w:szCs w:val="24"/>
        </w:rPr>
        <w:t>The declaration contains material which should be found in an affida</w:t>
      </w:r>
      <w:r>
        <w:rPr>
          <w:rFonts w:ascii="Times New Roman" w:hAnsi="Times New Roman" w:cs="Times New Roman"/>
          <w:sz w:val="24"/>
          <w:szCs w:val="24"/>
        </w:rPr>
        <w:t xml:space="preserve">vit rather than in a pleading. </w:t>
      </w:r>
      <w:r w:rsidRPr="00E2774F">
        <w:rPr>
          <w:rFonts w:ascii="Times New Roman" w:hAnsi="Times New Roman" w:cs="Times New Roman"/>
          <w:sz w:val="24"/>
          <w:szCs w:val="24"/>
        </w:rPr>
        <w:t xml:space="preserve">No wonder then that </w:t>
      </w:r>
      <w:r>
        <w:rPr>
          <w:rFonts w:ascii="Times New Roman" w:hAnsi="Times New Roman" w:cs="Times New Roman"/>
          <w:sz w:val="24"/>
          <w:szCs w:val="24"/>
        </w:rPr>
        <w:t xml:space="preserve">the </w:t>
      </w:r>
      <w:r w:rsidRPr="00E2774F">
        <w:rPr>
          <w:rFonts w:ascii="Times New Roman" w:hAnsi="Times New Roman" w:cs="Times New Roman"/>
          <w:sz w:val="24"/>
          <w:szCs w:val="24"/>
        </w:rPr>
        <w:t>affidavit of evidence filed in support of the quantum largely reproduces th</w:t>
      </w:r>
      <w:r>
        <w:rPr>
          <w:rFonts w:ascii="Times New Roman" w:hAnsi="Times New Roman" w:cs="Times New Roman"/>
          <w:sz w:val="24"/>
          <w:szCs w:val="24"/>
        </w:rPr>
        <w:t xml:space="preserve">e contents of the declaration. </w:t>
      </w:r>
      <w:r w:rsidRPr="00E2774F">
        <w:rPr>
          <w:rFonts w:ascii="Times New Roman" w:hAnsi="Times New Roman" w:cs="Times New Roman"/>
          <w:sz w:val="24"/>
          <w:szCs w:val="24"/>
        </w:rPr>
        <w:t>Also, the summons and declaration limit the cause of action to “unlawful assault, pain, shock and suffering, disfigurement and loss of amenities of life”, even though the evidence pleaded reveals other causes such as unlawful arrest and detention.</w:t>
      </w:r>
      <w:r>
        <w:rPr>
          <w:rFonts w:ascii="Times New Roman" w:hAnsi="Times New Roman" w:cs="Times New Roman"/>
          <w:sz w:val="24"/>
          <w:szCs w:val="24"/>
        </w:rPr>
        <w:t xml:space="preserve"> </w:t>
      </w:r>
      <w:r w:rsidRPr="00E2774F">
        <w:rPr>
          <w:rFonts w:ascii="Times New Roman" w:hAnsi="Times New Roman" w:cs="Times New Roman"/>
          <w:sz w:val="24"/>
          <w:szCs w:val="24"/>
        </w:rPr>
        <w:t>The time has come for the profession to seriously consider mandatory continuing professional development or legal education in order to comp</w:t>
      </w:r>
      <w:r>
        <w:rPr>
          <w:rFonts w:ascii="Times New Roman" w:hAnsi="Times New Roman" w:cs="Times New Roman"/>
          <w:sz w:val="24"/>
          <w:szCs w:val="24"/>
        </w:rPr>
        <w:t>lement the efforts of u</w:t>
      </w:r>
      <w:r w:rsidRPr="00E2774F">
        <w:rPr>
          <w:rFonts w:ascii="Times New Roman" w:hAnsi="Times New Roman" w:cs="Times New Roman"/>
          <w:sz w:val="24"/>
          <w:szCs w:val="24"/>
        </w:rPr>
        <w:t>niversities which are p</w:t>
      </w:r>
      <w:r>
        <w:rPr>
          <w:rFonts w:ascii="Times New Roman" w:hAnsi="Times New Roman" w:cs="Times New Roman"/>
          <w:sz w:val="24"/>
          <w:szCs w:val="24"/>
        </w:rPr>
        <w:t xml:space="preserve">rimarily centres for research. </w:t>
      </w:r>
      <w:r w:rsidRPr="00E2774F">
        <w:rPr>
          <w:rFonts w:ascii="Times New Roman" w:hAnsi="Times New Roman" w:cs="Times New Roman"/>
          <w:sz w:val="24"/>
          <w:szCs w:val="24"/>
        </w:rPr>
        <w:t xml:space="preserve">It is necessary for the profession to continue to refresh its knowledge on matters such as drafting pleadings and other court documents. </w:t>
      </w:r>
    </w:p>
    <w:p w:rsidR="00AD1DA3" w:rsidRPr="00E2774F" w:rsidRDefault="00AD1DA3" w:rsidP="00AD1DA3">
      <w:pPr>
        <w:spacing w:after="0"/>
        <w:ind w:firstLine="720"/>
        <w:jc w:val="both"/>
        <w:rPr>
          <w:rFonts w:ascii="Times New Roman" w:hAnsi="Times New Roman" w:cs="Times New Roman"/>
          <w:sz w:val="24"/>
          <w:szCs w:val="24"/>
        </w:rPr>
      </w:pPr>
      <w:r w:rsidRPr="00E2774F">
        <w:rPr>
          <w:rFonts w:ascii="Times New Roman" w:hAnsi="Times New Roman" w:cs="Times New Roman"/>
          <w:sz w:val="24"/>
          <w:szCs w:val="24"/>
        </w:rPr>
        <w:t>The facts upon which the claim is founded are as follows:</w:t>
      </w:r>
    </w:p>
    <w:p w:rsidR="00AD1DA3" w:rsidRPr="00E2774F" w:rsidRDefault="00AD1DA3" w:rsidP="00AD1DA3">
      <w:pPr>
        <w:spacing w:after="0" w:line="360" w:lineRule="auto"/>
        <w:jc w:val="both"/>
        <w:rPr>
          <w:rFonts w:ascii="Times New Roman" w:hAnsi="Times New Roman" w:cs="Times New Roman"/>
          <w:sz w:val="24"/>
          <w:szCs w:val="24"/>
        </w:rPr>
      </w:pPr>
      <w:r w:rsidRPr="00E2774F">
        <w:rPr>
          <w:rFonts w:ascii="Times New Roman" w:hAnsi="Times New Roman" w:cs="Times New Roman"/>
          <w:sz w:val="24"/>
          <w:szCs w:val="24"/>
        </w:rPr>
        <w:t>On 13</w:t>
      </w:r>
      <w:r w:rsidRPr="00E2774F">
        <w:rPr>
          <w:rFonts w:ascii="Times New Roman" w:hAnsi="Times New Roman" w:cs="Times New Roman"/>
          <w:sz w:val="24"/>
          <w:szCs w:val="24"/>
        </w:rPr>
        <w:tab/>
        <w:t xml:space="preserve">October 2009 the plaintiff was at a hotel in </w:t>
      </w:r>
      <w:proofErr w:type="spellStart"/>
      <w:r w:rsidRPr="00E2774F">
        <w:rPr>
          <w:rFonts w:ascii="Times New Roman" w:hAnsi="Times New Roman" w:cs="Times New Roman"/>
          <w:sz w:val="24"/>
          <w:szCs w:val="24"/>
        </w:rPr>
        <w:t>Kadoma</w:t>
      </w:r>
      <w:proofErr w:type="spellEnd"/>
      <w:r w:rsidRPr="00E2774F">
        <w:rPr>
          <w:rFonts w:ascii="Times New Roman" w:hAnsi="Times New Roman" w:cs="Times New Roman"/>
          <w:sz w:val="24"/>
          <w:szCs w:val="24"/>
        </w:rPr>
        <w:t xml:space="preserve"> known as the Grant Hotel. He was on his way to CARAX Mine where he had been contracted to provide security services.  He woke up as a result of noise </w:t>
      </w:r>
      <w:r>
        <w:rPr>
          <w:rFonts w:ascii="Times New Roman" w:hAnsi="Times New Roman" w:cs="Times New Roman"/>
          <w:sz w:val="24"/>
          <w:szCs w:val="24"/>
        </w:rPr>
        <w:t xml:space="preserve">on the door to his hotel room. </w:t>
      </w:r>
      <w:r w:rsidRPr="00E2774F">
        <w:rPr>
          <w:rFonts w:ascii="Times New Roman" w:hAnsi="Times New Roman" w:cs="Times New Roman"/>
          <w:sz w:val="24"/>
          <w:szCs w:val="24"/>
        </w:rPr>
        <w:t xml:space="preserve">The fourth, fifth and sixth </w:t>
      </w:r>
      <w:r>
        <w:rPr>
          <w:rFonts w:ascii="Times New Roman" w:hAnsi="Times New Roman" w:cs="Times New Roman"/>
          <w:sz w:val="24"/>
          <w:szCs w:val="24"/>
        </w:rPr>
        <w:lastRenderedPageBreak/>
        <w:t>defenda</w:t>
      </w:r>
      <w:r w:rsidRPr="00E2774F">
        <w:rPr>
          <w:rFonts w:ascii="Times New Roman" w:hAnsi="Times New Roman" w:cs="Times New Roman"/>
          <w:sz w:val="24"/>
          <w:szCs w:val="24"/>
        </w:rPr>
        <w:t>nts, together with other police officers entered the room and assaulted th</w:t>
      </w:r>
      <w:r>
        <w:rPr>
          <w:rFonts w:ascii="Times New Roman" w:hAnsi="Times New Roman" w:cs="Times New Roman"/>
          <w:sz w:val="24"/>
          <w:szCs w:val="24"/>
        </w:rPr>
        <w:t xml:space="preserve">e plaintiff all over his body. </w:t>
      </w:r>
      <w:r w:rsidRPr="00E2774F">
        <w:rPr>
          <w:rFonts w:ascii="Times New Roman" w:hAnsi="Times New Roman" w:cs="Times New Roman"/>
          <w:sz w:val="24"/>
          <w:szCs w:val="24"/>
        </w:rPr>
        <w:t>They used open hands, booted feet, button sticks and other blunt objects in the assault</w:t>
      </w:r>
      <w:r>
        <w:rPr>
          <w:rFonts w:ascii="Times New Roman" w:hAnsi="Times New Roman" w:cs="Times New Roman"/>
          <w:sz w:val="24"/>
          <w:szCs w:val="24"/>
        </w:rPr>
        <w:t xml:space="preserve">. </w:t>
      </w:r>
      <w:r w:rsidRPr="00E2774F">
        <w:rPr>
          <w:rFonts w:ascii="Times New Roman" w:hAnsi="Times New Roman" w:cs="Times New Roman"/>
          <w:sz w:val="24"/>
          <w:szCs w:val="24"/>
        </w:rPr>
        <w:t>They then handc</w:t>
      </w:r>
      <w:r>
        <w:rPr>
          <w:rFonts w:ascii="Times New Roman" w:hAnsi="Times New Roman" w:cs="Times New Roman"/>
          <w:sz w:val="24"/>
          <w:szCs w:val="24"/>
        </w:rPr>
        <w:t xml:space="preserve">uffed him using his handcuffs. </w:t>
      </w:r>
      <w:r w:rsidRPr="00E2774F">
        <w:rPr>
          <w:rFonts w:ascii="Times New Roman" w:hAnsi="Times New Roman" w:cs="Times New Roman"/>
          <w:sz w:val="24"/>
          <w:szCs w:val="24"/>
        </w:rPr>
        <w:t>The assaults continued even after he had been han</w:t>
      </w:r>
      <w:r>
        <w:rPr>
          <w:rFonts w:ascii="Times New Roman" w:hAnsi="Times New Roman" w:cs="Times New Roman"/>
          <w:sz w:val="24"/>
          <w:szCs w:val="24"/>
        </w:rPr>
        <w:t xml:space="preserve">dcuffed. </w:t>
      </w:r>
      <w:r w:rsidRPr="00E2774F">
        <w:rPr>
          <w:rFonts w:ascii="Times New Roman" w:hAnsi="Times New Roman" w:cs="Times New Roman"/>
          <w:sz w:val="24"/>
          <w:szCs w:val="24"/>
        </w:rPr>
        <w:t xml:space="preserve">He was subsequently detained at </w:t>
      </w:r>
      <w:proofErr w:type="spellStart"/>
      <w:r w:rsidRPr="00E2774F">
        <w:rPr>
          <w:rFonts w:ascii="Times New Roman" w:hAnsi="Times New Roman" w:cs="Times New Roman"/>
          <w:sz w:val="24"/>
          <w:szCs w:val="24"/>
        </w:rPr>
        <w:t>Kadoma</w:t>
      </w:r>
      <w:proofErr w:type="spellEnd"/>
      <w:r w:rsidRPr="00E2774F">
        <w:rPr>
          <w:rFonts w:ascii="Times New Roman" w:hAnsi="Times New Roman" w:cs="Times New Roman"/>
          <w:sz w:val="24"/>
          <w:szCs w:val="24"/>
        </w:rPr>
        <w:t xml:space="preserve"> Police Station.  Even as he was in the police station the police officers continued to assault the plaintiff.  During the assaults he was tortured by being forced to lie prostrate while the officers took tur</w:t>
      </w:r>
      <w:r>
        <w:rPr>
          <w:rFonts w:ascii="Times New Roman" w:hAnsi="Times New Roman" w:cs="Times New Roman"/>
          <w:sz w:val="24"/>
          <w:szCs w:val="24"/>
        </w:rPr>
        <w:t xml:space="preserve">ns to assault him. </w:t>
      </w:r>
      <w:r w:rsidRPr="00E2774F">
        <w:rPr>
          <w:rFonts w:ascii="Times New Roman" w:hAnsi="Times New Roman" w:cs="Times New Roman"/>
          <w:sz w:val="24"/>
          <w:szCs w:val="24"/>
        </w:rPr>
        <w:t>The plaintiff states that the police officers falsely accused him of illegal possession of a firearm.</w:t>
      </w:r>
    </w:p>
    <w:p w:rsidR="00AD1DA3" w:rsidRPr="00E2774F" w:rsidRDefault="00AD1DA3" w:rsidP="00AD1DA3">
      <w:pPr>
        <w:spacing w:after="0" w:line="360" w:lineRule="auto"/>
        <w:ind w:firstLine="720"/>
        <w:jc w:val="both"/>
        <w:rPr>
          <w:rFonts w:ascii="Times New Roman" w:hAnsi="Times New Roman" w:cs="Times New Roman"/>
          <w:sz w:val="24"/>
          <w:szCs w:val="24"/>
        </w:rPr>
      </w:pPr>
      <w:r w:rsidRPr="00E2774F">
        <w:rPr>
          <w:rFonts w:ascii="Times New Roman" w:hAnsi="Times New Roman" w:cs="Times New Roman"/>
          <w:sz w:val="24"/>
          <w:szCs w:val="24"/>
        </w:rPr>
        <w:t xml:space="preserve">As a consequence of the assault the plaintiff suffered some injuries as detailed in the medical report prepared by a doctor who examined him at </w:t>
      </w:r>
      <w:proofErr w:type="spellStart"/>
      <w:r w:rsidRPr="00E2774F">
        <w:rPr>
          <w:rFonts w:ascii="Times New Roman" w:hAnsi="Times New Roman" w:cs="Times New Roman"/>
          <w:sz w:val="24"/>
          <w:szCs w:val="24"/>
        </w:rPr>
        <w:t>Parirenyatwa</w:t>
      </w:r>
      <w:proofErr w:type="spellEnd"/>
      <w:r w:rsidRPr="00E2774F">
        <w:rPr>
          <w:rFonts w:ascii="Times New Roman" w:hAnsi="Times New Roman" w:cs="Times New Roman"/>
          <w:sz w:val="24"/>
          <w:szCs w:val="24"/>
        </w:rPr>
        <w:t xml:space="preserve"> Hospital on 17 October 2009.  The injuries are described as multiple petechial </w:t>
      </w:r>
      <w:proofErr w:type="spellStart"/>
      <w:r w:rsidRPr="00E2774F">
        <w:rPr>
          <w:rFonts w:ascii="Times New Roman" w:hAnsi="Times New Roman" w:cs="Times New Roman"/>
          <w:sz w:val="24"/>
          <w:szCs w:val="24"/>
        </w:rPr>
        <w:t>hemorhage</w:t>
      </w:r>
      <w:r>
        <w:rPr>
          <w:rFonts w:ascii="Times New Roman" w:hAnsi="Times New Roman" w:cs="Times New Roman"/>
          <w:sz w:val="24"/>
          <w:szCs w:val="24"/>
        </w:rPr>
        <w:t>s</w:t>
      </w:r>
      <w:proofErr w:type="spellEnd"/>
      <w:r>
        <w:rPr>
          <w:rFonts w:ascii="Times New Roman" w:hAnsi="Times New Roman" w:cs="Times New Roman"/>
          <w:sz w:val="24"/>
          <w:szCs w:val="24"/>
        </w:rPr>
        <w:t xml:space="preserve"> on the buttocks and blisters, </w:t>
      </w:r>
      <w:r w:rsidRPr="00E2774F">
        <w:rPr>
          <w:rFonts w:ascii="Times New Roman" w:hAnsi="Times New Roman" w:cs="Times New Roman"/>
          <w:sz w:val="24"/>
          <w:szCs w:val="24"/>
        </w:rPr>
        <w:t>as well</w:t>
      </w:r>
      <w:r>
        <w:rPr>
          <w:rFonts w:ascii="Times New Roman" w:hAnsi="Times New Roman" w:cs="Times New Roman"/>
          <w:sz w:val="24"/>
          <w:szCs w:val="24"/>
        </w:rPr>
        <w:t xml:space="preserve"> as chronic subdural hematoma. The plaintiff </w:t>
      </w:r>
      <w:r w:rsidRPr="00E2774F">
        <w:rPr>
          <w:rFonts w:ascii="Times New Roman" w:hAnsi="Times New Roman" w:cs="Times New Roman"/>
          <w:sz w:val="24"/>
          <w:szCs w:val="24"/>
        </w:rPr>
        <w:t>suffered partial disfi</w:t>
      </w:r>
      <w:r>
        <w:rPr>
          <w:rFonts w:ascii="Times New Roman" w:hAnsi="Times New Roman" w:cs="Times New Roman"/>
          <w:sz w:val="24"/>
          <w:szCs w:val="24"/>
        </w:rPr>
        <w:t xml:space="preserve">gurement of the right buttock. </w:t>
      </w:r>
      <w:r w:rsidRPr="00E2774F">
        <w:rPr>
          <w:rFonts w:ascii="Times New Roman" w:hAnsi="Times New Roman" w:cs="Times New Roman"/>
          <w:sz w:val="24"/>
          <w:szCs w:val="24"/>
        </w:rPr>
        <w:t>The degree of shock, pain and suffering experienced by the plaintiff at the time of his hospitali</w:t>
      </w:r>
      <w:r>
        <w:rPr>
          <w:rFonts w:ascii="Times New Roman" w:hAnsi="Times New Roman" w:cs="Times New Roman"/>
          <w:sz w:val="24"/>
          <w:szCs w:val="24"/>
        </w:rPr>
        <w:t xml:space="preserve">sation is described as severe. </w:t>
      </w:r>
      <w:r w:rsidRPr="00E2774F">
        <w:rPr>
          <w:rFonts w:ascii="Times New Roman" w:hAnsi="Times New Roman" w:cs="Times New Roman"/>
          <w:sz w:val="24"/>
          <w:szCs w:val="24"/>
        </w:rPr>
        <w:t xml:space="preserve">The medical report reveals that there will be permanent scars on the plaintiff’s body as a result of the assault.  The doctor stated that at the time of the examination the plaintiff suffered from memory lapses, and that the problem of loss of </w:t>
      </w:r>
      <w:r>
        <w:rPr>
          <w:rFonts w:ascii="Times New Roman" w:hAnsi="Times New Roman" w:cs="Times New Roman"/>
          <w:sz w:val="24"/>
          <w:szCs w:val="24"/>
        </w:rPr>
        <w:t xml:space="preserve">memory was likely to continue. </w:t>
      </w:r>
      <w:r w:rsidRPr="00E2774F">
        <w:rPr>
          <w:rFonts w:ascii="Times New Roman" w:hAnsi="Times New Roman" w:cs="Times New Roman"/>
          <w:sz w:val="24"/>
          <w:szCs w:val="24"/>
        </w:rPr>
        <w:t>In his affidavit of evidence the plaintiff states that he suffers loss of memory as well as persistent headaches and loss of sleep</w:t>
      </w:r>
      <w:r>
        <w:rPr>
          <w:rFonts w:ascii="Times New Roman" w:hAnsi="Times New Roman" w:cs="Times New Roman"/>
          <w:sz w:val="24"/>
          <w:szCs w:val="24"/>
        </w:rPr>
        <w:t xml:space="preserve">. </w:t>
      </w:r>
      <w:r w:rsidRPr="00E2774F">
        <w:rPr>
          <w:rFonts w:ascii="Times New Roman" w:hAnsi="Times New Roman" w:cs="Times New Roman"/>
          <w:sz w:val="24"/>
          <w:szCs w:val="24"/>
        </w:rPr>
        <w:t>The loss of memory, according to the medical evidence, will limit the plaintiff’s participati</w:t>
      </w:r>
      <w:r>
        <w:rPr>
          <w:rFonts w:ascii="Times New Roman" w:hAnsi="Times New Roman" w:cs="Times New Roman"/>
          <w:sz w:val="24"/>
          <w:szCs w:val="24"/>
        </w:rPr>
        <w:t xml:space="preserve">on in recreational activities. </w:t>
      </w:r>
      <w:r w:rsidRPr="00E2774F">
        <w:rPr>
          <w:rFonts w:ascii="Times New Roman" w:hAnsi="Times New Roman" w:cs="Times New Roman"/>
          <w:sz w:val="24"/>
          <w:szCs w:val="24"/>
        </w:rPr>
        <w:t>The plaintiff requires specialist monitoring by a neurosu</w:t>
      </w:r>
      <w:r>
        <w:rPr>
          <w:rFonts w:ascii="Times New Roman" w:hAnsi="Times New Roman" w:cs="Times New Roman"/>
          <w:sz w:val="24"/>
          <w:szCs w:val="24"/>
        </w:rPr>
        <w:t xml:space="preserve">rgeon. </w:t>
      </w:r>
      <w:r w:rsidRPr="00E2774F">
        <w:rPr>
          <w:rFonts w:ascii="Times New Roman" w:hAnsi="Times New Roman" w:cs="Times New Roman"/>
          <w:sz w:val="24"/>
          <w:szCs w:val="24"/>
        </w:rPr>
        <w:t xml:space="preserve">The doctor stated that he was treated using analgesics.  </w:t>
      </w:r>
    </w:p>
    <w:p w:rsidR="00AD1DA3" w:rsidRPr="0059017E" w:rsidRDefault="00AD1DA3" w:rsidP="00AD1DA3">
      <w:pPr>
        <w:spacing w:after="0" w:line="360" w:lineRule="auto"/>
        <w:ind w:firstLine="720"/>
        <w:jc w:val="both"/>
        <w:rPr>
          <w:rFonts w:ascii="Times New Roman" w:hAnsi="Times New Roman" w:cs="Times New Roman"/>
          <w:sz w:val="24"/>
          <w:szCs w:val="24"/>
        </w:rPr>
      </w:pPr>
      <w:r w:rsidRPr="0059017E">
        <w:rPr>
          <w:rFonts w:ascii="Times New Roman" w:hAnsi="Times New Roman" w:cs="Times New Roman"/>
          <w:sz w:val="24"/>
          <w:szCs w:val="24"/>
        </w:rPr>
        <w:t xml:space="preserve">The plaintiff initially claimed a sum of one hundred thousand United States dollars.  In his heads of argument he reduced the amount to seventy thousand dollars.  In the supplementary affidavit of evidence he proposed a lower figure of thirty thousand dollars.  </w:t>
      </w:r>
    </w:p>
    <w:p w:rsidR="00AD1DA3" w:rsidRPr="0059017E" w:rsidRDefault="00AD1DA3" w:rsidP="00AD1DA3">
      <w:pPr>
        <w:spacing w:after="0" w:line="360" w:lineRule="auto"/>
        <w:ind w:firstLine="720"/>
        <w:jc w:val="both"/>
        <w:rPr>
          <w:rFonts w:ascii="Times New Roman" w:hAnsi="Times New Roman" w:cs="Times New Roman"/>
          <w:sz w:val="24"/>
          <w:szCs w:val="24"/>
        </w:rPr>
      </w:pPr>
      <w:r w:rsidRPr="0059017E">
        <w:rPr>
          <w:rFonts w:ascii="Times New Roman" w:hAnsi="Times New Roman" w:cs="Times New Roman"/>
          <w:sz w:val="24"/>
          <w:szCs w:val="24"/>
        </w:rPr>
        <w:t xml:space="preserve">Assessing general damages arising out of bodily injury is by no means an easy task.  The ominous task is not at all mitigated by the fact that the claim is unopposed, as the Court still has to be satisfied that the amount awarded is fair and reasonable in the circumstances.  That point is remarkably articulated by the Supreme Court in the celebrated case of </w:t>
      </w:r>
      <w:r w:rsidRPr="0059017E">
        <w:rPr>
          <w:rFonts w:ascii="Times New Roman" w:hAnsi="Times New Roman" w:cs="Times New Roman"/>
          <w:i/>
          <w:sz w:val="24"/>
          <w:szCs w:val="24"/>
        </w:rPr>
        <w:t xml:space="preserve">Minister of Defence and another v Jackson 1990 (2) ZLR 1(S) </w:t>
      </w:r>
      <w:r w:rsidRPr="0059017E">
        <w:rPr>
          <w:rFonts w:ascii="Times New Roman" w:hAnsi="Times New Roman" w:cs="Times New Roman"/>
          <w:sz w:val="24"/>
          <w:szCs w:val="24"/>
        </w:rPr>
        <w:t>at p. 7, in the following terms:</w:t>
      </w:r>
    </w:p>
    <w:p w:rsidR="00AD1DA3" w:rsidRPr="0059017E" w:rsidRDefault="00AD1DA3" w:rsidP="00AD1DA3">
      <w:pPr>
        <w:pStyle w:val="NoSpacing"/>
        <w:ind w:left="720"/>
        <w:rPr>
          <w:rFonts w:ascii="Times New Roman" w:hAnsi="Times New Roman" w:cs="Times New Roman"/>
          <w:sz w:val="24"/>
          <w:szCs w:val="24"/>
        </w:rPr>
      </w:pPr>
      <w:r w:rsidRPr="0059017E">
        <w:rPr>
          <w:rFonts w:ascii="Times New Roman" w:hAnsi="Times New Roman" w:cs="Times New Roman"/>
          <w:sz w:val="24"/>
          <w:szCs w:val="24"/>
        </w:rPr>
        <w:t>“It must be recognised that transla</w:t>
      </w:r>
      <w:r>
        <w:rPr>
          <w:rFonts w:ascii="Times New Roman" w:hAnsi="Times New Roman" w:cs="Times New Roman"/>
          <w:sz w:val="24"/>
          <w:szCs w:val="24"/>
        </w:rPr>
        <w:t xml:space="preserve">ting personal injuries into </w:t>
      </w:r>
      <w:r w:rsidRPr="0059017E">
        <w:rPr>
          <w:rFonts w:ascii="Times New Roman" w:hAnsi="Times New Roman" w:cs="Times New Roman"/>
          <w:sz w:val="24"/>
          <w:szCs w:val="24"/>
        </w:rPr>
        <w:t>money is equating the incommensurable, money cannot replace a physical frame that has been permanently injured.  The task therefore of assessing damages for personal injury is one of the most perplexing a court has to discharge.”</w:t>
      </w:r>
    </w:p>
    <w:p w:rsidR="00AD1DA3" w:rsidRPr="0059017E" w:rsidRDefault="00AD1DA3" w:rsidP="00AD1DA3">
      <w:pPr>
        <w:spacing w:after="0" w:line="360" w:lineRule="auto"/>
        <w:jc w:val="both"/>
        <w:rPr>
          <w:rFonts w:ascii="Times New Roman" w:hAnsi="Times New Roman" w:cs="Times New Roman"/>
          <w:sz w:val="24"/>
          <w:szCs w:val="24"/>
        </w:rPr>
      </w:pPr>
      <w:r w:rsidRPr="0059017E">
        <w:rPr>
          <w:rFonts w:ascii="Times New Roman" w:hAnsi="Times New Roman" w:cs="Times New Roman"/>
          <w:sz w:val="24"/>
          <w:szCs w:val="24"/>
        </w:rPr>
        <w:lastRenderedPageBreak/>
        <w:t xml:space="preserve">In that case the Court set out eight general principles which the courts will take into account in assessing general damages.  Those principles have stood the test of time.  See </w:t>
      </w:r>
      <w:proofErr w:type="spellStart"/>
      <w:r w:rsidRPr="0059017E">
        <w:rPr>
          <w:rFonts w:ascii="Times New Roman" w:hAnsi="Times New Roman" w:cs="Times New Roman"/>
          <w:i/>
          <w:sz w:val="24"/>
          <w:szCs w:val="24"/>
        </w:rPr>
        <w:t>Gwiriri</w:t>
      </w:r>
      <w:proofErr w:type="spellEnd"/>
      <w:r w:rsidRPr="0059017E">
        <w:rPr>
          <w:rFonts w:ascii="Times New Roman" w:hAnsi="Times New Roman" w:cs="Times New Roman"/>
          <w:i/>
          <w:sz w:val="24"/>
          <w:szCs w:val="24"/>
        </w:rPr>
        <w:t xml:space="preserve"> v </w:t>
      </w:r>
      <w:proofErr w:type="spellStart"/>
      <w:r w:rsidRPr="0059017E">
        <w:rPr>
          <w:rFonts w:ascii="Times New Roman" w:hAnsi="Times New Roman" w:cs="Times New Roman"/>
          <w:i/>
          <w:sz w:val="24"/>
          <w:szCs w:val="24"/>
        </w:rPr>
        <w:t>Highfield</w:t>
      </w:r>
      <w:proofErr w:type="spellEnd"/>
      <w:r w:rsidRPr="0059017E">
        <w:rPr>
          <w:rFonts w:ascii="Times New Roman" w:hAnsi="Times New Roman" w:cs="Times New Roman"/>
          <w:i/>
          <w:sz w:val="24"/>
          <w:szCs w:val="24"/>
        </w:rPr>
        <w:t xml:space="preserve"> Bag (Pvt) Ltd 2010 (1) ZLR 160(H) at 172A-G</w:t>
      </w:r>
      <w:r w:rsidRPr="0059017E">
        <w:rPr>
          <w:rFonts w:ascii="Times New Roman" w:hAnsi="Times New Roman" w:cs="Times New Roman"/>
          <w:sz w:val="24"/>
          <w:szCs w:val="24"/>
        </w:rPr>
        <w:t>.  They will guide the approach in the instant case.</w:t>
      </w:r>
    </w:p>
    <w:p w:rsidR="00AD1DA3" w:rsidRPr="000E52F9" w:rsidRDefault="00AD1DA3" w:rsidP="00AD1DA3">
      <w:pPr>
        <w:spacing w:after="0" w:line="360" w:lineRule="auto"/>
        <w:ind w:firstLine="720"/>
        <w:jc w:val="both"/>
        <w:rPr>
          <w:rFonts w:ascii="Times New Roman" w:hAnsi="Times New Roman" w:cs="Times New Roman"/>
          <w:sz w:val="24"/>
          <w:szCs w:val="24"/>
        </w:rPr>
      </w:pPr>
      <w:r w:rsidRPr="000E52F9">
        <w:rPr>
          <w:rFonts w:ascii="Times New Roman" w:hAnsi="Times New Roman" w:cs="Times New Roman"/>
          <w:sz w:val="24"/>
          <w:szCs w:val="24"/>
        </w:rPr>
        <w:t xml:space="preserve">The plaintiff claimed a global figure of one hundred thousand United States dollars, which was subsequently reduced to seventy thousand dollars and, eventually, </w:t>
      </w:r>
      <w:proofErr w:type="gramStart"/>
      <w:r w:rsidRPr="000E52F9">
        <w:rPr>
          <w:rFonts w:ascii="Times New Roman" w:hAnsi="Times New Roman" w:cs="Times New Roman"/>
          <w:sz w:val="24"/>
          <w:szCs w:val="24"/>
        </w:rPr>
        <w:t>to  thirty</w:t>
      </w:r>
      <w:proofErr w:type="gramEnd"/>
      <w:r w:rsidRPr="000E52F9">
        <w:rPr>
          <w:rFonts w:ascii="Times New Roman" w:hAnsi="Times New Roman" w:cs="Times New Roman"/>
          <w:sz w:val="24"/>
          <w:szCs w:val="24"/>
        </w:rPr>
        <w:t xml:space="preserve"> thousand dollars, in respect of what are essentially four heads.  These are pain and suffering, shock, disfigurement, and loss of amenities of life.  It is preferable to itemise the claims under the individual heads in order to assist the court, as they are distinct forms of </w:t>
      </w:r>
      <w:proofErr w:type="spellStart"/>
      <w:r w:rsidRPr="000E52F9">
        <w:rPr>
          <w:rFonts w:ascii="Times New Roman" w:hAnsi="Times New Roman" w:cs="Times New Roman"/>
          <w:sz w:val="24"/>
          <w:szCs w:val="24"/>
        </w:rPr>
        <w:t>loss.Visser&amp;Potgieter’s</w:t>
      </w:r>
      <w:r w:rsidRPr="000E52F9">
        <w:rPr>
          <w:rFonts w:ascii="Times New Roman" w:hAnsi="Times New Roman" w:cs="Times New Roman"/>
          <w:i/>
          <w:sz w:val="24"/>
          <w:szCs w:val="24"/>
        </w:rPr>
        <w:t>Law</w:t>
      </w:r>
      <w:proofErr w:type="spellEnd"/>
      <w:r w:rsidRPr="000E52F9">
        <w:rPr>
          <w:rFonts w:ascii="Times New Roman" w:hAnsi="Times New Roman" w:cs="Times New Roman"/>
          <w:i/>
          <w:sz w:val="24"/>
          <w:szCs w:val="24"/>
        </w:rPr>
        <w:t xml:space="preserve"> of Damages 2</w:t>
      </w:r>
      <w:r w:rsidRPr="000E52F9">
        <w:rPr>
          <w:rFonts w:ascii="Times New Roman" w:hAnsi="Times New Roman" w:cs="Times New Roman"/>
          <w:i/>
          <w:sz w:val="24"/>
          <w:szCs w:val="24"/>
          <w:vertAlign w:val="superscript"/>
        </w:rPr>
        <w:t>nd</w:t>
      </w:r>
      <w:r w:rsidRPr="000E52F9">
        <w:rPr>
          <w:rFonts w:ascii="Times New Roman" w:hAnsi="Times New Roman" w:cs="Times New Roman"/>
          <w:i/>
          <w:sz w:val="24"/>
          <w:szCs w:val="24"/>
        </w:rPr>
        <w:t xml:space="preserve"> Ed, p. 99-102</w:t>
      </w:r>
      <w:r w:rsidRPr="000E52F9">
        <w:rPr>
          <w:rFonts w:ascii="Times New Roman" w:hAnsi="Times New Roman" w:cs="Times New Roman"/>
          <w:sz w:val="24"/>
          <w:szCs w:val="24"/>
        </w:rPr>
        <w:t xml:space="preserve">.  The plaintiff referred to the case of </w:t>
      </w:r>
      <w:proofErr w:type="spellStart"/>
      <w:r w:rsidRPr="000E52F9">
        <w:rPr>
          <w:rFonts w:ascii="Times New Roman" w:hAnsi="Times New Roman" w:cs="Times New Roman"/>
          <w:i/>
          <w:sz w:val="24"/>
          <w:szCs w:val="24"/>
        </w:rPr>
        <w:t>Nyandoro</w:t>
      </w:r>
      <w:proofErr w:type="spellEnd"/>
      <w:r w:rsidRPr="000E52F9">
        <w:rPr>
          <w:rFonts w:ascii="Times New Roman" w:hAnsi="Times New Roman" w:cs="Times New Roman"/>
          <w:i/>
          <w:sz w:val="24"/>
          <w:szCs w:val="24"/>
        </w:rPr>
        <w:t xml:space="preserve"> v Minister of Home Affairs and another HH 196-2010</w:t>
      </w:r>
      <w:r w:rsidRPr="000E52F9">
        <w:rPr>
          <w:rFonts w:ascii="Times New Roman" w:hAnsi="Times New Roman" w:cs="Times New Roman"/>
          <w:sz w:val="24"/>
          <w:szCs w:val="24"/>
        </w:rPr>
        <w:t>, in which an amount of US$5 000 was awarded for general damages.</w:t>
      </w:r>
    </w:p>
    <w:p w:rsidR="00AD1DA3" w:rsidRPr="000E52F9" w:rsidRDefault="00AD1DA3" w:rsidP="00AD1DA3">
      <w:pPr>
        <w:spacing w:after="0" w:line="360" w:lineRule="auto"/>
        <w:ind w:firstLine="720"/>
        <w:jc w:val="both"/>
        <w:rPr>
          <w:rFonts w:ascii="Times New Roman" w:hAnsi="Times New Roman" w:cs="Times New Roman"/>
          <w:sz w:val="24"/>
          <w:szCs w:val="24"/>
        </w:rPr>
      </w:pPr>
      <w:r w:rsidRPr="000E52F9">
        <w:rPr>
          <w:rFonts w:ascii="Times New Roman" w:hAnsi="Times New Roman" w:cs="Times New Roman"/>
          <w:sz w:val="24"/>
          <w:szCs w:val="24"/>
        </w:rPr>
        <w:t xml:space="preserve">Pain and suffering covers all pain, physical and mental suffering and discomfort occasioned by bodily injury, emotional shock, or the medical treatment to be given to the injured person.  </w:t>
      </w:r>
      <w:r w:rsidRPr="000E52F9">
        <w:rPr>
          <w:rFonts w:ascii="Times New Roman" w:hAnsi="Times New Roman" w:cs="Times New Roman"/>
          <w:i/>
          <w:sz w:val="24"/>
          <w:szCs w:val="24"/>
        </w:rPr>
        <w:t>Sandler v Wholesale Coal Suppliers Ltd 1941 AD 194 at 199</w:t>
      </w:r>
      <w:proofErr w:type="gramStart"/>
      <w:r w:rsidRPr="000E52F9">
        <w:rPr>
          <w:rFonts w:ascii="Times New Roman" w:hAnsi="Times New Roman" w:cs="Times New Roman"/>
          <w:i/>
          <w:sz w:val="24"/>
          <w:szCs w:val="24"/>
        </w:rPr>
        <w:t>;  Hoffa</w:t>
      </w:r>
      <w:proofErr w:type="gramEnd"/>
      <w:r w:rsidRPr="000E52F9">
        <w:rPr>
          <w:rFonts w:ascii="Times New Roman" w:hAnsi="Times New Roman" w:cs="Times New Roman"/>
          <w:i/>
          <w:sz w:val="24"/>
          <w:szCs w:val="24"/>
        </w:rPr>
        <w:t xml:space="preserve"> v SA Mutual Fire &amp; General Insurance Co of SA Ltd 1965 (2) SA 944(C)</w:t>
      </w:r>
      <w:r>
        <w:rPr>
          <w:rFonts w:ascii="Times New Roman" w:hAnsi="Times New Roman" w:cs="Times New Roman"/>
          <w:sz w:val="24"/>
          <w:szCs w:val="24"/>
        </w:rPr>
        <w:t xml:space="preserve">. </w:t>
      </w:r>
      <w:r w:rsidRPr="000E52F9">
        <w:rPr>
          <w:rFonts w:ascii="Times New Roman" w:hAnsi="Times New Roman" w:cs="Times New Roman"/>
          <w:sz w:val="24"/>
          <w:szCs w:val="24"/>
        </w:rPr>
        <w:t>The pain which is relevant is that actually suffered by the plaintiff and not what would be exper</w:t>
      </w:r>
      <w:r>
        <w:rPr>
          <w:rFonts w:ascii="Times New Roman" w:hAnsi="Times New Roman" w:cs="Times New Roman"/>
          <w:sz w:val="24"/>
          <w:szCs w:val="24"/>
        </w:rPr>
        <w:t xml:space="preserve">ienced by a reasonable person. </w:t>
      </w:r>
      <w:r w:rsidRPr="000E52F9">
        <w:rPr>
          <w:rFonts w:ascii="Times New Roman" w:hAnsi="Times New Roman" w:cs="Times New Roman"/>
          <w:sz w:val="24"/>
          <w:szCs w:val="24"/>
        </w:rPr>
        <w:t xml:space="preserve">The fact that the plaintiff is more or less sensitive than the </w:t>
      </w:r>
      <w:proofErr w:type="spellStart"/>
      <w:r w:rsidRPr="000E52F9">
        <w:rPr>
          <w:rFonts w:ascii="Times New Roman" w:hAnsi="Times New Roman" w:cs="Times New Roman"/>
          <w:i/>
          <w:sz w:val="24"/>
          <w:szCs w:val="24"/>
        </w:rPr>
        <w:t>dilgens</w:t>
      </w:r>
      <w:proofErr w:type="spellEnd"/>
      <w:r w:rsidRPr="000E52F9">
        <w:rPr>
          <w:rFonts w:ascii="Times New Roman" w:hAnsi="Times New Roman" w:cs="Times New Roman"/>
          <w:i/>
          <w:sz w:val="24"/>
          <w:szCs w:val="24"/>
        </w:rPr>
        <w:t xml:space="preserve"> paterfamilias </w:t>
      </w:r>
      <w:r w:rsidRPr="000E52F9">
        <w:rPr>
          <w:rFonts w:ascii="Times New Roman" w:hAnsi="Times New Roman" w:cs="Times New Roman"/>
          <w:sz w:val="24"/>
          <w:szCs w:val="24"/>
        </w:rPr>
        <w:t>is of no relevance in the assessment of the pain suffered.</w:t>
      </w:r>
      <w:r>
        <w:rPr>
          <w:rFonts w:ascii="Times New Roman" w:hAnsi="Times New Roman" w:cs="Times New Roman"/>
          <w:sz w:val="24"/>
          <w:szCs w:val="24"/>
        </w:rPr>
        <w:t xml:space="preserve"> </w:t>
      </w:r>
      <w:r w:rsidRPr="000E52F9">
        <w:rPr>
          <w:rFonts w:ascii="Times New Roman" w:hAnsi="Times New Roman" w:cs="Times New Roman"/>
          <w:sz w:val="24"/>
          <w:szCs w:val="24"/>
        </w:rPr>
        <w:t xml:space="preserve">In the case of </w:t>
      </w:r>
      <w:proofErr w:type="spellStart"/>
      <w:r w:rsidRPr="000E52F9">
        <w:rPr>
          <w:rFonts w:ascii="Times New Roman" w:hAnsi="Times New Roman" w:cs="Times New Roman"/>
          <w:i/>
          <w:sz w:val="24"/>
          <w:szCs w:val="24"/>
        </w:rPr>
        <w:t>Gwiriri</w:t>
      </w:r>
      <w:proofErr w:type="spellEnd"/>
      <w:r w:rsidRPr="000E52F9">
        <w:rPr>
          <w:rFonts w:ascii="Times New Roman" w:hAnsi="Times New Roman" w:cs="Times New Roman"/>
          <w:i/>
          <w:sz w:val="24"/>
          <w:szCs w:val="24"/>
        </w:rPr>
        <w:t xml:space="preserve"> v </w:t>
      </w:r>
      <w:proofErr w:type="spellStart"/>
      <w:r w:rsidRPr="000E52F9">
        <w:rPr>
          <w:rFonts w:ascii="Times New Roman" w:hAnsi="Times New Roman" w:cs="Times New Roman"/>
          <w:i/>
          <w:sz w:val="24"/>
          <w:szCs w:val="24"/>
        </w:rPr>
        <w:t>Highfield</w:t>
      </w:r>
      <w:proofErr w:type="spellEnd"/>
      <w:r w:rsidRPr="000E52F9">
        <w:rPr>
          <w:rFonts w:ascii="Times New Roman" w:hAnsi="Times New Roman" w:cs="Times New Roman"/>
          <w:i/>
          <w:sz w:val="24"/>
          <w:szCs w:val="24"/>
        </w:rPr>
        <w:t xml:space="preserve"> Bag (Pvt) Ltd (supra)</w:t>
      </w:r>
      <w:r w:rsidRPr="000E52F9">
        <w:rPr>
          <w:rFonts w:ascii="Times New Roman" w:hAnsi="Times New Roman" w:cs="Times New Roman"/>
          <w:sz w:val="24"/>
          <w:szCs w:val="24"/>
        </w:rPr>
        <w:t xml:space="preserve"> at p. 174B, the court awarded damages for pain and suffering in the sum of US$3 000, where the plaintiff’s hand had been trapped between machine rollers a</w:t>
      </w:r>
      <w:r>
        <w:rPr>
          <w:rFonts w:ascii="Times New Roman" w:hAnsi="Times New Roman" w:cs="Times New Roman"/>
          <w:sz w:val="24"/>
          <w:szCs w:val="24"/>
        </w:rPr>
        <w:t>nd was crushed by the rollers. The p</w:t>
      </w:r>
      <w:r w:rsidRPr="000E52F9">
        <w:rPr>
          <w:rFonts w:ascii="Times New Roman" w:hAnsi="Times New Roman" w:cs="Times New Roman"/>
          <w:sz w:val="24"/>
          <w:szCs w:val="24"/>
        </w:rPr>
        <w:t>laintiff in that case was hospitalis</w:t>
      </w:r>
      <w:r>
        <w:rPr>
          <w:rFonts w:ascii="Times New Roman" w:hAnsi="Times New Roman" w:cs="Times New Roman"/>
          <w:sz w:val="24"/>
          <w:szCs w:val="24"/>
        </w:rPr>
        <w:t xml:space="preserve">ed for more than three months. </w:t>
      </w:r>
      <w:r w:rsidRPr="000E52F9">
        <w:rPr>
          <w:rFonts w:ascii="Times New Roman" w:hAnsi="Times New Roman" w:cs="Times New Roman"/>
          <w:sz w:val="24"/>
          <w:szCs w:val="24"/>
        </w:rPr>
        <w:t>Unlike in that case, the injuries in this case were deliberately inflicted and included inflicting torture on the</w:t>
      </w:r>
      <w:r>
        <w:rPr>
          <w:rFonts w:ascii="Times New Roman" w:hAnsi="Times New Roman" w:cs="Times New Roman"/>
          <w:sz w:val="24"/>
          <w:szCs w:val="24"/>
        </w:rPr>
        <w:t xml:space="preserve"> plaintiff. </w:t>
      </w:r>
      <w:r w:rsidRPr="000E52F9">
        <w:rPr>
          <w:rFonts w:ascii="Times New Roman" w:hAnsi="Times New Roman" w:cs="Times New Roman"/>
          <w:sz w:val="24"/>
          <w:szCs w:val="24"/>
        </w:rPr>
        <w:t>The injuries were inflicted all over the body, including in the head and buttocks.</w:t>
      </w:r>
      <w:r>
        <w:rPr>
          <w:rFonts w:ascii="Times New Roman" w:hAnsi="Times New Roman" w:cs="Times New Roman"/>
          <w:sz w:val="24"/>
          <w:szCs w:val="24"/>
        </w:rPr>
        <w:t xml:space="preserve"> </w:t>
      </w:r>
      <w:r w:rsidRPr="000E52F9">
        <w:rPr>
          <w:rFonts w:ascii="Times New Roman" w:hAnsi="Times New Roman" w:cs="Times New Roman"/>
          <w:sz w:val="24"/>
          <w:szCs w:val="24"/>
        </w:rPr>
        <w:t>The doctor who treated the plaintiff describes the pain and suffering as severe.</w:t>
      </w:r>
      <w:r>
        <w:rPr>
          <w:rFonts w:ascii="Times New Roman" w:hAnsi="Times New Roman" w:cs="Times New Roman"/>
          <w:sz w:val="24"/>
          <w:szCs w:val="24"/>
        </w:rPr>
        <w:t xml:space="preserve"> </w:t>
      </w:r>
      <w:r w:rsidRPr="000E52F9">
        <w:rPr>
          <w:rFonts w:ascii="Times New Roman" w:hAnsi="Times New Roman" w:cs="Times New Roman"/>
          <w:sz w:val="24"/>
          <w:szCs w:val="24"/>
        </w:rPr>
        <w:t xml:space="preserve">The plaintiff still experiences severe headaches as a result of the injuries.  Having regard to the principles in the case of </w:t>
      </w:r>
      <w:r w:rsidRPr="000E52F9">
        <w:rPr>
          <w:rFonts w:ascii="Times New Roman" w:hAnsi="Times New Roman" w:cs="Times New Roman"/>
          <w:i/>
          <w:sz w:val="24"/>
          <w:szCs w:val="24"/>
        </w:rPr>
        <w:t>Minister of Defence &amp; another v Jackson (supra)</w:t>
      </w:r>
      <w:r w:rsidRPr="000E52F9">
        <w:rPr>
          <w:rFonts w:ascii="Times New Roman" w:hAnsi="Times New Roman" w:cs="Times New Roman"/>
          <w:sz w:val="24"/>
          <w:szCs w:val="24"/>
        </w:rPr>
        <w:t>, i</w:t>
      </w:r>
      <w:r>
        <w:rPr>
          <w:rFonts w:ascii="Times New Roman" w:hAnsi="Times New Roman" w:cs="Times New Roman"/>
          <w:sz w:val="24"/>
          <w:szCs w:val="24"/>
        </w:rPr>
        <w:t xml:space="preserve">t seems to me that a sum of five thousand </w:t>
      </w:r>
      <w:r w:rsidRPr="000E52F9">
        <w:rPr>
          <w:rFonts w:ascii="Times New Roman" w:hAnsi="Times New Roman" w:cs="Times New Roman"/>
          <w:sz w:val="24"/>
          <w:szCs w:val="24"/>
        </w:rPr>
        <w:t>United States dollars (US$5 000) would represent reasonable compensation for the excruciating pain and suffering which the plaintiff experienced.</w:t>
      </w:r>
    </w:p>
    <w:p w:rsidR="00AD1DA3" w:rsidRPr="00C94735" w:rsidRDefault="00AD1DA3" w:rsidP="00AD1DA3">
      <w:pPr>
        <w:spacing w:after="0" w:line="360" w:lineRule="auto"/>
        <w:ind w:firstLine="720"/>
        <w:jc w:val="both"/>
        <w:rPr>
          <w:rFonts w:ascii="Times New Roman" w:hAnsi="Times New Roman" w:cs="Times New Roman"/>
          <w:sz w:val="24"/>
          <w:szCs w:val="24"/>
        </w:rPr>
      </w:pPr>
      <w:r w:rsidRPr="00C94735">
        <w:rPr>
          <w:rFonts w:ascii="Times New Roman" w:hAnsi="Times New Roman" w:cs="Times New Roman"/>
          <w:sz w:val="24"/>
          <w:szCs w:val="24"/>
        </w:rPr>
        <w:t>Shock, particularly emotional shock, is closely associated with pain and suffering, albeit it may sometimes account for other forms of loss such as insomnia, anxiety neuroses, hysteria, depression or other mental or physical conditions which the law recog</w:t>
      </w:r>
      <w:r>
        <w:rPr>
          <w:rFonts w:ascii="Times New Roman" w:hAnsi="Times New Roman" w:cs="Times New Roman"/>
          <w:sz w:val="24"/>
          <w:szCs w:val="24"/>
        </w:rPr>
        <w:t>nises as non-</w:t>
      </w:r>
      <w:r>
        <w:rPr>
          <w:rFonts w:ascii="Times New Roman" w:hAnsi="Times New Roman" w:cs="Times New Roman"/>
          <w:sz w:val="24"/>
          <w:szCs w:val="24"/>
        </w:rPr>
        <w:lastRenderedPageBreak/>
        <w:t xml:space="preserve">patrimonial loss. </w:t>
      </w:r>
      <w:proofErr w:type="spellStart"/>
      <w:r w:rsidRPr="00C94735">
        <w:rPr>
          <w:rFonts w:ascii="Times New Roman" w:hAnsi="Times New Roman" w:cs="Times New Roman"/>
          <w:sz w:val="24"/>
          <w:szCs w:val="24"/>
        </w:rPr>
        <w:t>Potgieter</w:t>
      </w:r>
      <w:proofErr w:type="spellEnd"/>
      <w:r w:rsidRPr="00C94735">
        <w:rPr>
          <w:rFonts w:ascii="Times New Roman" w:hAnsi="Times New Roman" w:cs="Times New Roman"/>
          <w:sz w:val="24"/>
          <w:szCs w:val="24"/>
        </w:rPr>
        <w:t xml:space="preserve"> describes emotional shock as “a sudden, painful emotion or fright resulting from the realisation or perception of an unwelcome or disturbing event which involves an unpleasant mental condition such as fear, anxiety or grief”. </w:t>
      </w:r>
      <w:proofErr w:type="spellStart"/>
      <w:r w:rsidRPr="00C94735">
        <w:rPr>
          <w:rFonts w:ascii="Times New Roman" w:hAnsi="Times New Roman" w:cs="Times New Roman"/>
          <w:i/>
          <w:sz w:val="24"/>
          <w:szCs w:val="24"/>
        </w:rPr>
        <w:t>Visser</w:t>
      </w:r>
      <w:proofErr w:type="spellEnd"/>
      <w:r>
        <w:rPr>
          <w:rFonts w:ascii="Times New Roman" w:hAnsi="Times New Roman" w:cs="Times New Roman"/>
          <w:i/>
          <w:sz w:val="24"/>
          <w:szCs w:val="24"/>
        </w:rPr>
        <w:t xml:space="preserve"> </w:t>
      </w:r>
      <w:r w:rsidRPr="00C94735">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C94735">
        <w:rPr>
          <w:rFonts w:ascii="Times New Roman" w:hAnsi="Times New Roman" w:cs="Times New Roman"/>
          <w:i/>
          <w:sz w:val="24"/>
          <w:szCs w:val="24"/>
        </w:rPr>
        <w:t>Potgieter’s</w:t>
      </w:r>
      <w:proofErr w:type="spellEnd"/>
      <w:r w:rsidRPr="00C94735">
        <w:rPr>
          <w:rFonts w:ascii="Times New Roman" w:hAnsi="Times New Roman" w:cs="Times New Roman"/>
          <w:i/>
          <w:sz w:val="24"/>
          <w:szCs w:val="24"/>
        </w:rPr>
        <w:t xml:space="preserve"> Law of Damages, </w:t>
      </w:r>
      <w:r>
        <w:rPr>
          <w:rFonts w:ascii="Times New Roman" w:hAnsi="Times New Roman" w:cs="Times New Roman"/>
          <w:sz w:val="24"/>
          <w:szCs w:val="24"/>
        </w:rPr>
        <w:t xml:space="preserve">p. 100. </w:t>
      </w:r>
      <w:r w:rsidRPr="00C94735">
        <w:rPr>
          <w:rFonts w:ascii="Times New Roman" w:hAnsi="Times New Roman" w:cs="Times New Roman"/>
          <w:sz w:val="24"/>
          <w:szCs w:val="24"/>
        </w:rPr>
        <w:t>The attack on the plaintiff in</w:t>
      </w:r>
      <w:r>
        <w:rPr>
          <w:rFonts w:ascii="Times New Roman" w:hAnsi="Times New Roman" w:cs="Times New Roman"/>
          <w:sz w:val="24"/>
          <w:szCs w:val="24"/>
        </w:rPr>
        <w:t xml:space="preserve">volved instilling fear in him. </w:t>
      </w:r>
      <w:r w:rsidRPr="00C94735">
        <w:rPr>
          <w:rFonts w:ascii="Times New Roman" w:hAnsi="Times New Roman" w:cs="Times New Roman"/>
          <w:sz w:val="24"/>
          <w:szCs w:val="24"/>
        </w:rPr>
        <w:t>The assailants forcibly entered into the hotel room and started to assault him without introd</w:t>
      </w:r>
      <w:r>
        <w:rPr>
          <w:rFonts w:ascii="Times New Roman" w:hAnsi="Times New Roman" w:cs="Times New Roman"/>
          <w:sz w:val="24"/>
          <w:szCs w:val="24"/>
        </w:rPr>
        <w:t xml:space="preserve">ucing themselves. </w:t>
      </w:r>
      <w:r w:rsidRPr="00C94735">
        <w:rPr>
          <w:rFonts w:ascii="Times New Roman" w:hAnsi="Times New Roman" w:cs="Times New Roman"/>
          <w:sz w:val="24"/>
          <w:szCs w:val="24"/>
        </w:rPr>
        <w:t>The</w:t>
      </w:r>
      <w:r>
        <w:rPr>
          <w:rFonts w:ascii="Times New Roman" w:hAnsi="Times New Roman" w:cs="Times New Roman"/>
          <w:sz w:val="24"/>
          <w:szCs w:val="24"/>
        </w:rPr>
        <w:t xml:space="preserve"> assaults were indiscriminate. </w:t>
      </w:r>
      <w:r w:rsidRPr="00C94735">
        <w:rPr>
          <w:rFonts w:ascii="Times New Roman" w:hAnsi="Times New Roman" w:cs="Times New Roman"/>
          <w:sz w:val="24"/>
          <w:szCs w:val="24"/>
        </w:rPr>
        <w:t>The medical evidence tendered shows that the plaintiff suffers memory loss as a result of the injuries sustained in the attack.</w:t>
      </w:r>
      <w:r>
        <w:rPr>
          <w:rFonts w:ascii="Times New Roman" w:hAnsi="Times New Roman" w:cs="Times New Roman"/>
          <w:sz w:val="24"/>
          <w:szCs w:val="24"/>
        </w:rPr>
        <w:t xml:space="preserve"> </w:t>
      </w:r>
      <w:r w:rsidRPr="00C94735">
        <w:rPr>
          <w:rFonts w:ascii="Times New Roman" w:hAnsi="Times New Roman" w:cs="Times New Roman"/>
          <w:sz w:val="24"/>
          <w:szCs w:val="24"/>
        </w:rPr>
        <w:t>The realisation that the assaults were being perpetrated by police officers and, subsequently, at a police station must have traumatised the plaintiff who would expect the law enforcement agents to protect him from that kind of behaviour.</w:t>
      </w:r>
      <w:r>
        <w:rPr>
          <w:rFonts w:ascii="Times New Roman" w:hAnsi="Times New Roman" w:cs="Times New Roman"/>
          <w:sz w:val="24"/>
          <w:szCs w:val="24"/>
        </w:rPr>
        <w:t xml:space="preserve"> </w:t>
      </w:r>
      <w:r w:rsidRPr="00C94735">
        <w:rPr>
          <w:rFonts w:ascii="Times New Roman" w:hAnsi="Times New Roman" w:cs="Times New Roman"/>
          <w:sz w:val="24"/>
          <w:szCs w:val="24"/>
        </w:rPr>
        <w:t>As pointed out above, the injuries have affected the plaintiff psychologically, as he suffers loss of sleep and often has nightmares as he relives the assault in his sleep.</w:t>
      </w:r>
      <w:r>
        <w:rPr>
          <w:rFonts w:ascii="Times New Roman" w:hAnsi="Times New Roman" w:cs="Times New Roman"/>
          <w:sz w:val="24"/>
          <w:szCs w:val="24"/>
        </w:rPr>
        <w:t xml:space="preserve"> </w:t>
      </w:r>
      <w:r w:rsidRPr="00C94735">
        <w:rPr>
          <w:rFonts w:ascii="Times New Roman" w:hAnsi="Times New Roman" w:cs="Times New Roman"/>
          <w:sz w:val="24"/>
          <w:szCs w:val="24"/>
        </w:rPr>
        <w:t>The plaintiff states that during the assaults he suffered “great pain, indignity, discomfort,</w:t>
      </w:r>
      <w:r>
        <w:rPr>
          <w:rFonts w:ascii="Times New Roman" w:hAnsi="Times New Roman" w:cs="Times New Roman"/>
          <w:sz w:val="24"/>
          <w:szCs w:val="24"/>
        </w:rPr>
        <w:t xml:space="preserve"> distress, fear and anxiety”. </w:t>
      </w:r>
      <w:r w:rsidRPr="00C94735">
        <w:rPr>
          <w:rFonts w:ascii="Times New Roman" w:hAnsi="Times New Roman" w:cs="Times New Roman"/>
          <w:sz w:val="24"/>
          <w:szCs w:val="24"/>
        </w:rPr>
        <w:t>A sum of US$4 000 would reasonably compensate him for the shock.</w:t>
      </w:r>
    </w:p>
    <w:p w:rsidR="00AD1DA3" w:rsidRPr="00C94735" w:rsidRDefault="00AD1DA3" w:rsidP="00AD1DA3">
      <w:pPr>
        <w:spacing w:after="0" w:line="360" w:lineRule="auto"/>
        <w:ind w:firstLine="720"/>
        <w:jc w:val="both"/>
        <w:rPr>
          <w:rFonts w:ascii="Times New Roman" w:hAnsi="Times New Roman" w:cs="Times New Roman"/>
          <w:sz w:val="24"/>
          <w:szCs w:val="24"/>
        </w:rPr>
      </w:pPr>
      <w:r w:rsidRPr="00C94735">
        <w:rPr>
          <w:rFonts w:ascii="Times New Roman" w:hAnsi="Times New Roman" w:cs="Times New Roman"/>
          <w:sz w:val="24"/>
          <w:szCs w:val="24"/>
        </w:rPr>
        <w:t xml:space="preserve">In the case of </w:t>
      </w:r>
      <w:proofErr w:type="spellStart"/>
      <w:r w:rsidRPr="00C94735">
        <w:rPr>
          <w:rFonts w:ascii="Times New Roman" w:hAnsi="Times New Roman" w:cs="Times New Roman"/>
          <w:i/>
          <w:sz w:val="24"/>
          <w:szCs w:val="24"/>
        </w:rPr>
        <w:t>Gwiriri</w:t>
      </w:r>
      <w:proofErr w:type="spellEnd"/>
      <w:r w:rsidRPr="00C94735">
        <w:rPr>
          <w:rFonts w:ascii="Times New Roman" w:hAnsi="Times New Roman" w:cs="Times New Roman"/>
          <w:i/>
          <w:sz w:val="24"/>
          <w:szCs w:val="24"/>
        </w:rPr>
        <w:t xml:space="preserve"> v </w:t>
      </w:r>
      <w:proofErr w:type="spellStart"/>
      <w:r w:rsidRPr="00C94735">
        <w:rPr>
          <w:rFonts w:ascii="Times New Roman" w:hAnsi="Times New Roman" w:cs="Times New Roman"/>
          <w:i/>
          <w:sz w:val="24"/>
          <w:szCs w:val="24"/>
        </w:rPr>
        <w:t>Highfield</w:t>
      </w:r>
      <w:proofErr w:type="spellEnd"/>
      <w:r w:rsidRPr="00C94735">
        <w:rPr>
          <w:rFonts w:ascii="Times New Roman" w:hAnsi="Times New Roman" w:cs="Times New Roman"/>
          <w:i/>
          <w:sz w:val="24"/>
          <w:szCs w:val="24"/>
        </w:rPr>
        <w:t xml:space="preserve"> Bag (Pvt) Ltd (supra) </w:t>
      </w:r>
      <w:r w:rsidRPr="00C94735">
        <w:rPr>
          <w:rFonts w:ascii="Times New Roman" w:hAnsi="Times New Roman" w:cs="Times New Roman"/>
          <w:sz w:val="24"/>
          <w:szCs w:val="24"/>
        </w:rPr>
        <w:t>the Court awarded a total sum of US$6 000 for disfigurement and loss of amenities.</w:t>
      </w:r>
    </w:p>
    <w:p w:rsidR="00AD1DA3" w:rsidRPr="00C94735" w:rsidRDefault="00AD1DA3" w:rsidP="00AD1DA3">
      <w:pPr>
        <w:spacing w:after="0" w:line="360" w:lineRule="auto"/>
        <w:ind w:firstLine="720"/>
        <w:jc w:val="both"/>
        <w:rPr>
          <w:rFonts w:ascii="Times New Roman" w:hAnsi="Times New Roman" w:cs="Times New Roman"/>
          <w:sz w:val="24"/>
          <w:szCs w:val="24"/>
        </w:rPr>
      </w:pPr>
      <w:r w:rsidRPr="00C94735">
        <w:rPr>
          <w:rFonts w:ascii="Times New Roman" w:hAnsi="Times New Roman" w:cs="Times New Roman"/>
          <w:sz w:val="24"/>
          <w:szCs w:val="24"/>
        </w:rPr>
        <w:t>Disfigurement, which is also referred to as deformity, refers to any defacing or mutilation of the plaint</w:t>
      </w:r>
      <w:r>
        <w:rPr>
          <w:rFonts w:ascii="Times New Roman" w:hAnsi="Times New Roman" w:cs="Times New Roman"/>
          <w:sz w:val="24"/>
          <w:szCs w:val="24"/>
        </w:rPr>
        <w:t>iff’s body or any part thereof.</w:t>
      </w:r>
      <w:r w:rsidRPr="00C94735">
        <w:rPr>
          <w:rFonts w:ascii="Times New Roman" w:hAnsi="Times New Roman" w:cs="Times New Roman"/>
          <w:sz w:val="24"/>
          <w:szCs w:val="24"/>
        </w:rPr>
        <w:t xml:space="preserve"> It includes scars, loss of limb, a limp caused by an injury to the leg(s), and distortions of the body.  The loss involves the aesthetic value of the body or a part thereof and not its functional performance.</w:t>
      </w:r>
      <w:r>
        <w:rPr>
          <w:rFonts w:ascii="Times New Roman" w:hAnsi="Times New Roman" w:cs="Times New Roman"/>
          <w:sz w:val="24"/>
          <w:szCs w:val="24"/>
        </w:rPr>
        <w:t xml:space="preserve"> </w:t>
      </w:r>
      <w:proofErr w:type="spellStart"/>
      <w:r w:rsidRPr="00C94735">
        <w:rPr>
          <w:rFonts w:ascii="Times New Roman" w:hAnsi="Times New Roman" w:cs="Times New Roman"/>
          <w:i/>
          <w:sz w:val="24"/>
          <w:szCs w:val="24"/>
        </w:rPr>
        <w:t>Visser</w:t>
      </w:r>
      <w:proofErr w:type="spellEnd"/>
      <w:r w:rsidRPr="00C94735">
        <w:rPr>
          <w:rFonts w:ascii="Times New Roman" w:hAnsi="Times New Roman" w:cs="Times New Roman"/>
          <w:i/>
          <w:sz w:val="24"/>
          <w:szCs w:val="24"/>
        </w:rPr>
        <w:t xml:space="preserve"> &amp; </w:t>
      </w:r>
      <w:proofErr w:type="spellStart"/>
      <w:r w:rsidRPr="00C94735">
        <w:rPr>
          <w:rFonts w:ascii="Times New Roman" w:hAnsi="Times New Roman" w:cs="Times New Roman"/>
          <w:i/>
          <w:sz w:val="24"/>
          <w:szCs w:val="24"/>
        </w:rPr>
        <w:t>Potgieter</w:t>
      </w:r>
      <w:proofErr w:type="spellEnd"/>
      <w:r w:rsidRPr="00C94735">
        <w:rPr>
          <w:rFonts w:ascii="Times New Roman" w:hAnsi="Times New Roman" w:cs="Times New Roman"/>
          <w:sz w:val="24"/>
          <w:szCs w:val="24"/>
        </w:rPr>
        <w:t xml:space="preserve"> (</w:t>
      </w:r>
      <w:r w:rsidRPr="00C94735">
        <w:rPr>
          <w:rFonts w:ascii="Times New Roman" w:hAnsi="Times New Roman" w:cs="Times New Roman"/>
          <w:i/>
          <w:sz w:val="24"/>
          <w:szCs w:val="24"/>
        </w:rPr>
        <w:t>supra</w:t>
      </w:r>
      <w:r w:rsidRPr="00C94735">
        <w:rPr>
          <w:rFonts w:ascii="Times New Roman" w:hAnsi="Times New Roman" w:cs="Times New Roman"/>
          <w:sz w:val="24"/>
          <w:szCs w:val="24"/>
        </w:rPr>
        <w:t>) at 101 state that the extent of the loss under this head depends upon a number of factors, which include the plaintiff’s sex, age, the visibility of the disfigurement, its influence on the plaintiff’s life, and the plaintiff’s appearanc</w:t>
      </w:r>
      <w:r>
        <w:rPr>
          <w:rFonts w:ascii="Times New Roman" w:hAnsi="Times New Roman" w:cs="Times New Roman"/>
          <w:sz w:val="24"/>
          <w:szCs w:val="24"/>
        </w:rPr>
        <w:t xml:space="preserve">e before the injuries. </w:t>
      </w:r>
      <w:r w:rsidRPr="00C94735">
        <w:rPr>
          <w:rFonts w:ascii="Times New Roman" w:hAnsi="Times New Roman" w:cs="Times New Roman"/>
          <w:sz w:val="24"/>
          <w:szCs w:val="24"/>
        </w:rPr>
        <w:t xml:space="preserve">Whether the disfigurement is temporary or permanent is </w:t>
      </w:r>
      <w:r>
        <w:rPr>
          <w:rFonts w:ascii="Times New Roman" w:hAnsi="Times New Roman" w:cs="Times New Roman"/>
          <w:sz w:val="24"/>
          <w:szCs w:val="24"/>
        </w:rPr>
        <w:t>also a factor to be considered.</w:t>
      </w:r>
      <w:r w:rsidRPr="00C94735">
        <w:rPr>
          <w:rFonts w:ascii="Times New Roman" w:hAnsi="Times New Roman" w:cs="Times New Roman"/>
          <w:sz w:val="24"/>
          <w:szCs w:val="24"/>
        </w:rPr>
        <w:t xml:space="preserve"> </w:t>
      </w:r>
      <w:r w:rsidRPr="00C94735">
        <w:rPr>
          <w:rFonts w:ascii="Times New Roman" w:hAnsi="Times New Roman" w:cs="Times New Roman"/>
          <w:i/>
          <w:sz w:val="24"/>
          <w:szCs w:val="24"/>
        </w:rPr>
        <w:t xml:space="preserve">In </w:t>
      </w:r>
      <w:proofErr w:type="spellStart"/>
      <w:r w:rsidRPr="00C94735">
        <w:rPr>
          <w:rFonts w:ascii="Times New Roman" w:hAnsi="Times New Roman" w:cs="Times New Roman"/>
          <w:i/>
          <w:sz w:val="24"/>
          <w:szCs w:val="24"/>
        </w:rPr>
        <w:t>casu</w:t>
      </w:r>
      <w:proofErr w:type="spellEnd"/>
      <w:r>
        <w:rPr>
          <w:rFonts w:ascii="Times New Roman" w:hAnsi="Times New Roman" w:cs="Times New Roman"/>
          <w:i/>
          <w:sz w:val="24"/>
          <w:szCs w:val="24"/>
        </w:rPr>
        <w:t xml:space="preserve"> </w:t>
      </w:r>
      <w:r w:rsidRPr="00C94735">
        <w:rPr>
          <w:rFonts w:ascii="Times New Roman" w:hAnsi="Times New Roman" w:cs="Times New Roman"/>
          <w:sz w:val="24"/>
          <w:szCs w:val="24"/>
        </w:rPr>
        <w:t>there is partial disfi</w:t>
      </w:r>
      <w:r>
        <w:rPr>
          <w:rFonts w:ascii="Times New Roman" w:hAnsi="Times New Roman" w:cs="Times New Roman"/>
          <w:sz w:val="24"/>
          <w:szCs w:val="24"/>
        </w:rPr>
        <w:t xml:space="preserve">gurement of the right buttock. </w:t>
      </w:r>
      <w:r w:rsidRPr="00C94735">
        <w:rPr>
          <w:rFonts w:ascii="Times New Roman" w:hAnsi="Times New Roman" w:cs="Times New Roman"/>
          <w:sz w:val="24"/>
          <w:szCs w:val="24"/>
        </w:rPr>
        <w:t>The medical evidence revealed, too, that the injuries will leave permanent scars on the plaintiff.</w:t>
      </w:r>
      <w:r>
        <w:rPr>
          <w:rFonts w:ascii="Times New Roman" w:hAnsi="Times New Roman" w:cs="Times New Roman"/>
          <w:sz w:val="24"/>
          <w:szCs w:val="24"/>
        </w:rPr>
        <w:t xml:space="preserve"> </w:t>
      </w:r>
      <w:r w:rsidRPr="00C94735">
        <w:rPr>
          <w:rFonts w:ascii="Times New Roman" w:hAnsi="Times New Roman" w:cs="Times New Roman"/>
          <w:sz w:val="24"/>
          <w:szCs w:val="24"/>
        </w:rPr>
        <w:t>Although disfigurement of a buttock is not a readily visible deformity, the plaintiff’s body rema</w:t>
      </w:r>
      <w:r>
        <w:rPr>
          <w:rFonts w:ascii="Times New Roman" w:hAnsi="Times New Roman" w:cs="Times New Roman"/>
          <w:sz w:val="24"/>
          <w:szCs w:val="24"/>
        </w:rPr>
        <w:t xml:space="preserve">ins physically impaired by it. </w:t>
      </w:r>
      <w:r w:rsidRPr="00C94735">
        <w:rPr>
          <w:rFonts w:ascii="Times New Roman" w:hAnsi="Times New Roman" w:cs="Times New Roman"/>
          <w:sz w:val="24"/>
          <w:szCs w:val="24"/>
        </w:rPr>
        <w:t>I would therefore award a sum of three thousand United States dollars (US$3 000) for the disfigurement.</w:t>
      </w:r>
    </w:p>
    <w:p w:rsidR="00AD1DA3" w:rsidRPr="00182654" w:rsidRDefault="00AD1DA3" w:rsidP="00AD1DA3">
      <w:pPr>
        <w:spacing w:after="0" w:line="360" w:lineRule="auto"/>
        <w:ind w:firstLine="720"/>
        <w:jc w:val="both"/>
        <w:rPr>
          <w:rFonts w:ascii="Times New Roman" w:hAnsi="Times New Roman" w:cs="Times New Roman"/>
          <w:sz w:val="24"/>
          <w:szCs w:val="24"/>
        </w:rPr>
      </w:pPr>
      <w:r w:rsidRPr="00182654">
        <w:rPr>
          <w:rFonts w:ascii="Times New Roman" w:hAnsi="Times New Roman" w:cs="Times New Roman"/>
          <w:sz w:val="24"/>
          <w:szCs w:val="24"/>
        </w:rPr>
        <w:t xml:space="preserve">Loss of amenities of life is experienced when a person loses the ability and/or will to take part in certain activities in life and fails to enjoy life as he used to do prior to the injuries being sustained.  This damage is not confined to the loss already sustained but also includes loss which will probably be suffered in future.  In the case of </w:t>
      </w:r>
      <w:r w:rsidRPr="00182654">
        <w:rPr>
          <w:rFonts w:ascii="Times New Roman" w:hAnsi="Times New Roman" w:cs="Times New Roman"/>
          <w:i/>
          <w:sz w:val="24"/>
          <w:szCs w:val="24"/>
        </w:rPr>
        <w:t xml:space="preserve">H West and Son Ltd v </w:t>
      </w:r>
      <w:proofErr w:type="spellStart"/>
      <w:proofErr w:type="gramStart"/>
      <w:r w:rsidRPr="00182654">
        <w:rPr>
          <w:rFonts w:ascii="Times New Roman" w:hAnsi="Times New Roman" w:cs="Times New Roman"/>
          <w:i/>
          <w:sz w:val="24"/>
          <w:szCs w:val="24"/>
        </w:rPr>
        <w:lastRenderedPageBreak/>
        <w:t>Shephard</w:t>
      </w:r>
      <w:proofErr w:type="spellEnd"/>
      <w:r w:rsidRPr="00182654">
        <w:rPr>
          <w:rFonts w:ascii="Times New Roman" w:hAnsi="Times New Roman" w:cs="Times New Roman"/>
          <w:sz w:val="24"/>
          <w:szCs w:val="24"/>
        </w:rPr>
        <w:t>[</w:t>
      </w:r>
      <w:proofErr w:type="gramEnd"/>
      <w:r w:rsidRPr="00182654">
        <w:rPr>
          <w:rFonts w:ascii="Times New Roman" w:hAnsi="Times New Roman" w:cs="Times New Roman"/>
          <w:sz w:val="24"/>
          <w:szCs w:val="24"/>
        </w:rPr>
        <w:t xml:space="preserve">1963] 2 All ER 625(HL) at 636G-H, loss of amenities is described as “a </w:t>
      </w:r>
      <w:proofErr w:type="spellStart"/>
      <w:r w:rsidRPr="00182654">
        <w:rPr>
          <w:rFonts w:ascii="Times New Roman" w:hAnsi="Times New Roman" w:cs="Times New Roman"/>
          <w:sz w:val="24"/>
          <w:szCs w:val="24"/>
        </w:rPr>
        <w:t>dimunition</w:t>
      </w:r>
      <w:proofErr w:type="spellEnd"/>
      <w:r w:rsidRPr="00182654">
        <w:rPr>
          <w:rFonts w:ascii="Times New Roman" w:hAnsi="Times New Roman" w:cs="Times New Roman"/>
          <w:sz w:val="24"/>
          <w:szCs w:val="24"/>
        </w:rPr>
        <w:t xml:space="preserve"> in the full pleasure of living”.  See also </w:t>
      </w:r>
      <w:proofErr w:type="spellStart"/>
      <w:r w:rsidRPr="00182654">
        <w:rPr>
          <w:rFonts w:ascii="Times New Roman" w:hAnsi="Times New Roman" w:cs="Times New Roman"/>
          <w:i/>
          <w:sz w:val="24"/>
          <w:szCs w:val="24"/>
        </w:rPr>
        <w:t>Gwiriri</w:t>
      </w:r>
      <w:proofErr w:type="spellEnd"/>
      <w:r w:rsidRPr="00182654">
        <w:rPr>
          <w:rFonts w:ascii="Times New Roman" w:hAnsi="Times New Roman" w:cs="Times New Roman"/>
          <w:i/>
          <w:sz w:val="24"/>
          <w:szCs w:val="24"/>
        </w:rPr>
        <w:t xml:space="preserve"> v </w:t>
      </w:r>
      <w:proofErr w:type="spellStart"/>
      <w:r w:rsidRPr="00182654">
        <w:rPr>
          <w:rFonts w:ascii="Times New Roman" w:hAnsi="Times New Roman" w:cs="Times New Roman"/>
          <w:i/>
          <w:sz w:val="24"/>
          <w:szCs w:val="24"/>
        </w:rPr>
        <w:t>Highfield</w:t>
      </w:r>
      <w:proofErr w:type="spellEnd"/>
      <w:r w:rsidRPr="00182654">
        <w:rPr>
          <w:rFonts w:ascii="Times New Roman" w:hAnsi="Times New Roman" w:cs="Times New Roman"/>
          <w:i/>
          <w:sz w:val="24"/>
          <w:szCs w:val="24"/>
        </w:rPr>
        <w:t xml:space="preserve"> Bag (Pvt) Ltd (supra) at 174D</w:t>
      </w:r>
      <w:r w:rsidRPr="00182654">
        <w:rPr>
          <w:rFonts w:ascii="Times New Roman" w:hAnsi="Times New Roman" w:cs="Times New Roman"/>
          <w:sz w:val="24"/>
          <w:szCs w:val="24"/>
        </w:rPr>
        <w:t xml:space="preserve">.  In </w:t>
      </w:r>
      <w:r w:rsidRPr="00182654">
        <w:rPr>
          <w:rFonts w:ascii="Times New Roman" w:hAnsi="Times New Roman" w:cs="Times New Roman"/>
          <w:i/>
          <w:sz w:val="24"/>
          <w:szCs w:val="24"/>
        </w:rPr>
        <w:t>Administrator-General, SWA v Kriel</w:t>
      </w:r>
      <w:r w:rsidRPr="00182654">
        <w:rPr>
          <w:rFonts w:ascii="Times New Roman" w:hAnsi="Times New Roman" w:cs="Times New Roman"/>
          <w:sz w:val="24"/>
          <w:szCs w:val="24"/>
        </w:rPr>
        <w:t>1988 (3) SA 275(A) at 288D-G, amenities of life are described as:</w:t>
      </w:r>
    </w:p>
    <w:p w:rsidR="00AD1DA3" w:rsidRPr="00182654" w:rsidRDefault="00AD1DA3" w:rsidP="00AD1DA3">
      <w:pPr>
        <w:spacing w:after="0"/>
        <w:ind w:left="720"/>
        <w:jc w:val="both"/>
        <w:rPr>
          <w:rFonts w:ascii="Times New Roman" w:hAnsi="Times New Roman" w:cs="Times New Roman"/>
          <w:sz w:val="24"/>
          <w:szCs w:val="24"/>
        </w:rPr>
      </w:pPr>
      <w:r w:rsidRPr="00182654">
        <w:rPr>
          <w:rFonts w:ascii="Times New Roman" w:hAnsi="Times New Roman" w:cs="Times New Roman"/>
          <w:sz w:val="24"/>
          <w:szCs w:val="24"/>
        </w:rPr>
        <w:t>“</w:t>
      </w:r>
      <w:proofErr w:type="gramStart"/>
      <w:r w:rsidRPr="00182654">
        <w:rPr>
          <w:rFonts w:ascii="Times New Roman" w:hAnsi="Times New Roman" w:cs="Times New Roman"/>
          <w:sz w:val="24"/>
          <w:szCs w:val="24"/>
        </w:rPr>
        <w:t>those</w:t>
      </w:r>
      <w:proofErr w:type="gramEnd"/>
      <w:r w:rsidRPr="00182654">
        <w:rPr>
          <w:rFonts w:ascii="Times New Roman" w:hAnsi="Times New Roman" w:cs="Times New Roman"/>
          <w:sz w:val="24"/>
          <w:szCs w:val="24"/>
        </w:rPr>
        <w:t xml:space="preserve"> satisfactions in one’s everyday existence which flow from the blessings of an unclouded mind, a healthy body, and sound limbs.  The amenities of life derive from such simple but vital functions and faculties as the ability to walk and run;  the ability to sit and stand unaided;  the ability to read and write unaided;  the ability to bath, dress and feed oneself unaided;  and the ability to exercise control over one’s bladder and bowels.  Upon all such powers individual human self-sufficiency, happiness and dignity are undoubtedly highly dependent.”</w:t>
      </w:r>
    </w:p>
    <w:p w:rsidR="00AD1DA3" w:rsidRPr="00EA58FA" w:rsidRDefault="00AD1DA3" w:rsidP="00AD1DA3">
      <w:pPr>
        <w:spacing w:after="0" w:line="360" w:lineRule="auto"/>
        <w:ind w:firstLine="720"/>
        <w:jc w:val="both"/>
        <w:rPr>
          <w:rFonts w:ascii="Times New Roman" w:hAnsi="Times New Roman" w:cs="Times New Roman"/>
          <w:sz w:val="24"/>
          <w:szCs w:val="24"/>
        </w:rPr>
      </w:pPr>
      <w:r w:rsidRPr="00EA58FA">
        <w:rPr>
          <w:rFonts w:ascii="Times New Roman" w:hAnsi="Times New Roman" w:cs="Times New Roman"/>
          <w:sz w:val="24"/>
          <w:szCs w:val="24"/>
        </w:rPr>
        <w:t>The medical evidence shows that the plaintiff’s participation in recreational activities will be impeded by memory lapses.  There is no doubt, too, that the persistent headache which he complains of will affect his enjoyment of amenities of life.  An award of a sum of three thousand United States dollars (US$3 000) will meet the justice of the case.</w:t>
      </w:r>
    </w:p>
    <w:p w:rsidR="00AD1DA3" w:rsidRPr="00EA58FA" w:rsidRDefault="00AD1DA3" w:rsidP="00AD1DA3">
      <w:pPr>
        <w:spacing w:line="360" w:lineRule="auto"/>
        <w:ind w:firstLine="720"/>
        <w:jc w:val="both"/>
        <w:rPr>
          <w:rFonts w:ascii="Times New Roman" w:hAnsi="Times New Roman" w:cs="Times New Roman"/>
        </w:rPr>
      </w:pPr>
      <w:r w:rsidRPr="00EA58FA">
        <w:rPr>
          <w:rFonts w:ascii="Times New Roman" w:hAnsi="Times New Roman" w:cs="Times New Roman"/>
          <w:sz w:val="24"/>
          <w:szCs w:val="24"/>
        </w:rPr>
        <w:t>Accordingly, judgment is hereby given in favour of the plaintiff against all the defendants jointly and severally, the one paying the others to be absolved, in the sum of US$15 000, together with interest thereon at the prescribed rate from the date of service of summons to the date of payment in full, and costs of suit.</w:t>
      </w:r>
      <w:r w:rsidRPr="00EA58FA">
        <w:rPr>
          <w:rFonts w:ascii="Times New Roman" w:hAnsi="Times New Roman" w:cs="Times New Roman"/>
        </w:rPr>
        <w:tab/>
      </w:r>
    </w:p>
    <w:p w:rsidR="00AD1DA3" w:rsidRPr="00EA58FA" w:rsidRDefault="00AD1DA3" w:rsidP="00AD1DA3">
      <w:pPr>
        <w:jc w:val="both"/>
        <w:rPr>
          <w:rFonts w:ascii="Times New Roman" w:hAnsi="Times New Roman" w:cs="Times New Roman"/>
          <w:sz w:val="24"/>
          <w:szCs w:val="24"/>
        </w:rPr>
      </w:pPr>
      <w:proofErr w:type="spellStart"/>
      <w:r w:rsidRPr="00EA58FA">
        <w:rPr>
          <w:rFonts w:ascii="Times New Roman" w:hAnsi="Times New Roman" w:cs="Times New Roman"/>
          <w:i/>
          <w:sz w:val="24"/>
          <w:szCs w:val="24"/>
        </w:rPr>
        <w:t>Mbidzo</w:t>
      </w:r>
      <w:proofErr w:type="spellEnd"/>
      <w:r w:rsidRPr="00EA58FA">
        <w:rPr>
          <w:rFonts w:ascii="Times New Roman" w:hAnsi="Times New Roman" w:cs="Times New Roman"/>
          <w:i/>
          <w:sz w:val="24"/>
          <w:szCs w:val="24"/>
        </w:rPr>
        <w:t xml:space="preserve"> </w:t>
      </w:r>
      <w:proofErr w:type="spellStart"/>
      <w:r w:rsidRPr="00EA58FA">
        <w:rPr>
          <w:rFonts w:ascii="Times New Roman" w:hAnsi="Times New Roman" w:cs="Times New Roman"/>
          <w:i/>
          <w:sz w:val="24"/>
          <w:szCs w:val="24"/>
        </w:rPr>
        <w:t>Muchadehama</w:t>
      </w:r>
      <w:proofErr w:type="spellEnd"/>
      <w:r w:rsidRPr="00EA58FA">
        <w:rPr>
          <w:rFonts w:ascii="Times New Roman" w:hAnsi="Times New Roman" w:cs="Times New Roman"/>
          <w:i/>
          <w:sz w:val="24"/>
          <w:szCs w:val="24"/>
        </w:rPr>
        <w:t xml:space="preserve"> &amp; </w:t>
      </w:r>
      <w:proofErr w:type="spellStart"/>
      <w:r w:rsidRPr="00EA58FA">
        <w:rPr>
          <w:rFonts w:ascii="Times New Roman" w:hAnsi="Times New Roman" w:cs="Times New Roman"/>
          <w:i/>
          <w:sz w:val="24"/>
          <w:szCs w:val="24"/>
        </w:rPr>
        <w:t>Makoni</w:t>
      </w:r>
      <w:proofErr w:type="spellEnd"/>
      <w:proofErr w:type="gramStart"/>
      <w:r w:rsidRPr="00EA58FA">
        <w:rPr>
          <w:rFonts w:ascii="Times New Roman" w:hAnsi="Times New Roman" w:cs="Times New Roman"/>
          <w:i/>
          <w:sz w:val="24"/>
          <w:szCs w:val="24"/>
        </w:rPr>
        <w:t xml:space="preserve">,  </w:t>
      </w:r>
      <w:r w:rsidRPr="00EA58FA">
        <w:rPr>
          <w:rFonts w:ascii="Times New Roman" w:hAnsi="Times New Roman" w:cs="Times New Roman"/>
          <w:sz w:val="24"/>
          <w:szCs w:val="24"/>
        </w:rPr>
        <w:t>plaintiff’s</w:t>
      </w:r>
      <w:proofErr w:type="gramEnd"/>
      <w:r w:rsidRPr="00EA58FA">
        <w:rPr>
          <w:rFonts w:ascii="Times New Roman" w:hAnsi="Times New Roman" w:cs="Times New Roman"/>
          <w:sz w:val="24"/>
          <w:szCs w:val="24"/>
        </w:rPr>
        <w:t xml:space="preserve"> legal practitioners</w:t>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r w:rsidRPr="00EA58FA">
        <w:rPr>
          <w:rFonts w:ascii="Times New Roman" w:hAnsi="Times New Roman" w:cs="Times New Roman"/>
          <w:sz w:val="24"/>
          <w:szCs w:val="24"/>
        </w:rPr>
        <w:tab/>
      </w:r>
    </w:p>
    <w:p w:rsidR="004B181B" w:rsidRDefault="004B181B"/>
    <w:sectPr w:rsidR="004B181B" w:rsidSect="00300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0D" w:rsidRDefault="00C4150D" w:rsidP="00256B9F">
      <w:pPr>
        <w:spacing w:after="0" w:line="240" w:lineRule="auto"/>
      </w:pPr>
      <w:r>
        <w:separator/>
      </w:r>
    </w:p>
  </w:endnote>
  <w:endnote w:type="continuationSeparator" w:id="0">
    <w:p w:rsidR="00C4150D" w:rsidRDefault="00C4150D" w:rsidP="0025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0D" w:rsidRDefault="00C4150D" w:rsidP="00256B9F">
      <w:pPr>
        <w:spacing w:after="0" w:line="240" w:lineRule="auto"/>
      </w:pPr>
      <w:r>
        <w:separator/>
      </w:r>
    </w:p>
  </w:footnote>
  <w:footnote w:type="continuationSeparator" w:id="0">
    <w:p w:rsidR="00C4150D" w:rsidRDefault="00C4150D" w:rsidP="00256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0157"/>
      <w:docPartObj>
        <w:docPartGallery w:val="Page Numbers (Top of Page)"/>
        <w:docPartUnique/>
      </w:docPartObj>
    </w:sdtPr>
    <w:sdtEndPr/>
    <w:sdtContent>
      <w:p w:rsidR="009866C8" w:rsidRDefault="00256B9F" w:rsidP="009866C8">
        <w:pPr>
          <w:pStyle w:val="Header"/>
          <w:ind w:left="2520" w:firstLine="4680"/>
        </w:pPr>
        <w:r>
          <w:fldChar w:fldCharType="begin"/>
        </w:r>
        <w:r w:rsidR="00AD1DA3">
          <w:instrText xml:space="preserve"> PAGE   \* MERGEFORMAT </w:instrText>
        </w:r>
        <w:r>
          <w:fldChar w:fldCharType="separate"/>
        </w:r>
        <w:r w:rsidR="00550D9B">
          <w:rPr>
            <w:noProof/>
          </w:rPr>
          <w:t>1</w:t>
        </w:r>
        <w:r>
          <w:fldChar w:fldCharType="end"/>
        </w:r>
      </w:p>
      <w:p w:rsidR="009866C8" w:rsidRDefault="00AD1DA3" w:rsidP="009866C8">
        <w:pPr>
          <w:pStyle w:val="Header"/>
        </w:pPr>
        <w:r>
          <w:tab/>
          <w:t xml:space="preserve">                                                                                                        </w:t>
        </w:r>
        <w:r w:rsidR="00BB0DB2">
          <w:t xml:space="preserve">                 </w:t>
        </w:r>
        <w:r>
          <w:t xml:space="preserve"> HH</w:t>
        </w:r>
        <w:r w:rsidR="00BB0DB2">
          <w:t>439-2012</w:t>
        </w:r>
      </w:p>
      <w:p w:rsidR="009866C8" w:rsidRDefault="00AD1DA3" w:rsidP="009866C8">
        <w:pPr>
          <w:pStyle w:val="Header"/>
          <w:ind w:left="3240"/>
        </w:pPr>
        <w:r>
          <w:t xml:space="preserve">                                                                               HC 2582-2010</w:t>
        </w:r>
      </w:p>
    </w:sdtContent>
  </w:sdt>
  <w:p w:rsidR="009866C8" w:rsidRDefault="00C41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1DA3"/>
    <w:rsid w:val="00051E0E"/>
    <w:rsid w:val="00256B9F"/>
    <w:rsid w:val="004B181B"/>
    <w:rsid w:val="00550D9B"/>
    <w:rsid w:val="00600F59"/>
    <w:rsid w:val="00AD1DA3"/>
    <w:rsid w:val="00BB0DB2"/>
    <w:rsid w:val="00C4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A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DA3"/>
    <w:pPr>
      <w:spacing w:after="0" w:line="240" w:lineRule="auto"/>
    </w:pPr>
    <w:rPr>
      <w:lang w:val="en-ZW"/>
    </w:rPr>
  </w:style>
  <w:style w:type="paragraph" w:styleId="Header">
    <w:name w:val="header"/>
    <w:basedOn w:val="Normal"/>
    <w:link w:val="HeaderChar"/>
    <w:uiPriority w:val="99"/>
    <w:unhideWhenUsed/>
    <w:rsid w:val="00AD1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A3"/>
    <w:rPr>
      <w:lang w:val="en-ZW"/>
    </w:rPr>
  </w:style>
  <w:style w:type="paragraph" w:styleId="Footer">
    <w:name w:val="footer"/>
    <w:basedOn w:val="Normal"/>
    <w:link w:val="FooterChar"/>
    <w:uiPriority w:val="99"/>
    <w:semiHidden/>
    <w:unhideWhenUsed/>
    <w:rsid w:val="00BB0D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0DB2"/>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2012-11-21T11:28:00Z</cp:lastPrinted>
  <dcterms:created xsi:type="dcterms:W3CDTF">2012-12-11T08:59:00Z</dcterms:created>
  <dcterms:modified xsi:type="dcterms:W3CDTF">2012-12-11T08:59:00Z</dcterms:modified>
</cp:coreProperties>
</file>