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87" w:rsidRDefault="005D6EA3" w:rsidP="00AB0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JEMIAS TIMIRE</w:t>
      </w:r>
    </w:p>
    <w:p w:rsidR="005D6EA3" w:rsidRDefault="005D6EA3" w:rsidP="00AB097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5D6EA3" w:rsidRDefault="005D6EA3" w:rsidP="00AB0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DIRECTOR </w:t>
      </w:r>
      <w:r w:rsidR="009D64E4">
        <w:rPr>
          <w:rFonts w:ascii="Times New Roman" w:hAnsi="Times New Roman" w:cs="Times New Roman"/>
          <w:sz w:val="24"/>
          <w:szCs w:val="24"/>
        </w:rPr>
        <w:t>G</w:t>
      </w:r>
      <w:r w:rsidR="00627A90">
        <w:rPr>
          <w:rFonts w:ascii="Times New Roman" w:hAnsi="Times New Roman" w:cs="Times New Roman"/>
          <w:sz w:val="24"/>
          <w:szCs w:val="24"/>
        </w:rPr>
        <w:t>E</w:t>
      </w:r>
      <w:bookmarkStart w:id="0" w:name="_GoBack"/>
      <w:bookmarkEnd w:id="0"/>
      <w:r w:rsidR="009D64E4">
        <w:rPr>
          <w:rFonts w:ascii="Times New Roman" w:hAnsi="Times New Roman" w:cs="Times New Roman"/>
          <w:sz w:val="24"/>
          <w:szCs w:val="24"/>
        </w:rPr>
        <w:t>NERAL</w:t>
      </w:r>
    </w:p>
    <w:p w:rsidR="005D6EA3" w:rsidRDefault="005D6EA3" w:rsidP="00AB097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5D6EA3" w:rsidRDefault="005D6EA3" w:rsidP="00AB0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DIRECTOR ADMINISTRATION</w:t>
      </w:r>
    </w:p>
    <w:p w:rsidR="005D6EA3" w:rsidRDefault="005D6EA3" w:rsidP="00AB097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5D6EA3" w:rsidRDefault="005D6EA3" w:rsidP="00AB0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CENTRAL INTELIGENCE ORGANISATION</w:t>
      </w:r>
    </w:p>
    <w:p w:rsidR="005D6EA3" w:rsidRDefault="00097942" w:rsidP="00AB097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5D6EA3">
        <w:rPr>
          <w:rFonts w:ascii="Times New Roman" w:hAnsi="Times New Roman" w:cs="Times New Roman"/>
          <w:sz w:val="24"/>
          <w:szCs w:val="24"/>
        </w:rPr>
        <w:t>nd</w:t>
      </w:r>
      <w:proofErr w:type="gramEnd"/>
      <w:r w:rsidR="005D6EA3">
        <w:rPr>
          <w:rFonts w:ascii="Times New Roman" w:hAnsi="Times New Roman" w:cs="Times New Roman"/>
          <w:sz w:val="24"/>
          <w:szCs w:val="24"/>
        </w:rPr>
        <w:t xml:space="preserve"> </w:t>
      </w:r>
    </w:p>
    <w:p w:rsidR="005D6EA3" w:rsidRDefault="005D6EA3" w:rsidP="00AB0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FOR STATE &amp; NATIONAL SECURITY</w:t>
      </w:r>
    </w:p>
    <w:p w:rsidR="00097942" w:rsidRDefault="00097942" w:rsidP="00AB097A">
      <w:pPr>
        <w:spacing w:after="0" w:line="240" w:lineRule="auto"/>
        <w:jc w:val="both"/>
        <w:rPr>
          <w:rFonts w:ascii="Times New Roman" w:hAnsi="Times New Roman" w:cs="Times New Roman"/>
          <w:sz w:val="24"/>
          <w:szCs w:val="24"/>
        </w:rPr>
      </w:pPr>
    </w:p>
    <w:p w:rsidR="00097942" w:rsidRDefault="00097942" w:rsidP="00AB097A">
      <w:pPr>
        <w:spacing w:after="0" w:line="240" w:lineRule="auto"/>
        <w:jc w:val="both"/>
        <w:rPr>
          <w:rFonts w:ascii="Times New Roman" w:hAnsi="Times New Roman" w:cs="Times New Roman"/>
          <w:sz w:val="24"/>
          <w:szCs w:val="24"/>
        </w:rPr>
      </w:pPr>
    </w:p>
    <w:p w:rsidR="00097942" w:rsidRDefault="00097942" w:rsidP="00AB097A">
      <w:pPr>
        <w:spacing w:after="0" w:line="240" w:lineRule="auto"/>
        <w:jc w:val="both"/>
        <w:rPr>
          <w:rFonts w:ascii="Times New Roman" w:hAnsi="Times New Roman" w:cs="Times New Roman"/>
          <w:sz w:val="24"/>
          <w:szCs w:val="24"/>
        </w:rPr>
      </w:pPr>
    </w:p>
    <w:p w:rsidR="00097942" w:rsidRDefault="00097942" w:rsidP="00AB0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097942" w:rsidRDefault="00097942" w:rsidP="00AB0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MTSHIYA J </w:t>
      </w:r>
    </w:p>
    <w:p w:rsidR="00097942" w:rsidRDefault="00097942" w:rsidP="00AB0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20 October 2015</w:t>
      </w:r>
      <w:r w:rsidR="00A73A75">
        <w:rPr>
          <w:rFonts w:ascii="Times New Roman" w:hAnsi="Times New Roman" w:cs="Times New Roman"/>
          <w:sz w:val="24"/>
          <w:szCs w:val="24"/>
        </w:rPr>
        <w:t xml:space="preserve"> and 13 January 2016</w:t>
      </w:r>
    </w:p>
    <w:p w:rsidR="00097942" w:rsidRDefault="00097942" w:rsidP="00AB097A">
      <w:pPr>
        <w:spacing w:after="0" w:line="240" w:lineRule="auto"/>
        <w:jc w:val="both"/>
        <w:rPr>
          <w:rFonts w:ascii="Times New Roman" w:hAnsi="Times New Roman" w:cs="Times New Roman"/>
          <w:sz w:val="24"/>
          <w:szCs w:val="24"/>
        </w:rPr>
      </w:pPr>
    </w:p>
    <w:p w:rsidR="00097942" w:rsidRDefault="00097942" w:rsidP="00AB097A">
      <w:pPr>
        <w:spacing w:after="0" w:line="240" w:lineRule="auto"/>
        <w:jc w:val="both"/>
        <w:rPr>
          <w:rFonts w:ascii="Times New Roman" w:hAnsi="Times New Roman" w:cs="Times New Roman"/>
          <w:sz w:val="24"/>
          <w:szCs w:val="24"/>
        </w:rPr>
      </w:pPr>
    </w:p>
    <w:p w:rsidR="00097942" w:rsidRDefault="00097942" w:rsidP="00AB097A">
      <w:pPr>
        <w:spacing w:after="0" w:line="240" w:lineRule="auto"/>
        <w:jc w:val="both"/>
        <w:rPr>
          <w:rFonts w:ascii="Times New Roman" w:hAnsi="Times New Roman" w:cs="Times New Roman"/>
          <w:sz w:val="24"/>
          <w:szCs w:val="24"/>
        </w:rPr>
      </w:pPr>
    </w:p>
    <w:p w:rsidR="00097942" w:rsidRDefault="00097942" w:rsidP="00AB09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097942" w:rsidRDefault="00097942" w:rsidP="00AB097A">
      <w:pPr>
        <w:spacing w:after="0" w:line="240" w:lineRule="auto"/>
        <w:jc w:val="both"/>
        <w:rPr>
          <w:rFonts w:ascii="Times New Roman" w:hAnsi="Times New Roman" w:cs="Times New Roman"/>
          <w:b/>
          <w:sz w:val="24"/>
          <w:szCs w:val="24"/>
        </w:rPr>
      </w:pPr>
    </w:p>
    <w:p w:rsidR="00097942" w:rsidRDefault="00097942" w:rsidP="00AB097A">
      <w:pPr>
        <w:spacing w:after="0" w:line="240" w:lineRule="auto"/>
        <w:jc w:val="both"/>
        <w:rPr>
          <w:rFonts w:ascii="Times New Roman" w:hAnsi="Times New Roman" w:cs="Times New Roman"/>
          <w:b/>
          <w:sz w:val="24"/>
          <w:szCs w:val="24"/>
        </w:rPr>
      </w:pPr>
    </w:p>
    <w:p w:rsidR="00097942" w:rsidRDefault="00097942" w:rsidP="00AB097A">
      <w:pPr>
        <w:spacing w:after="0" w:line="240" w:lineRule="auto"/>
        <w:jc w:val="both"/>
        <w:rPr>
          <w:rFonts w:ascii="Times New Roman" w:hAnsi="Times New Roman" w:cs="Times New Roman"/>
          <w:b/>
          <w:sz w:val="24"/>
          <w:szCs w:val="24"/>
        </w:rPr>
      </w:pPr>
    </w:p>
    <w:p w:rsidR="00097942" w:rsidRDefault="00097942" w:rsidP="00AB097A">
      <w:pPr>
        <w:spacing w:after="0" w:line="240" w:lineRule="auto"/>
        <w:jc w:val="both"/>
        <w:rPr>
          <w:rFonts w:ascii="Times New Roman" w:hAnsi="Times New Roman" w:cs="Times New Roman"/>
          <w:sz w:val="24"/>
          <w:szCs w:val="24"/>
        </w:rPr>
      </w:pPr>
      <w:r w:rsidRPr="00097942">
        <w:rPr>
          <w:rFonts w:ascii="Times New Roman" w:hAnsi="Times New Roman" w:cs="Times New Roman"/>
          <w:i/>
          <w:sz w:val="24"/>
          <w:szCs w:val="24"/>
        </w:rPr>
        <w:t xml:space="preserve">T </w:t>
      </w:r>
      <w:r>
        <w:rPr>
          <w:rFonts w:ascii="Times New Roman" w:hAnsi="Times New Roman" w:cs="Times New Roman"/>
          <w:i/>
          <w:sz w:val="24"/>
          <w:szCs w:val="24"/>
        </w:rPr>
        <w:t>D</w:t>
      </w:r>
      <w:r w:rsidRPr="00097942">
        <w:rPr>
          <w:rFonts w:ascii="Times New Roman" w:hAnsi="Times New Roman" w:cs="Times New Roman"/>
          <w:i/>
          <w:sz w:val="24"/>
          <w:szCs w:val="24"/>
        </w:rPr>
        <w:t>eme</w:t>
      </w:r>
      <w:r w:rsidRPr="00097942">
        <w:rPr>
          <w:rFonts w:ascii="Times New Roman" w:hAnsi="Times New Roman" w:cs="Times New Roman"/>
          <w:sz w:val="24"/>
          <w:szCs w:val="24"/>
        </w:rPr>
        <w:t>, for the applicant</w:t>
      </w:r>
    </w:p>
    <w:p w:rsidR="00097942" w:rsidRDefault="00097942" w:rsidP="00AB097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Tabana</w:t>
      </w:r>
      <w:proofErr w:type="spellEnd"/>
      <w:r>
        <w:rPr>
          <w:rFonts w:ascii="Times New Roman" w:hAnsi="Times New Roman" w:cs="Times New Roman"/>
          <w:sz w:val="24"/>
          <w:szCs w:val="24"/>
        </w:rPr>
        <w:t xml:space="preserve">, for the respondents </w:t>
      </w:r>
    </w:p>
    <w:p w:rsidR="00791D70" w:rsidRDefault="00791D70" w:rsidP="00AB097A">
      <w:pPr>
        <w:spacing w:after="0" w:line="240" w:lineRule="auto"/>
        <w:jc w:val="both"/>
        <w:rPr>
          <w:rFonts w:ascii="Times New Roman" w:hAnsi="Times New Roman" w:cs="Times New Roman"/>
          <w:sz w:val="24"/>
          <w:szCs w:val="24"/>
        </w:rPr>
      </w:pPr>
    </w:p>
    <w:p w:rsidR="00791D70" w:rsidRDefault="00791D70" w:rsidP="00AB097A">
      <w:pPr>
        <w:spacing w:after="0" w:line="240" w:lineRule="auto"/>
        <w:jc w:val="both"/>
        <w:rPr>
          <w:rFonts w:ascii="Times New Roman" w:hAnsi="Times New Roman" w:cs="Times New Roman"/>
          <w:sz w:val="24"/>
          <w:szCs w:val="24"/>
        </w:rPr>
      </w:pPr>
    </w:p>
    <w:p w:rsidR="00791D70" w:rsidRDefault="00791D70" w:rsidP="00332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91D70">
        <w:rPr>
          <w:rFonts w:ascii="Times New Roman" w:hAnsi="Times New Roman" w:cs="Times New Roman"/>
          <w:sz w:val="24"/>
          <w:szCs w:val="24"/>
        </w:rPr>
        <w:t>MTSHIYA</w:t>
      </w:r>
      <w:r>
        <w:rPr>
          <w:rFonts w:ascii="Times New Roman" w:hAnsi="Times New Roman" w:cs="Times New Roman"/>
          <w:sz w:val="24"/>
          <w:szCs w:val="24"/>
        </w:rPr>
        <w:t xml:space="preserve"> J:</w:t>
      </w:r>
      <w:r w:rsidR="00332786">
        <w:rPr>
          <w:rFonts w:ascii="Times New Roman" w:hAnsi="Times New Roman" w:cs="Times New Roman"/>
          <w:sz w:val="24"/>
          <w:szCs w:val="24"/>
        </w:rPr>
        <w:t xml:space="preserve"> On 10</w:t>
      </w:r>
      <w:r w:rsidR="00444504">
        <w:rPr>
          <w:rFonts w:ascii="Times New Roman" w:hAnsi="Times New Roman" w:cs="Times New Roman"/>
          <w:sz w:val="24"/>
          <w:szCs w:val="24"/>
        </w:rPr>
        <w:t xml:space="preserve"> </w:t>
      </w:r>
      <w:r w:rsidR="00B41F04">
        <w:rPr>
          <w:rFonts w:ascii="Times New Roman" w:hAnsi="Times New Roman" w:cs="Times New Roman"/>
          <w:sz w:val="24"/>
          <w:szCs w:val="24"/>
        </w:rPr>
        <w:t>October</w:t>
      </w:r>
      <w:r w:rsidR="00444504">
        <w:rPr>
          <w:rFonts w:ascii="Times New Roman" w:hAnsi="Times New Roman" w:cs="Times New Roman"/>
          <w:sz w:val="24"/>
          <w:szCs w:val="24"/>
        </w:rPr>
        <w:t xml:space="preserve"> 2014, the applicant filed an application in this court seeking the following relief:</w:t>
      </w:r>
    </w:p>
    <w:p w:rsidR="00444504" w:rsidRPr="00444504" w:rsidRDefault="00444504" w:rsidP="00332786">
      <w:pPr>
        <w:spacing w:after="0" w:line="360" w:lineRule="auto"/>
        <w:jc w:val="both"/>
        <w:rPr>
          <w:rFonts w:ascii="Times New Roman" w:hAnsi="Times New Roman" w:cs="Times New Roman"/>
          <w:b/>
        </w:rPr>
      </w:pPr>
      <w:r>
        <w:rPr>
          <w:rFonts w:ascii="Times New Roman" w:hAnsi="Times New Roman" w:cs="Times New Roman"/>
          <w:sz w:val="24"/>
          <w:szCs w:val="24"/>
        </w:rPr>
        <w:tab/>
      </w:r>
      <w:r w:rsidRPr="00444504">
        <w:rPr>
          <w:rFonts w:ascii="Times New Roman" w:hAnsi="Times New Roman" w:cs="Times New Roman"/>
          <w:b/>
        </w:rPr>
        <w:t>“IT IS ORDERED THAT:</w:t>
      </w:r>
    </w:p>
    <w:p w:rsidR="00444504" w:rsidRDefault="00444504" w:rsidP="0044450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the findings and recommendations of the Board of Inquiry and the discharge notice are hereby null and void</w:t>
      </w:r>
    </w:p>
    <w:p w:rsidR="00444504" w:rsidRDefault="00444504" w:rsidP="0044450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applicant be and is hereby reinstated without loss of salary and benefits from the date on which they withheld </w:t>
      </w:r>
    </w:p>
    <w:p w:rsidR="00444504" w:rsidRDefault="00444504" w:rsidP="0044450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c</w:t>
      </w:r>
      <w:r w:rsidR="00872D19">
        <w:rPr>
          <w:rFonts w:ascii="Times New Roman" w:hAnsi="Times New Roman" w:cs="Times New Roman"/>
        </w:rPr>
        <w:t>o</w:t>
      </w:r>
      <w:r>
        <w:rPr>
          <w:rFonts w:ascii="Times New Roman" w:hAnsi="Times New Roman" w:cs="Times New Roman"/>
        </w:rPr>
        <w:t xml:space="preserve">sts </w:t>
      </w:r>
      <w:proofErr w:type="gramStart"/>
      <w:r>
        <w:rPr>
          <w:rFonts w:ascii="Times New Roman" w:hAnsi="Times New Roman" w:cs="Times New Roman"/>
        </w:rPr>
        <w:t>be</w:t>
      </w:r>
      <w:proofErr w:type="gramEnd"/>
      <w:r>
        <w:rPr>
          <w:rFonts w:ascii="Times New Roman" w:hAnsi="Times New Roman" w:cs="Times New Roman"/>
        </w:rPr>
        <w:t xml:space="preserve"> borne by the Respondents.”</w:t>
      </w:r>
    </w:p>
    <w:p w:rsidR="004E54C7" w:rsidRDefault="004E54C7" w:rsidP="004E54C7">
      <w:pPr>
        <w:spacing w:after="0" w:line="240" w:lineRule="auto"/>
        <w:jc w:val="both"/>
        <w:rPr>
          <w:rFonts w:ascii="Times New Roman" w:hAnsi="Times New Roman" w:cs="Times New Roman"/>
        </w:rPr>
      </w:pPr>
    </w:p>
    <w:p w:rsidR="004E54C7" w:rsidRDefault="00872D19" w:rsidP="004E54C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 heard the application on 20 October 2015 and dismissed it with costs.</w:t>
      </w:r>
    </w:p>
    <w:p w:rsidR="00AA403A" w:rsidRDefault="00AA403A" w:rsidP="004E54C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 have since been asked to give reasons for my decision and these are they.</w:t>
      </w:r>
    </w:p>
    <w:p w:rsidR="00C00AE0" w:rsidRDefault="00C00AE0" w:rsidP="00C00A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February 1998, the applicant</w:t>
      </w:r>
      <w:r w:rsidR="0098320F">
        <w:rPr>
          <w:rFonts w:ascii="Times New Roman" w:hAnsi="Times New Roman" w:cs="Times New Roman"/>
          <w:sz w:val="24"/>
          <w:szCs w:val="24"/>
        </w:rPr>
        <w:t>, a fully qualified mechanic,</w:t>
      </w:r>
      <w:r>
        <w:rPr>
          <w:rFonts w:ascii="Times New Roman" w:hAnsi="Times New Roman" w:cs="Times New Roman"/>
          <w:sz w:val="24"/>
          <w:szCs w:val="24"/>
        </w:rPr>
        <w:t xml:space="preserve"> joined the third respondent as a general hand with the responsibility of maintaining the third respondent’s motor-vehicles. Through promotion he ended up </w:t>
      </w:r>
      <w:r w:rsidR="008232C7">
        <w:rPr>
          <w:rFonts w:ascii="Times New Roman" w:hAnsi="Times New Roman" w:cs="Times New Roman"/>
          <w:sz w:val="24"/>
          <w:szCs w:val="24"/>
        </w:rPr>
        <w:t>being a Motor Mechanic II in 2006.</w:t>
      </w:r>
    </w:p>
    <w:p w:rsidR="008232C7" w:rsidRDefault="008232C7" w:rsidP="00C00A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March 2010, an audit was carried out in the third respondent’s workshop. The audit report indicated that there were some vehicle parts missing from the workshop. Investigations were carried out leading to the arrest of the applicant. On 17 July 201, the applicant appeared before a Disciplinary Board. Part of the Board’s report reads as follows:</w:t>
      </w:r>
    </w:p>
    <w:p w:rsidR="00467134" w:rsidRDefault="00736179" w:rsidP="004671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circumstances surrounding TIMIRE’s case are that, he is alleged to have stolen the under listed vehicle parts from the workshop and supplied some of them to one KUMUZEZA Nathaniel with who he shared a vehicle repair workshop at Fashion Fair</w:t>
      </w:r>
      <w:r w:rsidR="008B65CF">
        <w:rPr>
          <w:rFonts w:ascii="Times New Roman" w:hAnsi="Times New Roman" w:cs="Times New Roman"/>
          <w:sz w:val="24"/>
          <w:szCs w:val="24"/>
        </w:rPr>
        <w:t xml:space="preserve"> Shops near the Training Academy</w:t>
      </w:r>
      <w:r w:rsidR="00467134">
        <w:rPr>
          <w:rFonts w:ascii="Times New Roman" w:hAnsi="Times New Roman" w:cs="Times New Roman"/>
          <w:sz w:val="24"/>
          <w:szCs w:val="24"/>
        </w:rPr>
        <w:t xml:space="preserve">:- </w:t>
      </w:r>
    </w:p>
    <w:p w:rsidR="00467134" w:rsidRPr="00840CFE" w:rsidRDefault="00467134" w:rsidP="00840CFE">
      <w:pPr>
        <w:pStyle w:val="ListParagraph"/>
        <w:numPr>
          <w:ilvl w:val="0"/>
          <w:numId w:val="2"/>
        </w:numPr>
        <w:spacing w:after="0" w:line="240" w:lineRule="auto"/>
        <w:jc w:val="both"/>
        <w:rPr>
          <w:rFonts w:ascii="Times New Roman" w:hAnsi="Times New Roman" w:cs="Times New Roman"/>
        </w:rPr>
      </w:pPr>
      <w:r w:rsidRPr="00840CFE">
        <w:rPr>
          <w:rFonts w:ascii="Times New Roman" w:hAnsi="Times New Roman" w:cs="Times New Roman"/>
        </w:rPr>
        <w:t>2 x Mazda 323 gearbox</w:t>
      </w:r>
      <w:r w:rsidRPr="00840CFE">
        <w:rPr>
          <w:rFonts w:ascii="Times New Roman" w:hAnsi="Times New Roman" w:cs="Times New Roman"/>
        </w:rPr>
        <w:tab/>
      </w:r>
      <w:r w:rsidRPr="00840CFE">
        <w:rPr>
          <w:rFonts w:ascii="Times New Roman" w:hAnsi="Times New Roman" w:cs="Times New Roman"/>
        </w:rPr>
        <w:tab/>
      </w:r>
      <w:r w:rsidR="007651DF" w:rsidRPr="00840CFE">
        <w:rPr>
          <w:rFonts w:ascii="Times New Roman" w:hAnsi="Times New Roman" w:cs="Times New Roman"/>
        </w:rPr>
        <w:tab/>
      </w:r>
      <w:r w:rsidR="00840CFE">
        <w:rPr>
          <w:rFonts w:ascii="Times New Roman" w:hAnsi="Times New Roman" w:cs="Times New Roman"/>
        </w:rPr>
        <w:tab/>
      </w:r>
      <w:r w:rsidRPr="00840CFE">
        <w:rPr>
          <w:rFonts w:ascii="Times New Roman" w:hAnsi="Times New Roman" w:cs="Times New Roman"/>
        </w:rPr>
        <w:t>xii)</w:t>
      </w:r>
      <w:r w:rsidR="007651DF" w:rsidRPr="00840CFE">
        <w:rPr>
          <w:rFonts w:ascii="Times New Roman" w:hAnsi="Times New Roman" w:cs="Times New Roman"/>
        </w:rPr>
        <w:tab/>
      </w:r>
      <w:r w:rsidRPr="00840CFE">
        <w:rPr>
          <w:rFonts w:ascii="Times New Roman" w:hAnsi="Times New Roman" w:cs="Times New Roman"/>
        </w:rPr>
        <w:t xml:space="preserve">Nissan </w:t>
      </w:r>
      <w:proofErr w:type="spellStart"/>
      <w:r w:rsidRPr="00840CFE">
        <w:rPr>
          <w:rFonts w:ascii="Times New Roman" w:hAnsi="Times New Roman" w:cs="Times New Roman"/>
        </w:rPr>
        <w:t>Hardbody</w:t>
      </w:r>
      <w:proofErr w:type="spellEnd"/>
      <w:r w:rsidRPr="00840CFE">
        <w:rPr>
          <w:rFonts w:ascii="Times New Roman" w:hAnsi="Times New Roman" w:cs="Times New Roman"/>
        </w:rPr>
        <w:t xml:space="preserve"> </w:t>
      </w:r>
      <w:proofErr w:type="spellStart"/>
      <w:r w:rsidRPr="00840CFE">
        <w:rPr>
          <w:rFonts w:ascii="Times New Roman" w:hAnsi="Times New Roman" w:cs="Times New Roman"/>
        </w:rPr>
        <w:t>driff</w:t>
      </w:r>
      <w:proofErr w:type="spellEnd"/>
    </w:p>
    <w:p w:rsidR="00467134" w:rsidRPr="00840CFE" w:rsidRDefault="00467134" w:rsidP="00840CFE">
      <w:pPr>
        <w:pStyle w:val="ListParagraph"/>
        <w:numPr>
          <w:ilvl w:val="0"/>
          <w:numId w:val="2"/>
        </w:numPr>
        <w:spacing w:after="0" w:line="240" w:lineRule="auto"/>
        <w:jc w:val="both"/>
        <w:rPr>
          <w:rFonts w:ascii="Times New Roman" w:hAnsi="Times New Roman" w:cs="Times New Roman"/>
        </w:rPr>
      </w:pPr>
      <w:r w:rsidRPr="00840CFE">
        <w:rPr>
          <w:rFonts w:ascii="Times New Roman" w:hAnsi="Times New Roman" w:cs="Times New Roman"/>
        </w:rPr>
        <w:t xml:space="preserve">2 x Toyota </w:t>
      </w:r>
      <w:proofErr w:type="spellStart"/>
      <w:r w:rsidRPr="00840CFE">
        <w:rPr>
          <w:rFonts w:ascii="Times New Roman" w:hAnsi="Times New Roman" w:cs="Times New Roman"/>
        </w:rPr>
        <w:t>Tazz</w:t>
      </w:r>
      <w:proofErr w:type="spellEnd"/>
      <w:r w:rsidRPr="00840CFE">
        <w:rPr>
          <w:rFonts w:ascii="Times New Roman" w:hAnsi="Times New Roman" w:cs="Times New Roman"/>
        </w:rPr>
        <w:t xml:space="preserve"> Gearbox</w:t>
      </w:r>
      <w:r w:rsidRPr="00840CFE">
        <w:rPr>
          <w:rFonts w:ascii="Times New Roman" w:hAnsi="Times New Roman" w:cs="Times New Roman"/>
        </w:rPr>
        <w:tab/>
      </w:r>
      <w:r w:rsidRPr="00840CFE">
        <w:rPr>
          <w:rFonts w:ascii="Times New Roman" w:hAnsi="Times New Roman" w:cs="Times New Roman"/>
        </w:rPr>
        <w:tab/>
      </w:r>
      <w:r w:rsidR="007651DF" w:rsidRPr="00840CFE">
        <w:rPr>
          <w:rFonts w:ascii="Times New Roman" w:hAnsi="Times New Roman" w:cs="Times New Roman"/>
        </w:rPr>
        <w:tab/>
      </w:r>
      <w:r w:rsidRPr="00840CFE">
        <w:rPr>
          <w:rFonts w:ascii="Times New Roman" w:hAnsi="Times New Roman" w:cs="Times New Roman"/>
        </w:rPr>
        <w:t>xiii)</w:t>
      </w:r>
      <w:r w:rsidR="007651DF" w:rsidRPr="00840CFE">
        <w:rPr>
          <w:rFonts w:ascii="Times New Roman" w:hAnsi="Times New Roman" w:cs="Times New Roman"/>
        </w:rPr>
        <w:tab/>
      </w:r>
      <w:r w:rsidRPr="00840CFE">
        <w:rPr>
          <w:rFonts w:ascii="Times New Roman" w:hAnsi="Times New Roman" w:cs="Times New Roman"/>
        </w:rPr>
        <w:t xml:space="preserve">2 x Mazda B1600 </w:t>
      </w:r>
      <w:proofErr w:type="spellStart"/>
      <w:r w:rsidRPr="00840CFE">
        <w:rPr>
          <w:rFonts w:ascii="Times New Roman" w:hAnsi="Times New Roman" w:cs="Times New Roman"/>
        </w:rPr>
        <w:t>roms</w:t>
      </w:r>
      <w:proofErr w:type="spellEnd"/>
    </w:p>
    <w:p w:rsidR="002D08FD" w:rsidRPr="00840CFE" w:rsidRDefault="007651DF" w:rsidP="00840CFE">
      <w:pPr>
        <w:pStyle w:val="ListParagraph"/>
        <w:numPr>
          <w:ilvl w:val="0"/>
          <w:numId w:val="2"/>
        </w:numPr>
        <w:spacing w:after="0" w:line="240" w:lineRule="auto"/>
        <w:jc w:val="both"/>
        <w:rPr>
          <w:rFonts w:ascii="Times New Roman" w:hAnsi="Times New Roman" w:cs="Times New Roman"/>
        </w:rPr>
      </w:pPr>
      <w:r w:rsidRPr="00840CFE">
        <w:rPr>
          <w:rFonts w:ascii="Times New Roman" w:hAnsi="Times New Roman" w:cs="Times New Roman"/>
        </w:rPr>
        <w:t xml:space="preserve">Mazda B1600/1800 air cleaning housing </w:t>
      </w:r>
      <w:r w:rsidRPr="00840CFE">
        <w:rPr>
          <w:rFonts w:ascii="Times New Roman" w:hAnsi="Times New Roman" w:cs="Times New Roman"/>
        </w:rPr>
        <w:tab/>
        <w:t xml:space="preserve">xiv) </w:t>
      </w:r>
      <w:r w:rsidRPr="00840CFE">
        <w:rPr>
          <w:rFonts w:ascii="Times New Roman" w:hAnsi="Times New Roman" w:cs="Times New Roman"/>
        </w:rPr>
        <w:tab/>
        <w:t>Mazda 232 corner lamp</w:t>
      </w:r>
    </w:p>
    <w:p w:rsidR="00840CFE" w:rsidRPr="00840CFE" w:rsidRDefault="002D08FD" w:rsidP="00840CFE">
      <w:pPr>
        <w:pStyle w:val="ListParagraph"/>
        <w:numPr>
          <w:ilvl w:val="0"/>
          <w:numId w:val="2"/>
        </w:numPr>
        <w:spacing w:after="0" w:line="240" w:lineRule="auto"/>
        <w:jc w:val="both"/>
        <w:rPr>
          <w:rFonts w:ascii="Times New Roman" w:hAnsi="Times New Roman" w:cs="Times New Roman"/>
        </w:rPr>
      </w:pPr>
      <w:proofErr w:type="spellStart"/>
      <w:r w:rsidRPr="00840CFE">
        <w:rPr>
          <w:rFonts w:ascii="Times New Roman" w:hAnsi="Times New Roman" w:cs="Times New Roman"/>
        </w:rPr>
        <w:t>Tazz</w:t>
      </w:r>
      <w:proofErr w:type="spellEnd"/>
      <w:r w:rsidRPr="00840CFE">
        <w:rPr>
          <w:rFonts w:ascii="Times New Roman" w:hAnsi="Times New Roman" w:cs="Times New Roman"/>
        </w:rPr>
        <w:t xml:space="preserve"> starter</w:t>
      </w:r>
      <w:r w:rsidRPr="00840CFE">
        <w:rPr>
          <w:rFonts w:ascii="Times New Roman" w:hAnsi="Times New Roman" w:cs="Times New Roman"/>
        </w:rPr>
        <w:tab/>
      </w:r>
      <w:r w:rsidR="00840CFE" w:rsidRPr="00840CFE">
        <w:rPr>
          <w:rFonts w:ascii="Times New Roman" w:hAnsi="Times New Roman" w:cs="Times New Roman"/>
        </w:rPr>
        <w:tab/>
      </w:r>
      <w:r w:rsidR="00840CFE" w:rsidRPr="00840CFE">
        <w:rPr>
          <w:rFonts w:ascii="Times New Roman" w:hAnsi="Times New Roman" w:cs="Times New Roman"/>
        </w:rPr>
        <w:tab/>
      </w:r>
      <w:r w:rsidR="00840CFE" w:rsidRPr="00840CFE">
        <w:rPr>
          <w:rFonts w:ascii="Times New Roman" w:hAnsi="Times New Roman" w:cs="Times New Roman"/>
        </w:rPr>
        <w:tab/>
      </w:r>
      <w:r w:rsidR="00840CFE" w:rsidRPr="00840CFE">
        <w:rPr>
          <w:rFonts w:ascii="Times New Roman" w:hAnsi="Times New Roman" w:cs="Times New Roman"/>
        </w:rPr>
        <w:tab/>
        <w:t xml:space="preserve">xv) </w:t>
      </w:r>
      <w:r w:rsidR="00840CFE" w:rsidRPr="00840CFE">
        <w:rPr>
          <w:rFonts w:ascii="Times New Roman" w:hAnsi="Times New Roman" w:cs="Times New Roman"/>
        </w:rPr>
        <w:tab/>
        <w:t xml:space="preserve">2 x Mazda B1600 </w:t>
      </w:r>
      <w:proofErr w:type="spellStart"/>
      <w:r w:rsidR="00840CFE" w:rsidRPr="00840CFE">
        <w:rPr>
          <w:rFonts w:ascii="Times New Roman" w:hAnsi="Times New Roman" w:cs="Times New Roman"/>
        </w:rPr>
        <w:t>roms</w:t>
      </w:r>
      <w:proofErr w:type="spellEnd"/>
    </w:p>
    <w:p w:rsidR="00467134" w:rsidRPr="00840CFE" w:rsidRDefault="00840CFE" w:rsidP="00840CFE">
      <w:pPr>
        <w:pStyle w:val="ListParagraph"/>
        <w:numPr>
          <w:ilvl w:val="0"/>
          <w:numId w:val="2"/>
        </w:numPr>
        <w:spacing w:after="0" w:line="240" w:lineRule="auto"/>
        <w:jc w:val="both"/>
        <w:rPr>
          <w:rFonts w:ascii="Times New Roman" w:hAnsi="Times New Roman" w:cs="Times New Roman"/>
        </w:rPr>
      </w:pPr>
      <w:r w:rsidRPr="00840CFE">
        <w:rPr>
          <w:rFonts w:ascii="Times New Roman" w:hAnsi="Times New Roman" w:cs="Times New Roman"/>
        </w:rPr>
        <w:t>Alternator universal</w:t>
      </w:r>
      <w:r w:rsidRPr="00840CFE">
        <w:rPr>
          <w:rFonts w:ascii="Times New Roman" w:hAnsi="Times New Roman" w:cs="Times New Roman"/>
        </w:rPr>
        <w:tab/>
      </w:r>
      <w:r w:rsidRPr="00840CFE">
        <w:rPr>
          <w:rFonts w:ascii="Times New Roman" w:hAnsi="Times New Roman" w:cs="Times New Roman"/>
        </w:rPr>
        <w:tab/>
      </w:r>
      <w:r w:rsidR="00467134" w:rsidRPr="00840CFE">
        <w:rPr>
          <w:rFonts w:ascii="Times New Roman" w:hAnsi="Times New Roman" w:cs="Times New Roman"/>
        </w:rPr>
        <w:tab/>
      </w:r>
      <w:r w:rsidRPr="00840CFE">
        <w:rPr>
          <w:rFonts w:ascii="Times New Roman" w:hAnsi="Times New Roman" w:cs="Times New Roman"/>
        </w:rPr>
        <w:tab/>
        <w:t>xvi)</w:t>
      </w:r>
      <w:r w:rsidRPr="00840CFE">
        <w:rPr>
          <w:rFonts w:ascii="Times New Roman" w:hAnsi="Times New Roman" w:cs="Times New Roman"/>
        </w:rPr>
        <w:tab/>
        <w:t>ignition coil electric</w:t>
      </w:r>
    </w:p>
    <w:p w:rsidR="00840CFE" w:rsidRPr="00840CFE" w:rsidRDefault="00840CFE" w:rsidP="00840CFE">
      <w:pPr>
        <w:pStyle w:val="ListParagraph"/>
        <w:numPr>
          <w:ilvl w:val="0"/>
          <w:numId w:val="2"/>
        </w:numPr>
        <w:spacing w:after="0" w:line="240" w:lineRule="auto"/>
        <w:jc w:val="both"/>
        <w:rPr>
          <w:rFonts w:ascii="Times New Roman" w:hAnsi="Times New Roman" w:cs="Times New Roman"/>
        </w:rPr>
      </w:pPr>
      <w:r w:rsidRPr="00840CFE">
        <w:rPr>
          <w:rFonts w:ascii="Times New Roman" w:hAnsi="Times New Roman" w:cs="Times New Roman"/>
        </w:rPr>
        <w:t>4 x Plugs</w:t>
      </w:r>
      <w:r w:rsidRPr="00840CFE">
        <w:rPr>
          <w:rFonts w:ascii="Times New Roman" w:hAnsi="Times New Roman" w:cs="Times New Roman"/>
        </w:rPr>
        <w:tab/>
      </w:r>
      <w:r w:rsidRPr="00840CFE">
        <w:rPr>
          <w:rFonts w:ascii="Times New Roman" w:hAnsi="Times New Roman" w:cs="Times New Roman"/>
        </w:rPr>
        <w:tab/>
      </w:r>
      <w:r w:rsidRPr="00840CFE">
        <w:rPr>
          <w:rFonts w:ascii="Times New Roman" w:hAnsi="Times New Roman" w:cs="Times New Roman"/>
        </w:rPr>
        <w:tab/>
      </w:r>
      <w:r w:rsidRPr="00840CFE">
        <w:rPr>
          <w:rFonts w:ascii="Times New Roman" w:hAnsi="Times New Roman" w:cs="Times New Roman"/>
        </w:rPr>
        <w:tab/>
      </w:r>
      <w:r w:rsidRPr="00840CFE">
        <w:rPr>
          <w:rFonts w:ascii="Times New Roman" w:hAnsi="Times New Roman" w:cs="Times New Roman"/>
        </w:rPr>
        <w:tab/>
        <w:t>xvii)</w:t>
      </w:r>
      <w:r w:rsidRPr="00840CFE">
        <w:rPr>
          <w:rFonts w:ascii="Times New Roman" w:hAnsi="Times New Roman" w:cs="Times New Roman"/>
        </w:rPr>
        <w:tab/>
        <w:t>2 x Mazda B1600 air cleaner</w:t>
      </w:r>
    </w:p>
    <w:p w:rsidR="00840CFE" w:rsidRPr="00840CFE" w:rsidRDefault="00840CFE" w:rsidP="00840CFE">
      <w:pPr>
        <w:pStyle w:val="ListParagraph"/>
        <w:numPr>
          <w:ilvl w:val="0"/>
          <w:numId w:val="2"/>
        </w:numPr>
        <w:spacing w:after="0" w:line="240" w:lineRule="auto"/>
        <w:jc w:val="both"/>
        <w:rPr>
          <w:rFonts w:ascii="Times New Roman" w:hAnsi="Times New Roman" w:cs="Times New Roman"/>
        </w:rPr>
      </w:pPr>
      <w:r w:rsidRPr="00840CFE">
        <w:rPr>
          <w:rFonts w:ascii="Times New Roman" w:hAnsi="Times New Roman" w:cs="Times New Roman"/>
        </w:rPr>
        <w:t>Sleeve Cylinder</w:t>
      </w:r>
      <w:r w:rsidRPr="00840CFE">
        <w:rPr>
          <w:rFonts w:ascii="Times New Roman" w:hAnsi="Times New Roman" w:cs="Times New Roman"/>
        </w:rPr>
        <w:tab/>
      </w:r>
      <w:r w:rsidRPr="00840CFE">
        <w:rPr>
          <w:rFonts w:ascii="Times New Roman" w:hAnsi="Times New Roman" w:cs="Times New Roman"/>
        </w:rPr>
        <w:tab/>
      </w:r>
      <w:r w:rsidRPr="00840CFE">
        <w:rPr>
          <w:rFonts w:ascii="Times New Roman" w:hAnsi="Times New Roman" w:cs="Times New Roman"/>
        </w:rPr>
        <w:tab/>
      </w:r>
      <w:r w:rsidRPr="00840CFE">
        <w:rPr>
          <w:rFonts w:ascii="Times New Roman" w:hAnsi="Times New Roman" w:cs="Times New Roman"/>
        </w:rPr>
        <w:tab/>
      </w:r>
      <w:r>
        <w:rPr>
          <w:rFonts w:ascii="Times New Roman" w:hAnsi="Times New Roman" w:cs="Times New Roman"/>
        </w:rPr>
        <w:tab/>
      </w:r>
      <w:r w:rsidRPr="00840CFE">
        <w:rPr>
          <w:rFonts w:ascii="Times New Roman" w:hAnsi="Times New Roman" w:cs="Times New Roman"/>
        </w:rPr>
        <w:t xml:space="preserve">xix) </w:t>
      </w:r>
      <w:r w:rsidRPr="00840CFE">
        <w:rPr>
          <w:rFonts w:ascii="Times New Roman" w:hAnsi="Times New Roman" w:cs="Times New Roman"/>
        </w:rPr>
        <w:tab/>
        <w:t xml:space="preserve">Sleeve Cylinder </w:t>
      </w:r>
    </w:p>
    <w:p w:rsidR="00840CFE" w:rsidRPr="00840CFE" w:rsidRDefault="00840CFE" w:rsidP="00840CFE">
      <w:pPr>
        <w:pStyle w:val="ListParagraph"/>
        <w:numPr>
          <w:ilvl w:val="0"/>
          <w:numId w:val="2"/>
        </w:numPr>
        <w:spacing w:after="0" w:line="240" w:lineRule="auto"/>
        <w:jc w:val="both"/>
        <w:rPr>
          <w:rFonts w:ascii="Times New Roman" w:hAnsi="Times New Roman" w:cs="Times New Roman"/>
        </w:rPr>
      </w:pPr>
      <w:r w:rsidRPr="00840CFE">
        <w:rPr>
          <w:rFonts w:ascii="Times New Roman" w:hAnsi="Times New Roman" w:cs="Times New Roman"/>
        </w:rPr>
        <w:t xml:space="preserve">Oil filter </w:t>
      </w:r>
      <w:r w:rsidRPr="00840CFE">
        <w:rPr>
          <w:rFonts w:ascii="Times New Roman" w:hAnsi="Times New Roman" w:cs="Times New Roman"/>
        </w:rPr>
        <w:tab/>
      </w:r>
      <w:r w:rsidRPr="00840CFE">
        <w:rPr>
          <w:rFonts w:ascii="Times New Roman" w:hAnsi="Times New Roman" w:cs="Times New Roman"/>
        </w:rPr>
        <w:tab/>
      </w:r>
      <w:r w:rsidRPr="00840CFE">
        <w:rPr>
          <w:rFonts w:ascii="Times New Roman" w:hAnsi="Times New Roman" w:cs="Times New Roman"/>
        </w:rPr>
        <w:tab/>
      </w:r>
      <w:r w:rsidRPr="00840CFE">
        <w:rPr>
          <w:rFonts w:ascii="Times New Roman" w:hAnsi="Times New Roman" w:cs="Times New Roman"/>
        </w:rPr>
        <w:tab/>
      </w:r>
      <w:r w:rsidRPr="00840CFE">
        <w:rPr>
          <w:rFonts w:ascii="Times New Roman" w:hAnsi="Times New Roman" w:cs="Times New Roman"/>
        </w:rPr>
        <w:tab/>
        <w:t>xx)</w:t>
      </w:r>
      <w:r w:rsidRPr="00840CFE">
        <w:rPr>
          <w:rFonts w:ascii="Times New Roman" w:hAnsi="Times New Roman" w:cs="Times New Roman"/>
        </w:rPr>
        <w:tab/>
      </w:r>
      <w:proofErr w:type="spellStart"/>
      <w:r w:rsidRPr="00840CFE">
        <w:rPr>
          <w:rFonts w:ascii="Times New Roman" w:hAnsi="Times New Roman" w:cs="Times New Roman"/>
        </w:rPr>
        <w:t>Tazz</w:t>
      </w:r>
      <w:proofErr w:type="spellEnd"/>
      <w:r w:rsidRPr="00840CFE">
        <w:rPr>
          <w:rFonts w:ascii="Times New Roman" w:hAnsi="Times New Roman" w:cs="Times New Roman"/>
        </w:rPr>
        <w:t xml:space="preserve"> Starter </w:t>
      </w:r>
    </w:p>
    <w:p w:rsidR="00840CFE" w:rsidRPr="00840CFE" w:rsidRDefault="00840CFE" w:rsidP="00840CFE">
      <w:pPr>
        <w:pStyle w:val="ListParagraph"/>
        <w:numPr>
          <w:ilvl w:val="0"/>
          <w:numId w:val="2"/>
        </w:numPr>
        <w:spacing w:after="0" w:line="240" w:lineRule="auto"/>
        <w:jc w:val="both"/>
        <w:rPr>
          <w:rFonts w:ascii="Times New Roman" w:hAnsi="Times New Roman" w:cs="Times New Roman"/>
        </w:rPr>
      </w:pPr>
      <w:r w:rsidRPr="00840CFE">
        <w:rPr>
          <w:rFonts w:ascii="Times New Roman" w:hAnsi="Times New Roman" w:cs="Times New Roman"/>
        </w:rPr>
        <w:t>2 x Mazda B1600 front wheels</w:t>
      </w:r>
      <w:r w:rsidRPr="00840CFE">
        <w:rPr>
          <w:rFonts w:ascii="Times New Roman" w:hAnsi="Times New Roman" w:cs="Times New Roman"/>
        </w:rPr>
        <w:tab/>
      </w:r>
      <w:r w:rsidRPr="00840CFE">
        <w:rPr>
          <w:rFonts w:ascii="Times New Roman" w:hAnsi="Times New Roman" w:cs="Times New Roman"/>
        </w:rPr>
        <w:tab/>
        <w:t xml:space="preserve"> </w:t>
      </w:r>
      <w:r>
        <w:rPr>
          <w:rFonts w:ascii="Times New Roman" w:hAnsi="Times New Roman" w:cs="Times New Roman"/>
        </w:rPr>
        <w:tab/>
      </w:r>
      <w:r w:rsidRPr="00840CFE">
        <w:rPr>
          <w:rFonts w:ascii="Times New Roman" w:hAnsi="Times New Roman" w:cs="Times New Roman"/>
        </w:rPr>
        <w:t>xxi)</w:t>
      </w:r>
      <w:r w:rsidRPr="00840CFE">
        <w:rPr>
          <w:rFonts w:ascii="Times New Roman" w:hAnsi="Times New Roman" w:cs="Times New Roman"/>
        </w:rPr>
        <w:tab/>
        <w:t>Mazda B1600 alternator</w:t>
      </w:r>
    </w:p>
    <w:p w:rsidR="00840CFE" w:rsidRPr="00840CFE" w:rsidRDefault="00840CFE" w:rsidP="00840CFE">
      <w:pPr>
        <w:pStyle w:val="ListParagraph"/>
        <w:numPr>
          <w:ilvl w:val="0"/>
          <w:numId w:val="2"/>
        </w:numPr>
        <w:spacing w:after="0" w:line="240" w:lineRule="auto"/>
        <w:jc w:val="both"/>
        <w:rPr>
          <w:rFonts w:ascii="Times New Roman" w:hAnsi="Times New Roman" w:cs="Times New Roman"/>
        </w:rPr>
      </w:pPr>
      <w:r w:rsidRPr="00840CFE">
        <w:rPr>
          <w:rFonts w:ascii="Times New Roman" w:hAnsi="Times New Roman" w:cs="Times New Roman"/>
        </w:rPr>
        <w:t>6 x park plugs</w:t>
      </w:r>
    </w:p>
    <w:p w:rsidR="00840CFE" w:rsidRPr="00840CFE" w:rsidRDefault="00840CFE" w:rsidP="00840CFE">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2 x Mazda B1600 </w:t>
      </w:r>
      <w:proofErr w:type="spellStart"/>
      <w:r>
        <w:rPr>
          <w:rFonts w:ascii="Times New Roman" w:hAnsi="Times New Roman" w:cs="Times New Roman"/>
        </w:rPr>
        <w:t>wh</w:t>
      </w:r>
      <w:r w:rsidRPr="00840CFE">
        <w:rPr>
          <w:rFonts w:ascii="Times New Roman" w:hAnsi="Times New Roman" w:cs="Times New Roman"/>
        </w:rPr>
        <w:t>eeldrums</w:t>
      </w:r>
      <w:proofErr w:type="spellEnd"/>
      <w:r w:rsidRPr="00840CFE">
        <w:rPr>
          <w:rFonts w:ascii="Times New Roman" w:hAnsi="Times New Roman" w:cs="Times New Roman"/>
        </w:rPr>
        <w:t xml:space="preserve"> </w:t>
      </w:r>
    </w:p>
    <w:p w:rsidR="00AA403A" w:rsidRDefault="00AA403A" w:rsidP="00840CFE">
      <w:pPr>
        <w:spacing w:after="0" w:line="240" w:lineRule="auto"/>
        <w:ind w:left="720"/>
        <w:jc w:val="both"/>
        <w:rPr>
          <w:rFonts w:ascii="Times New Roman" w:hAnsi="Times New Roman" w:cs="Times New Roman"/>
        </w:rPr>
      </w:pPr>
    </w:p>
    <w:p w:rsidR="00234EA0" w:rsidRDefault="00234EA0" w:rsidP="00840CFE">
      <w:pPr>
        <w:spacing w:after="0" w:line="240" w:lineRule="auto"/>
        <w:ind w:left="720"/>
        <w:jc w:val="both"/>
        <w:rPr>
          <w:rFonts w:ascii="Times New Roman" w:hAnsi="Times New Roman" w:cs="Times New Roman"/>
        </w:rPr>
      </w:pPr>
      <w:r>
        <w:rPr>
          <w:rFonts w:ascii="Times New Roman" w:hAnsi="Times New Roman" w:cs="Times New Roman"/>
        </w:rPr>
        <w:t>TIMIRE admitted to stealing the abovementioned components during an Audit Investigation ad as a result, was suspended from duty with effect from 18 March 2010.</w:t>
      </w:r>
      <w:r w:rsidR="00E86DBF">
        <w:rPr>
          <w:rFonts w:ascii="Times New Roman" w:hAnsi="Times New Roman" w:cs="Times New Roman"/>
        </w:rPr>
        <w:t>”</w:t>
      </w:r>
    </w:p>
    <w:p w:rsidR="00061C24" w:rsidRDefault="00061C24" w:rsidP="00061C24">
      <w:pPr>
        <w:spacing w:after="0" w:line="240" w:lineRule="auto"/>
        <w:jc w:val="both"/>
        <w:rPr>
          <w:rFonts w:ascii="Times New Roman" w:hAnsi="Times New Roman" w:cs="Times New Roman"/>
        </w:rPr>
      </w:pPr>
    </w:p>
    <w:p w:rsidR="00061C24" w:rsidRDefault="00061C24" w:rsidP="00817B1D">
      <w:pPr>
        <w:spacing w:after="0" w:line="360" w:lineRule="auto"/>
        <w:jc w:val="both"/>
        <w:rPr>
          <w:rFonts w:ascii="Times New Roman" w:hAnsi="Times New Roman" w:cs="Times New Roman"/>
          <w:sz w:val="24"/>
          <w:szCs w:val="24"/>
        </w:rPr>
      </w:pPr>
      <w:r>
        <w:rPr>
          <w:rFonts w:ascii="Times New Roman" w:hAnsi="Times New Roman" w:cs="Times New Roman"/>
        </w:rPr>
        <w:tab/>
      </w:r>
      <w:r w:rsidR="00A206AA">
        <w:rPr>
          <w:rFonts w:ascii="Times New Roman" w:hAnsi="Times New Roman" w:cs="Times New Roman"/>
          <w:sz w:val="24"/>
          <w:szCs w:val="24"/>
        </w:rPr>
        <w:t>At the end of the hearing, the Disciplinary Board found the applicant guilty and recommended his discharge from the employ of the third respondent.</w:t>
      </w:r>
    </w:p>
    <w:p w:rsidR="000A5436" w:rsidRDefault="00510665" w:rsidP="00817B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24 November 2010, the following Discharge notice was </w:t>
      </w:r>
      <w:r w:rsidR="00B04360">
        <w:rPr>
          <w:rFonts w:ascii="Times New Roman" w:hAnsi="Times New Roman" w:cs="Times New Roman"/>
          <w:sz w:val="24"/>
          <w:szCs w:val="24"/>
        </w:rPr>
        <w:t>dispatched</w:t>
      </w:r>
      <w:r>
        <w:rPr>
          <w:rFonts w:ascii="Times New Roman" w:hAnsi="Times New Roman" w:cs="Times New Roman"/>
          <w:sz w:val="24"/>
          <w:szCs w:val="24"/>
        </w:rPr>
        <w:t xml:space="preserve"> to the third respondent</w:t>
      </w:r>
      <w:r w:rsidR="00B04360">
        <w:rPr>
          <w:rFonts w:ascii="Times New Roman" w:hAnsi="Times New Roman" w:cs="Times New Roman"/>
          <w:sz w:val="24"/>
          <w:szCs w:val="24"/>
        </w:rPr>
        <w:t>’s</w:t>
      </w:r>
      <w:r>
        <w:rPr>
          <w:rFonts w:ascii="Times New Roman" w:hAnsi="Times New Roman" w:cs="Times New Roman"/>
          <w:sz w:val="24"/>
          <w:szCs w:val="24"/>
        </w:rPr>
        <w:t xml:space="preserve"> Chief Transport</w:t>
      </w:r>
      <w:r w:rsidR="000A5436">
        <w:rPr>
          <w:rFonts w:ascii="Times New Roman" w:hAnsi="Times New Roman" w:cs="Times New Roman"/>
          <w:sz w:val="24"/>
          <w:szCs w:val="24"/>
        </w:rPr>
        <w:t xml:space="preserve"> Officer:</w:t>
      </w:r>
    </w:p>
    <w:p w:rsidR="00637089" w:rsidRPr="00637089" w:rsidRDefault="000A5436" w:rsidP="00565138">
      <w:pPr>
        <w:spacing w:after="0" w:line="240" w:lineRule="auto"/>
        <w:jc w:val="both"/>
        <w:rPr>
          <w:rFonts w:ascii="Times New Roman" w:hAnsi="Times New Roman" w:cs="Times New Roman"/>
          <w:u w:val="single"/>
        </w:rPr>
      </w:pPr>
      <w:r>
        <w:rPr>
          <w:rFonts w:ascii="Times New Roman" w:hAnsi="Times New Roman" w:cs="Times New Roman"/>
          <w:sz w:val="24"/>
          <w:szCs w:val="24"/>
        </w:rPr>
        <w:tab/>
      </w:r>
      <w:r w:rsidR="00637089" w:rsidRPr="00637089">
        <w:rPr>
          <w:rFonts w:ascii="Times New Roman" w:hAnsi="Times New Roman" w:cs="Times New Roman"/>
        </w:rPr>
        <w:t>“</w:t>
      </w:r>
      <w:r w:rsidR="00637089" w:rsidRPr="00637089">
        <w:rPr>
          <w:rFonts w:ascii="Times New Roman" w:hAnsi="Times New Roman" w:cs="Times New Roman"/>
          <w:u w:val="single"/>
        </w:rPr>
        <w:t xml:space="preserve">DISCHARGE NOTICE </w:t>
      </w:r>
    </w:p>
    <w:p w:rsidR="00510665" w:rsidRDefault="00637089" w:rsidP="00565138">
      <w:pPr>
        <w:spacing w:after="0" w:line="240" w:lineRule="auto"/>
        <w:jc w:val="both"/>
        <w:rPr>
          <w:rFonts w:ascii="Times New Roman" w:hAnsi="Times New Roman" w:cs="Times New Roman"/>
          <w:sz w:val="24"/>
          <w:szCs w:val="24"/>
          <w:u w:val="single"/>
        </w:rPr>
      </w:pPr>
      <w:r w:rsidRPr="00637089">
        <w:rPr>
          <w:rFonts w:ascii="Times New Roman" w:hAnsi="Times New Roman" w:cs="Times New Roman"/>
        </w:rPr>
        <w:tab/>
      </w:r>
      <w:r w:rsidRPr="00637089">
        <w:rPr>
          <w:rFonts w:ascii="Times New Roman" w:hAnsi="Times New Roman" w:cs="Times New Roman"/>
          <w:u w:val="single"/>
        </w:rPr>
        <w:t>MOTOR MECHANIC II (ASIO) JEMIAS TIMIRE</w:t>
      </w:r>
      <w:r w:rsidR="00510665" w:rsidRPr="00637089">
        <w:rPr>
          <w:rFonts w:ascii="Times New Roman" w:hAnsi="Times New Roman" w:cs="Times New Roman"/>
          <w:sz w:val="24"/>
          <w:szCs w:val="24"/>
          <w:u w:val="single"/>
        </w:rPr>
        <w:t xml:space="preserve"> </w:t>
      </w:r>
    </w:p>
    <w:p w:rsidR="00637089" w:rsidRDefault="00637089" w:rsidP="005651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E5707" w:rsidRDefault="00637089" w:rsidP="0063708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a result of a Board of Inquiry convened on 14 July 2010 at CIO Headquarters in respect of the abovementioned officer, the Director </w:t>
      </w:r>
      <w:proofErr w:type="gramStart"/>
      <w:r>
        <w:rPr>
          <w:rFonts w:ascii="Times New Roman" w:hAnsi="Times New Roman" w:cs="Times New Roman"/>
          <w:sz w:val="24"/>
          <w:szCs w:val="24"/>
        </w:rPr>
        <w:t>general</w:t>
      </w:r>
      <w:proofErr w:type="gramEnd"/>
      <w:r>
        <w:rPr>
          <w:rFonts w:ascii="Times New Roman" w:hAnsi="Times New Roman" w:cs="Times New Roman"/>
          <w:sz w:val="24"/>
          <w:szCs w:val="24"/>
        </w:rPr>
        <w:t xml:space="preserve"> has approved TIMIRE’s discharge from the organization with effect from 10 November 2010.</w:t>
      </w:r>
    </w:p>
    <w:p w:rsidR="000E5707" w:rsidRDefault="000E5707" w:rsidP="0063708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view of the above, </w:t>
      </w:r>
      <w:r w:rsidR="00F42557">
        <w:rPr>
          <w:rFonts w:ascii="Times New Roman" w:hAnsi="Times New Roman" w:cs="Times New Roman"/>
          <w:sz w:val="24"/>
          <w:szCs w:val="24"/>
        </w:rPr>
        <w:t>arrangements</w:t>
      </w:r>
      <w:r>
        <w:rPr>
          <w:rFonts w:ascii="Times New Roman" w:hAnsi="Times New Roman" w:cs="Times New Roman"/>
          <w:sz w:val="24"/>
          <w:szCs w:val="24"/>
        </w:rPr>
        <w:t xml:space="preserve"> will be made to claim his pension fund on his behalf in terms of the State Service (Pensions) (Uniformed Forces) Regulations 2001 (No. 15). The payment of a</w:t>
      </w:r>
      <w:r w:rsidR="00B04360">
        <w:rPr>
          <w:rFonts w:ascii="Times New Roman" w:hAnsi="Times New Roman" w:cs="Times New Roman"/>
          <w:sz w:val="24"/>
          <w:szCs w:val="24"/>
        </w:rPr>
        <w:t>n</w:t>
      </w:r>
      <w:r>
        <w:rPr>
          <w:rFonts w:ascii="Times New Roman" w:hAnsi="Times New Roman" w:cs="Times New Roman"/>
          <w:sz w:val="24"/>
          <w:szCs w:val="24"/>
        </w:rPr>
        <w:t>y cash-in-</w:t>
      </w:r>
      <w:proofErr w:type="spellStart"/>
      <w:r>
        <w:rPr>
          <w:rFonts w:ascii="Times New Roman" w:hAnsi="Times New Roman" w:cs="Times New Roman"/>
          <w:sz w:val="24"/>
          <w:szCs w:val="24"/>
        </w:rPr>
        <w:t>leu</w:t>
      </w:r>
      <w:proofErr w:type="spellEnd"/>
      <w:r>
        <w:rPr>
          <w:rFonts w:ascii="Times New Roman" w:hAnsi="Times New Roman" w:cs="Times New Roman"/>
          <w:sz w:val="24"/>
          <w:szCs w:val="24"/>
        </w:rPr>
        <w:t xml:space="preserve"> of leave due to him </w:t>
      </w:r>
      <w:r w:rsidR="00F42557">
        <w:rPr>
          <w:rFonts w:ascii="Times New Roman" w:hAnsi="Times New Roman" w:cs="Times New Roman"/>
          <w:sz w:val="24"/>
          <w:szCs w:val="24"/>
        </w:rPr>
        <w:t>will</w:t>
      </w:r>
      <w:r>
        <w:rPr>
          <w:rFonts w:ascii="Times New Roman" w:hAnsi="Times New Roman" w:cs="Times New Roman"/>
          <w:sz w:val="24"/>
          <w:szCs w:val="24"/>
        </w:rPr>
        <w:t xml:space="preserve"> be done in due course.</w:t>
      </w:r>
    </w:p>
    <w:p w:rsidR="00637089" w:rsidRDefault="00637089" w:rsidP="0063708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5707">
        <w:rPr>
          <w:rFonts w:ascii="Times New Roman" w:hAnsi="Times New Roman" w:cs="Times New Roman"/>
          <w:sz w:val="24"/>
          <w:szCs w:val="24"/>
        </w:rPr>
        <w:t>In this respect, TIMIRE is requested to provide a forwarding address for any future correspondence.</w:t>
      </w:r>
    </w:p>
    <w:p w:rsidR="000E5707" w:rsidRDefault="000E5707" w:rsidP="0063708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will be appreciated. If you, on behalf of the Director General, thank </w:t>
      </w:r>
      <w:r w:rsidR="00F42557">
        <w:rPr>
          <w:rFonts w:ascii="Times New Roman" w:hAnsi="Times New Roman" w:cs="Times New Roman"/>
          <w:sz w:val="24"/>
          <w:szCs w:val="24"/>
        </w:rPr>
        <w:t>Mr.</w:t>
      </w:r>
      <w:r>
        <w:rPr>
          <w:rFonts w:ascii="Times New Roman" w:hAnsi="Times New Roman" w:cs="Times New Roman"/>
          <w:sz w:val="24"/>
          <w:szCs w:val="24"/>
        </w:rPr>
        <w:t xml:space="preserve"> TIMIRE for his service to the organization.</w:t>
      </w:r>
    </w:p>
    <w:p w:rsidR="000E5707" w:rsidRDefault="000E5707" w:rsidP="0063708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Please ensure that all CIO cards in his possession are withdrawn and the attached </w:t>
      </w:r>
      <w:proofErr w:type="spellStart"/>
      <w:r>
        <w:rPr>
          <w:rFonts w:ascii="Times New Roman" w:hAnsi="Times New Roman" w:cs="Times New Roman"/>
          <w:sz w:val="24"/>
          <w:szCs w:val="24"/>
        </w:rPr>
        <w:t>Declaratum</w:t>
      </w:r>
      <w:proofErr w:type="spellEnd"/>
      <w:r>
        <w:rPr>
          <w:rFonts w:ascii="Times New Roman" w:hAnsi="Times New Roman" w:cs="Times New Roman"/>
          <w:sz w:val="24"/>
          <w:szCs w:val="24"/>
        </w:rPr>
        <w:t xml:space="preserve"> of Secrecy form on leaving the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is completed </w:t>
      </w:r>
      <w:r w:rsidR="00F42557">
        <w:rPr>
          <w:rFonts w:ascii="Times New Roman" w:hAnsi="Times New Roman" w:cs="Times New Roman"/>
          <w:sz w:val="24"/>
          <w:szCs w:val="24"/>
        </w:rPr>
        <w:t>and</w:t>
      </w:r>
      <w:r>
        <w:rPr>
          <w:rFonts w:ascii="Times New Roman" w:hAnsi="Times New Roman" w:cs="Times New Roman"/>
          <w:sz w:val="24"/>
          <w:szCs w:val="24"/>
        </w:rPr>
        <w:t xml:space="preserve"> returned to the </w:t>
      </w:r>
      <w:r w:rsidR="00F42557">
        <w:rPr>
          <w:rFonts w:ascii="Times New Roman" w:hAnsi="Times New Roman" w:cs="Times New Roman"/>
          <w:sz w:val="24"/>
          <w:szCs w:val="24"/>
        </w:rPr>
        <w:t>Personnel</w:t>
      </w:r>
      <w:r>
        <w:rPr>
          <w:rFonts w:ascii="Times New Roman" w:hAnsi="Times New Roman" w:cs="Times New Roman"/>
          <w:sz w:val="24"/>
          <w:szCs w:val="24"/>
        </w:rPr>
        <w:t xml:space="preserve"> Division as soon as possible.</w:t>
      </w:r>
      <w:r w:rsidR="00F42557">
        <w:rPr>
          <w:rFonts w:ascii="Times New Roman" w:hAnsi="Times New Roman" w:cs="Times New Roman"/>
          <w:sz w:val="24"/>
          <w:szCs w:val="24"/>
        </w:rPr>
        <w:t>”</w:t>
      </w:r>
    </w:p>
    <w:p w:rsidR="00C13AB7" w:rsidRDefault="00C13AB7" w:rsidP="00C13AB7">
      <w:pPr>
        <w:spacing w:after="0" w:line="240" w:lineRule="auto"/>
        <w:jc w:val="both"/>
        <w:rPr>
          <w:rFonts w:ascii="Times New Roman" w:hAnsi="Times New Roman" w:cs="Times New Roman"/>
          <w:sz w:val="24"/>
          <w:szCs w:val="24"/>
        </w:rPr>
      </w:pPr>
    </w:p>
    <w:p w:rsidR="00C13AB7" w:rsidRDefault="006F6E7C" w:rsidP="006F6E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6 December 2010</w:t>
      </w:r>
      <w:r w:rsidR="00B04360">
        <w:rPr>
          <w:rFonts w:ascii="Times New Roman" w:hAnsi="Times New Roman" w:cs="Times New Roman"/>
          <w:sz w:val="24"/>
          <w:szCs w:val="24"/>
        </w:rPr>
        <w:t>,</w:t>
      </w:r>
      <w:r>
        <w:rPr>
          <w:rFonts w:ascii="Times New Roman" w:hAnsi="Times New Roman" w:cs="Times New Roman"/>
          <w:sz w:val="24"/>
          <w:szCs w:val="24"/>
        </w:rPr>
        <w:t xml:space="preserve"> the applicant acknowledged receipt of the above notice by appending his signature on a copy of the same. However, in his papers</w:t>
      </w:r>
      <w:r w:rsidR="00B04360">
        <w:rPr>
          <w:rFonts w:ascii="Times New Roman" w:hAnsi="Times New Roman" w:cs="Times New Roman"/>
          <w:sz w:val="24"/>
          <w:szCs w:val="24"/>
        </w:rPr>
        <w:t>,</w:t>
      </w:r>
      <w:r>
        <w:rPr>
          <w:rFonts w:ascii="Times New Roman" w:hAnsi="Times New Roman" w:cs="Times New Roman"/>
          <w:sz w:val="24"/>
          <w:szCs w:val="24"/>
        </w:rPr>
        <w:t xml:space="preserve"> the applicant contends that up to this day the third respondent has not formally informed him of his discharge. This has prompted </w:t>
      </w:r>
      <w:r w:rsidR="00B04360">
        <w:rPr>
          <w:rFonts w:ascii="Times New Roman" w:hAnsi="Times New Roman" w:cs="Times New Roman"/>
          <w:sz w:val="24"/>
          <w:szCs w:val="24"/>
        </w:rPr>
        <w:t>hi</w:t>
      </w:r>
      <w:r>
        <w:rPr>
          <w:rFonts w:ascii="Times New Roman" w:hAnsi="Times New Roman" w:cs="Times New Roman"/>
          <w:sz w:val="24"/>
          <w:szCs w:val="24"/>
        </w:rPr>
        <w:t xml:space="preserve">m to file this application seeking the nullification of this discharge. </w:t>
      </w:r>
    </w:p>
    <w:p w:rsidR="00F04C33" w:rsidRDefault="0022183D" w:rsidP="006F6E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opposi</w:t>
      </w:r>
      <w:r w:rsidRPr="00152559">
        <w:rPr>
          <w:rFonts w:ascii="Times New Roman" w:hAnsi="Times New Roman" w:cs="Times New Roman"/>
          <w:sz w:val="24"/>
          <w:szCs w:val="24"/>
        </w:rPr>
        <w:t>n</w:t>
      </w:r>
      <w:r>
        <w:rPr>
          <w:rFonts w:ascii="Times New Roman" w:hAnsi="Times New Roman" w:cs="Times New Roman"/>
          <w:sz w:val="24"/>
          <w:szCs w:val="24"/>
        </w:rPr>
        <w:t xml:space="preserve">g </w:t>
      </w:r>
      <w:r w:rsidR="00F04C33">
        <w:rPr>
          <w:rFonts w:ascii="Times New Roman" w:hAnsi="Times New Roman" w:cs="Times New Roman"/>
          <w:sz w:val="24"/>
          <w:szCs w:val="24"/>
        </w:rPr>
        <w:t>papers</w:t>
      </w:r>
      <w:r>
        <w:rPr>
          <w:rFonts w:ascii="Times New Roman" w:hAnsi="Times New Roman" w:cs="Times New Roman"/>
          <w:sz w:val="24"/>
          <w:szCs w:val="24"/>
        </w:rPr>
        <w:t xml:space="preserve"> the second respondent raises a number of p</w:t>
      </w:r>
      <w:r w:rsidR="00B04360">
        <w:rPr>
          <w:rFonts w:ascii="Times New Roman" w:hAnsi="Times New Roman" w:cs="Times New Roman"/>
          <w:sz w:val="24"/>
          <w:szCs w:val="24"/>
        </w:rPr>
        <w:t>o</w:t>
      </w:r>
      <w:r>
        <w:rPr>
          <w:rFonts w:ascii="Times New Roman" w:hAnsi="Times New Roman" w:cs="Times New Roman"/>
          <w:sz w:val="24"/>
          <w:szCs w:val="24"/>
        </w:rPr>
        <w:t xml:space="preserve">ints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as follows</w:t>
      </w:r>
      <w:r w:rsidR="00F04C33">
        <w:rPr>
          <w:rFonts w:ascii="Times New Roman" w:hAnsi="Times New Roman" w:cs="Times New Roman"/>
          <w:sz w:val="24"/>
          <w:szCs w:val="24"/>
        </w:rPr>
        <w:t>:</w:t>
      </w:r>
    </w:p>
    <w:p w:rsidR="00152559" w:rsidRPr="00152559" w:rsidRDefault="00152559" w:rsidP="00152559">
      <w:pPr>
        <w:spacing w:after="0" w:line="240" w:lineRule="auto"/>
        <w:ind w:firstLine="720"/>
        <w:jc w:val="both"/>
        <w:rPr>
          <w:rFonts w:ascii="Times New Roman" w:hAnsi="Times New Roman" w:cs="Times New Roman"/>
          <w:b/>
          <w:u w:val="single"/>
        </w:rPr>
      </w:pPr>
      <w:r w:rsidRPr="00152559">
        <w:rPr>
          <w:rFonts w:ascii="Times New Roman" w:hAnsi="Times New Roman" w:cs="Times New Roman"/>
          <w:b/>
          <w:u w:val="single"/>
        </w:rPr>
        <w:t>“IN LIMINE</w:t>
      </w:r>
    </w:p>
    <w:p w:rsidR="0022183D" w:rsidRPr="00152559" w:rsidRDefault="0022183D" w:rsidP="00152559">
      <w:pPr>
        <w:pStyle w:val="ListParagraph"/>
        <w:numPr>
          <w:ilvl w:val="0"/>
          <w:numId w:val="1"/>
        </w:numPr>
        <w:spacing w:after="0" w:line="240" w:lineRule="auto"/>
        <w:jc w:val="both"/>
        <w:rPr>
          <w:rFonts w:ascii="Times New Roman" w:hAnsi="Times New Roman" w:cs="Times New Roman"/>
          <w:b/>
          <w:u w:val="single"/>
        </w:rPr>
      </w:pPr>
      <w:r w:rsidRPr="00152559">
        <w:rPr>
          <w:rFonts w:ascii="Times New Roman" w:hAnsi="Times New Roman" w:cs="Times New Roman"/>
          <w:b/>
          <w:u w:val="single"/>
        </w:rPr>
        <w:t xml:space="preserve"> </w:t>
      </w:r>
      <w:r w:rsidR="00152559" w:rsidRPr="00152559">
        <w:rPr>
          <w:rFonts w:ascii="Times New Roman" w:hAnsi="Times New Roman" w:cs="Times New Roman"/>
          <w:b/>
          <w:u w:val="single"/>
        </w:rPr>
        <w:t>LIS PENDENS</w:t>
      </w:r>
    </w:p>
    <w:p w:rsidR="00A206AA" w:rsidRPr="00152559" w:rsidRDefault="000E5707" w:rsidP="00152559">
      <w:pPr>
        <w:spacing w:after="0" w:line="240" w:lineRule="auto"/>
        <w:jc w:val="both"/>
        <w:rPr>
          <w:rFonts w:ascii="Times New Roman" w:hAnsi="Times New Roman" w:cs="Times New Roman"/>
          <w:b/>
        </w:rPr>
      </w:pPr>
      <w:r w:rsidRPr="00152559">
        <w:rPr>
          <w:rFonts w:ascii="Times New Roman" w:hAnsi="Times New Roman" w:cs="Times New Roman"/>
          <w:b/>
        </w:rPr>
        <w:t xml:space="preserve"> </w:t>
      </w:r>
      <w:r w:rsidR="00152559" w:rsidRPr="00152559">
        <w:rPr>
          <w:rFonts w:ascii="Times New Roman" w:hAnsi="Times New Roman" w:cs="Times New Roman"/>
          <w:b/>
        </w:rPr>
        <w:tab/>
      </w:r>
    </w:p>
    <w:p w:rsidR="00152559" w:rsidRDefault="00152559" w:rsidP="00152559">
      <w:pPr>
        <w:spacing w:after="0" w:line="240" w:lineRule="auto"/>
        <w:ind w:left="720"/>
        <w:jc w:val="both"/>
        <w:rPr>
          <w:rFonts w:ascii="Times New Roman" w:hAnsi="Times New Roman" w:cs="Times New Roman"/>
        </w:rPr>
      </w:pPr>
      <w:r w:rsidRPr="00152559">
        <w:rPr>
          <w:rFonts w:ascii="Times New Roman" w:hAnsi="Times New Roman" w:cs="Times New Roman"/>
        </w:rPr>
        <w:t xml:space="preserve">The present application creates a situation of </w:t>
      </w:r>
      <w:proofErr w:type="spellStart"/>
      <w:r w:rsidRPr="00152559">
        <w:rPr>
          <w:rFonts w:ascii="Times New Roman" w:hAnsi="Times New Roman" w:cs="Times New Roman"/>
          <w:i/>
        </w:rPr>
        <w:t>lis</w:t>
      </w:r>
      <w:proofErr w:type="spellEnd"/>
      <w:r w:rsidRPr="00152559">
        <w:rPr>
          <w:rFonts w:ascii="Times New Roman" w:hAnsi="Times New Roman" w:cs="Times New Roman"/>
          <w:i/>
        </w:rPr>
        <w:t xml:space="preserve"> </w:t>
      </w:r>
      <w:proofErr w:type="spellStart"/>
      <w:r w:rsidRPr="00152559">
        <w:rPr>
          <w:rFonts w:ascii="Times New Roman" w:hAnsi="Times New Roman" w:cs="Times New Roman"/>
          <w:i/>
        </w:rPr>
        <w:t>pendens</w:t>
      </w:r>
      <w:proofErr w:type="spellEnd"/>
      <w:r w:rsidRPr="00152559">
        <w:rPr>
          <w:rFonts w:ascii="Times New Roman" w:hAnsi="Times New Roman" w:cs="Times New Roman"/>
        </w:rPr>
        <w:t xml:space="preserve"> in that the matter is already pending in the </w:t>
      </w:r>
      <w:proofErr w:type="spellStart"/>
      <w:r w:rsidRPr="00152559">
        <w:rPr>
          <w:rFonts w:ascii="Times New Roman" w:hAnsi="Times New Roman" w:cs="Times New Roman"/>
        </w:rPr>
        <w:t>Labour</w:t>
      </w:r>
      <w:proofErr w:type="spellEnd"/>
      <w:r w:rsidRPr="00152559">
        <w:rPr>
          <w:rFonts w:ascii="Times New Roman" w:hAnsi="Times New Roman" w:cs="Times New Roman"/>
        </w:rPr>
        <w:t xml:space="preserve"> Court under case number LC/APP/818/14</w:t>
      </w:r>
      <w:r>
        <w:rPr>
          <w:rFonts w:ascii="Times New Roman" w:hAnsi="Times New Roman" w:cs="Times New Roman"/>
        </w:rPr>
        <w:t xml:space="preserve">. Consequently, this matter is improperly before this </w:t>
      </w:r>
      <w:proofErr w:type="spellStart"/>
      <w:r>
        <w:rPr>
          <w:rFonts w:ascii="Times New Roman" w:hAnsi="Times New Roman" w:cs="Times New Roman"/>
        </w:rPr>
        <w:t>Honourable</w:t>
      </w:r>
      <w:proofErr w:type="spellEnd"/>
      <w:r>
        <w:rPr>
          <w:rFonts w:ascii="Times New Roman" w:hAnsi="Times New Roman" w:cs="Times New Roman"/>
        </w:rPr>
        <w:t xml:space="preserve"> court.</w:t>
      </w:r>
    </w:p>
    <w:p w:rsidR="00152559" w:rsidRDefault="00152559" w:rsidP="00152559">
      <w:pPr>
        <w:spacing w:after="0" w:line="240" w:lineRule="auto"/>
        <w:ind w:left="720"/>
        <w:jc w:val="both"/>
        <w:rPr>
          <w:rFonts w:ascii="Times New Roman" w:hAnsi="Times New Roman" w:cs="Times New Roman"/>
        </w:rPr>
      </w:pPr>
    </w:p>
    <w:p w:rsidR="00152559" w:rsidRPr="00FA7E4C" w:rsidRDefault="00152559" w:rsidP="0015255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b/>
          <w:u w:val="single"/>
        </w:rPr>
        <w:t>NON-COMPLIANCE WITH RULES OFCOURT</w:t>
      </w:r>
    </w:p>
    <w:p w:rsidR="00FA7E4C" w:rsidRPr="00152559" w:rsidRDefault="00FA7E4C" w:rsidP="00FA7E4C">
      <w:pPr>
        <w:pStyle w:val="ListParagraph"/>
        <w:spacing w:after="0" w:line="240" w:lineRule="auto"/>
        <w:ind w:left="1080"/>
        <w:jc w:val="both"/>
        <w:rPr>
          <w:rFonts w:ascii="Times New Roman" w:hAnsi="Times New Roman" w:cs="Times New Roman"/>
        </w:rPr>
      </w:pPr>
    </w:p>
    <w:p w:rsidR="00B607E0" w:rsidRDefault="00152559" w:rsidP="00152559">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The present application does not comply with the High Court rules in that it does not state briefly and clearly the grounds upon which the applicant seeks to have the proceedings set aside and also on the exact relief prayed for. These do not appear on the face of the application and therefore rendering this application fatally defective in its present form. </w:t>
      </w:r>
    </w:p>
    <w:p w:rsidR="00B607E0" w:rsidRDefault="00B607E0" w:rsidP="00B607E0">
      <w:pPr>
        <w:spacing w:after="0" w:line="240" w:lineRule="auto"/>
        <w:jc w:val="both"/>
        <w:rPr>
          <w:rFonts w:ascii="Times New Roman" w:hAnsi="Times New Roman" w:cs="Times New Roman"/>
        </w:rPr>
      </w:pPr>
    </w:p>
    <w:p w:rsidR="00B607E0" w:rsidRPr="00B607E0" w:rsidRDefault="00B607E0" w:rsidP="00B607E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b/>
          <w:u w:val="single"/>
        </w:rPr>
        <w:t>APPLICATION OUT OF TIME</w:t>
      </w:r>
    </w:p>
    <w:p w:rsidR="00B607E0" w:rsidRDefault="00B607E0" w:rsidP="00B607E0">
      <w:pPr>
        <w:pStyle w:val="ListParagraph"/>
        <w:spacing w:after="0" w:line="240" w:lineRule="auto"/>
        <w:ind w:left="1080"/>
        <w:jc w:val="both"/>
        <w:rPr>
          <w:rFonts w:ascii="Times New Roman" w:hAnsi="Times New Roman" w:cs="Times New Roman"/>
          <w:b/>
          <w:u w:val="single"/>
        </w:rPr>
      </w:pPr>
    </w:p>
    <w:p w:rsidR="00FA7E4C" w:rsidRDefault="00B607E0" w:rsidP="00B607E0">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It is common cause that the Applicant was discharged in 2010 and is only bringing the present application now. He is way out of time for instituting these proceedings since he was supposed to do so within eight weeks after having known of the dismissal. No </w:t>
      </w:r>
      <w:proofErr w:type="spellStart"/>
      <w:r>
        <w:rPr>
          <w:rFonts w:ascii="Times New Roman" w:hAnsi="Times New Roman" w:cs="Times New Roman"/>
        </w:rPr>
        <w:t>condonation</w:t>
      </w:r>
      <w:proofErr w:type="spellEnd"/>
      <w:r>
        <w:rPr>
          <w:rFonts w:ascii="Times New Roman" w:hAnsi="Times New Roman" w:cs="Times New Roman"/>
        </w:rPr>
        <w:t xml:space="preserve"> has been sought for having filed the application </w:t>
      </w:r>
      <w:r w:rsidR="00FA7E4C">
        <w:rPr>
          <w:rFonts w:ascii="Times New Roman" w:hAnsi="Times New Roman" w:cs="Times New Roman"/>
        </w:rPr>
        <w:t xml:space="preserve">hopelessly well out of time. This also renders the application fatally defective and therefore improperly before this </w:t>
      </w:r>
      <w:proofErr w:type="spellStart"/>
      <w:r w:rsidR="00FA7E4C">
        <w:rPr>
          <w:rFonts w:ascii="Times New Roman" w:hAnsi="Times New Roman" w:cs="Times New Roman"/>
        </w:rPr>
        <w:t>Honourable</w:t>
      </w:r>
      <w:proofErr w:type="spellEnd"/>
      <w:r w:rsidR="00FA7E4C">
        <w:rPr>
          <w:rFonts w:ascii="Times New Roman" w:hAnsi="Times New Roman" w:cs="Times New Roman"/>
        </w:rPr>
        <w:t xml:space="preserve"> court.</w:t>
      </w:r>
    </w:p>
    <w:p w:rsidR="00FA7E4C" w:rsidRDefault="00FA7E4C" w:rsidP="00FA7E4C">
      <w:pPr>
        <w:spacing w:after="0" w:line="240" w:lineRule="auto"/>
        <w:jc w:val="both"/>
        <w:rPr>
          <w:rFonts w:ascii="Times New Roman" w:hAnsi="Times New Roman" w:cs="Times New Roman"/>
        </w:rPr>
      </w:pPr>
    </w:p>
    <w:p w:rsidR="00152559" w:rsidRPr="00FA7E4C" w:rsidRDefault="00FA7E4C" w:rsidP="00FA7E4C">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b/>
          <w:u w:val="single"/>
        </w:rPr>
        <w:t>MIS-JOINDER</w:t>
      </w:r>
      <w:r w:rsidR="00152559" w:rsidRPr="00FA7E4C">
        <w:rPr>
          <w:rFonts w:ascii="Times New Roman" w:hAnsi="Times New Roman" w:cs="Times New Roman"/>
        </w:rPr>
        <w:t xml:space="preserve"> </w:t>
      </w:r>
    </w:p>
    <w:p w:rsidR="00872D19" w:rsidRPr="00152559" w:rsidRDefault="00872D19" w:rsidP="00FA7E4C">
      <w:pPr>
        <w:spacing w:after="0" w:line="240" w:lineRule="auto"/>
        <w:ind w:left="1080"/>
        <w:jc w:val="both"/>
        <w:rPr>
          <w:rFonts w:ascii="Times New Roman" w:hAnsi="Times New Roman" w:cs="Times New Roman"/>
          <w:b/>
        </w:rPr>
      </w:pPr>
    </w:p>
    <w:p w:rsidR="00097942" w:rsidRDefault="00FA7E4C" w:rsidP="00FA7E4C">
      <w:pPr>
        <w:spacing w:after="0" w:line="240" w:lineRule="auto"/>
        <w:ind w:left="1080"/>
        <w:jc w:val="both"/>
        <w:rPr>
          <w:rFonts w:ascii="Times New Roman" w:hAnsi="Times New Roman" w:cs="Times New Roman"/>
        </w:rPr>
      </w:pPr>
      <w:r>
        <w:rPr>
          <w:rFonts w:ascii="Times New Roman" w:hAnsi="Times New Roman" w:cs="Times New Roman"/>
        </w:rPr>
        <w:t>There is no legal basis for joining the 1</w:t>
      </w:r>
      <w:r w:rsidRPr="00FA7E4C">
        <w:rPr>
          <w:rFonts w:ascii="Times New Roman" w:hAnsi="Times New Roman" w:cs="Times New Roman"/>
          <w:vertAlign w:val="superscript"/>
        </w:rPr>
        <w:t>st</w:t>
      </w:r>
      <w:r>
        <w:rPr>
          <w:rFonts w:ascii="Times New Roman" w:hAnsi="Times New Roman" w:cs="Times New Roman"/>
        </w:rPr>
        <w:t xml:space="preserve"> and the 2</w:t>
      </w:r>
      <w:r w:rsidRPr="00FA7E4C">
        <w:rPr>
          <w:rFonts w:ascii="Times New Roman" w:hAnsi="Times New Roman" w:cs="Times New Roman"/>
          <w:vertAlign w:val="superscript"/>
        </w:rPr>
        <w:t>nd</w:t>
      </w:r>
      <w:r>
        <w:rPr>
          <w:rFonts w:ascii="Times New Roman" w:hAnsi="Times New Roman" w:cs="Times New Roman"/>
        </w:rPr>
        <w:t xml:space="preserve"> Respondents in this suit. The </w:t>
      </w:r>
      <w:r w:rsidR="00DC3DF2">
        <w:rPr>
          <w:rFonts w:ascii="Times New Roman" w:hAnsi="Times New Roman" w:cs="Times New Roman"/>
          <w:b/>
        </w:rPr>
        <w:t>State Liabilities Act</w:t>
      </w:r>
      <w:r w:rsidR="00DC3DF2">
        <w:rPr>
          <w:rFonts w:ascii="Times New Roman" w:hAnsi="Times New Roman" w:cs="Times New Roman"/>
        </w:rPr>
        <w:t xml:space="preserve"> is cleat on who should be cited as the nominal defendant in the circumstances. The 1</w:t>
      </w:r>
      <w:r w:rsidR="00DC3DF2" w:rsidRPr="00DC3DF2">
        <w:rPr>
          <w:rFonts w:ascii="Times New Roman" w:hAnsi="Times New Roman" w:cs="Times New Roman"/>
          <w:vertAlign w:val="superscript"/>
        </w:rPr>
        <w:t>st</w:t>
      </w:r>
      <w:r w:rsidR="00DC3DF2">
        <w:rPr>
          <w:rFonts w:ascii="Times New Roman" w:hAnsi="Times New Roman" w:cs="Times New Roman"/>
        </w:rPr>
        <w:t xml:space="preserve"> and the 2</w:t>
      </w:r>
      <w:r w:rsidR="00DC3DF2" w:rsidRPr="00DC3DF2">
        <w:rPr>
          <w:rFonts w:ascii="Times New Roman" w:hAnsi="Times New Roman" w:cs="Times New Roman"/>
          <w:vertAlign w:val="superscript"/>
        </w:rPr>
        <w:t>nd</w:t>
      </w:r>
      <w:r w:rsidR="00DC3DF2">
        <w:rPr>
          <w:rFonts w:ascii="Times New Roman" w:hAnsi="Times New Roman" w:cs="Times New Roman"/>
        </w:rPr>
        <w:t xml:space="preserve"> Respondents should not have been cited in the first place in these proceedings. Apart from the misjoinder, the 1</w:t>
      </w:r>
      <w:r w:rsidR="00DC3DF2" w:rsidRPr="00DC3DF2">
        <w:rPr>
          <w:rFonts w:ascii="Times New Roman" w:hAnsi="Times New Roman" w:cs="Times New Roman"/>
          <w:vertAlign w:val="superscript"/>
        </w:rPr>
        <w:t>st</w:t>
      </w:r>
      <w:r w:rsidR="00DC3DF2">
        <w:rPr>
          <w:rFonts w:ascii="Times New Roman" w:hAnsi="Times New Roman" w:cs="Times New Roman"/>
        </w:rPr>
        <w:t xml:space="preserve"> and the 2</w:t>
      </w:r>
      <w:r w:rsidR="00DC3DF2" w:rsidRPr="00DC3DF2">
        <w:rPr>
          <w:rFonts w:ascii="Times New Roman" w:hAnsi="Times New Roman" w:cs="Times New Roman"/>
          <w:vertAlign w:val="superscript"/>
        </w:rPr>
        <w:t>nd</w:t>
      </w:r>
      <w:r w:rsidR="00DC3DF2">
        <w:rPr>
          <w:rFonts w:ascii="Times New Roman" w:hAnsi="Times New Roman" w:cs="Times New Roman"/>
        </w:rPr>
        <w:t xml:space="preserve"> Respondents have not been properly cited even if the applicant is to insist that they have to be parties. </w:t>
      </w:r>
    </w:p>
    <w:p w:rsidR="00236B44" w:rsidRDefault="00236B44" w:rsidP="00236B44">
      <w:pPr>
        <w:spacing w:after="0" w:line="240" w:lineRule="auto"/>
        <w:jc w:val="both"/>
        <w:rPr>
          <w:rFonts w:ascii="Times New Roman" w:hAnsi="Times New Roman" w:cs="Times New Roman"/>
        </w:rPr>
      </w:pPr>
    </w:p>
    <w:p w:rsidR="00236B44" w:rsidRDefault="00236B44" w:rsidP="00346D60">
      <w:pPr>
        <w:pStyle w:val="ListParagraph"/>
        <w:numPr>
          <w:ilvl w:val="1"/>
          <w:numId w:val="1"/>
        </w:numPr>
        <w:spacing w:after="0" w:line="240" w:lineRule="auto"/>
        <w:jc w:val="both"/>
        <w:rPr>
          <w:rFonts w:ascii="Times New Roman" w:hAnsi="Times New Roman" w:cs="Times New Roman"/>
        </w:rPr>
      </w:pPr>
      <w:r w:rsidRPr="00346D60">
        <w:rPr>
          <w:rFonts w:ascii="Times New Roman" w:hAnsi="Times New Roman" w:cs="Times New Roman"/>
        </w:rPr>
        <w:t xml:space="preserve"> Further, the 3</w:t>
      </w:r>
      <w:r w:rsidRPr="00346D60">
        <w:rPr>
          <w:rFonts w:ascii="Times New Roman" w:hAnsi="Times New Roman" w:cs="Times New Roman"/>
          <w:vertAlign w:val="superscript"/>
        </w:rPr>
        <w:t>rd</w:t>
      </w:r>
      <w:r w:rsidRPr="00346D60">
        <w:rPr>
          <w:rFonts w:ascii="Times New Roman" w:hAnsi="Times New Roman" w:cs="Times New Roman"/>
        </w:rPr>
        <w:t xml:space="preserve"> Respondent has also been </w:t>
      </w:r>
      <w:proofErr w:type="spellStart"/>
      <w:r w:rsidRPr="00346D60">
        <w:rPr>
          <w:rFonts w:ascii="Times New Roman" w:hAnsi="Times New Roman" w:cs="Times New Roman"/>
        </w:rPr>
        <w:t>misjoined</w:t>
      </w:r>
      <w:proofErr w:type="spellEnd"/>
      <w:r w:rsidRPr="00346D60">
        <w:rPr>
          <w:rFonts w:ascii="Times New Roman" w:hAnsi="Times New Roman" w:cs="Times New Roman"/>
        </w:rPr>
        <w:t xml:space="preserve">, </w:t>
      </w:r>
      <w:r w:rsidR="00346D60" w:rsidRPr="00346D60">
        <w:rPr>
          <w:rFonts w:ascii="Times New Roman" w:hAnsi="Times New Roman" w:cs="Times New Roman"/>
        </w:rPr>
        <w:t>but what is more critical to note is that the 3</w:t>
      </w:r>
      <w:r w:rsidR="00346D60" w:rsidRPr="00346D60">
        <w:rPr>
          <w:rFonts w:ascii="Times New Roman" w:hAnsi="Times New Roman" w:cs="Times New Roman"/>
          <w:vertAlign w:val="superscript"/>
        </w:rPr>
        <w:t>rd</w:t>
      </w:r>
      <w:r w:rsidR="00346D60" w:rsidRPr="00346D60">
        <w:rPr>
          <w:rFonts w:ascii="Times New Roman" w:hAnsi="Times New Roman" w:cs="Times New Roman"/>
        </w:rPr>
        <w:t xml:space="preserve"> respondent is not even a legal persona </w:t>
      </w:r>
      <w:r w:rsidR="00346D60">
        <w:rPr>
          <w:rFonts w:ascii="Times New Roman" w:hAnsi="Times New Roman" w:cs="Times New Roman"/>
        </w:rPr>
        <w:t xml:space="preserve">that has capacity to be sued in its own name. The applicant has cited a non-existent party that was not supposed to be cited in the first place. </w:t>
      </w:r>
    </w:p>
    <w:p w:rsidR="008D726F" w:rsidRDefault="008D726F" w:rsidP="008D726F">
      <w:pPr>
        <w:pStyle w:val="ListParagraph"/>
        <w:spacing w:after="0" w:line="240" w:lineRule="auto"/>
        <w:ind w:left="1080"/>
        <w:jc w:val="both"/>
        <w:rPr>
          <w:rFonts w:ascii="Times New Roman" w:hAnsi="Times New Roman" w:cs="Times New Roman"/>
        </w:rPr>
      </w:pPr>
    </w:p>
    <w:p w:rsidR="00B04360" w:rsidRDefault="00B04360" w:rsidP="008D726F">
      <w:pPr>
        <w:pStyle w:val="ListParagraph"/>
        <w:spacing w:after="0" w:line="240" w:lineRule="auto"/>
        <w:ind w:left="1080"/>
        <w:jc w:val="both"/>
        <w:rPr>
          <w:rFonts w:ascii="Times New Roman" w:hAnsi="Times New Roman" w:cs="Times New Roman"/>
        </w:rPr>
      </w:pPr>
    </w:p>
    <w:p w:rsidR="00B04360" w:rsidRDefault="00B04360" w:rsidP="008D726F">
      <w:pPr>
        <w:pStyle w:val="ListParagraph"/>
        <w:spacing w:after="0" w:line="240" w:lineRule="auto"/>
        <w:ind w:left="1080"/>
        <w:jc w:val="both"/>
        <w:rPr>
          <w:rFonts w:ascii="Times New Roman" w:hAnsi="Times New Roman" w:cs="Times New Roman"/>
        </w:rPr>
      </w:pPr>
    </w:p>
    <w:p w:rsidR="008D726F" w:rsidRPr="008D726F" w:rsidRDefault="008D726F" w:rsidP="008D726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b/>
          <w:u w:val="single"/>
        </w:rPr>
        <w:lastRenderedPageBreak/>
        <w:t>EXHAUSTION OF INTERNAL REMEDIES</w:t>
      </w:r>
    </w:p>
    <w:p w:rsidR="008D726F" w:rsidRDefault="008D726F" w:rsidP="008D726F">
      <w:pPr>
        <w:pStyle w:val="ListParagraph"/>
        <w:spacing w:after="0" w:line="240" w:lineRule="auto"/>
        <w:ind w:left="1080"/>
        <w:jc w:val="both"/>
        <w:rPr>
          <w:rFonts w:ascii="Times New Roman" w:hAnsi="Times New Roman" w:cs="Times New Roman"/>
        </w:rPr>
      </w:pPr>
    </w:p>
    <w:p w:rsidR="00922FDA" w:rsidRDefault="008D726F" w:rsidP="008D726F">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The applicant has not exhausted all the internal remedies available to him before seeking recourse from the courts. He ought to have </w:t>
      </w:r>
      <w:r w:rsidR="00922FDA">
        <w:rPr>
          <w:rFonts w:ascii="Times New Roman" w:hAnsi="Times New Roman" w:cs="Times New Roman"/>
        </w:rPr>
        <w:t>asserted</w:t>
      </w:r>
      <w:r>
        <w:rPr>
          <w:rFonts w:ascii="Times New Roman" w:hAnsi="Times New Roman" w:cs="Times New Roman"/>
        </w:rPr>
        <w:t xml:space="preserve"> his right to appeal against the finding of the Board of Inquiry to the </w:t>
      </w:r>
      <w:r w:rsidR="00922FDA">
        <w:rPr>
          <w:rFonts w:ascii="Times New Roman" w:hAnsi="Times New Roman" w:cs="Times New Roman"/>
        </w:rPr>
        <w:t>D</w:t>
      </w:r>
      <w:r>
        <w:rPr>
          <w:rFonts w:ascii="Times New Roman" w:hAnsi="Times New Roman" w:cs="Times New Roman"/>
        </w:rPr>
        <w:t>irector</w:t>
      </w:r>
      <w:r w:rsidR="00922FDA">
        <w:rPr>
          <w:rFonts w:ascii="Times New Roman" w:hAnsi="Times New Roman" w:cs="Times New Roman"/>
        </w:rPr>
        <w:t xml:space="preserve"> General of the Central Intelligence </w:t>
      </w:r>
      <w:proofErr w:type="spellStart"/>
      <w:r w:rsidR="00922FDA">
        <w:rPr>
          <w:rFonts w:ascii="Times New Roman" w:hAnsi="Times New Roman" w:cs="Times New Roman"/>
        </w:rPr>
        <w:t>Organisation</w:t>
      </w:r>
      <w:proofErr w:type="spellEnd"/>
      <w:r w:rsidR="00922FDA">
        <w:rPr>
          <w:rFonts w:ascii="Times New Roman" w:hAnsi="Times New Roman" w:cs="Times New Roman"/>
        </w:rPr>
        <w:t xml:space="preserve"> and further, to the 4</w:t>
      </w:r>
      <w:r w:rsidR="00922FDA" w:rsidRPr="00922FDA">
        <w:rPr>
          <w:rFonts w:ascii="Times New Roman" w:hAnsi="Times New Roman" w:cs="Times New Roman"/>
          <w:vertAlign w:val="superscript"/>
        </w:rPr>
        <w:t>th</w:t>
      </w:r>
      <w:r w:rsidR="00922FDA">
        <w:rPr>
          <w:rFonts w:ascii="Times New Roman" w:hAnsi="Times New Roman" w:cs="Times New Roman"/>
        </w:rPr>
        <w:t xml:space="preserve"> Respondent if unsatisfied with the decision of the Director General. The present application has therefore been prematurely brought and should be dismissed.</w:t>
      </w:r>
      <w:r>
        <w:rPr>
          <w:rFonts w:ascii="Times New Roman" w:hAnsi="Times New Roman" w:cs="Times New Roman"/>
        </w:rPr>
        <w:t xml:space="preserve"> </w:t>
      </w:r>
    </w:p>
    <w:p w:rsidR="00922FDA" w:rsidRDefault="00922FDA" w:rsidP="00922FDA">
      <w:pPr>
        <w:spacing w:after="0" w:line="240" w:lineRule="auto"/>
        <w:jc w:val="both"/>
        <w:rPr>
          <w:rFonts w:ascii="Times New Roman" w:hAnsi="Times New Roman" w:cs="Times New Roman"/>
        </w:rPr>
      </w:pPr>
    </w:p>
    <w:p w:rsidR="00EB2900" w:rsidRDefault="00922FDA" w:rsidP="00922FD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For all the reasons stated above, the present application should fail on that basis alone even without going into the merits. It should therefore be dismissed with costs on a legal practitioner and client scale.”</w:t>
      </w:r>
    </w:p>
    <w:p w:rsidR="00EB2900" w:rsidRDefault="00EB2900" w:rsidP="00EB2900">
      <w:pPr>
        <w:spacing w:after="0" w:line="240" w:lineRule="auto"/>
        <w:jc w:val="both"/>
        <w:rPr>
          <w:rFonts w:ascii="Times New Roman" w:hAnsi="Times New Roman" w:cs="Times New Roman"/>
        </w:rPr>
      </w:pPr>
    </w:p>
    <w:p w:rsidR="008D726F" w:rsidRDefault="00452BAD" w:rsidP="00452BAD">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Although, in his answering affidavit, the applicant responded to the above points in </w:t>
      </w:r>
      <w:proofErr w:type="spellStart"/>
      <w:r>
        <w:rPr>
          <w:rFonts w:ascii="Times New Roman" w:hAnsi="Times New Roman" w:cs="Times New Roman"/>
          <w:i/>
          <w:sz w:val="24"/>
          <w:szCs w:val="24"/>
        </w:rPr>
        <w:t>limi</w:t>
      </w:r>
      <w:r w:rsidR="005514C4">
        <w:rPr>
          <w:rFonts w:ascii="Times New Roman" w:hAnsi="Times New Roman" w:cs="Times New Roman"/>
          <w:i/>
          <w:sz w:val="24"/>
          <w:szCs w:val="24"/>
        </w:rPr>
        <w:t>n</w:t>
      </w:r>
      <w:r>
        <w:rPr>
          <w:rFonts w:ascii="Times New Roman" w:hAnsi="Times New Roman" w:cs="Times New Roman"/>
          <w:i/>
          <w:sz w:val="24"/>
          <w:szCs w:val="24"/>
        </w:rPr>
        <w:t>e</w:t>
      </w:r>
      <w:proofErr w:type="spellEnd"/>
      <w:r>
        <w:rPr>
          <w:rFonts w:ascii="Times New Roman" w:hAnsi="Times New Roman" w:cs="Times New Roman"/>
          <w:sz w:val="24"/>
          <w:szCs w:val="24"/>
        </w:rPr>
        <w:t xml:space="preserve">, I think the primary function of the court, before going into the rest of the preliminary points raised and considering the merits of the matter, is to determine whether or not the applicant has placed a proper application before the court. In doing so, the court will take into account that the applicant has since withdrawn the matter that was pending in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Court and now wants to pursue this particular application. </w:t>
      </w:r>
      <w:r w:rsidR="005514C4">
        <w:rPr>
          <w:rFonts w:ascii="Times New Roman" w:hAnsi="Times New Roman" w:cs="Times New Roman"/>
          <w:sz w:val="24"/>
          <w:szCs w:val="24"/>
        </w:rPr>
        <w:t>It is therefore crucial for this court to start by determining whether or not there is a proper application before it.</w:t>
      </w:r>
      <w:r w:rsidR="008D726F" w:rsidRPr="00EB2900">
        <w:rPr>
          <w:rFonts w:ascii="Times New Roman" w:hAnsi="Times New Roman" w:cs="Times New Roman"/>
        </w:rPr>
        <w:t xml:space="preserve"> </w:t>
      </w:r>
    </w:p>
    <w:p w:rsidR="0080178F" w:rsidRDefault="0080178F" w:rsidP="00452BAD">
      <w:pPr>
        <w:spacing w:after="0" w:line="360" w:lineRule="auto"/>
        <w:ind w:firstLine="720"/>
        <w:jc w:val="both"/>
        <w:rPr>
          <w:rFonts w:ascii="Times New Roman" w:hAnsi="Times New Roman" w:cs="Times New Roman"/>
        </w:rPr>
      </w:pPr>
      <w:r>
        <w:rPr>
          <w:rFonts w:ascii="Times New Roman" w:hAnsi="Times New Roman" w:cs="Times New Roman"/>
        </w:rPr>
        <w:t xml:space="preserve">In heads of argument filed </w:t>
      </w:r>
      <w:r w:rsidR="00A12DDE">
        <w:rPr>
          <w:rFonts w:ascii="Times New Roman" w:hAnsi="Times New Roman" w:cs="Times New Roman"/>
        </w:rPr>
        <w:t>through the</w:t>
      </w:r>
      <w:r>
        <w:rPr>
          <w:rFonts w:ascii="Times New Roman" w:hAnsi="Times New Roman" w:cs="Times New Roman"/>
        </w:rPr>
        <w:t xml:space="preserve"> Civil Division of the Attorney General, the respondents,</w:t>
      </w:r>
      <w:r w:rsidR="00796A96">
        <w:rPr>
          <w:rFonts w:ascii="Times New Roman" w:hAnsi="Times New Roman" w:cs="Times New Roman"/>
        </w:rPr>
        <w:t xml:space="preserve"> in addition to the other points in </w:t>
      </w:r>
      <w:proofErr w:type="spellStart"/>
      <w:r w:rsidR="00796A96">
        <w:rPr>
          <w:rFonts w:ascii="Times New Roman" w:hAnsi="Times New Roman" w:cs="Times New Roman"/>
          <w:i/>
        </w:rPr>
        <w:t>limine</w:t>
      </w:r>
      <w:proofErr w:type="spellEnd"/>
      <w:r w:rsidR="00796A96">
        <w:rPr>
          <w:rFonts w:ascii="Times New Roman" w:hAnsi="Times New Roman" w:cs="Times New Roman"/>
        </w:rPr>
        <w:t>, state</w:t>
      </w:r>
      <w:r w:rsidR="005514C4">
        <w:rPr>
          <w:rFonts w:ascii="Times New Roman" w:hAnsi="Times New Roman" w:cs="Times New Roman"/>
        </w:rPr>
        <w:t xml:space="preserve"> as follows</w:t>
      </w:r>
      <w:r w:rsidR="00796A96">
        <w:rPr>
          <w:rFonts w:ascii="Times New Roman" w:hAnsi="Times New Roman" w:cs="Times New Roman"/>
        </w:rPr>
        <w:t>:</w:t>
      </w:r>
      <w:r>
        <w:rPr>
          <w:rFonts w:ascii="Times New Roman" w:hAnsi="Times New Roman" w:cs="Times New Roman"/>
        </w:rPr>
        <w:t xml:space="preserve"> </w:t>
      </w:r>
    </w:p>
    <w:p w:rsidR="00C4369C" w:rsidRDefault="00C4369C" w:rsidP="00C4369C">
      <w:pPr>
        <w:spacing w:after="0" w:line="240" w:lineRule="auto"/>
        <w:ind w:firstLine="720"/>
        <w:jc w:val="both"/>
        <w:rPr>
          <w:rFonts w:ascii="Times New Roman" w:hAnsi="Times New Roman" w:cs="Times New Roman"/>
          <w:b/>
          <w:u w:val="single"/>
        </w:rPr>
      </w:pPr>
      <w:r>
        <w:rPr>
          <w:rFonts w:ascii="Times New Roman" w:hAnsi="Times New Roman" w:cs="Times New Roman"/>
        </w:rPr>
        <w:t>“3.</w:t>
      </w:r>
      <w:r>
        <w:rPr>
          <w:rFonts w:ascii="Times New Roman" w:hAnsi="Times New Roman" w:cs="Times New Roman"/>
        </w:rPr>
        <w:tab/>
      </w:r>
      <w:r>
        <w:rPr>
          <w:rFonts w:ascii="Times New Roman" w:hAnsi="Times New Roman" w:cs="Times New Roman"/>
          <w:b/>
          <w:u w:val="single"/>
        </w:rPr>
        <w:t>APPLICATION OUT OF TIME</w:t>
      </w:r>
    </w:p>
    <w:p w:rsidR="00C4369C" w:rsidRDefault="00C4369C" w:rsidP="00C4369C">
      <w:pPr>
        <w:spacing w:after="0" w:line="240" w:lineRule="auto"/>
        <w:ind w:firstLine="720"/>
        <w:jc w:val="both"/>
        <w:rPr>
          <w:rFonts w:ascii="Times New Roman" w:hAnsi="Times New Roman" w:cs="Times New Roman"/>
          <w:b/>
          <w:u w:val="single"/>
        </w:rPr>
      </w:pPr>
    </w:p>
    <w:p w:rsidR="00C4369C" w:rsidRDefault="00C4369C" w:rsidP="00F740C4">
      <w:pPr>
        <w:spacing w:after="0" w:line="240" w:lineRule="auto"/>
        <w:ind w:left="1440"/>
        <w:jc w:val="both"/>
        <w:rPr>
          <w:rFonts w:ascii="Times New Roman" w:hAnsi="Times New Roman" w:cs="Times New Roman"/>
        </w:rPr>
      </w:pPr>
      <w:r>
        <w:rPr>
          <w:rFonts w:ascii="Times New Roman" w:hAnsi="Times New Roman" w:cs="Times New Roman"/>
        </w:rPr>
        <w:t xml:space="preserve">The applicant was discharged in 2010 and is only bringing the present application now. The proceedings should have been brought within eight weeks after having known of the dismissal. No </w:t>
      </w:r>
      <w:proofErr w:type="spellStart"/>
      <w:r>
        <w:rPr>
          <w:rFonts w:ascii="Times New Roman" w:hAnsi="Times New Roman" w:cs="Times New Roman"/>
        </w:rPr>
        <w:t>condonation</w:t>
      </w:r>
      <w:proofErr w:type="spellEnd"/>
      <w:r>
        <w:rPr>
          <w:rFonts w:ascii="Times New Roman" w:hAnsi="Times New Roman" w:cs="Times New Roman"/>
        </w:rPr>
        <w:t xml:space="preserve"> has been sought for having filed the application hopelessly well out of time. As if </w:t>
      </w:r>
      <w:r w:rsidR="007F43E8">
        <w:rPr>
          <w:rFonts w:ascii="Times New Roman" w:hAnsi="Times New Roman" w:cs="Times New Roman"/>
        </w:rPr>
        <w:t>that</w:t>
      </w:r>
      <w:r>
        <w:rPr>
          <w:rFonts w:ascii="Times New Roman" w:hAnsi="Times New Roman" w:cs="Times New Roman"/>
        </w:rPr>
        <w:t xml:space="preserve"> was not enough, he avers that he did not know the date on which he was discharged. This averment, with respect, is without merit. The applicant acknowledged</w:t>
      </w:r>
      <w:r w:rsidR="007F43E8">
        <w:rPr>
          <w:rFonts w:ascii="Times New Roman" w:hAnsi="Times New Roman" w:cs="Times New Roman"/>
        </w:rPr>
        <w:t xml:space="preserve"> the discharge notice on 6/12/10 by affixing his signature on the notice. Further, he complied with the notice but not reporting for duty at least four years. The notice is part of the application.</w:t>
      </w:r>
      <w:r>
        <w:rPr>
          <w:rFonts w:ascii="Times New Roman" w:hAnsi="Times New Roman" w:cs="Times New Roman"/>
        </w:rPr>
        <w:t xml:space="preserve"> </w:t>
      </w:r>
    </w:p>
    <w:p w:rsidR="00EE480C" w:rsidRDefault="00EE480C" w:rsidP="00EE480C">
      <w:pPr>
        <w:spacing w:after="0" w:line="240" w:lineRule="auto"/>
        <w:jc w:val="both"/>
        <w:rPr>
          <w:rFonts w:ascii="Times New Roman" w:hAnsi="Times New Roman" w:cs="Times New Roman"/>
        </w:rPr>
      </w:pPr>
    </w:p>
    <w:p w:rsidR="00EE480C" w:rsidRDefault="00EE480C" w:rsidP="00EE480C">
      <w:pPr>
        <w:spacing w:after="0" w:line="240" w:lineRule="auto"/>
        <w:ind w:left="1440" w:hanging="720"/>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t xml:space="preserve">In light of the foregoing, it is apparent that the applicant was obliged to seek </w:t>
      </w:r>
      <w:proofErr w:type="spellStart"/>
      <w:r>
        <w:rPr>
          <w:rFonts w:ascii="Times New Roman" w:hAnsi="Times New Roman" w:cs="Times New Roman"/>
        </w:rPr>
        <w:t>condonation</w:t>
      </w:r>
      <w:proofErr w:type="spellEnd"/>
      <w:r>
        <w:rPr>
          <w:rFonts w:ascii="Times New Roman" w:hAnsi="Times New Roman" w:cs="Times New Roman"/>
        </w:rPr>
        <w:t xml:space="preserve"> first as was held in the case of </w:t>
      </w:r>
      <w:proofErr w:type="spellStart"/>
      <w:r w:rsidR="00187F27" w:rsidRPr="00CF7C55">
        <w:rPr>
          <w:rFonts w:ascii="Times New Roman" w:hAnsi="Times New Roman" w:cs="Times New Roman"/>
          <w:b/>
          <w:u w:val="single"/>
        </w:rPr>
        <w:t>M</w:t>
      </w:r>
      <w:r w:rsidRPr="00CF7C55">
        <w:rPr>
          <w:rFonts w:ascii="Times New Roman" w:hAnsi="Times New Roman" w:cs="Times New Roman"/>
          <w:b/>
          <w:u w:val="single"/>
        </w:rPr>
        <w:t>atsambare</w:t>
      </w:r>
      <w:proofErr w:type="spellEnd"/>
      <w:r w:rsidRPr="00CF7C55">
        <w:rPr>
          <w:rFonts w:ascii="Times New Roman" w:hAnsi="Times New Roman" w:cs="Times New Roman"/>
          <w:b/>
          <w:u w:val="single"/>
        </w:rPr>
        <w:t xml:space="preserve"> v Gweru </w:t>
      </w:r>
      <w:r w:rsidR="00187F27" w:rsidRPr="00CF7C55">
        <w:rPr>
          <w:rFonts w:ascii="Times New Roman" w:hAnsi="Times New Roman" w:cs="Times New Roman"/>
          <w:b/>
          <w:u w:val="single"/>
        </w:rPr>
        <w:t>City Council SC-183-95</w:t>
      </w:r>
      <w:r w:rsidR="00187F27">
        <w:rPr>
          <w:rFonts w:ascii="Times New Roman" w:hAnsi="Times New Roman" w:cs="Times New Roman"/>
        </w:rPr>
        <w:t xml:space="preserve"> where the court held that proceedings by way of review were not instituted within the specified eight week period and </w:t>
      </w:r>
      <w:proofErr w:type="spellStart"/>
      <w:r w:rsidR="00187F27">
        <w:rPr>
          <w:rFonts w:ascii="Times New Roman" w:hAnsi="Times New Roman" w:cs="Times New Roman"/>
        </w:rPr>
        <w:t>condonation</w:t>
      </w:r>
      <w:proofErr w:type="spellEnd"/>
      <w:r w:rsidR="00187F27">
        <w:rPr>
          <w:rFonts w:ascii="Times New Roman" w:hAnsi="Times New Roman" w:cs="Times New Roman"/>
        </w:rPr>
        <w:t xml:space="preserve"> for the breach of rule </w:t>
      </w:r>
      <w:r w:rsidR="00CF7C55">
        <w:rPr>
          <w:rFonts w:ascii="Times New Roman" w:hAnsi="Times New Roman" w:cs="Times New Roman"/>
        </w:rPr>
        <w:t>259 was</w:t>
      </w:r>
      <w:r w:rsidR="00187F27">
        <w:rPr>
          <w:rFonts w:ascii="Times New Roman" w:hAnsi="Times New Roman" w:cs="Times New Roman"/>
        </w:rPr>
        <w:t xml:space="preserve"> not sought so the matter was not properly before the court.</w:t>
      </w:r>
    </w:p>
    <w:p w:rsidR="00187F27" w:rsidRDefault="00187F27" w:rsidP="00EE480C">
      <w:pPr>
        <w:spacing w:after="0" w:line="240" w:lineRule="auto"/>
        <w:ind w:left="1440" w:hanging="720"/>
        <w:jc w:val="both"/>
        <w:rPr>
          <w:rFonts w:ascii="Times New Roman" w:hAnsi="Times New Roman" w:cs="Times New Roman"/>
        </w:rPr>
      </w:pPr>
    </w:p>
    <w:p w:rsidR="00187F27" w:rsidRDefault="00187F27" w:rsidP="00EE480C">
      <w:pPr>
        <w:spacing w:after="0" w:line="240" w:lineRule="auto"/>
        <w:ind w:left="1440" w:hanging="720"/>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r>
      <w:r w:rsidR="00CF7C55">
        <w:rPr>
          <w:rFonts w:ascii="Times New Roman" w:hAnsi="Times New Roman" w:cs="Times New Roman"/>
        </w:rPr>
        <w:t>I</w:t>
      </w:r>
      <w:r w:rsidR="008E6B2B">
        <w:rPr>
          <w:rFonts w:ascii="Times New Roman" w:hAnsi="Times New Roman" w:cs="Times New Roman"/>
        </w:rPr>
        <w:t xml:space="preserve">n </w:t>
      </w:r>
      <w:proofErr w:type="spellStart"/>
      <w:r w:rsidR="008E6B2B" w:rsidRPr="00B41F04">
        <w:rPr>
          <w:rFonts w:ascii="Times New Roman" w:hAnsi="Times New Roman" w:cs="Times New Roman"/>
          <w:i/>
        </w:rPr>
        <w:t>casu</w:t>
      </w:r>
      <w:proofErr w:type="spellEnd"/>
      <w:r w:rsidR="008E6B2B">
        <w:rPr>
          <w:rFonts w:ascii="Times New Roman" w:hAnsi="Times New Roman" w:cs="Times New Roman"/>
        </w:rPr>
        <w:t>, the applicant has no sought the indulgence of the court and it is apparent from his answering affidavit that he does not believe he is obliged to seek the indulgence and thus, the application is improperly before the court.”</w:t>
      </w:r>
    </w:p>
    <w:p w:rsidR="004D3EC4" w:rsidRDefault="004D3EC4" w:rsidP="004D3EC4">
      <w:pPr>
        <w:spacing w:after="0" w:line="240" w:lineRule="auto"/>
        <w:jc w:val="both"/>
        <w:rPr>
          <w:rFonts w:ascii="Times New Roman" w:hAnsi="Times New Roman" w:cs="Times New Roman"/>
        </w:rPr>
      </w:pPr>
    </w:p>
    <w:p w:rsidR="004D3EC4" w:rsidRDefault="00842891" w:rsidP="004D3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above submissions are correct and as such</w:t>
      </w:r>
      <w:r w:rsidR="00E55004">
        <w:rPr>
          <w:rFonts w:ascii="Times New Roman" w:hAnsi="Times New Roman" w:cs="Times New Roman"/>
          <w:sz w:val="24"/>
          <w:szCs w:val="24"/>
        </w:rPr>
        <w:t xml:space="preserve"> I have no hesitation in pronouncing that</w:t>
      </w:r>
      <w:r>
        <w:rPr>
          <w:rFonts w:ascii="Times New Roman" w:hAnsi="Times New Roman" w:cs="Times New Roman"/>
          <w:sz w:val="24"/>
          <w:szCs w:val="24"/>
        </w:rPr>
        <w:t xml:space="preserve"> there is no proper application before the court.</w:t>
      </w:r>
    </w:p>
    <w:p w:rsidR="00E55004" w:rsidRDefault="00842891" w:rsidP="004D3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does not deny that on 6 December 2010</w:t>
      </w:r>
      <w:r w:rsidR="00E55004">
        <w:rPr>
          <w:rFonts w:ascii="Times New Roman" w:hAnsi="Times New Roman" w:cs="Times New Roman"/>
          <w:sz w:val="24"/>
          <w:szCs w:val="24"/>
        </w:rPr>
        <w:t>,</w:t>
      </w:r>
      <w:r>
        <w:rPr>
          <w:rFonts w:ascii="Times New Roman" w:hAnsi="Times New Roman" w:cs="Times New Roman"/>
          <w:sz w:val="24"/>
          <w:szCs w:val="24"/>
        </w:rPr>
        <w:t xml:space="preserve"> through his own signature</w:t>
      </w:r>
      <w:r w:rsidR="00E55004">
        <w:rPr>
          <w:rFonts w:ascii="Times New Roman" w:hAnsi="Times New Roman" w:cs="Times New Roman"/>
          <w:sz w:val="24"/>
          <w:szCs w:val="24"/>
        </w:rPr>
        <w:t xml:space="preserve">, he acknowledged </w:t>
      </w:r>
      <w:r>
        <w:rPr>
          <w:rFonts w:ascii="Times New Roman" w:hAnsi="Times New Roman" w:cs="Times New Roman"/>
          <w:sz w:val="24"/>
          <w:szCs w:val="24"/>
        </w:rPr>
        <w:t xml:space="preserve">the discharge notice given to him by the “Director Administration” </w:t>
      </w:r>
      <w:r w:rsidR="00E55004">
        <w:rPr>
          <w:rFonts w:ascii="Times New Roman" w:hAnsi="Times New Roman" w:cs="Times New Roman"/>
          <w:sz w:val="24"/>
          <w:szCs w:val="24"/>
        </w:rPr>
        <w:t>in</w:t>
      </w:r>
      <w:r>
        <w:rPr>
          <w:rFonts w:ascii="Times New Roman" w:hAnsi="Times New Roman" w:cs="Times New Roman"/>
          <w:sz w:val="24"/>
          <w:szCs w:val="24"/>
        </w:rPr>
        <w:t xml:space="preserve"> the third respondent. That notice of discharge appears herein at p 2 of this judgment. Admittedly it was addressed to the third respond</w:t>
      </w:r>
      <w:r w:rsidR="008C5C81">
        <w:rPr>
          <w:rFonts w:ascii="Times New Roman" w:hAnsi="Times New Roman" w:cs="Times New Roman"/>
          <w:sz w:val="24"/>
          <w:szCs w:val="24"/>
        </w:rPr>
        <w:t xml:space="preserve">ent’s Chief Transport Officer. </w:t>
      </w:r>
      <w:r>
        <w:rPr>
          <w:rFonts w:ascii="Times New Roman" w:hAnsi="Times New Roman" w:cs="Times New Roman"/>
          <w:sz w:val="24"/>
          <w:szCs w:val="24"/>
        </w:rPr>
        <w:t xml:space="preserve">However, </w:t>
      </w:r>
      <w:r w:rsidR="00CE286C">
        <w:rPr>
          <w:rFonts w:ascii="Times New Roman" w:hAnsi="Times New Roman" w:cs="Times New Roman"/>
          <w:sz w:val="24"/>
          <w:szCs w:val="24"/>
        </w:rPr>
        <w:t xml:space="preserve">it </w:t>
      </w:r>
      <w:r>
        <w:rPr>
          <w:rFonts w:ascii="Times New Roman" w:hAnsi="Times New Roman" w:cs="Times New Roman"/>
          <w:sz w:val="24"/>
          <w:szCs w:val="24"/>
        </w:rPr>
        <w:t>wa</w:t>
      </w:r>
      <w:r w:rsidR="00E55004">
        <w:rPr>
          <w:rFonts w:ascii="Times New Roman" w:hAnsi="Times New Roman" w:cs="Times New Roman"/>
          <w:sz w:val="24"/>
          <w:szCs w:val="24"/>
        </w:rPr>
        <w:t>s acknowledged by the applicant</w:t>
      </w:r>
      <w:r>
        <w:rPr>
          <w:rFonts w:ascii="Times New Roman" w:hAnsi="Times New Roman" w:cs="Times New Roman"/>
          <w:sz w:val="24"/>
          <w:szCs w:val="24"/>
        </w:rPr>
        <w:t>”</w:t>
      </w:r>
      <w:r w:rsidR="00BC735F">
        <w:rPr>
          <w:rFonts w:ascii="Times New Roman" w:hAnsi="Times New Roman" w:cs="Times New Roman"/>
          <w:sz w:val="24"/>
          <w:szCs w:val="24"/>
        </w:rPr>
        <w:t xml:space="preserve"> </w:t>
      </w:r>
      <w:r w:rsidR="00E55004">
        <w:rPr>
          <w:rFonts w:ascii="Times New Roman" w:hAnsi="Times New Roman" w:cs="Times New Roman"/>
          <w:sz w:val="24"/>
          <w:szCs w:val="24"/>
        </w:rPr>
        <w:t xml:space="preserve">who </w:t>
      </w:r>
      <w:proofErr w:type="gramStart"/>
      <w:r w:rsidR="00E55004">
        <w:rPr>
          <w:rFonts w:ascii="Times New Roman" w:hAnsi="Times New Roman" w:cs="Times New Roman"/>
          <w:sz w:val="24"/>
          <w:szCs w:val="24"/>
        </w:rPr>
        <w:t>proceeded</w:t>
      </w:r>
      <w:proofErr w:type="gramEnd"/>
      <w:r w:rsidR="00E55004">
        <w:rPr>
          <w:rFonts w:ascii="Times New Roman" w:hAnsi="Times New Roman" w:cs="Times New Roman"/>
          <w:sz w:val="24"/>
          <w:szCs w:val="24"/>
        </w:rPr>
        <w:t xml:space="preserve"> to </w:t>
      </w:r>
      <w:proofErr w:type="spellStart"/>
      <w:r w:rsidR="00E55004">
        <w:rPr>
          <w:rFonts w:ascii="Times New Roman" w:hAnsi="Times New Roman" w:cs="Times New Roman"/>
          <w:sz w:val="24"/>
          <w:szCs w:val="24"/>
        </w:rPr>
        <w:t>tollow</w:t>
      </w:r>
      <w:proofErr w:type="spellEnd"/>
      <w:r w:rsidR="00E55004">
        <w:rPr>
          <w:rFonts w:ascii="Times New Roman" w:hAnsi="Times New Roman" w:cs="Times New Roman"/>
          <w:sz w:val="24"/>
          <w:szCs w:val="24"/>
        </w:rPr>
        <w:t xml:space="preserve"> all the discharge formalities</w:t>
      </w:r>
      <w:r w:rsidR="00B75177">
        <w:rPr>
          <w:rFonts w:ascii="Times New Roman" w:hAnsi="Times New Roman" w:cs="Times New Roman"/>
          <w:sz w:val="24"/>
          <w:szCs w:val="24"/>
        </w:rPr>
        <w:t>.</w:t>
      </w:r>
      <w:r w:rsidR="00E55004">
        <w:rPr>
          <w:rFonts w:ascii="Times New Roman" w:hAnsi="Times New Roman" w:cs="Times New Roman"/>
          <w:sz w:val="24"/>
          <w:szCs w:val="24"/>
        </w:rPr>
        <w:t xml:space="preserve"> </w:t>
      </w:r>
      <w:r w:rsidR="00B75177">
        <w:rPr>
          <w:rFonts w:ascii="Times New Roman" w:hAnsi="Times New Roman" w:cs="Times New Roman"/>
          <w:sz w:val="24"/>
          <w:szCs w:val="24"/>
        </w:rPr>
        <w:t>The notice relate to the applicant, who,</w:t>
      </w:r>
      <w:r w:rsidR="00BC735F">
        <w:rPr>
          <w:rFonts w:ascii="Times New Roman" w:hAnsi="Times New Roman" w:cs="Times New Roman"/>
          <w:sz w:val="24"/>
          <w:szCs w:val="24"/>
        </w:rPr>
        <w:t xml:space="preserve"> on 6 December, 2010 “read” </w:t>
      </w:r>
      <w:r w:rsidR="00E55004">
        <w:rPr>
          <w:rFonts w:ascii="Times New Roman" w:hAnsi="Times New Roman" w:cs="Times New Roman"/>
          <w:sz w:val="24"/>
          <w:szCs w:val="24"/>
        </w:rPr>
        <w:t>it</w:t>
      </w:r>
      <w:r w:rsidR="00BC735F">
        <w:rPr>
          <w:rFonts w:ascii="Times New Roman" w:hAnsi="Times New Roman" w:cs="Times New Roman"/>
          <w:sz w:val="24"/>
          <w:szCs w:val="24"/>
        </w:rPr>
        <w:t>.</w:t>
      </w:r>
    </w:p>
    <w:p w:rsidR="00E55004" w:rsidRDefault="00BC735F" w:rsidP="00E550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There is, in my </w:t>
      </w:r>
      <w:proofErr w:type="gramStart"/>
      <w:r>
        <w:rPr>
          <w:rFonts w:ascii="Times New Roman" w:hAnsi="Times New Roman" w:cs="Times New Roman"/>
          <w:sz w:val="24"/>
          <w:szCs w:val="24"/>
        </w:rPr>
        <w:t>view, no doubt that,</w:t>
      </w:r>
      <w:proofErr w:type="gramEnd"/>
      <w:r>
        <w:rPr>
          <w:rFonts w:ascii="Times New Roman" w:hAnsi="Times New Roman" w:cs="Times New Roman"/>
          <w:sz w:val="24"/>
          <w:szCs w:val="24"/>
        </w:rPr>
        <w:t xml:space="preserve"> from 6 December 2010 the applicant knew his fate with respect to his job in the third respondent. It is therefore totally unreasonable to argue that up to this day he </w:t>
      </w:r>
      <w:r w:rsidR="00E55004">
        <w:rPr>
          <w:rFonts w:ascii="Times New Roman" w:hAnsi="Times New Roman" w:cs="Times New Roman"/>
          <w:sz w:val="24"/>
          <w:szCs w:val="24"/>
        </w:rPr>
        <w:t>has no knowledge of the contents of the discharge notice</w:t>
      </w:r>
      <w:r>
        <w:rPr>
          <w:rFonts w:ascii="Times New Roman" w:hAnsi="Times New Roman" w:cs="Times New Roman"/>
          <w:sz w:val="24"/>
          <w:szCs w:val="24"/>
        </w:rPr>
        <w:t xml:space="preserve"> and hence the filing of this application on 10 November 2014 outside the requisite eight weeks</w:t>
      </w:r>
      <w:r w:rsidR="00E55004">
        <w:rPr>
          <w:rFonts w:ascii="Times New Roman" w:hAnsi="Times New Roman" w:cs="Times New Roman"/>
          <w:sz w:val="24"/>
          <w:szCs w:val="24"/>
        </w:rPr>
        <w:t>,</w:t>
      </w:r>
      <w:r>
        <w:rPr>
          <w:rFonts w:ascii="Times New Roman" w:hAnsi="Times New Roman" w:cs="Times New Roman"/>
          <w:sz w:val="24"/>
          <w:szCs w:val="24"/>
        </w:rPr>
        <w:t xml:space="preserve"> without caring to apply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Without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there is no valid application before the court. </w:t>
      </w:r>
    </w:p>
    <w:p w:rsidR="006D6C16" w:rsidRDefault="00BC735F" w:rsidP="00E550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therefore disabled to go </w:t>
      </w:r>
      <w:r w:rsidR="00E55004">
        <w:rPr>
          <w:rFonts w:ascii="Times New Roman" w:hAnsi="Times New Roman" w:cs="Times New Roman"/>
          <w:sz w:val="24"/>
          <w:szCs w:val="24"/>
        </w:rPr>
        <w:t xml:space="preserve">any </w:t>
      </w:r>
      <w:r>
        <w:rPr>
          <w:rFonts w:ascii="Times New Roman" w:hAnsi="Times New Roman" w:cs="Times New Roman"/>
          <w:sz w:val="24"/>
          <w:szCs w:val="24"/>
        </w:rPr>
        <w:t>further in the absence of a valid application before me. It is for that reason that I found myself having no option but to dismiss the application with costs.</w:t>
      </w:r>
    </w:p>
    <w:p w:rsidR="006D6C16" w:rsidRDefault="006D6C16" w:rsidP="004D3EC4">
      <w:pPr>
        <w:spacing w:after="0" w:line="360" w:lineRule="auto"/>
        <w:jc w:val="both"/>
        <w:rPr>
          <w:rFonts w:ascii="Times New Roman" w:hAnsi="Times New Roman" w:cs="Times New Roman"/>
          <w:sz w:val="24"/>
          <w:szCs w:val="24"/>
        </w:rPr>
      </w:pPr>
    </w:p>
    <w:p w:rsidR="006D6C16" w:rsidRDefault="006D6C16" w:rsidP="004D3EC4">
      <w:pPr>
        <w:spacing w:after="0" w:line="360" w:lineRule="auto"/>
        <w:jc w:val="both"/>
        <w:rPr>
          <w:rFonts w:ascii="Times New Roman" w:hAnsi="Times New Roman" w:cs="Times New Roman"/>
          <w:sz w:val="24"/>
          <w:szCs w:val="24"/>
        </w:rPr>
      </w:pPr>
    </w:p>
    <w:p w:rsidR="006D6C16" w:rsidRDefault="006D6C16" w:rsidP="004D3EC4">
      <w:pPr>
        <w:spacing w:after="0" w:line="360" w:lineRule="auto"/>
        <w:jc w:val="both"/>
        <w:rPr>
          <w:rFonts w:ascii="Times New Roman" w:hAnsi="Times New Roman" w:cs="Times New Roman"/>
          <w:sz w:val="24"/>
          <w:szCs w:val="24"/>
        </w:rPr>
      </w:pPr>
    </w:p>
    <w:p w:rsidR="006D6C16" w:rsidRDefault="006D6C16" w:rsidP="006D6C16">
      <w:pPr>
        <w:spacing w:after="0" w:line="240" w:lineRule="auto"/>
        <w:jc w:val="both"/>
        <w:rPr>
          <w:rFonts w:ascii="Times New Roman" w:hAnsi="Times New Roman" w:cs="Times New Roman"/>
          <w:sz w:val="24"/>
          <w:szCs w:val="24"/>
        </w:rPr>
      </w:pPr>
      <w:proofErr w:type="spellStart"/>
      <w:r w:rsidRPr="0090124D">
        <w:rPr>
          <w:rFonts w:ascii="Times New Roman" w:hAnsi="Times New Roman" w:cs="Times New Roman"/>
          <w:i/>
          <w:sz w:val="24"/>
          <w:szCs w:val="24"/>
        </w:rPr>
        <w:t>Messrs</w:t>
      </w:r>
      <w:proofErr w:type="spellEnd"/>
      <w:r w:rsidRPr="0090124D">
        <w:rPr>
          <w:rFonts w:ascii="Times New Roman" w:hAnsi="Times New Roman" w:cs="Times New Roman"/>
          <w:i/>
          <w:sz w:val="24"/>
          <w:szCs w:val="24"/>
        </w:rPr>
        <w:t xml:space="preserve"> </w:t>
      </w:r>
      <w:proofErr w:type="spellStart"/>
      <w:r w:rsidRPr="0090124D">
        <w:rPr>
          <w:rFonts w:ascii="Times New Roman" w:hAnsi="Times New Roman" w:cs="Times New Roman"/>
          <w:i/>
          <w:sz w:val="24"/>
          <w:szCs w:val="24"/>
        </w:rPr>
        <w:t>Chibuwe</w:t>
      </w:r>
      <w:proofErr w:type="spellEnd"/>
      <w:r w:rsidRPr="0090124D">
        <w:rPr>
          <w:rFonts w:ascii="Times New Roman" w:hAnsi="Times New Roman" w:cs="Times New Roman"/>
          <w:i/>
          <w:sz w:val="24"/>
          <w:szCs w:val="24"/>
        </w:rPr>
        <w:t xml:space="preserve"> &amp; </w:t>
      </w:r>
      <w:r w:rsidR="0090124D" w:rsidRPr="0090124D">
        <w:rPr>
          <w:rFonts w:ascii="Times New Roman" w:hAnsi="Times New Roman" w:cs="Times New Roman"/>
          <w:i/>
          <w:sz w:val="24"/>
          <w:szCs w:val="24"/>
        </w:rPr>
        <w:t>Associates</w:t>
      </w:r>
      <w:r>
        <w:rPr>
          <w:rFonts w:ascii="Times New Roman" w:hAnsi="Times New Roman" w:cs="Times New Roman"/>
          <w:sz w:val="24"/>
          <w:szCs w:val="24"/>
        </w:rPr>
        <w:t xml:space="preserve">, applicant’s legal practitioners </w:t>
      </w:r>
    </w:p>
    <w:p w:rsidR="006D6C16" w:rsidRDefault="006D6C16" w:rsidP="006D6C16">
      <w:pPr>
        <w:spacing w:after="0" w:line="240" w:lineRule="auto"/>
        <w:jc w:val="both"/>
        <w:rPr>
          <w:rFonts w:ascii="Times New Roman" w:hAnsi="Times New Roman" w:cs="Times New Roman"/>
          <w:sz w:val="24"/>
          <w:szCs w:val="24"/>
        </w:rPr>
      </w:pPr>
      <w:r w:rsidRPr="0090124D">
        <w:rPr>
          <w:rFonts w:ascii="Times New Roman" w:hAnsi="Times New Roman" w:cs="Times New Roman"/>
          <w:i/>
          <w:sz w:val="24"/>
          <w:szCs w:val="24"/>
        </w:rPr>
        <w:t xml:space="preserve">Attorney </w:t>
      </w:r>
      <w:r w:rsidR="0090124D" w:rsidRPr="0090124D">
        <w:rPr>
          <w:rFonts w:ascii="Times New Roman" w:hAnsi="Times New Roman" w:cs="Times New Roman"/>
          <w:i/>
          <w:sz w:val="24"/>
          <w:szCs w:val="24"/>
        </w:rPr>
        <w:t xml:space="preserve">General </w:t>
      </w:r>
      <w:r w:rsidRPr="0090124D">
        <w:rPr>
          <w:rFonts w:ascii="Times New Roman" w:hAnsi="Times New Roman" w:cs="Times New Roman"/>
          <w:i/>
          <w:sz w:val="24"/>
          <w:szCs w:val="24"/>
        </w:rPr>
        <w:t xml:space="preserve">Civil </w:t>
      </w:r>
      <w:r w:rsidR="0090124D" w:rsidRPr="0090124D">
        <w:rPr>
          <w:rFonts w:ascii="Times New Roman" w:hAnsi="Times New Roman" w:cs="Times New Roman"/>
          <w:i/>
          <w:sz w:val="24"/>
          <w:szCs w:val="24"/>
        </w:rPr>
        <w:t>Division</w:t>
      </w:r>
      <w:r>
        <w:rPr>
          <w:rFonts w:ascii="Times New Roman" w:hAnsi="Times New Roman" w:cs="Times New Roman"/>
          <w:sz w:val="24"/>
          <w:szCs w:val="24"/>
        </w:rPr>
        <w:t xml:space="preserve">, respondents’ legal practitioners </w:t>
      </w:r>
    </w:p>
    <w:p w:rsidR="00842891" w:rsidRPr="004D3EC4" w:rsidRDefault="00CE286C" w:rsidP="004D3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2891">
        <w:rPr>
          <w:rFonts w:ascii="Times New Roman" w:hAnsi="Times New Roman" w:cs="Times New Roman"/>
          <w:sz w:val="24"/>
          <w:szCs w:val="24"/>
        </w:rPr>
        <w:t xml:space="preserve">  </w:t>
      </w:r>
    </w:p>
    <w:sectPr w:rsidR="00842891" w:rsidRPr="004D3EC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032" w:rsidRDefault="00656032" w:rsidP="00925F42">
      <w:pPr>
        <w:spacing w:after="0" w:line="240" w:lineRule="auto"/>
      </w:pPr>
      <w:r>
        <w:separator/>
      </w:r>
    </w:p>
  </w:endnote>
  <w:endnote w:type="continuationSeparator" w:id="0">
    <w:p w:rsidR="00656032" w:rsidRDefault="00656032" w:rsidP="00925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032" w:rsidRDefault="00656032" w:rsidP="00925F42">
      <w:pPr>
        <w:spacing w:after="0" w:line="240" w:lineRule="auto"/>
      </w:pPr>
      <w:r>
        <w:separator/>
      </w:r>
    </w:p>
  </w:footnote>
  <w:footnote w:type="continuationSeparator" w:id="0">
    <w:p w:rsidR="00656032" w:rsidRDefault="00656032" w:rsidP="00925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425349"/>
      <w:docPartObj>
        <w:docPartGallery w:val="Page Numbers (Top of Page)"/>
        <w:docPartUnique/>
      </w:docPartObj>
    </w:sdtPr>
    <w:sdtEndPr>
      <w:rPr>
        <w:noProof/>
      </w:rPr>
    </w:sdtEndPr>
    <w:sdtContent>
      <w:p w:rsidR="00925F42" w:rsidRDefault="00925F42">
        <w:pPr>
          <w:pStyle w:val="Header"/>
          <w:jc w:val="right"/>
          <w:rPr>
            <w:noProof/>
          </w:rPr>
        </w:pPr>
        <w:r>
          <w:fldChar w:fldCharType="begin"/>
        </w:r>
        <w:r>
          <w:instrText xml:space="preserve"> PAGE   \* MERGEFORMAT </w:instrText>
        </w:r>
        <w:r>
          <w:fldChar w:fldCharType="separate"/>
        </w:r>
        <w:r w:rsidR="00627A90">
          <w:rPr>
            <w:noProof/>
          </w:rPr>
          <w:t>1</w:t>
        </w:r>
        <w:r>
          <w:rPr>
            <w:noProof/>
          </w:rPr>
          <w:fldChar w:fldCharType="end"/>
        </w:r>
      </w:p>
      <w:p w:rsidR="00925F42" w:rsidRDefault="00925F42">
        <w:pPr>
          <w:pStyle w:val="Header"/>
          <w:jc w:val="right"/>
          <w:rPr>
            <w:noProof/>
          </w:rPr>
        </w:pPr>
        <w:r>
          <w:rPr>
            <w:noProof/>
          </w:rPr>
          <w:t>HH</w:t>
        </w:r>
        <w:r w:rsidR="00654767">
          <w:rPr>
            <w:noProof/>
          </w:rPr>
          <w:t xml:space="preserve"> 2</w:t>
        </w:r>
        <w:r w:rsidR="00903769">
          <w:rPr>
            <w:noProof/>
          </w:rPr>
          <w:t>9</w:t>
        </w:r>
        <w:r w:rsidR="00654767">
          <w:rPr>
            <w:noProof/>
          </w:rPr>
          <w:t>-16</w:t>
        </w:r>
      </w:p>
      <w:p w:rsidR="00925F42" w:rsidRDefault="00925F42">
        <w:pPr>
          <w:pStyle w:val="Header"/>
          <w:jc w:val="right"/>
        </w:pPr>
        <w:r>
          <w:rPr>
            <w:noProof/>
          </w:rPr>
          <w:t>HC 9898/14</w:t>
        </w:r>
      </w:p>
    </w:sdtContent>
  </w:sdt>
  <w:p w:rsidR="00925F42" w:rsidRDefault="00925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31D36"/>
    <w:multiLevelType w:val="hybridMultilevel"/>
    <w:tmpl w:val="E1BEF65E"/>
    <w:lvl w:ilvl="0" w:tplc="C4880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535116"/>
    <w:multiLevelType w:val="multilevel"/>
    <w:tmpl w:val="5EF203A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4CBC7D94"/>
    <w:multiLevelType w:val="hybridMultilevel"/>
    <w:tmpl w:val="BB960042"/>
    <w:lvl w:ilvl="0" w:tplc="48541A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97A"/>
    <w:rsid w:val="00061C24"/>
    <w:rsid w:val="0007412C"/>
    <w:rsid w:val="00097942"/>
    <w:rsid w:val="000A5436"/>
    <w:rsid w:val="000E5707"/>
    <w:rsid w:val="00152559"/>
    <w:rsid w:val="00187F27"/>
    <w:rsid w:val="00197360"/>
    <w:rsid w:val="0022183D"/>
    <w:rsid w:val="00234EA0"/>
    <w:rsid w:val="00236B44"/>
    <w:rsid w:val="002D08FD"/>
    <w:rsid w:val="00332786"/>
    <w:rsid w:val="00346D60"/>
    <w:rsid w:val="00444504"/>
    <w:rsid w:val="00452BAD"/>
    <w:rsid w:val="00467134"/>
    <w:rsid w:val="004D3EC4"/>
    <w:rsid w:val="004E54C7"/>
    <w:rsid w:val="00510665"/>
    <w:rsid w:val="005514C4"/>
    <w:rsid w:val="00565138"/>
    <w:rsid w:val="005D37C7"/>
    <w:rsid w:val="005D6EA3"/>
    <w:rsid w:val="00627A90"/>
    <w:rsid w:val="00637089"/>
    <w:rsid w:val="00654767"/>
    <w:rsid w:val="00656032"/>
    <w:rsid w:val="006D6C16"/>
    <w:rsid w:val="006F6E7C"/>
    <w:rsid w:val="00736179"/>
    <w:rsid w:val="007651DF"/>
    <w:rsid w:val="00791D70"/>
    <w:rsid w:val="00796A96"/>
    <w:rsid w:val="007F43E8"/>
    <w:rsid w:val="0080178F"/>
    <w:rsid w:val="0081417D"/>
    <w:rsid w:val="00817B1D"/>
    <w:rsid w:val="008232C7"/>
    <w:rsid w:val="00840CFE"/>
    <w:rsid w:val="00842891"/>
    <w:rsid w:val="00872D19"/>
    <w:rsid w:val="008B65CF"/>
    <w:rsid w:val="008C5C81"/>
    <w:rsid w:val="008D726F"/>
    <w:rsid w:val="008E6B2B"/>
    <w:rsid w:val="0090124D"/>
    <w:rsid w:val="00903769"/>
    <w:rsid w:val="00922FDA"/>
    <w:rsid w:val="00925F42"/>
    <w:rsid w:val="0098320F"/>
    <w:rsid w:val="009D64E4"/>
    <w:rsid w:val="00A12DDE"/>
    <w:rsid w:val="00A206AA"/>
    <w:rsid w:val="00A73A75"/>
    <w:rsid w:val="00AA403A"/>
    <w:rsid w:val="00AB097A"/>
    <w:rsid w:val="00B04360"/>
    <w:rsid w:val="00B41F04"/>
    <w:rsid w:val="00B53376"/>
    <w:rsid w:val="00B607E0"/>
    <w:rsid w:val="00B75177"/>
    <w:rsid w:val="00BB29DA"/>
    <w:rsid w:val="00BC735F"/>
    <w:rsid w:val="00C00AE0"/>
    <w:rsid w:val="00C13AB7"/>
    <w:rsid w:val="00C4369C"/>
    <w:rsid w:val="00C86C6C"/>
    <w:rsid w:val="00CE286C"/>
    <w:rsid w:val="00CF7C55"/>
    <w:rsid w:val="00D07704"/>
    <w:rsid w:val="00DC3DF2"/>
    <w:rsid w:val="00E55004"/>
    <w:rsid w:val="00E75A87"/>
    <w:rsid w:val="00E8158B"/>
    <w:rsid w:val="00E86DBF"/>
    <w:rsid w:val="00EB2900"/>
    <w:rsid w:val="00EC2B18"/>
    <w:rsid w:val="00EE480C"/>
    <w:rsid w:val="00F04C33"/>
    <w:rsid w:val="00F42557"/>
    <w:rsid w:val="00F740C4"/>
    <w:rsid w:val="00FA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F42"/>
  </w:style>
  <w:style w:type="paragraph" w:styleId="Footer">
    <w:name w:val="footer"/>
    <w:basedOn w:val="Normal"/>
    <w:link w:val="FooterChar"/>
    <w:uiPriority w:val="99"/>
    <w:unhideWhenUsed/>
    <w:rsid w:val="00925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F42"/>
  </w:style>
  <w:style w:type="paragraph" w:styleId="ListParagraph">
    <w:name w:val="List Paragraph"/>
    <w:basedOn w:val="Normal"/>
    <w:uiPriority w:val="34"/>
    <w:qFormat/>
    <w:rsid w:val="00444504"/>
    <w:pPr>
      <w:ind w:left="720"/>
      <w:contextualSpacing/>
    </w:pPr>
  </w:style>
  <w:style w:type="paragraph" w:styleId="BalloonText">
    <w:name w:val="Balloon Text"/>
    <w:basedOn w:val="Normal"/>
    <w:link w:val="BalloonTextChar"/>
    <w:uiPriority w:val="99"/>
    <w:semiHidden/>
    <w:unhideWhenUsed/>
    <w:rsid w:val="00EC2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B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F42"/>
  </w:style>
  <w:style w:type="paragraph" w:styleId="Footer">
    <w:name w:val="footer"/>
    <w:basedOn w:val="Normal"/>
    <w:link w:val="FooterChar"/>
    <w:uiPriority w:val="99"/>
    <w:unhideWhenUsed/>
    <w:rsid w:val="00925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F42"/>
  </w:style>
  <w:style w:type="paragraph" w:styleId="ListParagraph">
    <w:name w:val="List Paragraph"/>
    <w:basedOn w:val="Normal"/>
    <w:uiPriority w:val="34"/>
    <w:qFormat/>
    <w:rsid w:val="00444504"/>
    <w:pPr>
      <w:ind w:left="720"/>
      <w:contextualSpacing/>
    </w:pPr>
  </w:style>
  <w:style w:type="paragraph" w:styleId="BalloonText">
    <w:name w:val="Balloon Text"/>
    <w:basedOn w:val="Normal"/>
    <w:link w:val="BalloonTextChar"/>
    <w:uiPriority w:val="99"/>
    <w:semiHidden/>
    <w:unhideWhenUsed/>
    <w:rsid w:val="00EC2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B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22CA9-B6BA-4278-8333-9D3ABD5C2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cp:lastPrinted>2016-01-13T06:27:00Z</cp:lastPrinted>
  <dcterms:created xsi:type="dcterms:W3CDTF">2016-01-18T07:43:00Z</dcterms:created>
  <dcterms:modified xsi:type="dcterms:W3CDTF">2016-01-18T07:43:00Z</dcterms:modified>
</cp:coreProperties>
</file>